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A56" w:rsidRPr="00DD7211" w:rsidRDefault="00F51A56" w:rsidP="00F51A5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D7211">
        <w:rPr>
          <w:rFonts w:ascii="Times New Roman" w:hAnsi="Times New Roman" w:cs="Times New Roman"/>
          <w:b/>
          <w:sz w:val="32"/>
          <w:szCs w:val="32"/>
        </w:rPr>
        <w:t>PÍSEMNÁ INFORMACE pro 4. zasedání Zastupitelstva kraje</w:t>
      </w:r>
    </w:p>
    <w:p w:rsidR="00F51A56" w:rsidRPr="00DD7211" w:rsidRDefault="00F51A56" w:rsidP="00F51A56">
      <w:pPr>
        <w:pStyle w:val="Nzev"/>
        <w:pBdr>
          <w:bottom w:val="single" w:sz="12" w:space="1" w:color="auto"/>
        </w:pBdr>
        <w:spacing w:line="240" w:lineRule="auto"/>
        <w:rPr>
          <w:rFonts w:ascii="Times New Roman" w:hAnsi="Times New Roman"/>
          <w:szCs w:val="32"/>
        </w:rPr>
      </w:pPr>
      <w:r w:rsidRPr="00DD7211">
        <w:rPr>
          <w:rFonts w:ascii="Times New Roman" w:hAnsi="Times New Roman"/>
          <w:szCs w:val="32"/>
        </w:rPr>
        <w:t xml:space="preserve">dne   </w:t>
      </w:r>
      <w:proofErr w:type="gramStart"/>
      <w:r w:rsidRPr="00DD7211">
        <w:rPr>
          <w:rFonts w:ascii="Times New Roman" w:hAnsi="Times New Roman"/>
          <w:szCs w:val="32"/>
        </w:rPr>
        <w:t>30.4. 2013</w:t>
      </w:r>
      <w:proofErr w:type="gramEnd"/>
    </w:p>
    <w:p w:rsidR="00F51A56" w:rsidRPr="004E3826" w:rsidRDefault="00F51A56" w:rsidP="00F51A56">
      <w:pPr>
        <w:ind w:left="284"/>
        <w:jc w:val="center"/>
        <w:rPr>
          <w:b/>
          <w:sz w:val="36"/>
          <w:szCs w:val="36"/>
        </w:rPr>
      </w:pPr>
    </w:p>
    <w:p w:rsidR="00F51A56" w:rsidRPr="004E3826" w:rsidRDefault="00F51A56" w:rsidP="00F51A56">
      <w:pPr>
        <w:ind w:left="284"/>
        <w:jc w:val="center"/>
        <w:rPr>
          <w:b/>
          <w:sz w:val="24"/>
          <w:szCs w:val="24"/>
        </w:rPr>
      </w:pPr>
    </w:p>
    <w:p w:rsidR="00F51A56" w:rsidRPr="004E3826" w:rsidRDefault="00F51A56" w:rsidP="00F51A56">
      <w:pPr>
        <w:jc w:val="center"/>
        <w:rPr>
          <w:b/>
          <w:bCs/>
          <w:sz w:val="32"/>
          <w:szCs w:val="32"/>
        </w:rPr>
      </w:pPr>
    </w:p>
    <w:p w:rsidR="00F51A56" w:rsidRPr="004E3826" w:rsidRDefault="00F51A56" w:rsidP="00F51A56">
      <w:pPr>
        <w:jc w:val="center"/>
        <w:rPr>
          <w:b/>
          <w:bCs/>
          <w:sz w:val="32"/>
          <w:szCs w:val="32"/>
        </w:rPr>
      </w:pPr>
    </w:p>
    <w:p w:rsidR="00F51A56" w:rsidRPr="004E3826" w:rsidRDefault="00DD7211" w:rsidP="00F51A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46 s)</w:t>
      </w:r>
    </w:p>
    <w:p w:rsidR="00F51A56" w:rsidRPr="004E3826" w:rsidRDefault="00F51A56" w:rsidP="00F51A56">
      <w:pPr>
        <w:jc w:val="center"/>
        <w:rPr>
          <w:b/>
          <w:bCs/>
          <w:sz w:val="32"/>
          <w:szCs w:val="32"/>
        </w:rPr>
      </w:pPr>
    </w:p>
    <w:p w:rsidR="00F51A56" w:rsidRPr="004E3826" w:rsidRDefault="00F51A56" w:rsidP="00F51A56">
      <w:pPr>
        <w:jc w:val="center"/>
        <w:rPr>
          <w:b/>
          <w:sz w:val="32"/>
          <w:szCs w:val="32"/>
          <w:u w:val="single"/>
        </w:rPr>
      </w:pPr>
      <w:r w:rsidRPr="004E3826">
        <w:rPr>
          <w:b/>
          <w:bCs/>
          <w:sz w:val="32"/>
          <w:szCs w:val="32"/>
        </w:rPr>
        <w:t>Přehled povodňových liniových projektů</w:t>
      </w:r>
    </w:p>
    <w:p w:rsidR="00F51A56" w:rsidRPr="004E3826" w:rsidRDefault="00F51A56" w:rsidP="00F51A56">
      <w:pPr>
        <w:jc w:val="center"/>
        <w:rPr>
          <w:b/>
          <w:sz w:val="32"/>
          <w:szCs w:val="32"/>
          <w:u w:val="single"/>
        </w:rPr>
      </w:pPr>
    </w:p>
    <w:p w:rsidR="00F51A56" w:rsidRPr="004E3826" w:rsidRDefault="00F51A56" w:rsidP="00F51A56">
      <w:pPr>
        <w:jc w:val="center"/>
        <w:rPr>
          <w:b/>
          <w:sz w:val="36"/>
          <w:szCs w:val="36"/>
        </w:rPr>
      </w:pPr>
    </w:p>
    <w:p w:rsidR="00F51A56" w:rsidRPr="004E3826" w:rsidRDefault="00F51A56" w:rsidP="00F51A56">
      <w:pPr>
        <w:jc w:val="center"/>
        <w:rPr>
          <w:b/>
          <w:sz w:val="32"/>
          <w:szCs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51A56" w:rsidRPr="004E3826" w:rsidTr="001E2E8C">
        <w:tc>
          <w:tcPr>
            <w:tcW w:w="2050" w:type="dxa"/>
          </w:tcPr>
          <w:p w:rsidR="00F51A56" w:rsidRPr="004E3826" w:rsidRDefault="00F51A56" w:rsidP="001E2E8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</w:tcPr>
          <w:p w:rsidR="00F51A56" w:rsidRPr="004E3826" w:rsidRDefault="00F51A56" w:rsidP="001E2E8C">
            <w:pPr>
              <w:rPr>
                <w:sz w:val="24"/>
                <w:szCs w:val="24"/>
              </w:rPr>
            </w:pPr>
          </w:p>
        </w:tc>
      </w:tr>
      <w:tr w:rsidR="00F51A56" w:rsidRPr="004E3826" w:rsidTr="001E2E8C">
        <w:tc>
          <w:tcPr>
            <w:tcW w:w="205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A56">
              <w:rPr>
                <w:rFonts w:ascii="Times New Roman" w:hAnsi="Times New Roman" w:cs="Times New Roman"/>
                <w:sz w:val="24"/>
                <w:szCs w:val="24"/>
              </w:rPr>
              <w:t>Zpracovala:</w:t>
            </w:r>
          </w:p>
        </w:tc>
        <w:tc>
          <w:tcPr>
            <w:tcW w:w="716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A56">
              <w:rPr>
                <w:rFonts w:ascii="Times New Roman" w:hAnsi="Times New Roman" w:cs="Times New Roman"/>
                <w:sz w:val="24"/>
                <w:szCs w:val="24"/>
              </w:rPr>
              <w:t xml:space="preserve">Mgr. Gabriela </w:t>
            </w:r>
            <w:proofErr w:type="spellStart"/>
            <w:r w:rsidRPr="00F51A56">
              <w:rPr>
                <w:rFonts w:ascii="Times New Roman" w:hAnsi="Times New Roman" w:cs="Times New Roman"/>
                <w:sz w:val="24"/>
                <w:szCs w:val="24"/>
              </w:rPr>
              <w:t>Lešáková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2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7211" w:rsidRPr="00F51A56">
              <w:rPr>
                <w:rFonts w:ascii="Times New Roman" w:hAnsi="Times New Roman" w:cs="Times New Roman"/>
                <w:sz w:val="24"/>
                <w:szCs w:val="24"/>
              </w:rPr>
              <w:t>asistentka člena rady kraje pro resort dopravy</w:t>
            </w:r>
          </w:p>
        </w:tc>
      </w:tr>
      <w:tr w:rsidR="00F51A56" w:rsidRPr="004E3826" w:rsidTr="001E2E8C">
        <w:tc>
          <w:tcPr>
            <w:tcW w:w="205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A56" w:rsidRPr="004E3826" w:rsidTr="001E2E8C">
        <w:tc>
          <w:tcPr>
            <w:tcW w:w="205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A56" w:rsidRPr="004E3826" w:rsidTr="001E2E8C">
        <w:tc>
          <w:tcPr>
            <w:tcW w:w="205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A56">
              <w:rPr>
                <w:rFonts w:ascii="Times New Roman" w:hAnsi="Times New Roman" w:cs="Times New Roman"/>
                <w:sz w:val="24"/>
                <w:szCs w:val="24"/>
              </w:rPr>
              <w:t>Předkládá:</w:t>
            </w:r>
          </w:p>
        </w:tc>
        <w:tc>
          <w:tcPr>
            <w:tcW w:w="716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A56">
              <w:rPr>
                <w:rFonts w:ascii="Times New Roman" w:hAnsi="Times New Roman" w:cs="Times New Roman"/>
                <w:sz w:val="24"/>
                <w:szCs w:val="24"/>
              </w:rPr>
              <w:t>Vladimír Mastník</w:t>
            </w:r>
            <w:r w:rsidR="00AE7B20" w:rsidRPr="00F5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B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="00AE7B20" w:rsidRPr="00F51A56">
              <w:rPr>
                <w:rFonts w:ascii="Times New Roman" w:hAnsi="Times New Roman" w:cs="Times New Roman"/>
                <w:sz w:val="24"/>
                <w:szCs w:val="24"/>
              </w:rPr>
              <w:t>člen rady kraje pověřený řízením resortu dopravy</w:t>
            </w:r>
          </w:p>
        </w:tc>
      </w:tr>
      <w:tr w:rsidR="00F51A56" w:rsidRPr="004E3826" w:rsidTr="001E2E8C">
        <w:tc>
          <w:tcPr>
            <w:tcW w:w="205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</w:tcPr>
          <w:p w:rsidR="00F51A56" w:rsidRPr="00F51A56" w:rsidRDefault="00F51A56" w:rsidP="001E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A56" w:rsidRPr="004E3826" w:rsidRDefault="00F51A56" w:rsidP="00F51A56">
      <w:pPr>
        <w:jc w:val="both"/>
        <w:rPr>
          <w:sz w:val="24"/>
          <w:szCs w:val="24"/>
        </w:rPr>
      </w:pPr>
    </w:p>
    <w:p w:rsidR="00F05C73" w:rsidRDefault="00F05C73" w:rsidP="00F06C5D">
      <w:pPr>
        <w:rPr>
          <w:rFonts w:ascii="Times New Roman" w:hAnsi="Times New Roman" w:cs="Times New Roman"/>
          <w:b/>
          <w:sz w:val="28"/>
          <w:szCs w:val="28"/>
        </w:rPr>
        <w:sectPr w:rsidR="00F05C73" w:rsidSect="009B7458">
          <w:footerReference w:type="default" r:id="rId7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AA472C" w:rsidRDefault="00AA472C" w:rsidP="00AA47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72C" w:rsidRDefault="00AA472C" w:rsidP="00AA47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72C" w:rsidRDefault="00AA472C" w:rsidP="00AA47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1D3">
        <w:rPr>
          <w:rFonts w:ascii="Times New Roman" w:hAnsi="Times New Roman" w:cs="Times New Roman"/>
          <w:b/>
          <w:sz w:val="24"/>
          <w:szCs w:val="24"/>
        </w:rPr>
        <w:t>Seznam povodňových liniových projektů v realizaci</w:t>
      </w:r>
    </w:p>
    <w:p w:rsidR="00AA472C" w:rsidRPr="005A21D3" w:rsidRDefault="00AA472C" w:rsidP="00AA472C">
      <w:pPr>
        <w:rPr>
          <w:rFonts w:ascii="Times New Roman" w:hAnsi="Times New Roman" w:cs="Times New Roman"/>
          <w:sz w:val="24"/>
          <w:szCs w:val="24"/>
        </w:rPr>
      </w:pPr>
    </w:p>
    <w:p w:rsidR="00AA472C" w:rsidRDefault="00AA472C" w:rsidP="00AA472C">
      <w:pPr>
        <w:rPr>
          <w:rFonts w:ascii="Times New Roman" w:hAnsi="Times New Roman" w:cs="Times New Roman"/>
          <w:sz w:val="24"/>
          <w:szCs w:val="24"/>
        </w:rPr>
      </w:pPr>
    </w:p>
    <w:p w:rsidR="00AA472C" w:rsidRDefault="00AA472C" w:rsidP="00AA472C">
      <w:pPr>
        <w:rPr>
          <w:rFonts w:ascii="Times New Roman" w:hAnsi="Times New Roman" w:cs="Times New Roman"/>
          <w:sz w:val="24"/>
          <w:szCs w:val="24"/>
        </w:rPr>
      </w:pPr>
    </w:p>
    <w:p w:rsidR="00AA472C" w:rsidRDefault="00AA472C" w:rsidP="00AA4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Silnice II/290 Frýdlant – Bílý Potok (I.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etapa) </w:t>
      </w:r>
      <w:r w:rsidR="00BB2AC7">
        <w:rPr>
          <w:rFonts w:ascii="Times New Roman" w:hAnsi="Times New Roman" w:cs="Times New Roman"/>
          <w:sz w:val="24"/>
          <w:szCs w:val="24"/>
        </w:rPr>
        <w:t>..…</w:t>
      </w:r>
      <w:proofErr w:type="gramEnd"/>
      <w:r w:rsidR="00BB2AC7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………………………1</w:t>
      </w:r>
    </w:p>
    <w:p w:rsidR="00AA472C" w:rsidRDefault="00AA472C" w:rsidP="00AA4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Silnice II/592 Chrastava (I. etapa)…………………………………………………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…..2</w:t>
      </w:r>
      <w:proofErr w:type="gramEnd"/>
    </w:p>
    <w:p w:rsidR="00AA472C" w:rsidRDefault="00AA472C" w:rsidP="00AA4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Silnice III/0353 a III/357 Víska-Višňová-Poustka…………………………………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….3</w:t>
      </w:r>
      <w:proofErr w:type="gramEnd"/>
    </w:p>
    <w:p w:rsidR="00AA472C" w:rsidRDefault="00AA472C" w:rsidP="00AA4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Silnice III/3513 a III/3515 Heřmanice- Dětřichov…………………………………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….4</w:t>
      </w:r>
      <w:proofErr w:type="gramEnd"/>
    </w:p>
    <w:p w:rsidR="00AA472C" w:rsidRDefault="00AA472C" w:rsidP="00AA4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Silnice III/2752 Vítkov……………………………………………………………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…...5</w:t>
      </w:r>
      <w:proofErr w:type="gramEnd"/>
    </w:p>
    <w:p w:rsidR="00AA472C" w:rsidRPr="005A21D3" w:rsidRDefault="00AA472C" w:rsidP="00AA4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A472C" w:rsidRDefault="00AA47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472C" w:rsidRDefault="00AA472C" w:rsidP="00F06C5D">
      <w:pPr>
        <w:rPr>
          <w:rFonts w:ascii="Times New Roman" w:hAnsi="Times New Roman" w:cs="Times New Roman"/>
          <w:b/>
          <w:sz w:val="28"/>
          <w:szCs w:val="28"/>
        </w:rPr>
        <w:sectPr w:rsidR="00AA472C" w:rsidSect="00F05C73">
          <w:footerReference w:type="first" r:id="rId8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F06C5D" w:rsidRPr="00905F4A" w:rsidRDefault="00F06C5D" w:rsidP="00F06C5D">
      <w:pPr>
        <w:rPr>
          <w:rFonts w:ascii="Times New Roman" w:hAnsi="Times New Roman" w:cs="Times New Roman"/>
          <w:b/>
          <w:sz w:val="28"/>
          <w:szCs w:val="28"/>
        </w:rPr>
      </w:pPr>
      <w:r w:rsidRPr="00905F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Silnice II/290 Frýdlant – Bílý </w:t>
      </w:r>
      <w:r w:rsidR="008F768D">
        <w:rPr>
          <w:rFonts w:ascii="Times New Roman" w:hAnsi="Times New Roman" w:cs="Times New Roman"/>
          <w:b/>
          <w:sz w:val="28"/>
          <w:szCs w:val="28"/>
        </w:rPr>
        <w:t>P</w:t>
      </w:r>
      <w:r w:rsidRPr="00905F4A">
        <w:rPr>
          <w:rFonts w:ascii="Times New Roman" w:hAnsi="Times New Roman" w:cs="Times New Roman"/>
          <w:b/>
          <w:sz w:val="28"/>
          <w:szCs w:val="28"/>
        </w:rPr>
        <w:t>otok (I. etapa)</w:t>
      </w:r>
    </w:p>
    <w:p w:rsidR="006266C4" w:rsidRDefault="00F06C5D" w:rsidP="00F06C5D">
      <w:pPr>
        <w:tabs>
          <w:tab w:val="right" w:pos="62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sz w:val="20"/>
          <w:szCs w:val="20"/>
        </w:rPr>
        <w:t xml:space="preserve">Rozsahem se stavba týká rekonstrukce silnice II/290 v Libereckém kraji v úseku od Frýdlantu za Bílý Potok. Části vozovky, krajnic, opěrných a zárubních zdí, mostních objektů, a to propustků a silniční těleso byly porušeny nebo zcela zničeny povodní v srpnu 2010. Největší škoda na vozovce a silničním tělese je v úseku cca 1,1 km ve Frýdlantu pod </w:t>
      </w:r>
      <w:r w:rsidR="006610BD">
        <w:rPr>
          <w:rFonts w:ascii="Times New Roman" w:hAnsi="Times New Roman" w:cs="Times New Roman"/>
          <w:sz w:val="20"/>
          <w:szCs w:val="20"/>
        </w:rPr>
        <w:t>z</w:t>
      </w:r>
      <w:r w:rsidRPr="0093471E">
        <w:rPr>
          <w:rFonts w:ascii="Times New Roman" w:hAnsi="Times New Roman" w:cs="Times New Roman"/>
          <w:sz w:val="20"/>
          <w:szCs w:val="20"/>
        </w:rPr>
        <w:t xml:space="preserve">ámkem. Vozovka i s tělesem byla takřka celá odplavena. Řeka teče v místě původního tělesa. V souladu se správcem toku bude celý úsek vybudován nově. </w:t>
      </w:r>
    </w:p>
    <w:p w:rsidR="00F06C5D" w:rsidRPr="0093471E" w:rsidRDefault="00F06C5D" w:rsidP="00F06C5D">
      <w:pPr>
        <w:tabs>
          <w:tab w:val="right" w:pos="625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sz w:val="20"/>
          <w:szCs w:val="20"/>
        </w:rPr>
        <w:t xml:space="preserve">V Raspenavě v km 5 je staticky narušená a posunutá opěrná zeď. V délce 16 m je poškozená, v dalším úseku je vychýlená a na dalších místech vyboulená. Bylo zde vizuálně zjištěno přerušení nebo ucpání odvodnění prostoru za opěrnou zdí. </w:t>
      </w:r>
      <w:r w:rsidRPr="0093471E">
        <w:rPr>
          <w:rFonts w:ascii="Times New Roman" w:hAnsi="Times New Roman" w:cs="Times New Roman"/>
          <w:sz w:val="20"/>
          <w:szCs w:val="20"/>
        </w:rPr>
        <w:tab/>
      </w:r>
    </w:p>
    <w:p w:rsidR="00F06C5D" w:rsidRPr="0093471E" w:rsidRDefault="00F06C5D" w:rsidP="00F06C5D">
      <w:pPr>
        <w:jc w:val="both"/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sz w:val="20"/>
          <w:szCs w:val="20"/>
        </w:rPr>
        <w:t>Akce je spolufinancovaná z programu Ministerstva pro místní rozvoj na obnovu krajského majetku poškozeného povodněmi (dotace je ve výši 50%, zbylých 50% bude hrazeno z rozpočtu Libereckého kraje).</w:t>
      </w:r>
    </w:p>
    <w:p w:rsidR="00527D53" w:rsidRPr="0093471E" w:rsidRDefault="00527D53" w:rsidP="00527D53">
      <w:pPr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b/>
          <w:sz w:val="20"/>
          <w:szCs w:val="20"/>
        </w:rPr>
        <w:t xml:space="preserve">Předpokládaná cena:  </w:t>
      </w:r>
      <w:r w:rsidRPr="0093471E">
        <w:rPr>
          <w:rFonts w:ascii="Times New Roman" w:hAnsi="Times New Roman" w:cs="Times New Roman"/>
          <w:sz w:val="20"/>
          <w:szCs w:val="20"/>
        </w:rPr>
        <w:t xml:space="preserve">81 297 039,56 Kč </w:t>
      </w:r>
    </w:p>
    <w:p w:rsidR="00F06C5D" w:rsidRPr="0093471E" w:rsidRDefault="00F06C5D" w:rsidP="00F06C5D">
      <w:pPr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b/>
          <w:sz w:val="20"/>
          <w:szCs w:val="20"/>
        </w:rPr>
        <w:t>Dodavatel stavby:</w:t>
      </w:r>
      <w:r w:rsidRPr="0093471E">
        <w:rPr>
          <w:rFonts w:ascii="Times New Roman" w:hAnsi="Times New Roman" w:cs="Times New Roman"/>
          <w:sz w:val="20"/>
          <w:szCs w:val="20"/>
        </w:rPr>
        <w:t xml:space="preserve"> </w:t>
      </w:r>
      <w:r w:rsidR="004C089A" w:rsidRPr="0093471E">
        <w:rPr>
          <w:rFonts w:ascii="Times New Roman" w:hAnsi="Times New Roman" w:cs="Times New Roman"/>
          <w:sz w:val="20"/>
          <w:szCs w:val="20"/>
        </w:rPr>
        <w:t xml:space="preserve">     </w:t>
      </w:r>
      <w:r w:rsidR="00527D53">
        <w:rPr>
          <w:rFonts w:ascii="Times New Roman" w:hAnsi="Times New Roman" w:cs="Times New Roman"/>
          <w:sz w:val="20"/>
          <w:szCs w:val="20"/>
        </w:rPr>
        <w:t xml:space="preserve">  </w:t>
      </w:r>
      <w:r w:rsidRPr="0093471E">
        <w:rPr>
          <w:rFonts w:ascii="Times New Roman" w:hAnsi="Times New Roman" w:cs="Times New Roman"/>
          <w:sz w:val="20"/>
          <w:szCs w:val="20"/>
        </w:rPr>
        <w:t>COLAS CZ, a.s.</w:t>
      </w:r>
      <w:r w:rsidRPr="0093471E">
        <w:rPr>
          <w:rFonts w:ascii="Times New Roman" w:hAnsi="Times New Roman" w:cs="Times New Roman"/>
          <w:sz w:val="20"/>
          <w:szCs w:val="20"/>
        </w:rPr>
        <w:tab/>
      </w:r>
      <w:r w:rsidRPr="0093471E">
        <w:rPr>
          <w:rFonts w:ascii="Times New Roman" w:hAnsi="Times New Roman" w:cs="Times New Roman"/>
          <w:sz w:val="20"/>
          <w:szCs w:val="20"/>
        </w:rPr>
        <w:tab/>
      </w:r>
      <w:r w:rsidRPr="0093471E">
        <w:rPr>
          <w:rFonts w:ascii="Times New Roman" w:hAnsi="Times New Roman" w:cs="Times New Roman"/>
          <w:sz w:val="20"/>
          <w:szCs w:val="20"/>
        </w:rPr>
        <w:tab/>
      </w:r>
    </w:p>
    <w:p w:rsidR="00F06C5D" w:rsidRPr="0093471E" w:rsidRDefault="00F06C5D" w:rsidP="00F06C5D">
      <w:pPr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b/>
          <w:sz w:val="20"/>
          <w:szCs w:val="20"/>
        </w:rPr>
        <w:t xml:space="preserve">Projektant stavby: </w:t>
      </w:r>
      <w:r w:rsidR="004C089A" w:rsidRPr="0093471E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527D5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71E">
        <w:rPr>
          <w:rFonts w:ascii="Times New Roman" w:hAnsi="Times New Roman" w:cs="Times New Roman"/>
          <w:sz w:val="20"/>
          <w:szCs w:val="20"/>
        </w:rPr>
        <w:t xml:space="preserve">SUDOP PRAHA a.s. </w:t>
      </w:r>
    </w:p>
    <w:p w:rsidR="00F06C5D" w:rsidRPr="0093471E" w:rsidRDefault="00F06C5D" w:rsidP="00F06C5D">
      <w:pPr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b/>
          <w:sz w:val="20"/>
          <w:szCs w:val="20"/>
        </w:rPr>
        <w:t xml:space="preserve">Realizace zahájena: </w:t>
      </w:r>
      <w:r w:rsidR="004C089A" w:rsidRPr="0093471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527D5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3471E">
        <w:rPr>
          <w:rFonts w:ascii="Times New Roman" w:hAnsi="Times New Roman" w:cs="Times New Roman"/>
          <w:sz w:val="20"/>
          <w:szCs w:val="20"/>
        </w:rPr>
        <w:t>14.3.2013</w:t>
      </w:r>
      <w:proofErr w:type="gramEnd"/>
    </w:p>
    <w:p w:rsidR="00F06C5D" w:rsidRPr="0093471E" w:rsidRDefault="00F06C5D" w:rsidP="00F06C5D">
      <w:pPr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b/>
          <w:sz w:val="20"/>
          <w:szCs w:val="20"/>
        </w:rPr>
        <w:t xml:space="preserve">Předpokládaný termín ukončení: </w:t>
      </w:r>
      <w:r w:rsidRPr="0093471E">
        <w:rPr>
          <w:rFonts w:ascii="Times New Roman" w:hAnsi="Times New Roman" w:cs="Times New Roman"/>
          <w:sz w:val="20"/>
          <w:szCs w:val="20"/>
        </w:rPr>
        <w:t>květen 2014</w:t>
      </w:r>
      <w:r w:rsidRPr="0093471E">
        <w:rPr>
          <w:rFonts w:ascii="Times New Roman" w:hAnsi="Times New Roman" w:cs="Times New Roman"/>
          <w:sz w:val="20"/>
          <w:szCs w:val="20"/>
        </w:rPr>
        <w:tab/>
      </w:r>
      <w:r w:rsidRPr="0093471E">
        <w:rPr>
          <w:rFonts w:ascii="Times New Roman" w:hAnsi="Times New Roman" w:cs="Times New Roman"/>
          <w:b/>
          <w:sz w:val="20"/>
          <w:szCs w:val="20"/>
        </w:rPr>
        <w:tab/>
      </w:r>
      <w:r w:rsidRPr="0093471E">
        <w:rPr>
          <w:rFonts w:ascii="Times New Roman" w:hAnsi="Times New Roman" w:cs="Times New Roman"/>
          <w:b/>
          <w:sz w:val="20"/>
          <w:szCs w:val="20"/>
        </w:rPr>
        <w:tab/>
      </w:r>
      <w:r w:rsidRPr="0093471E">
        <w:rPr>
          <w:rFonts w:ascii="Times New Roman" w:hAnsi="Times New Roman" w:cs="Times New Roman"/>
          <w:b/>
          <w:sz w:val="20"/>
          <w:szCs w:val="20"/>
        </w:rPr>
        <w:tab/>
      </w:r>
      <w:r w:rsidRPr="0093471E">
        <w:rPr>
          <w:rFonts w:ascii="Times New Roman" w:hAnsi="Times New Roman" w:cs="Times New Roman"/>
          <w:b/>
          <w:sz w:val="20"/>
          <w:szCs w:val="20"/>
        </w:rPr>
        <w:tab/>
      </w:r>
    </w:p>
    <w:p w:rsidR="00F06C5D" w:rsidRPr="0093471E" w:rsidRDefault="00F06C5D" w:rsidP="00331774">
      <w:pPr>
        <w:jc w:val="both"/>
        <w:rPr>
          <w:rFonts w:ascii="Times New Roman" w:hAnsi="Times New Roman" w:cs="Times New Roman"/>
          <w:sz w:val="20"/>
          <w:szCs w:val="20"/>
        </w:rPr>
      </w:pPr>
      <w:r w:rsidRPr="0093471E">
        <w:rPr>
          <w:rFonts w:ascii="Times New Roman" w:hAnsi="Times New Roman" w:cs="Times New Roman"/>
          <w:b/>
          <w:sz w:val="20"/>
          <w:szCs w:val="20"/>
        </w:rPr>
        <w:t xml:space="preserve">Zajímavost: </w:t>
      </w:r>
      <w:r w:rsidR="00331774" w:rsidRPr="0093471E">
        <w:rPr>
          <w:rFonts w:ascii="Times New Roman" w:hAnsi="Times New Roman" w:cs="Times New Roman"/>
          <w:sz w:val="20"/>
          <w:szCs w:val="20"/>
        </w:rPr>
        <w:t>Bude probíhat archeologický průzkum velkého rozsahu. Stavba se nachází nad bývalým hřbitovem ze 14</w:t>
      </w:r>
      <w:r w:rsidR="006266C4">
        <w:rPr>
          <w:rFonts w:ascii="Times New Roman" w:hAnsi="Times New Roman" w:cs="Times New Roman"/>
          <w:sz w:val="20"/>
          <w:szCs w:val="20"/>
        </w:rPr>
        <w:t xml:space="preserve">. </w:t>
      </w:r>
      <w:r w:rsidR="00331774" w:rsidRPr="0093471E">
        <w:rPr>
          <w:rFonts w:ascii="Times New Roman" w:hAnsi="Times New Roman" w:cs="Times New Roman"/>
          <w:sz w:val="20"/>
          <w:szCs w:val="20"/>
        </w:rPr>
        <w:t>století. Jedná se o nejvýznamnější nález na území Libereckého kraje. Průzkum</w:t>
      </w:r>
      <w:r w:rsidRPr="0093471E">
        <w:rPr>
          <w:rFonts w:ascii="Times New Roman" w:hAnsi="Times New Roman" w:cs="Times New Roman"/>
          <w:sz w:val="20"/>
          <w:szCs w:val="20"/>
        </w:rPr>
        <w:t xml:space="preserve"> musí být proveden před zahájením stavby</w:t>
      </w:r>
      <w:r w:rsidR="00331774" w:rsidRPr="0093471E">
        <w:rPr>
          <w:rFonts w:ascii="Times New Roman" w:hAnsi="Times New Roman" w:cs="Times New Roman"/>
          <w:sz w:val="20"/>
          <w:szCs w:val="20"/>
        </w:rPr>
        <w:t xml:space="preserve"> a </w:t>
      </w:r>
      <w:r w:rsidRPr="0093471E">
        <w:rPr>
          <w:rFonts w:ascii="Times New Roman" w:hAnsi="Times New Roman" w:cs="Times New Roman"/>
          <w:sz w:val="20"/>
          <w:szCs w:val="20"/>
        </w:rPr>
        <w:t>je vyčíslen na cca 4-5 mil. Kč.</w:t>
      </w:r>
    </w:p>
    <w:p w:rsidR="00F06C5D" w:rsidRPr="00423088" w:rsidRDefault="00F06C5D" w:rsidP="00F06C5D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1C16713" wp14:editId="639C0264">
            <wp:simplePos x="0" y="0"/>
            <wp:positionH relativeFrom="margin">
              <wp:posOffset>-64135</wp:posOffset>
            </wp:positionH>
            <wp:positionV relativeFrom="margin">
              <wp:posOffset>4653915</wp:posOffset>
            </wp:positionV>
            <wp:extent cx="3033395" cy="2021840"/>
            <wp:effectExtent l="0" t="0" r="0" b="0"/>
            <wp:wrapSquare wrapText="bothSides"/>
            <wp:docPr id="3" name="Obrázek 3" descr="IMG_8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G_85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02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7314A2E5" wp14:editId="79BA32F5">
            <wp:simplePos x="0" y="0"/>
            <wp:positionH relativeFrom="margin">
              <wp:posOffset>3766185</wp:posOffset>
            </wp:positionH>
            <wp:positionV relativeFrom="margin">
              <wp:posOffset>4919980</wp:posOffset>
            </wp:positionV>
            <wp:extent cx="1992630" cy="2997200"/>
            <wp:effectExtent l="0" t="0" r="762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C5D" w:rsidRDefault="00F06C5D" w:rsidP="00BB5EF4">
      <w:pPr>
        <w:rPr>
          <w:b/>
          <w:sz w:val="28"/>
          <w:szCs w:val="28"/>
        </w:rPr>
      </w:pPr>
    </w:p>
    <w:p w:rsidR="00F06C5D" w:rsidRDefault="00F06C5D" w:rsidP="00BB5EF4">
      <w:pPr>
        <w:rPr>
          <w:b/>
          <w:sz w:val="28"/>
          <w:szCs w:val="28"/>
        </w:rPr>
      </w:pPr>
    </w:p>
    <w:p w:rsidR="00F06C5D" w:rsidRDefault="00F06C5D" w:rsidP="00BB5EF4">
      <w:pPr>
        <w:rPr>
          <w:b/>
          <w:sz w:val="28"/>
          <w:szCs w:val="28"/>
        </w:rPr>
      </w:pPr>
    </w:p>
    <w:p w:rsidR="00F06C5D" w:rsidRDefault="00F06C5D" w:rsidP="00BB5EF4">
      <w:pPr>
        <w:rPr>
          <w:b/>
          <w:sz w:val="28"/>
          <w:szCs w:val="28"/>
        </w:rPr>
      </w:pPr>
    </w:p>
    <w:p w:rsidR="00F06C5D" w:rsidRDefault="00F06C5D" w:rsidP="00BB5EF4">
      <w:pPr>
        <w:rPr>
          <w:b/>
          <w:sz w:val="28"/>
          <w:szCs w:val="28"/>
        </w:rPr>
      </w:pPr>
    </w:p>
    <w:p w:rsidR="00F06C5D" w:rsidRDefault="00F05C73" w:rsidP="00BB5EF4">
      <w:pPr>
        <w:rPr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7741E64C" wp14:editId="362CF735">
            <wp:simplePos x="0" y="0"/>
            <wp:positionH relativeFrom="margin">
              <wp:posOffset>-64135</wp:posOffset>
            </wp:positionH>
            <wp:positionV relativeFrom="margin">
              <wp:posOffset>6941185</wp:posOffset>
            </wp:positionV>
            <wp:extent cx="3033395" cy="2024380"/>
            <wp:effectExtent l="0" t="0" r="0" b="0"/>
            <wp:wrapSquare wrapText="bothSides"/>
            <wp:docPr id="1" name="Obrázek 1" descr="IMG_8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IMG_85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6C5D" w:rsidRDefault="00F06C5D" w:rsidP="00BB5EF4">
      <w:pPr>
        <w:rPr>
          <w:b/>
          <w:sz w:val="28"/>
          <w:szCs w:val="28"/>
        </w:rPr>
      </w:pPr>
    </w:p>
    <w:p w:rsidR="00F06C5D" w:rsidRDefault="00F06C5D" w:rsidP="00BB5EF4">
      <w:pPr>
        <w:rPr>
          <w:b/>
          <w:sz w:val="28"/>
          <w:szCs w:val="28"/>
        </w:rPr>
      </w:pPr>
    </w:p>
    <w:p w:rsidR="00F06C5D" w:rsidRDefault="00F06C5D" w:rsidP="00BB5EF4">
      <w:pPr>
        <w:rPr>
          <w:b/>
          <w:sz w:val="28"/>
          <w:szCs w:val="28"/>
        </w:rPr>
      </w:pPr>
    </w:p>
    <w:p w:rsidR="00F06C5D" w:rsidRDefault="00F06C5D" w:rsidP="00BB5EF4">
      <w:pPr>
        <w:rPr>
          <w:b/>
          <w:sz w:val="28"/>
          <w:szCs w:val="28"/>
        </w:rPr>
      </w:pPr>
    </w:p>
    <w:p w:rsidR="00BB5EF4" w:rsidRPr="00905F4A" w:rsidRDefault="00BB5EF4" w:rsidP="00BB5EF4">
      <w:pPr>
        <w:rPr>
          <w:rFonts w:ascii="Times New Roman" w:hAnsi="Times New Roman" w:cs="Times New Roman"/>
          <w:b/>
          <w:sz w:val="28"/>
          <w:szCs w:val="28"/>
        </w:rPr>
      </w:pPr>
      <w:r w:rsidRPr="00905F4A">
        <w:rPr>
          <w:rFonts w:ascii="Times New Roman" w:hAnsi="Times New Roman" w:cs="Times New Roman"/>
          <w:b/>
          <w:sz w:val="28"/>
          <w:szCs w:val="28"/>
        </w:rPr>
        <w:lastRenderedPageBreak/>
        <w:t>Silnice II/592 Chrastava (</w:t>
      </w:r>
      <w:r w:rsidR="00B307F2" w:rsidRPr="00905F4A">
        <w:rPr>
          <w:rFonts w:ascii="Times New Roman" w:hAnsi="Times New Roman" w:cs="Times New Roman"/>
          <w:b/>
          <w:sz w:val="28"/>
          <w:szCs w:val="28"/>
        </w:rPr>
        <w:t>I</w:t>
      </w:r>
      <w:r w:rsidRPr="00905F4A">
        <w:rPr>
          <w:rFonts w:ascii="Times New Roman" w:hAnsi="Times New Roman" w:cs="Times New Roman"/>
          <w:b/>
          <w:sz w:val="28"/>
          <w:szCs w:val="28"/>
        </w:rPr>
        <w:t>. etapa)</w:t>
      </w:r>
    </w:p>
    <w:p w:rsidR="00A11691" w:rsidRPr="00BF7FEC" w:rsidRDefault="00A11691" w:rsidP="00A11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 xml:space="preserve">Trasa silnice II/592 od Kryštofova Údolí po Mníšek včetně dvou silnic III. tříd (III/27247 a III/27253) </w:t>
      </w:r>
      <w:r w:rsidR="007B6B2F">
        <w:rPr>
          <w:rFonts w:ascii="Times New Roman" w:hAnsi="Times New Roman" w:cs="Times New Roman"/>
          <w:sz w:val="20"/>
          <w:szCs w:val="20"/>
        </w:rPr>
        <w:br/>
      </w:r>
      <w:r w:rsidRPr="00BF7FEC">
        <w:rPr>
          <w:rFonts w:ascii="Times New Roman" w:hAnsi="Times New Roman" w:cs="Times New Roman"/>
          <w:sz w:val="20"/>
          <w:szCs w:val="20"/>
        </w:rPr>
        <w:t>je rozdělena do V</w:t>
      </w:r>
      <w:r w:rsidR="007B6B2F">
        <w:rPr>
          <w:rFonts w:ascii="Times New Roman" w:hAnsi="Times New Roman" w:cs="Times New Roman"/>
          <w:sz w:val="20"/>
          <w:szCs w:val="20"/>
        </w:rPr>
        <w:t>.</w:t>
      </w:r>
      <w:r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B307F2" w:rsidRPr="00BF7FEC">
        <w:rPr>
          <w:rFonts w:ascii="Times New Roman" w:hAnsi="Times New Roman" w:cs="Times New Roman"/>
          <w:sz w:val="20"/>
          <w:szCs w:val="20"/>
        </w:rPr>
        <w:t>et</w:t>
      </w:r>
      <w:r w:rsidRPr="00BF7FEC">
        <w:rPr>
          <w:rFonts w:ascii="Times New Roman" w:hAnsi="Times New Roman" w:cs="Times New Roman"/>
          <w:sz w:val="20"/>
          <w:szCs w:val="20"/>
        </w:rPr>
        <w:t xml:space="preserve">ap. </w:t>
      </w:r>
      <w:r w:rsidR="007B6B2F">
        <w:rPr>
          <w:rFonts w:ascii="Times New Roman" w:hAnsi="Times New Roman" w:cs="Times New Roman"/>
          <w:sz w:val="20"/>
          <w:szCs w:val="20"/>
        </w:rPr>
        <w:t>Tento projekt</w:t>
      </w:r>
      <w:r w:rsidRPr="00BF7FEC">
        <w:rPr>
          <w:rFonts w:ascii="Times New Roman" w:hAnsi="Times New Roman" w:cs="Times New Roman"/>
          <w:sz w:val="20"/>
          <w:szCs w:val="20"/>
        </w:rPr>
        <w:t xml:space="preserve"> řeší I. a III. </w:t>
      </w:r>
      <w:r w:rsidR="00B307F2" w:rsidRPr="00BF7FEC">
        <w:rPr>
          <w:rFonts w:ascii="Times New Roman" w:hAnsi="Times New Roman" w:cs="Times New Roman"/>
          <w:sz w:val="20"/>
          <w:szCs w:val="20"/>
        </w:rPr>
        <w:t>e</w:t>
      </w:r>
      <w:r w:rsidRPr="00BF7FEC">
        <w:rPr>
          <w:rFonts w:ascii="Times New Roman" w:hAnsi="Times New Roman" w:cs="Times New Roman"/>
          <w:sz w:val="20"/>
          <w:szCs w:val="20"/>
        </w:rPr>
        <w:t>tapu.</w:t>
      </w:r>
    </w:p>
    <w:p w:rsidR="00501033" w:rsidRDefault="00501033" w:rsidP="00A11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1033" w:rsidRDefault="007B6B2F" w:rsidP="00A11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Silnice </w:t>
      </w:r>
      <w:r w:rsidR="00A11691" w:rsidRPr="00BF7FEC">
        <w:rPr>
          <w:rFonts w:ascii="Times New Roman" w:hAnsi="Times New Roman" w:cs="Times New Roman"/>
          <w:sz w:val="20"/>
          <w:szCs w:val="20"/>
        </w:rPr>
        <w:t xml:space="preserve"> II/592 tvoří dopravní spojení mezi obcemi Kryštofovo Údolí – Chrastava – Nová Ves – Mníšek v celkové délce 12,288</w:t>
      </w:r>
      <w:r w:rsidR="00501033">
        <w:rPr>
          <w:rFonts w:ascii="Times New Roman" w:hAnsi="Times New Roman" w:cs="Times New Roman"/>
          <w:sz w:val="20"/>
          <w:szCs w:val="20"/>
        </w:rPr>
        <w:t xml:space="preserve"> </w:t>
      </w:r>
      <w:r w:rsidR="00A11691" w:rsidRPr="00BF7FEC">
        <w:rPr>
          <w:rFonts w:ascii="Times New Roman" w:hAnsi="Times New Roman" w:cs="Times New Roman"/>
          <w:sz w:val="20"/>
          <w:szCs w:val="20"/>
        </w:rPr>
        <w:t xml:space="preserve">km. </w:t>
      </w:r>
    </w:p>
    <w:p w:rsidR="00501033" w:rsidRDefault="00501033" w:rsidP="00A11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1033" w:rsidRDefault="00A11691" w:rsidP="00A11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>Počátek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úprav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silnice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II/592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je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za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obcí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Kryštofovo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Údolí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(ve směru staničení), konec úprav je v křížení se silnicí I/13v obci Mníšek. Šířkové uspořádání komunikace je v úsecích obnovy povrchu vozovky zachováno, v úsecích rozsáhle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poškozených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povodní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je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nově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vozovka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navržena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v</w:t>
      </w:r>
      <w:r w:rsidR="00381E96">
        <w:rPr>
          <w:rFonts w:ascii="Times New Roman" w:hAnsi="Times New Roman" w:cs="Times New Roman"/>
          <w:sz w:val="20"/>
          <w:szCs w:val="20"/>
        </w:rPr>
        <w:t> </w:t>
      </w:r>
      <w:r w:rsidRPr="00BF7FEC">
        <w:rPr>
          <w:rFonts w:ascii="Times New Roman" w:hAnsi="Times New Roman" w:cs="Times New Roman"/>
          <w:sz w:val="20"/>
          <w:szCs w:val="20"/>
        </w:rPr>
        <w:t>kategorii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S 7,5.</w:t>
      </w:r>
      <w:r w:rsidR="009A1059"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Podél</w:t>
      </w:r>
      <w:r w:rsidR="004C089A"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komunikace</w:t>
      </w:r>
      <w:r w:rsidR="004C089A"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je</w:t>
      </w:r>
      <w:r w:rsidR="004C089A"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od</w:t>
      </w:r>
      <w:r w:rsidR="004C089A"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železničního</w:t>
      </w:r>
      <w:r w:rsidR="004C089A"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přejezdu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v</w:t>
      </w:r>
      <w:r w:rsidR="007B6B2F">
        <w:rPr>
          <w:rFonts w:ascii="Times New Roman" w:hAnsi="Times New Roman" w:cs="Times New Roman"/>
          <w:sz w:val="20"/>
          <w:szCs w:val="20"/>
        </w:rPr>
        <w:t> 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="007B6B2F">
        <w:rPr>
          <w:rFonts w:ascii="Times New Roman" w:hAnsi="Times New Roman" w:cs="Times New Roman"/>
          <w:sz w:val="20"/>
          <w:szCs w:val="20"/>
        </w:rPr>
        <w:t>Chrastavě,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Andělské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Hoře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(km16,818)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do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Chrastavy</w:t>
      </w:r>
      <w:r w:rsidR="00381E96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(km 18,645) navržen chodník základní šířky 1,5m, který pokračuje od km 21,068 – km 21,305. Chodníky</w:t>
      </w:r>
      <w:r w:rsidR="00501033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jsou</w:t>
      </w:r>
      <w:r w:rsidR="00501033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rovněž</w:t>
      </w:r>
      <w:r w:rsidR="00501033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>navrženy v katastru obce Nová Ves od začátku obce cca</w:t>
      </w:r>
      <w:r w:rsidR="009A1059"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7E0719" w:rsidRPr="00BF7FEC">
        <w:rPr>
          <w:rFonts w:ascii="Times New Roman" w:hAnsi="Times New Roman" w:cs="Times New Roman"/>
          <w:sz w:val="20"/>
          <w:szCs w:val="20"/>
        </w:rPr>
        <w:t>k</w:t>
      </w:r>
      <w:r w:rsidRPr="00BF7FEC">
        <w:rPr>
          <w:rFonts w:ascii="Times New Roman" w:hAnsi="Times New Roman" w:cs="Times New Roman"/>
          <w:sz w:val="20"/>
          <w:szCs w:val="20"/>
        </w:rPr>
        <w:t xml:space="preserve">m 22,666 – km 25,655. </w:t>
      </w:r>
    </w:p>
    <w:p w:rsidR="00501033" w:rsidRDefault="00501033" w:rsidP="00A11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11691" w:rsidRPr="00BF7FEC" w:rsidRDefault="00A11691" w:rsidP="00A116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 xml:space="preserve">Součástí opravy silnice II/592 po povodních 2010 je rovněž </w:t>
      </w:r>
      <w:r w:rsidR="007B6B2F">
        <w:rPr>
          <w:rFonts w:ascii="Times New Roman" w:hAnsi="Times New Roman" w:cs="Times New Roman"/>
          <w:sz w:val="20"/>
          <w:szCs w:val="20"/>
        </w:rPr>
        <w:t>silnice</w:t>
      </w:r>
      <w:r w:rsidRPr="00BF7FEC">
        <w:rPr>
          <w:rFonts w:ascii="Times New Roman" w:hAnsi="Times New Roman" w:cs="Times New Roman"/>
          <w:sz w:val="20"/>
          <w:szCs w:val="20"/>
        </w:rPr>
        <w:t xml:space="preserve"> III/27247 tvořící dopravní spojení mezi </w:t>
      </w:r>
      <w:proofErr w:type="spellStart"/>
      <w:r w:rsidRPr="00BF7FEC">
        <w:rPr>
          <w:rFonts w:ascii="Times New Roman" w:hAnsi="Times New Roman" w:cs="Times New Roman"/>
          <w:sz w:val="20"/>
          <w:szCs w:val="20"/>
        </w:rPr>
        <w:t>Machnínem</w:t>
      </w:r>
      <w:proofErr w:type="spellEnd"/>
      <w:r w:rsidRPr="00BF7FEC">
        <w:rPr>
          <w:rFonts w:ascii="Times New Roman" w:hAnsi="Times New Roman" w:cs="Times New Roman"/>
          <w:sz w:val="20"/>
          <w:szCs w:val="20"/>
        </w:rPr>
        <w:t xml:space="preserve"> a Kryštofovým Údolím. Délka oprav povodňových škod je 0,468 km. Jedná se především o opravu sesuvu v meandru Lužické Nisy a erozi tělesa komunikace podél </w:t>
      </w:r>
      <w:proofErr w:type="spellStart"/>
      <w:r w:rsidRPr="00BF7FEC">
        <w:rPr>
          <w:rFonts w:ascii="Times New Roman" w:hAnsi="Times New Roman" w:cs="Times New Roman"/>
          <w:sz w:val="20"/>
          <w:szCs w:val="20"/>
        </w:rPr>
        <w:t>Údolského</w:t>
      </w:r>
      <w:proofErr w:type="spellEnd"/>
      <w:r w:rsidRPr="00BF7FEC">
        <w:rPr>
          <w:rFonts w:ascii="Times New Roman" w:hAnsi="Times New Roman" w:cs="Times New Roman"/>
          <w:sz w:val="20"/>
          <w:szCs w:val="20"/>
        </w:rPr>
        <w:t xml:space="preserve"> potoka.</w:t>
      </w:r>
    </w:p>
    <w:p w:rsidR="00501033" w:rsidRDefault="00501033" w:rsidP="00407B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07B30" w:rsidRPr="00BF7FEC" w:rsidRDefault="00BB5EF4" w:rsidP="00407B30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 xml:space="preserve">Akce je spolufinancovaná z programu Ministerstva pro místní rozvoj na obnovu krajského majetku poškozeného povodněmi </w:t>
      </w:r>
      <w:r w:rsidR="00407B30" w:rsidRPr="00BF7FEC">
        <w:rPr>
          <w:rFonts w:ascii="Times New Roman" w:hAnsi="Times New Roman" w:cs="Times New Roman"/>
          <w:sz w:val="20"/>
          <w:szCs w:val="20"/>
        </w:rPr>
        <w:t>(dotace je ve výši 50%, zbylých 50% bude hrazeno z rozpočtu Libereckého kraje).</w:t>
      </w:r>
    </w:p>
    <w:p w:rsidR="00BF7FEC" w:rsidRPr="00BF7FEC" w:rsidRDefault="00381E96" w:rsidP="00527D53">
      <w:pPr>
        <w:tabs>
          <w:tab w:val="left" w:pos="559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71552" behindDoc="0" locked="0" layoutInCell="1" allowOverlap="1" wp14:anchorId="761480FF" wp14:editId="0BA5A130">
            <wp:simplePos x="0" y="0"/>
            <wp:positionH relativeFrom="margin">
              <wp:posOffset>2924810</wp:posOffset>
            </wp:positionH>
            <wp:positionV relativeFrom="margin">
              <wp:posOffset>3625850</wp:posOffset>
            </wp:positionV>
            <wp:extent cx="3208020" cy="2407920"/>
            <wp:effectExtent l="0" t="0" r="0" b="0"/>
            <wp:wrapSquare wrapText="bothSides"/>
            <wp:docPr id="15" name="Obrázek 15" descr="C:\Users\lesakovag\Desktop\FOTO\FOTO\II592 Andělská Hora\05Andělská H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sakovag\Desktop\FOTO\FOTO\II592 Andělská Hora\05Andělská Hor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FEC" w:rsidRPr="00BF7FEC">
        <w:rPr>
          <w:rFonts w:ascii="Times New Roman" w:hAnsi="Times New Roman" w:cs="Times New Roman"/>
          <w:b/>
          <w:sz w:val="20"/>
          <w:szCs w:val="20"/>
        </w:rPr>
        <w:t xml:space="preserve">Předpokládaná cena: </w:t>
      </w:r>
      <w:r w:rsidR="00BF7FEC" w:rsidRPr="00BF7FEC">
        <w:rPr>
          <w:rFonts w:ascii="Times New Roman" w:hAnsi="Times New Roman" w:cs="Times New Roman"/>
          <w:sz w:val="20"/>
          <w:szCs w:val="20"/>
        </w:rPr>
        <w:t>175 111 345,20 Kč</w:t>
      </w:r>
      <w:r w:rsidR="00527D53">
        <w:rPr>
          <w:rFonts w:ascii="Times New Roman" w:hAnsi="Times New Roman" w:cs="Times New Roman"/>
          <w:sz w:val="20"/>
          <w:szCs w:val="20"/>
        </w:rPr>
        <w:tab/>
      </w:r>
    </w:p>
    <w:p w:rsidR="00407B30" w:rsidRPr="00BF7FEC" w:rsidRDefault="00BB5EF4" w:rsidP="00BB5EF4">
      <w:pPr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>Dodavatel stavby:</w:t>
      </w:r>
      <w:r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4C089A" w:rsidRPr="00BF7FEC">
        <w:rPr>
          <w:rFonts w:ascii="Times New Roman" w:hAnsi="Times New Roman" w:cs="Times New Roman"/>
          <w:sz w:val="20"/>
          <w:szCs w:val="20"/>
        </w:rPr>
        <w:t xml:space="preserve">    </w:t>
      </w:r>
      <w:r w:rsidR="00BF7FEC" w:rsidRPr="00BF7FEC">
        <w:rPr>
          <w:rFonts w:ascii="Times New Roman" w:hAnsi="Times New Roman" w:cs="Times New Roman"/>
          <w:sz w:val="20"/>
          <w:szCs w:val="20"/>
        </w:rPr>
        <w:t xml:space="preserve">  </w:t>
      </w:r>
      <w:r w:rsidRPr="00BF7FEC">
        <w:rPr>
          <w:rStyle w:val="tsubjname"/>
          <w:rFonts w:ascii="Times New Roman" w:hAnsi="Times New Roman" w:cs="Times New Roman"/>
          <w:sz w:val="20"/>
          <w:szCs w:val="20"/>
        </w:rPr>
        <w:t xml:space="preserve">EUROVIA CS, a.s. </w:t>
      </w:r>
    </w:p>
    <w:p w:rsidR="00BB5EF4" w:rsidRPr="00BF7FEC" w:rsidRDefault="00785EEE" w:rsidP="00BB5E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w:t xml:space="preserve"> </w:t>
      </w:r>
      <w:r w:rsidR="00BB5EF4" w:rsidRPr="00BF7FEC">
        <w:rPr>
          <w:rFonts w:ascii="Times New Roman" w:hAnsi="Times New Roman" w:cs="Times New Roman"/>
          <w:b/>
          <w:sz w:val="20"/>
          <w:szCs w:val="20"/>
        </w:rPr>
        <w:t xml:space="preserve">Projektant stavby: </w:t>
      </w:r>
      <w:r w:rsidR="004C089A" w:rsidRPr="00BF7FEC">
        <w:rPr>
          <w:rFonts w:ascii="Times New Roman" w:hAnsi="Times New Roman" w:cs="Times New Roman"/>
          <w:b/>
          <w:sz w:val="20"/>
          <w:szCs w:val="20"/>
        </w:rPr>
        <w:t xml:space="preserve">    </w:t>
      </w:r>
      <w:proofErr w:type="spellStart"/>
      <w:r w:rsidR="00BB5EF4" w:rsidRPr="00BF7FEC">
        <w:rPr>
          <w:rFonts w:ascii="Times New Roman" w:hAnsi="Times New Roman" w:cs="Times New Roman"/>
          <w:sz w:val="20"/>
          <w:szCs w:val="20"/>
        </w:rPr>
        <w:t>Valbek</w:t>
      </w:r>
      <w:proofErr w:type="spellEnd"/>
      <w:r w:rsidR="00BB5EF4" w:rsidRPr="00BF7FEC">
        <w:rPr>
          <w:rFonts w:ascii="Times New Roman" w:hAnsi="Times New Roman" w:cs="Times New Roman"/>
          <w:sz w:val="20"/>
          <w:szCs w:val="20"/>
        </w:rPr>
        <w:t xml:space="preserve">, spol. s.r.o. </w:t>
      </w:r>
    </w:p>
    <w:p w:rsidR="00BB5EF4" w:rsidRPr="00BF7FEC" w:rsidRDefault="00C2495B" w:rsidP="00BB5EF4">
      <w:pPr>
        <w:rPr>
          <w:rFonts w:ascii="Times New Roman" w:hAnsi="Times New Roman" w:cs="Times New Roman"/>
          <w:b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>Realizace</w:t>
      </w:r>
      <w:r w:rsidR="00407B30" w:rsidRPr="00BF7FEC">
        <w:rPr>
          <w:rFonts w:ascii="Times New Roman" w:hAnsi="Times New Roman" w:cs="Times New Roman"/>
          <w:b/>
          <w:sz w:val="20"/>
          <w:szCs w:val="20"/>
        </w:rPr>
        <w:t xml:space="preserve"> zahájena</w:t>
      </w:r>
      <w:r w:rsidR="00BB5EF4" w:rsidRPr="00BF7FEC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4C089A" w:rsidRPr="00BF7FE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F7FEC" w:rsidRPr="00BF7FEC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="00A11691" w:rsidRPr="00BF7FEC">
        <w:rPr>
          <w:rFonts w:ascii="Times New Roman" w:hAnsi="Times New Roman" w:cs="Times New Roman"/>
          <w:sz w:val="20"/>
          <w:szCs w:val="20"/>
        </w:rPr>
        <w:t>8.3.2013</w:t>
      </w:r>
      <w:proofErr w:type="gramEnd"/>
    </w:p>
    <w:p w:rsidR="00BB5EF4" w:rsidRPr="00BF7FEC" w:rsidRDefault="00BB5EF4" w:rsidP="00BB5EF4">
      <w:pPr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 xml:space="preserve">Předpokládaný termín </w:t>
      </w:r>
      <w:proofErr w:type="gramStart"/>
      <w:r w:rsidRPr="00BF7FEC">
        <w:rPr>
          <w:rFonts w:ascii="Times New Roman" w:hAnsi="Times New Roman" w:cs="Times New Roman"/>
          <w:b/>
          <w:sz w:val="20"/>
          <w:szCs w:val="20"/>
        </w:rPr>
        <w:t>ukončení:</w:t>
      </w:r>
      <w:r w:rsidR="00407B30" w:rsidRPr="00BF7F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089A" w:rsidRPr="00BF7FE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07B30" w:rsidRPr="00BF7FEC">
        <w:rPr>
          <w:rFonts w:ascii="Times New Roman" w:hAnsi="Times New Roman" w:cs="Times New Roman"/>
          <w:sz w:val="20"/>
          <w:szCs w:val="20"/>
        </w:rPr>
        <w:t>květen</w:t>
      </w:r>
      <w:proofErr w:type="gramEnd"/>
      <w:r w:rsidR="00407B30" w:rsidRPr="00BF7FEC">
        <w:rPr>
          <w:rFonts w:ascii="Times New Roman" w:hAnsi="Times New Roman" w:cs="Times New Roman"/>
          <w:sz w:val="20"/>
          <w:szCs w:val="20"/>
        </w:rPr>
        <w:t xml:space="preserve"> 2014</w:t>
      </w:r>
    </w:p>
    <w:p w:rsidR="00BB5EF4" w:rsidRPr="00821897" w:rsidRDefault="00821897" w:rsidP="008C69DB">
      <w:pPr>
        <w:jc w:val="both"/>
        <w:rPr>
          <w:rFonts w:ascii="Times New Roman" w:hAnsi="Times New Roman" w:cs="Times New Roman"/>
          <w:sz w:val="20"/>
          <w:szCs w:val="20"/>
        </w:rPr>
      </w:pPr>
      <w:r w:rsidRPr="00821897">
        <w:rPr>
          <w:rFonts w:ascii="Times New Roman" w:hAnsi="Times New Roman" w:cs="Times New Roman"/>
          <w:b/>
          <w:sz w:val="20"/>
          <w:szCs w:val="20"/>
        </w:rPr>
        <w:t>Zajímavost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8C69DB">
        <w:rPr>
          <w:rFonts w:ascii="Times New Roman" w:hAnsi="Times New Roman" w:cs="Times New Roman"/>
          <w:sz w:val="20"/>
          <w:szCs w:val="20"/>
        </w:rPr>
        <w:t xml:space="preserve">V létě 2010 neničila pouze voda z řek </w:t>
      </w:r>
      <w:r w:rsidR="007B6B2F">
        <w:rPr>
          <w:rFonts w:ascii="Times New Roman" w:hAnsi="Times New Roman" w:cs="Times New Roman"/>
          <w:sz w:val="20"/>
          <w:szCs w:val="20"/>
        </w:rPr>
        <w:br/>
      </w:r>
      <w:r w:rsidR="008C69DB">
        <w:rPr>
          <w:rFonts w:ascii="Times New Roman" w:hAnsi="Times New Roman" w:cs="Times New Roman"/>
          <w:sz w:val="20"/>
          <w:szCs w:val="20"/>
        </w:rPr>
        <w:t xml:space="preserve">a potoků, ale i velký a mohutný příval vody z lesa, který na rozhraní Kryštofova Údolí a </w:t>
      </w:r>
      <w:r w:rsidR="007B6B2F">
        <w:rPr>
          <w:rFonts w:ascii="Times New Roman" w:hAnsi="Times New Roman" w:cs="Times New Roman"/>
          <w:sz w:val="20"/>
          <w:szCs w:val="20"/>
        </w:rPr>
        <w:t xml:space="preserve">Chrastavy, </w:t>
      </w:r>
      <w:r w:rsidR="008C69DB">
        <w:rPr>
          <w:rFonts w:ascii="Times New Roman" w:hAnsi="Times New Roman" w:cs="Times New Roman"/>
          <w:sz w:val="20"/>
          <w:szCs w:val="20"/>
        </w:rPr>
        <w:t>Andělské Hory způsobil takový sesuv půdy, který v jednom místě silnici zcela zlikvidoval.</w:t>
      </w:r>
    </w:p>
    <w:p w:rsidR="00BB5EF4" w:rsidRPr="00937715" w:rsidRDefault="00BB5EF4" w:rsidP="00BB5EF4"/>
    <w:p w:rsidR="00BB5EF4" w:rsidRDefault="00B17B16" w:rsidP="00BB5EF4">
      <w:r>
        <w:rPr>
          <w:noProof/>
          <w:lang w:eastAsia="cs-CZ"/>
        </w:rPr>
        <w:drawing>
          <wp:anchor distT="0" distB="0" distL="114300" distR="114300" simplePos="0" relativeHeight="251670528" behindDoc="0" locked="0" layoutInCell="1" allowOverlap="1" wp14:anchorId="6C256D4D" wp14:editId="72DF0C05">
            <wp:simplePos x="0" y="0"/>
            <wp:positionH relativeFrom="margin">
              <wp:posOffset>2924810</wp:posOffset>
            </wp:positionH>
            <wp:positionV relativeFrom="margin">
              <wp:posOffset>6376670</wp:posOffset>
            </wp:positionV>
            <wp:extent cx="3241040" cy="2430780"/>
            <wp:effectExtent l="0" t="0" r="0" b="7620"/>
            <wp:wrapSquare wrapText="bothSides"/>
            <wp:docPr id="14" name="Obrázek 14" descr="C:\Users\lesakovag\Desktop\FOTO\FOTO\II592 Andělská Hora\03Andělská H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sakovag\Desktop\FOTO\FOTO\II592 Andělská Hora\03Andělská Hor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D53" w:rsidRDefault="00527D53" w:rsidP="00E72D9E">
      <w:pPr>
        <w:rPr>
          <w:b/>
          <w:sz w:val="28"/>
          <w:szCs w:val="28"/>
        </w:rPr>
      </w:pPr>
    </w:p>
    <w:p w:rsidR="00527D53" w:rsidRDefault="00527D53" w:rsidP="00E72D9E">
      <w:pPr>
        <w:rPr>
          <w:b/>
          <w:sz w:val="28"/>
          <w:szCs w:val="28"/>
        </w:rPr>
      </w:pPr>
    </w:p>
    <w:p w:rsidR="00527D53" w:rsidRDefault="00527D53" w:rsidP="00E72D9E">
      <w:pPr>
        <w:rPr>
          <w:b/>
          <w:sz w:val="28"/>
          <w:szCs w:val="28"/>
        </w:rPr>
      </w:pPr>
    </w:p>
    <w:p w:rsidR="00381E96" w:rsidRDefault="00381E96" w:rsidP="00E72D9E">
      <w:pPr>
        <w:rPr>
          <w:rFonts w:ascii="Times New Roman" w:hAnsi="Times New Roman" w:cs="Times New Roman"/>
          <w:b/>
          <w:sz w:val="28"/>
          <w:szCs w:val="28"/>
        </w:rPr>
      </w:pPr>
    </w:p>
    <w:p w:rsidR="00381E96" w:rsidRDefault="00381E96" w:rsidP="00E72D9E">
      <w:pPr>
        <w:rPr>
          <w:rFonts w:ascii="Times New Roman" w:hAnsi="Times New Roman" w:cs="Times New Roman"/>
          <w:b/>
          <w:sz w:val="28"/>
          <w:szCs w:val="28"/>
        </w:rPr>
      </w:pPr>
    </w:p>
    <w:p w:rsidR="00381E96" w:rsidRDefault="00381E96" w:rsidP="00E72D9E">
      <w:pPr>
        <w:rPr>
          <w:rFonts w:ascii="Times New Roman" w:hAnsi="Times New Roman" w:cs="Times New Roman"/>
          <w:b/>
          <w:sz w:val="28"/>
          <w:szCs w:val="28"/>
        </w:rPr>
      </w:pPr>
    </w:p>
    <w:p w:rsidR="00E72D9E" w:rsidRPr="00905F4A" w:rsidRDefault="00E72D9E" w:rsidP="00E72D9E">
      <w:pPr>
        <w:rPr>
          <w:rFonts w:ascii="Times New Roman" w:hAnsi="Times New Roman" w:cs="Times New Roman"/>
          <w:b/>
          <w:sz w:val="28"/>
          <w:szCs w:val="28"/>
        </w:rPr>
      </w:pPr>
      <w:r w:rsidRPr="00905F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Silnice III/0353 a III/357 Víska </w:t>
      </w:r>
      <w:r w:rsidR="00CE2050">
        <w:rPr>
          <w:rFonts w:ascii="Times New Roman" w:hAnsi="Times New Roman" w:cs="Times New Roman"/>
          <w:b/>
          <w:sz w:val="28"/>
          <w:szCs w:val="28"/>
        </w:rPr>
        <w:t>-</w:t>
      </w:r>
      <w:r w:rsidRPr="00905F4A">
        <w:rPr>
          <w:rFonts w:ascii="Times New Roman" w:hAnsi="Times New Roman" w:cs="Times New Roman"/>
          <w:b/>
          <w:sz w:val="28"/>
          <w:szCs w:val="28"/>
        </w:rPr>
        <w:t xml:space="preserve"> Višňová - Poustka</w:t>
      </w:r>
    </w:p>
    <w:p w:rsidR="00125E07" w:rsidRDefault="00E72D9E" w:rsidP="00E72D9E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 xml:space="preserve">Jedná se o rekonstrukci silnice č. III/0353 v úseku od km 7,760 – 11,530 dle provozního staničení. Délka rekonstruovaného úseku činí cca 3770 m. Úprava komunikace je navržena v </w:t>
      </w:r>
      <w:r w:rsidR="007B6B2F">
        <w:rPr>
          <w:rFonts w:ascii="Times New Roman" w:hAnsi="Times New Roman" w:cs="Times New Roman"/>
          <w:sz w:val="20"/>
          <w:szCs w:val="20"/>
        </w:rPr>
        <w:t>kategorii</w:t>
      </w:r>
      <w:r w:rsidRPr="00BF7FEC">
        <w:rPr>
          <w:rFonts w:ascii="Times New Roman" w:hAnsi="Times New Roman" w:cs="Times New Roman"/>
          <w:sz w:val="20"/>
          <w:szCs w:val="20"/>
        </w:rPr>
        <w:t xml:space="preserve"> S 6,5/50. Na trase se nachází několik mostů. Jedná se o mosty </w:t>
      </w:r>
      <w:proofErr w:type="spellStart"/>
      <w:r w:rsidRPr="00BF7FEC">
        <w:rPr>
          <w:rFonts w:ascii="Times New Roman" w:hAnsi="Times New Roman" w:cs="Times New Roman"/>
          <w:sz w:val="20"/>
          <w:szCs w:val="20"/>
        </w:rPr>
        <w:t>ev.č</w:t>
      </w:r>
      <w:proofErr w:type="spellEnd"/>
      <w:r w:rsidRPr="00BF7FEC">
        <w:rPr>
          <w:rFonts w:ascii="Times New Roman" w:hAnsi="Times New Roman" w:cs="Times New Roman"/>
          <w:sz w:val="20"/>
          <w:szCs w:val="20"/>
        </w:rPr>
        <w:t xml:space="preserve">. 12, 16, 17. Mosty č. 12 a 17 byly poškozeny povodněmi tak, že bylo přistoupeno k jejich demolici a výstavbě nových. Most č. 16 bude rekonstruován. </w:t>
      </w:r>
    </w:p>
    <w:p w:rsidR="00E72D9E" w:rsidRPr="00BF7FEC" w:rsidRDefault="008C69DB" w:rsidP="00E72D9E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3360" behindDoc="0" locked="0" layoutInCell="1" allowOverlap="1" wp14:anchorId="71DD0F21" wp14:editId="489A53CF">
            <wp:simplePos x="0" y="0"/>
            <wp:positionH relativeFrom="margin">
              <wp:posOffset>3037205</wp:posOffset>
            </wp:positionH>
            <wp:positionV relativeFrom="margin">
              <wp:posOffset>2312035</wp:posOffset>
            </wp:positionV>
            <wp:extent cx="2874645" cy="1915795"/>
            <wp:effectExtent l="0" t="0" r="1905" b="8255"/>
            <wp:wrapSquare wrapText="bothSides"/>
            <wp:docPr id="2" name="Obrázek 2" descr="C:\Users\lesakovag\Desktop\Minkovice\IMG_8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sakovag\Desktop\Minkovice\IMG_86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9E" w:rsidRPr="00BF7FEC">
        <w:rPr>
          <w:rFonts w:ascii="Times New Roman" w:hAnsi="Times New Roman" w:cs="Times New Roman"/>
          <w:sz w:val="20"/>
          <w:szCs w:val="20"/>
        </w:rPr>
        <w:t xml:space="preserve">Dále bylo přistoupeno k přestavbě propustku v </w:t>
      </w:r>
      <w:proofErr w:type="gramStart"/>
      <w:r w:rsidR="00E72D9E" w:rsidRPr="00BF7FEC">
        <w:rPr>
          <w:rFonts w:ascii="Times New Roman" w:hAnsi="Times New Roman" w:cs="Times New Roman"/>
          <w:sz w:val="20"/>
          <w:szCs w:val="20"/>
        </w:rPr>
        <w:t>km 2,441</w:t>
      </w:r>
      <w:proofErr w:type="gramEnd"/>
      <w:r w:rsidR="00E72D9E" w:rsidRPr="00BF7FEC">
        <w:rPr>
          <w:rFonts w:ascii="Times New Roman" w:hAnsi="Times New Roman" w:cs="Times New Roman"/>
          <w:sz w:val="20"/>
          <w:szCs w:val="20"/>
        </w:rPr>
        <w:t xml:space="preserve"> na most č. 14a. Projekt řeší i rekonstrukci navazujícího úseku sil</w:t>
      </w:r>
      <w:r w:rsidR="007B6B2F">
        <w:rPr>
          <w:rFonts w:ascii="Times New Roman" w:hAnsi="Times New Roman" w:cs="Times New Roman"/>
          <w:sz w:val="20"/>
          <w:szCs w:val="20"/>
        </w:rPr>
        <w:t>nice</w:t>
      </w:r>
      <w:r w:rsidR="00E72D9E" w:rsidRPr="00BF7FEC">
        <w:rPr>
          <w:rFonts w:ascii="Times New Roman" w:hAnsi="Times New Roman" w:cs="Times New Roman"/>
          <w:sz w:val="20"/>
          <w:szCs w:val="20"/>
        </w:rPr>
        <w:t xml:space="preserve"> III/0357 v úseku od </w:t>
      </w:r>
      <w:proofErr w:type="gramStart"/>
      <w:r w:rsidR="00E72D9E" w:rsidRPr="00BF7FEC">
        <w:rPr>
          <w:rFonts w:ascii="Times New Roman" w:hAnsi="Times New Roman" w:cs="Times New Roman"/>
          <w:sz w:val="20"/>
          <w:szCs w:val="20"/>
        </w:rPr>
        <w:t>km 3,92</w:t>
      </w:r>
      <w:proofErr w:type="gramEnd"/>
      <w:r w:rsidR="00E72D9E" w:rsidRPr="00BF7FEC">
        <w:rPr>
          <w:rFonts w:ascii="Times New Roman" w:hAnsi="Times New Roman" w:cs="Times New Roman"/>
          <w:sz w:val="20"/>
          <w:szCs w:val="20"/>
        </w:rPr>
        <w:t xml:space="preserve"> – 5,25 dle provozního staničení. Délka rekonstruovaného úseku činí 1330 m. Úprava komunikace je navržena v kat</w:t>
      </w:r>
      <w:r w:rsidR="007B6B2F">
        <w:rPr>
          <w:rFonts w:ascii="Times New Roman" w:hAnsi="Times New Roman" w:cs="Times New Roman"/>
          <w:sz w:val="20"/>
          <w:szCs w:val="20"/>
        </w:rPr>
        <w:t>egorii</w:t>
      </w:r>
      <w:r w:rsidR="00E72D9E" w:rsidRPr="00BF7FEC">
        <w:rPr>
          <w:rFonts w:ascii="Times New Roman" w:hAnsi="Times New Roman" w:cs="Times New Roman"/>
          <w:sz w:val="20"/>
          <w:szCs w:val="20"/>
        </w:rPr>
        <w:t xml:space="preserve"> S 6,5/50. Na trase se nachází most </w:t>
      </w:r>
      <w:proofErr w:type="spellStart"/>
      <w:r w:rsidR="00E72D9E" w:rsidRPr="00BF7FEC">
        <w:rPr>
          <w:rFonts w:ascii="Times New Roman" w:hAnsi="Times New Roman" w:cs="Times New Roman"/>
          <w:sz w:val="20"/>
          <w:szCs w:val="20"/>
        </w:rPr>
        <w:t>ev.č</w:t>
      </w:r>
      <w:proofErr w:type="spellEnd"/>
      <w:r w:rsidR="00E72D9E" w:rsidRPr="00BF7FEC">
        <w:rPr>
          <w:rFonts w:ascii="Times New Roman" w:hAnsi="Times New Roman" w:cs="Times New Roman"/>
          <w:sz w:val="20"/>
          <w:szCs w:val="20"/>
        </w:rPr>
        <w:t xml:space="preserve">. 8 přes tok řeky </w:t>
      </w:r>
      <w:proofErr w:type="spellStart"/>
      <w:r w:rsidR="00E72D9E" w:rsidRPr="00BF7FEC">
        <w:rPr>
          <w:rFonts w:ascii="Times New Roman" w:hAnsi="Times New Roman" w:cs="Times New Roman"/>
          <w:sz w:val="20"/>
          <w:szCs w:val="20"/>
        </w:rPr>
        <w:t>Smědé</w:t>
      </w:r>
      <w:proofErr w:type="spellEnd"/>
      <w:r w:rsidR="00E72D9E" w:rsidRPr="00BF7FEC">
        <w:rPr>
          <w:rFonts w:ascii="Times New Roman" w:hAnsi="Times New Roman" w:cs="Times New Roman"/>
          <w:sz w:val="20"/>
          <w:szCs w:val="20"/>
        </w:rPr>
        <w:t>. Ten byl povodněmi tak těžce poškozen, že bylo přistoupeno k výstavbě nové</w:t>
      </w:r>
      <w:r w:rsidR="007B6B2F">
        <w:rPr>
          <w:rFonts w:ascii="Times New Roman" w:hAnsi="Times New Roman" w:cs="Times New Roman"/>
          <w:sz w:val="20"/>
          <w:szCs w:val="20"/>
        </w:rPr>
        <w:t xml:space="preserve"> mostní</w:t>
      </w:r>
      <w:r w:rsidR="00E72D9E" w:rsidRPr="00BF7FEC">
        <w:rPr>
          <w:rFonts w:ascii="Times New Roman" w:hAnsi="Times New Roman" w:cs="Times New Roman"/>
          <w:sz w:val="20"/>
          <w:szCs w:val="20"/>
        </w:rPr>
        <w:t xml:space="preserve"> konstrukce. Vlastní rekonstrukce komunikací vyvolá i zásah do stávajícího odvodnění, stávajících inženýrských sítí, úpravy železničních přejezdů.</w:t>
      </w:r>
      <w:r w:rsidR="00E72D9E" w:rsidRPr="004C089A">
        <w:rPr>
          <w:sz w:val="20"/>
          <w:szCs w:val="20"/>
        </w:rPr>
        <w:t xml:space="preserve"> </w:t>
      </w:r>
      <w:r w:rsidR="00E72D9E" w:rsidRPr="00BF7FEC">
        <w:rPr>
          <w:rFonts w:ascii="Times New Roman" w:hAnsi="Times New Roman" w:cs="Times New Roman"/>
          <w:sz w:val="20"/>
          <w:szCs w:val="20"/>
        </w:rPr>
        <w:t>Tyto práce jsou obsahem jednotlivých stavebních objektů.</w:t>
      </w:r>
    </w:p>
    <w:p w:rsidR="00E72D9E" w:rsidRDefault="00E72D9E" w:rsidP="00E72D9E">
      <w:pPr>
        <w:tabs>
          <w:tab w:val="left" w:pos="7611"/>
        </w:tabs>
        <w:rPr>
          <w:sz w:val="20"/>
          <w:szCs w:val="20"/>
        </w:rPr>
      </w:pPr>
      <w:r w:rsidRPr="00F84D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0"/>
          <w:szCs w:val="20"/>
          <w:lang w:eastAsia="cs-CZ"/>
        </w:rPr>
        <w:drawing>
          <wp:inline distT="0" distB="0" distL="0" distR="0" wp14:anchorId="638DF88D" wp14:editId="58851695">
            <wp:extent cx="2873828" cy="1915885"/>
            <wp:effectExtent l="0" t="0" r="3175" b="8255"/>
            <wp:docPr id="8" name="Obrázek 8" descr="C:\Users\lesakovag\Desktop\Minkovice\IMG_8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sakovag\Desktop\Minkovice\IMG_86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159" cy="191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9E" w:rsidRPr="00BF7FEC" w:rsidRDefault="00821897" w:rsidP="00E72D9E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4384" behindDoc="0" locked="0" layoutInCell="1" allowOverlap="1" wp14:anchorId="04C03869" wp14:editId="5D40C54C">
            <wp:simplePos x="0" y="0"/>
            <wp:positionH relativeFrom="margin">
              <wp:posOffset>2985770</wp:posOffset>
            </wp:positionH>
            <wp:positionV relativeFrom="margin">
              <wp:posOffset>4784090</wp:posOffset>
            </wp:positionV>
            <wp:extent cx="3070860" cy="2045970"/>
            <wp:effectExtent l="0" t="0" r="0" b="0"/>
            <wp:wrapSquare wrapText="bothSides"/>
            <wp:docPr id="4" name="Obrázek 4" descr="C:\Users\lesakovag\Desktop\Minkovice\IMG_8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sakovag\Desktop\Minkovice\IMG_86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9E" w:rsidRPr="00BF7FEC">
        <w:rPr>
          <w:rFonts w:ascii="Times New Roman" w:hAnsi="Times New Roman" w:cs="Times New Roman"/>
          <w:sz w:val="20"/>
          <w:szCs w:val="20"/>
        </w:rPr>
        <w:t>Akce je spolufinancovaná z programu Ministerstva pro místní rozvoj na obnovu krajského majetku poškozeného povodněmi (dotace je ve výši 50%, zbylých 50% bude hrazeno z rozpočtu Libereckého kraje).</w:t>
      </w:r>
    </w:p>
    <w:p w:rsidR="00BF7FEC" w:rsidRPr="00BF7FEC" w:rsidRDefault="00BF7FEC" w:rsidP="00BF7FEC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 xml:space="preserve">Předpokládaná cena: </w:t>
      </w:r>
      <w:r w:rsidRPr="00BF7FEC">
        <w:rPr>
          <w:rFonts w:ascii="Times New Roman" w:hAnsi="Times New Roman" w:cs="Times New Roman"/>
          <w:sz w:val="20"/>
          <w:szCs w:val="20"/>
        </w:rPr>
        <w:t>151 066 660,80 Kč</w:t>
      </w:r>
    </w:p>
    <w:p w:rsidR="00E72D9E" w:rsidRPr="00BF7FEC" w:rsidRDefault="00E72D9E" w:rsidP="00E72D9E">
      <w:pPr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>Dodavatel stavby:</w:t>
      </w:r>
      <w:r w:rsidRPr="00BF7FEC">
        <w:rPr>
          <w:rFonts w:ascii="Times New Roman" w:hAnsi="Times New Roman" w:cs="Times New Roman"/>
          <w:sz w:val="20"/>
          <w:szCs w:val="20"/>
        </w:rPr>
        <w:t xml:space="preserve">       </w:t>
      </w:r>
      <w:r w:rsidR="00821897">
        <w:rPr>
          <w:rFonts w:ascii="Times New Roman" w:hAnsi="Times New Roman" w:cs="Times New Roman"/>
          <w:sz w:val="20"/>
          <w:szCs w:val="20"/>
        </w:rPr>
        <w:t xml:space="preserve"> </w:t>
      </w:r>
      <w:r w:rsidRPr="00BF7FEC">
        <w:rPr>
          <w:rStyle w:val="tsubjname"/>
          <w:rFonts w:ascii="Times New Roman" w:hAnsi="Times New Roman" w:cs="Times New Roman"/>
          <w:sz w:val="20"/>
          <w:szCs w:val="20"/>
        </w:rPr>
        <w:t xml:space="preserve">EUROVIA CS, a.s. </w:t>
      </w:r>
    </w:p>
    <w:p w:rsidR="00E72D9E" w:rsidRPr="00BF7FEC" w:rsidRDefault="00E72D9E" w:rsidP="00E72D9E">
      <w:pPr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 xml:space="preserve">Projektant stavby:      </w:t>
      </w:r>
      <w:r w:rsidR="008218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7FEC">
        <w:rPr>
          <w:rFonts w:ascii="Times New Roman" w:hAnsi="Times New Roman" w:cs="Times New Roman"/>
          <w:sz w:val="20"/>
          <w:szCs w:val="20"/>
        </w:rPr>
        <w:t xml:space="preserve">VPÚ DECO PRAHA a.s. </w:t>
      </w:r>
    </w:p>
    <w:p w:rsidR="00E72D9E" w:rsidRPr="00BF7FEC" w:rsidRDefault="00E72D9E" w:rsidP="00E72D9E">
      <w:pPr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 xml:space="preserve">Realizace zahájena:    </w:t>
      </w:r>
      <w:r w:rsidR="0082189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BF7FEC">
        <w:rPr>
          <w:rFonts w:ascii="Times New Roman" w:hAnsi="Times New Roman" w:cs="Times New Roman"/>
          <w:sz w:val="20"/>
          <w:szCs w:val="20"/>
        </w:rPr>
        <w:t>14.3.2013</w:t>
      </w:r>
      <w:proofErr w:type="gramEnd"/>
    </w:p>
    <w:p w:rsidR="00E72D9E" w:rsidRPr="00BF7FEC" w:rsidRDefault="00E72D9E" w:rsidP="00E72D9E">
      <w:pPr>
        <w:tabs>
          <w:tab w:val="left" w:pos="7691"/>
        </w:tabs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 xml:space="preserve">Předpokládaný termín </w:t>
      </w:r>
      <w:proofErr w:type="gramStart"/>
      <w:r w:rsidRPr="00BF7FEC">
        <w:rPr>
          <w:rFonts w:ascii="Times New Roman" w:hAnsi="Times New Roman" w:cs="Times New Roman"/>
          <w:b/>
          <w:sz w:val="20"/>
          <w:szCs w:val="20"/>
        </w:rPr>
        <w:t xml:space="preserve">ukončení:  </w:t>
      </w:r>
      <w:r w:rsidRPr="00BF7FEC">
        <w:rPr>
          <w:rFonts w:ascii="Times New Roman" w:hAnsi="Times New Roman" w:cs="Times New Roman"/>
          <w:sz w:val="20"/>
          <w:szCs w:val="20"/>
        </w:rPr>
        <w:t>květen</w:t>
      </w:r>
      <w:proofErr w:type="gramEnd"/>
      <w:r w:rsidRPr="00BF7FEC">
        <w:rPr>
          <w:rFonts w:ascii="Times New Roman" w:hAnsi="Times New Roman" w:cs="Times New Roman"/>
          <w:sz w:val="20"/>
          <w:szCs w:val="20"/>
        </w:rPr>
        <w:t xml:space="preserve"> 2014</w:t>
      </w:r>
      <w:r w:rsidRPr="00BF7FEC">
        <w:rPr>
          <w:rFonts w:ascii="Times New Roman" w:hAnsi="Times New Roman" w:cs="Times New Roman"/>
          <w:sz w:val="20"/>
          <w:szCs w:val="20"/>
        </w:rPr>
        <w:tab/>
      </w:r>
    </w:p>
    <w:p w:rsidR="008C69DB" w:rsidRDefault="00381E96" w:rsidP="008C69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75648" behindDoc="0" locked="0" layoutInCell="1" allowOverlap="1" wp14:anchorId="18DDD472" wp14:editId="112BD91B">
            <wp:simplePos x="0" y="0"/>
            <wp:positionH relativeFrom="margin">
              <wp:posOffset>2985770</wp:posOffset>
            </wp:positionH>
            <wp:positionV relativeFrom="margin">
              <wp:posOffset>6932930</wp:posOffset>
            </wp:positionV>
            <wp:extent cx="3093720" cy="2321560"/>
            <wp:effectExtent l="0" t="0" r="0" b="2540"/>
            <wp:wrapSquare wrapText="bothSides"/>
            <wp:docPr id="10" name="Obrázek 10" descr="C:\Users\lesakovag\AppData\Local\Microsoft\Windows\Temporary Internet Files\Content.Word\P624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akovag\AppData\Local\Microsoft\Windows\Temporary Internet Files\Content.Word\P62406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9E" w:rsidRPr="00BF7FEC">
        <w:rPr>
          <w:rFonts w:ascii="Times New Roman" w:hAnsi="Times New Roman" w:cs="Times New Roman"/>
          <w:b/>
          <w:sz w:val="20"/>
          <w:szCs w:val="20"/>
        </w:rPr>
        <w:t xml:space="preserve">Zajímavost: </w:t>
      </w:r>
      <w:r w:rsidR="00E72D9E" w:rsidRPr="00BF7FEC">
        <w:rPr>
          <w:rFonts w:ascii="Times New Roman" w:hAnsi="Times New Roman" w:cs="Times New Roman"/>
          <w:sz w:val="20"/>
          <w:szCs w:val="20"/>
        </w:rPr>
        <w:t xml:space="preserve">V rámci akce se bude rekonstruovat </w:t>
      </w:r>
      <w:r w:rsidR="008C69DB">
        <w:rPr>
          <w:rFonts w:ascii="Times New Roman" w:hAnsi="Times New Roman" w:cs="Times New Roman"/>
          <w:sz w:val="20"/>
          <w:szCs w:val="20"/>
        </w:rPr>
        <w:br/>
      </w:r>
      <w:r w:rsidR="00125E07">
        <w:rPr>
          <w:rFonts w:ascii="Times New Roman" w:hAnsi="Times New Roman" w:cs="Times New Roman"/>
          <w:sz w:val="20"/>
          <w:szCs w:val="20"/>
        </w:rPr>
        <w:t>5</w:t>
      </w:r>
      <w:r w:rsidR="00E72D9E" w:rsidRPr="00BF7FEC">
        <w:rPr>
          <w:rFonts w:ascii="Times New Roman" w:hAnsi="Times New Roman" w:cs="Times New Roman"/>
          <w:sz w:val="20"/>
          <w:szCs w:val="20"/>
        </w:rPr>
        <w:t xml:space="preserve"> mostů o celkových nákladech 56 mil. Kč, což</w:t>
      </w:r>
      <w:r w:rsidR="008C69DB">
        <w:rPr>
          <w:rFonts w:ascii="Times New Roman" w:hAnsi="Times New Roman" w:cs="Times New Roman"/>
          <w:sz w:val="20"/>
          <w:szCs w:val="20"/>
        </w:rPr>
        <w:br/>
      </w:r>
      <w:r w:rsidR="00E72D9E" w:rsidRPr="00BF7FEC">
        <w:rPr>
          <w:rFonts w:ascii="Times New Roman" w:hAnsi="Times New Roman" w:cs="Times New Roman"/>
          <w:sz w:val="20"/>
          <w:szCs w:val="20"/>
        </w:rPr>
        <w:t>činí</w:t>
      </w:r>
      <w:r w:rsidR="008C69DB">
        <w:rPr>
          <w:rFonts w:ascii="Times New Roman" w:hAnsi="Times New Roman" w:cs="Times New Roman"/>
          <w:sz w:val="20"/>
          <w:szCs w:val="20"/>
        </w:rPr>
        <w:t xml:space="preserve"> </w:t>
      </w:r>
      <w:r w:rsidR="00E72D9E" w:rsidRPr="00BF7FEC">
        <w:rPr>
          <w:rFonts w:ascii="Times New Roman" w:hAnsi="Times New Roman" w:cs="Times New Roman"/>
          <w:sz w:val="20"/>
          <w:szCs w:val="20"/>
        </w:rPr>
        <w:t>cca</w:t>
      </w:r>
      <w:r w:rsidR="008C69DB">
        <w:rPr>
          <w:rFonts w:ascii="Times New Roman" w:hAnsi="Times New Roman" w:cs="Times New Roman"/>
          <w:sz w:val="20"/>
          <w:szCs w:val="20"/>
        </w:rPr>
        <w:t xml:space="preserve"> </w:t>
      </w:r>
      <w:r w:rsidR="00821897" w:rsidRPr="00BF7FEC">
        <w:rPr>
          <w:rFonts w:ascii="Times New Roman" w:hAnsi="Times New Roman" w:cs="Times New Roman"/>
          <w:sz w:val="20"/>
          <w:szCs w:val="20"/>
        </w:rPr>
        <w:t>1/3</w:t>
      </w:r>
      <w:r w:rsidR="008C69DB">
        <w:rPr>
          <w:rFonts w:ascii="Times New Roman" w:hAnsi="Times New Roman" w:cs="Times New Roman"/>
          <w:sz w:val="20"/>
          <w:szCs w:val="20"/>
        </w:rPr>
        <w:t xml:space="preserve"> </w:t>
      </w:r>
      <w:r w:rsidR="00821897">
        <w:rPr>
          <w:rFonts w:ascii="Times New Roman" w:hAnsi="Times New Roman" w:cs="Times New Roman"/>
          <w:sz w:val="20"/>
          <w:szCs w:val="20"/>
        </w:rPr>
        <w:t>n</w:t>
      </w:r>
      <w:r w:rsidR="00821897" w:rsidRPr="00BF7FEC">
        <w:rPr>
          <w:rFonts w:ascii="Times New Roman" w:hAnsi="Times New Roman" w:cs="Times New Roman"/>
          <w:sz w:val="20"/>
          <w:szCs w:val="20"/>
        </w:rPr>
        <w:t>ákladů</w:t>
      </w:r>
      <w:r w:rsidR="008C69DB">
        <w:rPr>
          <w:rFonts w:ascii="Times New Roman" w:hAnsi="Times New Roman" w:cs="Times New Roman"/>
          <w:sz w:val="20"/>
          <w:szCs w:val="20"/>
        </w:rPr>
        <w:t xml:space="preserve"> </w:t>
      </w:r>
      <w:r w:rsidR="00821897" w:rsidRPr="00BF7FEC">
        <w:rPr>
          <w:rFonts w:ascii="Times New Roman" w:hAnsi="Times New Roman" w:cs="Times New Roman"/>
          <w:sz w:val="20"/>
          <w:szCs w:val="20"/>
        </w:rPr>
        <w:t>celé</w:t>
      </w:r>
      <w:r w:rsidR="008C69DB">
        <w:rPr>
          <w:rFonts w:ascii="Times New Roman" w:hAnsi="Times New Roman" w:cs="Times New Roman"/>
          <w:sz w:val="20"/>
          <w:szCs w:val="20"/>
        </w:rPr>
        <w:t xml:space="preserve"> </w:t>
      </w:r>
      <w:r w:rsidR="00821897" w:rsidRPr="00BF7FEC">
        <w:rPr>
          <w:rFonts w:ascii="Times New Roman" w:hAnsi="Times New Roman" w:cs="Times New Roman"/>
          <w:sz w:val="20"/>
          <w:szCs w:val="20"/>
        </w:rPr>
        <w:t>akce.</w:t>
      </w:r>
    </w:p>
    <w:p w:rsidR="00E72D9E" w:rsidRPr="00BF7FEC" w:rsidRDefault="00821897" w:rsidP="008C69DB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:rsidR="00E72D9E" w:rsidRDefault="00E72D9E" w:rsidP="00E72D9E"/>
    <w:p w:rsidR="004C089A" w:rsidRDefault="004C089A" w:rsidP="00BB5EF4">
      <w:pPr>
        <w:rPr>
          <w:sz w:val="20"/>
          <w:szCs w:val="20"/>
        </w:rPr>
      </w:pPr>
    </w:p>
    <w:p w:rsidR="004C089A" w:rsidRDefault="004C089A" w:rsidP="00BB5EF4">
      <w:pPr>
        <w:rPr>
          <w:sz w:val="20"/>
          <w:szCs w:val="20"/>
        </w:rPr>
      </w:pPr>
    </w:p>
    <w:p w:rsidR="004C089A" w:rsidRPr="004C089A" w:rsidRDefault="004C089A" w:rsidP="00BB5EF4">
      <w:pPr>
        <w:rPr>
          <w:sz w:val="20"/>
          <w:szCs w:val="20"/>
        </w:rPr>
      </w:pPr>
    </w:p>
    <w:p w:rsidR="00566539" w:rsidRPr="00905F4A" w:rsidRDefault="00566539" w:rsidP="00566539">
      <w:pPr>
        <w:rPr>
          <w:rFonts w:ascii="Times New Roman" w:hAnsi="Times New Roman" w:cs="Times New Roman"/>
          <w:b/>
          <w:sz w:val="28"/>
          <w:szCs w:val="28"/>
        </w:rPr>
      </w:pPr>
      <w:r w:rsidRPr="00905F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Silnice III/03513 a III/3515 Heřmanice - Dětřichov </w:t>
      </w:r>
    </w:p>
    <w:p w:rsidR="00C56C48" w:rsidRDefault="001D5558" w:rsidP="001D5558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 xml:space="preserve">Stavba řeší opravu komunikací, opěrných zdí a mostů po bleskových srpnových povodních 2010. Rekonstruovaný úsek je rozdělen do několika částí dle způsobu poškození po povodních. Rozsah stavebních prací zahrnuje opravu komunikace v rozsahu výměny krytu (frézování a pokládka nových obrusných vrstev) dále pak kompletní výměnu komunikace, rekonstrukce stávajících poškozených (nevyhovujících) propustků, rekonstrukce opěrných zdí (rekonstrukce zahrnuje zbourání stávajících poškozených zdí a výstavbu nové) </w:t>
      </w:r>
      <w:r w:rsidR="00C56C48">
        <w:rPr>
          <w:rFonts w:ascii="Times New Roman" w:hAnsi="Times New Roman" w:cs="Times New Roman"/>
          <w:sz w:val="20"/>
          <w:szCs w:val="20"/>
        </w:rPr>
        <w:br/>
      </w:r>
      <w:r w:rsidRPr="00BF7FEC">
        <w:rPr>
          <w:rFonts w:ascii="Times New Roman" w:hAnsi="Times New Roman" w:cs="Times New Roman"/>
          <w:sz w:val="20"/>
          <w:szCs w:val="20"/>
        </w:rPr>
        <w:t xml:space="preserve">a výstavbu dvou mostních objektů v obci Heřmanice. Stavba se rozkládá na území obcí Dětřichov a Heřmanice ležící v Libereckém kraji. Celková délka upravovaného úseku je cca 4,580 km. Komunikace jsou z jedné strany napojeny na silnici I/13, v obci Heřmanice je silnice III/03513 ukončena na státní hranici s Polskem. </w:t>
      </w:r>
    </w:p>
    <w:p w:rsidR="00C56C48" w:rsidRDefault="001D5558" w:rsidP="001D5558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 xml:space="preserve">Komunikace v obci Dětřichov a Heřmanice slouží jako místní obslužná, úseky mimo obce jsou zařazeny jako silnice S7,5/50 a S6,5/50. Z hlediska místních poměrů je patrné, že rekonstrukce komunikace má mimořádný význam. </w:t>
      </w:r>
    </w:p>
    <w:p w:rsidR="00566539" w:rsidRPr="00BF7FEC" w:rsidRDefault="001D5558" w:rsidP="001D5558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>Silnice III/03515 je spoj</w:t>
      </w:r>
      <w:r w:rsidR="00E059D6" w:rsidRPr="00BF7FEC">
        <w:rPr>
          <w:rFonts w:ascii="Times New Roman" w:hAnsi="Times New Roman" w:cs="Times New Roman"/>
          <w:sz w:val="20"/>
          <w:szCs w:val="20"/>
        </w:rPr>
        <w:t>n</w:t>
      </w:r>
      <w:r w:rsidRPr="00BF7FEC">
        <w:rPr>
          <w:rFonts w:ascii="Times New Roman" w:hAnsi="Times New Roman" w:cs="Times New Roman"/>
          <w:sz w:val="20"/>
          <w:szCs w:val="20"/>
        </w:rPr>
        <w:t>ice mezi silnicí I/13 a obcí Dětřichov</w:t>
      </w:r>
      <w:r w:rsidR="006C79EB">
        <w:rPr>
          <w:rFonts w:ascii="Times New Roman" w:hAnsi="Times New Roman" w:cs="Times New Roman"/>
          <w:sz w:val="20"/>
          <w:szCs w:val="20"/>
        </w:rPr>
        <w:t xml:space="preserve"> a</w:t>
      </w:r>
      <w:r w:rsidRPr="00BF7FEC">
        <w:rPr>
          <w:rFonts w:ascii="Times New Roman" w:hAnsi="Times New Roman" w:cs="Times New Roman"/>
          <w:sz w:val="20"/>
          <w:szCs w:val="20"/>
        </w:rPr>
        <w:t xml:space="preserve"> slouží jako hlavní příjezdová trasa do obce jak pro osobní</w:t>
      </w:r>
      <w:r w:rsidR="006C79EB">
        <w:rPr>
          <w:rFonts w:ascii="Times New Roman" w:hAnsi="Times New Roman" w:cs="Times New Roman"/>
          <w:sz w:val="20"/>
          <w:szCs w:val="20"/>
        </w:rPr>
        <w:t>,</w:t>
      </w:r>
      <w:r w:rsidRPr="00BF7FEC">
        <w:rPr>
          <w:rFonts w:ascii="Times New Roman" w:hAnsi="Times New Roman" w:cs="Times New Roman"/>
          <w:sz w:val="20"/>
          <w:szCs w:val="20"/>
        </w:rPr>
        <w:t xml:space="preserve"> tak pro hromadnou dopravu. Rekonstruovaný úsek silnice III/03513 přímo navazuje na silnici III/03515. Komunikace slouží jako hlavní trasa do obce Heřmanice.</w:t>
      </w:r>
      <w:r w:rsidR="007044EF" w:rsidRPr="00BF7FE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24B2" w:rsidRPr="00BF7FEC" w:rsidRDefault="00566539" w:rsidP="006524B2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sz w:val="20"/>
          <w:szCs w:val="20"/>
        </w:rPr>
        <w:t xml:space="preserve">Akce je spolufinancovaná z programu Ministerstva pro místní rozvoj na obnovu krajského majetku poškozeného povodněmi </w:t>
      </w:r>
      <w:r w:rsidR="006524B2" w:rsidRPr="00BF7FEC">
        <w:rPr>
          <w:rFonts w:ascii="Times New Roman" w:hAnsi="Times New Roman" w:cs="Times New Roman"/>
          <w:sz w:val="20"/>
          <w:szCs w:val="20"/>
        </w:rPr>
        <w:t>(dotace je ve výši 50%, zbylých 50% bude hrazeno z rozpočtu Libereckého kraje).</w:t>
      </w:r>
    </w:p>
    <w:p w:rsidR="00BF7FEC" w:rsidRPr="00BF7FEC" w:rsidRDefault="00BF7FEC" w:rsidP="00BF7FEC">
      <w:pPr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 xml:space="preserve">Předpokládaná cena: </w:t>
      </w:r>
      <w:r w:rsidRPr="00BF7FEC">
        <w:rPr>
          <w:rFonts w:ascii="Times New Roman" w:hAnsi="Times New Roman" w:cs="Times New Roman"/>
          <w:sz w:val="20"/>
          <w:szCs w:val="20"/>
        </w:rPr>
        <w:t>167 922 345,58 Kč</w:t>
      </w:r>
    </w:p>
    <w:p w:rsidR="006524B2" w:rsidRPr="00BF7FEC" w:rsidRDefault="00566539" w:rsidP="006524B2">
      <w:pPr>
        <w:jc w:val="both"/>
        <w:rPr>
          <w:rStyle w:val="tsubjname"/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>Dodavatel stavby:</w:t>
      </w:r>
      <w:r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E102F0" w:rsidRPr="00BF7FEC">
        <w:rPr>
          <w:rFonts w:ascii="Times New Roman" w:hAnsi="Times New Roman" w:cs="Times New Roman"/>
          <w:sz w:val="20"/>
          <w:szCs w:val="20"/>
        </w:rPr>
        <w:t xml:space="preserve">    </w:t>
      </w:r>
      <w:r w:rsidR="00BF7FEC"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6524B2" w:rsidRPr="00BF7FEC">
        <w:rPr>
          <w:rStyle w:val="tsubjname"/>
          <w:rFonts w:ascii="Times New Roman" w:hAnsi="Times New Roman" w:cs="Times New Roman"/>
          <w:sz w:val="20"/>
          <w:szCs w:val="20"/>
        </w:rPr>
        <w:t xml:space="preserve">CGM Czech a.s., </w:t>
      </w:r>
      <w:proofErr w:type="spellStart"/>
      <w:r w:rsidR="006524B2" w:rsidRPr="00BF7FEC">
        <w:rPr>
          <w:rStyle w:val="tsubjname"/>
          <w:rFonts w:ascii="Times New Roman" w:hAnsi="Times New Roman" w:cs="Times New Roman"/>
          <w:sz w:val="20"/>
          <w:szCs w:val="20"/>
        </w:rPr>
        <w:t>Porr</w:t>
      </w:r>
      <w:proofErr w:type="spellEnd"/>
      <w:r w:rsidR="006524B2" w:rsidRPr="00BF7FEC">
        <w:rPr>
          <w:rStyle w:val="tsubjname"/>
          <w:rFonts w:ascii="Times New Roman" w:hAnsi="Times New Roman" w:cs="Times New Roman"/>
          <w:sz w:val="20"/>
          <w:szCs w:val="20"/>
        </w:rPr>
        <w:t xml:space="preserve"> a.s., Vodohospodářské stavby, spol. s.r.o.</w:t>
      </w:r>
    </w:p>
    <w:p w:rsidR="00566539" w:rsidRPr="00BF7FEC" w:rsidRDefault="00566539" w:rsidP="006524B2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 xml:space="preserve">Projektant stavby: </w:t>
      </w:r>
      <w:r w:rsidRP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E102F0" w:rsidRPr="00BF7FEC">
        <w:rPr>
          <w:rFonts w:ascii="Times New Roman" w:hAnsi="Times New Roman" w:cs="Times New Roman"/>
          <w:sz w:val="20"/>
          <w:szCs w:val="20"/>
        </w:rPr>
        <w:t xml:space="preserve">   AF-CITYPLAN s r.o.</w:t>
      </w:r>
    </w:p>
    <w:p w:rsidR="00566539" w:rsidRPr="00BF7FEC" w:rsidRDefault="006524B2" w:rsidP="00566539">
      <w:pPr>
        <w:rPr>
          <w:rFonts w:ascii="Times New Roman" w:hAnsi="Times New Roman" w:cs="Times New Roman"/>
          <w:b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>Realizace zahájena</w:t>
      </w:r>
      <w:r w:rsidR="00566539" w:rsidRPr="00BF7FEC">
        <w:rPr>
          <w:rFonts w:ascii="Times New Roman" w:hAnsi="Times New Roman" w:cs="Times New Roman"/>
          <w:b/>
          <w:sz w:val="20"/>
          <w:szCs w:val="20"/>
        </w:rPr>
        <w:t>:</w:t>
      </w:r>
      <w:r w:rsidR="00E102F0" w:rsidRPr="00BF7FE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BF7F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7FEC" w:rsidRPr="00BF7F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69A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BF7FEC">
        <w:rPr>
          <w:rFonts w:ascii="Times New Roman" w:hAnsi="Times New Roman" w:cs="Times New Roman"/>
          <w:sz w:val="20"/>
          <w:szCs w:val="20"/>
        </w:rPr>
        <w:t>1.3.2013</w:t>
      </w:r>
      <w:proofErr w:type="gramEnd"/>
      <w:r w:rsidR="00566539" w:rsidRPr="00BF7FE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66539" w:rsidRPr="00BF7FEC" w:rsidRDefault="00381E96" w:rsidP="007044EF">
      <w:pPr>
        <w:tabs>
          <w:tab w:val="left" w:pos="5568"/>
        </w:tabs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66432" behindDoc="0" locked="0" layoutInCell="1" allowOverlap="1" wp14:anchorId="5A34A36B" wp14:editId="306E2C12">
            <wp:simplePos x="0" y="0"/>
            <wp:positionH relativeFrom="margin">
              <wp:posOffset>3107690</wp:posOffset>
            </wp:positionH>
            <wp:positionV relativeFrom="margin">
              <wp:posOffset>4994275</wp:posOffset>
            </wp:positionV>
            <wp:extent cx="3086100" cy="2057400"/>
            <wp:effectExtent l="0" t="0" r="0" b="0"/>
            <wp:wrapSquare wrapText="bothSides"/>
            <wp:docPr id="9" name="Obrázek 9" descr="C:\Users\lesakovag\Desktop\Heřmanice\IMG_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sakovag\Desktop\Heřmanice\IMG_86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539" w:rsidRPr="00BF7FEC">
        <w:rPr>
          <w:rFonts w:ascii="Times New Roman" w:hAnsi="Times New Roman" w:cs="Times New Roman"/>
          <w:b/>
          <w:sz w:val="20"/>
          <w:szCs w:val="20"/>
        </w:rPr>
        <w:t xml:space="preserve">Předpokládaný termín </w:t>
      </w:r>
      <w:proofErr w:type="gramStart"/>
      <w:r w:rsidR="00566539" w:rsidRPr="00BF7FEC">
        <w:rPr>
          <w:rFonts w:ascii="Times New Roman" w:hAnsi="Times New Roman" w:cs="Times New Roman"/>
          <w:b/>
          <w:sz w:val="20"/>
          <w:szCs w:val="20"/>
        </w:rPr>
        <w:t>ukončení:</w:t>
      </w:r>
      <w:r w:rsidR="006524B2" w:rsidRPr="00BF7F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02F0" w:rsidRPr="00BF7FE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524B2" w:rsidRPr="00BF7FEC">
        <w:rPr>
          <w:rFonts w:ascii="Times New Roman" w:hAnsi="Times New Roman" w:cs="Times New Roman"/>
          <w:sz w:val="20"/>
          <w:szCs w:val="20"/>
        </w:rPr>
        <w:t>červenec</w:t>
      </w:r>
      <w:proofErr w:type="gramEnd"/>
      <w:r w:rsidR="006524B2" w:rsidRPr="00BF7FEC">
        <w:rPr>
          <w:rFonts w:ascii="Times New Roman" w:hAnsi="Times New Roman" w:cs="Times New Roman"/>
          <w:sz w:val="20"/>
          <w:szCs w:val="20"/>
        </w:rPr>
        <w:t xml:space="preserve"> 2014</w:t>
      </w:r>
      <w:r w:rsidR="007044EF" w:rsidRPr="00BF7FEC">
        <w:rPr>
          <w:rFonts w:ascii="Times New Roman" w:hAnsi="Times New Roman" w:cs="Times New Roman"/>
          <w:sz w:val="20"/>
          <w:szCs w:val="20"/>
        </w:rPr>
        <w:tab/>
      </w:r>
    </w:p>
    <w:p w:rsidR="00566539" w:rsidRPr="00BF7FEC" w:rsidRDefault="00CA31ED" w:rsidP="00566539">
      <w:pPr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 wp14:anchorId="0D9D6D1C" wp14:editId="6B6F71FB">
            <wp:extent cx="3032760" cy="2021840"/>
            <wp:effectExtent l="0" t="0" r="0" b="0"/>
            <wp:docPr id="6" name="Obrázek 6" descr="C:\Users\lesakovag\Desktop\Heřmanice\IMG_8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akovag\Desktop\Heřmanice\IMG_86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44" cy="202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539" w:rsidRPr="00BF7FEC" w:rsidRDefault="00566539" w:rsidP="0028574A">
      <w:pPr>
        <w:jc w:val="both"/>
        <w:rPr>
          <w:rFonts w:ascii="Times New Roman" w:hAnsi="Times New Roman" w:cs="Times New Roman"/>
          <w:sz w:val="20"/>
          <w:szCs w:val="20"/>
        </w:rPr>
      </w:pPr>
      <w:r w:rsidRPr="00BF7FEC">
        <w:rPr>
          <w:rFonts w:ascii="Times New Roman" w:hAnsi="Times New Roman" w:cs="Times New Roman"/>
          <w:b/>
          <w:sz w:val="20"/>
          <w:szCs w:val="20"/>
        </w:rPr>
        <w:t>Zajímavost</w:t>
      </w:r>
      <w:r w:rsidR="0028574A" w:rsidRPr="00BF7FEC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8574A" w:rsidRPr="00BF7FEC">
        <w:rPr>
          <w:rFonts w:ascii="Times New Roman" w:hAnsi="Times New Roman" w:cs="Times New Roman"/>
          <w:sz w:val="20"/>
          <w:szCs w:val="20"/>
        </w:rPr>
        <w:t>Na této akci dochází ke koordinaci rekonstrukce</w:t>
      </w:r>
      <w:r w:rsid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28574A" w:rsidRPr="00BF7FEC">
        <w:rPr>
          <w:rFonts w:ascii="Times New Roman" w:hAnsi="Times New Roman" w:cs="Times New Roman"/>
          <w:sz w:val="20"/>
          <w:szCs w:val="20"/>
        </w:rPr>
        <w:t>silnice</w:t>
      </w:r>
      <w:r w:rsid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28574A" w:rsidRPr="00BF7FEC">
        <w:rPr>
          <w:rFonts w:ascii="Times New Roman" w:hAnsi="Times New Roman" w:cs="Times New Roman"/>
          <w:sz w:val="20"/>
          <w:szCs w:val="20"/>
        </w:rPr>
        <w:t>s</w:t>
      </w:r>
      <w:r w:rsidR="00BF7FEC">
        <w:rPr>
          <w:rFonts w:ascii="Times New Roman" w:hAnsi="Times New Roman" w:cs="Times New Roman"/>
          <w:sz w:val="20"/>
          <w:szCs w:val="20"/>
        </w:rPr>
        <w:t> </w:t>
      </w:r>
      <w:r w:rsidR="0028574A" w:rsidRPr="00BF7FEC">
        <w:rPr>
          <w:rFonts w:ascii="Times New Roman" w:hAnsi="Times New Roman" w:cs="Times New Roman"/>
          <w:sz w:val="20"/>
          <w:szCs w:val="20"/>
        </w:rPr>
        <w:t>rekonstrukcí</w:t>
      </w:r>
      <w:r w:rsid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28574A" w:rsidRPr="00BF7FEC">
        <w:rPr>
          <w:rFonts w:ascii="Times New Roman" w:hAnsi="Times New Roman" w:cs="Times New Roman"/>
          <w:sz w:val="20"/>
          <w:szCs w:val="20"/>
        </w:rPr>
        <w:t>koryta</w:t>
      </w:r>
      <w:r w:rsid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28574A" w:rsidRPr="00BF7FEC">
        <w:rPr>
          <w:rFonts w:ascii="Times New Roman" w:hAnsi="Times New Roman" w:cs="Times New Roman"/>
          <w:sz w:val="20"/>
          <w:szCs w:val="20"/>
        </w:rPr>
        <w:t>vodního</w:t>
      </w:r>
      <w:r w:rsid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28574A" w:rsidRPr="00BF7FEC">
        <w:rPr>
          <w:rFonts w:ascii="Times New Roman" w:hAnsi="Times New Roman" w:cs="Times New Roman"/>
          <w:sz w:val="20"/>
          <w:szCs w:val="20"/>
        </w:rPr>
        <w:t>toku</w:t>
      </w:r>
      <w:r w:rsidR="00BF7FEC">
        <w:rPr>
          <w:rFonts w:ascii="Times New Roman" w:hAnsi="Times New Roman" w:cs="Times New Roman"/>
          <w:sz w:val="20"/>
          <w:szCs w:val="20"/>
        </w:rPr>
        <w:t xml:space="preserve"> </w:t>
      </w:r>
      <w:r w:rsidR="0028574A" w:rsidRPr="00BF7FEC">
        <w:rPr>
          <w:rFonts w:ascii="Times New Roman" w:hAnsi="Times New Roman" w:cs="Times New Roman"/>
          <w:sz w:val="20"/>
          <w:szCs w:val="20"/>
        </w:rPr>
        <w:t xml:space="preserve">(akce </w:t>
      </w:r>
      <w:r w:rsidR="006C79EB">
        <w:rPr>
          <w:rFonts w:ascii="Times New Roman" w:hAnsi="Times New Roman" w:cs="Times New Roman"/>
          <w:sz w:val="20"/>
          <w:szCs w:val="20"/>
        </w:rPr>
        <w:br/>
      </w:r>
      <w:r w:rsidR="0028574A" w:rsidRPr="00BF7FEC">
        <w:rPr>
          <w:rFonts w:ascii="Times New Roman" w:hAnsi="Times New Roman" w:cs="Times New Roman"/>
          <w:sz w:val="20"/>
          <w:szCs w:val="20"/>
        </w:rPr>
        <w:t>je financovaná Povodím Labe), který protéká obcí Heřmanice. Dochází ke zkapacitnění koryta včetně zvětšení průtočných profilů pod mosty na Q50 (padesáti letá voda).</w:t>
      </w:r>
    </w:p>
    <w:p w:rsidR="00566539" w:rsidRPr="00BF7FEC" w:rsidRDefault="00566539" w:rsidP="00566539">
      <w:pPr>
        <w:rPr>
          <w:rFonts w:ascii="Times New Roman" w:hAnsi="Times New Roman" w:cs="Times New Roman"/>
          <w:sz w:val="20"/>
          <w:szCs w:val="20"/>
        </w:rPr>
      </w:pPr>
    </w:p>
    <w:p w:rsidR="00E102F0" w:rsidRDefault="00E102F0" w:rsidP="00566539">
      <w:pPr>
        <w:rPr>
          <w:sz w:val="20"/>
          <w:szCs w:val="20"/>
        </w:rPr>
      </w:pPr>
    </w:p>
    <w:p w:rsidR="004F69AA" w:rsidRDefault="004F69AA" w:rsidP="00566539">
      <w:pPr>
        <w:rPr>
          <w:b/>
          <w:sz w:val="28"/>
          <w:szCs w:val="28"/>
        </w:rPr>
      </w:pPr>
    </w:p>
    <w:p w:rsidR="00566539" w:rsidRPr="00905F4A" w:rsidRDefault="00566539" w:rsidP="00566539">
      <w:pPr>
        <w:rPr>
          <w:rFonts w:ascii="Times New Roman" w:hAnsi="Times New Roman" w:cs="Times New Roman"/>
          <w:b/>
          <w:sz w:val="28"/>
          <w:szCs w:val="28"/>
        </w:rPr>
      </w:pPr>
      <w:r w:rsidRPr="00905F4A">
        <w:rPr>
          <w:rFonts w:ascii="Times New Roman" w:hAnsi="Times New Roman" w:cs="Times New Roman"/>
          <w:b/>
          <w:sz w:val="28"/>
          <w:szCs w:val="28"/>
        </w:rPr>
        <w:lastRenderedPageBreak/>
        <w:t>Silnice III/27252 Vítkov</w:t>
      </w:r>
    </w:p>
    <w:p w:rsidR="00DE5B03" w:rsidRDefault="00E86FD0" w:rsidP="004D3F9F">
      <w:pPr>
        <w:jc w:val="both"/>
        <w:rPr>
          <w:rFonts w:ascii="Times New Roman" w:hAnsi="Times New Roman" w:cs="Times New Roman"/>
          <w:sz w:val="20"/>
          <w:szCs w:val="20"/>
        </w:rPr>
      </w:pPr>
      <w:r w:rsidRPr="004F69AA">
        <w:rPr>
          <w:rFonts w:ascii="Times New Roman" w:hAnsi="Times New Roman" w:cs="Times New Roman"/>
          <w:sz w:val="20"/>
          <w:szCs w:val="20"/>
        </w:rPr>
        <w:t xml:space="preserve">Stavba řeší opravu komunikace, opěrných zdí a mostů po bleskových srpnových povodních 2010. Silnice III/27252 není rekonstruována v celé </w:t>
      </w:r>
      <w:r w:rsidR="00A912D9" w:rsidRPr="004F69AA">
        <w:rPr>
          <w:rFonts w:ascii="Times New Roman" w:hAnsi="Times New Roman" w:cs="Times New Roman"/>
          <w:sz w:val="20"/>
          <w:szCs w:val="20"/>
        </w:rPr>
        <w:t xml:space="preserve">své </w:t>
      </w:r>
      <w:r w:rsidRPr="004F69AA">
        <w:rPr>
          <w:rFonts w:ascii="Times New Roman" w:hAnsi="Times New Roman" w:cs="Times New Roman"/>
          <w:sz w:val="20"/>
          <w:szCs w:val="20"/>
        </w:rPr>
        <w:t>délce</w:t>
      </w:r>
      <w:r w:rsidR="00C66B08" w:rsidRPr="004F69AA">
        <w:rPr>
          <w:rFonts w:ascii="Times New Roman" w:hAnsi="Times New Roman" w:cs="Times New Roman"/>
          <w:sz w:val="20"/>
          <w:szCs w:val="20"/>
        </w:rPr>
        <w:t>, ale</w:t>
      </w:r>
      <w:r w:rsidRPr="004F69AA">
        <w:rPr>
          <w:rFonts w:ascii="Times New Roman" w:hAnsi="Times New Roman" w:cs="Times New Roman"/>
          <w:sz w:val="20"/>
          <w:szCs w:val="20"/>
        </w:rPr>
        <w:t xml:space="preserve"> jenom v místech poškození po povodních. Jedná se o deset úseků</w:t>
      </w:r>
      <w:r w:rsidR="00F163DD">
        <w:rPr>
          <w:rFonts w:ascii="Times New Roman" w:hAnsi="Times New Roman" w:cs="Times New Roman"/>
          <w:sz w:val="20"/>
          <w:szCs w:val="20"/>
        </w:rPr>
        <w:t xml:space="preserve"> </w:t>
      </w:r>
      <w:r w:rsidRPr="004F69AA">
        <w:rPr>
          <w:rFonts w:ascii="Times New Roman" w:hAnsi="Times New Roman" w:cs="Times New Roman"/>
          <w:sz w:val="20"/>
          <w:szCs w:val="20"/>
        </w:rPr>
        <w:t>o</w:t>
      </w:r>
      <w:r w:rsidR="00F163DD">
        <w:rPr>
          <w:rFonts w:ascii="Times New Roman" w:hAnsi="Times New Roman" w:cs="Times New Roman"/>
          <w:sz w:val="20"/>
          <w:szCs w:val="20"/>
        </w:rPr>
        <w:t xml:space="preserve"> </w:t>
      </w:r>
      <w:r w:rsidRPr="004F69AA">
        <w:rPr>
          <w:rFonts w:ascii="Times New Roman" w:hAnsi="Times New Roman" w:cs="Times New Roman"/>
          <w:sz w:val="20"/>
          <w:szCs w:val="20"/>
        </w:rPr>
        <w:t>různé</w:t>
      </w:r>
      <w:r w:rsidR="00F163DD">
        <w:rPr>
          <w:rFonts w:ascii="Times New Roman" w:hAnsi="Times New Roman" w:cs="Times New Roman"/>
          <w:sz w:val="20"/>
          <w:szCs w:val="20"/>
        </w:rPr>
        <w:t xml:space="preserve"> </w:t>
      </w:r>
      <w:r w:rsidRPr="004F69AA">
        <w:rPr>
          <w:rFonts w:ascii="Times New Roman" w:hAnsi="Times New Roman" w:cs="Times New Roman"/>
          <w:sz w:val="20"/>
          <w:szCs w:val="20"/>
        </w:rPr>
        <w:t>délce,</w:t>
      </w:r>
      <w:r w:rsidR="00F163DD">
        <w:rPr>
          <w:rFonts w:ascii="Times New Roman" w:hAnsi="Times New Roman" w:cs="Times New Roman"/>
          <w:sz w:val="20"/>
          <w:szCs w:val="20"/>
        </w:rPr>
        <w:t xml:space="preserve"> </w:t>
      </w:r>
      <w:r w:rsidRPr="004F69AA">
        <w:rPr>
          <w:rFonts w:ascii="Times New Roman" w:hAnsi="Times New Roman" w:cs="Times New Roman"/>
          <w:sz w:val="20"/>
          <w:szCs w:val="20"/>
        </w:rPr>
        <w:t>kde</w:t>
      </w:r>
      <w:r w:rsidR="00F163DD">
        <w:rPr>
          <w:rFonts w:ascii="Times New Roman" w:hAnsi="Times New Roman" w:cs="Times New Roman"/>
          <w:sz w:val="20"/>
          <w:szCs w:val="20"/>
        </w:rPr>
        <w:t xml:space="preserve"> </w:t>
      </w:r>
      <w:r w:rsidRPr="004F69AA">
        <w:rPr>
          <w:rFonts w:ascii="Times New Roman" w:hAnsi="Times New Roman" w:cs="Times New Roman"/>
          <w:sz w:val="20"/>
          <w:szCs w:val="20"/>
        </w:rPr>
        <w:t>nejkratší</w:t>
      </w:r>
      <w:r w:rsidR="00F163DD">
        <w:rPr>
          <w:rFonts w:ascii="Times New Roman" w:hAnsi="Times New Roman" w:cs="Times New Roman"/>
          <w:sz w:val="20"/>
          <w:szCs w:val="20"/>
        </w:rPr>
        <w:t xml:space="preserve"> </w:t>
      </w:r>
      <w:r w:rsidR="00C66B08" w:rsidRPr="004F69AA">
        <w:rPr>
          <w:rFonts w:ascii="Times New Roman" w:hAnsi="Times New Roman" w:cs="Times New Roman"/>
          <w:sz w:val="20"/>
          <w:szCs w:val="20"/>
        </w:rPr>
        <w:t>úsek</w:t>
      </w:r>
      <w:r w:rsidR="00F163DD">
        <w:rPr>
          <w:rFonts w:ascii="Times New Roman" w:hAnsi="Times New Roman" w:cs="Times New Roman"/>
          <w:sz w:val="20"/>
          <w:szCs w:val="20"/>
        </w:rPr>
        <w:t xml:space="preserve"> </w:t>
      </w:r>
      <w:r w:rsidR="00C66B08" w:rsidRPr="004F69AA">
        <w:rPr>
          <w:rFonts w:ascii="Times New Roman" w:hAnsi="Times New Roman" w:cs="Times New Roman"/>
          <w:sz w:val="20"/>
          <w:szCs w:val="20"/>
        </w:rPr>
        <w:t>měří</w:t>
      </w:r>
      <w:r w:rsidR="00F163DD">
        <w:rPr>
          <w:rFonts w:ascii="Times New Roman" w:hAnsi="Times New Roman" w:cs="Times New Roman"/>
          <w:sz w:val="20"/>
          <w:szCs w:val="20"/>
        </w:rPr>
        <w:t xml:space="preserve"> </w:t>
      </w:r>
      <w:r w:rsidRPr="004F69AA">
        <w:rPr>
          <w:rFonts w:ascii="Times New Roman" w:hAnsi="Times New Roman" w:cs="Times New Roman"/>
          <w:sz w:val="20"/>
          <w:szCs w:val="20"/>
        </w:rPr>
        <w:t>cca 15</w:t>
      </w:r>
      <w:r w:rsidR="00C66B08" w:rsidRPr="004F69AA">
        <w:rPr>
          <w:rFonts w:ascii="Times New Roman" w:hAnsi="Times New Roman" w:cs="Times New Roman"/>
          <w:sz w:val="20"/>
          <w:szCs w:val="20"/>
        </w:rPr>
        <w:t xml:space="preserve"> </w:t>
      </w:r>
      <w:r w:rsidRPr="004F69AA">
        <w:rPr>
          <w:rFonts w:ascii="Times New Roman" w:hAnsi="Times New Roman" w:cs="Times New Roman"/>
          <w:sz w:val="20"/>
          <w:szCs w:val="20"/>
        </w:rPr>
        <w:t xml:space="preserve">m (rekonstrukce propustku) </w:t>
      </w:r>
      <w:r w:rsidR="00C66B08" w:rsidRPr="004F69AA">
        <w:rPr>
          <w:rFonts w:ascii="Times New Roman" w:hAnsi="Times New Roman" w:cs="Times New Roman"/>
          <w:sz w:val="20"/>
          <w:szCs w:val="20"/>
        </w:rPr>
        <w:br/>
      </w:r>
      <w:r w:rsidRPr="004F69AA">
        <w:rPr>
          <w:rFonts w:ascii="Times New Roman" w:hAnsi="Times New Roman" w:cs="Times New Roman"/>
          <w:sz w:val="20"/>
          <w:szCs w:val="20"/>
        </w:rPr>
        <w:t>a nejdelší 0,5</w:t>
      </w:r>
      <w:r w:rsidR="00C66B08" w:rsidRPr="004F69AA">
        <w:rPr>
          <w:rFonts w:ascii="Times New Roman" w:hAnsi="Times New Roman" w:cs="Times New Roman"/>
          <w:sz w:val="20"/>
          <w:szCs w:val="20"/>
        </w:rPr>
        <w:t xml:space="preserve"> </w:t>
      </w:r>
      <w:r w:rsidRPr="004F69AA">
        <w:rPr>
          <w:rFonts w:ascii="Times New Roman" w:hAnsi="Times New Roman" w:cs="Times New Roman"/>
          <w:sz w:val="20"/>
          <w:szCs w:val="20"/>
        </w:rPr>
        <w:t>km. Rozsah stavebních prací zahrnuje opravu komunikace</w:t>
      </w:r>
      <w:r w:rsidR="00C66B08" w:rsidRPr="004F69AA">
        <w:rPr>
          <w:rFonts w:ascii="Times New Roman" w:hAnsi="Times New Roman" w:cs="Times New Roman"/>
          <w:sz w:val="20"/>
          <w:szCs w:val="20"/>
        </w:rPr>
        <w:t xml:space="preserve">, </w:t>
      </w:r>
      <w:r w:rsidRPr="004F69AA">
        <w:rPr>
          <w:rFonts w:ascii="Times New Roman" w:hAnsi="Times New Roman" w:cs="Times New Roman"/>
          <w:sz w:val="20"/>
          <w:szCs w:val="20"/>
        </w:rPr>
        <w:t>rekonstrukce stávajících poškozených (nevyhovujících</w:t>
      </w:r>
      <w:r w:rsidR="00C66B08" w:rsidRPr="004F69AA">
        <w:rPr>
          <w:rFonts w:ascii="Times New Roman" w:hAnsi="Times New Roman" w:cs="Times New Roman"/>
          <w:sz w:val="20"/>
          <w:szCs w:val="20"/>
        </w:rPr>
        <w:t>)</w:t>
      </w:r>
      <w:r w:rsidRPr="004F69AA">
        <w:rPr>
          <w:rFonts w:ascii="Times New Roman" w:hAnsi="Times New Roman" w:cs="Times New Roman"/>
          <w:sz w:val="20"/>
          <w:szCs w:val="20"/>
        </w:rPr>
        <w:t xml:space="preserve"> propustků</w:t>
      </w:r>
      <w:r w:rsidR="00C66B08" w:rsidRPr="004F69AA">
        <w:rPr>
          <w:rFonts w:ascii="Times New Roman" w:hAnsi="Times New Roman" w:cs="Times New Roman"/>
          <w:sz w:val="20"/>
          <w:szCs w:val="20"/>
        </w:rPr>
        <w:t>,</w:t>
      </w:r>
      <w:r w:rsidRPr="004F69AA">
        <w:rPr>
          <w:rFonts w:ascii="Times New Roman" w:hAnsi="Times New Roman" w:cs="Times New Roman"/>
          <w:sz w:val="20"/>
          <w:szCs w:val="20"/>
        </w:rPr>
        <w:t xml:space="preserve"> rekonstrukce opěrných zdí (rekonstrukce zahrnuje zbourání stávající poškozené zdi a výstavbu nové popř. prodloužení stávající zdi) a výstavbu mostních objektů </w:t>
      </w:r>
      <w:r w:rsidR="00C66B08" w:rsidRPr="004F69AA">
        <w:rPr>
          <w:rFonts w:ascii="Times New Roman" w:hAnsi="Times New Roman" w:cs="Times New Roman"/>
          <w:sz w:val="20"/>
          <w:szCs w:val="20"/>
        </w:rPr>
        <w:br/>
      </w:r>
      <w:r w:rsidRPr="004F69AA">
        <w:rPr>
          <w:rFonts w:ascii="Times New Roman" w:hAnsi="Times New Roman" w:cs="Times New Roman"/>
          <w:sz w:val="20"/>
          <w:szCs w:val="20"/>
        </w:rPr>
        <w:t>v obci Vítkov. Stavba se rozkládá na území obc</w:t>
      </w:r>
      <w:r w:rsidR="00C66B08" w:rsidRPr="004F69AA">
        <w:rPr>
          <w:rFonts w:ascii="Times New Roman" w:hAnsi="Times New Roman" w:cs="Times New Roman"/>
          <w:sz w:val="20"/>
          <w:szCs w:val="20"/>
        </w:rPr>
        <w:t>e</w:t>
      </w:r>
      <w:r w:rsidRPr="004F69AA">
        <w:rPr>
          <w:rFonts w:ascii="Times New Roman" w:hAnsi="Times New Roman" w:cs="Times New Roman"/>
          <w:sz w:val="20"/>
          <w:szCs w:val="20"/>
        </w:rPr>
        <w:t xml:space="preserve"> Horní Vítkov. Celková délka všech úseků je cca 1,250 km. Komunikace </w:t>
      </w:r>
      <w:r w:rsidR="001F7C52" w:rsidRPr="004F69AA">
        <w:rPr>
          <w:rFonts w:ascii="Times New Roman" w:hAnsi="Times New Roman" w:cs="Times New Roman"/>
          <w:sz w:val="20"/>
          <w:szCs w:val="20"/>
        </w:rPr>
        <w:t xml:space="preserve">je </w:t>
      </w:r>
      <w:r w:rsidRPr="004F69AA">
        <w:rPr>
          <w:rFonts w:ascii="Times New Roman" w:hAnsi="Times New Roman" w:cs="Times New Roman"/>
          <w:sz w:val="20"/>
          <w:szCs w:val="20"/>
        </w:rPr>
        <w:t xml:space="preserve">z jedné strany napojena na silnici I/13 a z druhé strany na silnici III/27251. </w:t>
      </w:r>
    </w:p>
    <w:p w:rsidR="00566539" w:rsidRPr="004F69AA" w:rsidRDefault="00E86FD0" w:rsidP="004D3F9F">
      <w:pPr>
        <w:jc w:val="both"/>
        <w:rPr>
          <w:rFonts w:ascii="Times New Roman" w:hAnsi="Times New Roman" w:cs="Times New Roman"/>
          <w:sz w:val="20"/>
          <w:szCs w:val="20"/>
        </w:rPr>
      </w:pPr>
      <w:r w:rsidRPr="004F69AA">
        <w:rPr>
          <w:rFonts w:ascii="Times New Roman" w:hAnsi="Times New Roman" w:cs="Times New Roman"/>
          <w:sz w:val="20"/>
          <w:szCs w:val="20"/>
        </w:rPr>
        <w:t>Komunikace v obc</w:t>
      </w:r>
      <w:r w:rsidR="00A912D9" w:rsidRPr="004F69AA">
        <w:rPr>
          <w:rFonts w:ascii="Times New Roman" w:hAnsi="Times New Roman" w:cs="Times New Roman"/>
          <w:sz w:val="20"/>
          <w:szCs w:val="20"/>
        </w:rPr>
        <w:t>ích</w:t>
      </w:r>
      <w:r w:rsidRPr="004F69AA">
        <w:rPr>
          <w:rFonts w:ascii="Times New Roman" w:hAnsi="Times New Roman" w:cs="Times New Roman"/>
          <w:sz w:val="20"/>
          <w:szCs w:val="20"/>
        </w:rPr>
        <w:t xml:space="preserve"> Horní Vítkov a Dolní Vítkov slouží jako místně obslužná. Z hlediska místních pomě</w:t>
      </w:r>
      <w:r w:rsidR="00C66B08" w:rsidRPr="004F69AA">
        <w:rPr>
          <w:rFonts w:ascii="Times New Roman" w:hAnsi="Times New Roman" w:cs="Times New Roman"/>
          <w:sz w:val="20"/>
          <w:szCs w:val="20"/>
        </w:rPr>
        <w:t>r</w:t>
      </w:r>
      <w:r w:rsidRPr="004F69AA">
        <w:rPr>
          <w:rFonts w:ascii="Times New Roman" w:hAnsi="Times New Roman" w:cs="Times New Roman"/>
          <w:sz w:val="20"/>
          <w:szCs w:val="20"/>
        </w:rPr>
        <w:t>ů je patrné, že rekonstrukce komunikace má mimořádný význam. Silnice III/27252 slouží jako hlavní příjezdová trasa do obce Horní Vítkov jak pro osobní, tak pro hromadnou autobusovou dopravu.</w:t>
      </w:r>
    </w:p>
    <w:p w:rsidR="00566539" w:rsidRPr="004F69AA" w:rsidRDefault="00566539" w:rsidP="00566539">
      <w:pPr>
        <w:jc w:val="both"/>
        <w:rPr>
          <w:rFonts w:ascii="Times New Roman" w:hAnsi="Times New Roman" w:cs="Times New Roman"/>
          <w:sz w:val="20"/>
          <w:szCs w:val="20"/>
        </w:rPr>
      </w:pPr>
      <w:r w:rsidRPr="004F69AA">
        <w:rPr>
          <w:rFonts w:ascii="Times New Roman" w:hAnsi="Times New Roman" w:cs="Times New Roman"/>
          <w:sz w:val="20"/>
          <w:szCs w:val="20"/>
        </w:rPr>
        <w:t xml:space="preserve">Akce </w:t>
      </w:r>
      <w:r w:rsidR="00D678A5" w:rsidRPr="004F69AA">
        <w:rPr>
          <w:rFonts w:ascii="Times New Roman" w:hAnsi="Times New Roman" w:cs="Times New Roman"/>
          <w:sz w:val="20"/>
          <w:szCs w:val="20"/>
        </w:rPr>
        <w:t>bude</w:t>
      </w:r>
      <w:r w:rsidRPr="004F69AA">
        <w:rPr>
          <w:rFonts w:ascii="Times New Roman" w:hAnsi="Times New Roman" w:cs="Times New Roman"/>
          <w:sz w:val="20"/>
          <w:szCs w:val="20"/>
        </w:rPr>
        <w:t xml:space="preserve"> spolufinancovaná z programu Ministerstva pro místní rozvoj na obnovu krajského majetku poškozeného povodněmi </w:t>
      </w:r>
      <w:r w:rsidR="00D678A5" w:rsidRPr="004F69AA">
        <w:rPr>
          <w:rFonts w:ascii="Times New Roman" w:hAnsi="Times New Roman" w:cs="Times New Roman"/>
          <w:sz w:val="20"/>
          <w:szCs w:val="20"/>
        </w:rPr>
        <w:t>(dotace bude poskytnuta ve výši 50%, zbylých 50% bude hrazeno z rozpočtu Libereckého kraje).</w:t>
      </w:r>
    </w:p>
    <w:p w:rsidR="00BF7FEC" w:rsidRPr="004F69AA" w:rsidRDefault="006C79EB" w:rsidP="004D3F9F">
      <w:pPr>
        <w:tabs>
          <w:tab w:val="left" w:pos="5400"/>
        </w:tabs>
        <w:rPr>
          <w:rFonts w:ascii="Times New Roman" w:hAnsi="Times New Roman" w:cs="Times New Roman"/>
          <w:sz w:val="20"/>
          <w:szCs w:val="20"/>
        </w:rPr>
      </w:pPr>
      <w:r w:rsidRPr="004F69AA"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72576" behindDoc="0" locked="0" layoutInCell="1" allowOverlap="1" wp14:anchorId="2D74ADD6" wp14:editId="703DA3C3">
            <wp:simplePos x="0" y="0"/>
            <wp:positionH relativeFrom="margin">
              <wp:posOffset>2863850</wp:posOffset>
            </wp:positionH>
            <wp:positionV relativeFrom="margin">
              <wp:posOffset>3112770</wp:posOffset>
            </wp:positionV>
            <wp:extent cx="2914650" cy="2186940"/>
            <wp:effectExtent l="0" t="0" r="0" b="3810"/>
            <wp:wrapSquare wrapText="bothSides"/>
            <wp:docPr id="17" name="Obrázek 17" descr="C:\Users\lesakovag\Desktop\FOTO\FOTO\III27252 Vítkov\02Ví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sakovag\Desktop\FOTO\FOTO\III27252 Vítkov\02Vítko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7FEC" w:rsidRPr="004F69AA">
        <w:rPr>
          <w:rFonts w:ascii="Times New Roman" w:hAnsi="Times New Roman" w:cs="Times New Roman"/>
          <w:b/>
          <w:sz w:val="20"/>
          <w:szCs w:val="20"/>
        </w:rPr>
        <w:t xml:space="preserve">Předpokládaná cena: </w:t>
      </w:r>
      <w:r w:rsidR="004D3F9F" w:rsidRPr="004F69AA">
        <w:rPr>
          <w:rFonts w:ascii="Times New Roman" w:hAnsi="Times New Roman" w:cs="Times New Roman"/>
          <w:b/>
          <w:sz w:val="20"/>
          <w:szCs w:val="20"/>
        </w:rPr>
        <w:tab/>
      </w:r>
    </w:p>
    <w:p w:rsidR="00566539" w:rsidRPr="004F69AA" w:rsidRDefault="00566539" w:rsidP="00566539">
      <w:pPr>
        <w:rPr>
          <w:rFonts w:ascii="Times New Roman" w:hAnsi="Times New Roman" w:cs="Times New Roman"/>
          <w:sz w:val="20"/>
          <w:szCs w:val="20"/>
        </w:rPr>
      </w:pPr>
      <w:r w:rsidRPr="004F69AA">
        <w:rPr>
          <w:rFonts w:ascii="Times New Roman" w:hAnsi="Times New Roman" w:cs="Times New Roman"/>
          <w:b/>
          <w:sz w:val="20"/>
          <w:szCs w:val="20"/>
        </w:rPr>
        <w:t>Dodavatel stavby:</w:t>
      </w:r>
      <w:r w:rsidRPr="004F69AA">
        <w:rPr>
          <w:rFonts w:ascii="Times New Roman" w:hAnsi="Times New Roman" w:cs="Times New Roman"/>
          <w:sz w:val="20"/>
          <w:szCs w:val="20"/>
        </w:rPr>
        <w:t xml:space="preserve"> </w:t>
      </w:r>
      <w:r w:rsidR="00A912D9" w:rsidRPr="004F69AA">
        <w:rPr>
          <w:rStyle w:val="tsubjname"/>
          <w:rFonts w:ascii="Times New Roman" w:hAnsi="Times New Roman" w:cs="Times New Roman"/>
          <w:sz w:val="20"/>
          <w:szCs w:val="20"/>
        </w:rPr>
        <w:t>zatím není uzavřeno výběrové</w:t>
      </w:r>
      <w:r w:rsidR="00847140">
        <w:rPr>
          <w:rStyle w:val="tsubjname"/>
          <w:rFonts w:ascii="Times New Roman" w:hAnsi="Times New Roman" w:cs="Times New Roman"/>
          <w:sz w:val="20"/>
          <w:szCs w:val="20"/>
        </w:rPr>
        <w:t xml:space="preserve"> </w:t>
      </w:r>
      <w:r w:rsidR="00A912D9" w:rsidRPr="004F69AA">
        <w:rPr>
          <w:rStyle w:val="tsubjname"/>
          <w:rFonts w:ascii="Times New Roman" w:hAnsi="Times New Roman" w:cs="Times New Roman"/>
          <w:sz w:val="20"/>
          <w:szCs w:val="20"/>
        </w:rPr>
        <w:t>řízení</w:t>
      </w:r>
    </w:p>
    <w:p w:rsidR="00A912D9" w:rsidRPr="004F69AA" w:rsidRDefault="00566539" w:rsidP="0096349F">
      <w:pPr>
        <w:tabs>
          <w:tab w:val="center" w:pos="4535"/>
        </w:tabs>
        <w:rPr>
          <w:rFonts w:ascii="Times New Roman" w:hAnsi="Times New Roman" w:cs="Times New Roman"/>
          <w:b/>
          <w:sz w:val="20"/>
          <w:szCs w:val="20"/>
        </w:rPr>
      </w:pPr>
      <w:r w:rsidRPr="004F69AA">
        <w:rPr>
          <w:rFonts w:ascii="Times New Roman" w:hAnsi="Times New Roman" w:cs="Times New Roman"/>
          <w:b/>
          <w:sz w:val="20"/>
          <w:szCs w:val="20"/>
        </w:rPr>
        <w:t xml:space="preserve">Projektant stavby: </w:t>
      </w:r>
      <w:r w:rsidR="00EB6186" w:rsidRPr="004F69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F7C52" w:rsidRPr="004F69AA">
        <w:rPr>
          <w:rFonts w:ascii="Times New Roman" w:hAnsi="Times New Roman" w:cs="Times New Roman"/>
          <w:sz w:val="20"/>
          <w:szCs w:val="20"/>
        </w:rPr>
        <w:t>AF-</w:t>
      </w:r>
      <w:r w:rsidR="00714318" w:rsidRPr="004F69AA">
        <w:rPr>
          <w:rFonts w:ascii="Times New Roman" w:hAnsi="Times New Roman" w:cs="Times New Roman"/>
          <w:sz w:val="20"/>
          <w:szCs w:val="20"/>
        </w:rPr>
        <w:t>CITYPLAN</w:t>
      </w:r>
      <w:r w:rsidR="001F7C52" w:rsidRPr="004F69AA">
        <w:rPr>
          <w:rFonts w:ascii="Times New Roman" w:hAnsi="Times New Roman" w:cs="Times New Roman"/>
          <w:sz w:val="20"/>
          <w:szCs w:val="20"/>
        </w:rPr>
        <w:t xml:space="preserve"> </w:t>
      </w:r>
      <w:r w:rsidR="00714318" w:rsidRPr="004F69AA">
        <w:rPr>
          <w:rFonts w:ascii="Times New Roman" w:hAnsi="Times New Roman" w:cs="Times New Roman"/>
          <w:sz w:val="20"/>
          <w:szCs w:val="20"/>
        </w:rPr>
        <w:t>s.r.o.</w:t>
      </w:r>
      <w:r w:rsidR="0096349F" w:rsidRPr="004F69AA">
        <w:rPr>
          <w:rFonts w:ascii="Times New Roman" w:hAnsi="Times New Roman" w:cs="Times New Roman"/>
          <w:sz w:val="20"/>
          <w:szCs w:val="20"/>
        </w:rPr>
        <w:tab/>
      </w:r>
    </w:p>
    <w:p w:rsidR="00566539" w:rsidRPr="004F69AA" w:rsidRDefault="00566539" w:rsidP="00566539">
      <w:pPr>
        <w:rPr>
          <w:rFonts w:ascii="Times New Roman" w:hAnsi="Times New Roman" w:cs="Times New Roman"/>
          <w:b/>
          <w:sz w:val="20"/>
          <w:szCs w:val="20"/>
        </w:rPr>
      </w:pPr>
      <w:r w:rsidRPr="004F69AA">
        <w:rPr>
          <w:rFonts w:ascii="Times New Roman" w:hAnsi="Times New Roman" w:cs="Times New Roman"/>
          <w:b/>
          <w:sz w:val="20"/>
          <w:szCs w:val="20"/>
        </w:rPr>
        <w:t xml:space="preserve">Předpokládaný termín </w:t>
      </w:r>
      <w:proofErr w:type="gramStart"/>
      <w:r w:rsidRPr="004F69AA">
        <w:rPr>
          <w:rFonts w:ascii="Times New Roman" w:hAnsi="Times New Roman" w:cs="Times New Roman"/>
          <w:b/>
          <w:sz w:val="20"/>
          <w:szCs w:val="20"/>
        </w:rPr>
        <w:t xml:space="preserve">zahájení: </w:t>
      </w:r>
      <w:r w:rsidR="00DE5B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78A5" w:rsidRPr="004F69AA">
        <w:rPr>
          <w:rFonts w:ascii="Times New Roman" w:hAnsi="Times New Roman" w:cs="Times New Roman"/>
          <w:sz w:val="20"/>
          <w:szCs w:val="20"/>
        </w:rPr>
        <w:t>červen</w:t>
      </w:r>
      <w:proofErr w:type="gramEnd"/>
      <w:r w:rsidR="00D678A5" w:rsidRPr="004F69AA">
        <w:rPr>
          <w:rFonts w:ascii="Times New Roman" w:hAnsi="Times New Roman" w:cs="Times New Roman"/>
          <w:sz w:val="20"/>
          <w:szCs w:val="20"/>
        </w:rPr>
        <w:t xml:space="preserve"> 2013</w:t>
      </w:r>
    </w:p>
    <w:p w:rsidR="00566539" w:rsidRPr="004F69AA" w:rsidRDefault="00566539" w:rsidP="00566539">
      <w:pPr>
        <w:rPr>
          <w:rFonts w:ascii="Times New Roman" w:hAnsi="Times New Roman" w:cs="Times New Roman"/>
          <w:sz w:val="20"/>
          <w:szCs w:val="20"/>
        </w:rPr>
      </w:pPr>
      <w:r w:rsidRPr="004F69AA">
        <w:rPr>
          <w:rFonts w:ascii="Times New Roman" w:hAnsi="Times New Roman" w:cs="Times New Roman"/>
          <w:b/>
          <w:sz w:val="20"/>
          <w:szCs w:val="20"/>
        </w:rPr>
        <w:t>Předpokládaný termín ukončení:</w:t>
      </w:r>
      <w:r w:rsidR="00D678A5" w:rsidRPr="004F69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78A5" w:rsidRPr="004F69AA">
        <w:rPr>
          <w:rFonts w:ascii="Times New Roman" w:hAnsi="Times New Roman" w:cs="Times New Roman"/>
          <w:sz w:val="20"/>
          <w:szCs w:val="20"/>
        </w:rPr>
        <w:t>červen 2014</w:t>
      </w:r>
    </w:p>
    <w:p w:rsidR="00566539" w:rsidRPr="004F69AA" w:rsidRDefault="00566539" w:rsidP="00566539">
      <w:pPr>
        <w:rPr>
          <w:rFonts w:ascii="Times New Roman" w:hAnsi="Times New Roman" w:cs="Times New Roman"/>
          <w:sz w:val="20"/>
          <w:szCs w:val="20"/>
        </w:rPr>
      </w:pPr>
    </w:p>
    <w:p w:rsidR="00566539" w:rsidRPr="004F69AA" w:rsidRDefault="00566539" w:rsidP="00566539">
      <w:pPr>
        <w:rPr>
          <w:rFonts w:ascii="Times New Roman" w:hAnsi="Times New Roman" w:cs="Times New Roman"/>
          <w:sz w:val="20"/>
          <w:szCs w:val="20"/>
        </w:rPr>
      </w:pPr>
    </w:p>
    <w:p w:rsidR="00566539" w:rsidRPr="004F69AA" w:rsidRDefault="005357B5" w:rsidP="00566539">
      <w:pPr>
        <w:rPr>
          <w:rFonts w:ascii="Times New Roman" w:hAnsi="Times New Roman" w:cs="Times New Roman"/>
          <w:sz w:val="20"/>
          <w:szCs w:val="20"/>
        </w:rPr>
      </w:pPr>
      <w:r w:rsidRPr="004F69AA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73600" behindDoc="0" locked="0" layoutInCell="1" allowOverlap="1" wp14:anchorId="07C05273" wp14:editId="7827BAC0">
            <wp:simplePos x="0" y="0"/>
            <wp:positionH relativeFrom="margin">
              <wp:posOffset>-411480</wp:posOffset>
            </wp:positionH>
            <wp:positionV relativeFrom="margin">
              <wp:posOffset>5751830</wp:posOffset>
            </wp:positionV>
            <wp:extent cx="3006090" cy="2255520"/>
            <wp:effectExtent l="0" t="0" r="3810" b="0"/>
            <wp:wrapSquare wrapText="bothSides"/>
            <wp:docPr id="18" name="Obrázek 18" descr="C:\Users\lesakovag\Desktop\FOTO\FOTO\III27252 Vítkov\04Ví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sakovag\Desktop\FOTO\FOTO\III27252 Vítkov\04Vítko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69AA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273441B3" wp14:editId="1AC943E0">
            <wp:simplePos x="0" y="0"/>
            <wp:positionH relativeFrom="margin">
              <wp:posOffset>2863850</wp:posOffset>
            </wp:positionH>
            <wp:positionV relativeFrom="margin">
              <wp:posOffset>5749290</wp:posOffset>
            </wp:positionV>
            <wp:extent cx="3006725" cy="2255520"/>
            <wp:effectExtent l="0" t="0" r="3175" b="0"/>
            <wp:wrapSquare wrapText="bothSides"/>
            <wp:docPr id="19" name="Obrázek 19" descr="C:\Users\lesakovag\Desktop\FOTO\FOTO\III27252 Vítkov\05Ví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sakovag\Desktop\FOTO\FOTO\III27252 Vítkov\05Vítko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6539" w:rsidRPr="004F69AA" w:rsidRDefault="00566539" w:rsidP="00566539">
      <w:pPr>
        <w:rPr>
          <w:rFonts w:ascii="Times New Roman" w:hAnsi="Times New Roman" w:cs="Times New Roman"/>
          <w:sz w:val="20"/>
          <w:szCs w:val="20"/>
        </w:rPr>
      </w:pPr>
    </w:p>
    <w:sectPr w:rsidR="00566539" w:rsidRPr="004F69AA" w:rsidSect="00F05C73">
      <w:footerReference w:type="first" r:id="rId2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57" w:rsidRDefault="00EC3857" w:rsidP="00905F4A">
      <w:pPr>
        <w:spacing w:after="0" w:line="240" w:lineRule="auto"/>
      </w:pPr>
      <w:r>
        <w:separator/>
      </w:r>
    </w:p>
  </w:endnote>
  <w:endnote w:type="continuationSeparator" w:id="0">
    <w:p w:rsidR="00EC3857" w:rsidRDefault="00EC3857" w:rsidP="0090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5827098"/>
      <w:docPartObj>
        <w:docPartGallery w:val="Page Numbers (Bottom of Page)"/>
        <w:docPartUnique/>
      </w:docPartObj>
    </w:sdtPr>
    <w:sdtEndPr/>
    <w:sdtContent>
      <w:p w:rsidR="00997E02" w:rsidRDefault="00997E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B20">
          <w:rPr>
            <w:noProof/>
          </w:rPr>
          <w:t>3</w:t>
        </w:r>
        <w:r>
          <w:fldChar w:fldCharType="end"/>
        </w:r>
      </w:p>
    </w:sdtContent>
  </w:sdt>
  <w:p w:rsidR="00905F4A" w:rsidRDefault="00905F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C73" w:rsidRPr="00AA472C" w:rsidRDefault="00F05C73" w:rsidP="00AA472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408814"/>
      <w:docPartObj>
        <w:docPartGallery w:val="Page Numbers (Bottom of Page)"/>
        <w:docPartUnique/>
      </w:docPartObj>
    </w:sdtPr>
    <w:sdtEndPr/>
    <w:sdtContent>
      <w:p w:rsidR="00997E02" w:rsidRDefault="00997E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B20">
          <w:rPr>
            <w:noProof/>
          </w:rPr>
          <w:t>1</w:t>
        </w:r>
        <w:r>
          <w:fldChar w:fldCharType="end"/>
        </w:r>
      </w:p>
    </w:sdtContent>
  </w:sdt>
  <w:p w:rsidR="00AA472C" w:rsidRPr="00AA472C" w:rsidRDefault="00AA472C" w:rsidP="00AA47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57" w:rsidRDefault="00EC3857" w:rsidP="00905F4A">
      <w:pPr>
        <w:spacing w:after="0" w:line="240" w:lineRule="auto"/>
      </w:pPr>
      <w:r>
        <w:separator/>
      </w:r>
    </w:p>
  </w:footnote>
  <w:footnote w:type="continuationSeparator" w:id="0">
    <w:p w:rsidR="00EC3857" w:rsidRDefault="00EC3857" w:rsidP="00905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3E"/>
    <w:rsid w:val="000360E8"/>
    <w:rsid w:val="00076A8F"/>
    <w:rsid w:val="000D4E5F"/>
    <w:rsid w:val="000D583E"/>
    <w:rsid w:val="0011690A"/>
    <w:rsid w:val="00125E07"/>
    <w:rsid w:val="00151C64"/>
    <w:rsid w:val="00163E10"/>
    <w:rsid w:val="001D5558"/>
    <w:rsid w:val="001F15FC"/>
    <w:rsid w:val="001F7C52"/>
    <w:rsid w:val="002229DC"/>
    <w:rsid w:val="0022606E"/>
    <w:rsid w:val="002816DC"/>
    <w:rsid w:val="0028574A"/>
    <w:rsid w:val="00292A2A"/>
    <w:rsid w:val="0032090C"/>
    <w:rsid w:val="00331774"/>
    <w:rsid w:val="00371677"/>
    <w:rsid w:val="00381E96"/>
    <w:rsid w:val="003D3A6D"/>
    <w:rsid w:val="00407B30"/>
    <w:rsid w:val="004C089A"/>
    <w:rsid w:val="004D3F9F"/>
    <w:rsid w:val="004F69AA"/>
    <w:rsid w:val="00501033"/>
    <w:rsid w:val="00513725"/>
    <w:rsid w:val="00527D53"/>
    <w:rsid w:val="005357B5"/>
    <w:rsid w:val="00541D17"/>
    <w:rsid w:val="00557208"/>
    <w:rsid w:val="00566539"/>
    <w:rsid w:val="00572E16"/>
    <w:rsid w:val="005D1F6E"/>
    <w:rsid w:val="0061512A"/>
    <w:rsid w:val="006266C4"/>
    <w:rsid w:val="006524B2"/>
    <w:rsid w:val="006610BD"/>
    <w:rsid w:val="006825BC"/>
    <w:rsid w:val="006C79EB"/>
    <w:rsid w:val="007044EF"/>
    <w:rsid w:val="00714318"/>
    <w:rsid w:val="007610EC"/>
    <w:rsid w:val="00770412"/>
    <w:rsid w:val="00785EEE"/>
    <w:rsid w:val="007B6B2F"/>
    <w:rsid w:val="007E0719"/>
    <w:rsid w:val="007E2EB1"/>
    <w:rsid w:val="00821897"/>
    <w:rsid w:val="00847140"/>
    <w:rsid w:val="008723EE"/>
    <w:rsid w:val="008C2744"/>
    <w:rsid w:val="008C69DB"/>
    <w:rsid w:val="008F768D"/>
    <w:rsid w:val="00905F4A"/>
    <w:rsid w:val="00911706"/>
    <w:rsid w:val="00921406"/>
    <w:rsid w:val="0093471E"/>
    <w:rsid w:val="00942B36"/>
    <w:rsid w:val="0096349F"/>
    <w:rsid w:val="00985CED"/>
    <w:rsid w:val="00997E02"/>
    <w:rsid w:val="009A1059"/>
    <w:rsid w:val="009A5ABD"/>
    <w:rsid w:val="009B7458"/>
    <w:rsid w:val="00A02A85"/>
    <w:rsid w:val="00A11691"/>
    <w:rsid w:val="00A5787C"/>
    <w:rsid w:val="00A912D9"/>
    <w:rsid w:val="00AA472C"/>
    <w:rsid w:val="00AE7B20"/>
    <w:rsid w:val="00B14886"/>
    <w:rsid w:val="00B17B16"/>
    <w:rsid w:val="00B307F2"/>
    <w:rsid w:val="00B516E8"/>
    <w:rsid w:val="00B74CB1"/>
    <w:rsid w:val="00BB2AC7"/>
    <w:rsid w:val="00BB5EF4"/>
    <w:rsid w:val="00BD41F1"/>
    <w:rsid w:val="00BF7FEC"/>
    <w:rsid w:val="00C2495B"/>
    <w:rsid w:val="00C56C48"/>
    <w:rsid w:val="00C66B08"/>
    <w:rsid w:val="00CA06D5"/>
    <w:rsid w:val="00CA31ED"/>
    <w:rsid w:val="00CA6DF8"/>
    <w:rsid w:val="00CE2050"/>
    <w:rsid w:val="00D678A5"/>
    <w:rsid w:val="00DB35C7"/>
    <w:rsid w:val="00DD7211"/>
    <w:rsid w:val="00DE5B03"/>
    <w:rsid w:val="00E059D6"/>
    <w:rsid w:val="00E102F0"/>
    <w:rsid w:val="00E47E69"/>
    <w:rsid w:val="00E53360"/>
    <w:rsid w:val="00E72D9E"/>
    <w:rsid w:val="00E86FD0"/>
    <w:rsid w:val="00EB3552"/>
    <w:rsid w:val="00EB6186"/>
    <w:rsid w:val="00EC3857"/>
    <w:rsid w:val="00ED6E1B"/>
    <w:rsid w:val="00F05C73"/>
    <w:rsid w:val="00F06C5D"/>
    <w:rsid w:val="00F163DD"/>
    <w:rsid w:val="00F30649"/>
    <w:rsid w:val="00F51A56"/>
    <w:rsid w:val="00F531CA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4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subjname">
    <w:name w:val="tsubjname"/>
    <w:basedOn w:val="Standardnpsmoodstavce"/>
    <w:rsid w:val="00BB5EF4"/>
  </w:style>
  <w:style w:type="paragraph" w:styleId="Textbubliny">
    <w:name w:val="Balloon Text"/>
    <w:basedOn w:val="Normln"/>
    <w:link w:val="TextbublinyChar"/>
    <w:uiPriority w:val="99"/>
    <w:semiHidden/>
    <w:unhideWhenUsed/>
    <w:rsid w:val="0011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9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116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5F4A"/>
  </w:style>
  <w:style w:type="paragraph" w:styleId="Zpat">
    <w:name w:val="footer"/>
    <w:basedOn w:val="Normln"/>
    <w:link w:val="ZpatChar"/>
    <w:uiPriority w:val="99"/>
    <w:unhideWhenUsed/>
    <w:rsid w:val="009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5F4A"/>
  </w:style>
  <w:style w:type="paragraph" w:styleId="Nzev">
    <w:name w:val="Title"/>
    <w:basedOn w:val="Normln"/>
    <w:link w:val="NzevChar"/>
    <w:qFormat/>
    <w:rsid w:val="00F51A56"/>
    <w:pPr>
      <w:spacing w:after="0" w:line="360" w:lineRule="auto"/>
      <w:jc w:val="center"/>
    </w:pPr>
    <w:rPr>
      <w:rFonts w:ascii="Arial" w:eastAsia="Times New Roman" w:hAnsi="Arial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51A56"/>
    <w:rPr>
      <w:rFonts w:ascii="Arial" w:eastAsia="Times New Roman" w:hAnsi="Arial" w:cs="Times New Roman"/>
      <w:b/>
      <w:bCs/>
      <w:sz w:val="3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4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subjname">
    <w:name w:val="tsubjname"/>
    <w:basedOn w:val="Standardnpsmoodstavce"/>
    <w:rsid w:val="00BB5EF4"/>
  </w:style>
  <w:style w:type="paragraph" w:styleId="Textbubliny">
    <w:name w:val="Balloon Text"/>
    <w:basedOn w:val="Normln"/>
    <w:link w:val="TextbublinyChar"/>
    <w:uiPriority w:val="99"/>
    <w:semiHidden/>
    <w:unhideWhenUsed/>
    <w:rsid w:val="0011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9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116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5F4A"/>
  </w:style>
  <w:style w:type="paragraph" w:styleId="Zpat">
    <w:name w:val="footer"/>
    <w:basedOn w:val="Normln"/>
    <w:link w:val="ZpatChar"/>
    <w:uiPriority w:val="99"/>
    <w:unhideWhenUsed/>
    <w:rsid w:val="009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5F4A"/>
  </w:style>
  <w:style w:type="paragraph" w:styleId="Nzev">
    <w:name w:val="Title"/>
    <w:basedOn w:val="Normln"/>
    <w:link w:val="NzevChar"/>
    <w:qFormat/>
    <w:rsid w:val="00F51A56"/>
    <w:pPr>
      <w:spacing w:after="0" w:line="360" w:lineRule="auto"/>
      <w:jc w:val="center"/>
    </w:pPr>
    <w:rPr>
      <w:rFonts w:ascii="Arial" w:eastAsia="Times New Roman" w:hAnsi="Arial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51A56"/>
    <w:rPr>
      <w:rFonts w:ascii="Arial" w:eastAsia="Times New Roman" w:hAnsi="Arial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7</Pages>
  <Words>1341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Lesakova Gabriela</dc:creator>
  <cp:keywords/>
  <dc:description/>
  <cp:lastModifiedBy>Lesakova Gabriela</cp:lastModifiedBy>
  <cp:revision>39</cp:revision>
  <cp:lastPrinted>2013-04-10T10:27:00Z</cp:lastPrinted>
  <dcterms:created xsi:type="dcterms:W3CDTF">2013-04-04T09:03:00Z</dcterms:created>
  <dcterms:modified xsi:type="dcterms:W3CDTF">2013-04-17T10:33:00Z</dcterms:modified>
</cp:coreProperties>
</file>