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C4" w:rsidRPr="00A151C4" w:rsidRDefault="00A151C4" w:rsidP="00712B24">
      <w:pPr>
        <w:jc w:val="both"/>
        <w:rPr>
          <w:color w:val="1A171B"/>
        </w:rPr>
      </w:pPr>
      <w:bookmarkStart w:id="0" w:name="_GoBack"/>
      <w:r w:rsidRPr="00A151C4">
        <w:rPr>
          <w:color w:val="1A171B"/>
        </w:rPr>
        <w:t>Příloha č. 1</w:t>
      </w:r>
    </w:p>
    <w:bookmarkEnd w:id="0"/>
    <w:p w:rsidR="00A151C4" w:rsidRDefault="00A151C4" w:rsidP="00712B24">
      <w:pPr>
        <w:jc w:val="both"/>
        <w:rPr>
          <w:b/>
          <w:color w:val="1A171B"/>
        </w:rPr>
      </w:pPr>
    </w:p>
    <w:p w:rsidR="00712B24" w:rsidRPr="00927DD5" w:rsidRDefault="00712B24" w:rsidP="00712B24">
      <w:pPr>
        <w:jc w:val="both"/>
        <w:rPr>
          <w:b/>
          <w:color w:val="1A171B"/>
        </w:rPr>
      </w:pPr>
      <w:r w:rsidRPr="00927DD5">
        <w:rPr>
          <w:b/>
          <w:color w:val="1A171B"/>
        </w:rPr>
        <w:t>Mgr. Jan Korytář</w:t>
      </w:r>
    </w:p>
    <w:p w:rsidR="00712B24" w:rsidRDefault="00712B24" w:rsidP="00712B24">
      <w:pPr>
        <w:jc w:val="both"/>
      </w:pPr>
      <w:r>
        <w:t xml:space="preserve">Má </w:t>
      </w:r>
      <w:r w:rsidRPr="00927DD5">
        <w:t>zkušenosti s přípravou a řízením protikorupčních projektů, autor několika projektů, zkušenosti z fungování samosprávy, kontakty na od</w:t>
      </w:r>
      <w:r>
        <w:t xml:space="preserve">borníky z neziskového sektoru, </w:t>
      </w:r>
      <w:r w:rsidRPr="00927DD5">
        <w:t>účastník zahraniční stáže s protikorupční tématikou</w:t>
      </w:r>
      <w:r>
        <w:t>.</w:t>
      </w:r>
    </w:p>
    <w:p w:rsidR="00712B24" w:rsidRDefault="00712B24" w:rsidP="00712B24">
      <w:pPr>
        <w:jc w:val="both"/>
      </w:pPr>
    </w:p>
    <w:p w:rsidR="00712B24" w:rsidRPr="00927DD5" w:rsidRDefault="00712B24" w:rsidP="00712B24">
      <w:pPr>
        <w:jc w:val="both"/>
        <w:rPr>
          <w:b/>
          <w:color w:val="1A171B"/>
        </w:rPr>
      </w:pPr>
      <w:r w:rsidRPr="00927DD5">
        <w:rPr>
          <w:b/>
          <w:color w:val="1A171B"/>
        </w:rPr>
        <w:t>Mgr. Věra Skřivánková</w:t>
      </w:r>
    </w:p>
    <w:p w:rsidR="00712B24" w:rsidRDefault="00712B24" w:rsidP="00712B24">
      <w:pPr>
        <w:jc w:val="both"/>
      </w:pPr>
      <w:r>
        <w:t>Právnička</w:t>
      </w:r>
      <w:r w:rsidRPr="00927DD5">
        <w:t>,</w:t>
      </w:r>
      <w:r>
        <w:t xml:space="preserve"> v letech 1995-2007 pracovala v samosprávě</w:t>
      </w:r>
      <w:r w:rsidRPr="00927DD5">
        <w:t xml:space="preserve">, </w:t>
      </w:r>
      <w:r>
        <w:t xml:space="preserve">jako </w:t>
      </w:r>
      <w:r w:rsidRPr="00927DD5">
        <w:t>právník, vedoucí odboru právního na MML a jako</w:t>
      </w:r>
      <w:r>
        <w:t xml:space="preserve"> tajemnice </w:t>
      </w:r>
      <w:proofErr w:type="spellStart"/>
      <w:r>
        <w:t>MěÚ</w:t>
      </w:r>
      <w:proofErr w:type="spellEnd"/>
      <w:r>
        <w:t xml:space="preserve"> Hrádek nad Nisou. Vyzná </w:t>
      </w:r>
      <w:r w:rsidRPr="00927DD5">
        <w:t>se v otázkách samosprávy.</w:t>
      </w:r>
    </w:p>
    <w:p w:rsidR="00712B24" w:rsidRDefault="00712B24" w:rsidP="00712B24">
      <w:pPr>
        <w:jc w:val="both"/>
      </w:pPr>
    </w:p>
    <w:p w:rsidR="00712B24" w:rsidRPr="00927DD5" w:rsidRDefault="00712B24" w:rsidP="00712B24">
      <w:pPr>
        <w:jc w:val="both"/>
        <w:rPr>
          <w:b/>
          <w:color w:val="1A171B"/>
        </w:rPr>
      </w:pPr>
      <w:r w:rsidRPr="00927DD5">
        <w:rPr>
          <w:b/>
          <w:color w:val="1A171B"/>
        </w:rPr>
        <w:t>Ing. Michal Hron</w:t>
      </w:r>
    </w:p>
    <w:p w:rsidR="00712B24" w:rsidRDefault="00712B24" w:rsidP="00712B24">
      <w:pPr>
        <w:jc w:val="both"/>
        <w:rPr>
          <w:color w:val="1A171B"/>
        </w:rPr>
      </w:pPr>
      <w:r>
        <w:rPr>
          <w:color w:val="1A171B"/>
        </w:rPr>
        <w:t>Medailonek nedodán.</w:t>
      </w:r>
    </w:p>
    <w:p w:rsidR="00712B24" w:rsidRDefault="00712B24" w:rsidP="00712B24">
      <w:pPr>
        <w:jc w:val="both"/>
        <w:rPr>
          <w:color w:val="1A171B"/>
        </w:rPr>
      </w:pPr>
    </w:p>
    <w:p w:rsidR="00712B24" w:rsidRPr="00927DD5" w:rsidRDefault="00712B24" w:rsidP="00712B24">
      <w:pPr>
        <w:jc w:val="both"/>
        <w:rPr>
          <w:b/>
          <w:color w:val="1A171B"/>
        </w:rPr>
      </w:pPr>
      <w:r w:rsidRPr="00927DD5">
        <w:rPr>
          <w:b/>
          <w:color w:val="1A171B"/>
        </w:rPr>
        <w:t>Mgr. Martin Hanke</w:t>
      </w:r>
    </w:p>
    <w:p w:rsidR="00712B24" w:rsidRDefault="00712B24" w:rsidP="00712B24">
      <w:pPr>
        <w:jc w:val="both"/>
        <w:rPr>
          <w:color w:val="1A171B"/>
        </w:rPr>
      </w:pPr>
      <w:r>
        <w:rPr>
          <w:color w:val="1A171B"/>
        </w:rPr>
        <w:t>Právník.</w:t>
      </w:r>
    </w:p>
    <w:p w:rsidR="00712B24" w:rsidRDefault="00712B24" w:rsidP="00712B24">
      <w:pPr>
        <w:jc w:val="both"/>
        <w:rPr>
          <w:color w:val="1A171B"/>
        </w:rPr>
      </w:pPr>
    </w:p>
    <w:p w:rsidR="00712B24" w:rsidRPr="00927DD5" w:rsidRDefault="00712B24" w:rsidP="00712B24">
      <w:pPr>
        <w:jc w:val="both"/>
        <w:rPr>
          <w:b/>
          <w:color w:val="1A171B"/>
        </w:rPr>
      </w:pPr>
      <w:r w:rsidRPr="00927DD5">
        <w:rPr>
          <w:b/>
          <w:color w:val="1A171B"/>
        </w:rPr>
        <w:t xml:space="preserve">Mgr. Petr </w:t>
      </w:r>
      <w:proofErr w:type="spellStart"/>
      <w:r w:rsidRPr="00927DD5">
        <w:rPr>
          <w:b/>
          <w:color w:val="1A171B"/>
        </w:rPr>
        <w:t>Leyer</w:t>
      </w:r>
      <w:proofErr w:type="spellEnd"/>
    </w:p>
    <w:p w:rsidR="00712B24" w:rsidRDefault="00712B24" w:rsidP="00712B24">
      <w:pPr>
        <w:jc w:val="both"/>
      </w:pPr>
      <w:r>
        <w:t>P</w:t>
      </w:r>
      <w:r w:rsidRPr="00927DD5">
        <w:t xml:space="preserve">ůsobí v </w:t>
      </w:r>
      <w:proofErr w:type="spellStart"/>
      <w:r>
        <w:rPr>
          <w:color w:val="1A171B"/>
        </w:rPr>
        <w:t>Transparency</w:t>
      </w:r>
      <w:proofErr w:type="spellEnd"/>
      <w:r>
        <w:rPr>
          <w:color w:val="1A171B"/>
        </w:rPr>
        <w:t xml:space="preserve"> International</w:t>
      </w:r>
      <w:r w:rsidRPr="00927DD5">
        <w:t xml:space="preserve"> od roku 2010</w:t>
      </w:r>
      <w:r>
        <w:t>, kde</w:t>
      </w:r>
      <w:r w:rsidRPr="00927DD5">
        <w:t xml:space="preserve"> se věnuje poskytování právního poradenství občanům, kteří se setkali s korupčním jednáním, a dále zaměstnancům, kteří s</w:t>
      </w:r>
      <w:r>
        <w:t xml:space="preserve">e dozví o korupčním jednání na </w:t>
      </w:r>
      <w:r w:rsidRPr="00927DD5">
        <w:t xml:space="preserve">pracovišti (tzv. </w:t>
      </w:r>
      <w:proofErr w:type="spellStart"/>
      <w:r w:rsidRPr="00927DD5">
        <w:t>whistlebloweři</w:t>
      </w:r>
      <w:proofErr w:type="spellEnd"/>
      <w:r w:rsidRPr="00927DD5">
        <w:t>). V rámci poskytování právního poradenství získal bohaté zkušenosti z oblasti v</w:t>
      </w:r>
      <w:r>
        <w:t xml:space="preserve">eřejných zakázek, střetu zájmů, </w:t>
      </w:r>
      <w:r w:rsidRPr="00927DD5">
        <w:t xml:space="preserve">svobodného přístupu k informacím a územní samosprávy.  Zobecněné poznatky získané při řešení jednotlivých případů využívá Petr </w:t>
      </w:r>
      <w:proofErr w:type="spellStart"/>
      <w:r w:rsidRPr="00927DD5">
        <w:t>Leyer</w:t>
      </w:r>
      <w:proofErr w:type="spellEnd"/>
      <w:r w:rsidRPr="00927DD5">
        <w:t xml:space="preserve"> při připomínkování legislativních návrhů zahrnující výše uvedené oblasti</w:t>
      </w:r>
      <w:r>
        <w:t>.</w:t>
      </w:r>
    </w:p>
    <w:p w:rsidR="00712B24" w:rsidRDefault="00712B24" w:rsidP="00712B24">
      <w:pPr>
        <w:jc w:val="both"/>
      </w:pPr>
    </w:p>
    <w:p w:rsidR="00712B24" w:rsidRPr="00927DD5" w:rsidRDefault="00712B24" w:rsidP="00712B24">
      <w:pPr>
        <w:jc w:val="both"/>
        <w:rPr>
          <w:b/>
          <w:color w:val="1A171B"/>
        </w:rPr>
      </w:pPr>
      <w:r w:rsidRPr="00927DD5">
        <w:rPr>
          <w:b/>
          <w:color w:val="1A171B"/>
        </w:rPr>
        <w:t>Mgr. Lenka Petráková</w:t>
      </w:r>
    </w:p>
    <w:p w:rsidR="00712B24" w:rsidRDefault="00712B24" w:rsidP="00712B24">
      <w:pPr>
        <w:jc w:val="both"/>
      </w:pPr>
      <w:r>
        <w:t>A</w:t>
      </w:r>
      <w:r w:rsidRPr="00927DD5">
        <w:t xml:space="preserve">bsolvovala Veřejnou a sociální politiku na FSV UK v Praze. Spolupracuje s </w:t>
      </w:r>
      <w:proofErr w:type="spellStart"/>
      <w:proofErr w:type="gramStart"/>
      <w:r w:rsidRPr="00927DD5">
        <w:t>o.s</w:t>
      </w:r>
      <w:proofErr w:type="spellEnd"/>
      <w:r w:rsidRPr="00927DD5">
        <w:t>.</w:t>
      </w:r>
      <w:proofErr w:type="gramEnd"/>
      <w:r w:rsidRPr="00927DD5">
        <w:t xml:space="preserve"> Oživením od roku 2002. Vedla několikaletý </w:t>
      </w:r>
      <w:proofErr w:type="spellStart"/>
      <w:r w:rsidRPr="00927DD5">
        <w:t>watchdog</w:t>
      </w:r>
      <w:proofErr w:type="spellEnd"/>
      <w:r w:rsidRPr="00927DD5">
        <w:t xml:space="preserve"> českých zákonodárců v dodržování zákona </w:t>
      </w:r>
      <w:r>
        <w:br/>
      </w:r>
      <w:r w:rsidRPr="00927DD5">
        <w:t xml:space="preserve">o střetu zájmů. Připomínkovala a lobbovala za přísnější zákon o střetu zájmů v r. 2005. Zákon byl rozšířen i na komunální zastupitele a zahrnul i omezené sankce. Koordinovala projekt Radniční listy bez cenzury analyzující časté zneužívání radničních periodik k reklamě vládnoucí politických stran za veřejné peníze. Projekt realizovaný s Oldřichem </w:t>
      </w:r>
      <w:proofErr w:type="spellStart"/>
      <w:r w:rsidRPr="00927DD5">
        <w:t>Kužílkem</w:t>
      </w:r>
      <w:proofErr w:type="spellEnd"/>
      <w:r w:rsidRPr="00927DD5">
        <w:t xml:space="preserve"> </w:t>
      </w:r>
      <w:r>
        <w:br/>
      </w:r>
      <w:r w:rsidRPr="00927DD5">
        <w:t xml:space="preserve">z Otevřené společnosti a Helenou Svatošovou z IURE přinesl jedinečný průzkum těchto „hlásných </w:t>
      </w:r>
      <w:proofErr w:type="spellStart"/>
      <w:r w:rsidRPr="00927DD5">
        <w:t>troub</w:t>
      </w:r>
      <w:proofErr w:type="spellEnd"/>
      <w:r w:rsidRPr="00927DD5">
        <w:t xml:space="preserve">“, spolu s doporučeními pro objektivnější informování občanů i návrhů legislativních opatření, kterým je i současně projednávaná novela tiskového zákona. Krátce působila jako ředitelka Oživení. Po návratu z rodičovské dovolené se v rámci programu </w:t>
      </w:r>
      <w:proofErr w:type="spellStart"/>
      <w:r w:rsidRPr="00927DD5">
        <w:t>Bezkorupce</w:t>
      </w:r>
      <w:proofErr w:type="spellEnd"/>
      <w:r w:rsidRPr="00927DD5">
        <w:t xml:space="preserve"> věnuje tématu veřejných zakázek a zkvalitnění státní správy. Aktivně se účastní přípravy zákona o úřednících a zastupuje Oživení na Platformě pro úředníky zřízené předsedkyní Vládního výboru pro koordinaci boje s korupcí. Je spoluautorkou několika doporučení, analýz a publikací.</w:t>
      </w:r>
    </w:p>
    <w:p w:rsidR="00712B24" w:rsidRDefault="00712B24" w:rsidP="00712B24">
      <w:pPr>
        <w:jc w:val="both"/>
      </w:pPr>
    </w:p>
    <w:p w:rsidR="00712B24" w:rsidRPr="00927DD5" w:rsidRDefault="00712B24" w:rsidP="00712B24">
      <w:pPr>
        <w:jc w:val="both"/>
        <w:rPr>
          <w:b/>
          <w:color w:val="1A171B"/>
        </w:rPr>
      </w:pPr>
      <w:r w:rsidRPr="00927DD5">
        <w:rPr>
          <w:b/>
          <w:color w:val="1A171B"/>
        </w:rPr>
        <w:t>Mgr. Jiří Fiala</w:t>
      </w:r>
    </w:p>
    <w:p w:rsidR="001C6C92" w:rsidRPr="00712B24" w:rsidRDefault="00712B24" w:rsidP="00712B24">
      <w:pPr>
        <w:jc w:val="both"/>
        <w:rPr>
          <w:color w:val="1A171B"/>
        </w:rPr>
      </w:pPr>
      <w:r>
        <w:rPr>
          <w:color w:val="1A171B"/>
        </w:rPr>
        <w:t>V</w:t>
      </w:r>
      <w:r w:rsidRPr="00927DD5">
        <w:rPr>
          <w:color w:val="1A171B"/>
        </w:rPr>
        <w:t xml:space="preserve">ystudoval hospodářské dějiny na Filozofické fakultě Univerzity Karlovy v Praze. V roce 2008 </w:t>
      </w:r>
      <w:proofErr w:type="gramStart"/>
      <w:r w:rsidRPr="00927DD5">
        <w:rPr>
          <w:color w:val="1A171B"/>
        </w:rPr>
        <w:t>spoluzaložil</w:t>
      </w:r>
      <w:proofErr w:type="gramEnd"/>
      <w:r w:rsidRPr="00927DD5">
        <w:rPr>
          <w:color w:val="1A171B"/>
        </w:rPr>
        <w:t xml:space="preserve"> občanské sdružení Naši politici, jehož je nyní předsedou. Sdružení provozuje server NasiPolitici.cz, který shromažďuje informace o profesním životě a kauzách českých politiků i lobbistů. Ve své práci se zaměřuje na analýzu efektivity vynakládání veřejných výdajů, problematiku řízení a prevence korupčních rizik a analytickou práci na rozkrývání korupčních kauz. Společně s kolegy z </w:t>
      </w:r>
      <w:proofErr w:type="spellStart"/>
      <w:r w:rsidRPr="00927DD5">
        <w:rPr>
          <w:color w:val="1A171B"/>
        </w:rPr>
        <w:t>Transparency</w:t>
      </w:r>
      <w:proofErr w:type="spellEnd"/>
      <w:r w:rsidRPr="00927DD5">
        <w:rPr>
          <w:color w:val="1A171B"/>
        </w:rPr>
        <w:t xml:space="preserve"> International byl v roce 2012 </w:t>
      </w:r>
      <w:r w:rsidRPr="00927DD5">
        <w:rPr>
          <w:color w:val="1A171B"/>
        </w:rPr>
        <w:lastRenderedPageBreak/>
        <w:t>členem forenzního týmu, který prověřoval kontroverzní zakázky pražského dopravního podniku.</w:t>
      </w:r>
    </w:p>
    <w:sectPr w:rsidR="001C6C92" w:rsidRPr="00712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4"/>
    <w:rsid w:val="001C6C92"/>
    <w:rsid w:val="00712B24"/>
    <w:rsid w:val="00A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 Jana</dc:creator>
  <cp:lastModifiedBy>Zakova Jana</cp:lastModifiedBy>
  <cp:revision>3</cp:revision>
  <dcterms:created xsi:type="dcterms:W3CDTF">2013-04-11T08:08:00Z</dcterms:created>
  <dcterms:modified xsi:type="dcterms:W3CDTF">2013-04-11T08:33:00Z</dcterms:modified>
</cp:coreProperties>
</file>