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2B" w:rsidRDefault="00E7769D">
      <w:pPr>
        <w:rPr>
          <w:b/>
          <w:sz w:val="28"/>
          <w:szCs w:val="28"/>
          <w:u w:val="single"/>
        </w:rPr>
      </w:pPr>
      <w:r w:rsidRPr="001D2507">
        <w:rPr>
          <w:b/>
          <w:sz w:val="28"/>
          <w:szCs w:val="28"/>
          <w:u w:val="single"/>
        </w:rPr>
        <w:t>Zápis z </w:t>
      </w:r>
      <w:r w:rsidR="0062736A">
        <w:rPr>
          <w:b/>
          <w:sz w:val="28"/>
          <w:szCs w:val="28"/>
          <w:u w:val="single"/>
        </w:rPr>
        <w:t>2</w:t>
      </w:r>
      <w:r w:rsidRPr="001D2507">
        <w:rPr>
          <w:b/>
          <w:sz w:val="28"/>
          <w:szCs w:val="28"/>
          <w:u w:val="single"/>
        </w:rPr>
        <w:t xml:space="preserve">. </w:t>
      </w:r>
      <w:r w:rsidR="001D2507">
        <w:rPr>
          <w:b/>
          <w:sz w:val="28"/>
          <w:szCs w:val="28"/>
          <w:u w:val="single"/>
        </w:rPr>
        <w:t>j</w:t>
      </w:r>
      <w:r w:rsidRPr="001D2507">
        <w:rPr>
          <w:b/>
          <w:sz w:val="28"/>
          <w:szCs w:val="28"/>
          <w:u w:val="single"/>
        </w:rPr>
        <w:t>ednání</w:t>
      </w:r>
      <w:r w:rsidR="00294F16" w:rsidRPr="001D2507">
        <w:rPr>
          <w:b/>
          <w:sz w:val="28"/>
          <w:szCs w:val="28"/>
          <w:u w:val="single"/>
        </w:rPr>
        <w:t xml:space="preserve"> </w:t>
      </w:r>
      <w:r w:rsidR="001B5B88">
        <w:rPr>
          <w:b/>
          <w:sz w:val="28"/>
          <w:szCs w:val="28"/>
          <w:u w:val="single"/>
        </w:rPr>
        <w:t>Komise pro realizaci investic v Průmyslové zóně Vr</w:t>
      </w:r>
      <w:bookmarkStart w:id="0" w:name="_GoBack"/>
      <w:bookmarkEnd w:id="0"/>
      <w:r w:rsidR="001B5B88">
        <w:rPr>
          <w:b/>
          <w:sz w:val="28"/>
          <w:szCs w:val="28"/>
          <w:u w:val="single"/>
        </w:rPr>
        <w:t xml:space="preserve">chlabí, </w:t>
      </w:r>
    </w:p>
    <w:p w:rsidR="003121E9" w:rsidRPr="001D2507" w:rsidRDefault="001B5B8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konané dne 1</w:t>
      </w:r>
      <w:r w:rsidR="0062736A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. </w:t>
      </w:r>
      <w:r w:rsidR="0062736A">
        <w:rPr>
          <w:b/>
          <w:sz w:val="28"/>
          <w:szCs w:val="28"/>
          <w:u w:val="single"/>
        </w:rPr>
        <w:t>května</w:t>
      </w:r>
      <w:r>
        <w:rPr>
          <w:b/>
          <w:sz w:val="28"/>
          <w:szCs w:val="28"/>
          <w:u w:val="single"/>
        </w:rPr>
        <w:t xml:space="preserve"> 2013 - </w:t>
      </w:r>
      <w:r w:rsidR="00E7769D" w:rsidRPr="001D2507">
        <w:rPr>
          <w:b/>
          <w:sz w:val="28"/>
          <w:szCs w:val="28"/>
          <w:u w:val="single"/>
        </w:rPr>
        <w:t xml:space="preserve"> č. 2013/</w:t>
      </w:r>
      <w:r w:rsidR="0062736A">
        <w:rPr>
          <w:b/>
          <w:sz w:val="28"/>
          <w:szCs w:val="28"/>
          <w:u w:val="single"/>
        </w:rPr>
        <w:t>2</w:t>
      </w:r>
    </w:p>
    <w:p w:rsidR="00E7769D" w:rsidRDefault="00E7769D">
      <w:r>
        <w:rPr>
          <w:b/>
        </w:rPr>
        <w:t>Přítomni</w:t>
      </w:r>
      <w:r w:rsidR="006D3C11">
        <w:rPr>
          <w:b/>
        </w:rPr>
        <w:t xml:space="preserve"> </w:t>
      </w:r>
      <w:r w:rsidR="006D3C11">
        <w:t>– dle prezenční listiny</w:t>
      </w:r>
    </w:p>
    <w:p w:rsidR="00A610E1" w:rsidRDefault="001B5B88" w:rsidP="00A610E1">
      <w:pPr>
        <w:spacing w:line="240" w:lineRule="auto"/>
        <w:jc w:val="both"/>
      </w:pPr>
      <w:r>
        <w:t xml:space="preserve">Jednání </w:t>
      </w:r>
      <w:r w:rsidR="006D3C11">
        <w:t>zahájil</w:t>
      </w:r>
      <w:r>
        <w:t xml:space="preserve"> Bc. Lubomír Franc</w:t>
      </w:r>
      <w:r w:rsidR="006D3C11">
        <w:t xml:space="preserve">, </w:t>
      </w:r>
      <w:r>
        <w:t xml:space="preserve">hejtman Královéhradeckého kraje, přivítal přítomné a </w:t>
      </w:r>
      <w:r w:rsidR="00375CC0">
        <w:t xml:space="preserve">předal slovo </w:t>
      </w:r>
      <w:r w:rsidR="00A610E1">
        <w:t>manažerovi PZ Vrchlabí Ing. Pavlu Tichému</w:t>
      </w:r>
      <w:r w:rsidR="00BC39E9">
        <w:t>. Ten uvedl nové členy týmu – Ing. Jana Zachovala, vedoucího odboru investic KHK (za RNDr. Jana Vachatu) a Ing. Vladimíra Soběslava, vedoucího ekonomického odboru (za Ing. Irenu Královou).</w:t>
      </w:r>
    </w:p>
    <w:p w:rsidR="00767D11" w:rsidRDefault="00BC39E9" w:rsidP="006C43DE">
      <w:pPr>
        <w:pStyle w:val="Odstavecseseznamem"/>
        <w:numPr>
          <w:ilvl w:val="0"/>
          <w:numId w:val="13"/>
        </w:numPr>
        <w:ind w:left="360"/>
        <w:jc w:val="both"/>
      </w:pPr>
      <w:r>
        <w:t>Smlouva o spolupráci s LBK – návrh podpisu dodatku z důvodu změn zástupců, resp. kontaktních osob: Ing. Jana Zachovala za MgA Martinu Kulhavou a Ing. Jana Čápa ne jako pověřeného vedením odboru dopravy, ale jako vedoucího odboru dopravy LBK. Návrh smlouvy bude předložen ke schválení v KHK i LBK.</w:t>
      </w:r>
    </w:p>
    <w:p w:rsidR="00356AB3" w:rsidRDefault="00356AB3" w:rsidP="00356AB3">
      <w:pPr>
        <w:pStyle w:val="Odstavecseseznamem"/>
        <w:ind w:left="360"/>
        <w:jc w:val="both"/>
      </w:pPr>
    </w:p>
    <w:p w:rsidR="00EA606F" w:rsidRDefault="00F760B5" w:rsidP="006C43DE">
      <w:pPr>
        <w:pStyle w:val="Odstavecseseznamem"/>
        <w:numPr>
          <w:ilvl w:val="0"/>
          <w:numId w:val="13"/>
        </w:numPr>
        <w:ind w:left="360"/>
        <w:jc w:val="both"/>
      </w:pPr>
      <w:r>
        <w:t>Registrace projektu Rozšíření průmyslové zóny Vrchlabí – dne 6.</w:t>
      </w:r>
      <w:r w:rsidR="005800B2">
        <w:t xml:space="preserve"> </w:t>
      </w:r>
      <w:r>
        <w:t>5.</w:t>
      </w:r>
      <w:r w:rsidR="005800B2">
        <w:t xml:space="preserve"> </w:t>
      </w:r>
      <w:r>
        <w:t>2013 jsme obdrželi od Ing. Piechy z</w:t>
      </w:r>
      <w:r w:rsidR="005800B2">
        <w:t> </w:t>
      </w:r>
      <w:r>
        <w:t>MPO</w:t>
      </w:r>
      <w:r w:rsidR="005800B2">
        <w:t xml:space="preserve"> oznámení</w:t>
      </w:r>
      <w:r>
        <w:t xml:space="preserve">, že meziresortní komise doporučuje MPO vydat rozhodnutí o registraci akce v poměru 75 % státní zdroje 346,684 mil. Kč) a 25 % vlastní </w:t>
      </w:r>
      <w:r w:rsidR="00A83EC3">
        <w:t>zdroje (116</w:t>
      </w:r>
      <w:r>
        <w:t xml:space="preserve"> mil. Kč</w:t>
      </w:r>
      <w:r w:rsidR="005800B2">
        <w:t xml:space="preserve"> – s podílem LBK</w:t>
      </w:r>
      <w:r>
        <w:t xml:space="preserve">), celkem tedy ve výši </w:t>
      </w:r>
      <w:r w:rsidR="005800B2">
        <w:t xml:space="preserve"> </w:t>
      </w:r>
      <w:r>
        <w:t>462,684 mil. Kč</w:t>
      </w:r>
      <w:r w:rsidR="005800B2">
        <w:t>.</w:t>
      </w:r>
    </w:p>
    <w:p w:rsidR="00356AB3" w:rsidRDefault="00356AB3" w:rsidP="00356AB3">
      <w:pPr>
        <w:pStyle w:val="Odstavecseseznamem"/>
        <w:ind w:left="360"/>
        <w:jc w:val="both"/>
      </w:pPr>
    </w:p>
    <w:p w:rsidR="005800B2" w:rsidRDefault="00854659" w:rsidP="006C43DE">
      <w:pPr>
        <w:pStyle w:val="Odstavecseseznamem"/>
        <w:numPr>
          <w:ilvl w:val="0"/>
          <w:numId w:val="13"/>
        </w:numPr>
        <w:ind w:left="360"/>
        <w:jc w:val="both"/>
      </w:pPr>
      <w:r w:rsidRPr="00E4412B">
        <w:t>Po obdržení Registrace</w:t>
      </w:r>
      <w:r>
        <w:t xml:space="preserve"> bude p</w:t>
      </w:r>
      <w:r w:rsidR="005800B2">
        <w:t>ro zdárnou realizaci a zajištění finančních toků nutné specifikovat jednotlivé podíl</w:t>
      </w:r>
      <w:r w:rsidR="005D32AD">
        <w:t>y</w:t>
      </w:r>
      <w:r w:rsidR="005800B2">
        <w:t xml:space="preserve"> pro KHK a LBK tak, aby byly včas </w:t>
      </w:r>
      <w:r w:rsidR="005D32AD">
        <w:t xml:space="preserve">předloženy na meziresortní komisi a dále předloženy ke </w:t>
      </w:r>
      <w:r w:rsidR="005800B2">
        <w:t>schválen</w:t>
      </w:r>
      <w:r w:rsidR="005D32AD">
        <w:t>í</w:t>
      </w:r>
      <w:r w:rsidR="005800B2">
        <w:t xml:space="preserve"> rad</w:t>
      </w:r>
      <w:r w:rsidR="005D32AD">
        <w:t>y</w:t>
      </w:r>
      <w:r w:rsidR="005800B2">
        <w:t xml:space="preserve"> či zastupitelstv</w:t>
      </w:r>
      <w:r w:rsidR="005D32AD">
        <w:t>a KHK i LBK</w:t>
      </w:r>
      <w:r w:rsidR="005800B2">
        <w:t>.</w:t>
      </w:r>
    </w:p>
    <w:p w:rsidR="00356AB3" w:rsidRDefault="00356AB3" w:rsidP="00356AB3">
      <w:pPr>
        <w:pStyle w:val="Odstavecseseznamem"/>
        <w:ind w:left="360"/>
        <w:jc w:val="both"/>
      </w:pPr>
    </w:p>
    <w:p w:rsidR="005800B2" w:rsidRDefault="005800B2" w:rsidP="006C43DE">
      <w:pPr>
        <w:pStyle w:val="Odstavecseseznamem"/>
        <w:numPr>
          <w:ilvl w:val="0"/>
          <w:numId w:val="13"/>
        </w:numPr>
        <w:ind w:left="360"/>
        <w:jc w:val="both"/>
      </w:pPr>
      <w:r>
        <w:t>Pan hejtman vznesl dotaz</w:t>
      </w:r>
      <w:r w:rsidR="005D32AD">
        <w:t>, zda</w:t>
      </w:r>
      <w:r>
        <w:t xml:space="preserve"> </w:t>
      </w:r>
      <w:r w:rsidR="005D32AD">
        <w:t>p</w:t>
      </w:r>
      <w:r>
        <w:t>osunutý termín registrace</w:t>
      </w:r>
      <w:r w:rsidR="005D32AD">
        <w:t xml:space="preserve"> má vliv na další postup realizace projektu</w:t>
      </w:r>
      <w:r>
        <w:t>. Mgr. Hana vysvětlil postup schvalování registrace a ubezpečil pan</w:t>
      </w:r>
      <w:r w:rsidR="005D32AD">
        <w:t>a</w:t>
      </w:r>
      <w:r>
        <w:t xml:space="preserve"> hejtmana, že to není problém pro realizaci. Dále zdůraznil, že jako zásadní </w:t>
      </w:r>
      <w:r w:rsidR="00B93BBA">
        <w:t xml:space="preserve"> j</w:t>
      </w:r>
      <w:r>
        <w:t>e podání žádosti o poskytnutí dotace, nutno požádat ihned po výběru zhotovitele</w:t>
      </w:r>
      <w:r w:rsidR="00B93BBA">
        <w:t xml:space="preserve">, aby bylo vydáno rozhodnutí o poskytnutí dotace. Žádost musí projednat meziresortní </w:t>
      </w:r>
      <w:r w:rsidR="00854659">
        <w:t xml:space="preserve"> </w:t>
      </w:r>
      <w:r w:rsidR="00854659" w:rsidRPr="00E4412B">
        <w:t xml:space="preserve">hodnotitelská </w:t>
      </w:r>
      <w:r w:rsidR="00B93BBA" w:rsidRPr="00E4412B">
        <w:t>komise</w:t>
      </w:r>
      <w:r w:rsidR="00B93BBA">
        <w:t>.</w:t>
      </w:r>
    </w:p>
    <w:p w:rsidR="00356AB3" w:rsidRDefault="00356AB3" w:rsidP="00356AB3">
      <w:pPr>
        <w:pStyle w:val="Odstavecseseznamem"/>
        <w:ind w:left="360"/>
        <w:jc w:val="both"/>
      </w:pPr>
    </w:p>
    <w:p w:rsidR="005D32AD" w:rsidRDefault="005D32AD" w:rsidP="006C43DE">
      <w:pPr>
        <w:pStyle w:val="Odstavecseseznamem"/>
        <w:numPr>
          <w:ilvl w:val="0"/>
          <w:numId w:val="13"/>
        </w:numPr>
        <w:ind w:left="360"/>
        <w:jc w:val="both"/>
      </w:pPr>
      <w:r>
        <w:t>Dále předložil Ing. Tichý informace k PZ Vrchlabí:</w:t>
      </w:r>
    </w:p>
    <w:p w:rsidR="005D32AD" w:rsidRDefault="005D32AD" w:rsidP="005D32AD">
      <w:pPr>
        <w:pStyle w:val="Odstavecseseznamem"/>
        <w:numPr>
          <w:ilvl w:val="0"/>
          <w:numId w:val="21"/>
        </w:numPr>
        <w:jc w:val="both"/>
      </w:pPr>
      <w:r>
        <w:t>Od posledního jednání komise se sešel realizační tým 4x. Samozřejmě, že členové týmu průběžně spolupracují dle potřeby na jednotlivých úkolech</w:t>
      </w:r>
    </w:p>
    <w:p w:rsidR="005D32AD" w:rsidRDefault="005D32AD" w:rsidP="005D32AD">
      <w:pPr>
        <w:pStyle w:val="Odstavecseseznamem"/>
        <w:numPr>
          <w:ilvl w:val="0"/>
          <w:numId w:val="21"/>
        </w:numPr>
        <w:jc w:val="both"/>
      </w:pPr>
      <w:r>
        <w:t>Jako podstatné uvedl sestavení harmonogramu a jeho postupnou aktualizaci. Vyjadřuje nesmírné úsilí celého týmu při přípravě VŘ, při přípravě dokumentů pro schválení radou. Také poděkoval za aktivní s</w:t>
      </w:r>
      <w:r w:rsidR="00854659">
        <w:t>polupráci zástupce CI, MPO i MF a členům Rady kraje</w:t>
      </w:r>
    </w:p>
    <w:p w:rsidR="00356AB3" w:rsidRDefault="00356AB3" w:rsidP="00356AB3">
      <w:pPr>
        <w:pStyle w:val="Odstavecseseznamem"/>
        <w:jc w:val="both"/>
      </w:pPr>
    </w:p>
    <w:p w:rsidR="005D4BF0" w:rsidRDefault="005D4BF0" w:rsidP="006C43DE">
      <w:pPr>
        <w:pStyle w:val="Odstavecseseznamem"/>
        <w:numPr>
          <w:ilvl w:val="0"/>
          <w:numId w:val="13"/>
        </w:numPr>
        <w:ind w:left="360"/>
        <w:jc w:val="both"/>
      </w:pPr>
      <w:r>
        <w:t>Příprava jednotlivých akcí je následující:</w:t>
      </w:r>
    </w:p>
    <w:p w:rsidR="005D4BF0" w:rsidRDefault="005D4BF0" w:rsidP="005D4BF0">
      <w:pPr>
        <w:pStyle w:val="Odstavecseseznamem"/>
        <w:numPr>
          <w:ilvl w:val="0"/>
          <w:numId w:val="23"/>
        </w:numPr>
        <w:jc w:val="both"/>
      </w:pPr>
      <w:r>
        <w:t xml:space="preserve">Akce Horka – Studenec – dne 15. 4. 2013 </w:t>
      </w:r>
      <w:r w:rsidR="00EE3877">
        <w:t>AD, VŘ ukončeno</w:t>
      </w:r>
      <w:r>
        <w:t>, cena 139</w:t>
      </w:r>
      <w:r w:rsidR="001F4C77">
        <w:t xml:space="preserve"> </w:t>
      </w:r>
      <w:r>
        <w:t>200 Kč bez DPH</w:t>
      </w:r>
    </w:p>
    <w:p w:rsidR="005D4BF0" w:rsidRDefault="005D4BF0" w:rsidP="005D4BF0">
      <w:pPr>
        <w:pStyle w:val="Odstavecseseznamem"/>
        <w:numPr>
          <w:ilvl w:val="0"/>
          <w:numId w:val="23"/>
        </w:numPr>
        <w:jc w:val="both"/>
      </w:pPr>
      <w:r>
        <w:t xml:space="preserve">Akce Dolní Branná – Kunčice – dne </w:t>
      </w:r>
      <w:r w:rsidR="00A83EC3">
        <w:t>15. 4. 2013</w:t>
      </w:r>
      <w:r>
        <w:t xml:space="preserve"> </w:t>
      </w:r>
      <w:r w:rsidR="00EE3877">
        <w:t>AD, VŘ ukončeno</w:t>
      </w:r>
      <w:r>
        <w:t>, cena 80</w:t>
      </w:r>
      <w:r w:rsidR="001F4C77">
        <w:t xml:space="preserve"> </w:t>
      </w:r>
      <w:r>
        <w:t>000 Kč bez DPH</w:t>
      </w:r>
    </w:p>
    <w:p w:rsidR="005D4BF0" w:rsidRDefault="00854659" w:rsidP="005D4BF0">
      <w:pPr>
        <w:pStyle w:val="Odstavecseseznamem"/>
        <w:numPr>
          <w:ilvl w:val="0"/>
          <w:numId w:val="23"/>
        </w:numPr>
        <w:jc w:val="both"/>
      </w:pPr>
      <w:r>
        <w:t>Akce Horka – Studenec a</w:t>
      </w:r>
      <w:r w:rsidR="005D4BF0">
        <w:t xml:space="preserve"> Dolní Branná – Kunčice – výběr zhotovitele – dne 13.</w:t>
      </w:r>
      <w:r w:rsidR="001F4C77">
        <w:t xml:space="preserve"> </w:t>
      </w:r>
      <w:r w:rsidR="005D4BF0">
        <w:t>5.</w:t>
      </w:r>
      <w:r w:rsidR="001F4C77">
        <w:t xml:space="preserve"> </w:t>
      </w:r>
      <w:r w:rsidR="005D4BF0">
        <w:t>2013 končí podání nabídek, otevírání obálek, poptávková cena je 27 280 000 Kč a 77 000 000 Kč.</w:t>
      </w:r>
    </w:p>
    <w:p w:rsidR="00324B23" w:rsidRDefault="005D4BF0" w:rsidP="005D4BF0">
      <w:pPr>
        <w:pStyle w:val="Odstavecseseznamem"/>
        <w:numPr>
          <w:ilvl w:val="0"/>
          <w:numId w:val="23"/>
        </w:numPr>
        <w:jc w:val="both"/>
      </w:pPr>
      <w:r>
        <w:t xml:space="preserve">PD a AD Studenec – Dolní Branná – </w:t>
      </w:r>
      <w:r w:rsidR="00324B23">
        <w:t>b</w:t>
      </w:r>
      <w:r>
        <w:t xml:space="preserve">ěží VŘ s poptávkovou cenou 4 300 000 Kč, dne </w:t>
      </w:r>
      <w:r w:rsidR="00A83EC3">
        <w:t>13. 5. 2013</w:t>
      </w:r>
      <w:r>
        <w:t xml:space="preserve"> končí podání nabídek, je naplánováno otevírání obálek.</w:t>
      </w:r>
    </w:p>
    <w:p w:rsidR="00324B23" w:rsidRDefault="00324B23" w:rsidP="005D4BF0">
      <w:pPr>
        <w:pStyle w:val="Odstavecseseznamem"/>
        <w:numPr>
          <w:ilvl w:val="0"/>
          <w:numId w:val="23"/>
        </w:numPr>
        <w:jc w:val="both"/>
      </w:pPr>
      <w:r>
        <w:lastRenderedPageBreak/>
        <w:t>PD a AD I/14 Vrchlabí – běží VŘ s poptávkovou cenou 5 100 000 Kč a podání nabídek končí 22. 5. 2013.</w:t>
      </w:r>
    </w:p>
    <w:p w:rsidR="00324B23" w:rsidRDefault="00324B23" w:rsidP="005D4BF0">
      <w:pPr>
        <w:pStyle w:val="Odstavecseseznamem"/>
        <w:numPr>
          <w:ilvl w:val="0"/>
          <w:numId w:val="23"/>
        </w:numPr>
        <w:jc w:val="both"/>
      </w:pPr>
      <w:r>
        <w:t xml:space="preserve">V harmonogramu bylo doplněno VŘ na TDS a BOZP na všechny akce mimo I/14 Vrchlabí – běží VŘ s poptávkovou </w:t>
      </w:r>
      <w:r w:rsidR="00A83EC3">
        <w:t>cenou 3 700 000</w:t>
      </w:r>
      <w:r>
        <w:t xml:space="preserve"> Kč </w:t>
      </w:r>
      <w:r w:rsidR="001F4C77">
        <w:t xml:space="preserve">- termín podání nabídek je </w:t>
      </w:r>
      <w:r w:rsidR="00A83EC3">
        <w:t>27. 5. 2013</w:t>
      </w:r>
      <w:r w:rsidR="001F4C77">
        <w:t>. TDS</w:t>
      </w:r>
      <w:r w:rsidR="00854659">
        <w:t xml:space="preserve"> a BOZP</w:t>
      </w:r>
      <w:r w:rsidR="001F4C77">
        <w:t xml:space="preserve"> by </w:t>
      </w:r>
      <w:r w:rsidR="00854659">
        <w:t xml:space="preserve">měl být znám do zahájení stavby vč. uzavření Mandátní smlouvy na tyto služby. </w:t>
      </w:r>
    </w:p>
    <w:p w:rsidR="001F4C77" w:rsidRDefault="001F4C77" w:rsidP="001F4C77">
      <w:pPr>
        <w:pStyle w:val="Odstavecseseznamem"/>
        <w:jc w:val="both"/>
      </w:pPr>
    </w:p>
    <w:p w:rsidR="00527CC3" w:rsidRPr="00E4412B" w:rsidRDefault="00763083" w:rsidP="00527CC3">
      <w:pPr>
        <w:pStyle w:val="Odstavecseseznamem"/>
        <w:numPr>
          <w:ilvl w:val="0"/>
          <w:numId w:val="13"/>
        </w:numPr>
        <w:ind w:left="360"/>
        <w:jc w:val="both"/>
      </w:pPr>
      <w:r w:rsidRPr="00E4412B">
        <w:t xml:space="preserve">Pan hejtman vznesl dotaz na termíny u jednotlivých akcí z hlediska jejich realizace. Ing. Tichý doplnil, že v roce 2013 se budou </w:t>
      </w:r>
      <w:r w:rsidR="00A83EC3" w:rsidRPr="00E4412B">
        <w:t>realizovat v 1. etapě</w:t>
      </w:r>
      <w:r w:rsidRPr="00E4412B">
        <w:t xml:space="preserve"> intravilány v </w:t>
      </w:r>
      <w:r w:rsidR="00A83EC3" w:rsidRPr="00E4412B">
        <w:t>obcích a v roce</w:t>
      </w:r>
      <w:r w:rsidRPr="00E4412B">
        <w:t xml:space="preserve"> 2014 extravilány a </w:t>
      </w:r>
      <w:r w:rsidR="00A83EC3" w:rsidRPr="00E4412B">
        <w:t>zahájena 2. etapa</w:t>
      </w:r>
      <w:r w:rsidRPr="00E4412B">
        <w:t>. Problémem se jeví termíny realizace I/14 Vrchla</w:t>
      </w:r>
      <w:r w:rsidR="00854659" w:rsidRPr="00E4412B">
        <w:t>bí, což potvrdil i Ing. Novotný, podle kterého by měla být stavba hotova do 31.12.2014. Toto je nereálné, dle harmonogramu by mohla být rekonstrukce dokončena do podzimu roku 2015.</w:t>
      </w:r>
    </w:p>
    <w:p w:rsidR="00356AB3" w:rsidRDefault="00356AB3" w:rsidP="00356AB3">
      <w:pPr>
        <w:pStyle w:val="Odstavecseseznamem"/>
        <w:ind w:left="360"/>
        <w:jc w:val="both"/>
      </w:pPr>
    </w:p>
    <w:p w:rsidR="00EE3877" w:rsidRDefault="00EE3877" w:rsidP="00527CC3">
      <w:pPr>
        <w:pStyle w:val="Odstavecseseznamem"/>
        <w:numPr>
          <w:ilvl w:val="0"/>
          <w:numId w:val="13"/>
        </w:numPr>
        <w:ind w:left="360"/>
        <w:jc w:val="both"/>
      </w:pPr>
      <w:r>
        <w:t>Ing. Tichý informoval o vybudování chodníků v Dolní Branné</w:t>
      </w:r>
    </w:p>
    <w:p w:rsidR="00EE3877" w:rsidRDefault="00EE3877" w:rsidP="00EE3877">
      <w:pPr>
        <w:pStyle w:val="Odstavecseseznamem"/>
        <w:numPr>
          <w:ilvl w:val="0"/>
          <w:numId w:val="26"/>
        </w:numPr>
        <w:jc w:val="both"/>
      </w:pPr>
      <w:r>
        <w:t xml:space="preserve">Chodník podél silnice III/2953, zbývá </w:t>
      </w:r>
      <w:r w:rsidR="00854659">
        <w:t xml:space="preserve">cca </w:t>
      </w:r>
      <w:r>
        <w:t xml:space="preserve">40 % dostavět. </w:t>
      </w:r>
      <w:r w:rsidR="00A83EC3">
        <w:t>Součástí naší</w:t>
      </w:r>
      <w:r>
        <w:t xml:space="preserve"> PD na opravu komunikace je včetně obrubníků. Obec má pro výstavbu chodníků stavební povolení, obec bude financova</w:t>
      </w:r>
      <w:r w:rsidR="00854659">
        <w:t>t</w:t>
      </w:r>
      <w:r>
        <w:t xml:space="preserve"> z vlastních zdrojů, resp. podá žádost </w:t>
      </w:r>
      <w:r w:rsidR="00854659">
        <w:t>o částečnou dotaci od</w:t>
      </w:r>
      <w:r>
        <w:t xml:space="preserve"> KHK (byla v minulosti přislíbena) pro bezpečnost chodců z důvodu zvýšení dopravy v tomto úseku obce.</w:t>
      </w:r>
    </w:p>
    <w:p w:rsidR="00D3673C" w:rsidRDefault="00EE3877" w:rsidP="00EE3877">
      <w:pPr>
        <w:pStyle w:val="Odstavecseseznamem"/>
        <w:numPr>
          <w:ilvl w:val="0"/>
          <w:numId w:val="26"/>
        </w:numPr>
        <w:jc w:val="both"/>
      </w:pPr>
      <w:r>
        <w:t xml:space="preserve">Další </w:t>
      </w:r>
      <w:r w:rsidR="00854659">
        <w:t xml:space="preserve"> </w:t>
      </w:r>
      <w:r>
        <w:t>chodník</w:t>
      </w:r>
      <w:r w:rsidR="00854659">
        <w:t xml:space="preserve"> u silnice II/295</w:t>
      </w:r>
      <w:r>
        <w:t xml:space="preserve"> se jeví jako vyvolaná investice v </w:t>
      </w:r>
      <w:r w:rsidR="00A83EC3">
        <w:t>rámci rekonstrukce</w:t>
      </w:r>
      <w:r>
        <w:t xml:space="preserve"> silnice II/295 (Studenec – Dolní Branná) – PD </w:t>
      </w:r>
      <w:r w:rsidR="00854659">
        <w:t xml:space="preserve">na chodník </w:t>
      </w:r>
      <w:r>
        <w:t>financuje obec. Mgr. Hana doplnil, že pokud stavební úřad rozhodne, že se jedná o vyvolanou investici</w:t>
      </w:r>
      <w:r w:rsidR="00D3673C">
        <w:t>, bude nutné požádat meziresort</w:t>
      </w:r>
      <w:r w:rsidR="004903B5">
        <w:t>ní komisi a zařazení akce do PZ -</w:t>
      </w:r>
      <w:r w:rsidR="00D3673C">
        <w:t xml:space="preserve"> pouze náklady na zhotovitele.</w:t>
      </w:r>
    </w:p>
    <w:p w:rsidR="00EE3877" w:rsidRDefault="00EE3877" w:rsidP="00D3673C">
      <w:pPr>
        <w:pStyle w:val="Odstavecseseznamem"/>
        <w:ind w:left="1080"/>
        <w:jc w:val="both"/>
      </w:pPr>
    </w:p>
    <w:p w:rsidR="00D3673C" w:rsidRDefault="00D3673C" w:rsidP="00763083">
      <w:pPr>
        <w:pStyle w:val="Odstavecseseznamem"/>
        <w:numPr>
          <w:ilvl w:val="0"/>
          <w:numId w:val="13"/>
        </w:numPr>
        <w:ind w:left="360"/>
        <w:jc w:val="both"/>
      </w:pPr>
      <w:r>
        <w:t>Pan hejtman vznesl ke komisi dotazy ohledně PZ:</w:t>
      </w:r>
    </w:p>
    <w:p w:rsidR="00D3673C" w:rsidRDefault="00D3673C" w:rsidP="00D3673C">
      <w:pPr>
        <w:pStyle w:val="Odstavecseseznamem"/>
        <w:numPr>
          <w:ilvl w:val="0"/>
          <w:numId w:val="29"/>
        </w:numPr>
        <w:jc w:val="both"/>
      </w:pPr>
      <w:r>
        <w:t>Harmonogram oprav II. a III. třídy – Ing. Tichý zopakoval termíny, vše dle harmonogramu</w:t>
      </w:r>
    </w:p>
    <w:p w:rsidR="00D3673C" w:rsidRDefault="00D3673C" w:rsidP="00D3673C">
      <w:pPr>
        <w:pStyle w:val="Odstavecseseznamem"/>
        <w:numPr>
          <w:ilvl w:val="0"/>
          <w:numId w:val="29"/>
        </w:numPr>
        <w:jc w:val="both"/>
      </w:pPr>
      <w:r>
        <w:t xml:space="preserve">Harmonogram I/14 Vrchlabí – Ing. </w:t>
      </w:r>
      <w:r w:rsidR="00A83EC3">
        <w:t>Novotný informoval</w:t>
      </w:r>
      <w:r>
        <w:t xml:space="preserve"> </w:t>
      </w:r>
      <w:r w:rsidR="006E5D29">
        <w:t>o napjatých termínech</w:t>
      </w:r>
    </w:p>
    <w:p w:rsidR="006E5D29" w:rsidRDefault="006E5D29" w:rsidP="00D3673C">
      <w:pPr>
        <w:pStyle w:val="Odstavecseseznamem"/>
        <w:numPr>
          <w:ilvl w:val="0"/>
          <w:numId w:val="29"/>
        </w:numPr>
        <w:jc w:val="both"/>
      </w:pPr>
      <w:r>
        <w:t>Spolupráce s LBK – Ing. Čáp pana hejtmana ubezpečil, že vše probíhá dle dohody (TDS vyřešen)</w:t>
      </w:r>
    </w:p>
    <w:p w:rsidR="006E5D29" w:rsidRDefault="006E5D29" w:rsidP="00D3673C">
      <w:pPr>
        <w:pStyle w:val="Odstavecseseznamem"/>
        <w:numPr>
          <w:ilvl w:val="0"/>
          <w:numId w:val="29"/>
        </w:numPr>
        <w:jc w:val="both"/>
      </w:pPr>
      <w:r>
        <w:t>Akce ve Vrchlabí – Ing. Sobotka informoval o stavu na akcích Města Vrchlabí</w:t>
      </w:r>
    </w:p>
    <w:p w:rsidR="006E5D29" w:rsidRDefault="006E5D29" w:rsidP="00D3673C">
      <w:pPr>
        <w:pStyle w:val="Odstavecseseznamem"/>
        <w:numPr>
          <w:ilvl w:val="0"/>
          <w:numId w:val="29"/>
        </w:numPr>
        <w:jc w:val="both"/>
      </w:pPr>
      <w:r>
        <w:t>Čerpání rezervy 66 mil. Kč z vládního usnesení č. č. 547/2012 – Mgr. Hana sdělil, že KHK musí zaslat na MPO žádost s podklady pro vydání nového vládního usnesení pro čerpání rezervy a zároveň s žádostí o posun termínu dokončení projektu. Na dotaz na čerpání úspor z výběrových řízení je nutné požádat také v rámci nového vládního usnesení. Ing. Folta ovšem nedoporučuje moc změn usnesení vzhledem ke stavu fondu privatizace.</w:t>
      </w:r>
    </w:p>
    <w:p w:rsidR="006E5D29" w:rsidRDefault="006E5D29" w:rsidP="006E5D29">
      <w:pPr>
        <w:pStyle w:val="Odstavecseseznamem"/>
        <w:jc w:val="both"/>
      </w:pPr>
      <w:r>
        <w:t>Ing. Tichý potvrdil, že za KHK bude odeslán návrh na vydání nového vládního usnesení.</w:t>
      </w:r>
    </w:p>
    <w:p w:rsidR="00356AB3" w:rsidRDefault="00356AB3" w:rsidP="00356AB3">
      <w:pPr>
        <w:pStyle w:val="Odstavecseseznamem"/>
        <w:numPr>
          <w:ilvl w:val="0"/>
          <w:numId w:val="31"/>
        </w:numPr>
        <w:jc w:val="both"/>
      </w:pPr>
      <w:r>
        <w:t>Pan hejtman vznesl dotaz ke všem přítomným, zda jsou nějaké problémové body k řešení. Nikdo z přítomných žádný problém nespecifikoval.</w:t>
      </w:r>
    </w:p>
    <w:p w:rsidR="006E5D29" w:rsidRDefault="006E5D29" w:rsidP="006E5D29">
      <w:pPr>
        <w:pStyle w:val="Odstavecseseznamem"/>
        <w:jc w:val="both"/>
      </w:pPr>
    </w:p>
    <w:p w:rsidR="006E5D29" w:rsidRDefault="006E5D29" w:rsidP="006E5D29">
      <w:pPr>
        <w:pStyle w:val="Odstavecseseznamem"/>
        <w:ind w:left="360"/>
        <w:jc w:val="both"/>
      </w:pPr>
      <w:r>
        <w:t xml:space="preserve">Pan hejtman se omluvil </w:t>
      </w:r>
      <w:r w:rsidR="00002E95">
        <w:t>z dalšího jednání.</w:t>
      </w:r>
    </w:p>
    <w:p w:rsidR="00002E95" w:rsidRDefault="00002E95" w:rsidP="006E5D29">
      <w:pPr>
        <w:pStyle w:val="Odstavecseseznamem"/>
        <w:ind w:left="360"/>
        <w:jc w:val="both"/>
      </w:pPr>
    </w:p>
    <w:p w:rsidR="00763083" w:rsidRDefault="00002E95" w:rsidP="00763083">
      <w:pPr>
        <w:pStyle w:val="Odstavecseseznamem"/>
        <w:numPr>
          <w:ilvl w:val="0"/>
          <w:numId w:val="13"/>
        </w:numPr>
        <w:ind w:left="360"/>
        <w:jc w:val="both"/>
      </w:pPr>
      <w:r>
        <w:t xml:space="preserve">Ing. </w:t>
      </w:r>
      <w:r w:rsidR="00A83EC3">
        <w:t>Tichý ukázal</w:t>
      </w:r>
      <w:r>
        <w:t xml:space="preserve"> přítomným fotodokumentaci stávajícího stavu silnic, které se budou opravovat včetně nových projektů, které by se real</w:t>
      </w:r>
      <w:r w:rsidR="003F6C7C">
        <w:t>izoval</w:t>
      </w:r>
      <w:r w:rsidR="004903B5">
        <w:t>y</w:t>
      </w:r>
      <w:r w:rsidR="003F6C7C">
        <w:t xml:space="preserve"> v rámci čerpání rezervy:</w:t>
      </w:r>
    </w:p>
    <w:p w:rsidR="003F6C7C" w:rsidRDefault="003F6C7C" w:rsidP="003F6C7C">
      <w:pPr>
        <w:pStyle w:val="Odstavecseseznamem"/>
        <w:numPr>
          <w:ilvl w:val="0"/>
          <w:numId w:val="30"/>
        </w:numPr>
        <w:jc w:val="both"/>
      </w:pPr>
      <w:r>
        <w:t>Posílení PZ elektrickou energií připojením z rozvodu VN 110 kV s potřebou pro další rozšíření PZ Vrchlabí severozápadním směrem od stávajícího objektu ŠA</w:t>
      </w:r>
    </w:p>
    <w:p w:rsidR="003F6C7C" w:rsidRDefault="003F6C7C" w:rsidP="003F6C7C">
      <w:pPr>
        <w:pStyle w:val="Odstavecseseznamem"/>
        <w:numPr>
          <w:ilvl w:val="0"/>
          <w:numId w:val="30"/>
        </w:numPr>
        <w:jc w:val="both"/>
      </w:pPr>
      <w:r>
        <w:lastRenderedPageBreak/>
        <w:t>Rekonstrukce silnice Dělnická III/32551 od odbočky k železniční stanici po křižovatku v Kunčicích se silnicí III/2953 – silnice je hlavním přístupem do PZ a umožňuje přímý výjezd kamionové dopravy z PZ přímo mimo město Vrchlabí na Hostinné. Jedná se o úsek v délce cca 2 600 m.</w:t>
      </w:r>
    </w:p>
    <w:p w:rsidR="003F6C7C" w:rsidRDefault="003F6C7C" w:rsidP="003F6C7C">
      <w:pPr>
        <w:pStyle w:val="Odstavecseseznamem"/>
        <w:numPr>
          <w:ilvl w:val="0"/>
          <w:numId w:val="30"/>
        </w:numPr>
        <w:jc w:val="both"/>
      </w:pPr>
      <w:r>
        <w:t>Cyklochodník  podél silnice Dělnická – Vrchlabí – Podhůří. V současné době zaměstnanci průmyslové zóny docházejí a na kolech dojíždějící do zóny se musí pohybovat po Dělnické silnici III/32551 v trase projíždějící osobní a kamionové dopravy, což obzvláště v zimních měsících je velmi nebezpečné.</w:t>
      </w:r>
    </w:p>
    <w:p w:rsidR="003F6C7C" w:rsidRDefault="003F6C7C" w:rsidP="003F6C7C">
      <w:pPr>
        <w:pStyle w:val="Odstavecseseznamem"/>
        <w:numPr>
          <w:ilvl w:val="0"/>
          <w:numId w:val="30"/>
        </w:numPr>
        <w:jc w:val="both"/>
      </w:pPr>
      <w:r>
        <w:t xml:space="preserve">Rekonstrukce II/295 Dolní Branná – MOK I/14 (malá okružní křižovatka) v délce 3500 m. Má značné poruchy v živičném krytu a cca v 10 % i v podloží. Je na přímém spojení PZ Mladá Boleslav – PZ Vrchlabí. Tato silnice je značně vytížena kamionovou dopravou a v rekreačních měsících dopravou turistickou – osobní ve směru Praha – Špindlerův Mlýn. </w:t>
      </w:r>
    </w:p>
    <w:p w:rsidR="003F6C7C" w:rsidRDefault="003F6C7C" w:rsidP="003F6C7C">
      <w:pPr>
        <w:pStyle w:val="Odstavecseseznamem"/>
        <w:numPr>
          <w:ilvl w:val="0"/>
          <w:numId w:val="30"/>
        </w:numPr>
        <w:jc w:val="both"/>
      </w:pPr>
      <w:r>
        <w:t>Finanční zdroje</w:t>
      </w:r>
      <w:r w:rsidR="00356AB3">
        <w:t xml:space="preserve"> – dotace 66 mil. Kč + vlastní zdroje Město Vrchlabí 12 mil. Kč + vlastní zdroje KHK 22 mil. Kč.</w:t>
      </w:r>
    </w:p>
    <w:p w:rsidR="00356AB3" w:rsidRDefault="00356AB3" w:rsidP="00356AB3">
      <w:pPr>
        <w:pStyle w:val="Odstavecseseznamem"/>
        <w:jc w:val="both"/>
      </w:pPr>
    </w:p>
    <w:p w:rsidR="00D3673C" w:rsidRDefault="00002E95" w:rsidP="00D3673C">
      <w:pPr>
        <w:pStyle w:val="Odstavecseseznamem"/>
        <w:numPr>
          <w:ilvl w:val="0"/>
          <w:numId w:val="13"/>
        </w:numPr>
        <w:ind w:left="360"/>
        <w:jc w:val="both"/>
      </w:pPr>
      <w:r>
        <w:t>Mgr. Vysoká  podal</w:t>
      </w:r>
      <w:r w:rsidR="00356AB3">
        <w:t xml:space="preserve">a </w:t>
      </w:r>
      <w:r>
        <w:t xml:space="preserve"> podrobné informace k jednotlivým VŘ.</w:t>
      </w:r>
    </w:p>
    <w:p w:rsidR="00F10046" w:rsidRDefault="00F10046" w:rsidP="00F10046">
      <w:pPr>
        <w:pStyle w:val="Odstavecseseznamem"/>
        <w:ind w:left="360"/>
        <w:jc w:val="both"/>
      </w:pPr>
    </w:p>
    <w:p w:rsidR="00D3673C" w:rsidRDefault="000A12DF" w:rsidP="00763083">
      <w:pPr>
        <w:pStyle w:val="Odstavecseseznamem"/>
        <w:numPr>
          <w:ilvl w:val="0"/>
          <w:numId w:val="13"/>
        </w:numPr>
        <w:ind w:left="360"/>
        <w:jc w:val="both"/>
      </w:pPr>
      <w:r>
        <w:t>Objízdné trasy –</w:t>
      </w:r>
      <w:r w:rsidR="00356AB3">
        <w:t xml:space="preserve"> Ing. Brandejs informoval o </w:t>
      </w:r>
      <w:r>
        <w:t>přípravě objízdných tras včetně souvislostí s plánovanou rekonstrukcí I/14. Problémem se jeví stav mostů na objízdných trasách.  Ing. Slimák doplnil, že maximální hmotnost nákladních automobilů je 35 t. Vzhledem k napjatým termínům zpracovává DIO KHK ve spolupráci s LBK, další etapy bude již zajišťovat vybraný zhotovitel. Ing. Čáp doplnil info</w:t>
      </w:r>
      <w:r w:rsidR="00F10046">
        <w:t>rmaci</w:t>
      </w:r>
      <w:r>
        <w:t xml:space="preserve"> o situaci objízdných tras v LBK.</w:t>
      </w:r>
    </w:p>
    <w:p w:rsidR="00356AB3" w:rsidRDefault="00356AB3" w:rsidP="00356AB3">
      <w:pPr>
        <w:pStyle w:val="Odstavecseseznamem"/>
        <w:ind w:left="360"/>
        <w:jc w:val="both"/>
      </w:pPr>
    </w:p>
    <w:p w:rsidR="00F10046" w:rsidRDefault="00F10046" w:rsidP="00F10046">
      <w:pPr>
        <w:pStyle w:val="Odstavecseseznamem"/>
        <w:numPr>
          <w:ilvl w:val="0"/>
          <w:numId w:val="13"/>
        </w:numPr>
        <w:ind w:left="360"/>
        <w:jc w:val="both"/>
      </w:pPr>
      <w:r>
        <w:t>Různé:</w:t>
      </w:r>
    </w:p>
    <w:p w:rsidR="00F10046" w:rsidRDefault="00F10046" w:rsidP="00F10046">
      <w:pPr>
        <w:pStyle w:val="Odstavecseseznamem"/>
        <w:numPr>
          <w:ilvl w:val="0"/>
          <w:numId w:val="32"/>
        </w:numPr>
      </w:pPr>
      <w:r>
        <w:t>Mgr. Hana zopakoval nutnost podání žádosti o vydání rozhodnutí o poskytnutí dotace v co nejkratším termínu.</w:t>
      </w:r>
    </w:p>
    <w:p w:rsidR="00F10046" w:rsidRDefault="00F10046" w:rsidP="00F10046">
      <w:pPr>
        <w:pStyle w:val="Odstavecseseznamem"/>
        <w:numPr>
          <w:ilvl w:val="0"/>
          <w:numId w:val="32"/>
        </w:numPr>
      </w:pPr>
      <w:r>
        <w:t>Ing. Peter vznesl dotaz ohledně financování podílu LBK v roce 2013. Ing. Tichý informoval, že je nutné po výběru zhotovitele a TDS přesně stanovit poměry financování KHK a LBK, financování bude již v roce 2013.</w:t>
      </w:r>
    </w:p>
    <w:p w:rsidR="00F10046" w:rsidRDefault="00F10046" w:rsidP="00F10046">
      <w:pPr>
        <w:pStyle w:val="Odstavecseseznamem"/>
      </w:pPr>
    </w:p>
    <w:p w:rsidR="002C41F4" w:rsidRDefault="002C41F4" w:rsidP="002C41F4">
      <w:pPr>
        <w:jc w:val="both"/>
      </w:pPr>
      <w:r>
        <w:t xml:space="preserve">Na závěr stanovil </w:t>
      </w:r>
      <w:r w:rsidR="005800B2">
        <w:t xml:space="preserve">Ing. </w:t>
      </w:r>
      <w:r w:rsidR="00A83EC3">
        <w:t>Tichý termín</w:t>
      </w:r>
      <w:r>
        <w:t xml:space="preserve"> dalšího </w:t>
      </w:r>
      <w:r w:rsidR="00A83EC3">
        <w:t>jednání na</w:t>
      </w:r>
      <w:r w:rsidR="005800B2">
        <w:t xml:space="preserve"> 27. 6. 2013</w:t>
      </w:r>
      <w:r w:rsidR="00A8532D">
        <w:t xml:space="preserve"> od 10 hodin</w:t>
      </w:r>
      <w:r>
        <w:t>.</w:t>
      </w:r>
    </w:p>
    <w:p w:rsidR="00472C40" w:rsidRDefault="00472C40" w:rsidP="002C41F4">
      <w:pPr>
        <w:jc w:val="both"/>
      </w:pPr>
    </w:p>
    <w:p w:rsidR="00472C40" w:rsidRDefault="00472C40" w:rsidP="002C41F4">
      <w:pPr>
        <w:jc w:val="both"/>
      </w:pPr>
    </w:p>
    <w:p w:rsidR="002C41F4" w:rsidRDefault="005B2B9E" w:rsidP="002C41F4">
      <w:pPr>
        <w:jc w:val="both"/>
      </w:pPr>
      <w:r>
        <w:t xml:space="preserve">Zapsala dne </w:t>
      </w:r>
      <w:r w:rsidR="00F10046">
        <w:t>13</w:t>
      </w:r>
      <w:r>
        <w:t xml:space="preserve">. </w:t>
      </w:r>
      <w:r w:rsidR="00F10046">
        <w:t>5</w:t>
      </w:r>
      <w:r>
        <w:t>. 2013 Ing. Jiráňová</w:t>
      </w:r>
    </w:p>
    <w:sectPr w:rsidR="002C41F4" w:rsidSect="005916AA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30" w:rsidRDefault="00C95E30" w:rsidP="002C41F4">
      <w:pPr>
        <w:spacing w:after="0" w:line="240" w:lineRule="auto"/>
      </w:pPr>
      <w:r>
        <w:separator/>
      </w:r>
    </w:p>
  </w:endnote>
  <w:endnote w:type="continuationSeparator" w:id="0">
    <w:p w:rsidR="00C95E30" w:rsidRDefault="00C95E30" w:rsidP="002C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53"/>
      <w:gridCol w:w="1056"/>
      <w:gridCol w:w="4453"/>
    </w:tblGrid>
    <w:tr w:rsidR="00356AB3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56AB3" w:rsidRDefault="00356AB3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56AB3" w:rsidRPr="00472C40" w:rsidRDefault="00356AB3">
          <w:pPr>
            <w:pStyle w:val="Bezmezer"/>
          </w:pPr>
          <w:r w:rsidRPr="00472C40">
            <w:t xml:space="preserve">Stránka </w:t>
          </w:r>
          <w:r w:rsidR="008F6FC0">
            <w:fldChar w:fldCharType="begin"/>
          </w:r>
          <w:r w:rsidR="004903B5">
            <w:instrText xml:space="preserve"> PAGE  \* MERGEFORMAT </w:instrText>
          </w:r>
          <w:r w:rsidR="008F6FC0">
            <w:fldChar w:fldCharType="separate"/>
          </w:r>
          <w:r w:rsidR="00FD6E92">
            <w:rPr>
              <w:noProof/>
            </w:rPr>
            <w:t>1</w:t>
          </w:r>
          <w:r w:rsidR="008F6FC0">
            <w:rPr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56AB3" w:rsidRDefault="00356AB3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56AB3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56AB3" w:rsidRDefault="00356AB3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56AB3" w:rsidRDefault="00356AB3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56AB3" w:rsidRDefault="00356AB3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56AB3" w:rsidRDefault="00356A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30" w:rsidRDefault="00C95E30" w:rsidP="002C41F4">
      <w:pPr>
        <w:spacing w:after="0" w:line="240" w:lineRule="auto"/>
      </w:pPr>
      <w:r>
        <w:separator/>
      </w:r>
    </w:p>
  </w:footnote>
  <w:footnote w:type="continuationSeparator" w:id="0">
    <w:p w:rsidR="00C95E30" w:rsidRDefault="00C95E30" w:rsidP="002C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E92" w:rsidRDefault="00FD6E92">
    <w:pPr>
      <w:pStyle w:val="Zhlav"/>
    </w:pPr>
    <w:r>
      <w:tab/>
    </w:r>
    <w:r>
      <w:tab/>
      <w:t>050_l_P01_zápis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882"/>
    <w:multiLevelType w:val="hybridMultilevel"/>
    <w:tmpl w:val="93D84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D7A62"/>
    <w:multiLevelType w:val="hybridMultilevel"/>
    <w:tmpl w:val="9F0AE1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074CB"/>
    <w:multiLevelType w:val="hybridMultilevel"/>
    <w:tmpl w:val="36A0DF46"/>
    <w:lvl w:ilvl="0" w:tplc="A7528E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234436E"/>
    <w:multiLevelType w:val="hybridMultilevel"/>
    <w:tmpl w:val="14E87A74"/>
    <w:lvl w:ilvl="0" w:tplc="53B4BB2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C443A"/>
    <w:multiLevelType w:val="hybridMultilevel"/>
    <w:tmpl w:val="3536B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836D60"/>
    <w:multiLevelType w:val="hybridMultilevel"/>
    <w:tmpl w:val="7062D7F0"/>
    <w:lvl w:ilvl="0" w:tplc="07C099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91171C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DA46F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08A3A9E"/>
    <w:multiLevelType w:val="hybridMultilevel"/>
    <w:tmpl w:val="18840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364D3"/>
    <w:multiLevelType w:val="hybridMultilevel"/>
    <w:tmpl w:val="9CE44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06255"/>
    <w:multiLevelType w:val="multilevel"/>
    <w:tmpl w:val="66706C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>
    <w:nsid w:val="2A6D4654"/>
    <w:multiLevelType w:val="hybridMultilevel"/>
    <w:tmpl w:val="E794B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65EE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4F7277D"/>
    <w:multiLevelType w:val="hybridMultilevel"/>
    <w:tmpl w:val="3C3C14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57558"/>
    <w:multiLevelType w:val="hybridMultilevel"/>
    <w:tmpl w:val="EB98E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415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418151C"/>
    <w:multiLevelType w:val="hybridMultilevel"/>
    <w:tmpl w:val="04B2701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EE795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AFB4A2A"/>
    <w:multiLevelType w:val="hybridMultilevel"/>
    <w:tmpl w:val="07161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452187"/>
    <w:multiLevelType w:val="hybridMultilevel"/>
    <w:tmpl w:val="556EC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C6B7C"/>
    <w:multiLevelType w:val="hybridMultilevel"/>
    <w:tmpl w:val="B2DE94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814306"/>
    <w:multiLevelType w:val="hybridMultilevel"/>
    <w:tmpl w:val="FAD6A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97AB2"/>
    <w:multiLevelType w:val="hybridMultilevel"/>
    <w:tmpl w:val="87EAC0EC"/>
    <w:lvl w:ilvl="0" w:tplc="A7528E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574153F"/>
    <w:multiLevelType w:val="hybridMultilevel"/>
    <w:tmpl w:val="974CB2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E22399"/>
    <w:multiLevelType w:val="hybridMultilevel"/>
    <w:tmpl w:val="B00435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587AE4"/>
    <w:multiLevelType w:val="hybridMultilevel"/>
    <w:tmpl w:val="99E8F5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3806B8B"/>
    <w:multiLevelType w:val="hybridMultilevel"/>
    <w:tmpl w:val="E80CD0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88335F0"/>
    <w:multiLevelType w:val="hybridMultilevel"/>
    <w:tmpl w:val="CCF6B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576BC"/>
    <w:multiLevelType w:val="hybridMultilevel"/>
    <w:tmpl w:val="A4E0A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63469"/>
    <w:multiLevelType w:val="hybridMultilevel"/>
    <w:tmpl w:val="D5827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F907C4"/>
    <w:multiLevelType w:val="hybridMultilevel"/>
    <w:tmpl w:val="54F2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6463EE"/>
    <w:multiLevelType w:val="hybridMultilevel"/>
    <w:tmpl w:val="7FF66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24"/>
  </w:num>
  <w:num w:numId="4">
    <w:abstractNumId w:val="16"/>
  </w:num>
  <w:num w:numId="5">
    <w:abstractNumId w:val="20"/>
  </w:num>
  <w:num w:numId="6">
    <w:abstractNumId w:val="1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5"/>
  </w:num>
  <w:num w:numId="11">
    <w:abstractNumId w:val="31"/>
  </w:num>
  <w:num w:numId="12">
    <w:abstractNumId w:val="26"/>
  </w:num>
  <w:num w:numId="13">
    <w:abstractNumId w:val="11"/>
  </w:num>
  <w:num w:numId="14">
    <w:abstractNumId w:val="2"/>
  </w:num>
  <w:num w:numId="15">
    <w:abstractNumId w:val="30"/>
  </w:num>
  <w:num w:numId="16">
    <w:abstractNumId w:val="0"/>
  </w:num>
  <w:num w:numId="17">
    <w:abstractNumId w:val="5"/>
  </w:num>
  <w:num w:numId="18">
    <w:abstractNumId w:val="22"/>
  </w:num>
  <w:num w:numId="19">
    <w:abstractNumId w:val="13"/>
  </w:num>
  <w:num w:numId="20">
    <w:abstractNumId w:val="28"/>
  </w:num>
  <w:num w:numId="21">
    <w:abstractNumId w:val="14"/>
  </w:num>
  <w:num w:numId="22">
    <w:abstractNumId w:val="17"/>
  </w:num>
  <w:num w:numId="23">
    <w:abstractNumId w:val="10"/>
  </w:num>
  <w:num w:numId="24">
    <w:abstractNumId w:val="15"/>
  </w:num>
  <w:num w:numId="25">
    <w:abstractNumId w:val="7"/>
  </w:num>
  <w:num w:numId="26">
    <w:abstractNumId w:val="18"/>
  </w:num>
  <w:num w:numId="27">
    <w:abstractNumId w:val="6"/>
  </w:num>
  <w:num w:numId="28">
    <w:abstractNumId w:val="12"/>
  </w:num>
  <w:num w:numId="29">
    <w:abstractNumId w:val="27"/>
  </w:num>
  <w:num w:numId="30">
    <w:abstractNumId w:val="8"/>
  </w:num>
  <w:num w:numId="31">
    <w:abstractNumId w:val="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69D"/>
    <w:rsid w:val="00001A8B"/>
    <w:rsid w:val="00002E95"/>
    <w:rsid w:val="000048F0"/>
    <w:rsid w:val="00030EA5"/>
    <w:rsid w:val="00065C43"/>
    <w:rsid w:val="0007575D"/>
    <w:rsid w:val="000A12DF"/>
    <w:rsid w:val="000C1939"/>
    <w:rsid w:val="000C46A6"/>
    <w:rsid w:val="00110D3B"/>
    <w:rsid w:val="001240BB"/>
    <w:rsid w:val="001349A1"/>
    <w:rsid w:val="001B5B88"/>
    <w:rsid w:val="001D2507"/>
    <w:rsid w:val="001F4C77"/>
    <w:rsid w:val="001F7AED"/>
    <w:rsid w:val="00207373"/>
    <w:rsid w:val="00257499"/>
    <w:rsid w:val="00294F16"/>
    <w:rsid w:val="002B0568"/>
    <w:rsid w:val="002C41F4"/>
    <w:rsid w:val="003121E9"/>
    <w:rsid w:val="00324B23"/>
    <w:rsid w:val="00356AB3"/>
    <w:rsid w:val="00365925"/>
    <w:rsid w:val="003749CA"/>
    <w:rsid w:val="00375CC0"/>
    <w:rsid w:val="00394484"/>
    <w:rsid w:val="003B38F1"/>
    <w:rsid w:val="003F6C7C"/>
    <w:rsid w:val="00472C40"/>
    <w:rsid w:val="004903B5"/>
    <w:rsid w:val="004D3A75"/>
    <w:rsid w:val="00527CC3"/>
    <w:rsid w:val="0055349F"/>
    <w:rsid w:val="005536E4"/>
    <w:rsid w:val="005800B2"/>
    <w:rsid w:val="005916AA"/>
    <w:rsid w:val="00593324"/>
    <w:rsid w:val="005A0783"/>
    <w:rsid w:val="005B2B9E"/>
    <w:rsid w:val="005D32AD"/>
    <w:rsid w:val="005D4BF0"/>
    <w:rsid w:val="005F729C"/>
    <w:rsid w:val="00622A45"/>
    <w:rsid w:val="0062736A"/>
    <w:rsid w:val="00631509"/>
    <w:rsid w:val="00671CAA"/>
    <w:rsid w:val="00683E94"/>
    <w:rsid w:val="006C43DE"/>
    <w:rsid w:val="006C59D6"/>
    <w:rsid w:val="006D3C11"/>
    <w:rsid w:val="006E5D29"/>
    <w:rsid w:val="00756A95"/>
    <w:rsid w:val="00763083"/>
    <w:rsid w:val="00763D44"/>
    <w:rsid w:val="00767D11"/>
    <w:rsid w:val="00781FF4"/>
    <w:rsid w:val="007A28B5"/>
    <w:rsid w:val="007E11D0"/>
    <w:rsid w:val="00820AFC"/>
    <w:rsid w:val="00854659"/>
    <w:rsid w:val="00884DCF"/>
    <w:rsid w:val="008F6FC0"/>
    <w:rsid w:val="009B1261"/>
    <w:rsid w:val="009C0564"/>
    <w:rsid w:val="009E758D"/>
    <w:rsid w:val="00A1464A"/>
    <w:rsid w:val="00A307DE"/>
    <w:rsid w:val="00A40FD8"/>
    <w:rsid w:val="00A610E1"/>
    <w:rsid w:val="00A73918"/>
    <w:rsid w:val="00A83EC3"/>
    <w:rsid w:val="00A8532D"/>
    <w:rsid w:val="00A92795"/>
    <w:rsid w:val="00A93545"/>
    <w:rsid w:val="00AB54D2"/>
    <w:rsid w:val="00B02EA6"/>
    <w:rsid w:val="00B31E15"/>
    <w:rsid w:val="00B32DE7"/>
    <w:rsid w:val="00B657F6"/>
    <w:rsid w:val="00B65843"/>
    <w:rsid w:val="00B74EC4"/>
    <w:rsid w:val="00B93BBA"/>
    <w:rsid w:val="00BC39E9"/>
    <w:rsid w:val="00C6544A"/>
    <w:rsid w:val="00C95E30"/>
    <w:rsid w:val="00D3673C"/>
    <w:rsid w:val="00D56E15"/>
    <w:rsid w:val="00D57ADD"/>
    <w:rsid w:val="00D836DC"/>
    <w:rsid w:val="00DF5781"/>
    <w:rsid w:val="00DF739B"/>
    <w:rsid w:val="00E4412B"/>
    <w:rsid w:val="00E64F7F"/>
    <w:rsid w:val="00E7769D"/>
    <w:rsid w:val="00EA606F"/>
    <w:rsid w:val="00EB1F23"/>
    <w:rsid w:val="00EE3877"/>
    <w:rsid w:val="00F10046"/>
    <w:rsid w:val="00F760B5"/>
    <w:rsid w:val="00FC6AC6"/>
    <w:rsid w:val="00FD00D7"/>
    <w:rsid w:val="00FD03C9"/>
    <w:rsid w:val="00FD6E92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4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C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64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9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C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1F4"/>
  </w:style>
  <w:style w:type="paragraph" w:styleId="Zpat">
    <w:name w:val="footer"/>
    <w:basedOn w:val="Normln"/>
    <w:link w:val="ZpatChar"/>
    <w:uiPriority w:val="99"/>
    <w:unhideWhenUsed/>
    <w:rsid w:val="002C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1F4"/>
  </w:style>
  <w:style w:type="paragraph" w:styleId="Bezmezer">
    <w:name w:val="No Spacing"/>
    <w:link w:val="BezmezerChar"/>
    <w:uiPriority w:val="1"/>
    <w:qFormat/>
    <w:rsid w:val="002C41F4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2C41F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C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64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9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C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1F4"/>
  </w:style>
  <w:style w:type="paragraph" w:styleId="Zpat">
    <w:name w:val="footer"/>
    <w:basedOn w:val="Normln"/>
    <w:link w:val="ZpatChar"/>
    <w:uiPriority w:val="99"/>
    <w:semiHidden/>
    <w:unhideWhenUsed/>
    <w:rsid w:val="002C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C41F4"/>
  </w:style>
  <w:style w:type="paragraph" w:styleId="Bezmezer">
    <w:name w:val="No Spacing"/>
    <w:link w:val="BezmezerChar"/>
    <w:uiPriority w:val="1"/>
    <w:qFormat/>
    <w:rsid w:val="002C41F4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2C41F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1112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342</dc:creator>
  <cp:lastModifiedBy>Vyhlidalova Dagmar</cp:lastModifiedBy>
  <cp:revision>5</cp:revision>
  <cp:lastPrinted>2013-06-05T14:07:00Z</cp:lastPrinted>
  <dcterms:created xsi:type="dcterms:W3CDTF">2013-05-17T09:52:00Z</dcterms:created>
  <dcterms:modified xsi:type="dcterms:W3CDTF">2013-06-05T14:11:00Z</dcterms:modified>
</cp:coreProperties>
</file>