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E6" w:rsidRPr="00285F13" w:rsidRDefault="00022BE6" w:rsidP="007813DF">
      <w:pPr>
        <w:jc w:val="both"/>
        <w:rPr>
          <w:rFonts w:ascii="Times New Roman" w:hAnsi="Times New Roman" w:cs="Times New Roman"/>
          <w:b/>
          <w:sz w:val="24"/>
          <w:szCs w:val="24"/>
          <w:u w:val="single"/>
        </w:rPr>
      </w:pPr>
      <w:r w:rsidRPr="00285F13">
        <w:rPr>
          <w:rFonts w:ascii="Times New Roman" w:hAnsi="Times New Roman" w:cs="Times New Roman"/>
          <w:b/>
          <w:sz w:val="24"/>
          <w:szCs w:val="24"/>
          <w:u w:val="single"/>
        </w:rPr>
        <w:t>Veřejná zakázka „III/0353, III/0357 Víska – Višňová – Poustka“</w:t>
      </w:r>
    </w:p>
    <w:p w:rsidR="00022BE6" w:rsidRPr="00285F13" w:rsidRDefault="00022BE6" w:rsidP="007813DF">
      <w:pPr>
        <w:jc w:val="both"/>
        <w:rPr>
          <w:rFonts w:ascii="Times New Roman" w:hAnsi="Times New Roman" w:cs="Times New Roman"/>
          <w:sz w:val="24"/>
          <w:szCs w:val="24"/>
        </w:rPr>
      </w:pPr>
      <w:r w:rsidRPr="00285F13">
        <w:rPr>
          <w:rFonts w:ascii="Times New Roman" w:hAnsi="Times New Roman" w:cs="Times New Roman"/>
          <w:sz w:val="24"/>
          <w:szCs w:val="24"/>
        </w:rPr>
        <w:t>Předběžný PROTOKOL o výsledku mimořádné veřejnosprávní kontroly na místě – Ministerstvo pro místní rozvoj ČR, část 4) Kontrolní nález v postupu zadávacího řízení na nadlimitní veřejnou zakázku na stavební práce</w:t>
      </w:r>
    </w:p>
    <w:p w:rsidR="00654AB0" w:rsidRPr="00285F13" w:rsidRDefault="00654AB0" w:rsidP="00285F13">
      <w:pPr>
        <w:pStyle w:val="Odstavecseseznamem"/>
        <w:numPr>
          <w:ilvl w:val="0"/>
          <w:numId w:val="1"/>
        </w:numPr>
        <w:jc w:val="both"/>
        <w:rPr>
          <w:rFonts w:ascii="Times New Roman" w:hAnsi="Times New Roman" w:cs="Times New Roman"/>
          <w:b/>
          <w:sz w:val="24"/>
          <w:szCs w:val="24"/>
        </w:rPr>
      </w:pPr>
      <w:r w:rsidRPr="00285F13">
        <w:rPr>
          <w:rFonts w:ascii="Times New Roman" w:hAnsi="Times New Roman" w:cs="Times New Roman"/>
          <w:b/>
          <w:sz w:val="24"/>
          <w:szCs w:val="24"/>
        </w:rPr>
        <w:t>Zjištění:</w:t>
      </w:r>
    </w:p>
    <w:p w:rsidR="00004382" w:rsidRPr="00285F13" w:rsidRDefault="00022BE6" w:rsidP="007813DF">
      <w:pPr>
        <w:jc w:val="both"/>
        <w:rPr>
          <w:rFonts w:ascii="Times New Roman" w:hAnsi="Times New Roman" w:cs="Times New Roman"/>
          <w:i/>
          <w:sz w:val="24"/>
          <w:szCs w:val="24"/>
        </w:rPr>
      </w:pPr>
      <w:r w:rsidRPr="00285F13">
        <w:rPr>
          <w:rFonts w:ascii="Times New Roman" w:hAnsi="Times New Roman" w:cs="Times New Roman"/>
          <w:i/>
          <w:sz w:val="24"/>
          <w:szCs w:val="24"/>
        </w:rPr>
        <w:t>„</w:t>
      </w:r>
      <w:r w:rsidR="00965E5C" w:rsidRPr="00285F13">
        <w:rPr>
          <w:rFonts w:ascii="Times New Roman" w:hAnsi="Times New Roman" w:cs="Times New Roman"/>
          <w:i/>
          <w:sz w:val="24"/>
          <w:szCs w:val="24"/>
        </w:rPr>
        <w:t>Zadávací řízení v jeho průběhu vykazovalo zejména drobnější pochybení zadavatele, např. při stanovování výše hodnoty u požadované jistoty dle § 67 zákona č. 137/2006 Sb., o veřejných zakázkách (dále též jen „ZVZ“). V </w:t>
      </w:r>
      <w:r w:rsidR="00965E5C" w:rsidRPr="00285F13">
        <w:rPr>
          <w:rFonts w:ascii="Times New Roman" w:hAnsi="Times New Roman" w:cs="Times New Roman"/>
          <w:b/>
          <w:i/>
          <w:sz w:val="24"/>
          <w:szCs w:val="24"/>
        </w:rPr>
        <w:t>oznámení o zakázce</w:t>
      </w:r>
      <w:r w:rsidR="00965E5C" w:rsidRPr="00285F13">
        <w:rPr>
          <w:rFonts w:ascii="Times New Roman" w:hAnsi="Times New Roman" w:cs="Times New Roman"/>
          <w:i/>
          <w:sz w:val="24"/>
          <w:szCs w:val="24"/>
        </w:rPr>
        <w:t xml:space="preserve"> zadavatel uvedl, že výše požadované jistoty je </w:t>
      </w:r>
      <w:r w:rsidR="00965E5C" w:rsidRPr="00285F13">
        <w:rPr>
          <w:rFonts w:ascii="Times New Roman" w:hAnsi="Times New Roman" w:cs="Times New Roman"/>
          <w:b/>
          <w:i/>
          <w:sz w:val="24"/>
          <w:szCs w:val="24"/>
        </w:rPr>
        <w:t>2 900 000</w:t>
      </w:r>
      <w:r w:rsidR="00965E5C" w:rsidRPr="00285F13">
        <w:rPr>
          <w:rFonts w:ascii="Times New Roman" w:hAnsi="Times New Roman" w:cs="Times New Roman"/>
          <w:i/>
          <w:sz w:val="24"/>
          <w:szCs w:val="24"/>
        </w:rPr>
        <w:t xml:space="preserve"> Kč, což </w:t>
      </w:r>
      <w:proofErr w:type="gramStart"/>
      <w:r w:rsidR="00965E5C" w:rsidRPr="00285F13">
        <w:rPr>
          <w:rFonts w:ascii="Times New Roman" w:hAnsi="Times New Roman" w:cs="Times New Roman"/>
          <w:i/>
          <w:sz w:val="24"/>
          <w:szCs w:val="24"/>
        </w:rPr>
        <w:t>překračuje</w:t>
      </w:r>
      <w:proofErr w:type="gramEnd"/>
      <w:r w:rsidR="00965E5C" w:rsidRPr="00285F13">
        <w:rPr>
          <w:rFonts w:ascii="Times New Roman" w:hAnsi="Times New Roman" w:cs="Times New Roman"/>
          <w:i/>
          <w:sz w:val="24"/>
          <w:szCs w:val="24"/>
        </w:rPr>
        <w:t xml:space="preserve"> 2 % z 141 000 000 Kč </w:t>
      </w:r>
      <w:proofErr w:type="gramStart"/>
      <w:r w:rsidR="00965E5C" w:rsidRPr="00285F13">
        <w:rPr>
          <w:rFonts w:ascii="Times New Roman" w:hAnsi="Times New Roman" w:cs="Times New Roman"/>
          <w:i/>
          <w:sz w:val="24"/>
          <w:szCs w:val="24"/>
        </w:rPr>
        <w:t>odpovídají</w:t>
      </w:r>
      <w:proofErr w:type="gramEnd"/>
      <w:r w:rsidR="00965E5C" w:rsidRPr="00285F13">
        <w:rPr>
          <w:rFonts w:ascii="Times New Roman" w:hAnsi="Times New Roman" w:cs="Times New Roman"/>
          <w:i/>
          <w:sz w:val="24"/>
          <w:szCs w:val="24"/>
        </w:rPr>
        <w:t xml:space="preserve"> částce 2 820 000Kč. V kvalifikační </w:t>
      </w:r>
      <w:r w:rsidR="00965E5C" w:rsidRPr="00285F13">
        <w:rPr>
          <w:rFonts w:ascii="Times New Roman" w:hAnsi="Times New Roman" w:cs="Times New Roman"/>
          <w:b/>
          <w:i/>
          <w:sz w:val="24"/>
          <w:szCs w:val="24"/>
        </w:rPr>
        <w:t>dokumentaci</w:t>
      </w:r>
      <w:r w:rsidR="00965E5C" w:rsidRPr="00285F13">
        <w:rPr>
          <w:rFonts w:ascii="Times New Roman" w:hAnsi="Times New Roman" w:cs="Times New Roman"/>
          <w:i/>
          <w:sz w:val="24"/>
          <w:szCs w:val="24"/>
        </w:rPr>
        <w:t xml:space="preserve"> pak zadavatel změnil výši požadované jistoty na </w:t>
      </w:r>
      <w:r w:rsidR="00965E5C" w:rsidRPr="00285F13">
        <w:rPr>
          <w:rFonts w:ascii="Times New Roman" w:hAnsi="Times New Roman" w:cs="Times New Roman"/>
          <w:b/>
          <w:i/>
          <w:sz w:val="24"/>
          <w:szCs w:val="24"/>
        </w:rPr>
        <w:t>2 800 000Kč</w:t>
      </w:r>
      <w:r w:rsidR="00965E5C" w:rsidRPr="00285F13">
        <w:rPr>
          <w:rFonts w:ascii="Times New Roman" w:hAnsi="Times New Roman" w:cs="Times New Roman"/>
          <w:i/>
          <w:sz w:val="24"/>
          <w:szCs w:val="24"/>
        </w:rPr>
        <w:t>, a konečně v </w:t>
      </w:r>
      <w:r w:rsidR="00965E5C" w:rsidRPr="00285F13">
        <w:rPr>
          <w:rFonts w:ascii="Times New Roman" w:hAnsi="Times New Roman" w:cs="Times New Roman"/>
          <w:b/>
          <w:i/>
          <w:sz w:val="24"/>
          <w:szCs w:val="24"/>
        </w:rPr>
        <w:t>zadávací</w:t>
      </w:r>
      <w:r w:rsidR="00965E5C" w:rsidRPr="00285F13">
        <w:rPr>
          <w:rFonts w:ascii="Times New Roman" w:hAnsi="Times New Roman" w:cs="Times New Roman"/>
          <w:i/>
          <w:sz w:val="24"/>
          <w:szCs w:val="24"/>
        </w:rPr>
        <w:t xml:space="preserve"> </w:t>
      </w:r>
      <w:r w:rsidR="00965E5C" w:rsidRPr="00285F13">
        <w:rPr>
          <w:rFonts w:ascii="Times New Roman" w:hAnsi="Times New Roman" w:cs="Times New Roman"/>
          <w:b/>
          <w:i/>
          <w:sz w:val="24"/>
          <w:szCs w:val="24"/>
        </w:rPr>
        <w:t xml:space="preserve">dokumentaci </w:t>
      </w:r>
      <w:r w:rsidR="00965E5C" w:rsidRPr="00285F13">
        <w:rPr>
          <w:rFonts w:ascii="Times New Roman" w:hAnsi="Times New Roman" w:cs="Times New Roman"/>
          <w:i/>
          <w:sz w:val="24"/>
          <w:szCs w:val="24"/>
        </w:rPr>
        <w:t xml:space="preserve">uvádí třetí částku, a to </w:t>
      </w:r>
      <w:r w:rsidR="00965E5C" w:rsidRPr="00285F13">
        <w:rPr>
          <w:rFonts w:ascii="Times New Roman" w:hAnsi="Times New Roman" w:cs="Times New Roman"/>
          <w:b/>
          <w:i/>
          <w:sz w:val="24"/>
          <w:szCs w:val="24"/>
        </w:rPr>
        <w:t>2 820 000 Kč</w:t>
      </w:r>
      <w:r w:rsidR="00965E5C" w:rsidRPr="00285F13">
        <w:rPr>
          <w:rFonts w:ascii="Times New Roman" w:hAnsi="Times New Roman" w:cs="Times New Roman"/>
          <w:i/>
          <w:sz w:val="24"/>
          <w:szCs w:val="24"/>
        </w:rPr>
        <w:t>. Protože se však i v oznámení o zakázce jednalo o bagatelní překročení maximální povolené výše</w:t>
      </w:r>
      <w:r w:rsidR="00AE512B" w:rsidRPr="00285F13">
        <w:rPr>
          <w:rFonts w:ascii="Times New Roman" w:hAnsi="Times New Roman" w:cs="Times New Roman"/>
          <w:i/>
          <w:sz w:val="24"/>
          <w:szCs w:val="24"/>
        </w:rPr>
        <w:t xml:space="preserve"> požadované jistoty, nelze konstatovat, že by toto porušení  ZVZ mohlo být považováno za pochybení relevantní, které by mohlo mít vliv na průběh zadávacího řízení. Uvedení tří různých výší požadované jistoty mohlo dodavatele uvést v nejistotu, nicméně z průběhu zadávacího řízení nevyplývá, že by k tomuto skutečně došlo a toto pochybení mělo vliv na průběh zadávacího řízení.</w:t>
      </w:r>
      <w:r w:rsidRPr="00285F13">
        <w:rPr>
          <w:rFonts w:ascii="Times New Roman" w:hAnsi="Times New Roman" w:cs="Times New Roman"/>
          <w:i/>
          <w:sz w:val="24"/>
          <w:szCs w:val="24"/>
        </w:rPr>
        <w:t>“</w:t>
      </w:r>
    </w:p>
    <w:p w:rsidR="00445689" w:rsidRPr="00285F13" w:rsidRDefault="00022BE6" w:rsidP="007813DF">
      <w:pPr>
        <w:jc w:val="both"/>
        <w:rPr>
          <w:rFonts w:ascii="Times New Roman" w:hAnsi="Times New Roman" w:cs="Times New Roman"/>
          <w:b/>
          <w:sz w:val="24"/>
          <w:szCs w:val="24"/>
        </w:rPr>
      </w:pPr>
      <w:r w:rsidRPr="00285F13">
        <w:rPr>
          <w:rFonts w:ascii="Times New Roman" w:hAnsi="Times New Roman" w:cs="Times New Roman"/>
          <w:b/>
          <w:sz w:val="24"/>
          <w:szCs w:val="24"/>
        </w:rPr>
        <w:t>Komentář:</w:t>
      </w:r>
    </w:p>
    <w:p w:rsidR="00445689" w:rsidRPr="00285F13" w:rsidRDefault="00022BE6" w:rsidP="007813DF">
      <w:pPr>
        <w:jc w:val="both"/>
        <w:rPr>
          <w:rFonts w:ascii="Times New Roman" w:hAnsi="Times New Roman" w:cs="Times New Roman"/>
          <w:sz w:val="24"/>
          <w:szCs w:val="24"/>
        </w:rPr>
      </w:pPr>
      <w:r w:rsidRPr="00285F13">
        <w:rPr>
          <w:rFonts w:ascii="Times New Roman" w:hAnsi="Times New Roman" w:cs="Times New Roman"/>
          <w:sz w:val="24"/>
          <w:szCs w:val="24"/>
        </w:rPr>
        <w:t>Dle § 67 odst. 1</w:t>
      </w:r>
      <w:r w:rsidR="00E50D5E" w:rsidRPr="00285F13">
        <w:rPr>
          <w:rFonts w:ascii="Times New Roman" w:hAnsi="Times New Roman" w:cs="Times New Roman"/>
          <w:sz w:val="24"/>
          <w:szCs w:val="24"/>
        </w:rPr>
        <w:t xml:space="preserve"> ZVZ výši jistoty stanoví zadavatel v absolutní částce ve výši do 2 % předpokládané hodnoty veřejné zakázky. Jestliže byla předpokládaná hodnota stanovena ve výši 141 000 000,- Kč bez DPH </w:t>
      </w:r>
      <w:r w:rsidR="00445689" w:rsidRPr="00285F13">
        <w:rPr>
          <w:rFonts w:ascii="Times New Roman" w:hAnsi="Times New Roman" w:cs="Times New Roman"/>
          <w:sz w:val="24"/>
          <w:szCs w:val="24"/>
        </w:rPr>
        <w:t>- měla být částka</w:t>
      </w:r>
      <w:r w:rsidR="00E50D5E" w:rsidRPr="00285F13">
        <w:rPr>
          <w:rFonts w:ascii="Times New Roman" w:hAnsi="Times New Roman" w:cs="Times New Roman"/>
          <w:sz w:val="24"/>
          <w:szCs w:val="24"/>
        </w:rPr>
        <w:t xml:space="preserve"> max. 2 820 000,</w:t>
      </w:r>
      <w:r w:rsidR="00445689" w:rsidRPr="00285F13">
        <w:rPr>
          <w:rFonts w:ascii="Times New Roman" w:hAnsi="Times New Roman" w:cs="Times New Roman"/>
          <w:sz w:val="24"/>
          <w:szCs w:val="24"/>
        </w:rPr>
        <w:t xml:space="preserve">- Kč. </w:t>
      </w:r>
    </w:p>
    <w:p w:rsidR="00654AB0" w:rsidRPr="00285F13" w:rsidRDefault="00654AB0" w:rsidP="00285F13">
      <w:pPr>
        <w:pStyle w:val="Odstavecseseznamem"/>
        <w:numPr>
          <w:ilvl w:val="0"/>
          <w:numId w:val="1"/>
        </w:numPr>
        <w:jc w:val="both"/>
        <w:rPr>
          <w:rFonts w:ascii="Times New Roman" w:hAnsi="Times New Roman" w:cs="Times New Roman"/>
          <w:b/>
          <w:sz w:val="24"/>
          <w:szCs w:val="24"/>
        </w:rPr>
      </w:pPr>
      <w:r w:rsidRPr="00285F13">
        <w:rPr>
          <w:rFonts w:ascii="Times New Roman" w:hAnsi="Times New Roman" w:cs="Times New Roman"/>
          <w:b/>
          <w:sz w:val="24"/>
          <w:szCs w:val="24"/>
        </w:rPr>
        <w:t>Zjištění:</w:t>
      </w:r>
    </w:p>
    <w:p w:rsidR="00AE512B" w:rsidRPr="00285F13" w:rsidRDefault="005B645C" w:rsidP="007813DF">
      <w:pPr>
        <w:jc w:val="both"/>
        <w:rPr>
          <w:rFonts w:ascii="Times New Roman" w:hAnsi="Times New Roman" w:cs="Times New Roman"/>
          <w:i/>
          <w:sz w:val="24"/>
          <w:szCs w:val="24"/>
        </w:rPr>
      </w:pPr>
      <w:r w:rsidRPr="00285F13">
        <w:rPr>
          <w:rFonts w:ascii="Times New Roman" w:hAnsi="Times New Roman" w:cs="Times New Roman"/>
          <w:i/>
          <w:sz w:val="24"/>
          <w:szCs w:val="24"/>
        </w:rPr>
        <w:t>„</w:t>
      </w:r>
      <w:r w:rsidR="00AE512B" w:rsidRPr="00285F13">
        <w:rPr>
          <w:rFonts w:ascii="Times New Roman" w:hAnsi="Times New Roman" w:cs="Times New Roman"/>
          <w:i/>
          <w:sz w:val="24"/>
          <w:szCs w:val="24"/>
        </w:rPr>
        <w:t xml:space="preserve">Z dostupných podkladů se jeví, že k závažnému pochybení došlo při posuzování nabídky dalšího z uchazečů, </w:t>
      </w:r>
      <w:r w:rsidR="00AE512B" w:rsidRPr="00285F13">
        <w:rPr>
          <w:rFonts w:ascii="Times New Roman" w:hAnsi="Times New Roman" w:cs="Times New Roman"/>
          <w:b/>
          <w:i/>
          <w:sz w:val="24"/>
          <w:szCs w:val="24"/>
        </w:rPr>
        <w:t xml:space="preserve">Sdružení  Víska -  Eurovia – </w:t>
      </w:r>
      <w:proofErr w:type="spellStart"/>
      <w:r w:rsidR="00AE512B" w:rsidRPr="00285F13">
        <w:rPr>
          <w:rFonts w:ascii="Times New Roman" w:hAnsi="Times New Roman" w:cs="Times New Roman"/>
          <w:b/>
          <w:i/>
          <w:sz w:val="24"/>
          <w:szCs w:val="24"/>
        </w:rPr>
        <w:t>Integra</w:t>
      </w:r>
      <w:proofErr w:type="spellEnd"/>
      <w:r w:rsidR="00AE512B" w:rsidRPr="00285F13">
        <w:rPr>
          <w:rFonts w:ascii="Times New Roman" w:hAnsi="Times New Roman" w:cs="Times New Roman"/>
          <w:i/>
          <w:sz w:val="24"/>
          <w:szCs w:val="24"/>
        </w:rPr>
        <w:t xml:space="preserve">. Jedním z požadavků zadavatele na obsah nabídky bylo </w:t>
      </w:r>
      <w:r w:rsidR="00AE512B" w:rsidRPr="00285F13">
        <w:rPr>
          <w:rFonts w:ascii="Times New Roman" w:hAnsi="Times New Roman" w:cs="Times New Roman"/>
          <w:b/>
          <w:i/>
          <w:sz w:val="24"/>
          <w:szCs w:val="24"/>
        </w:rPr>
        <w:t xml:space="preserve">předložení závazného plánu organizace </w:t>
      </w:r>
      <w:proofErr w:type="gramStart"/>
      <w:r w:rsidR="00AE512B" w:rsidRPr="00285F13">
        <w:rPr>
          <w:rFonts w:ascii="Times New Roman" w:hAnsi="Times New Roman" w:cs="Times New Roman"/>
          <w:b/>
          <w:i/>
          <w:sz w:val="24"/>
          <w:szCs w:val="24"/>
        </w:rPr>
        <w:t>výstavby  (POV</w:t>
      </w:r>
      <w:proofErr w:type="gramEnd"/>
      <w:r w:rsidR="00AE512B" w:rsidRPr="00285F13">
        <w:rPr>
          <w:rFonts w:ascii="Times New Roman" w:hAnsi="Times New Roman" w:cs="Times New Roman"/>
          <w:i/>
          <w:sz w:val="24"/>
          <w:szCs w:val="24"/>
        </w:rPr>
        <w:t xml:space="preserve">), jehož součástí byla mj. technická zpráva. Zadavatel dále v zadávací dokumentaci uvedl povinné položky, které má POV obsahovat. Při posuzování POV došla hodnotící komise u tohoto uchazeče k závěru, že obsažená technická zpráva je nedostatečná. Hodnotící komise došla k závěru, že nemůže provést řádné posouzení nabídky a dle § 76 odst. 3 ZVZ vyzvala dotčeného uchazeče k </w:t>
      </w:r>
      <w:r w:rsidR="00AE512B" w:rsidRPr="00285F13">
        <w:rPr>
          <w:rFonts w:ascii="Times New Roman" w:hAnsi="Times New Roman" w:cs="Times New Roman"/>
          <w:b/>
          <w:i/>
          <w:sz w:val="24"/>
          <w:szCs w:val="24"/>
        </w:rPr>
        <w:t>„předložení upřesněné technické zprávy v souladu se zadávacími podmínkami</w:t>
      </w:r>
      <w:r w:rsidR="005F217A" w:rsidRPr="00285F13">
        <w:rPr>
          <w:rFonts w:ascii="Times New Roman" w:hAnsi="Times New Roman" w:cs="Times New Roman"/>
          <w:b/>
          <w:i/>
          <w:sz w:val="24"/>
          <w:szCs w:val="24"/>
        </w:rPr>
        <w:t xml:space="preserve"> pro provedení řádného posouzení hodnotící komisí“</w:t>
      </w:r>
      <w:r w:rsidR="005F217A" w:rsidRPr="00285F13">
        <w:rPr>
          <w:rFonts w:ascii="Times New Roman" w:hAnsi="Times New Roman" w:cs="Times New Roman"/>
          <w:i/>
          <w:sz w:val="24"/>
          <w:szCs w:val="24"/>
        </w:rPr>
        <w:t xml:space="preserve">. V příloze protokolu o posouzení nabídek je pak v této věci uvedeno: „Technická zpráva  - je součástí POV – krátký POV na půl stránky, které neobsahuje všechny požadavky dle ZD – chybí např. popis prostoru staveniště vč. Jeho odvodnění, stanovení velikosti ploch a vymezení ploch, potřebných pro vybudování objektů ZS vč. </w:t>
      </w:r>
      <w:r w:rsidR="00CE0AE0" w:rsidRPr="00285F13">
        <w:rPr>
          <w:rFonts w:ascii="Times New Roman" w:hAnsi="Times New Roman" w:cs="Times New Roman"/>
          <w:i/>
          <w:sz w:val="24"/>
          <w:szCs w:val="24"/>
        </w:rPr>
        <w:t>s</w:t>
      </w:r>
      <w:r w:rsidR="005F217A" w:rsidRPr="00285F13">
        <w:rPr>
          <w:rFonts w:ascii="Times New Roman" w:hAnsi="Times New Roman" w:cs="Times New Roman"/>
          <w:i/>
          <w:sz w:val="24"/>
          <w:szCs w:val="24"/>
        </w:rPr>
        <w:t>kladovacích ploch, časový postup likvidace staveniště, návrh postupu a provádění výstavby atd.“ Z</w:t>
      </w:r>
      <w:r w:rsidR="00DE784A" w:rsidRPr="00285F13">
        <w:rPr>
          <w:rFonts w:ascii="Times New Roman" w:hAnsi="Times New Roman" w:cs="Times New Roman"/>
          <w:i/>
          <w:sz w:val="24"/>
          <w:szCs w:val="24"/>
        </w:rPr>
        <w:t xml:space="preserve"> </w:t>
      </w:r>
      <w:r w:rsidR="005F217A" w:rsidRPr="00285F13">
        <w:rPr>
          <w:rFonts w:ascii="Times New Roman" w:hAnsi="Times New Roman" w:cs="Times New Roman"/>
          <w:i/>
          <w:sz w:val="24"/>
          <w:szCs w:val="24"/>
        </w:rPr>
        <w:t xml:space="preserve">výše uvedeného tedy plyne, že dotčený uchazeč nesplnil požadavky zadavatele uvedené v zadávací dokumentaci, když předložil nedostatečnou, resp. </w:t>
      </w:r>
      <w:r w:rsidR="000C45E1" w:rsidRPr="00285F13">
        <w:rPr>
          <w:rFonts w:ascii="Times New Roman" w:hAnsi="Times New Roman" w:cs="Times New Roman"/>
          <w:i/>
          <w:sz w:val="24"/>
          <w:szCs w:val="24"/>
        </w:rPr>
        <w:t>n</w:t>
      </w:r>
      <w:r w:rsidR="005F217A" w:rsidRPr="00285F13">
        <w:rPr>
          <w:rFonts w:ascii="Times New Roman" w:hAnsi="Times New Roman" w:cs="Times New Roman"/>
          <w:i/>
          <w:sz w:val="24"/>
          <w:szCs w:val="24"/>
        </w:rPr>
        <w:t xml:space="preserve">eúplnou Technickou zprávu. V souladu s § 76 odst. 1 měla být nabídka tohoto uchazeče hodnotící komisí vyřazena a uchazeč následně zadavatelem vyloučen ze zadávacího řízení. Namísto </w:t>
      </w:r>
      <w:r w:rsidR="005F217A" w:rsidRPr="00285F13">
        <w:rPr>
          <w:rFonts w:ascii="Times New Roman" w:hAnsi="Times New Roman" w:cs="Times New Roman"/>
          <w:i/>
          <w:sz w:val="24"/>
          <w:szCs w:val="24"/>
        </w:rPr>
        <w:lastRenderedPageBreak/>
        <w:t>toho byl uchazeč vyzván k „upřesnění technické zprávy, což ve stanovené lhůtě uchazeč také učinil, přičemž původně půlstránkový text byl rozšířen na 10 stran textu</w:t>
      </w:r>
      <w:r w:rsidR="002A51E1" w:rsidRPr="00285F13">
        <w:rPr>
          <w:rFonts w:ascii="Times New Roman" w:hAnsi="Times New Roman" w:cs="Times New Roman"/>
          <w:i/>
          <w:sz w:val="24"/>
          <w:szCs w:val="24"/>
        </w:rPr>
        <w:t>…“</w:t>
      </w:r>
    </w:p>
    <w:p w:rsidR="00A6316C" w:rsidRPr="00285F13" w:rsidRDefault="00A6316C" w:rsidP="007813DF">
      <w:pPr>
        <w:jc w:val="both"/>
        <w:rPr>
          <w:rFonts w:ascii="Times New Roman" w:hAnsi="Times New Roman" w:cs="Times New Roman"/>
          <w:i/>
          <w:sz w:val="24"/>
          <w:szCs w:val="24"/>
        </w:rPr>
      </w:pPr>
    </w:p>
    <w:p w:rsidR="00A6316C" w:rsidRPr="00285F13" w:rsidRDefault="00A6316C" w:rsidP="00A6316C">
      <w:pPr>
        <w:jc w:val="both"/>
        <w:rPr>
          <w:rFonts w:ascii="Times New Roman" w:hAnsi="Times New Roman" w:cs="Times New Roman"/>
          <w:b/>
          <w:sz w:val="24"/>
          <w:szCs w:val="24"/>
        </w:rPr>
      </w:pPr>
      <w:r w:rsidRPr="00285F13">
        <w:rPr>
          <w:rFonts w:ascii="Times New Roman" w:hAnsi="Times New Roman" w:cs="Times New Roman"/>
          <w:b/>
          <w:sz w:val="24"/>
          <w:szCs w:val="24"/>
        </w:rPr>
        <w:t>Komentář:</w:t>
      </w:r>
    </w:p>
    <w:p w:rsidR="00A6316C" w:rsidRPr="00285F13" w:rsidRDefault="00A6316C" w:rsidP="00A6316C">
      <w:pPr>
        <w:autoSpaceDE w:val="0"/>
        <w:autoSpaceDN w:val="0"/>
        <w:adjustRightInd w:val="0"/>
        <w:spacing w:after="0" w:line="240" w:lineRule="auto"/>
        <w:jc w:val="both"/>
        <w:rPr>
          <w:rFonts w:ascii="Times New Roman" w:hAnsi="Times New Roman" w:cs="Times New Roman"/>
          <w:sz w:val="24"/>
          <w:szCs w:val="24"/>
        </w:rPr>
      </w:pPr>
      <w:r w:rsidRPr="00285F13">
        <w:rPr>
          <w:rFonts w:ascii="Times New Roman" w:hAnsi="Times New Roman" w:cs="Times New Roman"/>
          <w:sz w:val="24"/>
          <w:szCs w:val="24"/>
        </w:rPr>
        <w:t>V souladu s </w:t>
      </w:r>
      <w:proofErr w:type="spellStart"/>
      <w:r w:rsidRPr="00285F13">
        <w:rPr>
          <w:rFonts w:ascii="Times New Roman" w:hAnsi="Times New Roman" w:cs="Times New Roman"/>
          <w:sz w:val="24"/>
          <w:szCs w:val="24"/>
        </w:rPr>
        <w:t>ust</w:t>
      </w:r>
      <w:proofErr w:type="spellEnd"/>
      <w:r w:rsidRPr="00285F13">
        <w:rPr>
          <w:rFonts w:ascii="Times New Roman" w:hAnsi="Times New Roman" w:cs="Times New Roman"/>
          <w:sz w:val="24"/>
          <w:szCs w:val="24"/>
        </w:rPr>
        <w:t>. § 76 odst. 3 ZVZ může hodnotící komise v případě nejasností požádat uchazeče o písemné vysvětlení nabídky. V žádosti hodnotící komise uvede, v čem spatřuje nejasnosti nabídky, které má uchazeč vysvětlit. Hodnotící komise nabídku vyřadí, pokud uchazeč nedoručí vysvětlení ve lhůtě 3 pracovních dnů ode dne doručení žádosti o vysvětlení nabídky, nestanoví-li hodnotící komise lhůtu delší. Dále lze obecně konstatovat, že prostřednictvím dodatečně podaného vysvětlení nesmí být nabídka doplňována nebo měněna.</w:t>
      </w:r>
    </w:p>
    <w:p w:rsidR="00A419F5" w:rsidRPr="00285F13" w:rsidRDefault="00A419F5" w:rsidP="00A6316C">
      <w:pPr>
        <w:autoSpaceDE w:val="0"/>
        <w:autoSpaceDN w:val="0"/>
        <w:adjustRightInd w:val="0"/>
        <w:spacing w:after="0" w:line="240" w:lineRule="auto"/>
        <w:jc w:val="both"/>
        <w:rPr>
          <w:rFonts w:ascii="Times New Roman" w:hAnsi="Times New Roman" w:cs="Times New Roman"/>
          <w:sz w:val="24"/>
          <w:szCs w:val="24"/>
        </w:rPr>
      </w:pPr>
      <w:r w:rsidRPr="00285F13">
        <w:rPr>
          <w:rFonts w:ascii="Times New Roman" w:hAnsi="Times New Roman" w:cs="Times New Roman"/>
          <w:sz w:val="24"/>
          <w:szCs w:val="24"/>
        </w:rPr>
        <w:t xml:space="preserve">Hodnotící komise zaslala uchazeči dokument nazvaný „Žádost o písemné objasnění nejasností v předložené nabídce“ s odkazem na </w:t>
      </w:r>
      <w:proofErr w:type="spellStart"/>
      <w:r w:rsidRPr="00285F13">
        <w:rPr>
          <w:rFonts w:ascii="Times New Roman" w:hAnsi="Times New Roman" w:cs="Times New Roman"/>
          <w:sz w:val="24"/>
          <w:szCs w:val="24"/>
        </w:rPr>
        <w:t>ust</w:t>
      </w:r>
      <w:proofErr w:type="spellEnd"/>
      <w:r w:rsidRPr="00285F13">
        <w:rPr>
          <w:rFonts w:ascii="Times New Roman" w:hAnsi="Times New Roman" w:cs="Times New Roman"/>
          <w:sz w:val="24"/>
          <w:szCs w:val="24"/>
        </w:rPr>
        <w:t xml:space="preserve">. § 76 odst. 3 ZVZ.  V tomto dokumentu však požádala uchazeče o následující: </w:t>
      </w:r>
      <w:r w:rsidRPr="00285F13">
        <w:rPr>
          <w:rFonts w:ascii="Times New Roman" w:hAnsi="Times New Roman" w:cs="Times New Roman"/>
          <w:i/>
          <w:sz w:val="24"/>
          <w:szCs w:val="24"/>
        </w:rPr>
        <w:t xml:space="preserve">„ Hodnotící KOMISE požaduje předložit upřesněnou technickou zprávu v souladu se zadávacími podmínkami pro provedení řádného posouzení Hodnotící KOMISÍ. POV – Technická zpráva bude podepsána osobou oprávněnou jednat jménem či za uchazeče.“ – </w:t>
      </w:r>
      <w:r w:rsidRPr="00285F13">
        <w:rPr>
          <w:rFonts w:ascii="Times New Roman" w:hAnsi="Times New Roman" w:cs="Times New Roman"/>
          <w:sz w:val="24"/>
          <w:szCs w:val="24"/>
        </w:rPr>
        <w:t>což je v rozporu s výše uvedeným.</w:t>
      </w:r>
    </w:p>
    <w:p w:rsidR="00A419F5" w:rsidRPr="00285F13" w:rsidRDefault="00A419F5" w:rsidP="00A6316C">
      <w:pPr>
        <w:autoSpaceDE w:val="0"/>
        <w:autoSpaceDN w:val="0"/>
        <w:adjustRightInd w:val="0"/>
        <w:spacing w:after="0" w:line="240" w:lineRule="auto"/>
        <w:jc w:val="both"/>
        <w:rPr>
          <w:rFonts w:ascii="Times New Roman" w:hAnsi="Times New Roman" w:cs="Times New Roman"/>
          <w:sz w:val="24"/>
          <w:szCs w:val="24"/>
        </w:rPr>
      </w:pPr>
      <w:r w:rsidRPr="00285F13">
        <w:rPr>
          <w:rFonts w:ascii="Times New Roman" w:hAnsi="Times New Roman" w:cs="Times New Roman"/>
          <w:sz w:val="24"/>
          <w:szCs w:val="24"/>
        </w:rPr>
        <w:t>Uchazeč doručil</w:t>
      </w:r>
      <w:r w:rsidR="00433F5E" w:rsidRPr="00285F13">
        <w:rPr>
          <w:rFonts w:ascii="Times New Roman" w:hAnsi="Times New Roman" w:cs="Times New Roman"/>
          <w:sz w:val="24"/>
          <w:szCs w:val="24"/>
        </w:rPr>
        <w:t xml:space="preserve"> dokument -</w:t>
      </w:r>
      <w:r w:rsidRPr="00285F13">
        <w:rPr>
          <w:rFonts w:ascii="Times New Roman" w:hAnsi="Times New Roman" w:cs="Times New Roman"/>
          <w:sz w:val="24"/>
          <w:szCs w:val="24"/>
        </w:rPr>
        <w:t xml:space="preserve"> Odpověď na Žádost o písemné </w:t>
      </w:r>
      <w:r w:rsidR="00433F5E" w:rsidRPr="00285F13">
        <w:rPr>
          <w:rFonts w:ascii="Times New Roman" w:hAnsi="Times New Roman" w:cs="Times New Roman"/>
          <w:sz w:val="24"/>
          <w:szCs w:val="24"/>
        </w:rPr>
        <w:t>objasnění nejasností v předložené nabídce, ve kterém uvedl, na kterých stránkách jím předložené nabídky jsou tyto informace uvedeny a zárove</w:t>
      </w:r>
      <w:r w:rsidR="00A15691" w:rsidRPr="00285F13">
        <w:rPr>
          <w:rFonts w:ascii="Times New Roman" w:hAnsi="Times New Roman" w:cs="Times New Roman"/>
          <w:sz w:val="24"/>
          <w:szCs w:val="24"/>
        </w:rPr>
        <w:t xml:space="preserve">ň předložil „Plán organizace výstavby – objasnění nabídky, který měl dle uchazeče spolu s vysvětlením splňovat všechny požadavky zadavatele stanovené dokumentací a Žádostí o písemné objasnění nejasností v předložené nabídce. </w:t>
      </w:r>
    </w:p>
    <w:p w:rsidR="00A15691" w:rsidRPr="00285F13" w:rsidRDefault="00A15691" w:rsidP="00A6316C">
      <w:pPr>
        <w:autoSpaceDE w:val="0"/>
        <w:autoSpaceDN w:val="0"/>
        <w:adjustRightInd w:val="0"/>
        <w:spacing w:after="0" w:line="240" w:lineRule="auto"/>
        <w:jc w:val="both"/>
        <w:rPr>
          <w:rFonts w:ascii="Times New Roman" w:hAnsi="Times New Roman" w:cs="Times New Roman"/>
          <w:i/>
          <w:sz w:val="24"/>
          <w:szCs w:val="24"/>
        </w:rPr>
      </w:pPr>
      <w:r w:rsidRPr="00285F13">
        <w:rPr>
          <w:rFonts w:ascii="Times New Roman" w:hAnsi="Times New Roman" w:cs="Times New Roman"/>
          <w:sz w:val="24"/>
          <w:szCs w:val="24"/>
        </w:rPr>
        <w:t>To, zda je v</w:t>
      </w:r>
      <w:r w:rsidR="0099091B" w:rsidRPr="00285F13">
        <w:rPr>
          <w:rFonts w:ascii="Times New Roman" w:hAnsi="Times New Roman" w:cs="Times New Roman"/>
          <w:sz w:val="24"/>
          <w:szCs w:val="24"/>
        </w:rPr>
        <w:t> </w:t>
      </w:r>
      <w:r w:rsidRPr="00285F13">
        <w:rPr>
          <w:rFonts w:ascii="Times New Roman" w:hAnsi="Times New Roman" w:cs="Times New Roman"/>
          <w:sz w:val="24"/>
          <w:szCs w:val="24"/>
        </w:rPr>
        <w:t>P</w:t>
      </w:r>
      <w:r w:rsidR="0099091B" w:rsidRPr="00285F13">
        <w:rPr>
          <w:rFonts w:ascii="Times New Roman" w:hAnsi="Times New Roman" w:cs="Times New Roman"/>
          <w:sz w:val="24"/>
          <w:szCs w:val="24"/>
        </w:rPr>
        <w:t>lánu organizace výstavby</w:t>
      </w:r>
      <w:r w:rsidRPr="00285F13">
        <w:rPr>
          <w:rFonts w:ascii="Times New Roman" w:hAnsi="Times New Roman" w:cs="Times New Roman"/>
          <w:sz w:val="24"/>
          <w:szCs w:val="24"/>
        </w:rPr>
        <w:t>, který uchazeč předložil již v</w:t>
      </w:r>
      <w:r w:rsidR="0099091B" w:rsidRPr="00285F13">
        <w:rPr>
          <w:rFonts w:ascii="Times New Roman" w:hAnsi="Times New Roman" w:cs="Times New Roman"/>
          <w:sz w:val="24"/>
          <w:szCs w:val="24"/>
        </w:rPr>
        <w:t> </w:t>
      </w:r>
      <w:r w:rsidRPr="00285F13">
        <w:rPr>
          <w:rFonts w:ascii="Times New Roman" w:hAnsi="Times New Roman" w:cs="Times New Roman"/>
          <w:sz w:val="24"/>
          <w:szCs w:val="24"/>
        </w:rPr>
        <w:t>nabídce</w:t>
      </w:r>
      <w:r w:rsidR="0099091B" w:rsidRPr="00285F13">
        <w:rPr>
          <w:rFonts w:ascii="Times New Roman" w:hAnsi="Times New Roman" w:cs="Times New Roman"/>
          <w:sz w:val="24"/>
          <w:szCs w:val="24"/>
        </w:rPr>
        <w:t>,</w:t>
      </w:r>
      <w:r w:rsidRPr="00285F13">
        <w:rPr>
          <w:rFonts w:ascii="Times New Roman" w:hAnsi="Times New Roman" w:cs="Times New Roman"/>
          <w:sz w:val="24"/>
          <w:szCs w:val="24"/>
        </w:rPr>
        <w:t xml:space="preserve"> vše uvedeno tak, jak uchazeč uvádí ve své Odpovědi na Žádost o písemné objasnění nejasností v předložené nabídce, je na posouzení hodnotící komise. </w:t>
      </w:r>
      <w:r w:rsidR="0099091B" w:rsidRPr="00285F13">
        <w:rPr>
          <w:rFonts w:ascii="Times New Roman" w:hAnsi="Times New Roman" w:cs="Times New Roman"/>
          <w:sz w:val="24"/>
          <w:szCs w:val="24"/>
        </w:rPr>
        <w:t>Z laického pohledu by to tak mohlo být</w:t>
      </w:r>
      <w:r w:rsidR="00ED5D91" w:rsidRPr="00285F13">
        <w:rPr>
          <w:rFonts w:ascii="Times New Roman" w:hAnsi="Times New Roman" w:cs="Times New Roman"/>
          <w:sz w:val="24"/>
          <w:szCs w:val="24"/>
        </w:rPr>
        <w:t>. U</w:t>
      </w:r>
      <w:r w:rsidR="00DE7AFE">
        <w:rPr>
          <w:rFonts w:ascii="Times New Roman" w:hAnsi="Times New Roman" w:cs="Times New Roman"/>
          <w:sz w:val="24"/>
          <w:szCs w:val="24"/>
        </w:rPr>
        <w:t>chazeč</w:t>
      </w:r>
      <w:bookmarkStart w:id="0" w:name="_GoBack"/>
      <w:bookmarkEnd w:id="0"/>
      <w:r w:rsidR="0099091B" w:rsidRPr="00285F13">
        <w:rPr>
          <w:rFonts w:ascii="Times New Roman" w:hAnsi="Times New Roman" w:cs="Times New Roman"/>
          <w:sz w:val="24"/>
          <w:szCs w:val="24"/>
        </w:rPr>
        <w:t xml:space="preserve"> mohl být požádán o písemné vysvětlení nabídky</w:t>
      </w:r>
      <w:r w:rsidR="00ED5D91" w:rsidRPr="00285F13">
        <w:rPr>
          <w:rFonts w:ascii="Times New Roman" w:hAnsi="Times New Roman" w:cs="Times New Roman"/>
          <w:sz w:val="24"/>
          <w:szCs w:val="24"/>
        </w:rPr>
        <w:t xml:space="preserve">, </w:t>
      </w:r>
      <w:r w:rsidR="0099091B" w:rsidRPr="00285F13">
        <w:rPr>
          <w:rFonts w:ascii="Times New Roman" w:hAnsi="Times New Roman" w:cs="Times New Roman"/>
          <w:sz w:val="24"/>
          <w:szCs w:val="24"/>
        </w:rPr>
        <w:t>neměl</w:t>
      </w:r>
      <w:r w:rsidR="00ED5D91" w:rsidRPr="00285F13">
        <w:rPr>
          <w:rFonts w:ascii="Times New Roman" w:hAnsi="Times New Roman" w:cs="Times New Roman"/>
          <w:sz w:val="24"/>
          <w:szCs w:val="24"/>
        </w:rPr>
        <w:t xml:space="preserve"> však</w:t>
      </w:r>
      <w:r w:rsidR="0099091B" w:rsidRPr="00285F13">
        <w:rPr>
          <w:rFonts w:ascii="Times New Roman" w:hAnsi="Times New Roman" w:cs="Times New Roman"/>
          <w:sz w:val="24"/>
          <w:szCs w:val="24"/>
        </w:rPr>
        <w:t xml:space="preserve"> být vyzván k doplnění dalšího dokumentu. </w:t>
      </w:r>
    </w:p>
    <w:p w:rsidR="002A51E1" w:rsidRPr="00285F13" w:rsidRDefault="00EA61E7" w:rsidP="00A6316C">
      <w:pPr>
        <w:jc w:val="both"/>
        <w:rPr>
          <w:rFonts w:ascii="Times New Roman" w:hAnsi="Times New Roman" w:cs="Times New Roman"/>
          <w:sz w:val="24"/>
          <w:szCs w:val="24"/>
        </w:rPr>
      </w:pPr>
      <w:r w:rsidRPr="00285F13">
        <w:rPr>
          <w:rFonts w:ascii="Times New Roman" w:hAnsi="Times New Roman" w:cs="Times New Roman"/>
          <w:i/>
          <w:sz w:val="24"/>
          <w:szCs w:val="24"/>
        </w:rPr>
        <w:t xml:space="preserve">V předloženém Protokolu o posouzení nabídek je uvedeno: „Hodnotící KOMISE dospěla k závěru, že uchazeč plně objasnil nejasnosti spatřované v nabídce.“. </w:t>
      </w:r>
      <w:r w:rsidRPr="00285F13">
        <w:rPr>
          <w:rFonts w:ascii="Times New Roman" w:hAnsi="Times New Roman" w:cs="Times New Roman"/>
          <w:sz w:val="24"/>
          <w:szCs w:val="24"/>
        </w:rPr>
        <w:t xml:space="preserve">Z Protokolu o posouzení nabídek není jasné, zda hodnotící komise vzala v úvahu objasnění uchazeče v části, ve které odkazuje na Plán organizace výstavby, předložený v nabídce nebo </w:t>
      </w:r>
      <w:r w:rsidR="00336BD5" w:rsidRPr="00285F13">
        <w:rPr>
          <w:rFonts w:ascii="Times New Roman" w:hAnsi="Times New Roman" w:cs="Times New Roman"/>
          <w:sz w:val="24"/>
          <w:szCs w:val="24"/>
        </w:rPr>
        <w:t>zda</w:t>
      </w:r>
      <w:r w:rsidRPr="00285F13">
        <w:rPr>
          <w:rFonts w:ascii="Times New Roman" w:hAnsi="Times New Roman" w:cs="Times New Roman"/>
          <w:sz w:val="24"/>
          <w:szCs w:val="24"/>
        </w:rPr>
        <w:t xml:space="preserve"> nově předložený na základě výzvy.</w:t>
      </w:r>
    </w:p>
    <w:p w:rsidR="002A51E1" w:rsidRPr="00285F13" w:rsidRDefault="00654AB0" w:rsidP="00285F13">
      <w:pPr>
        <w:pStyle w:val="Odstavecseseznamem"/>
        <w:numPr>
          <w:ilvl w:val="0"/>
          <w:numId w:val="1"/>
        </w:numPr>
        <w:jc w:val="both"/>
        <w:rPr>
          <w:rFonts w:ascii="Times New Roman" w:hAnsi="Times New Roman" w:cs="Times New Roman"/>
          <w:b/>
          <w:sz w:val="24"/>
          <w:szCs w:val="24"/>
        </w:rPr>
      </w:pPr>
      <w:r w:rsidRPr="00285F13">
        <w:rPr>
          <w:rFonts w:ascii="Times New Roman" w:hAnsi="Times New Roman" w:cs="Times New Roman"/>
          <w:b/>
          <w:sz w:val="24"/>
          <w:szCs w:val="24"/>
        </w:rPr>
        <w:t>Zjištění:</w:t>
      </w:r>
    </w:p>
    <w:p w:rsidR="005F217A" w:rsidRPr="00285F13" w:rsidRDefault="002A51E1" w:rsidP="007813DF">
      <w:pPr>
        <w:jc w:val="both"/>
        <w:rPr>
          <w:rFonts w:ascii="Times New Roman" w:hAnsi="Times New Roman" w:cs="Times New Roman"/>
          <w:i/>
          <w:sz w:val="24"/>
          <w:szCs w:val="24"/>
        </w:rPr>
      </w:pPr>
      <w:r w:rsidRPr="00285F13">
        <w:rPr>
          <w:rFonts w:ascii="Times New Roman" w:hAnsi="Times New Roman" w:cs="Times New Roman"/>
          <w:i/>
          <w:sz w:val="24"/>
          <w:szCs w:val="24"/>
        </w:rPr>
        <w:t>„</w:t>
      </w:r>
      <w:r w:rsidR="005F217A" w:rsidRPr="00285F13">
        <w:rPr>
          <w:rFonts w:ascii="Times New Roman" w:hAnsi="Times New Roman" w:cs="Times New Roman"/>
          <w:i/>
          <w:sz w:val="24"/>
          <w:szCs w:val="24"/>
        </w:rPr>
        <w:t>Z důvodu,</w:t>
      </w:r>
      <w:r w:rsidR="007813DF" w:rsidRPr="00285F13">
        <w:rPr>
          <w:rFonts w:ascii="Times New Roman" w:hAnsi="Times New Roman" w:cs="Times New Roman"/>
          <w:i/>
          <w:sz w:val="24"/>
          <w:szCs w:val="24"/>
        </w:rPr>
        <w:t xml:space="preserve"> z</w:t>
      </w:r>
      <w:r w:rsidR="005F217A" w:rsidRPr="00285F13">
        <w:rPr>
          <w:rFonts w:ascii="Times New Roman" w:hAnsi="Times New Roman" w:cs="Times New Roman"/>
          <w:i/>
          <w:sz w:val="24"/>
          <w:szCs w:val="24"/>
        </w:rPr>
        <w:t xml:space="preserve"> něhož měl být vyloučen ze zadávacího řízení uchazeč Sdružení Víska – Eurovia- </w:t>
      </w:r>
      <w:proofErr w:type="spellStart"/>
      <w:r w:rsidR="005F217A" w:rsidRPr="00285F13">
        <w:rPr>
          <w:rFonts w:ascii="Times New Roman" w:hAnsi="Times New Roman" w:cs="Times New Roman"/>
          <w:i/>
          <w:sz w:val="24"/>
          <w:szCs w:val="24"/>
        </w:rPr>
        <w:t>Integra</w:t>
      </w:r>
      <w:proofErr w:type="spellEnd"/>
      <w:r w:rsidR="007813DF" w:rsidRPr="00285F13">
        <w:rPr>
          <w:rFonts w:ascii="Times New Roman" w:hAnsi="Times New Roman" w:cs="Times New Roman"/>
          <w:i/>
          <w:sz w:val="24"/>
          <w:szCs w:val="24"/>
        </w:rPr>
        <w:t>, tj. nesplnění požadavků zadavatele uvedených v zadávacích podmínkách, hodnotící komise vyřadila nabídky uchazečů Sdružení stavba: „Obnova silnice po povodních 2010, III/0353 a III/0357 v úseku Víska – Poustka“ a Sdružení Víska – Poustka 2010. Oba tito uchazeči v rozporu s požadavky zadavatele neocenili všechny položky v položkovém rozpočtu skutečnou cenou, když dvěma položkám přiřadili cenu 0 Kč, proto hodnotící komise vyřadila jejich nabídky a následně zadavatel vyloučil tyto dva uchazeče ze zadávacího řízení.</w:t>
      </w:r>
    </w:p>
    <w:p w:rsidR="007813DF" w:rsidRPr="00285F13" w:rsidRDefault="007813DF" w:rsidP="007813DF">
      <w:pPr>
        <w:jc w:val="both"/>
        <w:rPr>
          <w:rFonts w:ascii="Times New Roman" w:hAnsi="Times New Roman" w:cs="Times New Roman"/>
          <w:i/>
          <w:sz w:val="24"/>
          <w:szCs w:val="24"/>
        </w:rPr>
      </w:pPr>
      <w:r w:rsidRPr="00285F13">
        <w:rPr>
          <w:rFonts w:ascii="Times New Roman" w:hAnsi="Times New Roman" w:cs="Times New Roman"/>
          <w:i/>
          <w:sz w:val="24"/>
          <w:szCs w:val="24"/>
        </w:rPr>
        <w:t xml:space="preserve">Pochybení v nabídce uchazeče Sdružení Víska – Eurovia – </w:t>
      </w:r>
      <w:proofErr w:type="spellStart"/>
      <w:r w:rsidRPr="00285F13">
        <w:rPr>
          <w:rFonts w:ascii="Times New Roman" w:hAnsi="Times New Roman" w:cs="Times New Roman"/>
          <w:i/>
          <w:sz w:val="24"/>
          <w:szCs w:val="24"/>
        </w:rPr>
        <w:t>Integra</w:t>
      </w:r>
      <w:proofErr w:type="spellEnd"/>
      <w:r w:rsidRPr="00285F13">
        <w:rPr>
          <w:rFonts w:ascii="Times New Roman" w:hAnsi="Times New Roman" w:cs="Times New Roman"/>
          <w:i/>
          <w:sz w:val="24"/>
          <w:szCs w:val="24"/>
        </w:rPr>
        <w:t xml:space="preserve"> je analogické k pochybení dvou uchazečů uvedených v předchozím odstavci – v nabídkách všech tří uchazečů je nedostatek oproti požadavkům zadavatele. Zadavatel v zadávacích podmínkách uvedl, že </w:t>
      </w:r>
      <w:r w:rsidRPr="00285F13">
        <w:rPr>
          <w:rFonts w:ascii="Times New Roman" w:hAnsi="Times New Roman" w:cs="Times New Roman"/>
          <w:i/>
          <w:sz w:val="24"/>
          <w:szCs w:val="24"/>
        </w:rPr>
        <w:lastRenderedPageBreak/>
        <w:t>požaduje ocenit všechny položky položkového rozpočtu, stejně jako požadoval, aby POV obsahovala konkrétní prvky</w:t>
      </w:r>
      <w:r w:rsidR="002A51E1" w:rsidRPr="00285F13">
        <w:rPr>
          <w:rFonts w:ascii="Times New Roman" w:hAnsi="Times New Roman" w:cs="Times New Roman"/>
          <w:i/>
          <w:sz w:val="24"/>
          <w:szCs w:val="24"/>
        </w:rPr>
        <w:t>.</w:t>
      </w:r>
    </w:p>
    <w:p w:rsidR="002A51E1" w:rsidRPr="00285F13" w:rsidRDefault="002A51E1" w:rsidP="007813DF">
      <w:pPr>
        <w:jc w:val="both"/>
        <w:rPr>
          <w:rFonts w:ascii="Times New Roman" w:hAnsi="Times New Roman" w:cs="Times New Roman"/>
          <w:i/>
          <w:sz w:val="24"/>
          <w:szCs w:val="24"/>
        </w:rPr>
      </w:pPr>
      <w:r w:rsidRPr="00285F13">
        <w:rPr>
          <w:rFonts w:ascii="Times New Roman" w:hAnsi="Times New Roman" w:cs="Times New Roman"/>
          <w:i/>
          <w:sz w:val="24"/>
          <w:szCs w:val="24"/>
        </w:rPr>
        <w:t>V prvním případě zadavatel vyloučil uchazeče, kteří nesplnili jeho požadavek, v druhém případě však v rozporu se ZVZ uchazeče požádal o upřesnění, přestože nabídka tohoto uchazeče měla být vyřazena a uchazeč měl být vyloučen ze zadávacího řízení.“</w:t>
      </w:r>
    </w:p>
    <w:p w:rsidR="00ED5D91" w:rsidRPr="00285F13" w:rsidRDefault="00ED5D91" w:rsidP="00ED5D91">
      <w:pPr>
        <w:jc w:val="both"/>
        <w:rPr>
          <w:rFonts w:ascii="Times New Roman" w:hAnsi="Times New Roman" w:cs="Times New Roman"/>
          <w:b/>
          <w:sz w:val="24"/>
          <w:szCs w:val="24"/>
        </w:rPr>
      </w:pPr>
      <w:r w:rsidRPr="00285F13">
        <w:rPr>
          <w:rFonts w:ascii="Times New Roman" w:hAnsi="Times New Roman" w:cs="Times New Roman"/>
          <w:b/>
          <w:sz w:val="24"/>
          <w:szCs w:val="24"/>
        </w:rPr>
        <w:t>Komentář:</w:t>
      </w:r>
    </w:p>
    <w:p w:rsidR="00ED5D91" w:rsidRPr="00285F13" w:rsidRDefault="00DB3042" w:rsidP="007813DF">
      <w:pPr>
        <w:jc w:val="both"/>
        <w:rPr>
          <w:rFonts w:ascii="Times New Roman" w:hAnsi="Times New Roman" w:cs="Times New Roman"/>
          <w:sz w:val="24"/>
          <w:szCs w:val="24"/>
        </w:rPr>
      </w:pPr>
      <w:r w:rsidRPr="00285F13">
        <w:rPr>
          <w:rFonts w:ascii="Times New Roman" w:hAnsi="Times New Roman" w:cs="Times New Roman"/>
          <w:sz w:val="24"/>
          <w:szCs w:val="24"/>
        </w:rPr>
        <w:t xml:space="preserve">Dle Protokolu o posouzení nabídek </w:t>
      </w:r>
      <w:r w:rsidR="00ED5D91" w:rsidRPr="00285F13">
        <w:rPr>
          <w:rFonts w:ascii="Times New Roman" w:hAnsi="Times New Roman" w:cs="Times New Roman"/>
          <w:sz w:val="24"/>
          <w:szCs w:val="24"/>
        </w:rPr>
        <w:t xml:space="preserve">Uchazeč - Sdružení stavba: „Obnova silnice po povodních 2010, III/0353 a III/0357 v úseku Víska – Poustka“ ve své nabídce  - v položkovém rozpočtu </w:t>
      </w:r>
      <w:r w:rsidRPr="00285F13">
        <w:rPr>
          <w:rFonts w:ascii="Times New Roman" w:hAnsi="Times New Roman" w:cs="Times New Roman"/>
          <w:sz w:val="24"/>
          <w:szCs w:val="24"/>
        </w:rPr>
        <w:t>stavby na str. 81 a 105 nabídky ocenil 0 Kč položku Drenážní vrstvy z </w:t>
      </w:r>
      <w:proofErr w:type="spellStart"/>
      <w:r w:rsidRPr="00285F13">
        <w:rPr>
          <w:rFonts w:ascii="Times New Roman" w:hAnsi="Times New Roman" w:cs="Times New Roman"/>
          <w:sz w:val="24"/>
          <w:szCs w:val="24"/>
        </w:rPr>
        <w:t>geotextilie</w:t>
      </w:r>
      <w:proofErr w:type="spellEnd"/>
      <w:r w:rsidRPr="00285F13">
        <w:rPr>
          <w:rFonts w:ascii="Times New Roman" w:hAnsi="Times New Roman" w:cs="Times New Roman"/>
          <w:sz w:val="24"/>
          <w:szCs w:val="24"/>
        </w:rPr>
        <w:t xml:space="preserve">  - SO 112 a Zpevnění z </w:t>
      </w:r>
      <w:proofErr w:type="spellStart"/>
      <w:r w:rsidRPr="00285F13">
        <w:rPr>
          <w:rFonts w:ascii="Times New Roman" w:hAnsi="Times New Roman" w:cs="Times New Roman"/>
          <w:sz w:val="24"/>
          <w:szCs w:val="24"/>
        </w:rPr>
        <w:t>geotextilie</w:t>
      </w:r>
      <w:proofErr w:type="spellEnd"/>
      <w:r w:rsidRPr="00285F13">
        <w:rPr>
          <w:rFonts w:ascii="Times New Roman" w:hAnsi="Times New Roman" w:cs="Times New Roman"/>
          <w:sz w:val="24"/>
          <w:szCs w:val="24"/>
        </w:rPr>
        <w:t xml:space="preserve">  - SO 204.</w:t>
      </w:r>
    </w:p>
    <w:p w:rsidR="00DB3042" w:rsidRPr="00285F13" w:rsidRDefault="00DB3042" w:rsidP="007813DF">
      <w:pPr>
        <w:jc w:val="both"/>
        <w:rPr>
          <w:rFonts w:ascii="Times New Roman" w:hAnsi="Times New Roman" w:cs="Times New Roman"/>
          <w:sz w:val="24"/>
          <w:szCs w:val="24"/>
        </w:rPr>
      </w:pPr>
      <w:r w:rsidRPr="00285F13">
        <w:rPr>
          <w:rFonts w:ascii="Times New Roman" w:hAnsi="Times New Roman" w:cs="Times New Roman"/>
          <w:sz w:val="24"/>
          <w:szCs w:val="24"/>
        </w:rPr>
        <w:t xml:space="preserve">Dále uchazeč Sdružení Víska – Poustka 2010 ve své nabídce  - v položkovém rozpočtu stavby na str. 114 – 115 nabídky ocenil 0 Kč položky SO 601. Jedná se objekt Úprava železničního přejezdu v traťovém km 193,250 – není </w:t>
      </w:r>
      <w:proofErr w:type="spellStart"/>
      <w:r w:rsidRPr="00285F13">
        <w:rPr>
          <w:rFonts w:ascii="Times New Roman" w:hAnsi="Times New Roman" w:cs="Times New Roman"/>
          <w:sz w:val="24"/>
          <w:szCs w:val="24"/>
        </w:rPr>
        <w:t>naceněná</w:t>
      </w:r>
      <w:proofErr w:type="spellEnd"/>
      <w:r w:rsidRPr="00285F13">
        <w:rPr>
          <w:rFonts w:ascii="Times New Roman" w:hAnsi="Times New Roman" w:cs="Times New Roman"/>
          <w:sz w:val="24"/>
          <w:szCs w:val="24"/>
        </w:rPr>
        <w:t xml:space="preserve"> žádná z 21 položek. </w:t>
      </w:r>
    </w:p>
    <w:p w:rsidR="00E83AA2" w:rsidRPr="00285F13" w:rsidRDefault="00B64CCF" w:rsidP="007813DF">
      <w:pPr>
        <w:jc w:val="both"/>
        <w:rPr>
          <w:rFonts w:ascii="Times New Roman" w:hAnsi="Times New Roman" w:cs="Times New Roman"/>
          <w:i/>
          <w:sz w:val="24"/>
          <w:szCs w:val="24"/>
        </w:rPr>
      </w:pPr>
      <w:r w:rsidRPr="00285F13">
        <w:rPr>
          <w:rFonts w:ascii="Times New Roman" w:hAnsi="Times New Roman" w:cs="Times New Roman"/>
          <w:sz w:val="24"/>
          <w:szCs w:val="24"/>
        </w:rPr>
        <w:t xml:space="preserve">Uchazeči v rozporu s požadavky zadavatele neocenili všechny položky v položkovém rozpočtu a měli být proto hodnotící komisí vyřazeni a zadavatelem následně dle § 76 odst. 6 vyloučeni – pro nesplnění zadávacích podmínek.  </w:t>
      </w:r>
      <w:r w:rsidR="0083632B" w:rsidRPr="00285F13">
        <w:rPr>
          <w:rFonts w:ascii="Times New Roman" w:hAnsi="Times New Roman" w:cs="Times New Roman"/>
          <w:sz w:val="24"/>
          <w:szCs w:val="24"/>
        </w:rPr>
        <w:t xml:space="preserve">V těchto případech hodnotící komise nežádá uchazeče o písemné vysvětlení nabídky. </w:t>
      </w:r>
    </w:p>
    <w:p w:rsidR="00E83AA2" w:rsidRPr="00285F13" w:rsidRDefault="00E83AA2" w:rsidP="007813DF">
      <w:pPr>
        <w:jc w:val="both"/>
        <w:rPr>
          <w:rFonts w:ascii="Times New Roman" w:hAnsi="Times New Roman" w:cs="Times New Roman"/>
          <w:i/>
          <w:sz w:val="24"/>
          <w:szCs w:val="24"/>
        </w:rPr>
      </w:pPr>
    </w:p>
    <w:p w:rsidR="00E83AA2" w:rsidRPr="00285F13" w:rsidRDefault="00E83AA2" w:rsidP="007813DF">
      <w:pPr>
        <w:jc w:val="both"/>
        <w:rPr>
          <w:rFonts w:ascii="Times New Roman" w:hAnsi="Times New Roman" w:cs="Times New Roman"/>
          <w:sz w:val="24"/>
          <w:szCs w:val="24"/>
        </w:rPr>
      </w:pPr>
      <w:r w:rsidRPr="00285F13">
        <w:rPr>
          <w:rFonts w:ascii="Times New Roman" w:hAnsi="Times New Roman" w:cs="Times New Roman"/>
          <w:sz w:val="24"/>
          <w:szCs w:val="24"/>
        </w:rPr>
        <w:t>Zpracovala: Mgr. Martina Šťastná</w:t>
      </w:r>
    </w:p>
    <w:sectPr w:rsidR="00E83AA2" w:rsidRPr="00285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D2C62"/>
    <w:multiLevelType w:val="hybridMultilevel"/>
    <w:tmpl w:val="57AA9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5C"/>
    <w:rsid w:val="00004382"/>
    <w:rsid w:val="00022BE6"/>
    <w:rsid w:val="000548E4"/>
    <w:rsid w:val="000C23B2"/>
    <w:rsid w:val="000C45E1"/>
    <w:rsid w:val="00285F13"/>
    <w:rsid w:val="002A51E1"/>
    <w:rsid w:val="00336BD5"/>
    <w:rsid w:val="00433F5E"/>
    <w:rsid w:val="00445689"/>
    <w:rsid w:val="005B645C"/>
    <w:rsid w:val="005F217A"/>
    <w:rsid w:val="00654AB0"/>
    <w:rsid w:val="007813DF"/>
    <w:rsid w:val="007E721C"/>
    <w:rsid w:val="0083632B"/>
    <w:rsid w:val="00965E5C"/>
    <w:rsid w:val="0099091B"/>
    <w:rsid w:val="00A15691"/>
    <w:rsid w:val="00A419F5"/>
    <w:rsid w:val="00A6316C"/>
    <w:rsid w:val="00AE512B"/>
    <w:rsid w:val="00B64CCF"/>
    <w:rsid w:val="00BD067A"/>
    <w:rsid w:val="00CE0AE0"/>
    <w:rsid w:val="00D56422"/>
    <w:rsid w:val="00DB3042"/>
    <w:rsid w:val="00DC67F6"/>
    <w:rsid w:val="00DE784A"/>
    <w:rsid w:val="00DE7AFE"/>
    <w:rsid w:val="00E50D5E"/>
    <w:rsid w:val="00E83AA2"/>
    <w:rsid w:val="00EA61E7"/>
    <w:rsid w:val="00ED5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85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8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1091</Words>
  <Characters>6442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Dvorakova Radka</dc:creator>
  <cp:lastModifiedBy>Cap Jan</cp:lastModifiedBy>
  <cp:revision>25</cp:revision>
  <dcterms:created xsi:type="dcterms:W3CDTF">2013-07-19T08:38:00Z</dcterms:created>
  <dcterms:modified xsi:type="dcterms:W3CDTF">2013-08-01T07:39:00Z</dcterms:modified>
</cp:coreProperties>
</file>