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6FA" w:rsidRDefault="003516FA" w:rsidP="003516FA">
      <w:pPr>
        <w:pStyle w:val="Nzev"/>
        <w:widowControl/>
        <w:spacing w:before="0"/>
        <w:outlineLvl w:val="0"/>
        <w:rPr>
          <w:rFonts w:ascii="Times New Roman" w:hAnsi="Times New Roman"/>
          <w:bCs/>
          <w:sz w:val="34"/>
          <w:szCs w:val="34"/>
        </w:rPr>
      </w:pPr>
      <w:r>
        <w:rPr>
          <w:rFonts w:ascii="Times New Roman" w:hAnsi="Times New Roman"/>
          <w:bCs/>
          <w:sz w:val="34"/>
          <w:szCs w:val="34"/>
        </w:rPr>
        <w:t>PÍSEMNÁ INFORMACE</w:t>
      </w:r>
    </w:p>
    <w:p w:rsidR="003516FA" w:rsidRDefault="003516FA" w:rsidP="003516FA">
      <w:pPr>
        <w:pStyle w:val="Nzev"/>
        <w:widowControl/>
        <w:pBdr>
          <w:bottom w:val="single" w:sz="6" w:space="1" w:color="auto"/>
        </w:pBdr>
        <w:spacing w:before="0"/>
        <w:outlineLvl w:val="0"/>
        <w:rPr>
          <w:rFonts w:ascii="Times New Roman" w:hAnsi="Times New Roman"/>
          <w:bCs/>
          <w:sz w:val="34"/>
          <w:szCs w:val="34"/>
        </w:rPr>
      </w:pPr>
      <w:r>
        <w:rPr>
          <w:rFonts w:ascii="Times New Roman" w:hAnsi="Times New Roman"/>
          <w:bCs/>
          <w:sz w:val="34"/>
          <w:szCs w:val="34"/>
        </w:rPr>
        <w:t>pro 2. zasedání zastupitelstva kraje  - 25. 2. 2014</w:t>
      </w:r>
    </w:p>
    <w:p w:rsidR="003516FA" w:rsidRDefault="003516FA" w:rsidP="003516FA">
      <w:pPr>
        <w:pStyle w:val="Nzev"/>
        <w:widowControl/>
        <w:spacing w:before="0"/>
        <w:jc w:val="both"/>
        <w:outlineLvl w:val="0"/>
        <w:rPr>
          <w:rFonts w:ascii="Times New Roman" w:hAnsi="Times New Roman"/>
          <w:b w:val="0"/>
          <w:bCs/>
          <w:color w:val="FF0000"/>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3516FA" w:rsidRDefault="003516FA" w:rsidP="003516FA">
      <w:pPr>
        <w:pStyle w:val="Nzev"/>
        <w:widowControl/>
        <w:spacing w:before="0"/>
        <w:outlineLvl w:val="0"/>
        <w:rPr>
          <w:rFonts w:ascii="Times New Roman" w:hAnsi="Times New Roman"/>
          <w:bCs/>
          <w:sz w:val="32"/>
          <w:szCs w:val="32"/>
        </w:rPr>
      </w:pPr>
      <w:r>
        <w:rPr>
          <w:rFonts w:ascii="Times New Roman" w:hAnsi="Times New Roman"/>
          <w:bCs/>
          <w:sz w:val="32"/>
          <w:szCs w:val="32"/>
        </w:rPr>
        <w:t>34</w:t>
      </w:r>
      <w:r w:rsidR="00AE6F9A">
        <w:rPr>
          <w:rFonts w:ascii="Times New Roman" w:hAnsi="Times New Roman"/>
          <w:bCs/>
          <w:sz w:val="32"/>
          <w:szCs w:val="32"/>
        </w:rPr>
        <w:t>)n</w:t>
      </w:r>
    </w:p>
    <w:p w:rsidR="00AE6F9A" w:rsidRDefault="00AE6F9A" w:rsidP="003516FA">
      <w:pPr>
        <w:pStyle w:val="Nzev"/>
        <w:widowControl/>
        <w:spacing w:before="0"/>
        <w:outlineLvl w:val="0"/>
        <w:rPr>
          <w:rFonts w:ascii="Times New Roman" w:hAnsi="Times New Roman"/>
          <w:bCs/>
          <w:sz w:val="32"/>
          <w:szCs w:val="32"/>
        </w:rPr>
      </w:pPr>
    </w:p>
    <w:p w:rsidR="00AE6F9A" w:rsidRPr="00AE6F9A" w:rsidRDefault="00AE6F9A" w:rsidP="00AE6F9A">
      <w:pPr>
        <w:jc w:val="center"/>
        <w:rPr>
          <w:b/>
          <w:bCs/>
          <w:color w:val="000000"/>
          <w:sz w:val="28"/>
          <w:szCs w:val="28"/>
        </w:rPr>
      </w:pPr>
      <w:r w:rsidRPr="00AE6F9A">
        <w:rPr>
          <w:b/>
          <w:bCs/>
          <w:color w:val="000000"/>
          <w:sz w:val="28"/>
          <w:szCs w:val="28"/>
        </w:rPr>
        <w:t>Zpráva o činnosti Výboru kontrolního Zastupitelstva Libereckého kraje za rok 2013</w:t>
      </w:r>
    </w:p>
    <w:p w:rsidR="00AE6F9A" w:rsidRDefault="00AE6F9A" w:rsidP="003516FA">
      <w:pPr>
        <w:pStyle w:val="Nzev"/>
        <w:widowControl/>
        <w:spacing w:before="0"/>
        <w:outlineLvl w:val="0"/>
        <w:rPr>
          <w:rFonts w:ascii="Times New Roman" w:hAnsi="Times New Roman"/>
          <w:bCs/>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jc w:val="both"/>
        <w:rPr>
          <w:color w:val="FF0000"/>
          <w:sz w:val="36"/>
          <w:szCs w:val="36"/>
        </w:rPr>
      </w:pPr>
      <w:r>
        <w:rPr>
          <w:color w:val="FF0000"/>
          <w:sz w:val="36"/>
          <w:szCs w:val="36"/>
        </w:rPr>
        <w:tab/>
        <w:t xml:space="preserve">     </w:t>
      </w:r>
    </w:p>
    <w:p w:rsidR="003516FA" w:rsidRDefault="003516FA" w:rsidP="003516FA">
      <w:pPr>
        <w:widowControl w:val="0"/>
        <w:spacing w:line="240" w:lineRule="atLeast"/>
        <w:jc w:val="center"/>
        <w:rPr>
          <w:b/>
          <w:color w:val="FF0000"/>
          <w:sz w:val="36"/>
          <w:szCs w:val="36"/>
        </w:rPr>
      </w:pPr>
    </w:p>
    <w:p w:rsidR="003516FA" w:rsidRDefault="003516FA" w:rsidP="003516FA">
      <w:pPr>
        <w:widowControl w:val="0"/>
        <w:spacing w:line="240" w:lineRule="atLeast"/>
        <w:jc w:val="center"/>
        <w:rPr>
          <w:b/>
          <w:color w:val="FF0000"/>
          <w:sz w:val="36"/>
          <w:szCs w:val="36"/>
        </w:rPr>
      </w:pPr>
    </w:p>
    <w:p w:rsidR="003516FA" w:rsidRDefault="003516FA" w:rsidP="003516FA">
      <w:pPr>
        <w:jc w:val="both"/>
        <w:rPr>
          <w:color w:val="FF0000"/>
          <w:sz w:val="36"/>
          <w:szCs w:val="36"/>
        </w:rPr>
      </w:pPr>
      <w:r>
        <w:rPr>
          <w:color w:val="FF0000"/>
          <w:sz w:val="36"/>
          <w:szCs w:val="36"/>
        </w:rPr>
        <w:tab/>
        <w:t xml:space="preserve">         </w:t>
      </w:r>
    </w:p>
    <w:p w:rsidR="003516FA" w:rsidRDefault="003516FA" w:rsidP="003516FA">
      <w:pPr>
        <w:jc w:val="both"/>
        <w:rPr>
          <w:color w:val="FF0000"/>
          <w:sz w:val="24"/>
          <w:szCs w:val="24"/>
        </w:rPr>
      </w:pPr>
      <w:r>
        <w:rPr>
          <w:color w:val="FF0000"/>
          <w:sz w:val="24"/>
          <w:szCs w:val="24"/>
        </w:rPr>
        <w:t xml:space="preserve">   </w:t>
      </w: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center"/>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AE6F9A" w:rsidRDefault="003516FA" w:rsidP="003516FA">
      <w:pPr>
        <w:jc w:val="both"/>
        <w:outlineLvl w:val="0"/>
        <w:rPr>
          <w:sz w:val="24"/>
          <w:szCs w:val="24"/>
        </w:rPr>
      </w:pPr>
      <w:r>
        <w:rPr>
          <w:sz w:val="24"/>
          <w:szCs w:val="24"/>
        </w:rPr>
        <w:t>Zpracoval:</w:t>
      </w:r>
      <w:r>
        <w:rPr>
          <w:sz w:val="24"/>
          <w:szCs w:val="24"/>
        </w:rPr>
        <w:tab/>
      </w:r>
      <w:r w:rsidR="00AE6F9A">
        <w:rPr>
          <w:sz w:val="24"/>
          <w:szCs w:val="24"/>
        </w:rPr>
        <w:t xml:space="preserve">Mgr. Petra Řepíková, </w:t>
      </w:r>
    </w:p>
    <w:p w:rsidR="004474B4" w:rsidRDefault="00AE6F9A" w:rsidP="00AE6F9A">
      <w:pPr>
        <w:ind w:left="708" w:firstLine="708"/>
        <w:jc w:val="both"/>
        <w:outlineLvl w:val="0"/>
        <w:rPr>
          <w:sz w:val="24"/>
          <w:szCs w:val="24"/>
        </w:rPr>
      </w:pPr>
      <w:r>
        <w:rPr>
          <w:sz w:val="24"/>
          <w:szCs w:val="24"/>
        </w:rPr>
        <w:t>vedoucí odboru kontroly,</w:t>
      </w:r>
    </w:p>
    <w:p w:rsidR="003516FA" w:rsidRDefault="00AE6F9A" w:rsidP="00AE6F9A">
      <w:pPr>
        <w:ind w:left="708" w:firstLine="708"/>
        <w:jc w:val="both"/>
        <w:outlineLvl w:val="0"/>
        <w:rPr>
          <w:sz w:val="24"/>
          <w:szCs w:val="24"/>
        </w:rPr>
      </w:pPr>
      <w:r>
        <w:rPr>
          <w:sz w:val="24"/>
          <w:szCs w:val="24"/>
        </w:rPr>
        <w:t xml:space="preserve">tajemník </w:t>
      </w:r>
      <w:r w:rsidR="004474B4">
        <w:rPr>
          <w:sz w:val="24"/>
          <w:szCs w:val="24"/>
        </w:rPr>
        <w:t>K</w:t>
      </w:r>
      <w:r>
        <w:rPr>
          <w:sz w:val="24"/>
          <w:szCs w:val="24"/>
        </w:rPr>
        <w:t>ontrolního výboru</w:t>
      </w:r>
      <w:r w:rsidR="004474B4">
        <w:rPr>
          <w:sz w:val="24"/>
          <w:szCs w:val="24"/>
        </w:rPr>
        <w:t xml:space="preserve"> Zastupitelstva Libereckého kraje</w:t>
      </w:r>
    </w:p>
    <w:p w:rsidR="003516FA" w:rsidRDefault="003516FA" w:rsidP="003516FA">
      <w:pPr>
        <w:jc w:val="both"/>
        <w:outlineLvl w:val="0"/>
        <w:rPr>
          <w:sz w:val="24"/>
          <w:szCs w:val="24"/>
        </w:rPr>
      </w:pPr>
    </w:p>
    <w:p w:rsidR="003516FA" w:rsidRDefault="003516FA" w:rsidP="003516FA">
      <w:pPr>
        <w:jc w:val="both"/>
        <w:outlineLvl w:val="0"/>
        <w:rPr>
          <w:sz w:val="24"/>
          <w:szCs w:val="24"/>
        </w:rPr>
      </w:pPr>
    </w:p>
    <w:p w:rsidR="00AE6F9A" w:rsidRDefault="003516FA" w:rsidP="00AE6F9A">
      <w:pPr>
        <w:jc w:val="both"/>
        <w:outlineLvl w:val="0"/>
        <w:rPr>
          <w:sz w:val="24"/>
          <w:szCs w:val="24"/>
        </w:rPr>
      </w:pPr>
      <w:r>
        <w:rPr>
          <w:sz w:val="24"/>
          <w:szCs w:val="24"/>
        </w:rPr>
        <w:t>Předkládá:</w:t>
      </w:r>
      <w:r>
        <w:rPr>
          <w:sz w:val="24"/>
          <w:szCs w:val="24"/>
        </w:rPr>
        <w:tab/>
      </w:r>
      <w:r w:rsidR="00AE6F9A">
        <w:rPr>
          <w:sz w:val="24"/>
          <w:szCs w:val="24"/>
        </w:rPr>
        <w:t xml:space="preserve">Ing. František Pešek, </w:t>
      </w:r>
    </w:p>
    <w:p w:rsidR="003516FA" w:rsidRDefault="00AE6F9A" w:rsidP="00AE6F9A">
      <w:pPr>
        <w:ind w:left="708" w:firstLine="708"/>
        <w:jc w:val="both"/>
        <w:outlineLvl w:val="0"/>
      </w:pPr>
      <w:r>
        <w:rPr>
          <w:sz w:val="24"/>
          <w:szCs w:val="24"/>
        </w:rPr>
        <w:t xml:space="preserve">předseda </w:t>
      </w:r>
      <w:r w:rsidR="004474B4">
        <w:rPr>
          <w:sz w:val="24"/>
          <w:szCs w:val="24"/>
        </w:rPr>
        <w:t>K</w:t>
      </w:r>
      <w:r>
        <w:rPr>
          <w:sz w:val="24"/>
          <w:szCs w:val="24"/>
        </w:rPr>
        <w:t>ontrolního výboru</w:t>
      </w:r>
      <w:r w:rsidR="004474B4">
        <w:rPr>
          <w:sz w:val="24"/>
          <w:szCs w:val="24"/>
        </w:rPr>
        <w:t xml:space="preserve"> Zastupitelstva Libereckého kraje</w:t>
      </w:r>
    </w:p>
    <w:p w:rsidR="003516FA" w:rsidRDefault="003516FA" w:rsidP="003516FA">
      <w:pPr>
        <w:rPr>
          <w:sz w:val="24"/>
          <w:szCs w:val="24"/>
        </w:rPr>
      </w:pPr>
    </w:p>
    <w:p w:rsidR="003516FA" w:rsidRDefault="003516FA" w:rsidP="003516FA">
      <w:pPr>
        <w:rPr>
          <w:sz w:val="24"/>
          <w:szCs w:val="24"/>
        </w:rPr>
      </w:pPr>
    </w:p>
    <w:p w:rsidR="003516FA" w:rsidRDefault="003516FA" w:rsidP="003516FA">
      <w:pPr>
        <w:rPr>
          <w:sz w:val="24"/>
          <w:szCs w:val="24"/>
        </w:rPr>
      </w:pPr>
    </w:p>
    <w:p w:rsidR="003516FA" w:rsidRDefault="003516FA" w:rsidP="003516FA">
      <w:pPr>
        <w:rPr>
          <w:sz w:val="24"/>
          <w:szCs w:val="24"/>
        </w:rPr>
      </w:pPr>
    </w:p>
    <w:p w:rsidR="003A438D" w:rsidRDefault="003A438D" w:rsidP="003A438D">
      <w:pPr>
        <w:pStyle w:val="Zhlav"/>
      </w:pPr>
      <w:r>
        <w:rPr>
          <w:noProof/>
        </w:rPr>
        <w:drawing>
          <wp:inline distT="0" distB="0" distL="0" distR="0">
            <wp:extent cx="6164580" cy="586740"/>
            <wp:effectExtent l="0" t="0" r="7620" b="3810"/>
            <wp:docPr id="1" name="Obrázek 1" descr="zahlavi Zastupitel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 Zastupitel zna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4580" cy="586740"/>
                    </a:xfrm>
                    <a:prstGeom prst="rect">
                      <a:avLst/>
                    </a:prstGeom>
                    <a:noFill/>
                    <a:ln>
                      <a:noFill/>
                    </a:ln>
                  </pic:spPr>
                </pic:pic>
              </a:graphicData>
            </a:graphic>
          </wp:inline>
        </w:drawing>
      </w:r>
    </w:p>
    <w:p w:rsidR="003A438D" w:rsidRDefault="003A438D" w:rsidP="003A438D">
      <w:pPr>
        <w:pStyle w:val="Zhlav"/>
      </w:pPr>
    </w:p>
    <w:p w:rsidR="003A438D" w:rsidRPr="00CE6C30" w:rsidRDefault="003A438D" w:rsidP="003A438D">
      <w:pPr>
        <w:pStyle w:val="Zhlav"/>
        <w:rPr>
          <w:rFonts w:ascii="Times New Roman" w:hAnsi="Times New Roman"/>
          <w:sz w:val="24"/>
          <w:szCs w:val="24"/>
        </w:rPr>
      </w:pPr>
      <w:r w:rsidRPr="00CE6C30">
        <w:rPr>
          <w:rFonts w:ascii="Times New Roman" w:hAnsi="Times New Roman"/>
          <w:sz w:val="24"/>
          <w:szCs w:val="24"/>
        </w:rPr>
        <w:t>Výbor</w:t>
      </w:r>
      <w:r>
        <w:rPr>
          <w:rFonts w:ascii="Times New Roman" w:hAnsi="Times New Roman"/>
          <w:sz w:val="24"/>
          <w:szCs w:val="24"/>
        </w:rPr>
        <w:t xml:space="preserve"> kontrolní</w:t>
      </w:r>
      <w:r w:rsidRPr="00CE6C30">
        <w:rPr>
          <w:rFonts w:ascii="Times New Roman" w:hAnsi="Times New Roman"/>
          <w:sz w:val="24"/>
          <w:szCs w:val="24"/>
        </w:rPr>
        <w:t xml:space="preserve"> Zastupitelstva Libereckého kraje</w:t>
      </w:r>
    </w:p>
    <w:p w:rsidR="003A438D" w:rsidRDefault="003A438D" w:rsidP="003A438D">
      <w:pPr>
        <w:jc w:val="center"/>
        <w:rPr>
          <w:b/>
          <w:bCs/>
          <w:color w:val="000000"/>
          <w:sz w:val="28"/>
          <w:szCs w:val="28"/>
        </w:rPr>
      </w:pPr>
    </w:p>
    <w:p w:rsidR="003A438D" w:rsidRDefault="003A438D" w:rsidP="003A438D">
      <w:pPr>
        <w:jc w:val="center"/>
        <w:rPr>
          <w:b/>
          <w:bCs/>
          <w:color w:val="000000"/>
          <w:sz w:val="28"/>
          <w:szCs w:val="28"/>
        </w:rPr>
      </w:pPr>
    </w:p>
    <w:p w:rsidR="003A438D" w:rsidRPr="003A438D" w:rsidRDefault="003A438D" w:rsidP="003A438D">
      <w:pPr>
        <w:jc w:val="center"/>
        <w:rPr>
          <w:b/>
          <w:bCs/>
          <w:color w:val="000000"/>
          <w:sz w:val="28"/>
          <w:szCs w:val="28"/>
        </w:rPr>
      </w:pPr>
      <w:r w:rsidRPr="003A438D">
        <w:rPr>
          <w:b/>
          <w:bCs/>
          <w:color w:val="000000"/>
          <w:sz w:val="28"/>
          <w:szCs w:val="28"/>
        </w:rPr>
        <w:t>Zpráva o činnosti Výboru kontrolního Zastupitelstva Libereckého kraje za rok 2013</w:t>
      </w:r>
    </w:p>
    <w:p w:rsidR="003A438D" w:rsidRPr="003A438D" w:rsidRDefault="003A438D" w:rsidP="003A438D">
      <w:pPr>
        <w:rPr>
          <w:color w:val="000000"/>
          <w:sz w:val="24"/>
          <w:szCs w:val="24"/>
        </w:rPr>
      </w:pPr>
    </w:p>
    <w:p w:rsidR="003A438D" w:rsidRPr="003A438D" w:rsidRDefault="003A438D" w:rsidP="003A438D">
      <w:pPr>
        <w:spacing w:after="120"/>
        <w:jc w:val="both"/>
        <w:rPr>
          <w:sz w:val="24"/>
          <w:szCs w:val="24"/>
        </w:rPr>
      </w:pPr>
      <w:r w:rsidRPr="003A438D">
        <w:rPr>
          <w:sz w:val="24"/>
          <w:szCs w:val="24"/>
        </w:rPr>
        <w:t>V souladu s ustanovením „Jednacího řádu výborů Zastupitelstva Libereckého kraje“ předkládá předseda Výboru kontrolního „Zprávu o činnosti Výboru kontrolního Zastupitelstva Libereckého kraje za rok 2013“.</w:t>
      </w:r>
    </w:p>
    <w:p w:rsidR="003A438D" w:rsidRPr="003A438D" w:rsidRDefault="003A438D" w:rsidP="003A438D">
      <w:pPr>
        <w:jc w:val="both"/>
        <w:rPr>
          <w:color w:val="000000"/>
          <w:sz w:val="24"/>
          <w:szCs w:val="24"/>
        </w:rPr>
      </w:pPr>
      <w:r w:rsidRPr="003A438D">
        <w:rPr>
          <w:color w:val="000000"/>
          <w:sz w:val="24"/>
          <w:szCs w:val="24"/>
        </w:rPr>
        <w:t xml:space="preserve">Výbor kontrolní Zastupitelstva Libereckého kraje (dále jen „KV“) byl zřízen dle ustanovení § 35 odst. 2 písm. p), § </w:t>
      </w:r>
      <w:smartTag w:uri="urn:schemas-microsoft-com:office:smarttags" w:element="metricconverter">
        <w:smartTagPr>
          <w:attr w:name="ProductID" w:val="76 a"/>
        </w:smartTagPr>
        <w:r w:rsidRPr="003A438D">
          <w:rPr>
            <w:color w:val="000000"/>
            <w:sz w:val="24"/>
            <w:szCs w:val="24"/>
          </w:rPr>
          <w:t>76 a</w:t>
        </w:r>
      </w:smartTag>
      <w:r w:rsidRPr="003A438D">
        <w:rPr>
          <w:color w:val="000000"/>
          <w:sz w:val="24"/>
          <w:szCs w:val="24"/>
        </w:rPr>
        <w:t xml:space="preserve"> § 78 zákona č. 129/2000 Sb., o krajích (krajské zřízení), ve znění pozdějších předpisů, usnesením Zastupitelstva Libereckého kraje (dále jen „ZLK“) č. 23/IV/12/ZK dne 27. 11. 2012. </w:t>
      </w:r>
    </w:p>
    <w:p w:rsidR="003A438D" w:rsidRPr="003A438D" w:rsidRDefault="003A438D" w:rsidP="003A438D">
      <w:pPr>
        <w:jc w:val="both"/>
        <w:rPr>
          <w:color w:val="000000"/>
          <w:sz w:val="24"/>
          <w:szCs w:val="24"/>
        </w:rPr>
      </w:pPr>
      <w:r w:rsidRPr="003A438D">
        <w:rPr>
          <w:color w:val="000000"/>
          <w:sz w:val="24"/>
          <w:szCs w:val="24"/>
        </w:rPr>
        <w:t xml:space="preserve">Deset členů KV bylo zvoleno na jednání ZLK dne 18. 12. 2012 (usnesení č. 38/IV/12/ZK). Dne 29. 1. 2013 (usnesení č. 9/13/ZK) byl zvolen do KV jedenáctý člen KV. Členové KV si na svém prvním zasedání dne 17. 1. 2013 zvolili místopředsedu KV (usnesení KV č. 01/13/2). </w:t>
      </w:r>
    </w:p>
    <w:p w:rsidR="003A438D" w:rsidRPr="003A438D" w:rsidRDefault="003A438D" w:rsidP="003A438D">
      <w:pPr>
        <w:jc w:val="both"/>
        <w:rPr>
          <w:color w:val="000000"/>
          <w:sz w:val="24"/>
          <w:szCs w:val="24"/>
        </w:rPr>
      </w:pPr>
      <w:r w:rsidRPr="003A438D">
        <w:rPr>
          <w:color w:val="000000"/>
          <w:sz w:val="24"/>
          <w:szCs w:val="24"/>
        </w:rPr>
        <w:t>Seznam členů KV:</w:t>
      </w:r>
    </w:p>
    <w:p w:rsidR="003A438D" w:rsidRPr="003A438D" w:rsidRDefault="003A438D" w:rsidP="003A438D">
      <w:pPr>
        <w:jc w:val="both"/>
        <w:rPr>
          <w:color w:val="000000"/>
          <w:sz w:val="24"/>
          <w:szCs w:val="24"/>
        </w:rPr>
      </w:pPr>
    </w:p>
    <w:tbl>
      <w:tblPr>
        <w:tblW w:w="0" w:type="auto"/>
        <w:tblLook w:val="01E0" w:firstRow="1" w:lastRow="1" w:firstColumn="1" w:lastColumn="1" w:noHBand="0" w:noVBand="0"/>
      </w:tblPr>
      <w:tblGrid>
        <w:gridCol w:w="4642"/>
        <w:gridCol w:w="4644"/>
      </w:tblGrid>
      <w:tr w:rsidR="003A438D" w:rsidRPr="003A438D" w:rsidTr="000A595F">
        <w:tc>
          <w:tcPr>
            <w:tcW w:w="4642" w:type="dxa"/>
            <w:shd w:val="clear" w:color="auto" w:fill="auto"/>
          </w:tcPr>
          <w:p w:rsidR="003A438D" w:rsidRPr="003A438D" w:rsidRDefault="003A438D" w:rsidP="003A438D">
            <w:pPr>
              <w:jc w:val="both"/>
              <w:rPr>
                <w:color w:val="000000"/>
                <w:sz w:val="24"/>
                <w:szCs w:val="24"/>
              </w:rPr>
            </w:pPr>
            <w:r w:rsidRPr="003A438D">
              <w:rPr>
                <w:color w:val="000000"/>
                <w:sz w:val="24"/>
                <w:szCs w:val="24"/>
              </w:rPr>
              <w:t>Ing. František Pešek</w:t>
            </w:r>
          </w:p>
        </w:tc>
        <w:tc>
          <w:tcPr>
            <w:tcW w:w="4644" w:type="dxa"/>
            <w:shd w:val="clear" w:color="auto" w:fill="auto"/>
          </w:tcPr>
          <w:p w:rsidR="003A438D" w:rsidRPr="003A438D" w:rsidRDefault="003A438D" w:rsidP="003A438D">
            <w:pPr>
              <w:jc w:val="both"/>
              <w:rPr>
                <w:color w:val="000000"/>
                <w:sz w:val="24"/>
                <w:szCs w:val="24"/>
              </w:rPr>
            </w:pPr>
            <w:r w:rsidRPr="003A438D">
              <w:rPr>
                <w:color w:val="000000"/>
                <w:sz w:val="24"/>
                <w:szCs w:val="24"/>
              </w:rPr>
              <w:t>předseda výboru</w:t>
            </w:r>
          </w:p>
        </w:tc>
      </w:tr>
      <w:tr w:rsidR="003A438D" w:rsidRPr="003A438D" w:rsidTr="000A595F">
        <w:tc>
          <w:tcPr>
            <w:tcW w:w="4642" w:type="dxa"/>
            <w:shd w:val="clear" w:color="auto" w:fill="auto"/>
          </w:tcPr>
          <w:p w:rsidR="003A438D" w:rsidRPr="003A438D" w:rsidRDefault="003A438D" w:rsidP="003A438D">
            <w:pPr>
              <w:rPr>
                <w:sz w:val="24"/>
                <w:szCs w:val="24"/>
              </w:rPr>
            </w:pPr>
            <w:r w:rsidRPr="003A438D">
              <w:rPr>
                <w:sz w:val="24"/>
                <w:szCs w:val="24"/>
              </w:rPr>
              <w:t xml:space="preserve">Antonín </w:t>
            </w:r>
            <w:proofErr w:type="spellStart"/>
            <w:r w:rsidRPr="003A438D">
              <w:rPr>
                <w:sz w:val="24"/>
                <w:szCs w:val="24"/>
              </w:rPr>
              <w:t>Lízner</w:t>
            </w:r>
            <w:proofErr w:type="spellEnd"/>
            <w:r w:rsidRPr="003A438D">
              <w:rPr>
                <w:sz w:val="24"/>
                <w:szCs w:val="24"/>
              </w:rPr>
              <w:t xml:space="preserve"> </w:t>
            </w:r>
            <w:r w:rsidRPr="003A438D">
              <w:rPr>
                <w:sz w:val="24"/>
                <w:szCs w:val="24"/>
              </w:rPr>
              <w:tab/>
            </w:r>
            <w:r w:rsidRPr="003A438D">
              <w:rPr>
                <w:sz w:val="24"/>
                <w:szCs w:val="24"/>
              </w:rPr>
              <w:tab/>
            </w:r>
            <w:r w:rsidRPr="003A438D">
              <w:rPr>
                <w:sz w:val="24"/>
                <w:szCs w:val="24"/>
              </w:rPr>
              <w:tab/>
            </w:r>
            <w:r w:rsidRPr="003A438D">
              <w:rPr>
                <w:sz w:val="24"/>
                <w:szCs w:val="24"/>
              </w:rPr>
              <w:tab/>
            </w:r>
          </w:p>
          <w:p w:rsidR="003A438D" w:rsidRPr="003A438D" w:rsidRDefault="003A438D" w:rsidP="003A438D">
            <w:pPr>
              <w:rPr>
                <w:sz w:val="24"/>
                <w:szCs w:val="24"/>
              </w:rPr>
            </w:pPr>
            <w:r w:rsidRPr="003A438D">
              <w:rPr>
                <w:sz w:val="24"/>
                <w:szCs w:val="24"/>
              </w:rPr>
              <w:t>Ing. Jiří Drda</w:t>
            </w:r>
          </w:p>
          <w:p w:rsidR="003A438D" w:rsidRPr="003A438D" w:rsidRDefault="003A438D" w:rsidP="003A438D">
            <w:pPr>
              <w:rPr>
                <w:sz w:val="24"/>
                <w:szCs w:val="24"/>
              </w:rPr>
            </w:pPr>
            <w:r w:rsidRPr="003A438D">
              <w:rPr>
                <w:sz w:val="24"/>
                <w:szCs w:val="24"/>
              </w:rPr>
              <w:t xml:space="preserve">Pavel </w:t>
            </w:r>
            <w:proofErr w:type="spellStart"/>
            <w:r w:rsidRPr="003A438D">
              <w:rPr>
                <w:sz w:val="24"/>
                <w:szCs w:val="24"/>
              </w:rPr>
              <w:t>Felgr</w:t>
            </w:r>
            <w:proofErr w:type="spellEnd"/>
            <w:r w:rsidRPr="003A438D">
              <w:rPr>
                <w:sz w:val="24"/>
                <w:szCs w:val="24"/>
              </w:rPr>
              <w:tab/>
              <w:t xml:space="preserve">                              </w:t>
            </w:r>
          </w:p>
          <w:p w:rsidR="003A438D" w:rsidRPr="003A438D" w:rsidRDefault="003A438D" w:rsidP="003A438D">
            <w:pPr>
              <w:rPr>
                <w:sz w:val="24"/>
                <w:szCs w:val="24"/>
              </w:rPr>
            </w:pPr>
            <w:r w:rsidRPr="003A438D">
              <w:rPr>
                <w:sz w:val="24"/>
                <w:szCs w:val="24"/>
              </w:rPr>
              <w:t xml:space="preserve">Ladislav Slánský </w:t>
            </w:r>
            <w:r w:rsidRPr="003A438D">
              <w:rPr>
                <w:sz w:val="24"/>
                <w:szCs w:val="24"/>
              </w:rPr>
              <w:tab/>
            </w:r>
            <w:r w:rsidRPr="003A438D">
              <w:rPr>
                <w:sz w:val="24"/>
                <w:szCs w:val="24"/>
              </w:rPr>
              <w:tab/>
            </w:r>
            <w:r w:rsidRPr="003A438D">
              <w:rPr>
                <w:sz w:val="24"/>
                <w:szCs w:val="24"/>
              </w:rPr>
              <w:tab/>
              <w:t xml:space="preserve">     </w:t>
            </w:r>
          </w:p>
          <w:p w:rsidR="003A438D" w:rsidRPr="003A438D" w:rsidRDefault="003A438D" w:rsidP="003A438D">
            <w:pPr>
              <w:rPr>
                <w:sz w:val="24"/>
                <w:szCs w:val="24"/>
              </w:rPr>
            </w:pPr>
            <w:r w:rsidRPr="003A438D">
              <w:rPr>
                <w:sz w:val="24"/>
                <w:szCs w:val="24"/>
              </w:rPr>
              <w:t xml:space="preserve">Mgr. Pavel Svoboda </w:t>
            </w:r>
            <w:r w:rsidRPr="003A438D">
              <w:rPr>
                <w:sz w:val="24"/>
                <w:szCs w:val="24"/>
              </w:rPr>
              <w:tab/>
            </w:r>
            <w:r w:rsidRPr="003A438D">
              <w:rPr>
                <w:sz w:val="24"/>
                <w:szCs w:val="24"/>
              </w:rPr>
              <w:tab/>
            </w:r>
            <w:r w:rsidRPr="003A438D">
              <w:rPr>
                <w:sz w:val="24"/>
                <w:szCs w:val="24"/>
              </w:rPr>
              <w:tab/>
              <w:t xml:space="preserve">     </w:t>
            </w:r>
          </w:p>
          <w:p w:rsidR="003A438D" w:rsidRPr="003A438D" w:rsidRDefault="003A438D" w:rsidP="003A438D">
            <w:pPr>
              <w:rPr>
                <w:sz w:val="24"/>
                <w:szCs w:val="24"/>
              </w:rPr>
            </w:pPr>
            <w:r w:rsidRPr="003A438D">
              <w:rPr>
                <w:sz w:val="24"/>
                <w:szCs w:val="24"/>
              </w:rPr>
              <w:t xml:space="preserve">Ing. Alena Dvořáčková </w:t>
            </w:r>
            <w:r w:rsidRPr="003A438D">
              <w:rPr>
                <w:sz w:val="24"/>
                <w:szCs w:val="24"/>
              </w:rPr>
              <w:tab/>
            </w:r>
            <w:r w:rsidRPr="003A438D">
              <w:rPr>
                <w:sz w:val="24"/>
                <w:szCs w:val="24"/>
              </w:rPr>
              <w:tab/>
            </w:r>
            <w:r w:rsidRPr="003A438D">
              <w:rPr>
                <w:sz w:val="24"/>
                <w:szCs w:val="24"/>
              </w:rPr>
              <w:tab/>
              <w:t xml:space="preserve">     Ivana </w:t>
            </w:r>
            <w:proofErr w:type="spellStart"/>
            <w:r w:rsidRPr="003A438D">
              <w:rPr>
                <w:sz w:val="24"/>
                <w:szCs w:val="24"/>
              </w:rPr>
              <w:t>Jablonovská</w:t>
            </w:r>
            <w:proofErr w:type="spellEnd"/>
            <w:r w:rsidRPr="003A438D">
              <w:rPr>
                <w:sz w:val="24"/>
                <w:szCs w:val="24"/>
              </w:rPr>
              <w:t xml:space="preserve"> </w:t>
            </w:r>
            <w:r w:rsidRPr="003A438D">
              <w:rPr>
                <w:sz w:val="24"/>
                <w:szCs w:val="24"/>
              </w:rPr>
              <w:tab/>
            </w:r>
            <w:r w:rsidRPr="003A438D">
              <w:rPr>
                <w:sz w:val="24"/>
                <w:szCs w:val="24"/>
              </w:rPr>
              <w:tab/>
            </w:r>
            <w:r w:rsidRPr="003A438D">
              <w:rPr>
                <w:sz w:val="24"/>
                <w:szCs w:val="24"/>
              </w:rPr>
              <w:tab/>
              <w:t xml:space="preserve">     </w:t>
            </w:r>
          </w:p>
          <w:p w:rsidR="003A438D" w:rsidRPr="003A438D" w:rsidRDefault="003A438D" w:rsidP="003A438D">
            <w:pPr>
              <w:rPr>
                <w:sz w:val="24"/>
                <w:szCs w:val="24"/>
              </w:rPr>
            </w:pPr>
            <w:r w:rsidRPr="003A438D">
              <w:rPr>
                <w:sz w:val="24"/>
                <w:szCs w:val="24"/>
              </w:rPr>
              <w:t xml:space="preserve">JUDr. Jaroslav Švehla </w:t>
            </w:r>
            <w:r w:rsidRPr="003A438D">
              <w:rPr>
                <w:sz w:val="24"/>
                <w:szCs w:val="24"/>
              </w:rPr>
              <w:tab/>
            </w:r>
            <w:r w:rsidRPr="003A438D">
              <w:rPr>
                <w:sz w:val="24"/>
                <w:szCs w:val="24"/>
              </w:rPr>
              <w:tab/>
              <w:t xml:space="preserve">     </w:t>
            </w:r>
          </w:p>
          <w:p w:rsidR="003A438D" w:rsidRPr="003A438D" w:rsidRDefault="003A438D" w:rsidP="003A438D">
            <w:pPr>
              <w:rPr>
                <w:sz w:val="24"/>
                <w:szCs w:val="24"/>
              </w:rPr>
            </w:pPr>
            <w:r w:rsidRPr="003A438D">
              <w:rPr>
                <w:sz w:val="24"/>
                <w:szCs w:val="24"/>
              </w:rPr>
              <w:t xml:space="preserve">Mgr. Hana Doležalová </w:t>
            </w:r>
            <w:r w:rsidRPr="003A438D">
              <w:rPr>
                <w:sz w:val="24"/>
                <w:szCs w:val="24"/>
              </w:rPr>
              <w:tab/>
            </w:r>
            <w:r w:rsidRPr="003A438D">
              <w:rPr>
                <w:sz w:val="24"/>
                <w:szCs w:val="24"/>
              </w:rPr>
              <w:tab/>
            </w:r>
          </w:p>
          <w:p w:rsidR="003A438D" w:rsidRPr="003A438D" w:rsidRDefault="003A438D" w:rsidP="003A438D">
            <w:pPr>
              <w:rPr>
                <w:color w:val="000000"/>
                <w:sz w:val="24"/>
                <w:szCs w:val="24"/>
              </w:rPr>
            </w:pPr>
            <w:r w:rsidRPr="003A438D">
              <w:rPr>
                <w:sz w:val="24"/>
                <w:szCs w:val="24"/>
              </w:rPr>
              <w:t xml:space="preserve">Mgr. Věra Skřivánková </w:t>
            </w:r>
            <w:r w:rsidRPr="003A438D">
              <w:rPr>
                <w:sz w:val="24"/>
                <w:szCs w:val="24"/>
              </w:rPr>
              <w:tab/>
            </w:r>
            <w:r w:rsidRPr="003A438D">
              <w:rPr>
                <w:sz w:val="24"/>
                <w:szCs w:val="24"/>
              </w:rPr>
              <w:tab/>
            </w:r>
          </w:p>
        </w:tc>
        <w:tc>
          <w:tcPr>
            <w:tcW w:w="4644" w:type="dxa"/>
            <w:shd w:val="clear" w:color="auto" w:fill="auto"/>
          </w:tcPr>
          <w:p w:rsidR="003A438D" w:rsidRPr="003A438D" w:rsidRDefault="003A438D" w:rsidP="003A438D">
            <w:pPr>
              <w:jc w:val="both"/>
              <w:rPr>
                <w:color w:val="000000"/>
                <w:sz w:val="24"/>
                <w:szCs w:val="24"/>
              </w:rPr>
            </w:pPr>
            <w:r w:rsidRPr="003A438D">
              <w:rPr>
                <w:color w:val="000000"/>
                <w:sz w:val="24"/>
                <w:szCs w:val="24"/>
              </w:rPr>
              <w:t>místopředseda výboru</w:t>
            </w:r>
          </w:p>
          <w:p w:rsidR="003A438D" w:rsidRPr="003A438D" w:rsidRDefault="003A438D" w:rsidP="003A438D">
            <w:pPr>
              <w:jc w:val="both"/>
              <w:rPr>
                <w:color w:val="000000"/>
                <w:sz w:val="24"/>
                <w:szCs w:val="24"/>
              </w:rPr>
            </w:pPr>
            <w:r w:rsidRPr="003A438D">
              <w:rPr>
                <w:color w:val="000000"/>
                <w:sz w:val="24"/>
                <w:szCs w:val="24"/>
              </w:rPr>
              <w:t>člen výboru</w:t>
            </w:r>
          </w:p>
          <w:p w:rsidR="003A438D" w:rsidRPr="003A438D" w:rsidRDefault="003A438D" w:rsidP="003A438D">
            <w:pPr>
              <w:jc w:val="both"/>
              <w:rPr>
                <w:color w:val="000000"/>
                <w:sz w:val="24"/>
                <w:szCs w:val="24"/>
              </w:rPr>
            </w:pPr>
            <w:r w:rsidRPr="003A438D">
              <w:rPr>
                <w:color w:val="000000"/>
                <w:sz w:val="24"/>
                <w:szCs w:val="24"/>
              </w:rPr>
              <w:t>člen výboru</w:t>
            </w:r>
          </w:p>
          <w:p w:rsidR="003A438D" w:rsidRPr="003A438D" w:rsidRDefault="003A438D" w:rsidP="003A438D">
            <w:pPr>
              <w:jc w:val="both"/>
              <w:rPr>
                <w:color w:val="000000"/>
                <w:sz w:val="24"/>
                <w:szCs w:val="24"/>
              </w:rPr>
            </w:pPr>
            <w:r w:rsidRPr="003A438D">
              <w:rPr>
                <w:color w:val="000000"/>
                <w:sz w:val="24"/>
                <w:szCs w:val="24"/>
              </w:rPr>
              <w:t>člen výboru</w:t>
            </w:r>
          </w:p>
          <w:p w:rsidR="003A438D" w:rsidRPr="003A438D" w:rsidRDefault="003A438D" w:rsidP="003A438D">
            <w:pPr>
              <w:jc w:val="both"/>
              <w:rPr>
                <w:color w:val="000000"/>
                <w:sz w:val="24"/>
                <w:szCs w:val="24"/>
              </w:rPr>
            </w:pPr>
            <w:r w:rsidRPr="003A438D">
              <w:rPr>
                <w:color w:val="000000"/>
                <w:sz w:val="24"/>
                <w:szCs w:val="24"/>
              </w:rPr>
              <w:t>člen výboru</w:t>
            </w:r>
          </w:p>
          <w:p w:rsidR="003A438D" w:rsidRPr="003A438D" w:rsidRDefault="003A438D" w:rsidP="003A438D">
            <w:pPr>
              <w:jc w:val="both"/>
              <w:rPr>
                <w:color w:val="000000"/>
                <w:sz w:val="24"/>
                <w:szCs w:val="24"/>
              </w:rPr>
            </w:pPr>
            <w:r w:rsidRPr="003A438D">
              <w:rPr>
                <w:color w:val="000000"/>
                <w:sz w:val="24"/>
                <w:szCs w:val="24"/>
              </w:rPr>
              <w:t>členka výboru</w:t>
            </w:r>
          </w:p>
          <w:p w:rsidR="003A438D" w:rsidRPr="003A438D" w:rsidRDefault="003A438D" w:rsidP="003A438D">
            <w:pPr>
              <w:jc w:val="both"/>
              <w:rPr>
                <w:color w:val="000000"/>
                <w:sz w:val="24"/>
                <w:szCs w:val="24"/>
              </w:rPr>
            </w:pPr>
            <w:r w:rsidRPr="003A438D">
              <w:rPr>
                <w:color w:val="000000"/>
                <w:sz w:val="24"/>
                <w:szCs w:val="24"/>
              </w:rPr>
              <w:t>členka výboru</w:t>
            </w:r>
          </w:p>
          <w:p w:rsidR="003A438D" w:rsidRPr="003A438D" w:rsidRDefault="003A438D" w:rsidP="003A438D">
            <w:pPr>
              <w:jc w:val="both"/>
              <w:rPr>
                <w:color w:val="000000"/>
                <w:sz w:val="24"/>
                <w:szCs w:val="24"/>
              </w:rPr>
            </w:pPr>
            <w:r w:rsidRPr="003A438D">
              <w:rPr>
                <w:color w:val="000000"/>
                <w:sz w:val="24"/>
                <w:szCs w:val="24"/>
              </w:rPr>
              <w:t>člen výboru</w:t>
            </w:r>
          </w:p>
          <w:p w:rsidR="003A438D" w:rsidRPr="003A438D" w:rsidRDefault="003A438D" w:rsidP="003A438D">
            <w:pPr>
              <w:jc w:val="both"/>
              <w:rPr>
                <w:color w:val="000000"/>
                <w:sz w:val="24"/>
                <w:szCs w:val="24"/>
              </w:rPr>
            </w:pPr>
            <w:r w:rsidRPr="003A438D">
              <w:rPr>
                <w:color w:val="000000"/>
                <w:sz w:val="24"/>
                <w:szCs w:val="24"/>
              </w:rPr>
              <w:t>členka výboru</w:t>
            </w:r>
          </w:p>
          <w:p w:rsidR="003A438D" w:rsidRPr="003A438D" w:rsidRDefault="003A438D" w:rsidP="003A438D">
            <w:pPr>
              <w:jc w:val="both"/>
              <w:rPr>
                <w:color w:val="000000"/>
                <w:sz w:val="24"/>
                <w:szCs w:val="24"/>
              </w:rPr>
            </w:pPr>
            <w:r w:rsidRPr="003A438D">
              <w:rPr>
                <w:color w:val="000000"/>
                <w:sz w:val="24"/>
                <w:szCs w:val="24"/>
              </w:rPr>
              <w:t>členka výboru</w:t>
            </w:r>
          </w:p>
          <w:p w:rsidR="003A438D" w:rsidRPr="003A438D" w:rsidRDefault="003A438D" w:rsidP="003A438D">
            <w:pPr>
              <w:jc w:val="both"/>
              <w:rPr>
                <w:color w:val="000000"/>
                <w:sz w:val="24"/>
                <w:szCs w:val="24"/>
              </w:rPr>
            </w:pPr>
          </w:p>
        </w:tc>
      </w:tr>
      <w:tr w:rsidR="003A438D" w:rsidRPr="003A438D" w:rsidTr="000A595F">
        <w:tc>
          <w:tcPr>
            <w:tcW w:w="4642" w:type="dxa"/>
            <w:shd w:val="clear" w:color="auto" w:fill="auto"/>
          </w:tcPr>
          <w:p w:rsidR="003A438D" w:rsidRPr="003A438D" w:rsidRDefault="003A438D" w:rsidP="003A438D">
            <w:pPr>
              <w:jc w:val="both"/>
              <w:rPr>
                <w:rFonts w:ascii="Arial" w:hAnsi="Arial"/>
                <w:color w:val="000000"/>
                <w:sz w:val="22"/>
              </w:rPr>
            </w:pPr>
          </w:p>
        </w:tc>
        <w:tc>
          <w:tcPr>
            <w:tcW w:w="4644" w:type="dxa"/>
            <w:shd w:val="clear" w:color="auto" w:fill="auto"/>
          </w:tcPr>
          <w:p w:rsidR="003A438D" w:rsidRPr="003A438D" w:rsidRDefault="003A438D" w:rsidP="003A438D">
            <w:pPr>
              <w:rPr>
                <w:color w:val="000000"/>
                <w:sz w:val="24"/>
                <w:szCs w:val="24"/>
              </w:rPr>
            </w:pPr>
          </w:p>
        </w:tc>
      </w:tr>
    </w:tbl>
    <w:p w:rsidR="003A438D" w:rsidRPr="003A438D" w:rsidRDefault="003A438D" w:rsidP="003A438D">
      <w:pPr>
        <w:jc w:val="both"/>
        <w:rPr>
          <w:sz w:val="24"/>
          <w:szCs w:val="24"/>
        </w:rPr>
      </w:pPr>
      <w:r w:rsidRPr="003A438D">
        <w:rPr>
          <w:sz w:val="24"/>
          <w:szCs w:val="24"/>
        </w:rPr>
        <w:t xml:space="preserve">Kontrolní výbor Zastupitelstva Libereckého kraje jedná v souladu se schváleným „Jednacím řádem výborů Zastupitelstva kraje“, postavení KV a předmět činnosti je upraven „Statutem Výboru kontrolního“. </w:t>
      </w:r>
      <w:r w:rsidRPr="003A438D">
        <w:rPr>
          <w:color w:val="000000"/>
          <w:sz w:val="24"/>
          <w:szCs w:val="24"/>
        </w:rPr>
        <w:t>V roce 2013 zasedal Kontrolní výbor Zastupitelstva Libereckého kraje celkem jedenáctkrát. Všechna zasedání výboru se uskutečnila v budově KÚ LK a výbor byl vždy usnášeníschopný. V roce 2013 bylo přijato celkem 76 usnesení.</w:t>
      </w: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AE4945" w:rsidRDefault="00AE4945" w:rsidP="003A438D">
      <w:pPr>
        <w:jc w:val="both"/>
        <w:rPr>
          <w:color w:val="000000"/>
          <w:sz w:val="24"/>
          <w:szCs w:val="24"/>
        </w:rPr>
      </w:pPr>
    </w:p>
    <w:p w:rsidR="003A438D" w:rsidRPr="003A438D" w:rsidRDefault="003A438D" w:rsidP="003A438D">
      <w:pPr>
        <w:jc w:val="both"/>
        <w:rPr>
          <w:color w:val="000000"/>
          <w:sz w:val="24"/>
          <w:szCs w:val="24"/>
          <w:u w:val="single"/>
        </w:rPr>
      </w:pPr>
      <w:r w:rsidRPr="003A438D">
        <w:rPr>
          <w:color w:val="000000"/>
          <w:sz w:val="24"/>
          <w:szCs w:val="24"/>
        </w:rPr>
        <w:lastRenderedPageBreak/>
        <w:t>Přehled uskutečněných zasedání Kontrolního výboru Zastupitelstva Libereckého kraje v roce 2013 :</w:t>
      </w:r>
    </w:p>
    <w:p w:rsidR="003A438D" w:rsidRPr="003A438D" w:rsidRDefault="003A438D" w:rsidP="003A438D">
      <w:pPr>
        <w:jc w:val="both"/>
        <w:rPr>
          <w:color w:val="000000"/>
          <w:sz w:val="24"/>
          <w:szCs w:val="24"/>
          <w:u w:val="single"/>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756"/>
        <w:gridCol w:w="1283"/>
        <w:gridCol w:w="1996"/>
      </w:tblGrid>
      <w:tr w:rsidR="003A438D" w:rsidRPr="003A438D" w:rsidTr="000A595F">
        <w:tc>
          <w:tcPr>
            <w:tcW w:w="0" w:type="auto"/>
            <w:shd w:val="clear" w:color="auto" w:fill="auto"/>
          </w:tcPr>
          <w:p w:rsidR="003A438D" w:rsidRPr="003A438D" w:rsidRDefault="003A438D" w:rsidP="003A438D">
            <w:pPr>
              <w:jc w:val="both"/>
              <w:rPr>
                <w:b/>
                <w:color w:val="000000"/>
                <w:sz w:val="24"/>
                <w:szCs w:val="24"/>
              </w:rPr>
            </w:pPr>
            <w:r w:rsidRPr="003A438D">
              <w:rPr>
                <w:b/>
                <w:color w:val="000000"/>
                <w:sz w:val="24"/>
                <w:szCs w:val="24"/>
              </w:rPr>
              <w:t>I. pololetí</w:t>
            </w:r>
          </w:p>
        </w:tc>
        <w:tc>
          <w:tcPr>
            <w:tcW w:w="0" w:type="auto"/>
            <w:shd w:val="clear" w:color="auto" w:fill="auto"/>
          </w:tcPr>
          <w:p w:rsidR="003A438D" w:rsidRPr="003A438D" w:rsidRDefault="003A438D" w:rsidP="003A438D">
            <w:pPr>
              <w:jc w:val="both"/>
              <w:rPr>
                <w:b/>
                <w:color w:val="000000"/>
                <w:sz w:val="24"/>
                <w:szCs w:val="24"/>
              </w:rPr>
            </w:pPr>
            <w:r w:rsidRPr="003A438D">
              <w:rPr>
                <w:b/>
                <w:color w:val="000000"/>
                <w:sz w:val="24"/>
                <w:szCs w:val="24"/>
              </w:rPr>
              <w:t>datum</w:t>
            </w:r>
          </w:p>
        </w:tc>
        <w:tc>
          <w:tcPr>
            <w:tcW w:w="0" w:type="auto"/>
            <w:shd w:val="clear" w:color="auto" w:fill="auto"/>
          </w:tcPr>
          <w:p w:rsidR="003A438D" w:rsidRPr="003A438D" w:rsidRDefault="003A438D" w:rsidP="003A438D">
            <w:pPr>
              <w:jc w:val="both"/>
              <w:rPr>
                <w:b/>
                <w:color w:val="000000"/>
                <w:sz w:val="24"/>
                <w:szCs w:val="24"/>
              </w:rPr>
            </w:pPr>
            <w:r w:rsidRPr="003A438D">
              <w:rPr>
                <w:b/>
                <w:color w:val="000000"/>
                <w:sz w:val="24"/>
                <w:szCs w:val="24"/>
              </w:rPr>
              <w:t>II. pololetí</w:t>
            </w:r>
          </w:p>
        </w:tc>
        <w:tc>
          <w:tcPr>
            <w:tcW w:w="0" w:type="auto"/>
            <w:shd w:val="clear" w:color="auto" w:fill="auto"/>
          </w:tcPr>
          <w:p w:rsidR="003A438D" w:rsidRPr="003A438D" w:rsidRDefault="003A438D" w:rsidP="003A438D">
            <w:pPr>
              <w:jc w:val="both"/>
              <w:rPr>
                <w:b/>
                <w:color w:val="000000"/>
                <w:sz w:val="24"/>
                <w:szCs w:val="24"/>
              </w:rPr>
            </w:pPr>
            <w:r w:rsidRPr="003A438D">
              <w:rPr>
                <w:b/>
                <w:color w:val="000000"/>
                <w:sz w:val="24"/>
                <w:szCs w:val="24"/>
              </w:rPr>
              <w:t>datum</w:t>
            </w:r>
          </w:p>
        </w:tc>
      </w:tr>
      <w:tr w:rsidR="003A438D" w:rsidRPr="003A438D" w:rsidTr="000A595F">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1.</w:t>
            </w:r>
          </w:p>
        </w:tc>
        <w:tc>
          <w:tcPr>
            <w:tcW w:w="0" w:type="auto"/>
            <w:shd w:val="clear" w:color="auto" w:fill="auto"/>
          </w:tcPr>
          <w:p w:rsidR="003A438D" w:rsidRPr="003A438D" w:rsidRDefault="003A438D" w:rsidP="003A438D">
            <w:pPr>
              <w:rPr>
                <w:color w:val="000000"/>
                <w:sz w:val="24"/>
                <w:szCs w:val="24"/>
              </w:rPr>
            </w:pPr>
            <w:r w:rsidRPr="003A438D">
              <w:rPr>
                <w:color w:val="000000"/>
                <w:sz w:val="24"/>
                <w:szCs w:val="24"/>
              </w:rPr>
              <w:t>17. ledna 2013</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7.</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 xml:space="preserve">  22. srpna 2013</w:t>
            </w:r>
          </w:p>
        </w:tc>
      </w:tr>
      <w:tr w:rsidR="003A438D" w:rsidRPr="003A438D" w:rsidTr="000A595F">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2.</w:t>
            </w:r>
          </w:p>
        </w:tc>
        <w:tc>
          <w:tcPr>
            <w:tcW w:w="0" w:type="auto"/>
            <w:shd w:val="clear" w:color="auto" w:fill="auto"/>
          </w:tcPr>
          <w:p w:rsidR="003A438D" w:rsidRPr="003A438D" w:rsidRDefault="003A438D" w:rsidP="003A438D">
            <w:pPr>
              <w:rPr>
                <w:color w:val="000000"/>
                <w:sz w:val="24"/>
                <w:szCs w:val="24"/>
              </w:rPr>
            </w:pPr>
            <w:r w:rsidRPr="003A438D">
              <w:rPr>
                <w:color w:val="000000"/>
                <w:sz w:val="24"/>
                <w:szCs w:val="24"/>
              </w:rPr>
              <w:t>14. února 2013</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8.</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19. září 2013</w:t>
            </w:r>
          </w:p>
        </w:tc>
      </w:tr>
      <w:tr w:rsidR="003A438D" w:rsidRPr="003A438D" w:rsidTr="000A595F">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3.</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21. března 2013</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9.</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 xml:space="preserve"> 24. října 2013</w:t>
            </w:r>
          </w:p>
        </w:tc>
      </w:tr>
      <w:tr w:rsidR="003A438D" w:rsidRPr="003A438D" w:rsidTr="000A595F">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4.</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 xml:space="preserve">25. dubna 2013 </w:t>
            </w:r>
          </w:p>
        </w:tc>
        <w:tc>
          <w:tcPr>
            <w:tcW w:w="0" w:type="auto"/>
            <w:tcBorders>
              <w:bottom w:val="single" w:sz="4" w:space="0" w:color="auto"/>
            </w:tcBorders>
            <w:shd w:val="clear" w:color="auto" w:fill="auto"/>
          </w:tcPr>
          <w:p w:rsidR="003A438D" w:rsidRPr="003A438D" w:rsidRDefault="003A438D" w:rsidP="003A438D">
            <w:pPr>
              <w:jc w:val="center"/>
              <w:rPr>
                <w:color w:val="000000"/>
                <w:sz w:val="24"/>
                <w:szCs w:val="24"/>
              </w:rPr>
            </w:pPr>
            <w:r w:rsidRPr="003A438D">
              <w:rPr>
                <w:color w:val="000000"/>
                <w:sz w:val="24"/>
                <w:szCs w:val="24"/>
              </w:rPr>
              <w:t>10.</w:t>
            </w:r>
          </w:p>
        </w:tc>
        <w:tc>
          <w:tcPr>
            <w:tcW w:w="0" w:type="auto"/>
            <w:tcBorders>
              <w:bottom w:val="single" w:sz="4" w:space="0" w:color="auto"/>
            </w:tcBorders>
            <w:shd w:val="clear" w:color="auto" w:fill="auto"/>
          </w:tcPr>
          <w:p w:rsidR="003A438D" w:rsidRPr="003A438D" w:rsidRDefault="003A438D" w:rsidP="003A438D">
            <w:pPr>
              <w:jc w:val="center"/>
              <w:rPr>
                <w:color w:val="000000"/>
                <w:sz w:val="24"/>
                <w:szCs w:val="24"/>
              </w:rPr>
            </w:pPr>
            <w:r w:rsidRPr="003A438D">
              <w:rPr>
                <w:color w:val="000000"/>
                <w:sz w:val="24"/>
                <w:szCs w:val="24"/>
              </w:rPr>
              <w:t>21. listopadu 2013</w:t>
            </w:r>
          </w:p>
        </w:tc>
      </w:tr>
      <w:tr w:rsidR="003A438D" w:rsidRPr="003A438D" w:rsidTr="000A595F">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5.</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23. května 2013</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11.</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10. prosince 2013</w:t>
            </w:r>
          </w:p>
        </w:tc>
      </w:tr>
      <w:tr w:rsidR="003A438D" w:rsidRPr="003A438D" w:rsidTr="000A595F">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6.</w:t>
            </w:r>
          </w:p>
        </w:tc>
        <w:tc>
          <w:tcPr>
            <w:tcW w:w="0" w:type="auto"/>
            <w:shd w:val="clear" w:color="auto" w:fill="auto"/>
          </w:tcPr>
          <w:p w:rsidR="003A438D" w:rsidRPr="003A438D" w:rsidRDefault="003A438D" w:rsidP="003A438D">
            <w:pPr>
              <w:jc w:val="center"/>
              <w:rPr>
                <w:color w:val="000000"/>
                <w:sz w:val="24"/>
                <w:szCs w:val="24"/>
              </w:rPr>
            </w:pPr>
            <w:r w:rsidRPr="003A438D">
              <w:rPr>
                <w:color w:val="000000"/>
                <w:sz w:val="24"/>
                <w:szCs w:val="24"/>
              </w:rPr>
              <w:t xml:space="preserve">20. června 2013 </w:t>
            </w:r>
          </w:p>
        </w:tc>
        <w:tc>
          <w:tcPr>
            <w:tcW w:w="0" w:type="auto"/>
            <w:shd w:val="clear" w:color="auto" w:fill="auto"/>
          </w:tcPr>
          <w:p w:rsidR="003A438D" w:rsidRPr="003A438D" w:rsidRDefault="003A438D" w:rsidP="003A438D">
            <w:pPr>
              <w:jc w:val="center"/>
              <w:rPr>
                <w:color w:val="000000"/>
                <w:sz w:val="24"/>
                <w:szCs w:val="24"/>
              </w:rPr>
            </w:pPr>
          </w:p>
        </w:tc>
        <w:tc>
          <w:tcPr>
            <w:tcW w:w="0" w:type="auto"/>
            <w:shd w:val="clear" w:color="auto" w:fill="auto"/>
          </w:tcPr>
          <w:p w:rsidR="003A438D" w:rsidRPr="003A438D" w:rsidRDefault="003A438D" w:rsidP="003A438D">
            <w:pPr>
              <w:jc w:val="center"/>
              <w:rPr>
                <w:color w:val="000000"/>
                <w:sz w:val="24"/>
                <w:szCs w:val="24"/>
              </w:rPr>
            </w:pPr>
          </w:p>
        </w:tc>
      </w:tr>
    </w:tbl>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r w:rsidRPr="003A438D">
        <w:rPr>
          <w:color w:val="000000"/>
          <w:sz w:val="24"/>
          <w:szCs w:val="24"/>
        </w:rPr>
        <w:t>Přehled účasti na zasedáních Kontrolního výboru Zastupitelstva Libereckého kraje za I. pololetí 2013:</w:t>
      </w:r>
    </w:p>
    <w:p w:rsidR="003A438D" w:rsidRPr="003A438D" w:rsidRDefault="003A438D" w:rsidP="003A438D">
      <w:pPr>
        <w:spacing w:after="120"/>
        <w:jc w:val="center"/>
        <w:outlineLvl w:val="0"/>
        <w:rPr>
          <w:rFonts w:ascii="Arial" w:hAnsi="Arial"/>
          <w:color w:val="000000"/>
          <w:sz w:val="22"/>
        </w:rPr>
      </w:pPr>
    </w:p>
    <w:tbl>
      <w:tblPr>
        <w:tblW w:w="9457" w:type="dxa"/>
        <w:jc w:val="center"/>
        <w:tblCellMar>
          <w:left w:w="70" w:type="dxa"/>
          <w:right w:w="70" w:type="dxa"/>
        </w:tblCellMar>
        <w:tblLook w:val="0000" w:firstRow="0" w:lastRow="0" w:firstColumn="0" w:lastColumn="0" w:noHBand="0" w:noVBand="0"/>
      </w:tblPr>
      <w:tblGrid>
        <w:gridCol w:w="720"/>
        <w:gridCol w:w="1064"/>
        <w:gridCol w:w="1354"/>
        <w:gridCol w:w="821"/>
        <w:gridCol w:w="833"/>
        <w:gridCol w:w="727"/>
        <w:gridCol w:w="823"/>
        <w:gridCol w:w="797"/>
        <w:gridCol w:w="850"/>
        <w:gridCol w:w="794"/>
        <w:gridCol w:w="674"/>
      </w:tblGrid>
      <w:tr w:rsidR="003A438D" w:rsidRPr="003A438D" w:rsidTr="000A595F">
        <w:trPr>
          <w:trHeight w:val="255"/>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b/>
                <w:color w:val="000000"/>
                <w:sz w:val="24"/>
                <w:szCs w:val="24"/>
              </w:rPr>
            </w:pPr>
            <w:proofErr w:type="spellStart"/>
            <w:r w:rsidRPr="003A438D">
              <w:rPr>
                <w:b/>
                <w:color w:val="000000"/>
                <w:sz w:val="24"/>
                <w:szCs w:val="24"/>
              </w:rPr>
              <w:t>titl</w:t>
            </w:r>
            <w:proofErr w:type="spellEnd"/>
            <w:r w:rsidRPr="003A438D">
              <w:rPr>
                <w:b/>
                <w:color w:val="000000"/>
                <w:sz w:val="24"/>
                <w:szCs w:val="24"/>
              </w:rPr>
              <w:t>.</w:t>
            </w:r>
          </w:p>
        </w:tc>
        <w:tc>
          <w:tcPr>
            <w:tcW w:w="1064" w:type="dxa"/>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color w:val="000000"/>
                <w:sz w:val="24"/>
                <w:szCs w:val="24"/>
              </w:rPr>
            </w:pPr>
            <w:r w:rsidRPr="003A438D">
              <w:rPr>
                <w:b/>
                <w:color w:val="000000"/>
                <w:sz w:val="24"/>
                <w:szCs w:val="24"/>
              </w:rPr>
              <w:t>jméno</w:t>
            </w:r>
          </w:p>
        </w:tc>
        <w:tc>
          <w:tcPr>
            <w:tcW w:w="1354" w:type="dxa"/>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color w:val="000000"/>
                <w:sz w:val="24"/>
                <w:szCs w:val="24"/>
              </w:rPr>
            </w:pPr>
            <w:r w:rsidRPr="003A438D">
              <w:rPr>
                <w:b/>
                <w:color w:val="000000"/>
                <w:sz w:val="24"/>
                <w:szCs w:val="24"/>
              </w:rPr>
              <w:t>příjmení</w:t>
            </w:r>
          </w:p>
        </w:tc>
        <w:tc>
          <w:tcPr>
            <w:tcW w:w="821" w:type="dxa"/>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color w:val="000000"/>
                <w:sz w:val="24"/>
                <w:szCs w:val="24"/>
              </w:rPr>
            </w:pPr>
            <w:proofErr w:type="spellStart"/>
            <w:proofErr w:type="gramStart"/>
            <w:r w:rsidRPr="003A438D">
              <w:rPr>
                <w:b/>
                <w:color w:val="000000"/>
                <w:sz w:val="24"/>
                <w:szCs w:val="24"/>
              </w:rPr>
              <w:t>n.s</w:t>
            </w:r>
            <w:proofErr w:type="spellEnd"/>
            <w:r w:rsidRPr="003A438D">
              <w:rPr>
                <w:b/>
                <w:color w:val="000000"/>
                <w:sz w:val="24"/>
                <w:szCs w:val="24"/>
              </w:rPr>
              <w:t>.</w:t>
            </w:r>
            <w:proofErr w:type="gramEnd"/>
          </w:p>
        </w:tc>
        <w:tc>
          <w:tcPr>
            <w:tcW w:w="833" w:type="dxa"/>
            <w:tcBorders>
              <w:top w:val="single" w:sz="4" w:space="0" w:color="auto"/>
              <w:left w:val="nil"/>
              <w:bottom w:val="single" w:sz="4" w:space="0" w:color="auto"/>
              <w:right w:val="single" w:sz="4" w:space="0" w:color="auto"/>
            </w:tcBorders>
            <w:shd w:val="clear" w:color="auto" w:fill="auto"/>
            <w:noWrap/>
            <w:vAlign w:val="center"/>
          </w:tcPr>
          <w:p w:rsidR="003A438D" w:rsidRPr="003A438D" w:rsidRDefault="003A438D" w:rsidP="003A438D">
            <w:pPr>
              <w:jc w:val="center"/>
              <w:rPr>
                <w:b/>
                <w:color w:val="000000"/>
                <w:sz w:val="24"/>
                <w:szCs w:val="24"/>
              </w:rPr>
            </w:pPr>
            <w:r w:rsidRPr="003A438D">
              <w:rPr>
                <w:b/>
                <w:color w:val="000000"/>
                <w:sz w:val="24"/>
                <w:szCs w:val="24"/>
              </w:rPr>
              <w:t>17.1.</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3A438D" w:rsidRPr="003A438D" w:rsidRDefault="003A438D" w:rsidP="003A438D">
            <w:pPr>
              <w:jc w:val="center"/>
              <w:rPr>
                <w:b/>
                <w:color w:val="000000"/>
                <w:sz w:val="24"/>
                <w:szCs w:val="24"/>
              </w:rPr>
            </w:pPr>
            <w:r w:rsidRPr="003A438D">
              <w:rPr>
                <w:b/>
                <w:color w:val="000000"/>
                <w:sz w:val="24"/>
                <w:szCs w:val="24"/>
              </w:rPr>
              <w:t>14.2.</w:t>
            </w: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3A438D" w:rsidRPr="003A438D" w:rsidRDefault="003A438D" w:rsidP="003A438D">
            <w:pPr>
              <w:jc w:val="center"/>
              <w:rPr>
                <w:b/>
                <w:color w:val="000000"/>
                <w:sz w:val="24"/>
                <w:szCs w:val="24"/>
              </w:rPr>
            </w:pPr>
            <w:r w:rsidRPr="003A438D">
              <w:rPr>
                <w:b/>
                <w:color w:val="000000"/>
                <w:sz w:val="24"/>
                <w:szCs w:val="24"/>
              </w:rPr>
              <w:t>21.3.</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3A438D" w:rsidRPr="003A438D" w:rsidRDefault="003A438D" w:rsidP="003A438D">
            <w:pPr>
              <w:jc w:val="center"/>
              <w:rPr>
                <w:b/>
                <w:color w:val="000000"/>
                <w:sz w:val="24"/>
                <w:szCs w:val="24"/>
              </w:rPr>
            </w:pPr>
            <w:r w:rsidRPr="003A438D">
              <w:rPr>
                <w:b/>
                <w:color w:val="000000"/>
                <w:sz w:val="24"/>
                <w:szCs w:val="24"/>
              </w:rPr>
              <w:t>25.4.</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b/>
                <w:color w:val="000000"/>
                <w:sz w:val="24"/>
                <w:szCs w:val="24"/>
              </w:rPr>
            </w:pPr>
            <w:r w:rsidRPr="003A438D">
              <w:rPr>
                <w:b/>
                <w:color w:val="000000"/>
                <w:sz w:val="24"/>
                <w:szCs w:val="24"/>
              </w:rPr>
              <w:t>23.5.</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b/>
                <w:color w:val="000000"/>
                <w:sz w:val="24"/>
                <w:szCs w:val="24"/>
              </w:rPr>
            </w:pPr>
            <w:r w:rsidRPr="003A438D">
              <w:rPr>
                <w:b/>
                <w:color w:val="000000"/>
                <w:sz w:val="24"/>
                <w:szCs w:val="24"/>
              </w:rPr>
              <w:t>20.6.</w:t>
            </w:r>
          </w:p>
        </w:tc>
        <w:tc>
          <w:tcPr>
            <w:tcW w:w="674" w:type="dxa"/>
            <w:tcBorders>
              <w:top w:val="single" w:sz="4" w:space="0" w:color="auto"/>
              <w:left w:val="nil"/>
              <w:bottom w:val="single" w:sz="4" w:space="0" w:color="auto"/>
              <w:right w:val="single" w:sz="4" w:space="0" w:color="auto"/>
            </w:tcBorders>
            <w:vAlign w:val="bottom"/>
          </w:tcPr>
          <w:p w:rsidR="003A438D" w:rsidRPr="003A438D" w:rsidRDefault="003A438D" w:rsidP="003A438D">
            <w:pPr>
              <w:jc w:val="center"/>
              <w:rPr>
                <w:b/>
                <w:color w:val="000000"/>
                <w:sz w:val="24"/>
                <w:szCs w:val="24"/>
              </w:rPr>
            </w:pPr>
            <w:r w:rsidRPr="003A438D">
              <w:rPr>
                <w:b/>
                <w:color w:val="000000"/>
                <w:sz w:val="24"/>
                <w:szCs w:val="24"/>
              </w:rPr>
              <w:t>účast v %</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Ing.</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color w:val="000000"/>
                <w:sz w:val="24"/>
                <w:szCs w:val="24"/>
              </w:rPr>
            </w:pPr>
            <w:r w:rsidRPr="003A438D">
              <w:rPr>
                <w:color w:val="000000"/>
                <w:sz w:val="24"/>
                <w:szCs w:val="24"/>
              </w:rPr>
              <w:t xml:space="preserve">František </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color w:val="000000"/>
                <w:sz w:val="24"/>
                <w:szCs w:val="24"/>
              </w:rPr>
            </w:pPr>
            <w:r w:rsidRPr="003A438D">
              <w:rPr>
                <w:color w:val="000000"/>
                <w:sz w:val="24"/>
                <w:szCs w:val="24"/>
              </w:rPr>
              <w:t>Pešek</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KSČM</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2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2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4"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674" w:type="dxa"/>
            <w:tcBorders>
              <w:top w:val="nil"/>
              <w:left w:val="nil"/>
              <w:bottom w:val="single" w:sz="4" w:space="0" w:color="auto"/>
              <w:right w:val="single" w:sz="4" w:space="0" w:color="auto"/>
            </w:tcBorders>
            <w:vAlign w:val="bottom"/>
          </w:tcPr>
          <w:p w:rsidR="003A438D" w:rsidRPr="003A438D" w:rsidRDefault="003A438D" w:rsidP="003A438D">
            <w:pPr>
              <w:jc w:val="center"/>
              <w:rPr>
                <w:color w:val="000000"/>
                <w:sz w:val="24"/>
                <w:szCs w:val="24"/>
              </w:rPr>
            </w:pPr>
            <w:r w:rsidRPr="003A438D">
              <w:rPr>
                <w:color w:val="000000"/>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color w:val="000000"/>
                <w:sz w:val="24"/>
                <w:szCs w:val="24"/>
              </w:rPr>
            </w:pPr>
            <w:r w:rsidRPr="003A438D">
              <w:rPr>
                <w:color w:val="000000"/>
                <w:sz w:val="24"/>
                <w:szCs w:val="24"/>
              </w:rPr>
              <w:t>Antonín</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color w:val="000000"/>
                <w:sz w:val="24"/>
                <w:szCs w:val="24"/>
              </w:rPr>
            </w:pPr>
            <w:proofErr w:type="spellStart"/>
            <w:r w:rsidRPr="003A438D">
              <w:rPr>
                <w:color w:val="000000"/>
                <w:sz w:val="24"/>
                <w:szCs w:val="24"/>
              </w:rPr>
              <w:t>Lízner</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SLK</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2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O</w:t>
            </w:r>
          </w:p>
        </w:tc>
        <w:tc>
          <w:tcPr>
            <w:tcW w:w="82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4"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O</w:t>
            </w:r>
          </w:p>
        </w:tc>
        <w:tc>
          <w:tcPr>
            <w:tcW w:w="674" w:type="dxa"/>
            <w:tcBorders>
              <w:top w:val="nil"/>
              <w:left w:val="nil"/>
              <w:bottom w:val="single" w:sz="4" w:space="0" w:color="auto"/>
              <w:right w:val="single" w:sz="4" w:space="0" w:color="auto"/>
            </w:tcBorders>
            <w:vAlign w:val="bottom"/>
          </w:tcPr>
          <w:p w:rsidR="003A438D" w:rsidRPr="003A438D" w:rsidRDefault="003A438D" w:rsidP="003A438D">
            <w:pPr>
              <w:jc w:val="center"/>
              <w:rPr>
                <w:color w:val="000000"/>
                <w:sz w:val="24"/>
                <w:szCs w:val="24"/>
              </w:rPr>
            </w:pPr>
            <w:r w:rsidRPr="003A438D">
              <w:rPr>
                <w:color w:val="000000"/>
                <w:sz w:val="24"/>
                <w:szCs w:val="24"/>
              </w:rPr>
              <w:t>66</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Ing.</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color w:val="000000"/>
                <w:sz w:val="24"/>
                <w:szCs w:val="24"/>
              </w:rPr>
            </w:pPr>
            <w:r w:rsidRPr="003A438D">
              <w:rPr>
                <w:color w:val="000000"/>
                <w:sz w:val="24"/>
                <w:szCs w:val="24"/>
              </w:rPr>
              <w:t>Jiří</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color w:val="000000"/>
                <w:sz w:val="24"/>
                <w:szCs w:val="24"/>
              </w:rPr>
            </w:pPr>
            <w:r w:rsidRPr="003A438D">
              <w:rPr>
                <w:color w:val="000000"/>
                <w:sz w:val="24"/>
                <w:szCs w:val="24"/>
              </w:rPr>
              <w:t>Drda</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rPr>
                <w:color w:val="000000"/>
                <w:sz w:val="24"/>
                <w:szCs w:val="24"/>
              </w:rPr>
            </w:pPr>
            <w:r w:rsidRPr="003A438D">
              <w:rPr>
                <w:color w:val="000000"/>
                <w:sz w:val="24"/>
                <w:szCs w:val="24"/>
              </w:rPr>
              <w:t xml:space="preserve">  SLK </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2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2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4"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674" w:type="dxa"/>
            <w:tcBorders>
              <w:top w:val="nil"/>
              <w:left w:val="nil"/>
              <w:bottom w:val="single" w:sz="4" w:space="0" w:color="auto"/>
              <w:right w:val="single" w:sz="4" w:space="0" w:color="auto"/>
            </w:tcBorders>
            <w:vAlign w:val="bottom"/>
          </w:tcPr>
          <w:p w:rsidR="003A438D" w:rsidRPr="003A438D" w:rsidRDefault="003A438D" w:rsidP="003A438D">
            <w:pPr>
              <w:jc w:val="center"/>
              <w:rPr>
                <w:color w:val="000000"/>
                <w:sz w:val="24"/>
                <w:szCs w:val="24"/>
              </w:rPr>
            </w:pPr>
            <w:r w:rsidRPr="003A438D">
              <w:rPr>
                <w:color w:val="000000"/>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color w:val="000000"/>
                <w:sz w:val="24"/>
                <w:szCs w:val="24"/>
              </w:rPr>
            </w:pPr>
            <w:r w:rsidRPr="003A438D">
              <w:rPr>
                <w:color w:val="000000"/>
                <w:sz w:val="24"/>
                <w:szCs w:val="24"/>
              </w:rPr>
              <w:t>Ladislav</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color w:val="000000"/>
                <w:sz w:val="24"/>
                <w:szCs w:val="24"/>
              </w:rPr>
            </w:pPr>
            <w:r w:rsidRPr="003A438D">
              <w:rPr>
                <w:color w:val="000000"/>
                <w:sz w:val="24"/>
                <w:szCs w:val="24"/>
              </w:rPr>
              <w:t>Slánský</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ČSSD</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2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O</w:t>
            </w:r>
          </w:p>
        </w:tc>
        <w:tc>
          <w:tcPr>
            <w:tcW w:w="82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O</w:t>
            </w:r>
          </w:p>
        </w:tc>
        <w:tc>
          <w:tcPr>
            <w:tcW w:w="79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4"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O</w:t>
            </w:r>
          </w:p>
        </w:tc>
        <w:tc>
          <w:tcPr>
            <w:tcW w:w="674" w:type="dxa"/>
            <w:tcBorders>
              <w:top w:val="nil"/>
              <w:left w:val="nil"/>
              <w:bottom w:val="single" w:sz="4" w:space="0" w:color="auto"/>
              <w:right w:val="single" w:sz="4" w:space="0" w:color="auto"/>
            </w:tcBorders>
            <w:vAlign w:val="bottom"/>
          </w:tcPr>
          <w:p w:rsidR="003A438D" w:rsidRPr="003A438D" w:rsidRDefault="003A438D" w:rsidP="003A438D">
            <w:pPr>
              <w:jc w:val="center"/>
              <w:rPr>
                <w:color w:val="000000"/>
                <w:sz w:val="24"/>
                <w:szCs w:val="24"/>
              </w:rPr>
            </w:pPr>
            <w:r w:rsidRPr="003A438D">
              <w:rPr>
                <w:color w:val="000000"/>
                <w:sz w:val="24"/>
                <w:szCs w:val="24"/>
              </w:rPr>
              <w:t>50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Mgr.</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color w:val="000000"/>
                <w:sz w:val="24"/>
                <w:szCs w:val="24"/>
              </w:rPr>
            </w:pPr>
            <w:r w:rsidRPr="003A438D">
              <w:rPr>
                <w:color w:val="000000"/>
                <w:sz w:val="24"/>
                <w:szCs w:val="24"/>
              </w:rPr>
              <w:t>Pavel</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color w:val="000000"/>
                <w:sz w:val="24"/>
                <w:szCs w:val="24"/>
              </w:rPr>
            </w:pPr>
            <w:r w:rsidRPr="003A438D">
              <w:rPr>
                <w:color w:val="000000"/>
                <w:sz w:val="24"/>
                <w:szCs w:val="24"/>
              </w:rPr>
              <w:t>Svoboda</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ČSSD</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2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2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4"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674" w:type="dxa"/>
            <w:tcBorders>
              <w:top w:val="nil"/>
              <w:left w:val="nil"/>
              <w:bottom w:val="single" w:sz="4" w:space="0" w:color="auto"/>
              <w:right w:val="single" w:sz="4" w:space="0" w:color="auto"/>
            </w:tcBorders>
            <w:vAlign w:val="bottom"/>
          </w:tcPr>
          <w:p w:rsidR="003A438D" w:rsidRPr="003A438D" w:rsidRDefault="003A438D" w:rsidP="003A438D">
            <w:pPr>
              <w:jc w:val="center"/>
              <w:rPr>
                <w:color w:val="000000"/>
                <w:sz w:val="24"/>
                <w:szCs w:val="24"/>
              </w:rPr>
            </w:pPr>
            <w:r w:rsidRPr="003A438D">
              <w:rPr>
                <w:color w:val="000000"/>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Ing.</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color w:val="000000"/>
                <w:sz w:val="24"/>
                <w:szCs w:val="24"/>
              </w:rPr>
            </w:pPr>
            <w:r w:rsidRPr="003A438D">
              <w:rPr>
                <w:color w:val="000000"/>
                <w:sz w:val="24"/>
                <w:szCs w:val="24"/>
              </w:rPr>
              <w:t>Alena</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color w:val="000000"/>
                <w:sz w:val="24"/>
                <w:szCs w:val="24"/>
              </w:rPr>
            </w:pPr>
            <w:r w:rsidRPr="003A438D">
              <w:rPr>
                <w:color w:val="000000"/>
                <w:sz w:val="24"/>
                <w:szCs w:val="24"/>
              </w:rPr>
              <w:t>Dvořáčková</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proofErr w:type="spellStart"/>
            <w:r w:rsidRPr="003A438D">
              <w:rPr>
                <w:color w:val="000000"/>
                <w:sz w:val="24"/>
                <w:szCs w:val="24"/>
              </w:rPr>
              <w:t>ZpLK</w:t>
            </w:r>
            <w:proofErr w:type="spellEnd"/>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2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2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4"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674" w:type="dxa"/>
            <w:tcBorders>
              <w:top w:val="nil"/>
              <w:left w:val="nil"/>
              <w:bottom w:val="single" w:sz="4" w:space="0" w:color="auto"/>
              <w:right w:val="single" w:sz="4" w:space="0" w:color="auto"/>
            </w:tcBorders>
            <w:vAlign w:val="bottom"/>
          </w:tcPr>
          <w:p w:rsidR="003A438D" w:rsidRPr="003A438D" w:rsidRDefault="003A438D" w:rsidP="003A438D">
            <w:pPr>
              <w:jc w:val="center"/>
              <w:rPr>
                <w:color w:val="000000"/>
                <w:sz w:val="24"/>
                <w:szCs w:val="24"/>
              </w:rPr>
            </w:pPr>
            <w:r w:rsidRPr="003A438D">
              <w:rPr>
                <w:color w:val="000000"/>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color w:val="000000"/>
                <w:sz w:val="24"/>
                <w:szCs w:val="24"/>
              </w:rPr>
            </w:pPr>
            <w:r w:rsidRPr="003A438D">
              <w:rPr>
                <w:color w:val="000000"/>
                <w:sz w:val="24"/>
                <w:szCs w:val="24"/>
              </w:rPr>
              <w:t>Ivana</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color w:val="000000"/>
                <w:sz w:val="24"/>
                <w:szCs w:val="24"/>
              </w:rPr>
            </w:pPr>
            <w:proofErr w:type="spellStart"/>
            <w:r w:rsidRPr="003A438D">
              <w:rPr>
                <w:color w:val="000000"/>
                <w:sz w:val="24"/>
                <w:szCs w:val="24"/>
              </w:rPr>
              <w:t>Jablonovská</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proofErr w:type="spellStart"/>
            <w:r w:rsidRPr="003A438D">
              <w:rPr>
                <w:color w:val="000000"/>
                <w:sz w:val="24"/>
                <w:szCs w:val="24"/>
              </w:rPr>
              <w:t>ZpLK</w:t>
            </w:r>
            <w:proofErr w:type="spellEnd"/>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2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2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O</w:t>
            </w:r>
          </w:p>
        </w:tc>
        <w:tc>
          <w:tcPr>
            <w:tcW w:w="794"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O</w:t>
            </w:r>
          </w:p>
        </w:tc>
        <w:tc>
          <w:tcPr>
            <w:tcW w:w="674" w:type="dxa"/>
            <w:tcBorders>
              <w:top w:val="nil"/>
              <w:left w:val="nil"/>
              <w:bottom w:val="single" w:sz="4" w:space="0" w:color="auto"/>
              <w:right w:val="single" w:sz="4" w:space="0" w:color="auto"/>
            </w:tcBorders>
            <w:vAlign w:val="bottom"/>
          </w:tcPr>
          <w:p w:rsidR="003A438D" w:rsidRPr="003A438D" w:rsidRDefault="003A438D" w:rsidP="003A438D">
            <w:pPr>
              <w:jc w:val="center"/>
              <w:rPr>
                <w:color w:val="000000"/>
                <w:sz w:val="24"/>
                <w:szCs w:val="24"/>
              </w:rPr>
            </w:pPr>
            <w:r w:rsidRPr="003A438D">
              <w:rPr>
                <w:color w:val="000000"/>
                <w:sz w:val="24"/>
                <w:szCs w:val="24"/>
              </w:rPr>
              <w:t>66</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color w:val="000000"/>
                <w:sz w:val="24"/>
                <w:szCs w:val="24"/>
              </w:rPr>
            </w:pPr>
            <w:r w:rsidRPr="003A438D">
              <w:rPr>
                <w:color w:val="000000"/>
                <w:sz w:val="24"/>
                <w:szCs w:val="24"/>
              </w:rPr>
              <w:t xml:space="preserve">Pavel </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color w:val="000000"/>
                <w:sz w:val="24"/>
                <w:szCs w:val="24"/>
              </w:rPr>
            </w:pPr>
            <w:proofErr w:type="spellStart"/>
            <w:r w:rsidRPr="003A438D">
              <w:rPr>
                <w:color w:val="000000"/>
                <w:sz w:val="24"/>
                <w:szCs w:val="24"/>
              </w:rPr>
              <w:t>Felgr</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proofErr w:type="spellStart"/>
            <w:r w:rsidRPr="003A438D">
              <w:rPr>
                <w:color w:val="000000"/>
                <w:sz w:val="24"/>
                <w:szCs w:val="24"/>
              </w:rPr>
              <w:t>ZpLK</w:t>
            </w:r>
            <w:proofErr w:type="spellEnd"/>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nebyl členem</w:t>
            </w:r>
          </w:p>
        </w:tc>
        <w:tc>
          <w:tcPr>
            <w:tcW w:w="72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2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4"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674" w:type="dxa"/>
            <w:tcBorders>
              <w:top w:val="nil"/>
              <w:left w:val="nil"/>
              <w:bottom w:val="single" w:sz="4" w:space="0" w:color="auto"/>
              <w:right w:val="single" w:sz="4" w:space="0" w:color="auto"/>
            </w:tcBorders>
            <w:vAlign w:val="bottom"/>
          </w:tcPr>
          <w:p w:rsidR="003A438D" w:rsidRPr="003A438D" w:rsidRDefault="003A438D" w:rsidP="003A438D">
            <w:pPr>
              <w:jc w:val="center"/>
              <w:rPr>
                <w:color w:val="000000"/>
                <w:sz w:val="24"/>
                <w:szCs w:val="24"/>
              </w:rPr>
            </w:pPr>
            <w:r w:rsidRPr="003A438D">
              <w:rPr>
                <w:color w:val="000000"/>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JUDr.</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color w:val="000000"/>
                <w:sz w:val="24"/>
                <w:szCs w:val="24"/>
              </w:rPr>
            </w:pPr>
            <w:r w:rsidRPr="003A438D">
              <w:rPr>
                <w:color w:val="000000"/>
                <w:sz w:val="24"/>
                <w:szCs w:val="24"/>
              </w:rPr>
              <w:t>Jaroslav</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color w:val="000000"/>
                <w:sz w:val="24"/>
                <w:szCs w:val="24"/>
              </w:rPr>
            </w:pPr>
            <w:r w:rsidRPr="003A438D">
              <w:rPr>
                <w:color w:val="000000"/>
                <w:sz w:val="24"/>
                <w:szCs w:val="24"/>
              </w:rPr>
              <w:t>Švehla</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ODS</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O</w:t>
            </w:r>
          </w:p>
        </w:tc>
        <w:tc>
          <w:tcPr>
            <w:tcW w:w="72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2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4"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O</w:t>
            </w:r>
          </w:p>
        </w:tc>
        <w:tc>
          <w:tcPr>
            <w:tcW w:w="674" w:type="dxa"/>
            <w:tcBorders>
              <w:top w:val="nil"/>
              <w:left w:val="nil"/>
              <w:bottom w:val="single" w:sz="4" w:space="0" w:color="auto"/>
              <w:right w:val="single" w:sz="4" w:space="0" w:color="auto"/>
            </w:tcBorders>
            <w:vAlign w:val="bottom"/>
          </w:tcPr>
          <w:p w:rsidR="003A438D" w:rsidRPr="003A438D" w:rsidRDefault="003A438D" w:rsidP="003A438D">
            <w:pPr>
              <w:jc w:val="center"/>
              <w:rPr>
                <w:color w:val="000000"/>
                <w:sz w:val="24"/>
                <w:szCs w:val="24"/>
              </w:rPr>
            </w:pPr>
            <w:r w:rsidRPr="003A438D">
              <w:rPr>
                <w:color w:val="000000"/>
                <w:sz w:val="24"/>
                <w:szCs w:val="24"/>
              </w:rPr>
              <w:t>66</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Mgr.</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color w:val="000000"/>
                <w:sz w:val="24"/>
                <w:szCs w:val="24"/>
              </w:rPr>
            </w:pPr>
            <w:r w:rsidRPr="003A438D">
              <w:rPr>
                <w:color w:val="000000"/>
                <w:sz w:val="24"/>
                <w:szCs w:val="24"/>
              </w:rPr>
              <w:t>Hana</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color w:val="000000"/>
                <w:sz w:val="24"/>
                <w:szCs w:val="24"/>
              </w:rPr>
            </w:pPr>
            <w:r w:rsidRPr="003A438D">
              <w:rPr>
                <w:color w:val="000000"/>
                <w:sz w:val="24"/>
                <w:szCs w:val="24"/>
              </w:rPr>
              <w:t>Doležalová</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ODS</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2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2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4"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674" w:type="dxa"/>
            <w:tcBorders>
              <w:top w:val="nil"/>
              <w:left w:val="nil"/>
              <w:bottom w:val="single" w:sz="4" w:space="0" w:color="auto"/>
              <w:right w:val="single" w:sz="4" w:space="0" w:color="auto"/>
            </w:tcBorders>
            <w:vAlign w:val="bottom"/>
          </w:tcPr>
          <w:p w:rsidR="003A438D" w:rsidRPr="003A438D" w:rsidRDefault="003A438D" w:rsidP="003A438D">
            <w:pPr>
              <w:jc w:val="center"/>
              <w:rPr>
                <w:color w:val="000000"/>
                <w:sz w:val="24"/>
                <w:szCs w:val="24"/>
              </w:rPr>
            </w:pPr>
            <w:r w:rsidRPr="003A438D">
              <w:rPr>
                <w:color w:val="000000"/>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Mgr.</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color w:val="000000"/>
                <w:sz w:val="24"/>
                <w:szCs w:val="24"/>
              </w:rPr>
            </w:pPr>
            <w:r w:rsidRPr="003A438D">
              <w:rPr>
                <w:color w:val="000000"/>
                <w:sz w:val="24"/>
                <w:szCs w:val="24"/>
              </w:rPr>
              <w:t>Věra</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color w:val="000000"/>
                <w:sz w:val="24"/>
                <w:szCs w:val="24"/>
              </w:rPr>
            </w:pPr>
            <w:r w:rsidRPr="003A438D">
              <w:rPr>
                <w:color w:val="000000"/>
                <w:sz w:val="24"/>
                <w:szCs w:val="24"/>
              </w:rPr>
              <w:t>Skřivánková</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KSĆM</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2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2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797"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850"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O</w:t>
            </w:r>
          </w:p>
        </w:tc>
        <w:tc>
          <w:tcPr>
            <w:tcW w:w="794"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P</w:t>
            </w:r>
          </w:p>
        </w:tc>
        <w:tc>
          <w:tcPr>
            <w:tcW w:w="674" w:type="dxa"/>
            <w:tcBorders>
              <w:top w:val="nil"/>
              <w:left w:val="nil"/>
              <w:bottom w:val="single" w:sz="4" w:space="0" w:color="auto"/>
              <w:right w:val="single" w:sz="4" w:space="0" w:color="auto"/>
            </w:tcBorders>
            <w:vAlign w:val="bottom"/>
          </w:tcPr>
          <w:p w:rsidR="003A438D" w:rsidRPr="003A438D" w:rsidRDefault="003A438D" w:rsidP="003A438D">
            <w:pPr>
              <w:jc w:val="center"/>
              <w:rPr>
                <w:color w:val="000000"/>
                <w:sz w:val="24"/>
                <w:szCs w:val="24"/>
              </w:rPr>
            </w:pPr>
            <w:r w:rsidRPr="003A438D">
              <w:rPr>
                <w:color w:val="000000"/>
                <w:sz w:val="24"/>
                <w:szCs w:val="24"/>
              </w:rPr>
              <w:t>83</w:t>
            </w:r>
          </w:p>
        </w:tc>
      </w:tr>
      <w:tr w:rsidR="003A438D" w:rsidRPr="003A438D" w:rsidTr="000A595F">
        <w:trPr>
          <w:trHeight w:val="255"/>
          <w:jc w:val="center"/>
        </w:trPr>
        <w:tc>
          <w:tcPr>
            <w:tcW w:w="39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b/>
                <w:color w:val="000000"/>
                <w:sz w:val="24"/>
                <w:szCs w:val="24"/>
              </w:rPr>
            </w:pPr>
            <w:r w:rsidRPr="003A438D">
              <w:rPr>
                <w:b/>
                <w:color w:val="000000"/>
                <w:sz w:val="24"/>
                <w:szCs w:val="24"/>
              </w:rPr>
              <w:t>celkem členů výboru</w:t>
            </w:r>
          </w:p>
        </w:tc>
        <w:tc>
          <w:tcPr>
            <w:tcW w:w="83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color w:val="000000"/>
                <w:sz w:val="24"/>
                <w:szCs w:val="24"/>
              </w:rPr>
            </w:pPr>
            <w:r w:rsidRPr="003A438D">
              <w:rPr>
                <w:b/>
                <w:color w:val="000000"/>
                <w:sz w:val="24"/>
                <w:szCs w:val="24"/>
              </w:rPr>
              <w:t>10</w:t>
            </w:r>
          </w:p>
        </w:tc>
        <w:tc>
          <w:tcPr>
            <w:tcW w:w="727"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color w:val="000000"/>
                <w:sz w:val="24"/>
                <w:szCs w:val="24"/>
              </w:rPr>
            </w:pPr>
            <w:r w:rsidRPr="003A438D">
              <w:rPr>
                <w:b/>
                <w:color w:val="000000"/>
                <w:sz w:val="24"/>
                <w:szCs w:val="24"/>
              </w:rPr>
              <w:t>11</w:t>
            </w:r>
          </w:p>
        </w:tc>
        <w:tc>
          <w:tcPr>
            <w:tcW w:w="82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color w:val="000000"/>
                <w:sz w:val="24"/>
                <w:szCs w:val="24"/>
              </w:rPr>
            </w:pPr>
            <w:r w:rsidRPr="003A438D">
              <w:rPr>
                <w:b/>
                <w:color w:val="000000"/>
                <w:sz w:val="24"/>
                <w:szCs w:val="24"/>
              </w:rPr>
              <w:t>11</w:t>
            </w:r>
          </w:p>
        </w:tc>
        <w:tc>
          <w:tcPr>
            <w:tcW w:w="797"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color w:val="000000"/>
                <w:sz w:val="24"/>
                <w:szCs w:val="24"/>
              </w:rPr>
            </w:pPr>
            <w:r w:rsidRPr="003A438D">
              <w:rPr>
                <w:b/>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color w:val="000000"/>
                <w:sz w:val="24"/>
                <w:szCs w:val="24"/>
              </w:rPr>
            </w:pPr>
            <w:r w:rsidRPr="003A438D">
              <w:rPr>
                <w:b/>
                <w:color w:val="000000"/>
                <w:sz w:val="24"/>
                <w:szCs w:val="24"/>
              </w:rPr>
              <w:t>11</w:t>
            </w:r>
          </w:p>
        </w:tc>
        <w:tc>
          <w:tcPr>
            <w:tcW w:w="794" w:type="dxa"/>
            <w:tcBorders>
              <w:top w:val="nil"/>
              <w:left w:val="nil"/>
              <w:bottom w:val="single" w:sz="4" w:space="0" w:color="auto"/>
              <w:right w:val="single" w:sz="4" w:space="0" w:color="auto"/>
            </w:tcBorders>
            <w:vAlign w:val="center"/>
          </w:tcPr>
          <w:p w:rsidR="003A438D" w:rsidRPr="003A438D" w:rsidRDefault="003A438D" w:rsidP="003A438D">
            <w:pPr>
              <w:jc w:val="center"/>
              <w:rPr>
                <w:b/>
                <w:color w:val="000000"/>
                <w:sz w:val="24"/>
                <w:szCs w:val="24"/>
              </w:rPr>
            </w:pPr>
            <w:r w:rsidRPr="003A438D">
              <w:rPr>
                <w:b/>
                <w:color w:val="000000"/>
                <w:sz w:val="24"/>
                <w:szCs w:val="24"/>
              </w:rPr>
              <w:t>11</w:t>
            </w:r>
          </w:p>
        </w:tc>
        <w:tc>
          <w:tcPr>
            <w:tcW w:w="674" w:type="dxa"/>
            <w:tcBorders>
              <w:top w:val="nil"/>
              <w:left w:val="nil"/>
              <w:bottom w:val="single" w:sz="4" w:space="0" w:color="auto"/>
              <w:right w:val="single" w:sz="4" w:space="0" w:color="auto"/>
            </w:tcBorders>
          </w:tcPr>
          <w:p w:rsidR="003A438D" w:rsidRPr="003A438D" w:rsidRDefault="003A438D" w:rsidP="003A438D">
            <w:pPr>
              <w:jc w:val="center"/>
              <w:rPr>
                <w:color w:val="000000"/>
                <w:sz w:val="24"/>
                <w:szCs w:val="24"/>
              </w:rPr>
            </w:pPr>
            <w:r w:rsidRPr="003A438D">
              <w:rPr>
                <w:color w:val="000000"/>
                <w:sz w:val="24"/>
                <w:szCs w:val="24"/>
              </w:rPr>
              <w:t>x</w:t>
            </w:r>
          </w:p>
        </w:tc>
      </w:tr>
      <w:tr w:rsidR="003A438D" w:rsidRPr="003A438D" w:rsidTr="000A595F">
        <w:trPr>
          <w:trHeight w:val="255"/>
          <w:jc w:val="center"/>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color w:val="000000"/>
                <w:sz w:val="24"/>
                <w:szCs w:val="24"/>
              </w:rPr>
            </w:pPr>
            <w:r w:rsidRPr="003A438D">
              <w:rPr>
                <w:color w:val="000000"/>
                <w:sz w:val="24"/>
                <w:szCs w:val="24"/>
              </w:rPr>
              <w:t>z toho</w:t>
            </w: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P přítomni</w:t>
            </w:r>
          </w:p>
        </w:tc>
        <w:tc>
          <w:tcPr>
            <w:tcW w:w="83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9</w:t>
            </w:r>
          </w:p>
        </w:tc>
        <w:tc>
          <w:tcPr>
            <w:tcW w:w="727"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9</w:t>
            </w:r>
          </w:p>
        </w:tc>
        <w:tc>
          <w:tcPr>
            <w:tcW w:w="82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10</w:t>
            </w:r>
          </w:p>
        </w:tc>
        <w:tc>
          <w:tcPr>
            <w:tcW w:w="797"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9</w:t>
            </w:r>
          </w:p>
        </w:tc>
        <w:tc>
          <w:tcPr>
            <w:tcW w:w="794" w:type="dxa"/>
            <w:tcBorders>
              <w:top w:val="nil"/>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7</w:t>
            </w:r>
          </w:p>
        </w:tc>
        <w:tc>
          <w:tcPr>
            <w:tcW w:w="674" w:type="dxa"/>
            <w:tcBorders>
              <w:top w:val="nil"/>
              <w:left w:val="nil"/>
              <w:bottom w:val="single" w:sz="4" w:space="0" w:color="auto"/>
              <w:right w:val="single" w:sz="4" w:space="0" w:color="auto"/>
            </w:tcBorders>
          </w:tcPr>
          <w:p w:rsidR="003A438D" w:rsidRPr="003A438D" w:rsidRDefault="003A438D" w:rsidP="003A438D">
            <w:pPr>
              <w:jc w:val="center"/>
              <w:rPr>
                <w:color w:val="000000"/>
                <w:sz w:val="24"/>
                <w:szCs w:val="24"/>
              </w:rPr>
            </w:pPr>
            <w:r w:rsidRPr="003A438D">
              <w:rPr>
                <w:color w:val="000000"/>
                <w:sz w:val="24"/>
                <w:szCs w:val="24"/>
              </w:rPr>
              <w:t>x</w:t>
            </w:r>
          </w:p>
        </w:tc>
      </w:tr>
      <w:tr w:rsidR="003A438D" w:rsidRPr="003A438D" w:rsidTr="000A595F">
        <w:trPr>
          <w:trHeight w:val="255"/>
          <w:jc w:val="center"/>
        </w:trPr>
        <w:tc>
          <w:tcPr>
            <w:tcW w:w="720" w:type="dxa"/>
            <w:vMerge/>
            <w:tcBorders>
              <w:top w:val="nil"/>
              <w:left w:val="single" w:sz="4" w:space="0" w:color="auto"/>
              <w:bottom w:val="single" w:sz="4" w:space="0" w:color="auto"/>
              <w:right w:val="single" w:sz="4" w:space="0" w:color="auto"/>
            </w:tcBorders>
            <w:vAlign w:val="center"/>
          </w:tcPr>
          <w:p w:rsidR="003A438D" w:rsidRPr="003A438D" w:rsidRDefault="003A438D" w:rsidP="003A438D">
            <w:pPr>
              <w:rPr>
                <w:color w:val="000000"/>
                <w:sz w:val="24"/>
                <w:szCs w:val="24"/>
              </w:rPr>
            </w:pP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 xml:space="preserve">O </w:t>
            </w:r>
            <w:proofErr w:type="gramStart"/>
            <w:r w:rsidRPr="003A438D">
              <w:rPr>
                <w:color w:val="000000"/>
                <w:sz w:val="24"/>
                <w:szCs w:val="24"/>
              </w:rPr>
              <w:t>omluveni</w:t>
            </w:r>
            <w:proofErr w:type="gramEnd"/>
          </w:p>
        </w:tc>
        <w:tc>
          <w:tcPr>
            <w:tcW w:w="83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1</w:t>
            </w:r>
          </w:p>
        </w:tc>
        <w:tc>
          <w:tcPr>
            <w:tcW w:w="727"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2</w:t>
            </w:r>
          </w:p>
        </w:tc>
        <w:tc>
          <w:tcPr>
            <w:tcW w:w="82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1</w:t>
            </w:r>
          </w:p>
        </w:tc>
        <w:tc>
          <w:tcPr>
            <w:tcW w:w="797"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2</w:t>
            </w:r>
          </w:p>
        </w:tc>
        <w:tc>
          <w:tcPr>
            <w:tcW w:w="794" w:type="dxa"/>
            <w:tcBorders>
              <w:top w:val="nil"/>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4</w:t>
            </w:r>
          </w:p>
        </w:tc>
        <w:tc>
          <w:tcPr>
            <w:tcW w:w="674" w:type="dxa"/>
            <w:tcBorders>
              <w:top w:val="nil"/>
              <w:left w:val="nil"/>
              <w:bottom w:val="single" w:sz="4" w:space="0" w:color="auto"/>
              <w:right w:val="single" w:sz="4" w:space="0" w:color="auto"/>
            </w:tcBorders>
          </w:tcPr>
          <w:p w:rsidR="003A438D" w:rsidRPr="003A438D" w:rsidRDefault="003A438D" w:rsidP="003A438D">
            <w:pPr>
              <w:jc w:val="center"/>
              <w:rPr>
                <w:color w:val="000000"/>
                <w:sz w:val="24"/>
                <w:szCs w:val="24"/>
              </w:rPr>
            </w:pPr>
            <w:r w:rsidRPr="003A438D">
              <w:rPr>
                <w:color w:val="000000"/>
                <w:sz w:val="24"/>
                <w:szCs w:val="24"/>
              </w:rPr>
              <w:t>x</w:t>
            </w:r>
          </w:p>
        </w:tc>
      </w:tr>
      <w:tr w:rsidR="003A438D" w:rsidRPr="003A438D" w:rsidTr="000A595F">
        <w:trPr>
          <w:trHeight w:val="255"/>
          <w:jc w:val="center"/>
        </w:trPr>
        <w:tc>
          <w:tcPr>
            <w:tcW w:w="720" w:type="dxa"/>
            <w:vMerge/>
            <w:tcBorders>
              <w:top w:val="nil"/>
              <w:left w:val="single" w:sz="4" w:space="0" w:color="auto"/>
              <w:bottom w:val="single" w:sz="4" w:space="0" w:color="auto"/>
              <w:right w:val="single" w:sz="4" w:space="0" w:color="auto"/>
            </w:tcBorders>
            <w:vAlign w:val="center"/>
          </w:tcPr>
          <w:p w:rsidR="003A438D" w:rsidRPr="003A438D" w:rsidRDefault="003A438D" w:rsidP="003A438D">
            <w:pPr>
              <w:rPr>
                <w:color w:val="000000"/>
                <w:sz w:val="24"/>
                <w:szCs w:val="24"/>
              </w:rPr>
            </w:pP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N neomluveni</w:t>
            </w:r>
          </w:p>
        </w:tc>
        <w:tc>
          <w:tcPr>
            <w:tcW w:w="83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0</w:t>
            </w:r>
          </w:p>
        </w:tc>
        <w:tc>
          <w:tcPr>
            <w:tcW w:w="727"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0</w:t>
            </w:r>
          </w:p>
        </w:tc>
        <w:tc>
          <w:tcPr>
            <w:tcW w:w="82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0</w:t>
            </w:r>
          </w:p>
        </w:tc>
        <w:tc>
          <w:tcPr>
            <w:tcW w:w="797"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0</w:t>
            </w:r>
          </w:p>
        </w:tc>
        <w:tc>
          <w:tcPr>
            <w:tcW w:w="794" w:type="dxa"/>
            <w:tcBorders>
              <w:top w:val="nil"/>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r w:rsidRPr="003A438D">
              <w:rPr>
                <w:color w:val="000000"/>
                <w:sz w:val="24"/>
                <w:szCs w:val="24"/>
              </w:rPr>
              <w:t>0</w:t>
            </w:r>
          </w:p>
        </w:tc>
        <w:tc>
          <w:tcPr>
            <w:tcW w:w="674" w:type="dxa"/>
            <w:tcBorders>
              <w:top w:val="nil"/>
              <w:left w:val="nil"/>
              <w:bottom w:val="single" w:sz="4" w:space="0" w:color="auto"/>
              <w:right w:val="single" w:sz="4" w:space="0" w:color="auto"/>
            </w:tcBorders>
          </w:tcPr>
          <w:p w:rsidR="003A438D" w:rsidRPr="003A438D" w:rsidRDefault="003A438D" w:rsidP="003A438D">
            <w:pPr>
              <w:jc w:val="center"/>
              <w:rPr>
                <w:color w:val="000000"/>
                <w:sz w:val="24"/>
                <w:szCs w:val="24"/>
              </w:rPr>
            </w:pPr>
            <w:r w:rsidRPr="003A438D">
              <w:rPr>
                <w:color w:val="000000"/>
                <w:sz w:val="24"/>
                <w:szCs w:val="24"/>
              </w:rPr>
              <w:t>x</w:t>
            </w:r>
          </w:p>
        </w:tc>
      </w:tr>
      <w:tr w:rsidR="003A438D" w:rsidRPr="003A438D" w:rsidTr="000A595F">
        <w:trPr>
          <w:trHeight w:val="255"/>
          <w:jc w:val="center"/>
        </w:trPr>
        <w:tc>
          <w:tcPr>
            <w:tcW w:w="720" w:type="dxa"/>
            <w:vMerge/>
            <w:tcBorders>
              <w:top w:val="nil"/>
              <w:left w:val="single" w:sz="4" w:space="0" w:color="auto"/>
              <w:bottom w:val="single" w:sz="4" w:space="0" w:color="auto"/>
              <w:right w:val="single" w:sz="4" w:space="0" w:color="auto"/>
            </w:tcBorders>
            <w:vAlign w:val="center"/>
          </w:tcPr>
          <w:p w:rsidR="003A438D" w:rsidRPr="003A438D" w:rsidRDefault="003A438D" w:rsidP="003A438D">
            <w:pPr>
              <w:rPr>
                <w:color w:val="000000"/>
                <w:sz w:val="24"/>
                <w:szCs w:val="24"/>
              </w:rPr>
            </w:pP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r w:rsidRPr="003A438D">
              <w:rPr>
                <w:color w:val="000000"/>
                <w:sz w:val="24"/>
                <w:szCs w:val="24"/>
              </w:rPr>
              <w:t>odvolání X zvoleni</w:t>
            </w:r>
          </w:p>
        </w:tc>
        <w:tc>
          <w:tcPr>
            <w:tcW w:w="83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p>
        </w:tc>
        <w:tc>
          <w:tcPr>
            <w:tcW w:w="727"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color w:val="000000"/>
                <w:sz w:val="24"/>
                <w:szCs w:val="24"/>
              </w:rPr>
            </w:pPr>
            <w:r w:rsidRPr="003A438D">
              <w:rPr>
                <w:b/>
                <w:color w:val="000000"/>
                <w:sz w:val="24"/>
                <w:szCs w:val="24"/>
              </w:rPr>
              <w:t>x</w:t>
            </w:r>
          </w:p>
        </w:tc>
        <w:tc>
          <w:tcPr>
            <w:tcW w:w="82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p>
        </w:tc>
        <w:tc>
          <w:tcPr>
            <w:tcW w:w="797"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color w:val="000000"/>
                <w:sz w:val="24"/>
                <w:szCs w:val="24"/>
              </w:rPr>
            </w:pPr>
          </w:p>
        </w:tc>
        <w:tc>
          <w:tcPr>
            <w:tcW w:w="794" w:type="dxa"/>
            <w:tcBorders>
              <w:top w:val="nil"/>
              <w:left w:val="nil"/>
              <w:bottom w:val="single" w:sz="4" w:space="0" w:color="auto"/>
              <w:right w:val="single" w:sz="4" w:space="0" w:color="auto"/>
            </w:tcBorders>
            <w:vAlign w:val="center"/>
          </w:tcPr>
          <w:p w:rsidR="003A438D" w:rsidRPr="003A438D" w:rsidRDefault="003A438D" w:rsidP="003A438D">
            <w:pPr>
              <w:jc w:val="center"/>
              <w:rPr>
                <w:color w:val="000000"/>
                <w:sz w:val="24"/>
                <w:szCs w:val="24"/>
              </w:rPr>
            </w:pPr>
          </w:p>
        </w:tc>
        <w:tc>
          <w:tcPr>
            <w:tcW w:w="674" w:type="dxa"/>
            <w:tcBorders>
              <w:top w:val="nil"/>
              <w:left w:val="nil"/>
              <w:bottom w:val="single" w:sz="4" w:space="0" w:color="auto"/>
              <w:right w:val="single" w:sz="4" w:space="0" w:color="auto"/>
            </w:tcBorders>
          </w:tcPr>
          <w:p w:rsidR="003A438D" w:rsidRPr="003A438D" w:rsidRDefault="003A438D" w:rsidP="003A438D">
            <w:pPr>
              <w:jc w:val="center"/>
              <w:rPr>
                <w:color w:val="000000"/>
                <w:sz w:val="24"/>
                <w:szCs w:val="24"/>
              </w:rPr>
            </w:pPr>
          </w:p>
        </w:tc>
      </w:tr>
    </w:tbl>
    <w:p w:rsidR="003A438D" w:rsidRPr="003A438D" w:rsidRDefault="003A438D" w:rsidP="003A438D">
      <w:pPr>
        <w:jc w:val="both"/>
        <w:rPr>
          <w:color w:val="000000"/>
          <w:sz w:val="24"/>
          <w:szCs w:val="24"/>
        </w:rPr>
      </w:pPr>
      <w:r w:rsidRPr="003A438D">
        <w:rPr>
          <w:color w:val="000000"/>
          <w:sz w:val="24"/>
          <w:szCs w:val="24"/>
        </w:rPr>
        <w:t xml:space="preserve">  </w:t>
      </w:r>
    </w:p>
    <w:p w:rsidR="003A438D" w:rsidRPr="003A438D" w:rsidRDefault="003A438D" w:rsidP="003A438D">
      <w:pPr>
        <w:jc w:val="both"/>
        <w:rPr>
          <w:color w:val="000000"/>
          <w:sz w:val="24"/>
          <w:szCs w:val="24"/>
        </w:rPr>
      </w:pPr>
      <w:r w:rsidRPr="003A438D">
        <w:rPr>
          <w:b/>
          <w:color w:val="000000"/>
          <w:sz w:val="24"/>
          <w:szCs w:val="24"/>
        </w:rPr>
        <w:t>x</w:t>
      </w:r>
      <w:r w:rsidRPr="003A438D">
        <w:rPr>
          <w:color w:val="000000"/>
          <w:sz w:val="24"/>
          <w:szCs w:val="24"/>
        </w:rPr>
        <w:t xml:space="preserve"> Dne </w:t>
      </w:r>
      <w:proofErr w:type="gramStart"/>
      <w:r w:rsidRPr="003A438D">
        <w:rPr>
          <w:color w:val="000000"/>
          <w:sz w:val="24"/>
          <w:szCs w:val="24"/>
        </w:rPr>
        <w:t>29.1.2013</w:t>
      </w:r>
      <w:proofErr w:type="gramEnd"/>
      <w:r w:rsidRPr="003A438D">
        <w:rPr>
          <w:color w:val="000000"/>
          <w:sz w:val="24"/>
          <w:szCs w:val="24"/>
        </w:rPr>
        <w:t xml:space="preserve">  na zasedání ZLK (usnesení č. 9/13/ZK) byl zvolen pan Pavel </w:t>
      </w:r>
      <w:proofErr w:type="spellStart"/>
      <w:r w:rsidRPr="003A438D">
        <w:rPr>
          <w:color w:val="000000"/>
          <w:sz w:val="24"/>
          <w:szCs w:val="24"/>
        </w:rPr>
        <w:t>Felgr</w:t>
      </w:r>
      <w:proofErr w:type="spellEnd"/>
      <w:r w:rsidRPr="003A438D">
        <w:rPr>
          <w:color w:val="000000"/>
          <w:sz w:val="24"/>
          <w:szCs w:val="24"/>
        </w:rPr>
        <w:t xml:space="preserve"> jako jedenáctý člen KV.</w:t>
      </w: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AE4945" w:rsidRDefault="00AE4945" w:rsidP="003A438D">
      <w:pPr>
        <w:jc w:val="both"/>
        <w:rPr>
          <w:color w:val="000000"/>
          <w:sz w:val="24"/>
          <w:szCs w:val="24"/>
        </w:rPr>
      </w:pPr>
    </w:p>
    <w:p w:rsidR="00AE4945" w:rsidRDefault="00AE4945" w:rsidP="003A438D">
      <w:pPr>
        <w:jc w:val="both"/>
        <w:rPr>
          <w:color w:val="000000"/>
          <w:sz w:val="24"/>
          <w:szCs w:val="24"/>
        </w:rPr>
      </w:pPr>
    </w:p>
    <w:p w:rsidR="00AE4945" w:rsidRDefault="00AE4945" w:rsidP="003A438D">
      <w:pPr>
        <w:jc w:val="both"/>
        <w:rPr>
          <w:color w:val="000000"/>
          <w:sz w:val="24"/>
          <w:szCs w:val="24"/>
        </w:rPr>
      </w:pPr>
    </w:p>
    <w:p w:rsidR="003A438D" w:rsidRPr="003A438D" w:rsidRDefault="003A438D" w:rsidP="003A438D">
      <w:pPr>
        <w:jc w:val="both"/>
        <w:rPr>
          <w:color w:val="000000"/>
          <w:sz w:val="24"/>
          <w:szCs w:val="24"/>
        </w:rPr>
      </w:pPr>
      <w:bookmarkStart w:id="0" w:name="_GoBack"/>
      <w:bookmarkEnd w:id="0"/>
      <w:r w:rsidRPr="003A438D">
        <w:rPr>
          <w:color w:val="000000"/>
          <w:sz w:val="24"/>
          <w:szCs w:val="24"/>
        </w:rPr>
        <w:lastRenderedPageBreak/>
        <w:t>Přehled účasti na zasedáních Kontrolního výboru Zastupitelstva Libereckého kraje za II. pololetí 2013:</w:t>
      </w:r>
    </w:p>
    <w:p w:rsidR="003A438D" w:rsidRPr="003A438D" w:rsidRDefault="003A438D" w:rsidP="003A438D">
      <w:pPr>
        <w:jc w:val="both"/>
        <w:rPr>
          <w:color w:val="000000"/>
          <w:sz w:val="24"/>
          <w:szCs w:val="24"/>
        </w:rPr>
      </w:pPr>
    </w:p>
    <w:tbl>
      <w:tblPr>
        <w:tblW w:w="9416" w:type="dxa"/>
        <w:jc w:val="center"/>
        <w:tblCellMar>
          <w:left w:w="70" w:type="dxa"/>
          <w:right w:w="70" w:type="dxa"/>
        </w:tblCellMar>
        <w:tblLook w:val="0000" w:firstRow="0" w:lastRow="0" w:firstColumn="0" w:lastColumn="0" w:noHBand="0" w:noVBand="0"/>
      </w:tblPr>
      <w:tblGrid>
        <w:gridCol w:w="720"/>
        <w:gridCol w:w="1064"/>
        <w:gridCol w:w="1354"/>
        <w:gridCol w:w="821"/>
        <w:gridCol w:w="833"/>
        <w:gridCol w:w="909"/>
        <w:gridCol w:w="851"/>
        <w:gridCol w:w="850"/>
        <w:gridCol w:w="851"/>
        <w:gridCol w:w="160"/>
        <w:gridCol w:w="1003"/>
      </w:tblGrid>
      <w:tr w:rsidR="003A438D" w:rsidRPr="003A438D" w:rsidTr="000A595F">
        <w:trPr>
          <w:trHeight w:val="255"/>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b/>
                <w:sz w:val="24"/>
                <w:szCs w:val="24"/>
              </w:rPr>
            </w:pPr>
            <w:proofErr w:type="spellStart"/>
            <w:r w:rsidRPr="003A438D">
              <w:rPr>
                <w:b/>
                <w:sz w:val="24"/>
                <w:szCs w:val="24"/>
              </w:rPr>
              <w:t>titl</w:t>
            </w:r>
            <w:proofErr w:type="spellEnd"/>
            <w:r w:rsidRPr="003A438D">
              <w:rPr>
                <w:b/>
                <w:sz w:val="24"/>
                <w:szCs w:val="24"/>
              </w:rPr>
              <w:t>.</w:t>
            </w:r>
          </w:p>
        </w:tc>
        <w:tc>
          <w:tcPr>
            <w:tcW w:w="1064" w:type="dxa"/>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sz w:val="24"/>
                <w:szCs w:val="24"/>
              </w:rPr>
            </w:pPr>
            <w:r w:rsidRPr="003A438D">
              <w:rPr>
                <w:b/>
                <w:sz w:val="24"/>
                <w:szCs w:val="24"/>
              </w:rPr>
              <w:t>jméno</w:t>
            </w:r>
          </w:p>
        </w:tc>
        <w:tc>
          <w:tcPr>
            <w:tcW w:w="1354" w:type="dxa"/>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sz w:val="24"/>
                <w:szCs w:val="24"/>
              </w:rPr>
            </w:pPr>
            <w:r w:rsidRPr="003A438D">
              <w:rPr>
                <w:b/>
                <w:sz w:val="24"/>
                <w:szCs w:val="24"/>
              </w:rPr>
              <w:t>příjmení</w:t>
            </w:r>
          </w:p>
        </w:tc>
        <w:tc>
          <w:tcPr>
            <w:tcW w:w="821" w:type="dxa"/>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sz w:val="24"/>
                <w:szCs w:val="24"/>
              </w:rPr>
            </w:pPr>
            <w:proofErr w:type="spellStart"/>
            <w:proofErr w:type="gramStart"/>
            <w:r w:rsidRPr="003A438D">
              <w:rPr>
                <w:b/>
                <w:sz w:val="24"/>
                <w:szCs w:val="24"/>
              </w:rPr>
              <w:t>n.s</w:t>
            </w:r>
            <w:proofErr w:type="spellEnd"/>
            <w:r w:rsidRPr="003A438D">
              <w:rPr>
                <w:b/>
                <w:sz w:val="24"/>
                <w:szCs w:val="24"/>
              </w:rPr>
              <w:t>.</w:t>
            </w:r>
            <w:proofErr w:type="gramEnd"/>
          </w:p>
        </w:tc>
        <w:tc>
          <w:tcPr>
            <w:tcW w:w="833" w:type="dxa"/>
            <w:tcBorders>
              <w:top w:val="single" w:sz="4" w:space="0" w:color="auto"/>
              <w:left w:val="nil"/>
              <w:bottom w:val="single" w:sz="4" w:space="0" w:color="auto"/>
              <w:right w:val="single" w:sz="4" w:space="0" w:color="auto"/>
            </w:tcBorders>
            <w:shd w:val="clear" w:color="auto" w:fill="auto"/>
            <w:noWrap/>
            <w:vAlign w:val="center"/>
          </w:tcPr>
          <w:p w:rsidR="003A438D" w:rsidRPr="003A438D" w:rsidRDefault="003A438D" w:rsidP="003A438D">
            <w:pPr>
              <w:jc w:val="center"/>
              <w:rPr>
                <w:b/>
                <w:sz w:val="24"/>
                <w:szCs w:val="24"/>
              </w:rPr>
            </w:pPr>
            <w:r w:rsidRPr="003A438D">
              <w:rPr>
                <w:b/>
                <w:sz w:val="24"/>
                <w:szCs w:val="24"/>
              </w:rPr>
              <w:t>22.8.</w:t>
            </w:r>
          </w:p>
        </w:tc>
        <w:tc>
          <w:tcPr>
            <w:tcW w:w="909" w:type="dxa"/>
            <w:tcBorders>
              <w:top w:val="single" w:sz="4" w:space="0" w:color="auto"/>
              <w:left w:val="nil"/>
              <w:bottom w:val="single" w:sz="4" w:space="0" w:color="auto"/>
              <w:right w:val="single" w:sz="4" w:space="0" w:color="auto"/>
            </w:tcBorders>
            <w:shd w:val="clear" w:color="auto" w:fill="auto"/>
            <w:noWrap/>
            <w:vAlign w:val="center"/>
          </w:tcPr>
          <w:p w:rsidR="003A438D" w:rsidRPr="003A438D" w:rsidRDefault="003A438D" w:rsidP="003A438D">
            <w:pPr>
              <w:jc w:val="center"/>
              <w:rPr>
                <w:b/>
                <w:sz w:val="24"/>
                <w:szCs w:val="24"/>
              </w:rPr>
            </w:pPr>
            <w:r w:rsidRPr="003A438D">
              <w:rPr>
                <w:b/>
                <w:sz w:val="24"/>
                <w:szCs w:val="24"/>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A438D" w:rsidRPr="003A438D" w:rsidRDefault="003A438D" w:rsidP="003A438D">
            <w:pPr>
              <w:jc w:val="center"/>
              <w:rPr>
                <w:b/>
                <w:sz w:val="24"/>
                <w:szCs w:val="24"/>
              </w:rPr>
            </w:pPr>
            <w:r w:rsidRPr="003A438D">
              <w:rPr>
                <w:b/>
                <w:sz w:val="24"/>
                <w:szCs w:val="24"/>
              </w:rPr>
              <w:t>24.10.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A438D" w:rsidRPr="003A438D" w:rsidRDefault="003A438D" w:rsidP="003A438D">
            <w:pPr>
              <w:jc w:val="center"/>
              <w:rPr>
                <w:b/>
                <w:sz w:val="24"/>
                <w:szCs w:val="24"/>
              </w:rPr>
            </w:pPr>
            <w:r w:rsidRPr="003A438D">
              <w:rPr>
                <w:b/>
                <w:sz w:val="24"/>
                <w:szCs w:val="24"/>
              </w:rPr>
              <w:t>21.11.</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b/>
                <w:sz w:val="24"/>
                <w:szCs w:val="24"/>
              </w:rPr>
            </w:pPr>
            <w:r w:rsidRPr="003A438D">
              <w:rPr>
                <w:b/>
                <w:sz w:val="24"/>
                <w:szCs w:val="24"/>
              </w:rPr>
              <w:t>10.12.</w:t>
            </w:r>
          </w:p>
        </w:tc>
        <w:tc>
          <w:tcPr>
            <w:tcW w:w="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b/>
                <w:sz w:val="24"/>
                <w:szCs w:val="24"/>
              </w:rPr>
            </w:pPr>
          </w:p>
        </w:tc>
        <w:tc>
          <w:tcPr>
            <w:tcW w:w="1003" w:type="dxa"/>
            <w:tcBorders>
              <w:top w:val="single" w:sz="4" w:space="0" w:color="auto"/>
              <w:left w:val="nil"/>
              <w:bottom w:val="single" w:sz="4" w:space="0" w:color="auto"/>
              <w:right w:val="single" w:sz="4" w:space="0" w:color="auto"/>
            </w:tcBorders>
            <w:vAlign w:val="bottom"/>
          </w:tcPr>
          <w:p w:rsidR="003A438D" w:rsidRPr="003A438D" w:rsidRDefault="003A438D" w:rsidP="003A438D">
            <w:pPr>
              <w:jc w:val="center"/>
              <w:rPr>
                <w:b/>
                <w:sz w:val="24"/>
                <w:szCs w:val="24"/>
              </w:rPr>
            </w:pPr>
            <w:r w:rsidRPr="003A438D">
              <w:rPr>
                <w:b/>
                <w:sz w:val="24"/>
                <w:szCs w:val="24"/>
              </w:rPr>
              <w:t>účast v %</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Ing.</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sz w:val="24"/>
                <w:szCs w:val="24"/>
              </w:rPr>
            </w:pPr>
            <w:r w:rsidRPr="003A438D">
              <w:rPr>
                <w:sz w:val="24"/>
                <w:szCs w:val="24"/>
              </w:rPr>
              <w:t xml:space="preserve">František </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sz w:val="24"/>
                <w:szCs w:val="24"/>
              </w:rPr>
            </w:pPr>
            <w:r w:rsidRPr="003A438D">
              <w:rPr>
                <w:sz w:val="24"/>
                <w:szCs w:val="24"/>
              </w:rPr>
              <w:t>Pešek</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KSČM</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909"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0"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sz w:val="24"/>
                <w:szCs w:val="24"/>
              </w:rPr>
            </w:pPr>
            <w:r w:rsidRPr="003A438D">
              <w:rPr>
                <w:sz w:val="24"/>
                <w:szCs w:val="24"/>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vAlign w:val="bottom"/>
          </w:tcPr>
          <w:p w:rsidR="003A438D" w:rsidRPr="003A438D" w:rsidRDefault="003A438D" w:rsidP="003A438D">
            <w:pPr>
              <w:jc w:val="center"/>
              <w:rPr>
                <w:sz w:val="24"/>
                <w:szCs w:val="24"/>
              </w:rPr>
            </w:pPr>
            <w:r w:rsidRPr="003A438D">
              <w:rPr>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sz w:val="24"/>
                <w:szCs w:val="24"/>
              </w:rPr>
            </w:pPr>
            <w:r w:rsidRPr="003A438D">
              <w:rPr>
                <w:sz w:val="24"/>
                <w:szCs w:val="24"/>
              </w:rPr>
              <w:t>Antonín</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sz w:val="24"/>
                <w:szCs w:val="24"/>
              </w:rPr>
            </w:pPr>
            <w:proofErr w:type="spellStart"/>
            <w:r w:rsidRPr="003A438D">
              <w:rPr>
                <w:sz w:val="24"/>
                <w:szCs w:val="24"/>
              </w:rPr>
              <w:t>Lízner</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SLK</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909"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O</w:t>
            </w:r>
          </w:p>
        </w:tc>
        <w:tc>
          <w:tcPr>
            <w:tcW w:w="85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0"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sz w:val="24"/>
                <w:szCs w:val="24"/>
              </w:rPr>
            </w:pPr>
            <w:r w:rsidRPr="003A438D">
              <w:rPr>
                <w:sz w:val="24"/>
                <w:szCs w:val="24"/>
              </w:rPr>
              <w:t>O</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vAlign w:val="bottom"/>
          </w:tcPr>
          <w:p w:rsidR="003A438D" w:rsidRPr="003A438D" w:rsidRDefault="003A438D" w:rsidP="003A438D">
            <w:pPr>
              <w:jc w:val="center"/>
              <w:rPr>
                <w:sz w:val="24"/>
                <w:szCs w:val="24"/>
              </w:rPr>
            </w:pPr>
            <w:r w:rsidRPr="003A438D">
              <w:rPr>
                <w:sz w:val="24"/>
                <w:szCs w:val="24"/>
              </w:rPr>
              <w:t>60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Ing.</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sz w:val="24"/>
                <w:szCs w:val="24"/>
              </w:rPr>
            </w:pPr>
            <w:r w:rsidRPr="003A438D">
              <w:rPr>
                <w:sz w:val="24"/>
                <w:szCs w:val="24"/>
              </w:rPr>
              <w:t>Jiří</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sz w:val="24"/>
                <w:szCs w:val="24"/>
              </w:rPr>
            </w:pPr>
            <w:r w:rsidRPr="003A438D">
              <w:rPr>
                <w:sz w:val="24"/>
                <w:szCs w:val="24"/>
              </w:rPr>
              <w:t>Drda</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rPr>
                <w:sz w:val="24"/>
                <w:szCs w:val="24"/>
              </w:rPr>
            </w:pPr>
            <w:r w:rsidRPr="003A438D">
              <w:rPr>
                <w:sz w:val="24"/>
                <w:szCs w:val="24"/>
              </w:rPr>
              <w:t xml:space="preserve">  SLK </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909"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0"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sz w:val="24"/>
                <w:szCs w:val="24"/>
              </w:rPr>
            </w:pPr>
            <w:r w:rsidRPr="003A438D">
              <w:rPr>
                <w:sz w:val="24"/>
                <w:szCs w:val="24"/>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vAlign w:val="bottom"/>
          </w:tcPr>
          <w:p w:rsidR="003A438D" w:rsidRPr="003A438D" w:rsidRDefault="003A438D" w:rsidP="003A438D">
            <w:pPr>
              <w:jc w:val="center"/>
              <w:rPr>
                <w:sz w:val="24"/>
                <w:szCs w:val="24"/>
              </w:rPr>
            </w:pPr>
            <w:r w:rsidRPr="003A438D">
              <w:rPr>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sz w:val="24"/>
                <w:szCs w:val="24"/>
              </w:rPr>
            </w:pPr>
            <w:r w:rsidRPr="003A438D">
              <w:rPr>
                <w:sz w:val="24"/>
                <w:szCs w:val="24"/>
              </w:rPr>
              <w:t>Ladislav</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sz w:val="24"/>
                <w:szCs w:val="24"/>
              </w:rPr>
            </w:pPr>
            <w:r w:rsidRPr="003A438D">
              <w:rPr>
                <w:sz w:val="24"/>
                <w:szCs w:val="24"/>
              </w:rPr>
              <w:t>Slánský</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ČSSD</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909"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0"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sz w:val="24"/>
                <w:szCs w:val="24"/>
              </w:rPr>
            </w:pPr>
            <w:r w:rsidRPr="003A438D">
              <w:rPr>
                <w:sz w:val="24"/>
                <w:szCs w:val="24"/>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vAlign w:val="bottom"/>
          </w:tcPr>
          <w:p w:rsidR="003A438D" w:rsidRPr="003A438D" w:rsidRDefault="003A438D" w:rsidP="003A438D">
            <w:pPr>
              <w:jc w:val="center"/>
              <w:rPr>
                <w:sz w:val="24"/>
                <w:szCs w:val="24"/>
              </w:rPr>
            </w:pPr>
            <w:r w:rsidRPr="003A438D">
              <w:rPr>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Mgr.</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sz w:val="24"/>
                <w:szCs w:val="24"/>
              </w:rPr>
            </w:pPr>
            <w:r w:rsidRPr="003A438D">
              <w:rPr>
                <w:sz w:val="24"/>
                <w:szCs w:val="24"/>
              </w:rPr>
              <w:t>Pavel</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sz w:val="24"/>
                <w:szCs w:val="24"/>
              </w:rPr>
            </w:pPr>
            <w:r w:rsidRPr="003A438D">
              <w:rPr>
                <w:sz w:val="24"/>
                <w:szCs w:val="24"/>
              </w:rPr>
              <w:t>Svoboda</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ČSSD</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909"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0"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sz w:val="24"/>
                <w:szCs w:val="24"/>
              </w:rPr>
            </w:pPr>
            <w:r w:rsidRPr="003A438D">
              <w:rPr>
                <w:sz w:val="24"/>
                <w:szCs w:val="24"/>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vAlign w:val="bottom"/>
          </w:tcPr>
          <w:p w:rsidR="003A438D" w:rsidRPr="003A438D" w:rsidRDefault="003A438D" w:rsidP="003A438D">
            <w:pPr>
              <w:jc w:val="center"/>
              <w:rPr>
                <w:sz w:val="24"/>
                <w:szCs w:val="24"/>
              </w:rPr>
            </w:pPr>
            <w:r w:rsidRPr="003A438D">
              <w:rPr>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Ing.</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sz w:val="24"/>
                <w:szCs w:val="24"/>
              </w:rPr>
            </w:pPr>
            <w:r w:rsidRPr="003A438D">
              <w:rPr>
                <w:sz w:val="24"/>
                <w:szCs w:val="24"/>
              </w:rPr>
              <w:t>Alena</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sz w:val="24"/>
                <w:szCs w:val="24"/>
              </w:rPr>
            </w:pPr>
            <w:r w:rsidRPr="003A438D">
              <w:rPr>
                <w:sz w:val="24"/>
                <w:szCs w:val="24"/>
              </w:rPr>
              <w:t>Dvořáčková</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roofErr w:type="spellStart"/>
            <w:r w:rsidRPr="003A438D">
              <w:rPr>
                <w:sz w:val="24"/>
                <w:szCs w:val="24"/>
              </w:rPr>
              <w:t>ZpLK</w:t>
            </w:r>
            <w:proofErr w:type="spellEnd"/>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909"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0"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sz w:val="24"/>
                <w:szCs w:val="24"/>
              </w:rPr>
            </w:pPr>
            <w:r w:rsidRPr="003A438D">
              <w:rPr>
                <w:sz w:val="24"/>
                <w:szCs w:val="24"/>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vAlign w:val="bottom"/>
          </w:tcPr>
          <w:p w:rsidR="003A438D" w:rsidRPr="003A438D" w:rsidRDefault="003A438D" w:rsidP="003A438D">
            <w:pPr>
              <w:jc w:val="center"/>
              <w:rPr>
                <w:sz w:val="24"/>
                <w:szCs w:val="24"/>
              </w:rPr>
            </w:pPr>
            <w:r w:rsidRPr="003A438D">
              <w:rPr>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sz w:val="24"/>
                <w:szCs w:val="24"/>
              </w:rPr>
            </w:pPr>
            <w:r w:rsidRPr="003A438D">
              <w:rPr>
                <w:sz w:val="24"/>
                <w:szCs w:val="24"/>
              </w:rPr>
              <w:t>Ivana</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sz w:val="24"/>
                <w:szCs w:val="24"/>
              </w:rPr>
            </w:pPr>
            <w:proofErr w:type="spellStart"/>
            <w:r w:rsidRPr="003A438D">
              <w:rPr>
                <w:sz w:val="24"/>
                <w:szCs w:val="24"/>
              </w:rPr>
              <w:t>Jablonovská</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roofErr w:type="spellStart"/>
            <w:r w:rsidRPr="003A438D">
              <w:rPr>
                <w:sz w:val="24"/>
                <w:szCs w:val="24"/>
              </w:rPr>
              <w:t>ZpLK</w:t>
            </w:r>
            <w:proofErr w:type="spellEnd"/>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909"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0"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sz w:val="24"/>
                <w:szCs w:val="24"/>
              </w:rPr>
            </w:pPr>
            <w:r w:rsidRPr="003A438D">
              <w:rPr>
                <w:sz w:val="24"/>
                <w:szCs w:val="24"/>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vAlign w:val="bottom"/>
          </w:tcPr>
          <w:p w:rsidR="003A438D" w:rsidRPr="003A438D" w:rsidRDefault="003A438D" w:rsidP="003A438D">
            <w:pPr>
              <w:jc w:val="center"/>
              <w:rPr>
                <w:sz w:val="24"/>
                <w:szCs w:val="24"/>
              </w:rPr>
            </w:pPr>
            <w:r w:rsidRPr="003A438D">
              <w:rPr>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sz w:val="24"/>
                <w:szCs w:val="24"/>
              </w:rPr>
            </w:pPr>
            <w:r w:rsidRPr="003A438D">
              <w:rPr>
                <w:sz w:val="24"/>
                <w:szCs w:val="24"/>
              </w:rPr>
              <w:t xml:space="preserve">Pavel </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sz w:val="24"/>
                <w:szCs w:val="24"/>
              </w:rPr>
            </w:pPr>
            <w:proofErr w:type="spellStart"/>
            <w:r w:rsidRPr="003A438D">
              <w:rPr>
                <w:sz w:val="24"/>
                <w:szCs w:val="24"/>
              </w:rPr>
              <w:t>Felgr</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roofErr w:type="spellStart"/>
            <w:r w:rsidRPr="003A438D">
              <w:rPr>
                <w:sz w:val="24"/>
                <w:szCs w:val="24"/>
              </w:rPr>
              <w:t>ZpLK</w:t>
            </w:r>
            <w:proofErr w:type="spellEnd"/>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909"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O</w:t>
            </w:r>
          </w:p>
        </w:tc>
        <w:tc>
          <w:tcPr>
            <w:tcW w:w="85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0"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sz w:val="24"/>
                <w:szCs w:val="24"/>
              </w:rPr>
            </w:pPr>
            <w:r w:rsidRPr="003A438D">
              <w:rPr>
                <w:sz w:val="24"/>
                <w:szCs w:val="24"/>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vAlign w:val="bottom"/>
          </w:tcPr>
          <w:p w:rsidR="003A438D" w:rsidRPr="003A438D" w:rsidRDefault="003A438D" w:rsidP="003A438D">
            <w:pPr>
              <w:jc w:val="center"/>
              <w:rPr>
                <w:sz w:val="24"/>
                <w:szCs w:val="24"/>
              </w:rPr>
            </w:pPr>
            <w:r w:rsidRPr="003A438D">
              <w:rPr>
                <w:sz w:val="24"/>
                <w:szCs w:val="24"/>
              </w:rPr>
              <w:t>80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JUDr.</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sz w:val="24"/>
                <w:szCs w:val="24"/>
              </w:rPr>
            </w:pPr>
            <w:r w:rsidRPr="003A438D">
              <w:rPr>
                <w:sz w:val="24"/>
                <w:szCs w:val="24"/>
              </w:rPr>
              <w:t>Jaroslav</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sz w:val="24"/>
                <w:szCs w:val="24"/>
              </w:rPr>
            </w:pPr>
            <w:r w:rsidRPr="003A438D">
              <w:rPr>
                <w:sz w:val="24"/>
                <w:szCs w:val="24"/>
              </w:rPr>
              <w:t>Švehla</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ODS</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O</w:t>
            </w:r>
          </w:p>
        </w:tc>
        <w:tc>
          <w:tcPr>
            <w:tcW w:w="909"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0"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sz w:val="24"/>
                <w:szCs w:val="24"/>
              </w:rPr>
            </w:pPr>
            <w:r w:rsidRPr="003A438D">
              <w:rPr>
                <w:sz w:val="24"/>
                <w:szCs w:val="24"/>
              </w:rPr>
              <w:t>O</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vAlign w:val="bottom"/>
          </w:tcPr>
          <w:p w:rsidR="003A438D" w:rsidRPr="003A438D" w:rsidRDefault="003A438D" w:rsidP="003A438D">
            <w:pPr>
              <w:jc w:val="center"/>
              <w:rPr>
                <w:sz w:val="24"/>
                <w:szCs w:val="24"/>
              </w:rPr>
            </w:pPr>
            <w:r w:rsidRPr="003A438D">
              <w:rPr>
                <w:sz w:val="24"/>
                <w:szCs w:val="24"/>
              </w:rPr>
              <w:t>60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Mgr.</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sz w:val="24"/>
                <w:szCs w:val="24"/>
              </w:rPr>
            </w:pPr>
            <w:r w:rsidRPr="003A438D">
              <w:rPr>
                <w:sz w:val="24"/>
                <w:szCs w:val="24"/>
              </w:rPr>
              <w:t>Hana</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sz w:val="24"/>
                <w:szCs w:val="24"/>
              </w:rPr>
            </w:pPr>
            <w:r w:rsidRPr="003A438D">
              <w:rPr>
                <w:sz w:val="24"/>
                <w:szCs w:val="24"/>
              </w:rPr>
              <w:t>Doležalová</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ODS</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909"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0"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sz w:val="24"/>
                <w:szCs w:val="24"/>
              </w:rPr>
            </w:pPr>
            <w:r w:rsidRPr="003A438D">
              <w:rPr>
                <w:sz w:val="24"/>
                <w:szCs w:val="24"/>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vAlign w:val="bottom"/>
          </w:tcPr>
          <w:p w:rsidR="003A438D" w:rsidRPr="003A438D" w:rsidRDefault="003A438D" w:rsidP="003A438D">
            <w:pPr>
              <w:jc w:val="center"/>
              <w:rPr>
                <w:sz w:val="24"/>
                <w:szCs w:val="24"/>
              </w:rPr>
            </w:pPr>
            <w:r w:rsidRPr="003A438D">
              <w:rPr>
                <w:sz w:val="24"/>
                <w:szCs w:val="24"/>
              </w:rPr>
              <w:t>100</w:t>
            </w:r>
          </w:p>
        </w:tc>
      </w:tr>
      <w:tr w:rsidR="003A438D" w:rsidRPr="003A438D" w:rsidTr="000A595F">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Mgr.</w:t>
            </w:r>
          </w:p>
        </w:tc>
        <w:tc>
          <w:tcPr>
            <w:tcW w:w="1064"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rPr>
                <w:sz w:val="24"/>
                <w:szCs w:val="24"/>
              </w:rPr>
            </w:pPr>
            <w:r w:rsidRPr="003A438D">
              <w:rPr>
                <w:sz w:val="24"/>
                <w:szCs w:val="24"/>
              </w:rPr>
              <w:t>Věra</w:t>
            </w:r>
          </w:p>
        </w:tc>
        <w:tc>
          <w:tcPr>
            <w:tcW w:w="1354" w:type="dxa"/>
            <w:tcBorders>
              <w:top w:val="nil"/>
              <w:left w:val="nil"/>
              <w:bottom w:val="single" w:sz="4" w:space="0" w:color="auto"/>
              <w:right w:val="single" w:sz="4" w:space="0" w:color="auto"/>
            </w:tcBorders>
            <w:shd w:val="clear" w:color="auto" w:fill="auto"/>
            <w:vAlign w:val="center"/>
          </w:tcPr>
          <w:p w:rsidR="003A438D" w:rsidRPr="003A438D" w:rsidRDefault="003A438D" w:rsidP="003A438D">
            <w:pPr>
              <w:rPr>
                <w:sz w:val="24"/>
                <w:szCs w:val="24"/>
              </w:rPr>
            </w:pPr>
            <w:r w:rsidRPr="003A438D">
              <w:rPr>
                <w:sz w:val="24"/>
                <w:szCs w:val="24"/>
              </w:rPr>
              <w:t>Skřivánková</w:t>
            </w:r>
          </w:p>
        </w:tc>
        <w:tc>
          <w:tcPr>
            <w:tcW w:w="82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KSĆM</w:t>
            </w:r>
          </w:p>
        </w:tc>
        <w:tc>
          <w:tcPr>
            <w:tcW w:w="833"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O</w:t>
            </w:r>
          </w:p>
        </w:tc>
        <w:tc>
          <w:tcPr>
            <w:tcW w:w="909"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0" w:type="dxa"/>
            <w:tcBorders>
              <w:top w:val="nil"/>
              <w:left w:val="nil"/>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P</w:t>
            </w:r>
          </w:p>
        </w:tc>
        <w:tc>
          <w:tcPr>
            <w:tcW w:w="851" w:type="dxa"/>
            <w:tcBorders>
              <w:top w:val="single" w:sz="4" w:space="0" w:color="auto"/>
              <w:left w:val="nil"/>
              <w:bottom w:val="single" w:sz="4" w:space="0" w:color="auto"/>
              <w:right w:val="single" w:sz="4" w:space="0" w:color="auto"/>
            </w:tcBorders>
            <w:vAlign w:val="center"/>
          </w:tcPr>
          <w:p w:rsidR="003A438D" w:rsidRPr="003A438D" w:rsidRDefault="003A438D" w:rsidP="003A438D">
            <w:pPr>
              <w:jc w:val="center"/>
              <w:rPr>
                <w:sz w:val="24"/>
                <w:szCs w:val="24"/>
              </w:rPr>
            </w:pPr>
            <w:r w:rsidRPr="003A438D">
              <w:rPr>
                <w:sz w:val="24"/>
                <w:szCs w:val="24"/>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vAlign w:val="bottom"/>
          </w:tcPr>
          <w:p w:rsidR="003A438D" w:rsidRPr="003A438D" w:rsidRDefault="003A438D" w:rsidP="003A438D">
            <w:pPr>
              <w:jc w:val="center"/>
              <w:rPr>
                <w:sz w:val="24"/>
                <w:szCs w:val="24"/>
              </w:rPr>
            </w:pPr>
            <w:r w:rsidRPr="003A438D">
              <w:rPr>
                <w:sz w:val="24"/>
                <w:szCs w:val="24"/>
              </w:rPr>
              <w:t>80</w:t>
            </w:r>
          </w:p>
        </w:tc>
      </w:tr>
      <w:tr w:rsidR="003A438D" w:rsidRPr="003A438D" w:rsidTr="000A595F">
        <w:trPr>
          <w:trHeight w:val="255"/>
          <w:jc w:val="center"/>
        </w:trPr>
        <w:tc>
          <w:tcPr>
            <w:tcW w:w="39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438D" w:rsidRPr="003A438D" w:rsidRDefault="003A438D" w:rsidP="003A438D">
            <w:pPr>
              <w:jc w:val="center"/>
              <w:rPr>
                <w:b/>
                <w:sz w:val="24"/>
                <w:szCs w:val="24"/>
              </w:rPr>
            </w:pPr>
            <w:r w:rsidRPr="003A438D">
              <w:rPr>
                <w:b/>
                <w:sz w:val="24"/>
                <w:szCs w:val="24"/>
              </w:rPr>
              <w:t>celkem členů výboru</w:t>
            </w:r>
          </w:p>
        </w:tc>
        <w:tc>
          <w:tcPr>
            <w:tcW w:w="83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sz w:val="24"/>
                <w:szCs w:val="24"/>
              </w:rPr>
            </w:pPr>
            <w:r w:rsidRPr="003A438D">
              <w:rPr>
                <w:b/>
                <w:sz w:val="24"/>
                <w:szCs w:val="24"/>
              </w:rPr>
              <w:t>11</w:t>
            </w:r>
          </w:p>
        </w:tc>
        <w:tc>
          <w:tcPr>
            <w:tcW w:w="909"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sz w:val="24"/>
                <w:szCs w:val="24"/>
              </w:rPr>
            </w:pPr>
            <w:r w:rsidRPr="003A438D">
              <w:rPr>
                <w:b/>
                <w:sz w:val="24"/>
                <w:szCs w:val="24"/>
              </w:rPr>
              <w:t>11</w:t>
            </w:r>
          </w:p>
        </w:tc>
        <w:tc>
          <w:tcPr>
            <w:tcW w:w="851"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sz w:val="24"/>
                <w:szCs w:val="24"/>
              </w:rPr>
            </w:pPr>
            <w:r w:rsidRPr="003A438D">
              <w:rPr>
                <w:b/>
                <w:sz w:val="24"/>
                <w:szCs w:val="24"/>
              </w:rPr>
              <w:t>11</w:t>
            </w:r>
          </w:p>
        </w:tc>
        <w:tc>
          <w:tcPr>
            <w:tcW w:w="850"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sz w:val="24"/>
                <w:szCs w:val="24"/>
              </w:rPr>
            </w:pPr>
            <w:r w:rsidRPr="003A438D">
              <w:rPr>
                <w:b/>
                <w:sz w:val="24"/>
                <w:szCs w:val="24"/>
              </w:rPr>
              <w:t>11</w:t>
            </w:r>
          </w:p>
        </w:tc>
        <w:tc>
          <w:tcPr>
            <w:tcW w:w="851"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b/>
                <w:sz w:val="24"/>
                <w:szCs w:val="24"/>
              </w:rPr>
            </w:pPr>
            <w:r w:rsidRPr="003A438D">
              <w:rPr>
                <w:b/>
                <w:sz w:val="24"/>
                <w:szCs w:val="24"/>
              </w:rPr>
              <w:t>11</w:t>
            </w:r>
          </w:p>
        </w:tc>
        <w:tc>
          <w:tcPr>
            <w:tcW w:w="160" w:type="dxa"/>
            <w:tcBorders>
              <w:top w:val="nil"/>
              <w:left w:val="nil"/>
              <w:bottom w:val="single" w:sz="4" w:space="0" w:color="auto"/>
              <w:right w:val="single" w:sz="4" w:space="0" w:color="auto"/>
            </w:tcBorders>
            <w:vAlign w:val="center"/>
          </w:tcPr>
          <w:p w:rsidR="003A438D" w:rsidRPr="003A438D" w:rsidRDefault="003A438D" w:rsidP="003A438D">
            <w:pPr>
              <w:jc w:val="center"/>
              <w:rPr>
                <w:b/>
                <w:sz w:val="24"/>
                <w:szCs w:val="24"/>
              </w:rPr>
            </w:pPr>
          </w:p>
        </w:tc>
        <w:tc>
          <w:tcPr>
            <w:tcW w:w="1003" w:type="dxa"/>
            <w:tcBorders>
              <w:top w:val="nil"/>
              <w:left w:val="nil"/>
              <w:bottom w:val="single" w:sz="4" w:space="0" w:color="auto"/>
              <w:right w:val="single" w:sz="4" w:space="0" w:color="auto"/>
            </w:tcBorders>
          </w:tcPr>
          <w:p w:rsidR="003A438D" w:rsidRPr="003A438D" w:rsidRDefault="003A438D" w:rsidP="003A438D">
            <w:pPr>
              <w:jc w:val="center"/>
              <w:rPr>
                <w:sz w:val="24"/>
                <w:szCs w:val="24"/>
              </w:rPr>
            </w:pPr>
            <w:r w:rsidRPr="003A438D">
              <w:rPr>
                <w:sz w:val="24"/>
                <w:szCs w:val="24"/>
              </w:rPr>
              <w:t>x</w:t>
            </w:r>
          </w:p>
        </w:tc>
      </w:tr>
      <w:tr w:rsidR="003A438D" w:rsidRPr="003A438D" w:rsidTr="000A595F">
        <w:trPr>
          <w:trHeight w:val="255"/>
          <w:jc w:val="center"/>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rsidR="003A438D" w:rsidRPr="003A438D" w:rsidRDefault="003A438D" w:rsidP="003A438D">
            <w:pPr>
              <w:jc w:val="center"/>
              <w:rPr>
                <w:sz w:val="24"/>
                <w:szCs w:val="24"/>
              </w:rPr>
            </w:pPr>
            <w:r w:rsidRPr="003A438D">
              <w:rPr>
                <w:sz w:val="24"/>
                <w:szCs w:val="24"/>
              </w:rPr>
              <w:t>z toho</w:t>
            </w: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P přítomni</w:t>
            </w:r>
          </w:p>
        </w:tc>
        <w:tc>
          <w:tcPr>
            <w:tcW w:w="83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9</w:t>
            </w:r>
          </w:p>
        </w:tc>
        <w:tc>
          <w:tcPr>
            <w:tcW w:w="909"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9</w:t>
            </w:r>
          </w:p>
        </w:tc>
        <w:tc>
          <w:tcPr>
            <w:tcW w:w="851"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11</w:t>
            </w:r>
          </w:p>
        </w:tc>
        <w:tc>
          <w:tcPr>
            <w:tcW w:w="850"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11</w:t>
            </w:r>
          </w:p>
        </w:tc>
        <w:tc>
          <w:tcPr>
            <w:tcW w:w="851"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9</w:t>
            </w:r>
          </w:p>
        </w:tc>
        <w:tc>
          <w:tcPr>
            <w:tcW w:w="160" w:type="dxa"/>
            <w:tcBorders>
              <w:top w:val="nil"/>
              <w:left w:val="nil"/>
              <w:bottom w:val="single" w:sz="4" w:space="0" w:color="auto"/>
              <w:right w:val="single" w:sz="4" w:space="0" w:color="auto"/>
            </w:tcBorders>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tcPr>
          <w:p w:rsidR="003A438D" w:rsidRPr="003A438D" w:rsidRDefault="003A438D" w:rsidP="003A438D">
            <w:pPr>
              <w:jc w:val="center"/>
              <w:rPr>
                <w:sz w:val="24"/>
                <w:szCs w:val="24"/>
              </w:rPr>
            </w:pPr>
            <w:r w:rsidRPr="003A438D">
              <w:rPr>
                <w:sz w:val="24"/>
                <w:szCs w:val="24"/>
              </w:rPr>
              <w:t>x</w:t>
            </w:r>
          </w:p>
        </w:tc>
      </w:tr>
      <w:tr w:rsidR="003A438D" w:rsidRPr="003A438D" w:rsidTr="000A595F">
        <w:trPr>
          <w:trHeight w:val="255"/>
          <w:jc w:val="center"/>
        </w:trPr>
        <w:tc>
          <w:tcPr>
            <w:tcW w:w="720" w:type="dxa"/>
            <w:vMerge/>
            <w:tcBorders>
              <w:top w:val="nil"/>
              <w:left w:val="single" w:sz="4" w:space="0" w:color="auto"/>
              <w:bottom w:val="single" w:sz="4" w:space="0" w:color="auto"/>
              <w:right w:val="single" w:sz="4" w:space="0" w:color="auto"/>
            </w:tcBorders>
            <w:vAlign w:val="center"/>
          </w:tcPr>
          <w:p w:rsidR="003A438D" w:rsidRPr="003A438D" w:rsidRDefault="003A438D" w:rsidP="003A438D">
            <w:pPr>
              <w:rPr>
                <w:sz w:val="24"/>
                <w:szCs w:val="24"/>
              </w:rPr>
            </w:pP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 xml:space="preserve">O </w:t>
            </w:r>
            <w:proofErr w:type="gramStart"/>
            <w:r w:rsidRPr="003A438D">
              <w:rPr>
                <w:sz w:val="24"/>
                <w:szCs w:val="24"/>
              </w:rPr>
              <w:t>omluveni</w:t>
            </w:r>
            <w:proofErr w:type="gramEnd"/>
          </w:p>
        </w:tc>
        <w:tc>
          <w:tcPr>
            <w:tcW w:w="83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2</w:t>
            </w:r>
          </w:p>
        </w:tc>
        <w:tc>
          <w:tcPr>
            <w:tcW w:w="909"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2</w:t>
            </w:r>
          </w:p>
        </w:tc>
        <w:tc>
          <w:tcPr>
            <w:tcW w:w="851"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0</w:t>
            </w:r>
          </w:p>
        </w:tc>
        <w:tc>
          <w:tcPr>
            <w:tcW w:w="850"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0</w:t>
            </w:r>
          </w:p>
        </w:tc>
        <w:tc>
          <w:tcPr>
            <w:tcW w:w="851"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2</w:t>
            </w:r>
          </w:p>
        </w:tc>
        <w:tc>
          <w:tcPr>
            <w:tcW w:w="160" w:type="dxa"/>
            <w:tcBorders>
              <w:top w:val="nil"/>
              <w:left w:val="nil"/>
              <w:bottom w:val="single" w:sz="4" w:space="0" w:color="auto"/>
              <w:right w:val="single" w:sz="4" w:space="0" w:color="auto"/>
            </w:tcBorders>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tcPr>
          <w:p w:rsidR="003A438D" w:rsidRPr="003A438D" w:rsidRDefault="003A438D" w:rsidP="003A438D">
            <w:pPr>
              <w:jc w:val="center"/>
              <w:rPr>
                <w:sz w:val="24"/>
                <w:szCs w:val="24"/>
              </w:rPr>
            </w:pPr>
            <w:r w:rsidRPr="003A438D">
              <w:rPr>
                <w:sz w:val="24"/>
                <w:szCs w:val="24"/>
              </w:rPr>
              <w:t>x</w:t>
            </w:r>
          </w:p>
        </w:tc>
      </w:tr>
      <w:tr w:rsidR="003A438D" w:rsidRPr="003A438D" w:rsidTr="000A595F">
        <w:trPr>
          <w:trHeight w:val="255"/>
          <w:jc w:val="center"/>
        </w:trPr>
        <w:tc>
          <w:tcPr>
            <w:tcW w:w="720" w:type="dxa"/>
            <w:vMerge/>
            <w:tcBorders>
              <w:top w:val="nil"/>
              <w:left w:val="single" w:sz="4" w:space="0" w:color="auto"/>
              <w:bottom w:val="single" w:sz="4" w:space="0" w:color="auto"/>
              <w:right w:val="single" w:sz="4" w:space="0" w:color="auto"/>
            </w:tcBorders>
            <w:vAlign w:val="center"/>
          </w:tcPr>
          <w:p w:rsidR="003A438D" w:rsidRPr="003A438D" w:rsidRDefault="003A438D" w:rsidP="003A438D">
            <w:pPr>
              <w:rPr>
                <w:sz w:val="24"/>
                <w:szCs w:val="24"/>
              </w:rPr>
            </w:pP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N neomluveni</w:t>
            </w:r>
          </w:p>
        </w:tc>
        <w:tc>
          <w:tcPr>
            <w:tcW w:w="83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0</w:t>
            </w:r>
          </w:p>
        </w:tc>
        <w:tc>
          <w:tcPr>
            <w:tcW w:w="909"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0</w:t>
            </w:r>
          </w:p>
        </w:tc>
        <w:tc>
          <w:tcPr>
            <w:tcW w:w="851"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0</w:t>
            </w:r>
          </w:p>
        </w:tc>
        <w:tc>
          <w:tcPr>
            <w:tcW w:w="850"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0</w:t>
            </w:r>
          </w:p>
        </w:tc>
        <w:tc>
          <w:tcPr>
            <w:tcW w:w="851"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0</w:t>
            </w:r>
          </w:p>
        </w:tc>
        <w:tc>
          <w:tcPr>
            <w:tcW w:w="160" w:type="dxa"/>
            <w:tcBorders>
              <w:top w:val="nil"/>
              <w:left w:val="nil"/>
              <w:bottom w:val="single" w:sz="4" w:space="0" w:color="auto"/>
              <w:right w:val="single" w:sz="4" w:space="0" w:color="auto"/>
            </w:tcBorders>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tcPr>
          <w:p w:rsidR="003A438D" w:rsidRPr="003A438D" w:rsidRDefault="003A438D" w:rsidP="003A438D">
            <w:pPr>
              <w:jc w:val="center"/>
              <w:rPr>
                <w:sz w:val="24"/>
                <w:szCs w:val="24"/>
              </w:rPr>
            </w:pPr>
            <w:r w:rsidRPr="003A438D">
              <w:rPr>
                <w:sz w:val="24"/>
                <w:szCs w:val="24"/>
              </w:rPr>
              <w:t>x</w:t>
            </w:r>
          </w:p>
        </w:tc>
      </w:tr>
      <w:tr w:rsidR="003A438D" w:rsidRPr="003A438D" w:rsidTr="000A595F">
        <w:trPr>
          <w:trHeight w:val="255"/>
          <w:jc w:val="center"/>
        </w:trPr>
        <w:tc>
          <w:tcPr>
            <w:tcW w:w="720" w:type="dxa"/>
            <w:vMerge/>
            <w:tcBorders>
              <w:top w:val="nil"/>
              <w:left w:val="single" w:sz="4" w:space="0" w:color="auto"/>
              <w:bottom w:val="single" w:sz="4" w:space="0" w:color="auto"/>
              <w:right w:val="single" w:sz="4" w:space="0" w:color="auto"/>
            </w:tcBorders>
            <w:vAlign w:val="center"/>
          </w:tcPr>
          <w:p w:rsidR="003A438D" w:rsidRPr="003A438D" w:rsidRDefault="003A438D" w:rsidP="003A438D">
            <w:pPr>
              <w:rPr>
                <w:sz w:val="24"/>
                <w:szCs w:val="24"/>
              </w:rPr>
            </w:pP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r w:rsidRPr="003A438D">
              <w:rPr>
                <w:sz w:val="24"/>
                <w:szCs w:val="24"/>
              </w:rPr>
              <w:t>odvolání X zvoleni</w:t>
            </w:r>
          </w:p>
        </w:tc>
        <w:tc>
          <w:tcPr>
            <w:tcW w:w="833"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p>
        </w:tc>
        <w:tc>
          <w:tcPr>
            <w:tcW w:w="909"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3A438D" w:rsidRPr="003A438D" w:rsidRDefault="003A438D" w:rsidP="003A438D">
            <w:pPr>
              <w:jc w:val="center"/>
              <w:rPr>
                <w:sz w:val="24"/>
                <w:szCs w:val="24"/>
              </w:rPr>
            </w:pPr>
          </w:p>
        </w:tc>
        <w:tc>
          <w:tcPr>
            <w:tcW w:w="160" w:type="dxa"/>
            <w:tcBorders>
              <w:top w:val="nil"/>
              <w:left w:val="nil"/>
              <w:bottom w:val="single" w:sz="4" w:space="0" w:color="auto"/>
              <w:right w:val="single" w:sz="4" w:space="0" w:color="auto"/>
            </w:tcBorders>
            <w:vAlign w:val="center"/>
          </w:tcPr>
          <w:p w:rsidR="003A438D" w:rsidRPr="003A438D" w:rsidRDefault="003A438D" w:rsidP="003A438D">
            <w:pPr>
              <w:jc w:val="center"/>
              <w:rPr>
                <w:sz w:val="24"/>
                <w:szCs w:val="24"/>
              </w:rPr>
            </w:pPr>
          </w:p>
        </w:tc>
        <w:tc>
          <w:tcPr>
            <w:tcW w:w="1003" w:type="dxa"/>
            <w:tcBorders>
              <w:top w:val="nil"/>
              <w:left w:val="nil"/>
              <w:bottom w:val="single" w:sz="4" w:space="0" w:color="auto"/>
              <w:right w:val="single" w:sz="4" w:space="0" w:color="auto"/>
            </w:tcBorders>
          </w:tcPr>
          <w:p w:rsidR="003A438D" w:rsidRPr="003A438D" w:rsidRDefault="003A438D" w:rsidP="003A438D">
            <w:pPr>
              <w:jc w:val="center"/>
              <w:rPr>
                <w:sz w:val="24"/>
                <w:szCs w:val="24"/>
              </w:rPr>
            </w:pPr>
          </w:p>
        </w:tc>
      </w:tr>
    </w:tbl>
    <w:p w:rsidR="003A438D" w:rsidRPr="003A438D" w:rsidRDefault="003A438D" w:rsidP="003A438D">
      <w:pPr>
        <w:jc w:val="both"/>
        <w:rPr>
          <w:color w:val="000000"/>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r w:rsidRPr="003A438D">
        <w:rPr>
          <w:sz w:val="24"/>
          <w:szCs w:val="24"/>
        </w:rPr>
        <w:t>Jednání KV jsou veřejnosti přístupná, pozvánky na jednotlivá jednání KV jsou uveřejňovány vždy nejpozději 14 dnů před termínem jednání na webových stránkách Libereckého kraje, členům KV jsou pozvánky rovněž zasílány v elektronické podobě</w:t>
      </w:r>
    </w:p>
    <w:p w:rsidR="003A438D" w:rsidRPr="003A438D" w:rsidRDefault="003A438D" w:rsidP="003A438D">
      <w:pPr>
        <w:jc w:val="both"/>
        <w:rPr>
          <w:sz w:val="24"/>
          <w:szCs w:val="24"/>
        </w:rPr>
      </w:pPr>
    </w:p>
    <w:p w:rsidR="003A438D" w:rsidRPr="003A438D" w:rsidRDefault="003A438D" w:rsidP="003A438D">
      <w:pPr>
        <w:jc w:val="both"/>
        <w:rPr>
          <w:sz w:val="24"/>
          <w:szCs w:val="24"/>
        </w:rPr>
      </w:pPr>
      <w:r w:rsidRPr="003A438D">
        <w:rPr>
          <w:sz w:val="24"/>
          <w:szCs w:val="24"/>
        </w:rPr>
        <w:t>Program jednání KV a materiály k projednání jsou zasílány členům KV nejpozději 10 dnů před termínem jednání KV a to v elektronické podobě. Zcela výjimečně byly některé materiály členům KV předkládány před jednáním v tištěné podobě.  Zprávy pracovní skupiny jsou členům KV zasílány v elektronické podobě ve stanovené lhůtě. Zápisy z jednání KV jsou po odsouhlasení a podpisu ověřovateli zápisu a předsedou KV zveřejněny na webových stránkách Libereckého kraje a jsou rovněž zasílány členům KV v elektronické podobě. Přijatá usnesení KV jsou po odsouhlasení předsedou KV a po jeho podpisu zveřejněny na webových stránkách Libereckého kraje a zaslány členům KV v elektronické podobě.</w:t>
      </w:r>
    </w:p>
    <w:p w:rsidR="003A438D" w:rsidRPr="003A438D" w:rsidRDefault="003A438D" w:rsidP="003A438D">
      <w:pPr>
        <w:jc w:val="both"/>
        <w:rPr>
          <w:sz w:val="24"/>
          <w:szCs w:val="24"/>
        </w:rPr>
      </w:pPr>
    </w:p>
    <w:p w:rsidR="003A438D" w:rsidRPr="003A438D" w:rsidRDefault="003A438D" w:rsidP="003A438D">
      <w:pPr>
        <w:tabs>
          <w:tab w:val="left" w:pos="426"/>
        </w:tabs>
        <w:jc w:val="both"/>
        <w:rPr>
          <w:b/>
          <w:sz w:val="24"/>
          <w:szCs w:val="24"/>
          <w:u w:val="single"/>
        </w:rPr>
      </w:pPr>
    </w:p>
    <w:p w:rsidR="003A438D" w:rsidRPr="003A438D" w:rsidRDefault="003A438D" w:rsidP="003A438D">
      <w:pPr>
        <w:tabs>
          <w:tab w:val="left" w:pos="426"/>
        </w:tabs>
        <w:jc w:val="both"/>
        <w:rPr>
          <w:b/>
          <w:sz w:val="24"/>
          <w:szCs w:val="24"/>
          <w:u w:val="single"/>
        </w:rPr>
      </w:pPr>
    </w:p>
    <w:p w:rsidR="003A438D" w:rsidRPr="003A438D" w:rsidRDefault="003A438D" w:rsidP="003A438D">
      <w:pPr>
        <w:tabs>
          <w:tab w:val="left" w:pos="426"/>
        </w:tabs>
        <w:jc w:val="both"/>
        <w:rPr>
          <w:b/>
          <w:sz w:val="24"/>
          <w:szCs w:val="24"/>
          <w:u w:val="single"/>
        </w:rPr>
      </w:pPr>
    </w:p>
    <w:p w:rsidR="003A438D" w:rsidRPr="003A438D" w:rsidRDefault="003A438D" w:rsidP="003A438D">
      <w:pPr>
        <w:tabs>
          <w:tab w:val="left" w:pos="426"/>
        </w:tabs>
        <w:jc w:val="both"/>
        <w:rPr>
          <w:b/>
          <w:sz w:val="24"/>
          <w:szCs w:val="24"/>
          <w:u w:val="single"/>
        </w:rPr>
      </w:pPr>
    </w:p>
    <w:p w:rsidR="003A438D" w:rsidRPr="003A438D" w:rsidRDefault="003A438D" w:rsidP="003A438D">
      <w:pPr>
        <w:tabs>
          <w:tab w:val="left" w:pos="426"/>
        </w:tabs>
        <w:jc w:val="both"/>
        <w:rPr>
          <w:b/>
          <w:sz w:val="24"/>
          <w:szCs w:val="24"/>
          <w:u w:val="single"/>
        </w:rPr>
      </w:pPr>
    </w:p>
    <w:p w:rsidR="003A438D" w:rsidRDefault="003A438D" w:rsidP="003A438D">
      <w:pPr>
        <w:tabs>
          <w:tab w:val="left" w:pos="426"/>
        </w:tabs>
        <w:jc w:val="both"/>
        <w:rPr>
          <w:b/>
          <w:sz w:val="24"/>
          <w:szCs w:val="24"/>
          <w:u w:val="single"/>
        </w:rPr>
      </w:pPr>
    </w:p>
    <w:p w:rsidR="000A595F" w:rsidRDefault="000A595F" w:rsidP="003A438D">
      <w:pPr>
        <w:tabs>
          <w:tab w:val="left" w:pos="426"/>
        </w:tabs>
        <w:jc w:val="both"/>
        <w:rPr>
          <w:b/>
          <w:sz w:val="24"/>
          <w:szCs w:val="24"/>
          <w:u w:val="single"/>
        </w:rPr>
      </w:pPr>
    </w:p>
    <w:p w:rsidR="000A595F" w:rsidRDefault="000A595F" w:rsidP="003A438D">
      <w:pPr>
        <w:tabs>
          <w:tab w:val="left" w:pos="426"/>
        </w:tabs>
        <w:jc w:val="both"/>
        <w:rPr>
          <w:b/>
          <w:sz w:val="24"/>
          <w:szCs w:val="24"/>
          <w:u w:val="single"/>
        </w:rPr>
      </w:pPr>
    </w:p>
    <w:p w:rsidR="000A595F" w:rsidRDefault="000A595F" w:rsidP="003A438D">
      <w:pPr>
        <w:tabs>
          <w:tab w:val="left" w:pos="426"/>
        </w:tabs>
        <w:jc w:val="both"/>
        <w:rPr>
          <w:b/>
          <w:sz w:val="24"/>
          <w:szCs w:val="24"/>
          <w:u w:val="single"/>
        </w:rPr>
      </w:pPr>
    </w:p>
    <w:p w:rsidR="000A595F" w:rsidRPr="003A438D" w:rsidRDefault="000A595F" w:rsidP="003A438D">
      <w:pPr>
        <w:tabs>
          <w:tab w:val="left" w:pos="426"/>
        </w:tabs>
        <w:jc w:val="both"/>
        <w:rPr>
          <w:b/>
          <w:sz w:val="24"/>
          <w:szCs w:val="24"/>
          <w:u w:val="single"/>
        </w:rPr>
      </w:pPr>
    </w:p>
    <w:p w:rsidR="003A438D" w:rsidRPr="003A438D" w:rsidRDefault="003A438D" w:rsidP="003A438D">
      <w:pPr>
        <w:tabs>
          <w:tab w:val="left" w:pos="426"/>
        </w:tabs>
        <w:jc w:val="both"/>
        <w:rPr>
          <w:b/>
          <w:sz w:val="24"/>
          <w:szCs w:val="24"/>
          <w:u w:val="single"/>
        </w:rPr>
      </w:pPr>
    </w:p>
    <w:p w:rsidR="003A438D" w:rsidRPr="003A438D" w:rsidRDefault="003A438D" w:rsidP="003A438D">
      <w:pPr>
        <w:tabs>
          <w:tab w:val="left" w:pos="426"/>
        </w:tabs>
        <w:jc w:val="both"/>
        <w:rPr>
          <w:b/>
          <w:sz w:val="24"/>
          <w:szCs w:val="24"/>
          <w:u w:val="single"/>
        </w:rPr>
      </w:pPr>
      <w:r w:rsidRPr="003A438D">
        <w:rPr>
          <w:b/>
          <w:sz w:val="24"/>
          <w:szCs w:val="24"/>
          <w:u w:val="single"/>
        </w:rPr>
        <w:lastRenderedPageBreak/>
        <w:t xml:space="preserve">Kontrolní výbor Zastupitelstva Libereckého kraje v roce 2013 projednával tato témata: </w:t>
      </w:r>
    </w:p>
    <w:p w:rsidR="003A438D" w:rsidRPr="003A438D" w:rsidRDefault="003A438D" w:rsidP="003A438D">
      <w:pPr>
        <w:tabs>
          <w:tab w:val="left" w:pos="426"/>
        </w:tabs>
        <w:jc w:val="both"/>
        <w:rPr>
          <w:b/>
          <w:sz w:val="24"/>
          <w:szCs w:val="24"/>
          <w:u w:val="single"/>
        </w:rPr>
      </w:pPr>
    </w:p>
    <w:p w:rsidR="003A438D" w:rsidRPr="003A438D" w:rsidRDefault="003A438D" w:rsidP="003A438D">
      <w:pPr>
        <w:numPr>
          <w:ilvl w:val="0"/>
          <w:numId w:val="1"/>
        </w:numPr>
        <w:ind w:left="502" w:hanging="501"/>
        <w:jc w:val="both"/>
        <w:rPr>
          <w:sz w:val="24"/>
          <w:szCs w:val="24"/>
        </w:rPr>
      </w:pPr>
      <w:r w:rsidRPr="003A438D">
        <w:rPr>
          <w:sz w:val="24"/>
          <w:szCs w:val="24"/>
        </w:rPr>
        <w:t>Stanovení typických postupů při kontrole plnění usnesení přijatých orgány Zastupitelstva LK,</w:t>
      </w:r>
    </w:p>
    <w:p w:rsidR="003A438D" w:rsidRPr="003A438D" w:rsidRDefault="003A438D" w:rsidP="003A438D">
      <w:pPr>
        <w:numPr>
          <w:ilvl w:val="0"/>
          <w:numId w:val="1"/>
        </w:numPr>
        <w:ind w:left="502" w:hanging="501"/>
        <w:jc w:val="both"/>
        <w:rPr>
          <w:sz w:val="24"/>
          <w:szCs w:val="24"/>
        </w:rPr>
      </w:pPr>
      <w:r w:rsidRPr="003A438D">
        <w:rPr>
          <w:color w:val="000000"/>
          <w:sz w:val="24"/>
          <w:szCs w:val="24"/>
        </w:rPr>
        <w:t>Kontrola usnesení z minulého zasedání Kontrolního výboru Zastupitelstva LK,</w:t>
      </w:r>
    </w:p>
    <w:p w:rsidR="003A438D" w:rsidRPr="003A438D" w:rsidRDefault="003A438D" w:rsidP="003A438D">
      <w:pPr>
        <w:numPr>
          <w:ilvl w:val="0"/>
          <w:numId w:val="1"/>
        </w:numPr>
        <w:ind w:left="502" w:hanging="501"/>
        <w:jc w:val="both"/>
        <w:rPr>
          <w:sz w:val="24"/>
          <w:szCs w:val="24"/>
        </w:rPr>
      </w:pPr>
      <w:r w:rsidRPr="003A438D">
        <w:rPr>
          <w:color w:val="000000"/>
          <w:sz w:val="24"/>
          <w:szCs w:val="24"/>
        </w:rPr>
        <w:t xml:space="preserve">Kontrola plnění usnesení RK, </w:t>
      </w:r>
      <w:proofErr w:type="spellStart"/>
      <w:r w:rsidRPr="003A438D">
        <w:rPr>
          <w:color w:val="000000"/>
          <w:sz w:val="24"/>
          <w:szCs w:val="24"/>
        </w:rPr>
        <w:t>mRK</w:t>
      </w:r>
      <w:proofErr w:type="spellEnd"/>
      <w:r w:rsidRPr="003A438D">
        <w:rPr>
          <w:color w:val="000000"/>
          <w:sz w:val="24"/>
          <w:szCs w:val="24"/>
        </w:rPr>
        <w:t>,</w:t>
      </w:r>
    </w:p>
    <w:p w:rsidR="003A438D" w:rsidRPr="003A438D" w:rsidRDefault="003A438D" w:rsidP="003A438D">
      <w:pPr>
        <w:numPr>
          <w:ilvl w:val="0"/>
          <w:numId w:val="1"/>
        </w:numPr>
        <w:ind w:left="502" w:hanging="501"/>
        <w:jc w:val="both"/>
        <w:rPr>
          <w:sz w:val="24"/>
          <w:szCs w:val="24"/>
        </w:rPr>
      </w:pPr>
      <w:r w:rsidRPr="003A438D">
        <w:rPr>
          <w:color w:val="000000"/>
          <w:sz w:val="24"/>
          <w:szCs w:val="24"/>
        </w:rPr>
        <w:t>Kontrola plnění usnesení Zastupitelstva LK,</w:t>
      </w:r>
    </w:p>
    <w:p w:rsidR="003A438D" w:rsidRPr="003A438D" w:rsidRDefault="003A438D" w:rsidP="003A438D">
      <w:pPr>
        <w:numPr>
          <w:ilvl w:val="0"/>
          <w:numId w:val="1"/>
        </w:numPr>
        <w:ind w:left="502" w:hanging="501"/>
        <w:jc w:val="both"/>
        <w:rPr>
          <w:sz w:val="24"/>
          <w:szCs w:val="24"/>
        </w:rPr>
      </w:pPr>
      <w:r w:rsidRPr="003A438D">
        <w:rPr>
          <w:color w:val="000000"/>
          <w:sz w:val="24"/>
          <w:szCs w:val="24"/>
        </w:rPr>
        <w:t>Kontrola usnesení ostatních výborů Zastupitelstva LK,</w:t>
      </w:r>
    </w:p>
    <w:p w:rsidR="003A438D" w:rsidRPr="003A438D" w:rsidRDefault="003A438D" w:rsidP="003A438D">
      <w:pPr>
        <w:numPr>
          <w:ilvl w:val="0"/>
          <w:numId w:val="1"/>
        </w:numPr>
        <w:ind w:left="502" w:hanging="501"/>
        <w:jc w:val="both"/>
        <w:rPr>
          <w:sz w:val="24"/>
          <w:szCs w:val="24"/>
        </w:rPr>
      </w:pPr>
      <w:r w:rsidRPr="003A438D">
        <w:rPr>
          <w:color w:val="000000"/>
          <w:sz w:val="24"/>
          <w:szCs w:val="24"/>
        </w:rPr>
        <w:t>Návrh Statutu Kontrolního výboru Zastupitelstva LK,</w:t>
      </w:r>
    </w:p>
    <w:p w:rsidR="003A438D" w:rsidRPr="003A438D" w:rsidRDefault="003A438D" w:rsidP="003A438D">
      <w:pPr>
        <w:numPr>
          <w:ilvl w:val="0"/>
          <w:numId w:val="1"/>
        </w:numPr>
        <w:ind w:left="502" w:hanging="501"/>
        <w:jc w:val="both"/>
        <w:rPr>
          <w:sz w:val="24"/>
          <w:szCs w:val="24"/>
        </w:rPr>
      </w:pPr>
      <w:r w:rsidRPr="003A438D">
        <w:rPr>
          <w:color w:val="000000"/>
          <w:sz w:val="24"/>
          <w:szCs w:val="24"/>
        </w:rPr>
        <w:t>Informace ke „Zprávě o projektu IP1“,</w:t>
      </w:r>
    </w:p>
    <w:p w:rsidR="003A438D" w:rsidRPr="003A438D" w:rsidRDefault="003A438D" w:rsidP="003A438D">
      <w:pPr>
        <w:numPr>
          <w:ilvl w:val="0"/>
          <w:numId w:val="1"/>
        </w:numPr>
        <w:ind w:left="502" w:hanging="501"/>
        <w:jc w:val="both"/>
        <w:rPr>
          <w:sz w:val="24"/>
          <w:szCs w:val="24"/>
        </w:rPr>
      </w:pPr>
      <w:r w:rsidRPr="003A438D">
        <w:rPr>
          <w:sz w:val="24"/>
          <w:szCs w:val="24"/>
        </w:rPr>
        <w:t>Stanovisko Kontrolního výboru Zastupitelstva LK ke Zprávě o projektu IP 1,</w:t>
      </w:r>
    </w:p>
    <w:p w:rsidR="003A438D" w:rsidRPr="003A438D" w:rsidRDefault="003A438D" w:rsidP="003A438D">
      <w:pPr>
        <w:numPr>
          <w:ilvl w:val="0"/>
          <w:numId w:val="1"/>
        </w:numPr>
        <w:ind w:left="502" w:hanging="501"/>
        <w:jc w:val="both"/>
        <w:rPr>
          <w:sz w:val="24"/>
          <w:szCs w:val="24"/>
        </w:rPr>
      </w:pPr>
      <w:r w:rsidRPr="003A438D">
        <w:rPr>
          <w:sz w:val="24"/>
          <w:szCs w:val="24"/>
        </w:rPr>
        <w:t>Stanovisko Kontrolního výboru Zastupitelstva LK k Protokolu ze ZZS LK,</w:t>
      </w:r>
    </w:p>
    <w:p w:rsidR="003A438D" w:rsidRPr="003A438D" w:rsidRDefault="003A438D" w:rsidP="003A438D">
      <w:pPr>
        <w:numPr>
          <w:ilvl w:val="0"/>
          <w:numId w:val="1"/>
        </w:numPr>
        <w:ind w:left="502" w:hanging="501"/>
        <w:jc w:val="both"/>
        <w:rPr>
          <w:sz w:val="24"/>
          <w:szCs w:val="24"/>
        </w:rPr>
      </w:pPr>
      <w:r w:rsidRPr="003A438D">
        <w:rPr>
          <w:sz w:val="24"/>
          <w:szCs w:val="24"/>
        </w:rPr>
        <w:t>Výzva od neziskové organizace Oživení k vymáhání škody před promlčením nároku,</w:t>
      </w:r>
    </w:p>
    <w:p w:rsidR="003A438D" w:rsidRPr="003A438D" w:rsidRDefault="003A438D" w:rsidP="003A438D">
      <w:pPr>
        <w:numPr>
          <w:ilvl w:val="0"/>
          <w:numId w:val="1"/>
        </w:numPr>
        <w:ind w:left="502" w:hanging="501"/>
        <w:jc w:val="both"/>
        <w:rPr>
          <w:sz w:val="24"/>
          <w:szCs w:val="24"/>
        </w:rPr>
      </w:pPr>
      <w:r w:rsidRPr="003A438D">
        <w:rPr>
          <w:sz w:val="24"/>
          <w:szCs w:val="24"/>
        </w:rPr>
        <w:t>Užívání služebního vozidla Bc. Zuzanou Kocumovou,</w:t>
      </w:r>
    </w:p>
    <w:p w:rsidR="003A438D" w:rsidRPr="003A438D" w:rsidRDefault="003A438D" w:rsidP="003A438D">
      <w:pPr>
        <w:numPr>
          <w:ilvl w:val="0"/>
          <w:numId w:val="1"/>
        </w:numPr>
        <w:ind w:left="502" w:hanging="501"/>
        <w:jc w:val="both"/>
        <w:rPr>
          <w:sz w:val="24"/>
          <w:szCs w:val="24"/>
        </w:rPr>
      </w:pPr>
      <w:r w:rsidRPr="003A438D">
        <w:rPr>
          <w:sz w:val="24"/>
          <w:szCs w:val="24"/>
        </w:rPr>
        <w:t>Návrh novely zákona o krajích, zákona o obcích a zákona o hl. městě Praze,</w:t>
      </w:r>
    </w:p>
    <w:p w:rsidR="003A438D" w:rsidRPr="003A438D" w:rsidRDefault="003A438D" w:rsidP="003A438D">
      <w:pPr>
        <w:numPr>
          <w:ilvl w:val="0"/>
          <w:numId w:val="1"/>
        </w:numPr>
        <w:ind w:left="502" w:hanging="501"/>
        <w:jc w:val="both"/>
        <w:rPr>
          <w:sz w:val="24"/>
          <w:szCs w:val="24"/>
        </w:rPr>
      </w:pPr>
      <w:r w:rsidRPr="003A438D">
        <w:rPr>
          <w:sz w:val="24"/>
          <w:szCs w:val="24"/>
        </w:rPr>
        <w:t>Diskuse na téma „IP 1“,</w:t>
      </w:r>
    </w:p>
    <w:p w:rsidR="003A438D" w:rsidRPr="003A438D" w:rsidRDefault="003A438D" w:rsidP="003A438D">
      <w:pPr>
        <w:numPr>
          <w:ilvl w:val="0"/>
          <w:numId w:val="1"/>
        </w:numPr>
        <w:ind w:left="502" w:hanging="501"/>
        <w:jc w:val="both"/>
        <w:rPr>
          <w:sz w:val="24"/>
          <w:szCs w:val="24"/>
        </w:rPr>
      </w:pPr>
      <w:r w:rsidRPr="003A438D">
        <w:rPr>
          <w:sz w:val="24"/>
          <w:szCs w:val="24"/>
        </w:rPr>
        <w:t>Forenzní audit provedený na PO ZZS LK,</w:t>
      </w:r>
    </w:p>
    <w:p w:rsidR="003A438D" w:rsidRPr="003A438D" w:rsidRDefault="003A438D" w:rsidP="003A438D">
      <w:pPr>
        <w:numPr>
          <w:ilvl w:val="0"/>
          <w:numId w:val="1"/>
        </w:numPr>
        <w:ind w:left="502" w:hanging="501"/>
        <w:jc w:val="both"/>
        <w:rPr>
          <w:sz w:val="24"/>
          <w:szCs w:val="24"/>
        </w:rPr>
      </w:pPr>
      <w:r w:rsidRPr="003A438D">
        <w:rPr>
          <w:sz w:val="24"/>
          <w:szCs w:val="24"/>
        </w:rPr>
        <w:t>Závěry forenzního auditu v příspěvkové organizaci Zdravotnická záchranná služba Libereckého kraje (zde se členové KV zúčastnili otevřeného semináře pořádaného Výborem zdravotnictví, jež byl určen zastupitelům, členům KV a veřejnosti),</w:t>
      </w:r>
    </w:p>
    <w:p w:rsidR="003A438D" w:rsidRPr="003A438D" w:rsidRDefault="003A438D" w:rsidP="003A438D">
      <w:pPr>
        <w:numPr>
          <w:ilvl w:val="0"/>
          <w:numId w:val="1"/>
        </w:numPr>
        <w:ind w:left="502" w:hanging="501"/>
        <w:jc w:val="both"/>
        <w:rPr>
          <w:sz w:val="24"/>
          <w:szCs w:val="24"/>
        </w:rPr>
      </w:pPr>
      <w:r w:rsidRPr="003A438D">
        <w:rPr>
          <w:sz w:val="24"/>
          <w:szCs w:val="24"/>
        </w:rPr>
        <w:t>Návrhy termínů a časů zasedání KV na příslušné pololetí, aktualizace termínů zasedání a plánů činnosti.</w:t>
      </w:r>
    </w:p>
    <w:p w:rsidR="003A438D" w:rsidRPr="003A438D" w:rsidRDefault="003A438D" w:rsidP="003A438D">
      <w:pPr>
        <w:jc w:val="both"/>
        <w:rPr>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jc w:val="both"/>
        <w:rPr>
          <w:b/>
          <w:color w:val="000000"/>
          <w:sz w:val="24"/>
          <w:szCs w:val="24"/>
          <w:u w:val="single"/>
        </w:rPr>
      </w:pPr>
      <w:r w:rsidRPr="003A438D">
        <w:rPr>
          <w:b/>
          <w:color w:val="000000"/>
          <w:sz w:val="24"/>
          <w:szCs w:val="24"/>
          <w:u w:val="single"/>
        </w:rPr>
        <w:t>Bližší informace o tématech projednávaných v roce 2013 na jednotlivých zasedáních KV:</w:t>
      </w:r>
    </w:p>
    <w:p w:rsidR="003A438D" w:rsidRPr="003A438D" w:rsidRDefault="003A438D" w:rsidP="003A438D">
      <w:pPr>
        <w:jc w:val="both"/>
        <w:rPr>
          <w:color w:val="000000"/>
          <w:sz w:val="24"/>
          <w:szCs w:val="24"/>
          <w:u w:val="single"/>
        </w:rPr>
      </w:pPr>
    </w:p>
    <w:p w:rsidR="003A438D" w:rsidRPr="003A438D" w:rsidRDefault="003A438D" w:rsidP="003A438D">
      <w:pPr>
        <w:jc w:val="both"/>
        <w:rPr>
          <w:b/>
          <w:color w:val="000000"/>
          <w:sz w:val="24"/>
          <w:szCs w:val="24"/>
          <w:u w:val="single"/>
        </w:rPr>
      </w:pPr>
      <w:r w:rsidRPr="003A438D">
        <w:rPr>
          <w:b/>
          <w:color w:val="000000"/>
          <w:sz w:val="24"/>
          <w:szCs w:val="24"/>
          <w:u w:val="single"/>
        </w:rPr>
        <w:t>1. zasedání Kontrolního výboru Zastupitelstva Libereckého kraje dne 17. 1. 2013</w:t>
      </w:r>
    </w:p>
    <w:p w:rsidR="003A438D" w:rsidRPr="003A438D" w:rsidRDefault="003A438D" w:rsidP="003A438D">
      <w:pPr>
        <w:rPr>
          <w:b/>
          <w:color w:val="000000"/>
          <w:sz w:val="24"/>
          <w:szCs w:val="24"/>
        </w:rPr>
      </w:pPr>
    </w:p>
    <w:p w:rsidR="003A438D" w:rsidRPr="003A438D" w:rsidRDefault="003A438D" w:rsidP="003A438D">
      <w:pPr>
        <w:jc w:val="both"/>
        <w:rPr>
          <w:color w:val="000000"/>
          <w:sz w:val="24"/>
          <w:szCs w:val="24"/>
        </w:rPr>
      </w:pPr>
      <w:r w:rsidRPr="003A438D">
        <w:rPr>
          <w:color w:val="000000"/>
          <w:sz w:val="24"/>
          <w:szCs w:val="24"/>
        </w:rPr>
        <w:t xml:space="preserve">1.1. Schválení tajemníka Kontrolního výboru Zastupitelstva LK na návrh ředitele KÚ LK – na návrh ředitele KÚ LK pana Mgr. René Havlíka byla tajemníkem KV schválena paní Mgr. Petra Řepíková (vedoucí odboru kontroly KÚ LK). </w:t>
      </w: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r w:rsidRPr="003A438D">
        <w:rPr>
          <w:color w:val="000000"/>
          <w:sz w:val="24"/>
          <w:szCs w:val="24"/>
        </w:rPr>
        <w:t xml:space="preserve">1.2. Volba místopředsedy Kontrolního výboru Zastupitelstva LK- na návrh předsedy KV byl zvolen místopředsedou KV pan Antonín </w:t>
      </w:r>
      <w:proofErr w:type="spellStart"/>
      <w:r w:rsidRPr="003A438D">
        <w:rPr>
          <w:color w:val="000000"/>
          <w:sz w:val="24"/>
          <w:szCs w:val="24"/>
        </w:rPr>
        <w:t>Lízner</w:t>
      </w:r>
      <w:proofErr w:type="spellEnd"/>
      <w:r w:rsidRPr="003A438D">
        <w:rPr>
          <w:color w:val="000000"/>
          <w:sz w:val="24"/>
          <w:szCs w:val="24"/>
        </w:rPr>
        <w:t>.</w:t>
      </w:r>
    </w:p>
    <w:p w:rsidR="003A438D" w:rsidRPr="003A438D" w:rsidRDefault="003A438D" w:rsidP="003A438D">
      <w:pPr>
        <w:jc w:val="both"/>
        <w:rPr>
          <w:rFonts w:eastAsia="Calibri"/>
          <w:sz w:val="24"/>
          <w:szCs w:val="24"/>
          <w:lang w:val="x-none" w:eastAsia="en-US"/>
        </w:rPr>
      </w:pPr>
    </w:p>
    <w:p w:rsidR="003A438D" w:rsidRPr="003A438D" w:rsidRDefault="003A438D" w:rsidP="003A438D">
      <w:pPr>
        <w:jc w:val="both"/>
        <w:rPr>
          <w:rFonts w:eastAsia="Calibri"/>
          <w:sz w:val="24"/>
          <w:szCs w:val="24"/>
          <w:lang w:val="x-none" w:eastAsia="en-US"/>
        </w:rPr>
      </w:pPr>
      <w:r w:rsidRPr="003A438D">
        <w:rPr>
          <w:rFonts w:eastAsia="Calibri"/>
          <w:sz w:val="24"/>
          <w:szCs w:val="24"/>
          <w:lang w:val="x-none" w:eastAsia="en-US"/>
        </w:rPr>
        <w:t>1.3. Seznámení s Jednacím řádem Kontrolního výboru Zastupitelstva LK - Členové KV vyslovili souhlas s tím, aby zasedání KV byla veřejná.  Přítomní členové souhlasili s vyloučením veřejnosti v těch případech, kdy se budou projednávat materiály, které by mohly mít dopad na porušení ochrany osobních údajů. Členové výboru projevili souhlas s navrženými úpravami, které byly vesměs formálního rázu, ale s ohledem na specifickou činnost Kontrolního výboru jednohlasně doporučili doplnit klauzuli ke článku II., odst. 4. o text:</w:t>
      </w:r>
    </w:p>
    <w:p w:rsidR="003A438D" w:rsidRPr="003A438D" w:rsidRDefault="003A438D" w:rsidP="003A438D">
      <w:pPr>
        <w:jc w:val="both"/>
        <w:rPr>
          <w:color w:val="000000"/>
          <w:sz w:val="24"/>
          <w:szCs w:val="24"/>
        </w:rPr>
      </w:pPr>
    </w:p>
    <w:p w:rsidR="000A595F" w:rsidRDefault="003A438D" w:rsidP="003A438D">
      <w:pPr>
        <w:jc w:val="both"/>
        <w:rPr>
          <w:color w:val="000000"/>
          <w:sz w:val="24"/>
          <w:szCs w:val="24"/>
        </w:rPr>
      </w:pPr>
      <w:r w:rsidRPr="003A438D">
        <w:rPr>
          <w:color w:val="000000"/>
          <w:sz w:val="24"/>
          <w:szCs w:val="24"/>
        </w:rPr>
        <w:t xml:space="preserve">V případě, že by při projednávání bodů schváleného programu mohlo dojít ke kolizi s ustanoveními Zákona o ochraně osobních údajů, je oprávněn řídící jednání na nezbytně nutnou dobu z jednání vykázat přítomnou veřejnost. Diskuse proběhla i u bodu III odst. č. 8, který se týkal přijetí usnesení výboru, kdy k přijetí usnesení je třeba nadpoloviční většiny </w:t>
      </w:r>
      <w:r w:rsidRPr="003A438D">
        <w:rPr>
          <w:color w:val="000000"/>
          <w:sz w:val="24"/>
          <w:szCs w:val="24"/>
        </w:rPr>
        <w:lastRenderedPageBreak/>
        <w:t>všech členů výboru. Členové výboru vyjádřili názor, že by bylo vhodnější, aby k přijetí usnesení bylo třeba nadpoloviční většiny pouze přítomných členů výboru.</w:t>
      </w:r>
    </w:p>
    <w:p w:rsidR="003A438D" w:rsidRPr="003A438D" w:rsidRDefault="003A438D" w:rsidP="003A438D">
      <w:pPr>
        <w:jc w:val="both"/>
        <w:rPr>
          <w:color w:val="000000"/>
          <w:sz w:val="24"/>
          <w:szCs w:val="24"/>
        </w:rPr>
      </w:pPr>
      <w:r w:rsidRPr="003A438D">
        <w:rPr>
          <w:color w:val="000000"/>
          <w:sz w:val="24"/>
          <w:szCs w:val="24"/>
        </w:rPr>
        <w:t xml:space="preserve"> </w:t>
      </w: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1.4. Stanovení typických postupů při kontrole plnění usnesení přijatých orgány Zastupitelstva LK - Pan Ing. Drda a pan </w:t>
      </w:r>
      <w:proofErr w:type="spellStart"/>
      <w:r w:rsidRPr="003A438D">
        <w:rPr>
          <w:rFonts w:eastAsia="Calibri"/>
          <w:sz w:val="24"/>
          <w:szCs w:val="24"/>
        </w:rPr>
        <w:t>Lízner</w:t>
      </w:r>
      <w:proofErr w:type="spellEnd"/>
      <w:r w:rsidRPr="003A438D">
        <w:rPr>
          <w:rFonts w:eastAsia="Calibri"/>
          <w:sz w:val="24"/>
          <w:szCs w:val="24"/>
        </w:rPr>
        <w:t xml:space="preserve"> sdělili ostatním členům KV typické postupy, podle kterých pracoval KV v předchozím volebním období s tím, že se např. velmi osvědčilo stanovení dvoučlenných pracovních skupin, které ostatním členům KV vždy podrobně přednesly své poznatky a svá zjištění týkající se kontrol plnění usnesení z </w:t>
      </w:r>
      <w:proofErr w:type="spellStart"/>
      <w:proofErr w:type="gramStart"/>
      <w:r w:rsidRPr="003A438D">
        <w:rPr>
          <w:rFonts w:eastAsia="Calibri"/>
          <w:sz w:val="24"/>
          <w:szCs w:val="24"/>
        </w:rPr>
        <w:t>mRK</w:t>
      </w:r>
      <w:proofErr w:type="spellEnd"/>
      <w:proofErr w:type="gramEnd"/>
      <w:r w:rsidRPr="003A438D">
        <w:rPr>
          <w:rFonts w:eastAsia="Calibri"/>
          <w:sz w:val="24"/>
          <w:szCs w:val="24"/>
        </w:rPr>
        <w:t xml:space="preserve">, RK a ZK a ostatních výborů. Členové KV si navzájem vyměnili </w:t>
      </w:r>
      <w:proofErr w:type="gramStart"/>
      <w:r w:rsidRPr="003A438D">
        <w:rPr>
          <w:rFonts w:eastAsia="Calibri"/>
          <w:sz w:val="24"/>
          <w:szCs w:val="24"/>
        </w:rPr>
        <w:t>zkušenosti a  stanovili</w:t>
      </w:r>
      <w:proofErr w:type="gramEnd"/>
      <w:r w:rsidRPr="003A438D">
        <w:rPr>
          <w:rFonts w:eastAsia="Calibri"/>
          <w:sz w:val="24"/>
          <w:szCs w:val="24"/>
        </w:rPr>
        <w:t xml:space="preserve"> si typické kontrolní postupy,  podle kterých budou postupovat ustanovené pracovní skupiny.</w:t>
      </w:r>
    </w:p>
    <w:p w:rsidR="003A438D" w:rsidRPr="003A438D" w:rsidRDefault="003A438D" w:rsidP="003A438D">
      <w:pPr>
        <w:jc w:val="both"/>
        <w:rPr>
          <w:color w:val="000000"/>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1.5. Návrh termínů zasedání KV v prvním pololetí roku </w:t>
      </w:r>
      <w:smartTag w:uri="urn:schemas-microsoft-com:office:smarttags" w:element="metricconverter">
        <w:smartTagPr>
          <w:attr w:name="ProductID" w:val="2013 a"/>
        </w:smartTagPr>
        <w:r w:rsidRPr="003A438D">
          <w:rPr>
            <w:rFonts w:eastAsia="Calibri"/>
            <w:sz w:val="24"/>
            <w:szCs w:val="24"/>
          </w:rPr>
          <w:t>2013 a</w:t>
        </w:r>
      </w:smartTag>
      <w:r w:rsidRPr="003A438D">
        <w:rPr>
          <w:rFonts w:eastAsia="Calibri"/>
          <w:sz w:val="24"/>
          <w:szCs w:val="24"/>
        </w:rPr>
        <w:t xml:space="preserve"> plánu činnosti KV – byly navrženy termíny zasedání KV na I. pololetí 2013 s tím, že zasedání KV budou vždy ve čtvrtek, dále byly navrženy pravidelné body jednání: Zahájení, Kontrola usnesení z minulého zasedání KV, Kontrola plnění usnesení RK a </w:t>
      </w:r>
      <w:proofErr w:type="spellStart"/>
      <w:r w:rsidRPr="003A438D">
        <w:rPr>
          <w:rFonts w:eastAsia="Calibri"/>
          <w:sz w:val="24"/>
          <w:szCs w:val="24"/>
        </w:rPr>
        <w:t>mRK</w:t>
      </w:r>
      <w:proofErr w:type="spellEnd"/>
      <w:r w:rsidRPr="003A438D">
        <w:rPr>
          <w:rFonts w:eastAsia="Calibri"/>
          <w:sz w:val="24"/>
          <w:szCs w:val="24"/>
        </w:rPr>
        <w:t>, Kontrola plnění usnesení Zastupitelstva LK, Kontrola usnesení ostatních výborů Zastupitelstva LK, Diskuse, Usnesení a Závěr.</w:t>
      </w:r>
    </w:p>
    <w:p w:rsidR="003A438D" w:rsidRPr="003A438D" w:rsidRDefault="003A438D" w:rsidP="003A438D">
      <w:pPr>
        <w:rPr>
          <w:color w:val="000000"/>
          <w:sz w:val="24"/>
          <w:szCs w:val="24"/>
        </w:rPr>
      </w:pPr>
    </w:p>
    <w:p w:rsidR="003A438D" w:rsidRPr="003A438D" w:rsidRDefault="003A438D" w:rsidP="003A438D">
      <w:pPr>
        <w:rPr>
          <w:b/>
          <w:color w:val="000000"/>
          <w:sz w:val="24"/>
          <w:szCs w:val="24"/>
          <w:u w:val="single"/>
        </w:rPr>
      </w:pPr>
      <w:r w:rsidRPr="003A438D">
        <w:rPr>
          <w:b/>
          <w:color w:val="000000"/>
          <w:sz w:val="24"/>
          <w:szCs w:val="24"/>
          <w:u w:val="single"/>
        </w:rPr>
        <w:t xml:space="preserve">2. </w:t>
      </w:r>
      <w:proofErr w:type="gramStart"/>
      <w:r w:rsidRPr="003A438D">
        <w:rPr>
          <w:b/>
          <w:color w:val="000000"/>
          <w:sz w:val="24"/>
          <w:szCs w:val="24"/>
          <w:u w:val="single"/>
        </w:rPr>
        <w:t>zasedání  Kontrolního</w:t>
      </w:r>
      <w:proofErr w:type="gramEnd"/>
      <w:r w:rsidRPr="003A438D">
        <w:rPr>
          <w:b/>
          <w:color w:val="000000"/>
          <w:sz w:val="24"/>
          <w:szCs w:val="24"/>
          <w:u w:val="single"/>
        </w:rPr>
        <w:t xml:space="preserve"> výboru Zastupitelstva Libereckého kraje dne 14. 2. 2013</w:t>
      </w:r>
    </w:p>
    <w:p w:rsidR="003A438D" w:rsidRPr="003A438D" w:rsidRDefault="003A438D" w:rsidP="003A438D">
      <w:pPr>
        <w:jc w:val="both"/>
        <w:rPr>
          <w:color w:val="000000"/>
          <w:sz w:val="24"/>
          <w:szCs w:val="24"/>
        </w:rPr>
      </w:pPr>
    </w:p>
    <w:p w:rsidR="003A438D" w:rsidRPr="003A438D" w:rsidRDefault="003A438D" w:rsidP="003A438D">
      <w:pPr>
        <w:tabs>
          <w:tab w:val="left" w:pos="426"/>
        </w:tabs>
        <w:jc w:val="both"/>
        <w:rPr>
          <w:color w:val="000000"/>
          <w:sz w:val="24"/>
          <w:szCs w:val="24"/>
        </w:rPr>
      </w:pPr>
      <w:r w:rsidRPr="003A438D">
        <w:rPr>
          <w:color w:val="000000"/>
          <w:sz w:val="24"/>
          <w:szCs w:val="24"/>
        </w:rPr>
        <w:t xml:space="preserve">2.1. Pracovní skupina seznámila ostatní členy KV se svým stanoviskem a jednotlivými drobnými zjištěními týkající se </w:t>
      </w:r>
      <w:proofErr w:type="gramStart"/>
      <w:r w:rsidRPr="003A438D">
        <w:rPr>
          <w:color w:val="000000"/>
          <w:sz w:val="24"/>
          <w:szCs w:val="24"/>
        </w:rPr>
        <w:t xml:space="preserve">usnesení </w:t>
      </w:r>
      <w:proofErr w:type="spellStart"/>
      <w:r w:rsidRPr="003A438D">
        <w:rPr>
          <w:color w:val="000000"/>
          <w:sz w:val="24"/>
          <w:szCs w:val="24"/>
        </w:rPr>
        <w:t>mRK</w:t>
      </w:r>
      <w:proofErr w:type="spellEnd"/>
      <w:proofErr w:type="gramEnd"/>
      <w:r w:rsidRPr="003A438D">
        <w:rPr>
          <w:color w:val="000000"/>
          <w:sz w:val="24"/>
          <w:szCs w:val="24"/>
        </w:rPr>
        <w:t>, RK, ZK a ostatních výborů ZK. Členové KV konstatovali, že jednotlivá usnesení ZK nevykazují formální, věcné, ani termínové nedostatky a předsedovi KV uložili zajistit doplňující informace k některým kontrolovaným usnesením RK.</w:t>
      </w:r>
    </w:p>
    <w:p w:rsidR="003A438D" w:rsidRPr="003A438D" w:rsidRDefault="003A438D" w:rsidP="003A438D">
      <w:pPr>
        <w:tabs>
          <w:tab w:val="left" w:pos="426"/>
        </w:tabs>
        <w:jc w:val="both"/>
        <w:rPr>
          <w:color w:val="000000"/>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2.2. Členové KV vyslovili v rámci diskuse požadavek zjistit, jak byl vybrán dodavatel energetického auditu pro Nemocnici s poliklinikou Česká Lípa a zda bylo vypsáno výběrové řízení na zpracovatele nové realizační projektové dokumentace na Nemocnici s poliklinikou Česká Lípa. </w:t>
      </w:r>
    </w:p>
    <w:p w:rsidR="003A438D" w:rsidRPr="003A438D" w:rsidRDefault="003A438D" w:rsidP="003A438D">
      <w:pPr>
        <w:tabs>
          <w:tab w:val="left" w:pos="426"/>
        </w:tabs>
        <w:jc w:val="both"/>
        <w:rPr>
          <w:color w:val="000000"/>
          <w:sz w:val="24"/>
          <w:szCs w:val="24"/>
        </w:rPr>
      </w:pPr>
    </w:p>
    <w:p w:rsidR="003A438D" w:rsidRPr="003A438D" w:rsidRDefault="003A438D" w:rsidP="003A438D">
      <w:pPr>
        <w:tabs>
          <w:tab w:val="left" w:pos="426"/>
        </w:tabs>
        <w:jc w:val="both"/>
        <w:rPr>
          <w:color w:val="000000"/>
          <w:sz w:val="24"/>
          <w:szCs w:val="24"/>
        </w:rPr>
      </w:pPr>
      <w:r w:rsidRPr="003A438D">
        <w:rPr>
          <w:color w:val="000000"/>
          <w:sz w:val="24"/>
          <w:szCs w:val="24"/>
        </w:rPr>
        <w:t>2.3. Členové KV diskutovali nad návrhem Statutu KV s tím, že konečná verze bude projednána na březnovém zasedání KV.</w:t>
      </w:r>
    </w:p>
    <w:p w:rsidR="003A438D" w:rsidRPr="003A438D" w:rsidRDefault="003A438D" w:rsidP="003A438D">
      <w:pPr>
        <w:tabs>
          <w:tab w:val="left" w:pos="426"/>
        </w:tabs>
        <w:jc w:val="both"/>
        <w:rPr>
          <w:color w:val="000000"/>
          <w:sz w:val="24"/>
          <w:szCs w:val="24"/>
        </w:rPr>
      </w:pPr>
    </w:p>
    <w:p w:rsidR="003A438D" w:rsidRPr="003A438D" w:rsidRDefault="003A438D" w:rsidP="003A438D">
      <w:pPr>
        <w:rPr>
          <w:b/>
          <w:color w:val="000000"/>
          <w:sz w:val="24"/>
          <w:szCs w:val="24"/>
          <w:u w:val="single"/>
        </w:rPr>
      </w:pPr>
      <w:r w:rsidRPr="003A438D">
        <w:rPr>
          <w:b/>
          <w:color w:val="000000"/>
          <w:sz w:val="24"/>
          <w:szCs w:val="24"/>
          <w:u w:val="single"/>
        </w:rPr>
        <w:t xml:space="preserve">3. </w:t>
      </w:r>
      <w:proofErr w:type="gramStart"/>
      <w:r w:rsidRPr="003A438D">
        <w:rPr>
          <w:b/>
          <w:color w:val="000000"/>
          <w:sz w:val="24"/>
          <w:szCs w:val="24"/>
          <w:u w:val="single"/>
        </w:rPr>
        <w:t>zasedání  Kontrolního</w:t>
      </w:r>
      <w:proofErr w:type="gramEnd"/>
      <w:r w:rsidRPr="003A438D">
        <w:rPr>
          <w:b/>
          <w:color w:val="000000"/>
          <w:sz w:val="24"/>
          <w:szCs w:val="24"/>
          <w:u w:val="single"/>
        </w:rPr>
        <w:t xml:space="preserve"> výboru Zastupitelstva Libereckého kraje dne  21. 3. 2013</w:t>
      </w:r>
    </w:p>
    <w:p w:rsidR="003A438D" w:rsidRPr="003A438D" w:rsidRDefault="003A438D" w:rsidP="003A438D">
      <w:pPr>
        <w:jc w:val="both"/>
        <w:rPr>
          <w:color w:val="000000"/>
          <w:sz w:val="24"/>
          <w:szCs w:val="24"/>
        </w:rPr>
      </w:pPr>
    </w:p>
    <w:p w:rsidR="003A438D" w:rsidRPr="003A438D" w:rsidRDefault="003A438D" w:rsidP="003A438D">
      <w:pPr>
        <w:jc w:val="both"/>
        <w:rPr>
          <w:rFonts w:eastAsia="Calibri"/>
          <w:sz w:val="24"/>
          <w:szCs w:val="24"/>
        </w:rPr>
      </w:pPr>
      <w:r w:rsidRPr="003A438D">
        <w:rPr>
          <w:rFonts w:eastAsia="Calibri"/>
          <w:sz w:val="24"/>
          <w:szCs w:val="24"/>
        </w:rPr>
        <w:t xml:space="preserve">3.1. Předseda KV podal členům KV informaci o diskusi, která byla vedena na úrovni předsedů zastupitelských klubů a týkala např. sjednocení formální a věcné stránky pořizovaných zápisů ze zasedání jednotlivých výborů Zastupitelstva LK a návrhu „univerzálního statutu výborů“, který bude předložen ke schválení na zasedání ZLK dne 26. 3. 2013. Mezi členy KV následně proběhla na dané téma diskuse. V diskusi dále vystoupil pan Pavel </w:t>
      </w:r>
      <w:proofErr w:type="spellStart"/>
      <w:r w:rsidRPr="003A438D">
        <w:rPr>
          <w:rFonts w:eastAsia="Calibri"/>
          <w:sz w:val="24"/>
          <w:szCs w:val="24"/>
        </w:rPr>
        <w:t>Felgr</w:t>
      </w:r>
      <w:proofErr w:type="spellEnd"/>
      <w:r w:rsidRPr="003A438D">
        <w:rPr>
          <w:rFonts w:eastAsia="Calibri"/>
          <w:sz w:val="24"/>
          <w:szCs w:val="24"/>
        </w:rPr>
        <w:t xml:space="preserve"> s dotazem, zda se v budoucnu neuvažuje v rámci zpřehlednění pořizovaných </w:t>
      </w:r>
    </w:p>
    <w:p w:rsidR="003A438D" w:rsidRPr="003A438D" w:rsidRDefault="003A438D" w:rsidP="003A438D">
      <w:pPr>
        <w:jc w:val="both"/>
        <w:rPr>
          <w:rFonts w:eastAsia="Calibri"/>
          <w:sz w:val="24"/>
          <w:szCs w:val="24"/>
        </w:rPr>
      </w:pPr>
      <w:r w:rsidRPr="003A438D">
        <w:rPr>
          <w:rFonts w:eastAsia="Calibri"/>
          <w:sz w:val="24"/>
          <w:szCs w:val="24"/>
        </w:rPr>
        <w:t xml:space="preserve">doslovných zápisů ze zasedání ZLK s možností využití speciální techniky, kterou disponuje  TUL. TUL by mohla tuto techniku předvést například v rámci provedení průzkumu prostor, ve kterých zasedá ZLK a např. z jednoho zasedání ZLK udělat zkušební nahrávku, která by samozřejmě byla bezplatná. Pokud by se na základě provedené zkušební nahrávky ukázalo, že je možné takto zápisy ze zasedání ZLK pořizovat, pak by se současné zápisy mohly nahradit těmi doslovnými. Doslovné by měly tu zásadní výhodu, že by nebylo potřeba hledat, například v kolikáté minutě se asi mluvilo o tom kterém bodu, ale pomocí fulltextového vyhledávání v PDF formátu by si každý mohl najít jakoukoliv slovní frázi, která </w:t>
      </w:r>
      <w:r w:rsidRPr="003A438D">
        <w:rPr>
          <w:rFonts w:eastAsia="Calibri"/>
          <w:sz w:val="24"/>
          <w:szCs w:val="24"/>
        </w:rPr>
        <w:lastRenderedPageBreak/>
        <w:t>jej zajímá (např. rozpočtová změna) a za výrazně kratší čas by se pak dotyčný dostal k potřebné informaci.</w:t>
      </w:r>
    </w:p>
    <w:p w:rsidR="003A438D" w:rsidRPr="003A438D" w:rsidRDefault="003A438D" w:rsidP="003A438D">
      <w:pPr>
        <w:tabs>
          <w:tab w:val="left" w:pos="426"/>
        </w:tabs>
        <w:jc w:val="both"/>
        <w:rPr>
          <w:color w:val="000000"/>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3.2. Pracovní skupina kontrolního výboru provedla podrobnou kontrolu předložených materiálů a usnesení ze zasedání </w:t>
      </w:r>
      <w:proofErr w:type="spellStart"/>
      <w:r w:rsidRPr="003A438D">
        <w:rPr>
          <w:rFonts w:eastAsia="Calibri"/>
          <w:sz w:val="24"/>
          <w:szCs w:val="24"/>
        </w:rPr>
        <w:t>mRK</w:t>
      </w:r>
      <w:proofErr w:type="spellEnd"/>
      <w:r w:rsidRPr="003A438D">
        <w:rPr>
          <w:rFonts w:eastAsia="Calibri"/>
          <w:sz w:val="24"/>
          <w:szCs w:val="24"/>
        </w:rPr>
        <w:t>, RK, ZK a ostatních výborů ZK. KV požádal prostřednictvím předsedy KV o doplňující informace k některým usnesením RK.</w:t>
      </w:r>
    </w:p>
    <w:p w:rsidR="003A438D" w:rsidRPr="003A438D" w:rsidRDefault="003A438D" w:rsidP="003A438D">
      <w:pPr>
        <w:tabs>
          <w:tab w:val="left" w:pos="426"/>
        </w:tabs>
        <w:jc w:val="both"/>
        <w:rPr>
          <w:color w:val="000000"/>
          <w:sz w:val="24"/>
          <w:szCs w:val="24"/>
        </w:rPr>
      </w:pPr>
    </w:p>
    <w:p w:rsidR="003A438D" w:rsidRPr="003A438D" w:rsidRDefault="003A438D" w:rsidP="003A438D">
      <w:pPr>
        <w:tabs>
          <w:tab w:val="left" w:pos="426"/>
        </w:tabs>
        <w:jc w:val="both"/>
        <w:rPr>
          <w:color w:val="000000"/>
          <w:sz w:val="24"/>
          <w:szCs w:val="24"/>
        </w:rPr>
      </w:pPr>
      <w:r w:rsidRPr="003A438D">
        <w:rPr>
          <w:color w:val="000000"/>
          <w:sz w:val="24"/>
          <w:szCs w:val="24"/>
        </w:rPr>
        <w:t xml:space="preserve">3.3. Pracovní skupina a i další členové KV upozornili na usnesení č. 138/13/RK ze dne 5. 2. 2013 ve kterém je </w:t>
      </w:r>
      <w:proofErr w:type="gramStart"/>
      <w:r w:rsidRPr="003A438D">
        <w:rPr>
          <w:color w:val="000000"/>
          <w:sz w:val="24"/>
          <w:szCs w:val="24"/>
        </w:rPr>
        <w:t>uloženo  Mgr.</w:t>
      </w:r>
      <w:proofErr w:type="gramEnd"/>
      <w:r w:rsidRPr="003A438D">
        <w:rPr>
          <w:color w:val="000000"/>
          <w:sz w:val="24"/>
          <w:szCs w:val="24"/>
        </w:rPr>
        <w:t xml:space="preserve"> Petru </w:t>
      </w:r>
      <w:proofErr w:type="spellStart"/>
      <w:r w:rsidRPr="003A438D">
        <w:rPr>
          <w:color w:val="000000"/>
          <w:sz w:val="24"/>
          <w:szCs w:val="24"/>
        </w:rPr>
        <w:t>Tulpovi</w:t>
      </w:r>
      <w:proofErr w:type="spellEnd"/>
      <w:r w:rsidRPr="003A438D">
        <w:rPr>
          <w:color w:val="000000"/>
          <w:sz w:val="24"/>
          <w:szCs w:val="24"/>
        </w:rPr>
        <w:t xml:space="preserve">, členu rady kraje – zaslat panu Petráčkovi písemnou informaci o tom, jakou výši náhrady obdržel pan ing. Kroutil od LK za dobu, kdy byl přerušený jeho pracovní poměr, z jakých prostředků mu byla náhrada poskytnuta, z jakých zdrojů bude jeho mzda vyplácena, zda zasedala k tomuto i škodní komise.  Členové KV v návaznosti na výše uvedené usnesení požádali pana předsedu KV o zajištění těchto doplňujících informací a rovněž vyslovili požadavek na seznámení se „Zprávou o projektu IP 1“, kterou vypracoval pan Ing. Kroutil. </w:t>
      </w:r>
    </w:p>
    <w:p w:rsidR="003A438D" w:rsidRPr="003A438D" w:rsidRDefault="003A438D" w:rsidP="003A438D">
      <w:pPr>
        <w:tabs>
          <w:tab w:val="left" w:pos="426"/>
        </w:tabs>
        <w:jc w:val="both"/>
        <w:rPr>
          <w:color w:val="FF0000"/>
          <w:sz w:val="24"/>
          <w:szCs w:val="24"/>
        </w:rPr>
      </w:pPr>
    </w:p>
    <w:p w:rsidR="003A438D" w:rsidRPr="003A438D" w:rsidRDefault="003A438D" w:rsidP="003A438D">
      <w:pPr>
        <w:tabs>
          <w:tab w:val="left" w:pos="426"/>
        </w:tabs>
        <w:jc w:val="both"/>
        <w:rPr>
          <w:color w:val="000000"/>
          <w:sz w:val="24"/>
          <w:szCs w:val="24"/>
        </w:rPr>
      </w:pPr>
      <w:r w:rsidRPr="003A438D">
        <w:rPr>
          <w:color w:val="000000"/>
          <w:sz w:val="24"/>
          <w:szCs w:val="24"/>
        </w:rPr>
        <w:t>3.4. Členové KV konstatovali, že usnesení výborů jsou věcně i formálně bez nedostatků. Zároveň poukázali na značně nevyrovnanou kvalitu zápisů a nejednotnou formu. Členové KV pověřili předsedu, aby projednal s odpovědnými pracovníky úřadu proškolení tajemníků k této problematice s cílem sjednocení formy.</w:t>
      </w:r>
    </w:p>
    <w:p w:rsidR="003A438D" w:rsidRPr="003A438D" w:rsidRDefault="003A438D" w:rsidP="003A438D">
      <w:pPr>
        <w:tabs>
          <w:tab w:val="left" w:pos="426"/>
        </w:tabs>
        <w:jc w:val="both"/>
        <w:rPr>
          <w:color w:val="000000"/>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3.5. Kontrolní výbor po projednání vzal na vědomí „Návrh statutu výborů Zastupitelstva Libereckého kraje“.</w:t>
      </w:r>
    </w:p>
    <w:p w:rsidR="003A438D" w:rsidRPr="003A438D" w:rsidRDefault="003A438D" w:rsidP="003A438D">
      <w:pPr>
        <w:tabs>
          <w:tab w:val="left" w:pos="426"/>
        </w:tabs>
        <w:jc w:val="both"/>
        <w:rPr>
          <w:color w:val="000000"/>
          <w:sz w:val="24"/>
          <w:szCs w:val="24"/>
        </w:rPr>
      </w:pPr>
    </w:p>
    <w:p w:rsidR="003A438D" w:rsidRPr="003A438D" w:rsidRDefault="003A438D" w:rsidP="003A438D">
      <w:pPr>
        <w:rPr>
          <w:b/>
          <w:color w:val="000000"/>
          <w:sz w:val="24"/>
          <w:szCs w:val="24"/>
          <w:u w:val="single"/>
        </w:rPr>
      </w:pPr>
      <w:r w:rsidRPr="003A438D">
        <w:rPr>
          <w:b/>
          <w:color w:val="000000"/>
          <w:sz w:val="24"/>
          <w:szCs w:val="24"/>
          <w:u w:val="single"/>
        </w:rPr>
        <w:t xml:space="preserve">4. </w:t>
      </w:r>
      <w:proofErr w:type="gramStart"/>
      <w:r w:rsidRPr="003A438D">
        <w:rPr>
          <w:b/>
          <w:color w:val="000000"/>
          <w:sz w:val="24"/>
          <w:szCs w:val="24"/>
          <w:u w:val="single"/>
        </w:rPr>
        <w:t>zasedání  Kontrolního</w:t>
      </w:r>
      <w:proofErr w:type="gramEnd"/>
      <w:r w:rsidRPr="003A438D">
        <w:rPr>
          <w:b/>
          <w:color w:val="000000"/>
          <w:sz w:val="24"/>
          <w:szCs w:val="24"/>
          <w:u w:val="single"/>
        </w:rPr>
        <w:t xml:space="preserve"> výboru Zastupitelstva Libereckého kraje dne 25. 4. 2013</w:t>
      </w:r>
    </w:p>
    <w:p w:rsidR="003A438D" w:rsidRPr="003A438D" w:rsidRDefault="003A438D" w:rsidP="003A438D">
      <w:pPr>
        <w:tabs>
          <w:tab w:val="left" w:pos="426"/>
        </w:tabs>
        <w:jc w:val="both"/>
        <w:rPr>
          <w:color w:val="000000"/>
          <w:sz w:val="24"/>
          <w:szCs w:val="24"/>
        </w:rPr>
      </w:pPr>
    </w:p>
    <w:p w:rsidR="003A438D" w:rsidRPr="003A438D" w:rsidRDefault="003A438D" w:rsidP="003A438D">
      <w:pPr>
        <w:jc w:val="both"/>
        <w:rPr>
          <w:color w:val="000000"/>
          <w:sz w:val="24"/>
          <w:szCs w:val="24"/>
        </w:rPr>
      </w:pPr>
      <w:r w:rsidRPr="003A438D">
        <w:rPr>
          <w:color w:val="000000"/>
          <w:sz w:val="24"/>
          <w:szCs w:val="24"/>
        </w:rPr>
        <w:t xml:space="preserve">4.1. Na základě požadavků z březnového zasedání KV se členové KV seznámili se „Zprávu o projektu IP 1“, kterou vypracoval pan Ing. Kroutil, dále přítomní členové KV vyslechli stanovisko pana Ing. Kroutila (pan Ing. Kroutil seznámil členy KV s „kauzou IP 1“ a s dalšími souvislostmi, jež se dané kauzy dle jeho názoru týkají např. výpověď z pracovního poměru, rozsudky soudu, šetření PČR apod.). V rámci projednávaného bodu vystoupil se svým příspěvkem pan Mgr. Petr </w:t>
      </w:r>
      <w:proofErr w:type="spellStart"/>
      <w:r w:rsidRPr="003A438D">
        <w:rPr>
          <w:color w:val="000000"/>
          <w:sz w:val="24"/>
          <w:szCs w:val="24"/>
        </w:rPr>
        <w:t>Tulpa</w:t>
      </w:r>
      <w:proofErr w:type="spellEnd"/>
      <w:r w:rsidRPr="003A438D">
        <w:rPr>
          <w:color w:val="000000"/>
          <w:sz w:val="24"/>
          <w:szCs w:val="24"/>
        </w:rPr>
        <w:t>, člen rady kraje - řízení sociálních věcí, pan Petráček (bývalý člen rady kraje pro sociální věci) a další členové KV. Po dlouhé diskusi přijal KV usnesení s tím, že další projednání Zprávy o projektu IP 1 vypracované panem Ing. Miroslavem Kroutilem a opatřené komentářem zaměstnanců odboru sociálních věcí KÚ LK a projednání oprávněnosti uzavření dohody o narovnání, KV přesune na následující zasedání Kontrolního výboru Zastupitelstva Libereckého kraje.</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4.2. Pracovní skupina kontrolního výboru provedla podrobnou kontrolu předložených materiálů a usnesení ze zasedání </w:t>
      </w:r>
      <w:proofErr w:type="spellStart"/>
      <w:r w:rsidRPr="003A438D">
        <w:rPr>
          <w:rFonts w:eastAsia="Calibri"/>
          <w:sz w:val="24"/>
          <w:szCs w:val="24"/>
        </w:rPr>
        <w:t>mRK</w:t>
      </w:r>
      <w:proofErr w:type="spellEnd"/>
      <w:r w:rsidRPr="003A438D">
        <w:rPr>
          <w:rFonts w:eastAsia="Calibri"/>
          <w:sz w:val="24"/>
          <w:szCs w:val="24"/>
        </w:rPr>
        <w:t>, RK, ZK a ostatních výborů ZK. KV požádal prostřednictvím předsedy KV o doplňující informace k některým usnesením RK.</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4.3. Kontrolní výbor Zastupitelstva Libereckého kraje po projednání schválil „Statut Výboru kontrolního Zastupitelstva Libereckého kraje“.</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4.4. Kontrolní výbor Zastupitelstva Libereckého kraje po projednání schválil návrh termínů zasedání KV na II. pololetí </w:t>
      </w:r>
      <w:proofErr w:type="gramStart"/>
      <w:smartTag w:uri="urn:schemas-microsoft-com:office:smarttags" w:element="metricconverter">
        <w:smartTagPr>
          <w:attr w:name="ProductID" w:val="2013 a"/>
        </w:smartTagPr>
        <w:r w:rsidRPr="003A438D">
          <w:rPr>
            <w:rFonts w:eastAsia="Calibri"/>
            <w:sz w:val="24"/>
            <w:szCs w:val="24"/>
          </w:rPr>
          <w:t>2013 a</w:t>
        </w:r>
      </w:smartTag>
      <w:r w:rsidRPr="003A438D">
        <w:rPr>
          <w:rFonts w:eastAsia="Calibri"/>
          <w:sz w:val="24"/>
          <w:szCs w:val="24"/>
        </w:rPr>
        <w:t xml:space="preserve">  návrh</w:t>
      </w:r>
      <w:proofErr w:type="gramEnd"/>
      <w:r w:rsidRPr="003A438D">
        <w:rPr>
          <w:rFonts w:eastAsia="Calibri"/>
          <w:sz w:val="24"/>
          <w:szCs w:val="24"/>
        </w:rPr>
        <w:t xml:space="preserve"> pravidelných bodů jednání ve druhém pololetí roku 2013.</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lastRenderedPageBreak/>
        <w:t xml:space="preserve">4.5. Kontrolní výbor Zastupitelstva Libereckého kraje po projednání schválil, aby se ověřovateli zápisů z jednotlivých zasedání Kontrolního výboru Zastupitelstva Libereckého kraje stali ti členové kontrolního výboru, kteří budou schváleni jako pracovní skupina pro přípravu materiálů na dané zasedání KV. </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b/>
          <w:sz w:val="24"/>
          <w:szCs w:val="24"/>
          <w:u w:val="single"/>
        </w:rPr>
      </w:pPr>
      <w:r w:rsidRPr="003A438D">
        <w:rPr>
          <w:rFonts w:eastAsia="Calibri"/>
          <w:b/>
          <w:sz w:val="24"/>
          <w:szCs w:val="24"/>
          <w:u w:val="single"/>
        </w:rPr>
        <w:t xml:space="preserve">5. </w:t>
      </w:r>
      <w:proofErr w:type="gramStart"/>
      <w:r w:rsidRPr="003A438D">
        <w:rPr>
          <w:rFonts w:eastAsia="Calibri"/>
          <w:b/>
          <w:sz w:val="24"/>
          <w:szCs w:val="24"/>
          <w:u w:val="single"/>
        </w:rPr>
        <w:t>zasedání  Kontrolního</w:t>
      </w:r>
      <w:proofErr w:type="gramEnd"/>
      <w:r w:rsidRPr="003A438D">
        <w:rPr>
          <w:rFonts w:eastAsia="Calibri"/>
          <w:b/>
          <w:sz w:val="24"/>
          <w:szCs w:val="24"/>
          <w:u w:val="single"/>
        </w:rPr>
        <w:t xml:space="preserve"> výboru Zastupitelstva Libereckého kraje dne 23. 5. 2013</w:t>
      </w:r>
    </w:p>
    <w:p w:rsidR="003A438D" w:rsidRPr="003A438D" w:rsidRDefault="003A438D" w:rsidP="003A438D">
      <w:pPr>
        <w:spacing w:before="120"/>
        <w:contextualSpacing/>
        <w:jc w:val="both"/>
        <w:rPr>
          <w:rFonts w:eastAsia="Calibri"/>
          <w:b/>
          <w:sz w:val="24"/>
          <w:szCs w:val="24"/>
          <w:u w:val="single"/>
        </w:rPr>
      </w:pPr>
    </w:p>
    <w:p w:rsidR="003A438D" w:rsidRPr="003A438D" w:rsidRDefault="003A438D" w:rsidP="003A438D">
      <w:pPr>
        <w:jc w:val="both"/>
        <w:rPr>
          <w:color w:val="000000"/>
          <w:sz w:val="24"/>
          <w:szCs w:val="24"/>
        </w:rPr>
      </w:pPr>
      <w:r w:rsidRPr="003A438D">
        <w:rPr>
          <w:color w:val="000000"/>
          <w:sz w:val="24"/>
          <w:szCs w:val="24"/>
        </w:rPr>
        <w:t xml:space="preserve">5.1. Kontrolní výbor Zastupitelstva Libereckého kraje se opětovně zabýval „Zprávou o projektu IP 1“ a s tím souvisejícími materiály (např. informace o proběhlé kontrole FÚ, o podání trestního oznámení na PČR, apod.) Po dlouhé </w:t>
      </w:r>
      <w:proofErr w:type="gramStart"/>
      <w:r w:rsidRPr="003A438D">
        <w:rPr>
          <w:color w:val="000000"/>
          <w:sz w:val="24"/>
          <w:szCs w:val="24"/>
        </w:rPr>
        <w:t>diskusi ve</w:t>
      </w:r>
      <w:proofErr w:type="gramEnd"/>
      <w:r w:rsidRPr="003A438D">
        <w:rPr>
          <w:color w:val="000000"/>
          <w:sz w:val="24"/>
          <w:szCs w:val="24"/>
        </w:rPr>
        <w:t xml:space="preserve"> které vystoupili se svým stanoviskem kromě členů KV i např. paní Mgr. Kadlecová (předsedkyně Výboru sociálních věcí), pan Bc. Strouhal, pan Ing. Kroutil a po projednání předložených materiálů přijal KV usnesení, ve kterém uložil předsedovi Kontrolního výboru Zastupitelstva Libereckého kraje panu Ing. Františku Peškovi, aby na nejbližším zasedání Zastupitelstva Libereckého kraje požádal ZK o odložení termínu splnění úkolu ve věci IP </w:t>
      </w:r>
      <w:smartTag w:uri="urn:schemas-microsoft-com:office:smarttags" w:element="metricconverter">
        <w:smartTagPr>
          <w:attr w:name="ProductID" w:val="1 a"/>
        </w:smartTagPr>
        <w:r w:rsidRPr="003A438D">
          <w:rPr>
            <w:color w:val="000000"/>
            <w:sz w:val="24"/>
            <w:szCs w:val="24"/>
          </w:rPr>
          <w:t>1 a</w:t>
        </w:r>
      </w:smartTag>
      <w:r w:rsidRPr="003A438D">
        <w:rPr>
          <w:color w:val="000000"/>
          <w:sz w:val="24"/>
          <w:szCs w:val="24"/>
        </w:rPr>
        <w:t xml:space="preserve"> to do doby ukončení všech šetření orgány státní správy. Dále Kontrolní výbor Zastupitelstva Libereckého kraje po projednání předložených materiálů uložil předsedovi Kontrolního výboru Zastupitelstva Libereckého kraje panu Ing. Františku Peškovi, aby na nejbližším zasedání Zastupitelstva Libereckého kraje požádal ZK o odložení termínu splnění úkolu ve věci vyšetření případného možného vzniku škody způsobené LK v důsledku výpovědi dané panu Ing. Kroutilovi a v návaznosti na dohodu o narovnání </w:t>
      </w:r>
      <w:proofErr w:type="spellStart"/>
      <w:r w:rsidRPr="003A438D">
        <w:rPr>
          <w:color w:val="000000"/>
          <w:sz w:val="24"/>
          <w:szCs w:val="24"/>
        </w:rPr>
        <w:t>č.OLP</w:t>
      </w:r>
      <w:proofErr w:type="spellEnd"/>
      <w:r w:rsidRPr="003A438D">
        <w:rPr>
          <w:color w:val="000000"/>
          <w:sz w:val="24"/>
          <w:szCs w:val="24"/>
        </w:rPr>
        <w:t>/3739/2012, a to do doby ukončení šetření orgány státní správy.</w:t>
      </w: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r w:rsidRPr="003A438D">
        <w:rPr>
          <w:color w:val="000000"/>
          <w:sz w:val="24"/>
          <w:szCs w:val="24"/>
        </w:rPr>
        <w:t>5.2. Kontrolní výbor Zastupitelstva Libereckého kraje po projednání vzal na vědomí Protokol z provedené kontroly u PO ZZS LK č. j. OK-23/13-po námitkách a doporučil, aby zjištěné nedostatky uvedené v protokolu byly řešeny odborem zdravotnictví KÚ LK a dále vzal na vědomí informaci o následné kontrole u PO ZZS LK, která bude provedena odborem kontroly KÚ LK v termínu do 31. 7. 2013. KV po projednání dal ke zvážení RK možnost provedení nezávislého auditu na PO ZZS LK.</w:t>
      </w:r>
    </w:p>
    <w:p w:rsidR="003A438D" w:rsidRPr="003A438D" w:rsidRDefault="003A438D" w:rsidP="003A438D">
      <w:pPr>
        <w:jc w:val="both"/>
        <w:rPr>
          <w:color w:val="000000"/>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5.3. Pracovní skupina kontrolního výboru provedla podrobnou kontrolu předložených materiálů a usnesení ze zasedání </w:t>
      </w:r>
      <w:proofErr w:type="spellStart"/>
      <w:r w:rsidRPr="003A438D">
        <w:rPr>
          <w:rFonts w:eastAsia="Calibri"/>
          <w:sz w:val="24"/>
          <w:szCs w:val="24"/>
        </w:rPr>
        <w:t>mRK</w:t>
      </w:r>
      <w:proofErr w:type="spellEnd"/>
      <w:r w:rsidRPr="003A438D">
        <w:rPr>
          <w:rFonts w:eastAsia="Calibri"/>
          <w:sz w:val="24"/>
          <w:szCs w:val="24"/>
        </w:rPr>
        <w:t>, RK, ZK a ostatních výborů ZK. KV požádal prostřednictvím předsedy KV o doplňující informace k některým usnesením RK.</w:t>
      </w:r>
    </w:p>
    <w:p w:rsidR="003A438D" w:rsidRPr="003A438D" w:rsidRDefault="003A438D" w:rsidP="003A438D">
      <w:pPr>
        <w:jc w:val="both"/>
        <w:rPr>
          <w:color w:val="000000"/>
          <w:sz w:val="24"/>
          <w:szCs w:val="24"/>
        </w:rPr>
      </w:pPr>
    </w:p>
    <w:p w:rsidR="003A438D" w:rsidRPr="003A438D" w:rsidRDefault="003A438D" w:rsidP="003A438D">
      <w:pPr>
        <w:jc w:val="both"/>
        <w:rPr>
          <w:color w:val="000000"/>
          <w:sz w:val="24"/>
          <w:szCs w:val="24"/>
        </w:rPr>
      </w:pPr>
    </w:p>
    <w:p w:rsidR="003A438D" w:rsidRPr="003A438D" w:rsidRDefault="003A438D" w:rsidP="003A438D">
      <w:pPr>
        <w:spacing w:before="120"/>
        <w:contextualSpacing/>
        <w:jc w:val="both"/>
        <w:rPr>
          <w:rFonts w:eastAsia="Calibri"/>
          <w:b/>
          <w:sz w:val="24"/>
          <w:szCs w:val="24"/>
          <w:u w:val="single"/>
        </w:rPr>
      </w:pPr>
      <w:r w:rsidRPr="003A438D">
        <w:rPr>
          <w:rFonts w:eastAsia="Calibri"/>
          <w:b/>
          <w:sz w:val="24"/>
          <w:szCs w:val="24"/>
          <w:u w:val="single"/>
        </w:rPr>
        <w:t xml:space="preserve">6. </w:t>
      </w:r>
      <w:proofErr w:type="gramStart"/>
      <w:r w:rsidRPr="003A438D">
        <w:rPr>
          <w:rFonts w:eastAsia="Calibri"/>
          <w:b/>
          <w:sz w:val="24"/>
          <w:szCs w:val="24"/>
          <w:u w:val="single"/>
        </w:rPr>
        <w:t>zasedání  Kontrolního</w:t>
      </w:r>
      <w:proofErr w:type="gramEnd"/>
      <w:r w:rsidRPr="003A438D">
        <w:rPr>
          <w:rFonts w:eastAsia="Calibri"/>
          <w:b/>
          <w:sz w:val="24"/>
          <w:szCs w:val="24"/>
          <w:u w:val="single"/>
        </w:rPr>
        <w:t xml:space="preserve"> výboru Zastupitelstva Libereckého kraje dne 20. 6. 2013</w:t>
      </w:r>
    </w:p>
    <w:p w:rsidR="003A438D" w:rsidRPr="003A438D" w:rsidRDefault="003A438D" w:rsidP="003A438D">
      <w:pPr>
        <w:jc w:val="both"/>
        <w:rPr>
          <w:color w:val="000000"/>
          <w:sz w:val="24"/>
          <w:szCs w:val="24"/>
        </w:rPr>
      </w:pPr>
    </w:p>
    <w:p w:rsidR="003A438D" w:rsidRPr="003A438D" w:rsidRDefault="003A438D" w:rsidP="003A438D">
      <w:pPr>
        <w:tabs>
          <w:tab w:val="left" w:pos="5805"/>
        </w:tabs>
        <w:spacing w:before="120"/>
        <w:contextualSpacing/>
        <w:jc w:val="both"/>
        <w:rPr>
          <w:rFonts w:eastAsia="Calibri"/>
          <w:sz w:val="24"/>
          <w:szCs w:val="24"/>
        </w:rPr>
      </w:pPr>
      <w:r w:rsidRPr="003A438D">
        <w:rPr>
          <w:rFonts w:eastAsia="Calibri"/>
          <w:sz w:val="24"/>
          <w:szCs w:val="24"/>
        </w:rPr>
        <w:t xml:space="preserve">6.1. Předseda KV informoval přítomné členy KV o splnění úkolu, který mu byl uložen na květnovém zasedání KV. Předseda KV sdělil členům KV, že na květnovém zasedání ZK požádal Zastupitelstvo Libereckého kraje o odložení termínu splnění úkolu daného Kontrolnímu výboru Zastupitelstva Libereckého kraje </w:t>
      </w:r>
      <w:r w:rsidRPr="003A438D">
        <w:rPr>
          <w:rFonts w:eastAsia="Calibri"/>
          <w:i/>
          <w:sz w:val="24"/>
          <w:szCs w:val="24"/>
        </w:rPr>
        <w:t>usnesením Zastupitelstva Libereckého kraje č. 127/13/ZK</w:t>
      </w:r>
      <w:r w:rsidRPr="003A438D">
        <w:rPr>
          <w:rFonts w:eastAsia="Calibri"/>
          <w:sz w:val="24"/>
          <w:szCs w:val="24"/>
        </w:rPr>
        <w:t xml:space="preserve">  a to do doby ukončení šetření všemi orgány státní správy.</w:t>
      </w:r>
    </w:p>
    <w:p w:rsidR="003A438D" w:rsidRPr="003A438D" w:rsidRDefault="003A438D" w:rsidP="003A438D">
      <w:pPr>
        <w:tabs>
          <w:tab w:val="left" w:pos="5805"/>
        </w:tabs>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6.2. Pracovní skupina kontrolního výboru provedla podrobnou kontrolu předložených materiálů a usnesení ze zasedání </w:t>
      </w:r>
      <w:proofErr w:type="spellStart"/>
      <w:r w:rsidRPr="003A438D">
        <w:rPr>
          <w:rFonts w:eastAsia="Calibri"/>
          <w:sz w:val="24"/>
          <w:szCs w:val="24"/>
        </w:rPr>
        <w:t>mRK</w:t>
      </w:r>
      <w:proofErr w:type="spellEnd"/>
      <w:r w:rsidRPr="003A438D">
        <w:rPr>
          <w:rFonts w:eastAsia="Calibri"/>
          <w:sz w:val="24"/>
          <w:szCs w:val="24"/>
        </w:rPr>
        <w:t>, RK, ZK a ostatních výborů ZK. KV požádal prostřednictvím předsedy KV o doplňující informace k některým usnesením RK a ZK.</w:t>
      </w:r>
    </w:p>
    <w:p w:rsidR="003A438D" w:rsidRPr="003A438D" w:rsidRDefault="003A438D" w:rsidP="003A438D">
      <w:pPr>
        <w:tabs>
          <w:tab w:val="left" w:pos="5805"/>
        </w:tabs>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6.3. V bodu „Diskuse“ se členové KV obrátili na přítomného pana Ing. Kroutila a dotazy na vývoj IP 1. Pan Ing. Kroutil přítomným členům výboru sdělil, že předal státnímu zástupci svoji „Zprávu o projektu IP 1“ a ten ji dále postoupil PČR. Dále sdělil, že o dalších krocích ze strany orgánů státní správy nemá jiné informace. </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b/>
          <w:sz w:val="24"/>
          <w:szCs w:val="24"/>
          <w:u w:val="single"/>
        </w:rPr>
      </w:pPr>
      <w:r w:rsidRPr="003A438D">
        <w:rPr>
          <w:rFonts w:eastAsia="Calibri"/>
          <w:b/>
          <w:sz w:val="24"/>
          <w:szCs w:val="24"/>
          <w:u w:val="single"/>
        </w:rPr>
        <w:t xml:space="preserve">7. </w:t>
      </w:r>
      <w:proofErr w:type="gramStart"/>
      <w:r w:rsidRPr="003A438D">
        <w:rPr>
          <w:rFonts w:eastAsia="Calibri"/>
          <w:b/>
          <w:sz w:val="24"/>
          <w:szCs w:val="24"/>
          <w:u w:val="single"/>
        </w:rPr>
        <w:t>zasedání  Kontrolního</w:t>
      </w:r>
      <w:proofErr w:type="gramEnd"/>
      <w:r w:rsidRPr="003A438D">
        <w:rPr>
          <w:rFonts w:eastAsia="Calibri"/>
          <w:b/>
          <w:sz w:val="24"/>
          <w:szCs w:val="24"/>
          <w:u w:val="single"/>
        </w:rPr>
        <w:t xml:space="preserve"> výboru Zastupitelstva Libereckého kraje dne 22. 8. 2013</w:t>
      </w:r>
    </w:p>
    <w:p w:rsidR="003A438D" w:rsidRPr="003A438D" w:rsidRDefault="003A438D" w:rsidP="003A438D">
      <w:pPr>
        <w:spacing w:before="120"/>
        <w:contextualSpacing/>
        <w:jc w:val="both"/>
        <w:rPr>
          <w:rFonts w:eastAsia="Calibri"/>
          <w:b/>
          <w:sz w:val="24"/>
          <w:szCs w:val="24"/>
          <w:u w:val="single"/>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7.1. Pracovní skupina kontrolního výboru provedla podrobnou kontrolu předložených materiálů a usnesení ze zasedání </w:t>
      </w:r>
      <w:proofErr w:type="spellStart"/>
      <w:r w:rsidRPr="003A438D">
        <w:rPr>
          <w:rFonts w:eastAsia="Calibri"/>
          <w:sz w:val="24"/>
          <w:szCs w:val="24"/>
        </w:rPr>
        <w:t>mRK</w:t>
      </w:r>
      <w:proofErr w:type="spellEnd"/>
      <w:r w:rsidRPr="003A438D">
        <w:rPr>
          <w:rFonts w:eastAsia="Calibri"/>
          <w:sz w:val="24"/>
          <w:szCs w:val="24"/>
        </w:rPr>
        <w:t>, RK, ZK a ostatních výborů ZK. KV požádal prostřednictvím předsedy KV o doplňující informace k některým usnesením RK.</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7.2. V bodu „Diskuse“ vystoupil pan ing. Kroutil, který po udělení slova seznámil přítomné členy výboru s dopisem, který zaslal řediteli KÚ LK panu Mgr. René Havlíkovi a v němž upozornil pana ředitele KÚ LK na možnost a popřípadě i na povinnost vymáhat možnou vzniklou škodu. Dále členy KV seznámil se stanoviskem ředitele KÚ LK, které mu bylo zasláno a požádal je o jejich názor k dané problematice. KV se shodl na společném stanovisku, aby vyjádření k dopisu pana Ing. Kroutila bylo ponecháno do doby, než budou KV známy všechny výsledky šetření od příslušných orgánů státní správy, které se zabývají touto problematikou (respektive, které šetří kauzu IP </w:t>
      </w:r>
      <w:smartTag w:uri="urn:schemas-microsoft-com:office:smarttags" w:element="metricconverter">
        <w:smartTagPr>
          <w:attr w:name="ProductID" w:val="1 a"/>
        </w:smartTagPr>
        <w:r w:rsidRPr="003A438D">
          <w:rPr>
            <w:rFonts w:eastAsia="Calibri"/>
            <w:sz w:val="24"/>
            <w:szCs w:val="24"/>
          </w:rPr>
          <w:t>1 a</w:t>
        </w:r>
      </w:smartTag>
      <w:r w:rsidRPr="003A438D">
        <w:rPr>
          <w:rFonts w:eastAsia="Calibri"/>
          <w:sz w:val="24"/>
          <w:szCs w:val="24"/>
        </w:rPr>
        <w:t xml:space="preserve"> další věcí s tím související). </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b/>
          <w:sz w:val="24"/>
          <w:szCs w:val="24"/>
          <w:u w:val="single"/>
        </w:rPr>
      </w:pPr>
      <w:r w:rsidRPr="003A438D">
        <w:rPr>
          <w:rFonts w:eastAsia="Calibri"/>
          <w:b/>
          <w:sz w:val="24"/>
          <w:szCs w:val="24"/>
          <w:u w:val="single"/>
        </w:rPr>
        <w:t xml:space="preserve">8. </w:t>
      </w:r>
      <w:proofErr w:type="gramStart"/>
      <w:r w:rsidRPr="003A438D">
        <w:rPr>
          <w:rFonts w:eastAsia="Calibri"/>
          <w:b/>
          <w:sz w:val="24"/>
          <w:szCs w:val="24"/>
          <w:u w:val="single"/>
        </w:rPr>
        <w:t>zasedání  Kontrolního</w:t>
      </w:r>
      <w:proofErr w:type="gramEnd"/>
      <w:r w:rsidRPr="003A438D">
        <w:rPr>
          <w:rFonts w:eastAsia="Calibri"/>
          <w:b/>
          <w:sz w:val="24"/>
          <w:szCs w:val="24"/>
          <w:u w:val="single"/>
        </w:rPr>
        <w:t xml:space="preserve"> výboru Zastupitelstva Libereckého kraje dne 19. 9. 2013</w:t>
      </w:r>
    </w:p>
    <w:p w:rsidR="003A438D" w:rsidRPr="003A438D" w:rsidRDefault="003A438D" w:rsidP="003A438D">
      <w:pPr>
        <w:spacing w:before="120"/>
        <w:contextualSpacing/>
        <w:jc w:val="both"/>
        <w:rPr>
          <w:rFonts w:eastAsia="Calibri"/>
          <w:b/>
          <w:sz w:val="24"/>
          <w:szCs w:val="24"/>
          <w:u w:val="single"/>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8.1. Pracovní skupina kontrolního výboru provedla podrobnou kontrolu předložených materiálů a usnesení ze zasedání </w:t>
      </w:r>
      <w:proofErr w:type="spellStart"/>
      <w:r w:rsidRPr="003A438D">
        <w:rPr>
          <w:rFonts w:eastAsia="Calibri"/>
          <w:sz w:val="24"/>
          <w:szCs w:val="24"/>
        </w:rPr>
        <w:t>mRK</w:t>
      </w:r>
      <w:proofErr w:type="spellEnd"/>
      <w:r w:rsidRPr="003A438D">
        <w:rPr>
          <w:rFonts w:eastAsia="Calibri"/>
          <w:sz w:val="24"/>
          <w:szCs w:val="24"/>
        </w:rPr>
        <w:t>, RK, ZK a ostatních výborů ZK.</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8.2. V bodu „Diskuse“ vystoupil pan ing. Kroutil, který po udělení slova vznesl dotaz k přítomným členům KV, a to zda: „KV kontroloval porušení Kontrolního řádu a Spisové služby při pokusu Krajského úřadu, zatajit Kontrolní protokoly SOC 28/10 a SOC 15/11 z roku </w:t>
      </w:r>
      <w:smartTag w:uri="urn:schemas-microsoft-com:office:smarttags" w:element="metricconverter">
        <w:smartTagPr>
          <w:attr w:name="ProductID" w:val="2010 a"/>
        </w:smartTagPr>
        <w:r w:rsidRPr="003A438D">
          <w:rPr>
            <w:rFonts w:eastAsia="Calibri"/>
            <w:sz w:val="24"/>
            <w:szCs w:val="24"/>
          </w:rPr>
          <w:t>2010 a</w:t>
        </w:r>
      </w:smartTag>
      <w:r w:rsidRPr="003A438D">
        <w:rPr>
          <w:rFonts w:eastAsia="Calibri"/>
          <w:sz w:val="24"/>
          <w:szCs w:val="24"/>
        </w:rPr>
        <w:t xml:space="preserve"> 2011. Po diskusi Kontrolní výbor Zastupitelstva Libereckého kraje uložil předsedovi KV požádat ředitele KÚ LK pana Mgr. René Havlíka, aby oddělení interního auditu prověřilo, jak byl dodržen Kontrolní řád KÚ LK (článek „Nakládání s protokoly“), a to </w:t>
      </w:r>
    </w:p>
    <w:p w:rsidR="003A438D" w:rsidRPr="003A438D" w:rsidRDefault="003A438D" w:rsidP="003A438D">
      <w:pPr>
        <w:spacing w:before="120"/>
        <w:contextualSpacing/>
        <w:jc w:val="both"/>
        <w:rPr>
          <w:rFonts w:eastAsia="Calibri"/>
          <w:sz w:val="24"/>
          <w:szCs w:val="24"/>
        </w:rPr>
      </w:pPr>
      <w:r w:rsidRPr="003A438D">
        <w:rPr>
          <w:rFonts w:eastAsia="Calibri"/>
          <w:sz w:val="24"/>
          <w:szCs w:val="24"/>
        </w:rPr>
        <w:t>v souvislosti s distribucí dvou protokolů z kontrol provedených v rámci projektu IP1   (protokolu SOC 28/10 a SOC 15/11) a jak byly tyto dva zmiňované protokoly evidovány ve spisové službě.</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8.3. Předseda KV v rámci probíhající diskuse informoval členy KV o požadavku klubu KSČM, který klub vznesl na srpnovém zasedání ZK a </w:t>
      </w:r>
      <w:proofErr w:type="gramStart"/>
      <w:r w:rsidRPr="003A438D">
        <w:rPr>
          <w:rFonts w:eastAsia="Calibri"/>
          <w:sz w:val="24"/>
          <w:szCs w:val="24"/>
        </w:rPr>
        <w:t>jež</w:t>
      </w:r>
      <w:proofErr w:type="gramEnd"/>
      <w:r w:rsidRPr="003A438D">
        <w:rPr>
          <w:rFonts w:eastAsia="Calibri"/>
          <w:sz w:val="24"/>
          <w:szCs w:val="24"/>
        </w:rPr>
        <w:t xml:space="preserve"> se týkal odvolání statutární náměstkyně hejtmana Bc. Zuzany Kocumové.</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b/>
          <w:sz w:val="24"/>
          <w:szCs w:val="24"/>
          <w:u w:val="single"/>
        </w:rPr>
      </w:pPr>
      <w:r w:rsidRPr="003A438D">
        <w:rPr>
          <w:rFonts w:eastAsia="Calibri"/>
          <w:b/>
          <w:sz w:val="24"/>
          <w:szCs w:val="24"/>
          <w:u w:val="single"/>
        </w:rPr>
        <w:t xml:space="preserve">9. </w:t>
      </w:r>
      <w:proofErr w:type="gramStart"/>
      <w:r w:rsidRPr="003A438D">
        <w:rPr>
          <w:rFonts w:eastAsia="Calibri"/>
          <w:b/>
          <w:sz w:val="24"/>
          <w:szCs w:val="24"/>
          <w:u w:val="single"/>
        </w:rPr>
        <w:t>zasedání  Kontrolního</w:t>
      </w:r>
      <w:proofErr w:type="gramEnd"/>
      <w:r w:rsidRPr="003A438D">
        <w:rPr>
          <w:rFonts w:eastAsia="Calibri"/>
          <w:b/>
          <w:sz w:val="24"/>
          <w:szCs w:val="24"/>
          <w:u w:val="single"/>
        </w:rPr>
        <w:t xml:space="preserve"> výboru Zastupitelstva Libereckého kraje dne 24. 10. 2013</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9.1. Pracovní skupina kontrolního výboru provedla podrobnou kontrolu předložených materiálů a usnesení ze zasedání </w:t>
      </w:r>
      <w:proofErr w:type="spellStart"/>
      <w:r w:rsidRPr="003A438D">
        <w:rPr>
          <w:rFonts w:eastAsia="Calibri"/>
          <w:sz w:val="24"/>
          <w:szCs w:val="24"/>
        </w:rPr>
        <w:t>mRK</w:t>
      </w:r>
      <w:proofErr w:type="spellEnd"/>
      <w:r w:rsidRPr="003A438D">
        <w:rPr>
          <w:rFonts w:eastAsia="Calibri"/>
          <w:sz w:val="24"/>
          <w:szCs w:val="24"/>
        </w:rPr>
        <w:t xml:space="preserve">, RK, ZK a ostatních výborů ZK. KV </w:t>
      </w:r>
      <w:proofErr w:type="gramStart"/>
      <w:r w:rsidRPr="003A438D">
        <w:rPr>
          <w:rFonts w:eastAsia="Calibri"/>
          <w:sz w:val="24"/>
          <w:szCs w:val="24"/>
        </w:rPr>
        <w:t>požádal</w:t>
      </w:r>
      <w:proofErr w:type="gramEnd"/>
      <w:r w:rsidRPr="003A438D">
        <w:rPr>
          <w:rFonts w:eastAsia="Calibri"/>
          <w:sz w:val="24"/>
          <w:szCs w:val="24"/>
        </w:rPr>
        <w:t xml:space="preserve"> prostřednictvím předsedy KV o doplňující informace k některým usnesením </w:t>
      </w:r>
      <w:proofErr w:type="spellStart"/>
      <w:proofErr w:type="gramStart"/>
      <w:r w:rsidRPr="003A438D">
        <w:rPr>
          <w:rFonts w:eastAsia="Calibri"/>
          <w:sz w:val="24"/>
          <w:szCs w:val="24"/>
        </w:rPr>
        <w:t>mRK</w:t>
      </w:r>
      <w:proofErr w:type="spellEnd"/>
      <w:proofErr w:type="gramEnd"/>
      <w:r w:rsidRPr="003A438D">
        <w:rPr>
          <w:rFonts w:eastAsia="Calibri"/>
          <w:sz w:val="24"/>
          <w:szCs w:val="24"/>
        </w:rPr>
        <w:t>, RK a ZK</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proofErr w:type="gramStart"/>
      <w:r w:rsidRPr="003A438D">
        <w:rPr>
          <w:rFonts w:eastAsia="Calibri"/>
          <w:sz w:val="24"/>
          <w:szCs w:val="24"/>
        </w:rPr>
        <w:t>9.2.</w:t>
      </w:r>
      <w:r w:rsidRPr="003A438D">
        <w:rPr>
          <w:rFonts w:eastAsia="Calibri"/>
          <w:b/>
          <w:sz w:val="24"/>
          <w:szCs w:val="24"/>
        </w:rPr>
        <w:t xml:space="preserve"> </w:t>
      </w:r>
      <w:r w:rsidRPr="003A438D">
        <w:rPr>
          <w:rFonts w:eastAsia="Calibri"/>
          <w:sz w:val="24"/>
          <w:szCs w:val="24"/>
        </w:rPr>
        <w:t>KV</w:t>
      </w:r>
      <w:proofErr w:type="gramEnd"/>
      <w:r w:rsidRPr="003A438D">
        <w:rPr>
          <w:rFonts w:eastAsia="Calibri"/>
          <w:sz w:val="24"/>
          <w:szCs w:val="24"/>
        </w:rPr>
        <w:t xml:space="preserve"> projednal doručenou „Výzvu“ od neziskové organizace Oživení k vymáhání škody před promlčením nároku. K tomuto bodu požádal o vyjádření svého stanoviska přítomný pan ing. Kroutil. Ten po udělení slova členům KV potvrdil, že materiály a podklady, jež obsahuje „Výzva“ jsou totožné s těmi, které KV již měl k dispozici od pana Ing. Kroutila na předchozích zasedáních KV. Po delší diskusi bylo přijato </w:t>
      </w:r>
      <w:proofErr w:type="gramStart"/>
      <w:r w:rsidRPr="003A438D">
        <w:rPr>
          <w:rFonts w:eastAsia="Calibri"/>
          <w:sz w:val="24"/>
          <w:szCs w:val="24"/>
        </w:rPr>
        <w:t>usnesení,  ve</w:t>
      </w:r>
      <w:proofErr w:type="gramEnd"/>
      <w:r w:rsidRPr="003A438D">
        <w:rPr>
          <w:rFonts w:eastAsia="Calibri"/>
          <w:sz w:val="24"/>
          <w:szCs w:val="24"/>
        </w:rPr>
        <w:t xml:space="preserve"> kterém KV uložil předsedovi KV předat písemný podnět členům Rady Libereckého kraje a to ve věci „Zahájení řízení ve věci náhrady škody, která mohla vzniknout Libereckému kraji vyplacením náhrady mzdy“.</w:t>
      </w:r>
    </w:p>
    <w:p w:rsidR="003A438D" w:rsidRPr="003A438D" w:rsidRDefault="003A438D" w:rsidP="003A438D">
      <w:pPr>
        <w:jc w:val="both"/>
        <w:rPr>
          <w:color w:val="000000"/>
          <w:sz w:val="24"/>
          <w:szCs w:val="24"/>
        </w:rPr>
      </w:pPr>
      <w:r w:rsidRPr="003A438D">
        <w:rPr>
          <w:color w:val="000000"/>
          <w:sz w:val="24"/>
          <w:szCs w:val="24"/>
        </w:rPr>
        <w:t xml:space="preserve"> </w:t>
      </w:r>
    </w:p>
    <w:p w:rsidR="003A438D" w:rsidRPr="003A438D" w:rsidRDefault="003A438D" w:rsidP="003A438D">
      <w:pPr>
        <w:spacing w:before="120"/>
        <w:contextualSpacing/>
        <w:jc w:val="both"/>
        <w:rPr>
          <w:rFonts w:eastAsia="Calibri"/>
          <w:sz w:val="24"/>
          <w:szCs w:val="24"/>
        </w:rPr>
      </w:pPr>
      <w:r w:rsidRPr="003A438D">
        <w:rPr>
          <w:rFonts w:eastAsia="Calibri"/>
          <w:sz w:val="24"/>
          <w:szCs w:val="24"/>
        </w:rPr>
        <w:lastRenderedPageBreak/>
        <w:t>9.3. Kontrolní výbor Zastupitelstva Libereckého kraje po projednání souhlasil se stažením bodu „Užívání služebního vozidla Bc. Zuzanou Kocumovou“ z programu 9. zasedání KV a souhlasil se zařazením tohoto bodu do programu 10. zasedání KV.</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9.4. Kontrolní výbor Zastupitelstva Libereckého kraje po projednání vzal na vědomí předložené „Návrhy novel zákona o krajích, zákona o obcích a zákona o hlavním městě Praze a souhlasí s možností pořizovat a zveřejňovat zvukové, či obrazové záznamy ze zasedání zastupitelstva, které uvedené novely zákonů upravují. </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9.5. Kontrolní výbor Zastupitelstva Libereckého kraje po projednání vzal na vědomí předložené „Návrhy novel zákona o krajích, zákona o obcích a zákona o hlavním městě Praze a nesouhlasil povinným zveřejňováním smluv nad limit plnění 50.000,-Kč, které uvedené novely zákonů upravují.</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b/>
          <w:sz w:val="24"/>
          <w:szCs w:val="24"/>
          <w:u w:val="single"/>
        </w:rPr>
      </w:pPr>
      <w:r w:rsidRPr="003A438D">
        <w:rPr>
          <w:rFonts w:eastAsia="Calibri"/>
          <w:b/>
          <w:sz w:val="24"/>
          <w:szCs w:val="24"/>
          <w:u w:val="single"/>
        </w:rPr>
        <w:t xml:space="preserve">10. </w:t>
      </w:r>
      <w:proofErr w:type="gramStart"/>
      <w:r w:rsidRPr="003A438D">
        <w:rPr>
          <w:rFonts w:eastAsia="Calibri"/>
          <w:b/>
          <w:sz w:val="24"/>
          <w:szCs w:val="24"/>
          <w:u w:val="single"/>
        </w:rPr>
        <w:t>zasedání  Kontrolního</w:t>
      </w:r>
      <w:proofErr w:type="gramEnd"/>
      <w:r w:rsidRPr="003A438D">
        <w:rPr>
          <w:rFonts w:eastAsia="Calibri"/>
          <w:b/>
          <w:sz w:val="24"/>
          <w:szCs w:val="24"/>
          <w:u w:val="single"/>
        </w:rPr>
        <w:t xml:space="preserve"> výboru Zastupitelstva Libereckého kraje dne 21. 11. 2013</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10.1. Pracovní skupina kontrolního výboru provedla podrobnou kontrolu předložených materiálů a usnesení ze zasedání </w:t>
      </w:r>
      <w:proofErr w:type="spellStart"/>
      <w:r w:rsidRPr="003A438D">
        <w:rPr>
          <w:rFonts w:eastAsia="Calibri"/>
          <w:sz w:val="24"/>
          <w:szCs w:val="24"/>
        </w:rPr>
        <w:t>mRK</w:t>
      </w:r>
      <w:proofErr w:type="spellEnd"/>
      <w:r w:rsidRPr="003A438D">
        <w:rPr>
          <w:rFonts w:eastAsia="Calibri"/>
          <w:sz w:val="24"/>
          <w:szCs w:val="24"/>
        </w:rPr>
        <w:t>, RK, ZK a ostatních výborů ZK. KV požádal prostřednictvím předsedy KV o doplňující informace k některým usnesením RK.</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jc w:val="both"/>
        <w:rPr>
          <w:color w:val="000000"/>
          <w:sz w:val="24"/>
          <w:szCs w:val="24"/>
        </w:rPr>
      </w:pPr>
      <w:proofErr w:type="gramStart"/>
      <w:r w:rsidRPr="003A438D">
        <w:rPr>
          <w:color w:val="000000"/>
          <w:sz w:val="24"/>
          <w:szCs w:val="24"/>
        </w:rPr>
        <w:t>10.2. KV</w:t>
      </w:r>
      <w:proofErr w:type="gramEnd"/>
      <w:r w:rsidRPr="003A438D">
        <w:rPr>
          <w:color w:val="000000"/>
          <w:sz w:val="24"/>
          <w:szCs w:val="24"/>
        </w:rPr>
        <w:t xml:space="preserve"> se zabýval přeloženým bodem z 9. říjnového zasedání KV, který se týkal „Užívání služebního vozidla Bc. Zuzanou Kocumovou“. Po diskusi bylo členy KV navrženo, aby se dále tímto bodem KV nezabýval, neboť zaplacením veškerých vyčíslených náhrad je ze strany </w:t>
      </w:r>
    </w:p>
    <w:p w:rsidR="003A438D" w:rsidRPr="003A438D" w:rsidRDefault="003A438D" w:rsidP="003A438D">
      <w:pPr>
        <w:jc w:val="both"/>
        <w:rPr>
          <w:color w:val="000000"/>
          <w:sz w:val="24"/>
          <w:szCs w:val="24"/>
        </w:rPr>
      </w:pPr>
      <w:r w:rsidRPr="003A438D">
        <w:rPr>
          <w:color w:val="000000"/>
          <w:sz w:val="24"/>
          <w:szCs w:val="24"/>
        </w:rPr>
        <w:t>Krajského úřadu Libereckého kraje i z hlediska KV tato věc definitivně uzavřena. Kontrolní výbor k tomuto bodu po vyslechnutí všech zainteresovaných stran nepřijal žádné usnesení, neboť daná věc je uhrazením závazku vyčísleným odborem kancelář ředitele, zcela uzavřena.</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10.3. V bodu „Diskuse“ požádal přítomný pan Ing. Kroutil o možnost vystoupení na KV z důvodu nových skutečností, jež se týkají Projektu IP1. V diskusi k tomuto bodu vystoupil ředitel KÚ LK pan Mgr. René Havlík a informoval přítomné členy KV o tom, že byl na Liberecký kraj doručen Návrh zprávy z MF ČR jako auditního orgánu, který souvisí s Projektem IP1. Dále uvedl, že kraj k tomuto návrhu vypracovává své stanovisko a zároveň tento návrh byl zaslán i panu Ing. Kroutilovi k seznámení. Kontrolní výbor Zastupitelstva Libereckého kraje po projednání uložil předsedovi Kontrolního výboru Zastupitelstva Libereckého kraje požádat člena rady kraje pro resort sociálních věcí pana Mgr. Petra </w:t>
      </w:r>
      <w:proofErr w:type="spellStart"/>
      <w:r w:rsidRPr="003A438D">
        <w:rPr>
          <w:rFonts w:eastAsia="Calibri"/>
          <w:sz w:val="24"/>
          <w:szCs w:val="24"/>
        </w:rPr>
        <w:t>Tulpu</w:t>
      </w:r>
      <w:proofErr w:type="spellEnd"/>
      <w:r w:rsidRPr="003A438D">
        <w:rPr>
          <w:rFonts w:eastAsia="Calibri"/>
          <w:sz w:val="24"/>
          <w:szCs w:val="24"/>
        </w:rPr>
        <w:t xml:space="preserve"> o krátkou zprávu k poslednímu vývoji v rámci Projektu IP1.</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10.4. Kontrolní výbor Zastupitelstva Libereckého kraje po projednání vzal na vědomí odpověď hejtmana Libereckého kraje na Výzvu občanského sdružení Oživení.</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10.5. Kontrolní výbor Zastupitelstva Libereckého kraje po projednání schválil „Plán činnosti výboru na I. pololetí 2014“ s pravidelnými body jednání, dále schválil termíny a čas zasedání KV </w:t>
      </w:r>
      <w:proofErr w:type="gramStart"/>
      <w:r w:rsidRPr="003A438D">
        <w:rPr>
          <w:rFonts w:eastAsia="Calibri"/>
          <w:sz w:val="24"/>
          <w:szCs w:val="24"/>
        </w:rPr>
        <w:t>na </w:t>
      </w:r>
      <w:proofErr w:type="spellStart"/>
      <w:r w:rsidRPr="003A438D">
        <w:rPr>
          <w:rFonts w:eastAsia="Calibri"/>
          <w:sz w:val="24"/>
          <w:szCs w:val="24"/>
        </w:rPr>
        <w:t>I.pololetí</w:t>
      </w:r>
      <w:proofErr w:type="spellEnd"/>
      <w:proofErr w:type="gramEnd"/>
      <w:r w:rsidRPr="003A438D">
        <w:rPr>
          <w:rFonts w:eastAsia="Calibri"/>
          <w:sz w:val="24"/>
          <w:szCs w:val="24"/>
        </w:rPr>
        <w:t xml:space="preserve"> 2014.</w:t>
      </w:r>
    </w:p>
    <w:p w:rsidR="003A438D" w:rsidRDefault="003A438D" w:rsidP="003A438D">
      <w:pPr>
        <w:spacing w:before="120"/>
        <w:contextualSpacing/>
        <w:jc w:val="both"/>
        <w:rPr>
          <w:rFonts w:eastAsia="Calibri"/>
          <w:sz w:val="24"/>
          <w:szCs w:val="24"/>
        </w:rPr>
      </w:pPr>
    </w:p>
    <w:p w:rsidR="003A438D" w:rsidRDefault="003A438D" w:rsidP="003A438D">
      <w:pPr>
        <w:spacing w:before="120"/>
        <w:contextualSpacing/>
        <w:jc w:val="both"/>
        <w:rPr>
          <w:rFonts w:eastAsia="Calibri"/>
          <w:sz w:val="24"/>
          <w:szCs w:val="24"/>
        </w:rPr>
      </w:pPr>
    </w:p>
    <w:p w:rsidR="003A438D" w:rsidRDefault="003A438D" w:rsidP="003A438D">
      <w:pPr>
        <w:spacing w:before="120"/>
        <w:contextualSpacing/>
        <w:jc w:val="both"/>
        <w:rPr>
          <w:rFonts w:eastAsia="Calibri"/>
          <w:sz w:val="24"/>
          <w:szCs w:val="24"/>
        </w:rPr>
      </w:pPr>
    </w:p>
    <w:p w:rsidR="003A438D" w:rsidRDefault="003A438D" w:rsidP="003A438D">
      <w:pPr>
        <w:spacing w:before="120"/>
        <w:contextualSpacing/>
        <w:jc w:val="both"/>
        <w:rPr>
          <w:rFonts w:eastAsia="Calibri"/>
          <w:sz w:val="24"/>
          <w:szCs w:val="24"/>
        </w:rPr>
      </w:pPr>
    </w:p>
    <w:p w:rsidR="000A595F" w:rsidRDefault="000A595F" w:rsidP="003A438D">
      <w:pPr>
        <w:spacing w:before="120"/>
        <w:contextualSpacing/>
        <w:jc w:val="both"/>
        <w:rPr>
          <w:rFonts w:eastAsia="Calibri"/>
          <w:sz w:val="24"/>
          <w:szCs w:val="24"/>
        </w:rPr>
      </w:pPr>
    </w:p>
    <w:p w:rsidR="000A595F" w:rsidRDefault="000A595F" w:rsidP="003A438D">
      <w:pPr>
        <w:spacing w:before="120"/>
        <w:contextualSpacing/>
        <w:jc w:val="both"/>
        <w:rPr>
          <w:rFonts w:eastAsia="Calibri"/>
          <w:sz w:val="24"/>
          <w:szCs w:val="24"/>
        </w:rPr>
      </w:pPr>
    </w:p>
    <w:p w:rsidR="000A595F" w:rsidRPr="003A438D" w:rsidRDefault="000A595F"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b/>
          <w:sz w:val="24"/>
          <w:szCs w:val="24"/>
          <w:u w:val="single"/>
        </w:rPr>
      </w:pPr>
      <w:r w:rsidRPr="003A438D">
        <w:rPr>
          <w:rFonts w:eastAsia="Calibri"/>
          <w:b/>
          <w:sz w:val="24"/>
          <w:szCs w:val="24"/>
          <w:u w:val="single"/>
        </w:rPr>
        <w:lastRenderedPageBreak/>
        <w:t xml:space="preserve">11. </w:t>
      </w:r>
      <w:proofErr w:type="gramStart"/>
      <w:r w:rsidRPr="003A438D">
        <w:rPr>
          <w:rFonts w:eastAsia="Calibri"/>
          <w:b/>
          <w:sz w:val="24"/>
          <w:szCs w:val="24"/>
          <w:u w:val="single"/>
        </w:rPr>
        <w:t>zasedání  Kontrolního</w:t>
      </w:r>
      <w:proofErr w:type="gramEnd"/>
      <w:r w:rsidRPr="003A438D">
        <w:rPr>
          <w:rFonts w:eastAsia="Calibri"/>
          <w:b/>
          <w:sz w:val="24"/>
          <w:szCs w:val="24"/>
          <w:u w:val="single"/>
        </w:rPr>
        <w:t xml:space="preserve"> výboru Zastupitelstva Libereckého kraje dne 10. 12. 2013</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11.1. Předseda KV konstatoval, že byl členům KV zaslán e-mail s požadovanými doplňujícími aktuálními informacemi týkající se  Projektu IP1 a to na základě žádosti z minulého zasedání KV.</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spacing w:before="120"/>
        <w:contextualSpacing/>
        <w:jc w:val="both"/>
        <w:rPr>
          <w:rFonts w:eastAsia="Calibri"/>
          <w:sz w:val="24"/>
          <w:szCs w:val="24"/>
        </w:rPr>
      </w:pPr>
      <w:r w:rsidRPr="003A438D">
        <w:rPr>
          <w:rFonts w:eastAsia="Calibri"/>
          <w:sz w:val="24"/>
          <w:szCs w:val="24"/>
        </w:rPr>
        <w:t xml:space="preserve">11.2. Pracovní skupina kontrolního výboru provedla podrobnou kontrolu předložených materiálů a usnesení ze zasedání </w:t>
      </w:r>
      <w:proofErr w:type="spellStart"/>
      <w:r w:rsidRPr="003A438D">
        <w:rPr>
          <w:rFonts w:eastAsia="Calibri"/>
          <w:sz w:val="24"/>
          <w:szCs w:val="24"/>
        </w:rPr>
        <w:t>mRK</w:t>
      </w:r>
      <w:proofErr w:type="spellEnd"/>
      <w:r w:rsidRPr="003A438D">
        <w:rPr>
          <w:rFonts w:eastAsia="Calibri"/>
          <w:sz w:val="24"/>
          <w:szCs w:val="24"/>
        </w:rPr>
        <w:t>, RK, ZK a ostatních výborů ZK. KV požádal prostřednictvím předsedy KV o doplňující informace k některým usnesením RK a ZK.</w:t>
      </w:r>
    </w:p>
    <w:p w:rsidR="003A438D" w:rsidRPr="003A438D" w:rsidRDefault="003A438D" w:rsidP="003A438D">
      <w:pPr>
        <w:spacing w:before="120"/>
        <w:contextualSpacing/>
        <w:jc w:val="both"/>
        <w:rPr>
          <w:rFonts w:eastAsia="Calibri"/>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r w:rsidRPr="003A438D">
        <w:rPr>
          <w:sz w:val="24"/>
          <w:szCs w:val="24"/>
        </w:rPr>
        <w:t>Zasedání Kontrolního výboru Zastupitelstva Libereckého kraje v roce 2013 byla vždy řádná, KV se nesešel na žádném mimořádném zasedání. Členové KV se zúčastnili i veřejné prezentace závěrů z  forenzního auditu provedeného u PO ZZS LK. Zasedání KV jsou veřejná, jednotlivých zasedání se v roce 2013 zúčastnila např. statutární náměstkyně hejtmana Libereckého kraje, členové RK, předsedkyně Výboru sociálního ZK, ředitel KÚ LK, vedoucí odborů KÚ LK, zaměstnanci KÚ LK a veřejnost.</w:t>
      </w: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r w:rsidRPr="003A438D">
        <w:rPr>
          <w:sz w:val="24"/>
          <w:szCs w:val="24"/>
        </w:rPr>
        <w:t xml:space="preserve">Zpracovala:  Mgr. Petra Řepíková, </w:t>
      </w:r>
      <w:proofErr w:type="gramStart"/>
      <w:r w:rsidRPr="003A438D">
        <w:rPr>
          <w:sz w:val="24"/>
          <w:szCs w:val="24"/>
        </w:rPr>
        <w:t>v.r.</w:t>
      </w:r>
      <w:proofErr w:type="gramEnd"/>
    </w:p>
    <w:p w:rsidR="003A438D" w:rsidRPr="003A438D" w:rsidRDefault="003A438D" w:rsidP="003A438D">
      <w:pPr>
        <w:jc w:val="both"/>
        <w:rPr>
          <w:sz w:val="24"/>
          <w:szCs w:val="24"/>
        </w:rPr>
      </w:pPr>
      <w:r w:rsidRPr="003A438D">
        <w:rPr>
          <w:sz w:val="24"/>
          <w:szCs w:val="24"/>
        </w:rPr>
        <w:tab/>
        <w:t xml:space="preserve">         tajemnice Výboru kontrolního</w:t>
      </w:r>
    </w:p>
    <w:p w:rsidR="003A438D" w:rsidRPr="003A438D" w:rsidRDefault="003A438D" w:rsidP="003A438D">
      <w:pPr>
        <w:jc w:val="both"/>
        <w:rPr>
          <w:sz w:val="24"/>
          <w:szCs w:val="24"/>
        </w:rPr>
      </w:pPr>
      <w:r w:rsidRPr="003A438D">
        <w:rPr>
          <w:sz w:val="24"/>
          <w:szCs w:val="24"/>
        </w:rPr>
        <w:tab/>
        <w:t xml:space="preserve">         Zastupitelstva Libereckého kraje</w:t>
      </w: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p>
    <w:p w:rsidR="003A438D" w:rsidRPr="003A438D" w:rsidRDefault="003A438D" w:rsidP="003A438D">
      <w:pPr>
        <w:jc w:val="both"/>
        <w:rPr>
          <w:sz w:val="24"/>
          <w:szCs w:val="24"/>
        </w:rPr>
      </w:pPr>
      <w:r w:rsidRPr="003A438D">
        <w:rPr>
          <w:sz w:val="24"/>
          <w:szCs w:val="24"/>
        </w:rPr>
        <w:t xml:space="preserve">Schválil: </w:t>
      </w:r>
      <w:r w:rsidR="000A595F">
        <w:rPr>
          <w:sz w:val="24"/>
          <w:szCs w:val="24"/>
        </w:rPr>
        <w:t xml:space="preserve">    </w:t>
      </w:r>
      <w:r w:rsidRPr="003A438D">
        <w:rPr>
          <w:sz w:val="24"/>
          <w:szCs w:val="24"/>
        </w:rPr>
        <w:t xml:space="preserve"> Ing. František Pešek, </w:t>
      </w:r>
      <w:proofErr w:type="gramStart"/>
      <w:r w:rsidRPr="003A438D">
        <w:rPr>
          <w:sz w:val="24"/>
          <w:szCs w:val="24"/>
        </w:rPr>
        <w:t>v.r.</w:t>
      </w:r>
      <w:proofErr w:type="gramEnd"/>
    </w:p>
    <w:p w:rsidR="003A438D" w:rsidRPr="003A438D" w:rsidRDefault="003A438D" w:rsidP="003A438D">
      <w:pPr>
        <w:jc w:val="both"/>
        <w:rPr>
          <w:sz w:val="24"/>
          <w:szCs w:val="24"/>
        </w:rPr>
      </w:pPr>
      <w:r w:rsidRPr="003A438D">
        <w:rPr>
          <w:sz w:val="24"/>
          <w:szCs w:val="24"/>
        </w:rPr>
        <w:tab/>
        <w:t xml:space="preserve">    </w:t>
      </w:r>
      <w:r w:rsidR="000A595F">
        <w:rPr>
          <w:sz w:val="24"/>
          <w:szCs w:val="24"/>
        </w:rPr>
        <w:t xml:space="preserve">    </w:t>
      </w:r>
      <w:r w:rsidRPr="003A438D">
        <w:rPr>
          <w:sz w:val="24"/>
          <w:szCs w:val="24"/>
        </w:rPr>
        <w:t xml:space="preserve"> předseda Výboru kontrolního</w:t>
      </w:r>
    </w:p>
    <w:p w:rsidR="003A438D" w:rsidRPr="003A438D" w:rsidRDefault="003A438D" w:rsidP="000A595F">
      <w:pPr>
        <w:tabs>
          <w:tab w:val="left" w:pos="1276"/>
        </w:tabs>
        <w:jc w:val="both"/>
        <w:rPr>
          <w:sz w:val="24"/>
          <w:szCs w:val="24"/>
        </w:rPr>
      </w:pPr>
      <w:r w:rsidRPr="003A438D">
        <w:rPr>
          <w:sz w:val="24"/>
          <w:szCs w:val="24"/>
        </w:rPr>
        <w:t xml:space="preserve">                </w:t>
      </w:r>
      <w:r w:rsidR="000A595F">
        <w:rPr>
          <w:sz w:val="24"/>
          <w:szCs w:val="24"/>
        </w:rPr>
        <w:t xml:space="preserve">    </w:t>
      </w:r>
      <w:r w:rsidRPr="003A438D">
        <w:rPr>
          <w:sz w:val="24"/>
          <w:szCs w:val="24"/>
        </w:rPr>
        <w:t xml:space="preserve"> Zastupitelstva Libereckého kraje</w:t>
      </w:r>
      <w:r w:rsidRPr="003A438D">
        <w:rPr>
          <w:sz w:val="24"/>
          <w:szCs w:val="24"/>
        </w:rPr>
        <w:tab/>
      </w:r>
      <w:r w:rsidRPr="003A438D">
        <w:rPr>
          <w:sz w:val="24"/>
          <w:szCs w:val="24"/>
        </w:rPr>
        <w:tab/>
      </w:r>
    </w:p>
    <w:p w:rsidR="003A438D" w:rsidRPr="003A438D" w:rsidRDefault="003A438D" w:rsidP="003A438D">
      <w:pPr>
        <w:spacing w:line="276" w:lineRule="auto"/>
        <w:jc w:val="both"/>
        <w:rPr>
          <w:color w:val="000000"/>
          <w:sz w:val="24"/>
          <w:szCs w:val="24"/>
        </w:rPr>
      </w:pPr>
    </w:p>
    <w:p w:rsidR="003A438D" w:rsidRPr="003A438D" w:rsidRDefault="003A438D" w:rsidP="003A438D">
      <w:pPr>
        <w:spacing w:line="276" w:lineRule="auto"/>
        <w:jc w:val="both"/>
        <w:rPr>
          <w:color w:val="000000"/>
          <w:sz w:val="24"/>
          <w:szCs w:val="24"/>
        </w:rPr>
      </w:pPr>
    </w:p>
    <w:p w:rsidR="003A438D" w:rsidRPr="003A438D" w:rsidRDefault="003A438D" w:rsidP="003A438D">
      <w:pPr>
        <w:spacing w:line="276" w:lineRule="auto"/>
        <w:jc w:val="both"/>
        <w:rPr>
          <w:color w:val="000000"/>
          <w:sz w:val="24"/>
          <w:szCs w:val="24"/>
        </w:rPr>
      </w:pPr>
    </w:p>
    <w:p w:rsidR="003A438D" w:rsidRPr="003A438D" w:rsidRDefault="003A438D" w:rsidP="003A438D">
      <w:pPr>
        <w:spacing w:line="276" w:lineRule="auto"/>
        <w:jc w:val="both"/>
        <w:rPr>
          <w:color w:val="000000"/>
          <w:sz w:val="24"/>
          <w:szCs w:val="24"/>
        </w:rPr>
      </w:pPr>
    </w:p>
    <w:p w:rsidR="003A438D" w:rsidRPr="003A438D" w:rsidRDefault="003A438D" w:rsidP="003A438D">
      <w:pPr>
        <w:spacing w:line="276" w:lineRule="auto"/>
        <w:jc w:val="both"/>
        <w:rPr>
          <w:color w:val="000000"/>
          <w:sz w:val="24"/>
          <w:szCs w:val="24"/>
        </w:rPr>
      </w:pPr>
    </w:p>
    <w:p w:rsidR="007B689A" w:rsidRDefault="007B689A"/>
    <w:sectPr w:rsidR="007B6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840EB"/>
    <w:multiLevelType w:val="hybridMultilevel"/>
    <w:tmpl w:val="8FF0601C"/>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8EC2A43"/>
    <w:multiLevelType w:val="hybridMultilevel"/>
    <w:tmpl w:val="F84C1FD8"/>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2A052D12"/>
    <w:multiLevelType w:val="hybridMultilevel"/>
    <w:tmpl w:val="8C725850"/>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C185389"/>
    <w:multiLevelType w:val="hybridMultilevel"/>
    <w:tmpl w:val="D02A8E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3D0A614F"/>
    <w:multiLevelType w:val="hybridMultilevel"/>
    <w:tmpl w:val="A7529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1B02CFB"/>
    <w:multiLevelType w:val="hybridMultilevel"/>
    <w:tmpl w:val="535A0544"/>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5894EEB"/>
    <w:multiLevelType w:val="hybridMultilevel"/>
    <w:tmpl w:val="512A2986"/>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50D4195D"/>
    <w:multiLevelType w:val="singleLevel"/>
    <w:tmpl w:val="871832B4"/>
    <w:lvl w:ilvl="0">
      <w:start w:val="1"/>
      <w:numFmt w:val="decimal"/>
      <w:lvlText w:val="%1."/>
      <w:lvlJc w:val="left"/>
      <w:pPr>
        <w:tabs>
          <w:tab w:val="num" w:pos="786"/>
        </w:tabs>
        <w:ind w:left="786" w:hanging="360"/>
      </w:pPr>
      <w:rPr>
        <w:rFonts w:hint="default"/>
      </w:rPr>
    </w:lvl>
  </w:abstractNum>
  <w:abstractNum w:abstractNumId="8">
    <w:nsid w:val="5C196A99"/>
    <w:multiLevelType w:val="hybridMultilevel"/>
    <w:tmpl w:val="A7529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6367F8"/>
    <w:multiLevelType w:val="hybridMultilevel"/>
    <w:tmpl w:val="75385726"/>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
  </w:num>
  <w:num w:numId="7">
    <w:abstractNumId w:val="0"/>
  </w:num>
  <w:num w:numId="8">
    <w:abstractNumId w:val="9"/>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FA"/>
    <w:rsid w:val="000A595F"/>
    <w:rsid w:val="003516FA"/>
    <w:rsid w:val="003A438D"/>
    <w:rsid w:val="00434B67"/>
    <w:rsid w:val="004474B4"/>
    <w:rsid w:val="007B689A"/>
    <w:rsid w:val="00AE4945"/>
    <w:rsid w:val="00AE6F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16F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438D"/>
    <w:pPr>
      <w:keepNext/>
      <w:jc w:val="both"/>
      <w:outlineLvl w:val="0"/>
    </w:pPr>
    <w:rPr>
      <w:rFonts w:ascii="Arial" w:hAnsi="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1"/>
    <w:qFormat/>
    <w:rsid w:val="003516FA"/>
    <w:pPr>
      <w:widowControl w:val="0"/>
      <w:spacing w:before="120"/>
      <w:jc w:val="center"/>
    </w:pPr>
    <w:rPr>
      <w:rFonts w:ascii="Arial" w:hAnsi="Arial"/>
      <w:b/>
      <w:sz w:val="36"/>
    </w:rPr>
  </w:style>
  <w:style w:type="character" w:customStyle="1" w:styleId="NzevChar">
    <w:name w:val="Název Char"/>
    <w:basedOn w:val="Standardnpsmoodstavce"/>
    <w:uiPriority w:val="10"/>
    <w:rsid w:val="003516FA"/>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1">
    <w:name w:val="Název Char1"/>
    <w:link w:val="Nzev"/>
    <w:locked/>
    <w:rsid w:val="003516FA"/>
    <w:rPr>
      <w:rFonts w:ascii="Arial" w:eastAsia="Times New Roman" w:hAnsi="Arial" w:cs="Times New Roman"/>
      <w:b/>
      <w:sz w:val="36"/>
      <w:szCs w:val="20"/>
      <w:lang w:eastAsia="cs-CZ"/>
    </w:rPr>
  </w:style>
  <w:style w:type="paragraph" w:styleId="Zhlav">
    <w:name w:val="header"/>
    <w:basedOn w:val="Normln"/>
    <w:link w:val="ZhlavChar"/>
    <w:rsid w:val="003A438D"/>
    <w:pPr>
      <w:tabs>
        <w:tab w:val="center" w:pos="4536"/>
        <w:tab w:val="right" w:pos="9072"/>
      </w:tabs>
    </w:pPr>
    <w:rPr>
      <w:rFonts w:ascii="Arial" w:hAnsi="Arial"/>
      <w:color w:val="000000"/>
      <w:sz w:val="22"/>
    </w:rPr>
  </w:style>
  <w:style w:type="character" w:customStyle="1" w:styleId="ZhlavChar">
    <w:name w:val="Záhlaví Char"/>
    <w:basedOn w:val="Standardnpsmoodstavce"/>
    <w:link w:val="Zhlav"/>
    <w:rsid w:val="003A438D"/>
    <w:rPr>
      <w:rFonts w:ascii="Arial" w:eastAsia="Times New Roman" w:hAnsi="Arial" w:cs="Times New Roman"/>
      <w:color w:val="000000"/>
      <w:szCs w:val="20"/>
      <w:lang w:eastAsia="cs-CZ"/>
    </w:rPr>
  </w:style>
  <w:style w:type="paragraph" w:styleId="Textbubliny">
    <w:name w:val="Balloon Text"/>
    <w:basedOn w:val="Normln"/>
    <w:link w:val="TextbublinyChar"/>
    <w:semiHidden/>
    <w:unhideWhenUsed/>
    <w:rsid w:val="003A438D"/>
    <w:rPr>
      <w:rFonts w:ascii="Tahoma" w:hAnsi="Tahoma" w:cs="Tahoma"/>
      <w:sz w:val="16"/>
      <w:szCs w:val="16"/>
    </w:rPr>
  </w:style>
  <w:style w:type="character" w:customStyle="1" w:styleId="TextbublinyChar">
    <w:name w:val="Text bubliny Char"/>
    <w:basedOn w:val="Standardnpsmoodstavce"/>
    <w:link w:val="Textbubliny"/>
    <w:uiPriority w:val="99"/>
    <w:semiHidden/>
    <w:rsid w:val="003A438D"/>
    <w:rPr>
      <w:rFonts w:ascii="Tahoma" w:eastAsia="Times New Roman" w:hAnsi="Tahoma" w:cs="Tahoma"/>
      <w:sz w:val="16"/>
      <w:szCs w:val="16"/>
      <w:lang w:eastAsia="cs-CZ"/>
    </w:rPr>
  </w:style>
  <w:style w:type="character" w:customStyle="1" w:styleId="Nadpis1Char">
    <w:name w:val="Nadpis 1 Char"/>
    <w:basedOn w:val="Standardnpsmoodstavce"/>
    <w:link w:val="Nadpis1"/>
    <w:rsid w:val="003A438D"/>
    <w:rPr>
      <w:rFonts w:ascii="Arial" w:eastAsia="Times New Roman" w:hAnsi="Arial" w:cs="Times New Roman"/>
      <w:b/>
      <w:color w:val="000000"/>
      <w:szCs w:val="20"/>
      <w:lang w:eastAsia="cs-CZ"/>
    </w:rPr>
  </w:style>
  <w:style w:type="numbering" w:customStyle="1" w:styleId="Bezseznamu1">
    <w:name w:val="Bez seznamu1"/>
    <w:next w:val="Bezseznamu"/>
    <w:semiHidden/>
    <w:rsid w:val="003A438D"/>
  </w:style>
  <w:style w:type="paragraph" w:styleId="Podtitul">
    <w:name w:val="Subtitle"/>
    <w:basedOn w:val="Normln"/>
    <w:link w:val="PodtitulChar"/>
    <w:qFormat/>
    <w:rsid w:val="003A438D"/>
    <w:pPr>
      <w:jc w:val="center"/>
    </w:pPr>
    <w:rPr>
      <w:rFonts w:ascii="Arial" w:hAnsi="Arial"/>
      <w:b/>
      <w:color w:val="000000"/>
      <w:sz w:val="22"/>
    </w:rPr>
  </w:style>
  <w:style w:type="character" w:customStyle="1" w:styleId="PodtitulChar">
    <w:name w:val="Podtitul Char"/>
    <w:basedOn w:val="Standardnpsmoodstavce"/>
    <w:link w:val="Podtitul"/>
    <w:rsid w:val="003A438D"/>
    <w:rPr>
      <w:rFonts w:ascii="Arial" w:eastAsia="Times New Roman" w:hAnsi="Arial" w:cs="Times New Roman"/>
      <w:b/>
      <w:color w:val="000000"/>
      <w:szCs w:val="20"/>
      <w:lang w:eastAsia="cs-CZ"/>
    </w:rPr>
  </w:style>
  <w:style w:type="paragraph" w:styleId="Zpat">
    <w:name w:val="footer"/>
    <w:basedOn w:val="Normln"/>
    <w:link w:val="ZpatChar"/>
    <w:rsid w:val="003A438D"/>
    <w:pPr>
      <w:tabs>
        <w:tab w:val="center" w:pos="4536"/>
        <w:tab w:val="right" w:pos="9072"/>
      </w:tabs>
    </w:pPr>
    <w:rPr>
      <w:rFonts w:ascii="Arial" w:hAnsi="Arial"/>
      <w:color w:val="000000"/>
      <w:sz w:val="22"/>
    </w:rPr>
  </w:style>
  <w:style w:type="character" w:customStyle="1" w:styleId="ZpatChar">
    <w:name w:val="Zápatí Char"/>
    <w:basedOn w:val="Standardnpsmoodstavce"/>
    <w:link w:val="Zpat"/>
    <w:rsid w:val="003A438D"/>
    <w:rPr>
      <w:rFonts w:ascii="Arial" w:eastAsia="Times New Roman" w:hAnsi="Arial" w:cs="Times New Roman"/>
      <w:color w:val="000000"/>
      <w:szCs w:val="20"/>
      <w:lang w:eastAsia="cs-CZ"/>
    </w:rPr>
  </w:style>
  <w:style w:type="paragraph" w:styleId="Rozloendokumentu">
    <w:name w:val="Document Map"/>
    <w:basedOn w:val="Normln"/>
    <w:link w:val="RozloendokumentuChar"/>
    <w:semiHidden/>
    <w:rsid w:val="003A438D"/>
    <w:pPr>
      <w:shd w:val="clear" w:color="auto" w:fill="000080"/>
    </w:pPr>
    <w:rPr>
      <w:rFonts w:ascii="Tahoma" w:hAnsi="Tahoma" w:cs="Tahoma"/>
      <w:color w:val="000000"/>
    </w:rPr>
  </w:style>
  <w:style w:type="character" w:customStyle="1" w:styleId="RozloendokumentuChar">
    <w:name w:val="Rozložení dokumentu Char"/>
    <w:basedOn w:val="Standardnpsmoodstavce"/>
    <w:link w:val="Rozloendokumentu"/>
    <w:semiHidden/>
    <w:rsid w:val="003A438D"/>
    <w:rPr>
      <w:rFonts w:ascii="Tahoma" w:eastAsia="Times New Roman" w:hAnsi="Tahoma" w:cs="Tahoma"/>
      <w:color w:val="000000"/>
      <w:sz w:val="20"/>
      <w:szCs w:val="20"/>
      <w:shd w:val="clear" w:color="auto" w:fill="000080"/>
      <w:lang w:eastAsia="cs-CZ"/>
    </w:rPr>
  </w:style>
  <w:style w:type="paragraph" w:styleId="Zkladntextodsazen">
    <w:name w:val="Body Text Indent"/>
    <w:basedOn w:val="Normln"/>
    <w:link w:val="ZkladntextodsazenChar"/>
    <w:rsid w:val="003A438D"/>
    <w:pPr>
      <w:spacing w:after="120"/>
      <w:ind w:left="283"/>
    </w:pPr>
    <w:rPr>
      <w:sz w:val="24"/>
      <w:szCs w:val="24"/>
    </w:rPr>
  </w:style>
  <w:style w:type="character" w:customStyle="1" w:styleId="ZkladntextodsazenChar">
    <w:name w:val="Základní text odsazený Char"/>
    <w:basedOn w:val="Standardnpsmoodstavce"/>
    <w:link w:val="Zkladntextodsazen"/>
    <w:rsid w:val="003A438D"/>
    <w:rPr>
      <w:rFonts w:ascii="Times New Roman" w:eastAsia="Times New Roman" w:hAnsi="Times New Roman" w:cs="Times New Roman"/>
      <w:sz w:val="24"/>
      <w:szCs w:val="24"/>
      <w:lang w:eastAsia="cs-CZ"/>
    </w:rPr>
  </w:style>
  <w:style w:type="paragraph" w:styleId="Prosttext">
    <w:name w:val="Plain Text"/>
    <w:basedOn w:val="Normln"/>
    <w:link w:val="ProsttextChar"/>
    <w:unhideWhenUsed/>
    <w:rsid w:val="003A438D"/>
    <w:rPr>
      <w:rFonts w:ascii="Garamond" w:eastAsia="Calibri" w:hAnsi="Garamond"/>
      <w:sz w:val="24"/>
      <w:szCs w:val="24"/>
      <w:lang w:val="x-none" w:eastAsia="en-US"/>
    </w:rPr>
  </w:style>
  <w:style w:type="character" w:customStyle="1" w:styleId="ProsttextChar">
    <w:name w:val="Prostý text Char"/>
    <w:basedOn w:val="Standardnpsmoodstavce"/>
    <w:link w:val="Prosttext"/>
    <w:rsid w:val="003A438D"/>
    <w:rPr>
      <w:rFonts w:ascii="Garamond" w:eastAsia="Calibri" w:hAnsi="Garamond" w:cs="Times New Roman"/>
      <w:sz w:val="24"/>
      <w:szCs w:val="24"/>
      <w:lang w:val="x-none"/>
    </w:rPr>
  </w:style>
  <w:style w:type="paragraph" w:customStyle="1" w:styleId="Odstavecseseznamem1">
    <w:name w:val="Odstavec se seznamem1"/>
    <w:basedOn w:val="Normln"/>
    <w:rsid w:val="003A438D"/>
    <w:pPr>
      <w:ind w:left="720"/>
      <w:contextualSpacing/>
    </w:pPr>
    <w:rPr>
      <w:rFonts w:eastAsia="Calibri"/>
      <w:sz w:val="24"/>
      <w:szCs w:val="24"/>
    </w:rPr>
  </w:style>
  <w:style w:type="paragraph" w:styleId="Normlnweb">
    <w:name w:val="Normal (Web)"/>
    <w:basedOn w:val="Normln"/>
    <w:unhideWhenUsed/>
    <w:rsid w:val="003A438D"/>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16F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438D"/>
    <w:pPr>
      <w:keepNext/>
      <w:jc w:val="both"/>
      <w:outlineLvl w:val="0"/>
    </w:pPr>
    <w:rPr>
      <w:rFonts w:ascii="Arial" w:hAnsi="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1"/>
    <w:qFormat/>
    <w:rsid w:val="003516FA"/>
    <w:pPr>
      <w:widowControl w:val="0"/>
      <w:spacing w:before="120"/>
      <w:jc w:val="center"/>
    </w:pPr>
    <w:rPr>
      <w:rFonts w:ascii="Arial" w:hAnsi="Arial"/>
      <w:b/>
      <w:sz w:val="36"/>
    </w:rPr>
  </w:style>
  <w:style w:type="character" w:customStyle="1" w:styleId="NzevChar">
    <w:name w:val="Název Char"/>
    <w:basedOn w:val="Standardnpsmoodstavce"/>
    <w:uiPriority w:val="10"/>
    <w:rsid w:val="003516FA"/>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1">
    <w:name w:val="Název Char1"/>
    <w:link w:val="Nzev"/>
    <w:locked/>
    <w:rsid w:val="003516FA"/>
    <w:rPr>
      <w:rFonts w:ascii="Arial" w:eastAsia="Times New Roman" w:hAnsi="Arial" w:cs="Times New Roman"/>
      <w:b/>
      <w:sz w:val="36"/>
      <w:szCs w:val="20"/>
      <w:lang w:eastAsia="cs-CZ"/>
    </w:rPr>
  </w:style>
  <w:style w:type="paragraph" w:styleId="Zhlav">
    <w:name w:val="header"/>
    <w:basedOn w:val="Normln"/>
    <w:link w:val="ZhlavChar"/>
    <w:rsid w:val="003A438D"/>
    <w:pPr>
      <w:tabs>
        <w:tab w:val="center" w:pos="4536"/>
        <w:tab w:val="right" w:pos="9072"/>
      </w:tabs>
    </w:pPr>
    <w:rPr>
      <w:rFonts w:ascii="Arial" w:hAnsi="Arial"/>
      <w:color w:val="000000"/>
      <w:sz w:val="22"/>
    </w:rPr>
  </w:style>
  <w:style w:type="character" w:customStyle="1" w:styleId="ZhlavChar">
    <w:name w:val="Záhlaví Char"/>
    <w:basedOn w:val="Standardnpsmoodstavce"/>
    <w:link w:val="Zhlav"/>
    <w:rsid w:val="003A438D"/>
    <w:rPr>
      <w:rFonts w:ascii="Arial" w:eastAsia="Times New Roman" w:hAnsi="Arial" w:cs="Times New Roman"/>
      <w:color w:val="000000"/>
      <w:szCs w:val="20"/>
      <w:lang w:eastAsia="cs-CZ"/>
    </w:rPr>
  </w:style>
  <w:style w:type="paragraph" w:styleId="Textbubliny">
    <w:name w:val="Balloon Text"/>
    <w:basedOn w:val="Normln"/>
    <w:link w:val="TextbublinyChar"/>
    <w:semiHidden/>
    <w:unhideWhenUsed/>
    <w:rsid w:val="003A438D"/>
    <w:rPr>
      <w:rFonts w:ascii="Tahoma" w:hAnsi="Tahoma" w:cs="Tahoma"/>
      <w:sz w:val="16"/>
      <w:szCs w:val="16"/>
    </w:rPr>
  </w:style>
  <w:style w:type="character" w:customStyle="1" w:styleId="TextbublinyChar">
    <w:name w:val="Text bubliny Char"/>
    <w:basedOn w:val="Standardnpsmoodstavce"/>
    <w:link w:val="Textbubliny"/>
    <w:uiPriority w:val="99"/>
    <w:semiHidden/>
    <w:rsid w:val="003A438D"/>
    <w:rPr>
      <w:rFonts w:ascii="Tahoma" w:eastAsia="Times New Roman" w:hAnsi="Tahoma" w:cs="Tahoma"/>
      <w:sz w:val="16"/>
      <w:szCs w:val="16"/>
      <w:lang w:eastAsia="cs-CZ"/>
    </w:rPr>
  </w:style>
  <w:style w:type="character" w:customStyle="1" w:styleId="Nadpis1Char">
    <w:name w:val="Nadpis 1 Char"/>
    <w:basedOn w:val="Standardnpsmoodstavce"/>
    <w:link w:val="Nadpis1"/>
    <w:rsid w:val="003A438D"/>
    <w:rPr>
      <w:rFonts w:ascii="Arial" w:eastAsia="Times New Roman" w:hAnsi="Arial" w:cs="Times New Roman"/>
      <w:b/>
      <w:color w:val="000000"/>
      <w:szCs w:val="20"/>
      <w:lang w:eastAsia="cs-CZ"/>
    </w:rPr>
  </w:style>
  <w:style w:type="numbering" w:customStyle="1" w:styleId="Bezseznamu1">
    <w:name w:val="Bez seznamu1"/>
    <w:next w:val="Bezseznamu"/>
    <w:semiHidden/>
    <w:rsid w:val="003A438D"/>
  </w:style>
  <w:style w:type="paragraph" w:styleId="Podtitul">
    <w:name w:val="Subtitle"/>
    <w:basedOn w:val="Normln"/>
    <w:link w:val="PodtitulChar"/>
    <w:qFormat/>
    <w:rsid w:val="003A438D"/>
    <w:pPr>
      <w:jc w:val="center"/>
    </w:pPr>
    <w:rPr>
      <w:rFonts w:ascii="Arial" w:hAnsi="Arial"/>
      <w:b/>
      <w:color w:val="000000"/>
      <w:sz w:val="22"/>
    </w:rPr>
  </w:style>
  <w:style w:type="character" w:customStyle="1" w:styleId="PodtitulChar">
    <w:name w:val="Podtitul Char"/>
    <w:basedOn w:val="Standardnpsmoodstavce"/>
    <w:link w:val="Podtitul"/>
    <w:rsid w:val="003A438D"/>
    <w:rPr>
      <w:rFonts w:ascii="Arial" w:eastAsia="Times New Roman" w:hAnsi="Arial" w:cs="Times New Roman"/>
      <w:b/>
      <w:color w:val="000000"/>
      <w:szCs w:val="20"/>
      <w:lang w:eastAsia="cs-CZ"/>
    </w:rPr>
  </w:style>
  <w:style w:type="paragraph" w:styleId="Zpat">
    <w:name w:val="footer"/>
    <w:basedOn w:val="Normln"/>
    <w:link w:val="ZpatChar"/>
    <w:rsid w:val="003A438D"/>
    <w:pPr>
      <w:tabs>
        <w:tab w:val="center" w:pos="4536"/>
        <w:tab w:val="right" w:pos="9072"/>
      </w:tabs>
    </w:pPr>
    <w:rPr>
      <w:rFonts w:ascii="Arial" w:hAnsi="Arial"/>
      <w:color w:val="000000"/>
      <w:sz w:val="22"/>
    </w:rPr>
  </w:style>
  <w:style w:type="character" w:customStyle="1" w:styleId="ZpatChar">
    <w:name w:val="Zápatí Char"/>
    <w:basedOn w:val="Standardnpsmoodstavce"/>
    <w:link w:val="Zpat"/>
    <w:rsid w:val="003A438D"/>
    <w:rPr>
      <w:rFonts w:ascii="Arial" w:eastAsia="Times New Roman" w:hAnsi="Arial" w:cs="Times New Roman"/>
      <w:color w:val="000000"/>
      <w:szCs w:val="20"/>
      <w:lang w:eastAsia="cs-CZ"/>
    </w:rPr>
  </w:style>
  <w:style w:type="paragraph" w:styleId="Rozloendokumentu">
    <w:name w:val="Document Map"/>
    <w:basedOn w:val="Normln"/>
    <w:link w:val="RozloendokumentuChar"/>
    <w:semiHidden/>
    <w:rsid w:val="003A438D"/>
    <w:pPr>
      <w:shd w:val="clear" w:color="auto" w:fill="000080"/>
    </w:pPr>
    <w:rPr>
      <w:rFonts w:ascii="Tahoma" w:hAnsi="Tahoma" w:cs="Tahoma"/>
      <w:color w:val="000000"/>
    </w:rPr>
  </w:style>
  <w:style w:type="character" w:customStyle="1" w:styleId="RozloendokumentuChar">
    <w:name w:val="Rozložení dokumentu Char"/>
    <w:basedOn w:val="Standardnpsmoodstavce"/>
    <w:link w:val="Rozloendokumentu"/>
    <w:semiHidden/>
    <w:rsid w:val="003A438D"/>
    <w:rPr>
      <w:rFonts w:ascii="Tahoma" w:eastAsia="Times New Roman" w:hAnsi="Tahoma" w:cs="Tahoma"/>
      <w:color w:val="000000"/>
      <w:sz w:val="20"/>
      <w:szCs w:val="20"/>
      <w:shd w:val="clear" w:color="auto" w:fill="000080"/>
      <w:lang w:eastAsia="cs-CZ"/>
    </w:rPr>
  </w:style>
  <w:style w:type="paragraph" w:styleId="Zkladntextodsazen">
    <w:name w:val="Body Text Indent"/>
    <w:basedOn w:val="Normln"/>
    <w:link w:val="ZkladntextodsazenChar"/>
    <w:rsid w:val="003A438D"/>
    <w:pPr>
      <w:spacing w:after="120"/>
      <w:ind w:left="283"/>
    </w:pPr>
    <w:rPr>
      <w:sz w:val="24"/>
      <w:szCs w:val="24"/>
    </w:rPr>
  </w:style>
  <w:style w:type="character" w:customStyle="1" w:styleId="ZkladntextodsazenChar">
    <w:name w:val="Základní text odsazený Char"/>
    <w:basedOn w:val="Standardnpsmoodstavce"/>
    <w:link w:val="Zkladntextodsazen"/>
    <w:rsid w:val="003A438D"/>
    <w:rPr>
      <w:rFonts w:ascii="Times New Roman" w:eastAsia="Times New Roman" w:hAnsi="Times New Roman" w:cs="Times New Roman"/>
      <w:sz w:val="24"/>
      <w:szCs w:val="24"/>
      <w:lang w:eastAsia="cs-CZ"/>
    </w:rPr>
  </w:style>
  <w:style w:type="paragraph" w:styleId="Prosttext">
    <w:name w:val="Plain Text"/>
    <w:basedOn w:val="Normln"/>
    <w:link w:val="ProsttextChar"/>
    <w:unhideWhenUsed/>
    <w:rsid w:val="003A438D"/>
    <w:rPr>
      <w:rFonts w:ascii="Garamond" w:eastAsia="Calibri" w:hAnsi="Garamond"/>
      <w:sz w:val="24"/>
      <w:szCs w:val="24"/>
      <w:lang w:val="x-none" w:eastAsia="en-US"/>
    </w:rPr>
  </w:style>
  <w:style w:type="character" w:customStyle="1" w:styleId="ProsttextChar">
    <w:name w:val="Prostý text Char"/>
    <w:basedOn w:val="Standardnpsmoodstavce"/>
    <w:link w:val="Prosttext"/>
    <w:rsid w:val="003A438D"/>
    <w:rPr>
      <w:rFonts w:ascii="Garamond" w:eastAsia="Calibri" w:hAnsi="Garamond" w:cs="Times New Roman"/>
      <w:sz w:val="24"/>
      <w:szCs w:val="24"/>
      <w:lang w:val="x-none"/>
    </w:rPr>
  </w:style>
  <w:style w:type="paragraph" w:customStyle="1" w:styleId="Odstavecseseznamem1">
    <w:name w:val="Odstavec se seznamem1"/>
    <w:basedOn w:val="Normln"/>
    <w:rsid w:val="003A438D"/>
    <w:pPr>
      <w:ind w:left="720"/>
      <w:contextualSpacing/>
    </w:pPr>
    <w:rPr>
      <w:rFonts w:eastAsia="Calibri"/>
      <w:sz w:val="24"/>
      <w:szCs w:val="24"/>
    </w:rPr>
  </w:style>
  <w:style w:type="paragraph" w:styleId="Normlnweb">
    <w:name w:val="Normal (Web)"/>
    <w:basedOn w:val="Normln"/>
    <w:unhideWhenUsed/>
    <w:rsid w:val="003A438D"/>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3594</Words>
  <Characters>21208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Laksarova Marie</dc:creator>
  <cp:lastModifiedBy>Laksarova Marie</cp:lastModifiedBy>
  <cp:revision>4</cp:revision>
  <cp:lastPrinted>2014-02-05T09:15:00Z</cp:lastPrinted>
  <dcterms:created xsi:type="dcterms:W3CDTF">2014-02-05T08:51:00Z</dcterms:created>
  <dcterms:modified xsi:type="dcterms:W3CDTF">2014-02-05T09:47:00Z</dcterms:modified>
</cp:coreProperties>
</file>