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E" w:rsidRPr="00F84C8F" w:rsidRDefault="00211BAE" w:rsidP="00211BA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84C8F">
        <w:rPr>
          <w:b/>
          <w:sz w:val="28"/>
          <w:szCs w:val="28"/>
        </w:rPr>
        <w:t>PÍSEMNÁ INFORMACE</w:t>
      </w:r>
    </w:p>
    <w:p w:rsidR="00211BAE" w:rsidRPr="00F84C8F" w:rsidRDefault="00211BAE" w:rsidP="00211BAE">
      <w:pPr>
        <w:pStyle w:val="Nzev"/>
        <w:pBdr>
          <w:bottom w:val="single" w:sz="4" w:space="1" w:color="000000"/>
        </w:pBdr>
        <w:rPr>
          <w:rFonts w:cs="Times New Roman"/>
          <w:sz w:val="28"/>
          <w:szCs w:val="28"/>
        </w:rPr>
      </w:pPr>
      <w:r w:rsidRPr="00F84C8F">
        <w:rPr>
          <w:rFonts w:cs="Times New Roman"/>
          <w:b w:val="0"/>
        </w:rPr>
        <w:t xml:space="preserve"> </w:t>
      </w:r>
      <w:r w:rsidRPr="00F84C8F">
        <w:rPr>
          <w:rFonts w:cs="Times New Roman"/>
          <w:sz w:val="28"/>
          <w:szCs w:val="28"/>
        </w:rPr>
        <w:t xml:space="preserve">pro </w:t>
      </w:r>
      <w:r>
        <w:rPr>
          <w:rFonts w:cs="Times New Roman"/>
          <w:sz w:val="28"/>
          <w:szCs w:val="28"/>
        </w:rPr>
        <w:t>4</w:t>
      </w:r>
      <w:r w:rsidRPr="00F84C8F">
        <w:rPr>
          <w:rFonts w:cs="Times New Roman"/>
          <w:sz w:val="28"/>
          <w:szCs w:val="28"/>
        </w:rPr>
        <w:t xml:space="preserve">. zasedání Zastupitelstva kraje dne </w:t>
      </w:r>
      <w:r>
        <w:rPr>
          <w:rFonts w:cs="Times New Roman"/>
          <w:sz w:val="28"/>
          <w:szCs w:val="28"/>
        </w:rPr>
        <w:t>22</w:t>
      </w:r>
      <w:r w:rsidRPr="00F84C8F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4</w:t>
      </w:r>
      <w:r w:rsidRPr="00F84C8F">
        <w:rPr>
          <w:rFonts w:cs="Times New Roman"/>
          <w:sz w:val="28"/>
          <w:szCs w:val="28"/>
        </w:rPr>
        <w:t>. 2014</w:t>
      </w:r>
    </w:p>
    <w:p w:rsidR="00CA7244" w:rsidRDefault="00211BAE" w:rsidP="00CA7244">
      <w:pPr>
        <w:spacing w:before="3600" w:after="720"/>
        <w:jc w:val="center"/>
        <w:rPr>
          <w:b/>
        </w:rPr>
      </w:pPr>
      <w:r>
        <w:rPr>
          <w:b/>
        </w:rPr>
        <w:t>41 m)</w:t>
      </w:r>
      <w:r w:rsidR="00CA7244">
        <w:rPr>
          <w:b/>
        </w:rPr>
        <w:br/>
      </w:r>
      <w:r w:rsidR="00CA7244">
        <w:rPr>
          <w:b/>
        </w:rPr>
        <w:br/>
        <w:t>Zásady řízení zdravotnictví v Libereckém kraji v oblasti lůžkové péče včetně návaznosti na zdravotnickou záchrannou službu v období 2014 – 2020</w:t>
      </w:r>
    </w:p>
    <w:p w:rsidR="00CA7244" w:rsidRPr="00F84C8F" w:rsidRDefault="00226C68" w:rsidP="00211BAE">
      <w:pPr>
        <w:spacing w:before="3600" w:after="7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202CA6D5" wp14:editId="6C08F372">
                <wp:simplePos x="0" y="0"/>
                <wp:positionH relativeFrom="margin">
                  <wp:posOffset>-46355</wp:posOffset>
                </wp:positionH>
                <wp:positionV relativeFrom="paragraph">
                  <wp:posOffset>2568575</wp:posOffset>
                </wp:positionV>
                <wp:extent cx="5847715" cy="1897380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897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C68" w:rsidRDefault="00226C68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0"/>
                              <w:gridCol w:w="7160"/>
                            </w:tblGrid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26C68" w:rsidRDefault="00226C68" w:rsidP="00226C68">
                                  <w:r>
                                    <w:t xml:space="preserve">Důvod předložení: </w:t>
                                  </w:r>
                                </w:p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26C68" w:rsidP="003D6E4E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snapToGrid w:val="0"/>
                                  </w:pPr>
                                  <w:r>
                                    <w:t>usnesení č. 442/14/RK ze dne 1. 4. 2014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 w:rsidRPr="00F84C8F">
                                    <w:t>Zpracoval: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>
                                    <w:t>PhDr. Alena Riegerová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>
                                    <w:t>vedoucí odboru zdravotnictví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 w:rsidRPr="00F84C8F">
                                    <w:t>Předkládá:</w:t>
                                  </w: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  <w:r>
                                    <w:t>Zuzana Kocumová</w:t>
                                  </w:r>
                                  <w:r w:rsidRPr="00F84C8F">
                                    <w:t xml:space="preserve"> </w:t>
                                  </w:r>
                                </w:p>
                              </w:tc>
                            </w:tr>
                            <w:tr w:rsidR="00211BAE" w:rsidRPr="00F84C8F">
                              <w:tc>
                                <w:tcPr>
                                  <w:tcW w:w="2050" w:type="dxa"/>
                                </w:tcPr>
                                <w:p w:rsidR="00211BAE" w:rsidRPr="00F84C8F" w:rsidRDefault="00211BA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160" w:type="dxa"/>
                                </w:tcPr>
                                <w:p w:rsidR="00211BAE" w:rsidRPr="00F84C8F" w:rsidRDefault="00211BAE" w:rsidP="00211BAE">
                                  <w:pPr>
                                    <w:snapToGrid w:val="0"/>
                                  </w:pPr>
                                  <w:r>
                                    <w:t>statutární náměstkyně hejtmana, řízení resortu zdravotnictví, tělovýchovy a sportu</w:t>
                                  </w:r>
                                </w:p>
                              </w:tc>
                            </w:tr>
                          </w:tbl>
                          <w:p w:rsidR="00211BAE" w:rsidRPr="00F84C8F" w:rsidRDefault="00211BAE" w:rsidP="00211BAE">
                            <w:r w:rsidRPr="00F84C8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.65pt;margin-top:202.25pt;width:460.45pt;height:149.4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" stroked="f">
                <v:fill opacity="0"/>
                <v:textbox inset="0,0,0,0">
                  <w:txbxContent>
                    <w:p w:rsidR="00226C68" w:rsidRDefault="00226C68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0"/>
                        <w:gridCol w:w="7160"/>
                      </w:tblGrid>
                      <w:tr w:rsidR="00211BAE" w:rsidRPr="00F84C8F">
                        <w:tc>
                          <w:tcPr>
                            <w:tcW w:w="2050" w:type="dxa"/>
                          </w:tcPr>
                          <w:p w:rsidR="00226C68" w:rsidRDefault="00226C68" w:rsidP="00226C68">
                            <w:r>
                              <w:t xml:space="preserve">Důvod předložení: </w:t>
                            </w:r>
                          </w:p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26C68" w:rsidP="003D6E4E">
                            <w:pPr>
                              <w:pStyle w:val="Zhlav"/>
                              <w:tabs>
                                <w:tab w:val="left" w:pos="708"/>
                              </w:tabs>
                              <w:snapToGrid w:val="0"/>
                            </w:pPr>
                            <w:r>
                              <w:t>usnesení č. 442/14/RK ze dne 1. 4. 2014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 w:rsidRPr="00F84C8F">
                              <w:t>Zpracoval: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>
                              <w:t>PhDr. Alena Riegerová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>
                              <w:t>vedoucí odboru zdravotnictví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 w:rsidRPr="00F84C8F">
                              <w:t>Předkládá:</w:t>
                            </w: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  <w:r>
                              <w:t>Zuzana Kocumová</w:t>
                            </w:r>
                            <w:r w:rsidRPr="00F84C8F">
                              <w:t xml:space="preserve"> </w:t>
                            </w:r>
                          </w:p>
                        </w:tc>
                      </w:tr>
                      <w:tr w:rsidR="00211BAE" w:rsidRPr="00F84C8F">
                        <w:tc>
                          <w:tcPr>
                            <w:tcW w:w="2050" w:type="dxa"/>
                          </w:tcPr>
                          <w:p w:rsidR="00211BAE" w:rsidRPr="00F84C8F" w:rsidRDefault="00211BA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7160" w:type="dxa"/>
                          </w:tcPr>
                          <w:p w:rsidR="00211BAE" w:rsidRPr="00F84C8F" w:rsidRDefault="00211BAE" w:rsidP="00211BAE">
                            <w:pPr>
                              <w:snapToGrid w:val="0"/>
                            </w:pPr>
                            <w:r>
                              <w:t>statutární náměstkyně hejtmana, řízení resortu zdravotnictví, tělovýchovy a sportu</w:t>
                            </w:r>
                          </w:p>
                        </w:tc>
                      </w:tr>
                    </w:tbl>
                    <w:p w:rsidR="00211BAE" w:rsidRPr="00F84C8F" w:rsidRDefault="00211BAE" w:rsidP="00211BAE">
                      <w:r w:rsidRPr="00F84C8F"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11BAE" w:rsidRDefault="00211BAE" w:rsidP="00211BAE">
      <w:pPr>
        <w:pStyle w:val="Zhlav"/>
        <w:tabs>
          <w:tab w:val="clear" w:pos="4536"/>
          <w:tab w:val="clear" w:pos="9072"/>
        </w:tabs>
      </w:pPr>
    </w:p>
    <w:p w:rsidR="00211BAE" w:rsidRPr="00211BAE" w:rsidRDefault="00211BAE">
      <w:pPr>
        <w:rPr>
          <w:b/>
          <w:bCs/>
          <w:noProof/>
          <w:sz w:val="32"/>
          <w:szCs w:val="32"/>
        </w:rPr>
      </w:pPr>
    </w:p>
    <w:p w:rsidR="008F4653" w:rsidRDefault="008F4653" w:rsidP="008F4653">
      <w:pPr>
        <w:autoSpaceDE w:val="0"/>
        <w:autoSpaceDN w:val="0"/>
        <w:adjustRightInd w:val="0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  <w:lang w:val="x-none"/>
        </w:rPr>
        <w:lastRenderedPageBreak/>
        <w:t>Důvodová zpráva</w:t>
      </w:r>
    </w:p>
    <w:p w:rsidR="008F4653" w:rsidRPr="00D44253" w:rsidRDefault="008F4653" w:rsidP="008F4653">
      <w:pPr>
        <w:autoSpaceDE w:val="0"/>
        <w:autoSpaceDN w:val="0"/>
        <w:adjustRightInd w:val="0"/>
        <w:rPr>
          <w:b/>
          <w:bCs/>
          <w:noProof/>
        </w:rPr>
      </w:pPr>
    </w:p>
    <w:p w:rsidR="008F4653" w:rsidRPr="00824C8B" w:rsidRDefault="008F4653" w:rsidP="008F4653">
      <w:pPr>
        <w:jc w:val="both"/>
        <w:rPr>
          <w:b/>
          <w:color w:val="FF0000"/>
        </w:rPr>
      </w:pPr>
      <w:r>
        <w:t>Zastupitelstvo kraje vzalo dne 27. 8. 2013 usnesením č. 307/ZK/2013 na vědomí informaci o materiálu nazvaném „</w:t>
      </w:r>
      <w:r w:rsidRPr="00EE00CA">
        <w:rPr>
          <w:bCs/>
        </w:rPr>
        <w:t>Strategie rozvoje zdravotnictví v Libereckém kraji se zvláštním zřetelem na rozvoj lůžkové péče a další vybrané zdravotní služby pro období 2013+</w:t>
      </w:r>
      <w:r>
        <w:rPr>
          <w:bCs/>
        </w:rPr>
        <w:t xml:space="preserve">“ (dále jen Strategie). Na základě základních vydefinovaných tezí vznikl dokument s názvem: </w:t>
      </w:r>
      <w:r w:rsidRPr="00824C8B">
        <w:rPr>
          <w:b/>
        </w:rPr>
        <w:t xml:space="preserve">Zásady řízení zdravotnictví v Libereckém kraji v oblasti lůžkové péče včetně zdravotnické záchranné služby pro období 2014 </w:t>
      </w:r>
      <w:r>
        <w:rPr>
          <w:b/>
        </w:rPr>
        <w:t>–</w:t>
      </w:r>
      <w:r w:rsidRPr="00824C8B">
        <w:rPr>
          <w:b/>
        </w:rPr>
        <w:t xml:space="preserve"> 2020</w:t>
      </w:r>
      <w:r>
        <w:rPr>
          <w:b/>
        </w:rPr>
        <w:t>.</w:t>
      </w:r>
    </w:p>
    <w:p w:rsidR="008F4653" w:rsidRDefault="008F4653" w:rsidP="008F4653">
      <w:pPr>
        <w:pStyle w:val="Nadpis1"/>
        <w:numPr>
          <w:ilvl w:val="0"/>
          <w:numId w:val="0"/>
        </w:numPr>
        <w:spacing w:before="0" w:after="0" w:line="240" w:lineRule="auto"/>
        <w:ind w:left="432" w:hanging="432"/>
        <w:jc w:val="both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bookmarkStart w:id="2" w:name="_Toc379283618"/>
      <w:bookmarkStart w:id="3" w:name="_Toc379283667"/>
      <w:bookmarkStart w:id="4" w:name="_Toc379283784"/>
      <w:bookmarkStart w:id="5" w:name="_Toc379284332"/>
      <w:bookmarkStart w:id="6" w:name="_Toc379284409"/>
      <w:bookmarkStart w:id="7" w:name="_Toc379385043"/>
      <w:bookmarkStart w:id="8" w:name="_Toc379385438"/>
    </w:p>
    <w:p w:rsidR="00882763" w:rsidRDefault="00882763" w:rsidP="00A8579C">
      <w:pPr>
        <w:pStyle w:val="Zkladntext"/>
        <w:jc w:val="both"/>
        <w:rPr>
          <w:lang w:eastAsia="ar-SA"/>
        </w:rPr>
      </w:pPr>
      <w:r>
        <w:rPr>
          <w:lang w:eastAsia="ar-SA"/>
        </w:rPr>
        <w:t xml:space="preserve">Původním záměrem bylo nejprve předložit materiál, který se věnuje především lůžkovým zařízením s ohledem na aktuálně řešené problémy a dominantní postavení obou krajských nemocnic (kde máme největší pravomoc věci ovlivnit) a až návazně vytvořit celkovou koncepci. Vzhledem k personálním změnám v obou nemocnicích došlo k určitému zpoždění v přípravě „Zásad“ a zároveň se během jejich přípravy ukázalo jako účelné/požadované spíše zpracovat problematiku zdravotnictví v kraji komplexně, v celé šíři, nyní již také v návaznosti na připomínkovaný Program rozvoje LK 2014 - 2020. Vzhledem k tomu, že se bude jednat o strategický a dlouhodobý dokument, který by měl platit nejen pro toto volební období, je žádoucí, aby měl v zastupitelstvu co nejširší podporu, a to napříč politickým spektrem. </w:t>
      </w:r>
    </w:p>
    <w:p w:rsidR="00882763" w:rsidRPr="00882763" w:rsidRDefault="00882763" w:rsidP="00A8579C">
      <w:pPr>
        <w:pStyle w:val="Zkladntext"/>
        <w:jc w:val="both"/>
        <w:rPr>
          <w:lang w:eastAsia="ar-SA"/>
        </w:rPr>
      </w:pPr>
      <w:r>
        <w:rPr>
          <w:lang w:eastAsia="ar-SA"/>
        </w:rPr>
        <w:t>Po hledání ideálního řešení jsme se dohodli na následujícím: Současný materiál bude podkladem pro zpracování celkového strategického dokumentu v oblasti zdravotnictví, který bude lépe popisovat klíčové oblasti potřebných změn, na základě provázanosti současného a cílového stavu. Tento materiál se následně může stát také významnou argumentační a koncepční podporou při získávání finančních prostředků EU v programovém období 2014 – 2020. Materiál dopracuje, tak jako u řady jiných koncepčních materiálů kraje (např. Střednědobého plánu rozvoje sociálních služeb), externí firma, která bude vybrána na základě výběrového řízení. Výhodou zapojení bude například externí pohled s odstupem, možnost využití zkušeností z jiných krajů, hledání řešení v širších souvislostech a návaznostech, v neposlední řadě i lepší akceptovatelnost ze strany dalších účastníků procesu, možnost kvalitní facilitace celého procesu. Nevýhodou může být finanční náročnost procesu a také prodloužení harmonogramu zpracování tohoto dokumentu. Přesto se domníváme, že výhody převažují nad nevýhodami, neboť naším základním cílem je zpracovat kvalitní materiál, který budeme využívat a postupně realizovat po dobu následujících let.</w:t>
      </w:r>
    </w:p>
    <w:bookmarkEnd w:id="2"/>
    <w:bookmarkEnd w:id="3"/>
    <w:bookmarkEnd w:id="4"/>
    <w:bookmarkEnd w:id="5"/>
    <w:bookmarkEnd w:id="6"/>
    <w:bookmarkEnd w:id="7"/>
    <w:bookmarkEnd w:id="8"/>
    <w:p w:rsidR="008F4653" w:rsidRDefault="008F4653" w:rsidP="008F4653">
      <w:pPr>
        <w:jc w:val="both"/>
      </w:pPr>
    </w:p>
    <w:p w:rsidR="008F4653" w:rsidRPr="00882763" w:rsidRDefault="001A6747" w:rsidP="008F4653">
      <w:pPr>
        <w:jc w:val="both"/>
      </w:pPr>
      <w:r>
        <w:t>P</w:t>
      </w:r>
      <w:r w:rsidR="00882763">
        <w:t>ředložen</w:t>
      </w:r>
      <w:r>
        <w:t>ý</w:t>
      </w:r>
      <w:r w:rsidR="00882763">
        <w:t xml:space="preserve"> </w:t>
      </w:r>
      <w:r w:rsidR="008F4653" w:rsidRPr="00824C8B">
        <w:t>dokument</w:t>
      </w:r>
      <w:r>
        <w:t xml:space="preserve"> </w:t>
      </w:r>
      <w:r w:rsidR="00A8579C" w:rsidRPr="00F46C4D">
        <w:t>Zásady řízení zdravotnictví v Libereckém kraji v oblasti lůžkové péče včetně zdravotnické záchranné služby pro období 2014 – 2020</w:t>
      </w:r>
      <w:r w:rsidR="00A8579C">
        <w:t xml:space="preserve"> </w:t>
      </w:r>
      <w:r>
        <w:t>se zaměřuje na oblast</w:t>
      </w:r>
      <w:r w:rsidR="008F4653">
        <w:t xml:space="preserve"> </w:t>
      </w:r>
      <w:r w:rsidR="008F4653" w:rsidRPr="00824C8B">
        <w:t>lůžko</w:t>
      </w:r>
      <w:r>
        <w:t>vé</w:t>
      </w:r>
      <w:r w:rsidR="008F4653" w:rsidRPr="00824C8B">
        <w:t xml:space="preserve"> (akutní, následné, dlouhodobé) péče v Libereckém kraji v návaznosti na přednemocniční neodkladnou péči (Zdravotnická záchranná služba Libereckého kraje) a vybran</w:t>
      </w:r>
      <w:r w:rsidR="008F4653">
        <w:t>ých</w:t>
      </w:r>
      <w:r w:rsidR="008F4653" w:rsidRPr="00824C8B">
        <w:t xml:space="preserve"> specializovan</w:t>
      </w:r>
      <w:r w:rsidR="008F4653">
        <w:t>ých</w:t>
      </w:r>
      <w:r w:rsidR="008F4653" w:rsidRPr="00824C8B">
        <w:t xml:space="preserve"> obor</w:t>
      </w:r>
      <w:r w:rsidR="008F4653">
        <w:t>ech</w:t>
      </w:r>
      <w:r w:rsidR="008F4653" w:rsidRPr="00824C8B">
        <w:t xml:space="preserve"> zdravotních služeb</w:t>
      </w:r>
      <w:r>
        <w:t>,</w:t>
      </w:r>
      <w:r w:rsidR="008F4653">
        <w:t xml:space="preserve"> </w:t>
      </w:r>
      <w:r w:rsidR="008F4653" w:rsidRPr="00882763">
        <w:t>pop</w:t>
      </w:r>
      <w:r>
        <w:t>isuje</w:t>
      </w:r>
      <w:r w:rsidR="008F4653" w:rsidRPr="00882763">
        <w:t xml:space="preserve"> současný stav, vyb</w:t>
      </w:r>
      <w:r>
        <w:t>írá</w:t>
      </w:r>
      <w:r w:rsidR="008F4653" w:rsidRPr="00882763">
        <w:t xml:space="preserve"> hlavní cíle k řešení</w:t>
      </w:r>
      <w:r>
        <w:t xml:space="preserve"> a navrhuje</w:t>
      </w:r>
      <w:r w:rsidR="008F4653" w:rsidRPr="00882763">
        <w:t xml:space="preserve"> způsob jejich řešení.</w:t>
      </w:r>
    </w:p>
    <w:p w:rsidR="008F4653" w:rsidRDefault="008F4653" w:rsidP="008F4653">
      <w:pPr>
        <w:jc w:val="both"/>
      </w:pPr>
    </w:p>
    <w:p w:rsidR="008F4653" w:rsidRDefault="008F4653" w:rsidP="008F4653">
      <w:pPr>
        <w:jc w:val="both"/>
        <w:rPr>
          <w:u w:val="single"/>
        </w:rPr>
      </w:pPr>
      <w:r w:rsidRPr="00824C8B">
        <w:t xml:space="preserve">Dokument </w:t>
      </w:r>
      <w:r w:rsidRPr="002225E9">
        <w:t xml:space="preserve">Zásady řízení zdravotnictví v Libereckém kraji v oblasti lůžkové péče včetně návaznosti na zdravotnickou záchrannou službu v období 2014 </w:t>
      </w:r>
      <w:r>
        <w:t>–</w:t>
      </w:r>
      <w:r w:rsidRPr="002225E9">
        <w:t xml:space="preserve"> 2020</w:t>
      </w:r>
      <w:r>
        <w:t xml:space="preserve"> </w:t>
      </w:r>
      <w:r w:rsidRPr="00824C8B">
        <w:t xml:space="preserve">vznikl ve spolupráci </w:t>
      </w:r>
      <w:r w:rsidRPr="00D56383">
        <w:rPr>
          <w:u w:val="single"/>
        </w:rPr>
        <w:t>realizačního týmu ve složení:</w:t>
      </w:r>
    </w:p>
    <w:p w:rsidR="008F4653" w:rsidRPr="00824C8B" w:rsidRDefault="008F4653" w:rsidP="008F4653">
      <w:pPr>
        <w:jc w:val="both"/>
      </w:pP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generální ředitel Krajské nemocnice Liberec, a. s. - MUDr. Luděk Nečesaný, MBA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generální ředitel Nemocnice s poliklinikou Česká Lípa, a. s. - Ing. Jaroslav Kratochvíl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předseda představenstva Nemocnice s poliklinikou Česká Lípa, a. s. - MUDr. Radek Havlas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jednatel bývalé Panochovy nemocnice Turnov, s. r. o. – MUDr. Martin Hrubý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lastRenderedPageBreak/>
        <w:t>ředitel Nemocnice Jablonec nad Nisou, p. o.</w:t>
      </w:r>
      <w:r w:rsidR="009E070E" w:rsidRPr="009E070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E070E">
        <w:rPr>
          <w:rFonts w:ascii="Times New Roman" w:hAnsi="Times New Roman" w:cs="Times New Roman"/>
          <w:bCs/>
          <w:sz w:val="24"/>
          <w:szCs w:val="24"/>
        </w:rPr>
        <w:t>MUDr. Vít Němeček, MBA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ředitel Masarykovy městské nemocnice v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 </w:t>
      </w:r>
      <w:r w:rsidRPr="009E070E">
        <w:rPr>
          <w:rFonts w:ascii="Times New Roman" w:hAnsi="Times New Roman" w:cs="Times New Roman"/>
          <w:bCs/>
          <w:sz w:val="24"/>
          <w:szCs w:val="24"/>
        </w:rPr>
        <w:t>Jilemnici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70E">
        <w:rPr>
          <w:rFonts w:ascii="Times New Roman" w:hAnsi="Times New Roman" w:cs="Times New Roman"/>
          <w:bCs/>
          <w:sz w:val="24"/>
          <w:szCs w:val="24"/>
        </w:rPr>
        <w:t>- MUDr. Jiří Kalenský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ředitel Nemocnice Frýdlant, s. r. o. – Ing. Aleš Stránský</w:t>
      </w:r>
      <w:r w:rsidR="00A8579C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ředitelka Nemocnice v Semilech – Ing. Alena Kuželová</w:t>
      </w:r>
      <w:r w:rsidR="009E070E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ředitelé Zdravotnické záchranné služby LK, p. o. - Bc. Stanislav Mackovík/MUDr. Jan Lejsek</w:t>
      </w:r>
      <w:r w:rsidR="009E070E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 xml:space="preserve">zástupci Regionální pobočky VZP ČR v Ústí nad Labem - MUDr. Petr Veselský, Ing. </w:t>
      </w:r>
      <w:proofErr w:type="spellStart"/>
      <w:r w:rsidRPr="009E070E">
        <w:rPr>
          <w:rFonts w:ascii="Times New Roman" w:hAnsi="Times New Roman" w:cs="Times New Roman"/>
          <w:bCs/>
          <w:sz w:val="24"/>
          <w:szCs w:val="24"/>
        </w:rPr>
        <w:t>Giljan</w:t>
      </w:r>
      <w:proofErr w:type="spellEnd"/>
      <w:r w:rsidRPr="009E07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070E">
        <w:rPr>
          <w:rFonts w:ascii="Times New Roman" w:hAnsi="Times New Roman" w:cs="Times New Roman"/>
          <w:bCs/>
          <w:sz w:val="24"/>
          <w:szCs w:val="24"/>
        </w:rPr>
        <w:t>Dobrevová</w:t>
      </w:r>
      <w:proofErr w:type="spellEnd"/>
      <w:r w:rsidR="009E070E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70E">
        <w:rPr>
          <w:rFonts w:ascii="Times New Roman" w:hAnsi="Times New Roman" w:cs="Times New Roman"/>
          <w:bCs/>
          <w:sz w:val="24"/>
          <w:szCs w:val="24"/>
        </w:rPr>
        <w:t>specialista v oblasti zdravotnictví – Ing. Jiří Benedikt</w:t>
      </w:r>
      <w:r w:rsidR="009E070E" w:rsidRPr="009E070E">
        <w:rPr>
          <w:rFonts w:ascii="Times New Roman" w:hAnsi="Times New Roman" w:cs="Times New Roman"/>
          <w:bCs/>
          <w:sz w:val="24"/>
          <w:szCs w:val="24"/>
        </w:rPr>
        <w:t>,</w:t>
      </w:r>
    </w:p>
    <w:p w:rsidR="008F4653" w:rsidRPr="009E070E" w:rsidRDefault="008F4653" w:rsidP="00A8579C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70E">
        <w:rPr>
          <w:rFonts w:ascii="Times New Roman" w:hAnsi="Times New Roman" w:cs="Times New Roman"/>
          <w:sz w:val="24"/>
          <w:szCs w:val="24"/>
        </w:rPr>
        <w:t>Krajský úřad Libereckého kraje, odbor zdravotnictví – PhDr. Alena Riegerová, Ing. Naďa Veselá, Mgr. Blanka Ptáčková.</w:t>
      </w:r>
    </w:p>
    <w:p w:rsidR="009E070E" w:rsidRPr="009E070E" w:rsidRDefault="009E070E" w:rsidP="009E070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F4653" w:rsidRPr="002225E9" w:rsidRDefault="008F4653" w:rsidP="009E070E">
      <w:pPr>
        <w:spacing w:before="120"/>
      </w:pPr>
      <w:r w:rsidRPr="009E070E">
        <w:rPr>
          <w:u w:val="single"/>
        </w:rPr>
        <w:t>Dokument vznikl dále za významného přispění:</w:t>
      </w:r>
      <w:r w:rsidRPr="009E070E">
        <w:rPr>
          <w:u w:val="single"/>
        </w:rPr>
        <w:br/>
      </w:r>
      <w:r w:rsidRPr="002225E9">
        <w:t xml:space="preserve">Odboru regionální rozvoje a evropských projektů – RNDr. Ivany Pecháčková, Ing. Lukáše Chmele, PhDr. Jaromíra Baxy, </w:t>
      </w:r>
      <w:proofErr w:type="spellStart"/>
      <w:r w:rsidRPr="002225E9">
        <w:t>Ph</w:t>
      </w:r>
      <w:proofErr w:type="spellEnd"/>
      <w:r w:rsidRPr="002225E9">
        <w:t>. D., zastupitele LK.</w:t>
      </w:r>
    </w:p>
    <w:p w:rsidR="008F4653" w:rsidRPr="00824C8B" w:rsidRDefault="008F4653" w:rsidP="008F4653">
      <w:pPr>
        <w:jc w:val="both"/>
      </w:pPr>
    </w:p>
    <w:p w:rsidR="008F4653" w:rsidRPr="00824C8B" w:rsidRDefault="001A6747" w:rsidP="008F4653">
      <w:pPr>
        <w:jc w:val="both"/>
        <w:rPr>
          <w:b/>
          <w:color w:val="FF0000"/>
        </w:rPr>
      </w:pPr>
      <w:r>
        <w:t>Části dokumentu:</w:t>
      </w:r>
      <w:r w:rsidR="008F4653" w:rsidRPr="006E66B4">
        <w:t xml:space="preserve"> </w:t>
      </w:r>
    </w:p>
    <w:p w:rsidR="008F4653" w:rsidRPr="009E070E" w:rsidRDefault="008F4653" w:rsidP="009E070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x-none"/>
        </w:rPr>
        <w:t>analytick</w:t>
      </w:r>
      <w:r w:rsidR="001A6747" w:rsidRPr="009E070E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á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x-none"/>
        </w:rPr>
        <w:t xml:space="preserve"> část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lang w:val="x-none"/>
        </w:rPr>
        <w:t xml:space="preserve"> - obsahující analýzu 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zdarvotní péče na 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lang w:val="x-none"/>
        </w:rPr>
        <w:t xml:space="preserve">území LK a SWOT analýzu (slabé a silné stránky, příležitosti a hrozby) a </w:t>
      </w:r>
      <w:r w:rsidR="00DA4FFF"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>Hlavní problémové oblasti ma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>jící vliv n</w:t>
      </w:r>
      <w:r w:rsidR="00DA4FFF"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>a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poskytování akutní lůžkové péče v kraji, která vychází z obsáhlé analýzy dat, získaných a zpracovaných z jednotlivých nemocnic společností SW LAB a dat od VZP.</w:t>
      </w:r>
    </w:p>
    <w:p w:rsidR="008F4653" w:rsidRPr="009E070E" w:rsidRDefault="008F4653" w:rsidP="009E070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x-none"/>
        </w:rPr>
        <w:t>návrhov</w:t>
      </w:r>
      <w:r w:rsidR="001A6747" w:rsidRPr="009E070E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á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x-none"/>
        </w:rPr>
        <w:t xml:space="preserve"> část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lang w:val="x-none"/>
        </w:rPr>
        <w:t xml:space="preserve"> - obsahující strukturu 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pěti 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  <w:lang w:val="x-none"/>
        </w:rPr>
        <w:t>strategických cílů včetně návrhu možných aktivit pro každé opatření</w:t>
      </w:r>
      <w:r w:rsidRPr="009E070E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8F4653" w:rsidRDefault="008F4653" w:rsidP="008F4653">
      <w:pPr>
        <w:jc w:val="both"/>
        <w:rPr>
          <w:iCs/>
          <w:noProof/>
          <w:color w:val="000000"/>
        </w:rPr>
      </w:pPr>
    </w:p>
    <w:p w:rsidR="008F4653" w:rsidRDefault="008F4653" w:rsidP="008F4653">
      <w:pPr>
        <w:jc w:val="both"/>
        <w:rPr>
          <w:iCs/>
          <w:noProof/>
          <w:color w:val="000000"/>
        </w:rPr>
      </w:pPr>
      <w:r>
        <w:rPr>
          <w:iCs/>
          <w:noProof/>
          <w:color w:val="000000"/>
        </w:rPr>
        <w:t>Při zpracování analytické části byly použity  tyto anapytické materiály:</w:t>
      </w:r>
    </w:p>
    <w:p w:rsidR="008F4653" w:rsidRPr="009E070E" w:rsidRDefault="008F4653" w:rsidP="009E070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9E070E">
        <w:rPr>
          <w:rFonts w:ascii="Times New Roman" w:hAnsi="Times New Roman" w:cs="Times New Roman"/>
          <w:sz w:val="24"/>
          <w:szCs w:val="24"/>
        </w:rPr>
        <w:t xml:space="preserve">Analýza objemu zdravotní péče v nemocnicích Libereckého kraje, zpracovaná firmou SW </w:t>
      </w:r>
      <w:proofErr w:type="spellStart"/>
      <w:r w:rsidRPr="009E070E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9E070E">
        <w:rPr>
          <w:rFonts w:ascii="Times New Roman" w:hAnsi="Times New Roman" w:cs="Times New Roman"/>
          <w:sz w:val="24"/>
          <w:szCs w:val="24"/>
        </w:rPr>
        <w:t xml:space="preserve"> s. r. o.,</w:t>
      </w:r>
      <w:r w:rsidRPr="009E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70E">
        <w:rPr>
          <w:rFonts w:ascii="Times New Roman" w:hAnsi="Times New Roman" w:cs="Times New Roman"/>
          <w:sz w:val="24"/>
          <w:szCs w:val="24"/>
        </w:rPr>
        <w:t>říjen 2013.</w:t>
      </w:r>
    </w:p>
    <w:p w:rsidR="008F4653" w:rsidRPr="009E070E" w:rsidRDefault="008F4653" w:rsidP="009E070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70E">
        <w:rPr>
          <w:rFonts w:ascii="Times New Roman" w:eastAsia="MS Mincho" w:hAnsi="Times New Roman" w:cs="Times New Roman"/>
          <w:kern w:val="24"/>
          <w:sz w:val="24"/>
          <w:szCs w:val="24"/>
        </w:rPr>
        <w:t xml:space="preserve">Analýza VZP - </w:t>
      </w:r>
      <w:r w:rsidRPr="009E070E">
        <w:rPr>
          <w:rFonts w:ascii="Times New Roman" w:hAnsi="Times New Roman" w:cs="Times New Roman"/>
          <w:sz w:val="24"/>
          <w:szCs w:val="24"/>
        </w:rPr>
        <w:t>kapacita lůžkových zdravotnických zařízení LK v jednotlivých oborech a formách lůžkové péče k 31. 12. 2012, září 2013.</w:t>
      </w:r>
    </w:p>
    <w:p w:rsidR="008F4653" w:rsidRPr="009E070E" w:rsidRDefault="008F4653" w:rsidP="009E070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70E">
        <w:rPr>
          <w:rFonts w:ascii="Times New Roman" w:eastAsia="MS Mincho" w:hAnsi="Times New Roman" w:cs="Times New Roman"/>
          <w:kern w:val="24"/>
          <w:sz w:val="24"/>
          <w:szCs w:val="24"/>
        </w:rPr>
        <w:t>Analýza VZP -</w:t>
      </w:r>
      <w:r w:rsidRPr="009E070E">
        <w:rPr>
          <w:rFonts w:ascii="Times New Roman" w:hAnsi="Times New Roman" w:cs="Times New Roman"/>
          <w:sz w:val="24"/>
          <w:szCs w:val="24"/>
        </w:rPr>
        <w:t xml:space="preserve"> migrace pacientů v rámci hospitalizační péče za rok 2012, říjen 2013.</w:t>
      </w:r>
    </w:p>
    <w:p w:rsidR="008F4653" w:rsidRPr="009E070E" w:rsidRDefault="008F4653" w:rsidP="009E070E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70E">
        <w:rPr>
          <w:rFonts w:ascii="Times New Roman" w:eastAsia="MS Mincho" w:hAnsi="Times New Roman" w:cs="Times New Roman"/>
          <w:kern w:val="24"/>
          <w:sz w:val="24"/>
          <w:szCs w:val="24"/>
        </w:rPr>
        <w:t xml:space="preserve">Dopis ředitele </w:t>
      </w:r>
      <w:r w:rsidRPr="009E070E">
        <w:rPr>
          <w:rFonts w:ascii="Times New Roman" w:hAnsi="Times New Roman" w:cs="Times New Roman"/>
          <w:sz w:val="24"/>
          <w:szCs w:val="24"/>
        </w:rPr>
        <w:t>Regionální pobočky pro Liberecký a Ústecký kraj, VZP ČR, MUDr. Petra Veselského, ze dne 3. 10. 2013.</w:t>
      </w:r>
    </w:p>
    <w:p w:rsidR="008F4653" w:rsidRDefault="008F4653" w:rsidP="008F4653">
      <w:pPr>
        <w:jc w:val="both"/>
      </w:pPr>
    </w:p>
    <w:p w:rsidR="007A4BC1" w:rsidRDefault="007A4BC1" w:rsidP="007A4BC1">
      <w:pPr>
        <w:jc w:val="both"/>
        <w:rPr>
          <w:u w:val="single"/>
        </w:rPr>
      </w:pPr>
      <w:r w:rsidRPr="0003400E">
        <w:rPr>
          <w:u w:val="single"/>
        </w:rPr>
        <w:t>Rekapitulace harmonogramu tvorby dokumentu:</w:t>
      </w:r>
    </w:p>
    <w:p w:rsidR="009E070E" w:rsidRPr="0003400E" w:rsidRDefault="009E070E" w:rsidP="007A4BC1">
      <w:pPr>
        <w:jc w:val="both"/>
        <w:rPr>
          <w:u w:val="single"/>
        </w:rPr>
      </w:pPr>
    </w:p>
    <w:p w:rsidR="00D044BF" w:rsidRPr="0003400E" w:rsidRDefault="003C6026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00E">
        <w:rPr>
          <w:rFonts w:ascii="Times New Roman" w:hAnsi="Times New Roman" w:cs="Times New Roman"/>
          <w:sz w:val="24"/>
          <w:szCs w:val="24"/>
          <w:u w:val="single"/>
        </w:rPr>
        <w:t>Pr</w:t>
      </w:r>
      <w:r w:rsidR="00D044BF" w:rsidRPr="0003400E">
        <w:rPr>
          <w:rFonts w:ascii="Times New Roman" w:hAnsi="Times New Roman" w:cs="Times New Roman"/>
          <w:sz w:val="24"/>
          <w:szCs w:val="24"/>
          <w:u w:val="single"/>
        </w:rPr>
        <w:t xml:space="preserve">áce </w:t>
      </w:r>
      <w:r w:rsidRPr="0003400E">
        <w:rPr>
          <w:rFonts w:ascii="Times New Roman" w:hAnsi="Times New Roman" w:cs="Times New Roman"/>
          <w:sz w:val="24"/>
          <w:szCs w:val="24"/>
          <w:u w:val="single"/>
        </w:rPr>
        <w:t xml:space="preserve">realizačního týmu: </w:t>
      </w:r>
    </w:p>
    <w:p w:rsidR="003C6026" w:rsidRPr="0003400E" w:rsidRDefault="003C6026" w:rsidP="00D044BF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16. 9., 4. 10. 2013, 17. 1. 2014</w:t>
      </w:r>
      <w:r w:rsidR="00D044BF" w:rsidRPr="0003400E">
        <w:rPr>
          <w:rFonts w:ascii="Times New Roman" w:hAnsi="Times New Roman" w:cs="Times New Roman"/>
          <w:sz w:val="24"/>
          <w:szCs w:val="24"/>
        </w:rPr>
        <w:t xml:space="preserve"> – pracovní setkání</w:t>
      </w:r>
    </w:p>
    <w:p w:rsidR="001967D3" w:rsidRPr="0003400E" w:rsidRDefault="001967D3" w:rsidP="00D044BF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separátní jednání s členy pracovní slupiny dle potřeby</w:t>
      </w:r>
    </w:p>
    <w:p w:rsidR="001B0FBD" w:rsidRPr="0003400E" w:rsidRDefault="00D044BF" w:rsidP="00D044BF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elek</w:t>
      </w:r>
      <w:r w:rsidR="00703737" w:rsidRPr="0003400E">
        <w:rPr>
          <w:rFonts w:ascii="Times New Roman" w:hAnsi="Times New Roman" w:cs="Times New Roman"/>
          <w:sz w:val="24"/>
          <w:szCs w:val="24"/>
        </w:rPr>
        <w:t>tronická komunikace v mezidobí:</w:t>
      </w:r>
      <w:r w:rsidRPr="00034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FBD" w:rsidRPr="0003400E" w:rsidRDefault="001B0FBD" w:rsidP="001B0FBD">
      <w:pPr>
        <w:ind w:left="720"/>
        <w:jc w:val="both"/>
      </w:pPr>
      <w:r w:rsidRPr="0003400E">
        <w:t>3. 10. 2013 -  zaslány podklady pro jednání pracovní skupiny 4. 10. 2013,</w:t>
      </w:r>
    </w:p>
    <w:p w:rsidR="001B0FBD" w:rsidRPr="0003400E" w:rsidRDefault="001B0FBD" w:rsidP="001B0FBD">
      <w:pPr>
        <w:ind w:left="720"/>
        <w:jc w:val="both"/>
      </w:pPr>
      <w:r w:rsidRPr="0003400E">
        <w:t>7. 10. 2013 -  zaslána data o počtu lůžek a lékařů poskytnutých VZP,</w:t>
      </w:r>
    </w:p>
    <w:p w:rsidR="001B0FBD" w:rsidRPr="0003400E" w:rsidRDefault="001B0FBD" w:rsidP="001B0FBD">
      <w:pPr>
        <w:ind w:left="720"/>
        <w:jc w:val="both"/>
      </w:pPr>
      <w:r w:rsidRPr="0003400E">
        <w:t>13. 12. 2013 – zaslána analytická část k připomínkování do 31. 12. 2013,</w:t>
      </w:r>
    </w:p>
    <w:p w:rsidR="001B0FBD" w:rsidRPr="0003400E" w:rsidRDefault="001B0FBD" w:rsidP="001B0FBD">
      <w:pPr>
        <w:ind w:left="720"/>
        <w:jc w:val="both"/>
      </w:pPr>
      <w:r w:rsidRPr="0003400E">
        <w:t>13. 1. 2014 -  zaslána návrhová část jako podklad pro jednání 17. 1. 2014,</w:t>
      </w:r>
    </w:p>
    <w:p w:rsidR="001B0FBD" w:rsidRPr="0003400E" w:rsidRDefault="001B0FBD" w:rsidP="001B0FBD">
      <w:pPr>
        <w:ind w:left="720"/>
        <w:jc w:val="both"/>
      </w:pPr>
      <w:r w:rsidRPr="0003400E">
        <w:t>20. 1. 2014  - zaslán ucelený dokument k připomínkování do 27. 1. 2014,</w:t>
      </w:r>
    </w:p>
    <w:p w:rsidR="001B0FBD" w:rsidRPr="0003400E" w:rsidRDefault="00703737" w:rsidP="00703737">
      <w:pPr>
        <w:ind w:left="2127" w:hanging="1407"/>
        <w:jc w:val="both"/>
      </w:pPr>
      <w:r w:rsidRPr="0003400E">
        <w:t>6. 2. 2014 – zaslán ucelený dokument po zapracování připomínek do 11. 2. 2014.</w:t>
      </w:r>
    </w:p>
    <w:p w:rsidR="00703737" w:rsidRPr="0003400E" w:rsidRDefault="00703737" w:rsidP="00703737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písemná komunikace:</w:t>
      </w:r>
    </w:p>
    <w:p w:rsidR="00116B6D" w:rsidRPr="0003400E" w:rsidRDefault="00116B6D" w:rsidP="00116B6D">
      <w:pPr>
        <w:ind w:left="2127" w:hanging="1407"/>
        <w:jc w:val="both"/>
      </w:pPr>
      <w:r w:rsidRPr="0003400E">
        <w:t>17. 10. 2013 – žádost o spolupráci na tvorbě dokumentu</w:t>
      </w:r>
      <w:r w:rsidR="00533EFC" w:rsidRPr="0003400E">
        <w:t xml:space="preserve"> a dodání podkladů</w:t>
      </w:r>
      <w:r w:rsidRPr="0003400E">
        <w:t>,</w:t>
      </w:r>
    </w:p>
    <w:p w:rsidR="00D044BF" w:rsidRPr="0003400E" w:rsidRDefault="00D044BF" w:rsidP="00116B6D">
      <w:pPr>
        <w:ind w:firstLine="709"/>
        <w:jc w:val="both"/>
      </w:pPr>
      <w:r w:rsidRPr="0003400E">
        <w:t>21. 11. 2013</w:t>
      </w:r>
      <w:r w:rsidR="00116B6D" w:rsidRPr="0003400E">
        <w:t xml:space="preserve"> </w:t>
      </w:r>
      <w:r w:rsidRPr="0003400E">
        <w:t xml:space="preserve">– dopis o zpracování kapitol pro jednotlivé cíle „Zásad“, </w:t>
      </w:r>
    </w:p>
    <w:p w:rsidR="001967D3" w:rsidRPr="0003400E" w:rsidRDefault="001967D3" w:rsidP="001967D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3C6026" w:rsidRPr="0003400E" w:rsidRDefault="001967D3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00E">
        <w:rPr>
          <w:rFonts w:ascii="Times New Roman" w:hAnsi="Times New Roman" w:cs="Times New Roman"/>
          <w:sz w:val="24"/>
          <w:szCs w:val="24"/>
          <w:u w:val="single"/>
        </w:rPr>
        <w:t>Projednání v orgánech LK</w:t>
      </w:r>
    </w:p>
    <w:p w:rsidR="001967D3" w:rsidRPr="0003400E" w:rsidRDefault="001967D3" w:rsidP="001967D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00E">
        <w:rPr>
          <w:rFonts w:ascii="Times New Roman" w:hAnsi="Times New Roman" w:cs="Times New Roman"/>
          <w:sz w:val="24"/>
          <w:szCs w:val="24"/>
        </w:rPr>
        <w:t>27. 8. 2013 vzalo ZK usnesením č. 307/ZK/2013 na vědomí informaci o materiálu nazvaném „</w:t>
      </w:r>
      <w:r w:rsidRPr="0003400E">
        <w:rPr>
          <w:rFonts w:ascii="Times New Roman" w:hAnsi="Times New Roman" w:cs="Times New Roman"/>
          <w:bCs/>
          <w:sz w:val="24"/>
          <w:szCs w:val="24"/>
        </w:rPr>
        <w:t>Strategie rozvoje zdravotnictví v Libereckém kraji se zvláštním zřetelem na rozvoj lůžkové péče a další vybrané zdravotní služby pro období 2013+“ (dále jen Strategie).</w:t>
      </w:r>
    </w:p>
    <w:p w:rsidR="001967D3" w:rsidRPr="0003400E" w:rsidRDefault="001967D3" w:rsidP="001967D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00E">
        <w:rPr>
          <w:rFonts w:ascii="Times New Roman" w:hAnsi="Times New Roman" w:cs="Times New Roman"/>
          <w:bCs/>
          <w:sz w:val="24"/>
          <w:szCs w:val="24"/>
        </w:rPr>
        <w:t xml:space="preserve">15. 10. 2013 – RK </w:t>
      </w:r>
      <w:r w:rsidRPr="0003400E">
        <w:rPr>
          <w:rFonts w:ascii="Times New Roman" w:hAnsi="Times New Roman" w:cs="Times New Roman"/>
          <w:sz w:val="24"/>
          <w:szCs w:val="24"/>
        </w:rPr>
        <w:t>vzala na vědomí informaci o průběhu tvorby</w:t>
      </w:r>
      <w:r w:rsidRPr="0003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00E">
        <w:rPr>
          <w:rFonts w:ascii="Times New Roman" w:hAnsi="Times New Roman" w:cs="Times New Roman"/>
          <w:sz w:val="24"/>
          <w:szCs w:val="24"/>
        </w:rPr>
        <w:t>„</w:t>
      </w:r>
      <w:r w:rsidRPr="0003400E">
        <w:rPr>
          <w:rFonts w:ascii="Times New Roman" w:hAnsi="Times New Roman" w:cs="Times New Roman"/>
          <w:bCs/>
          <w:sz w:val="24"/>
          <w:szCs w:val="24"/>
        </w:rPr>
        <w:t>Strategie rozvoje zdravotnictví v Libereckém kraji se zvláštním zřetelem na rozvoj lůžkové péče a další vybrané zdravotní služby pro období 2013+“</w:t>
      </w:r>
      <w:r w:rsidR="009E070E">
        <w:rPr>
          <w:rFonts w:ascii="Times New Roman" w:hAnsi="Times New Roman" w:cs="Times New Roman"/>
          <w:bCs/>
          <w:sz w:val="24"/>
          <w:szCs w:val="24"/>
        </w:rPr>
        <w:t>.</w:t>
      </w:r>
      <w:r w:rsidRPr="0003400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967D3" w:rsidRPr="0003400E" w:rsidRDefault="001967D3" w:rsidP="001967D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00E">
        <w:rPr>
          <w:rFonts w:ascii="Times New Roman" w:hAnsi="Times New Roman" w:cs="Times New Roman"/>
          <w:sz w:val="24"/>
          <w:szCs w:val="24"/>
        </w:rPr>
        <w:t>3. 12. 2013 -</w:t>
      </w:r>
      <w:r w:rsidRPr="00034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400E">
        <w:rPr>
          <w:rFonts w:ascii="Times New Roman" w:hAnsi="Times New Roman" w:cs="Times New Roman"/>
          <w:bCs/>
          <w:sz w:val="24"/>
          <w:szCs w:val="24"/>
        </w:rPr>
        <w:t xml:space="preserve">RK </w:t>
      </w:r>
      <w:r w:rsidRPr="0003400E">
        <w:rPr>
          <w:rFonts w:ascii="Times New Roman" w:hAnsi="Times New Roman" w:cs="Times New Roman"/>
          <w:sz w:val="24"/>
          <w:szCs w:val="24"/>
        </w:rPr>
        <w:t>vzala na vědomí informaci o průběhu tvorby</w:t>
      </w:r>
      <w:r w:rsidRPr="0003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00E">
        <w:rPr>
          <w:rFonts w:ascii="Times New Roman" w:hAnsi="Times New Roman" w:cs="Times New Roman"/>
          <w:sz w:val="24"/>
          <w:szCs w:val="24"/>
        </w:rPr>
        <w:t>„</w:t>
      </w:r>
      <w:r w:rsidRPr="0003400E">
        <w:rPr>
          <w:rFonts w:ascii="Times New Roman" w:hAnsi="Times New Roman" w:cs="Times New Roman"/>
          <w:bCs/>
          <w:sz w:val="24"/>
          <w:szCs w:val="24"/>
        </w:rPr>
        <w:t>Strategie rozvoje zdravotnictví v Libereckém kraji se zvláštním zřetelem na rozvoj lůžkové péče a další vybrané zdravotní služby pro období 2013+“</w:t>
      </w:r>
      <w:r w:rsidR="009E070E">
        <w:rPr>
          <w:rFonts w:ascii="Times New Roman" w:hAnsi="Times New Roman" w:cs="Times New Roman"/>
          <w:bCs/>
          <w:sz w:val="24"/>
          <w:szCs w:val="24"/>
        </w:rPr>
        <w:t>.</w:t>
      </w:r>
      <w:r w:rsidRPr="000340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67D3" w:rsidRPr="0003400E" w:rsidRDefault="001967D3" w:rsidP="001967D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00E">
        <w:rPr>
          <w:rFonts w:ascii="Times New Roman" w:hAnsi="Times New Roman" w:cs="Times New Roman"/>
          <w:bCs/>
          <w:sz w:val="24"/>
          <w:szCs w:val="24"/>
        </w:rPr>
        <w:t>17. 12. 2013 předložena ZK písemná informace</w:t>
      </w:r>
      <w:r w:rsidRPr="0003400E">
        <w:rPr>
          <w:rFonts w:ascii="Times New Roman" w:hAnsi="Times New Roman" w:cs="Times New Roman"/>
          <w:sz w:val="24"/>
          <w:szCs w:val="24"/>
        </w:rPr>
        <w:t xml:space="preserve"> o průběhu tvorby</w:t>
      </w:r>
      <w:r w:rsidRPr="0003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00E">
        <w:rPr>
          <w:rFonts w:ascii="Times New Roman" w:hAnsi="Times New Roman" w:cs="Times New Roman"/>
          <w:sz w:val="24"/>
          <w:szCs w:val="24"/>
        </w:rPr>
        <w:t>„</w:t>
      </w:r>
      <w:r w:rsidRPr="0003400E">
        <w:rPr>
          <w:rFonts w:ascii="Times New Roman" w:hAnsi="Times New Roman" w:cs="Times New Roman"/>
          <w:bCs/>
          <w:sz w:val="24"/>
          <w:szCs w:val="24"/>
        </w:rPr>
        <w:t>Strategie rozvoje zdravotnictví v Libereckém kraji se zvláštním zřetelem na rozvoj lůžkové péče a další vybrané zdravotní služby pro období 2013+“, zastupitelům předložena v písemné podobě analytická část dokumentu</w:t>
      </w:r>
      <w:r w:rsidR="009E070E">
        <w:rPr>
          <w:rFonts w:ascii="Times New Roman" w:hAnsi="Times New Roman" w:cs="Times New Roman"/>
          <w:bCs/>
          <w:sz w:val="24"/>
          <w:szCs w:val="24"/>
        </w:rPr>
        <w:t>.</w:t>
      </w:r>
    </w:p>
    <w:p w:rsidR="001967D3" w:rsidRPr="0003400E" w:rsidRDefault="001967D3" w:rsidP="00FF4273">
      <w:pPr>
        <w:jc w:val="both"/>
        <w:rPr>
          <w:u w:val="single"/>
        </w:rPr>
      </w:pPr>
    </w:p>
    <w:p w:rsidR="00FF4273" w:rsidRPr="0003400E" w:rsidRDefault="00FF4273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 xml:space="preserve">Projednání ve výboru hospodářského a regionálního rozvoje – </w:t>
      </w:r>
      <w:r w:rsidR="007B52DE" w:rsidRPr="0003400E">
        <w:rPr>
          <w:rFonts w:ascii="Times New Roman" w:hAnsi="Times New Roman" w:cs="Times New Roman"/>
          <w:sz w:val="24"/>
          <w:szCs w:val="24"/>
        </w:rPr>
        <w:t>11. 2. 2014</w:t>
      </w:r>
      <w:r w:rsidR="009E070E">
        <w:rPr>
          <w:rFonts w:ascii="Times New Roman" w:hAnsi="Times New Roman" w:cs="Times New Roman"/>
          <w:sz w:val="24"/>
          <w:szCs w:val="24"/>
        </w:rPr>
        <w:t>.</w:t>
      </w:r>
    </w:p>
    <w:p w:rsidR="00FF4273" w:rsidRPr="0003400E" w:rsidRDefault="00FF4273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Projednání ve výboru sociálních věcí</w:t>
      </w:r>
      <w:r w:rsidR="007B52DE" w:rsidRPr="0003400E">
        <w:rPr>
          <w:rFonts w:ascii="Times New Roman" w:hAnsi="Times New Roman" w:cs="Times New Roman"/>
          <w:sz w:val="24"/>
          <w:szCs w:val="24"/>
        </w:rPr>
        <w:t xml:space="preserve"> – 18. 2. 2014</w:t>
      </w:r>
      <w:r w:rsidR="009E070E">
        <w:rPr>
          <w:rFonts w:ascii="Times New Roman" w:hAnsi="Times New Roman" w:cs="Times New Roman"/>
          <w:sz w:val="24"/>
          <w:szCs w:val="24"/>
        </w:rPr>
        <w:t>.</w:t>
      </w:r>
    </w:p>
    <w:p w:rsidR="00236D20" w:rsidRPr="0003400E" w:rsidRDefault="00236D20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Projednání ve výboru zdravotnictví – 19. 2. 2014</w:t>
      </w:r>
      <w:r w:rsidR="009E070E">
        <w:rPr>
          <w:rFonts w:ascii="Times New Roman" w:hAnsi="Times New Roman" w:cs="Times New Roman"/>
          <w:sz w:val="24"/>
          <w:szCs w:val="24"/>
        </w:rPr>
        <w:t>.</w:t>
      </w:r>
    </w:p>
    <w:p w:rsidR="00236D20" w:rsidRPr="0003400E" w:rsidRDefault="00FF4273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Veřej</w:t>
      </w:r>
      <w:r w:rsidR="007B52DE" w:rsidRPr="0003400E">
        <w:rPr>
          <w:rFonts w:ascii="Times New Roman" w:hAnsi="Times New Roman" w:cs="Times New Roman"/>
          <w:sz w:val="24"/>
          <w:szCs w:val="24"/>
        </w:rPr>
        <w:t>né projednání pro zastupitele LK</w:t>
      </w:r>
      <w:r w:rsidRPr="0003400E">
        <w:rPr>
          <w:rFonts w:ascii="Times New Roman" w:hAnsi="Times New Roman" w:cs="Times New Roman"/>
          <w:sz w:val="24"/>
          <w:szCs w:val="24"/>
        </w:rPr>
        <w:t>, starosty obcí, které mají ve svém vlastnictví nemocnice v LK - 19. 2. 2014</w:t>
      </w:r>
      <w:r w:rsidR="009E070E">
        <w:rPr>
          <w:rFonts w:ascii="Times New Roman" w:hAnsi="Times New Roman" w:cs="Times New Roman"/>
          <w:sz w:val="24"/>
          <w:szCs w:val="24"/>
        </w:rPr>
        <w:t>.</w:t>
      </w:r>
      <w:r w:rsidR="00236D20" w:rsidRPr="00034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273" w:rsidRPr="0003400E" w:rsidRDefault="00FF4273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Projednání na setkání tzv. „K21“ dne 28. 2. 2014</w:t>
      </w:r>
      <w:r w:rsidR="009E070E">
        <w:rPr>
          <w:rFonts w:ascii="Times New Roman" w:hAnsi="Times New Roman" w:cs="Times New Roman"/>
          <w:sz w:val="24"/>
          <w:szCs w:val="24"/>
        </w:rPr>
        <w:t>.</w:t>
      </w:r>
      <w:r w:rsidRPr="00034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265" w:rsidRPr="0003400E" w:rsidRDefault="00746265" w:rsidP="009E070E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400E">
        <w:rPr>
          <w:rFonts w:ascii="Times New Roman" w:hAnsi="Times New Roman" w:cs="Times New Roman"/>
          <w:sz w:val="24"/>
          <w:szCs w:val="24"/>
        </w:rPr>
        <w:t>Dokument byl zveřejněn na webových stránkách odboru zdravotnictví v době od 11. do 24. února 2014, s možností písemného připomínkování. Všechny doručené p</w:t>
      </w:r>
      <w:r w:rsidR="007B52DE" w:rsidRPr="0003400E">
        <w:rPr>
          <w:rFonts w:ascii="Times New Roman" w:hAnsi="Times New Roman" w:cs="Times New Roman"/>
          <w:sz w:val="24"/>
          <w:szCs w:val="24"/>
        </w:rPr>
        <w:t>ísemné připomínky (i po termínu</w:t>
      </w:r>
      <w:r w:rsidRPr="0003400E">
        <w:rPr>
          <w:rFonts w:ascii="Times New Roman" w:hAnsi="Times New Roman" w:cs="Times New Roman"/>
          <w:sz w:val="24"/>
          <w:szCs w:val="24"/>
        </w:rPr>
        <w:t xml:space="preserve">) i ústní připomínky ze semináře z 19. 2. 2014 byly zaznamenány do tabulky a vypořádány. </w:t>
      </w:r>
    </w:p>
    <w:p w:rsidR="00FF4273" w:rsidRPr="00746265" w:rsidRDefault="00FF4273" w:rsidP="00746265">
      <w:pPr>
        <w:pStyle w:val="Odstavecseseznamem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F4273" w:rsidRDefault="00FF4273" w:rsidP="007A4BC1">
      <w:pPr>
        <w:jc w:val="both"/>
      </w:pPr>
    </w:p>
    <w:p w:rsidR="008F4653" w:rsidRDefault="008F4653" w:rsidP="008F4653"/>
    <w:p w:rsidR="008D288B" w:rsidRDefault="008D288B" w:rsidP="008D288B">
      <w:pPr>
        <w:ind w:left="1276" w:hanging="1276"/>
      </w:pPr>
    </w:p>
    <w:p w:rsidR="008D288B" w:rsidRDefault="008D288B" w:rsidP="008D288B">
      <w:pPr>
        <w:ind w:left="1276" w:hanging="1276"/>
      </w:pPr>
    </w:p>
    <w:p w:rsidR="008F4653" w:rsidRDefault="008F4653" w:rsidP="008D288B">
      <w:pPr>
        <w:ind w:left="1276" w:hanging="1276"/>
      </w:pPr>
      <w:r>
        <w:t>Příloha č. 1:</w:t>
      </w:r>
      <w:r w:rsidRPr="002225E9">
        <w:rPr>
          <w:b/>
        </w:rPr>
        <w:t xml:space="preserve"> </w:t>
      </w:r>
      <w:r w:rsidRPr="002225E9">
        <w:t>Zásady řízení zdravotnictví v Libereckém kraji v oblasti lůžkové péče včetně návaznosti na zdravotnickou záchrannou službu v období 2014 – 2020</w:t>
      </w:r>
      <w:r>
        <w:t xml:space="preserve"> </w:t>
      </w:r>
    </w:p>
    <w:p w:rsidR="008D288B" w:rsidRDefault="008D288B" w:rsidP="008F4653"/>
    <w:p w:rsidR="008F4653" w:rsidRPr="0038303E" w:rsidRDefault="008F4653" w:rsidP="008F4653">
      <w:r>
        <w:t>Příloha č. 2: Vypořádání připomínek</w:t>
      </w:r>
    </w:p>
    <w:p w:rsidR="00A1163A" w:rsidRPr="0038303E" w:rsidRDefault="00A1163A" w:rsidP="008F4653">
      <w:pPr>
        <w:autoSpaceDE w:val="0"/>
        <w:autoSpaceDN w:val="0"/>
        <w:adjustRightInd w:val="0"/>
        <w:jc w:val="center"/>
      </w:pPr>
    </w:p>
    <w:sectPr w:rsidR="00A1163A" w:rsidRPr="0038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37846EF"/>
    <w:multiLevelType w:val="hybridMultilevel"/>
    <w:tmpl w:val="086ED2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497C7B"/>
    <w:multiLevelType w:val="hybridMultilevel"/>
    <w:tmpl w:val="9BBE60EC"/>
    <w:lvl w:ilvl="0" w:tplc="E818666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37329"/>
    <w:multiLevelType w:val="hybridMultilevel"/>
    <w:tmpl w:val="61382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44D4D"/>
    <w:multiLevelType w:val="hybridMultilevel"/>
    <w:tmpl w:val="D6AE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7D1"/>
    <w:multiLevelType w:val="hybridMultilevel"/>
    <w:tmpl w:val="E5CC8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22DC8"/>
    <w:multiLevelType w:val="hybridMultilevel"/>
    <w:tmpl w:val="09F08A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102BA0"/>
    <w:multiLevelType w:val="hybridMultilevel"/>
    <w:tmpl w:val="7DD0F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27102"/>
    <w:multiLevelType w:val="hybridMultilevel"/>
    <w:tmpl w:val="ED6C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A639E"/>
    <w:multiLevelType w:val="hybridMultilevel"/>
    <w:tmpl w:val="4DB43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E31C1"/>
    <w:multiLevelType w:val="hybridMultilevel"/>
    <w:tmpl w:val="12E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43AC3"/>
    <w:multiLevelType w:val="multilevel"/>
    <w:tmpl w:val="63E7DA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411577E5"/>
    <w:multiLevelType w:val="hybridMultilevel"/>
    <w:tmpl w:val="4DB43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A79D2"/>
    <w:multiLevelType w:val="hybridMultilevel"/>
    <w:tmpl w:val="8C84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379D4"/>
    <w:multiLevelType w:val="hybridMultilevel"/>
    <w:tmpl w:val="3C4CA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1576B"/>
    <w:multiLevelType w:val="hybridMultilevel"/>
    <w:tmpl w:val="FE1C1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36236"/>
    <w:multiLevelType w:val="hybridMultilevel"/>
    <w:tmpl w:val="1228E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B7751"/>
    <w:multiLevelType w:val="hybridMultilevel"/>
    <w:tmpl w:val="7DD0F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C05B4"/>
    <w:multiLevelType w:val="hybridMultilevel"/>
    <w:tmpl w:val="6486E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11EA0"/>
    <w:multiLevelType w:val="hybridMultilevel"/>
    <w:tmpl w:val="2C308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1D31A0"/>
    <w:multiLevelType w:val="hybridMultilevel"/>
    <w:tmpl w:val="72520F98"/>
    <w:lvl w:ilvl="0" w:tplc="E064D6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7CFF2797"/>
    <w:multiLevelType w:val="hybridMultilevel"/>
    <w:tmpl w:val="F66C1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18"/>
  </w:num>
  <w:num w:numId="7">
    <w:abstractNumId w:val="19"/>
  </w:num>
  <w:num w:numId="8">
    <w:abstractNumId w:val="9"/>
  </w:num>
  <w:num w:numId="9">
    <w:abstractNumId w:val="23"/>
  </w:num>
  <w:num w:numId="10">
    <w:abstractNumId w:val="21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14"/>
  </w:num>
  <w:num w:numId="17">
    <w:abstractNumId w:val="0"/>
  </w:num>
  <w:num w:numId="18">
    <w:abstractNumId w:val="13"/>
  </w:num>
  <w:num w:numId="19">
    <w:abstractNumId w:val="7"/>
  </w:num>
  <w:num w:numId="20">
    <w:abstractNumId w:val="15"/>
  </w:num>
  <w:num w:numId="21">
    <w:abstractNumId w:val="17"/>
  </w:num>
  <w:num w:numId="22">
    <w:abstractNumId w:val="4"/>
  </w:num>
  <w:num w:numId="23">
    <w:abstractNumId w:val="8"/>
  </w:num>
  <w:num w:numId="24">
    <w:abstractNumId w:val="5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9C"/>
    <w:rsid w:val="00007589"/>
    <w:rsid w:val="000242CC"/>
    <w:rsid w:val="00030059"/>
    <w:rsid w:val="00032DE6"/>
    <w:rsid w:val="0003400E"/>
    <w:rsid w:val="00035478"/>
    <w:rsid w:val="00041903"/>
    <w:rsid w:val="00075D9C"/>
    <w:rsid w:val="00077B17"/>
    <w:rsid w:val="00077E40"/>
    <w:rsid w:val="000B369C"/>
    <w:rsid w:val="000D1503"/>
    <w:rsid w:val="000D6519"/>
    <w:rsid w:val="00116B6D"/>
    <w:rsid w:val="00147935"/>
    <w:rsid w:val="00164320"/>
    <w:rsid w:val="00192ABE"/>
    <w:rsid w:val="001967D3"/>
    <w:rsid w:val="00196A64"/>
    <w:rsid w:val="001A5A66"/>
    <w:rsid w:val="001A6747"/>
    <w:rsid w:val="001B0FBD"/>
    <w:rsid w:val="001C3BB0"/>
    <w:rsid w:val="001D4D68"/>
    <w:rsid w:val="001D691D"/>
    <w:rsid w:val="001D7660"/>
    <w:rsid w:val="001E2524"/>
    <w:rsid w:val="00210C3D"/>
    <w:rsid w:val="00211BAE"/>
    <w:rsid w:val="00221BAB"/>
    <w:rsid w:val="002225E9"/>
    <w:rsid w:val="00226C68"/>
    <w:rsid w:val="00236D20"/>
    <w:rsid w:val="00246FF6"/>
    <w:rsid w:val="00251E0E"/>
    <w:rsid w:val="0026075B"/>
    <w:rsid w:val="00280507"/>
    <w:rsid w:val="00287920"/>
    <w:rsid w:val="002D7D6F"/>
    <w:rsid w:val="00300039"/>
    <w:rsid w:val="00337BE8"/>
    <w:rsid w:val="003626B8"/>
    <w:rsid w:val="0038303E"/>
    <w:rsid w:val="003867ED"/>
    <w:rsid w:val="003C6026"/>
    <w:rsid w:val="0041379A"/>
    <w:rsid w:val="00440BF3"/>
    <w:rsid w:val="00443FC6"/>
    <w:rsid w:val="00455AA9"/>
    <w:rsid w:val="004D6B29"/>
    <w:rsid w:val="004E2428"/>
    <w:rsid w:val="005205B6"/>
    <w:rsid w:val="005212CF"/>
    <w:rsid w:val="00533EFC"/>
    <w:rsid w:val="00534C03"/>
    <w:rsid w:val="005401F2"/>
    <w:rsid w:val="005548EC"/>
    <w:rsid w:val="005755C9"/>
    <w:rsid w:val="00581B66"/>
    <w:rsid w:val="005A0194"/>
    <w:rsid w:val="005A38C7"/>
    <w:rsid w:val="005B1BD3"/>
    <w:rsid w:val="005C3BD6"/>
    <w:rsid w:val="005C6F13"/>
    <w:rsid w:val="00601668"/>
    <w:rsid w:val="00621723"/>
    <w:rsid w:val="00642F10"/>
    <w:rsid w:val="00644D17"/>
    <w:rsid w:val="0066386D"/>
    <w:rsid w:val="00672E4D"/>
    <w:rsid w:val="0067516D"/>
    <w:rsid w:val="00682E26"/>
    <w:rsid w:val="006D4082"/>
    <w:rsid w:val="006E5C83"/>
    <w:rsid w:val="006E66B4"/>
    <w:rsid w:val="006F02C0"/>
    <w:rsid w:val="006F2904"/>
    <w:rsid w:val="007022A8"/>
    <w:rsid w:val="00703737"/>
    <w:rsid w:val="0073288B"/>
    <w:rsid w:val="00746265"/>
    <w:rsid w:val="00755379"/>
    <w:rsid w:val="0077312B"/>
    <w:rsid w:val="007A4350"/>
    <w:rsid w:val="007A4BC1"/>
    <w:rsid w:val="007B52DE"/>
    <w:rsid w:val="007F12C7"/>
    <w:rsid w:val="00822D58"/>
    <w:rsid w:val="00824C8B"/>
    <w:rsid w:val="0082524B"/>
    <w:rsid w:val="008401CF"/>
    <w:rsid w:val="008538A0"/>
    <w:rsid w:val="00882763"/>
    <w:rsid w:val="008947A4"/>
    <w:rsid w:val="008A3F65"/>
    <w:rsid w:val="008D288B"/>
    <w:rsid w:val="008F41CF"/>
    <w:rsid w:val="008F4653"/>
    <w:rsid w:val="008F69C5"/>
    <w:rsid w:val="009457D4"/>
    <w:rsid w:val="009809A8"/>
    <w:rsid w:val="00994C88"/>
    <w:rsid w:val="009D4FD4"/>
    <w:rsid w:val="009E070E"/>
    <w:rsid w:val="009E6718"/>
    <w:rsid w:val="00A1163A"/>
    <w:rsid w:val="00A14E40"/>
    <w:rsid w:val="00A82557"/>
    <w:rsid w:val="00A8579C"/>
    <w:rsid w:val="00AA78AC"/>
    <w:rsid w:val="00AE7BB6"/>
    <w:rsid w:val="00AF2A7C"/>
    <w:rsid w:val="00AF4F4C"/>
    <w:rsid w:val="00B05EC9"/>
    <w:rsid w:val="00B10C2B"/>
    <w:rsid w:val="00B1564E"/>
    <w:rsid w:val="00B44D1C"/>
    <w:rsid w:val="00B524F6"/>
    <w:rsid w:val="00B526FA"/>
    <w:rsid w:val="00BE057A"/>
    <w:rsid w:val="00C0749D"/>
    <w:rsid w:val="00C21A21"/>
    <w:rsid w:val="00C26DFA"/>
    <w:rsid w:val="00C429C3"/>
    <w:rsid w:val="00C51EA8"/>
    <w:rsid w:val="00CA7244"/>
    <w:rsid w:val="00CD3498"/>
    <w:rsid w:val="00CD3715"/>
    <w:rsid w:val="00D00A0E"/>
    <w:rsid w:val="00D044BF"/>
    <w:rsid w:val="00D24EF3"/>
    <w:rsid w:val="00D44253"/>
    <w:rsid w:val="00D56383"/>
    <w:rsid w:val="00DA4FFF"/>
    <w:rsid w:val="00DE2A6B"/>
    <w:rsid w:val="00DF262F"/>
    <w:rsid w:val="00E0452C"/>
    <w:rsid w:val="00E06F6C"/>
    <w:rsid w:val="00E14E70"/>
    <w:rsid w:val="00E377BB"/>
    <w:rsid w:val="00E4382B"/>
    <w:rsid w:val="00E45505"/>
    <w:rsid w:val="00E8116C"/>
    <w:rsid w:val="00EC0C4F"/>
    <w:rsid w:val="00EE00CA"/>
    <w:rsid w:val="00EE41EA"/>
    <w:rsid w:val="00F3584B"/>
    <w:rsid w:val="00F36A34"/>
    <w:rsid w:val="00F45C14"/>
    <w:rsid w:val="00F603F4"/>
    <w:rsid w:val="00F62E2C"/>
    <w:rsid w:val="00F81E32"/>
    <w:rsid w:val="00FC0EC2"/>
    <w:rsid w:val="00FC7DFC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Zkladntext"/>
    <w:link w:val="Nadpis1Char"/>
    <w:qFormat/>
    <w:rsid w:val="00824C8B"/>
    <w:pPr>
      <w:keepNext/>
      <w:widowControl w:val="0"/>
      <w:numPr>
        <w:numId w:val="17"/>
      </w:numPr>
      <w:suppressAutoHyphens/>
      <w:spacing w:before="240" w:after="60" w:line="254" w:lineRule="auto"/>
      <w:outlineLvl w:val="0"/>
    </w:pPr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8C7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D3498"/>
    <w:rPr>
      <w:sz w:val="16"/>
      <w:szCs w:val="16"/>
    </w:rPr>
  </w:style>
  <w:style w:type="paragraph" w:styleId="Textkomente">
    <w:name w:val="annotation text"/>
    <w:basedOn w:val="Normln"/>
    <w:semiHidden/>
    <w:rsid w:val="00CD34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3498"/>
    <w:rPr>
      <w:b/>
      <w:bCs/>
    </w:rPr>
  </w:style>
  <w:style w:type="paragraph" w:styleId="Textbubliny">
    <w:name w:val="Balloon Text"/>
    <w:basedOn w:val="Normln"/>
    <w:semiHidden/>
    <w:rsid w:val="00CD34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2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824C8B"/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824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4C8B"/>
    <w:rPr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211BAE"/>
    <w:pPr>
      <w:suppressAutoHyphens/>
      <w:jc w:val="center"/>
    </w:pPr>
    <w:rPr>
      <w:rFonts w:cs="Calibri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11BAE"/>
    <w:rPr>
      <w:rFonts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211B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211B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next w:val="Zkladntext"/>
    <w:link w:val="Nadpis1Char"/>
    <w:qFormat/>
    <w:rsid w:val="00824C8B"/>
    <w:pPr>
      <w:keepNext/>
      <w:widowControl w:val="0"/>
      <w:numPr>
        <w:numId w:val="17"/>
      </w:numPr>
      <w:suppressAutoHyphens/>
      <w:spacing w:before="240" w:after="60" w:line="254" w:lineRule="auto"/>
      <w:outlineLvl w:val="0"/>
    </w:pPr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38C7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D3498"/>
    <w:rPr>
      <w:sz w:val="16"/>
      <w:szCs w:val="16"/>
    </w:rPr>
  </w:style>
  <w:style w:type="paragraph" w:styleId="Textkomente">
    <w:name w:val="annotation text"/>
    <w:basedOn w:val="Normln"/>
    <w:semiHidden/>
    <w:rsid w:val="00CD34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D3498"/>
    <w:rPr>
      <w:b/>
      <w:bCs/>
    </w:rPr>
  </w:style>
  <w:style w:type="paragraph" w:styleId="Textbubliny">
    <w:name w:val="Balloon Text"/>
    <w:basedOn w:val="Normln"/>
    <w:semiHidden/>
    <w:rsid w:val="00CD34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172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F41C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824C8B"/>
    <w:rPr>
      <w:rFonts w:ascii="Cambria" w:eastAsia="Arial Unicode MS" w:hAnsi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824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4C8B"/>
    <w:rPr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211BAE"/>
    <w:pPr>
      <w:suppressAutoHyphens/>
      <w:jc w:val="center"/>
    </w:pPr>
    <w:rPr>
      <w:rFonts w:cs="Calibri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11BAE"/>
    <w:rPr>
      <w:rFonts w:cs="Calibri"/>
      <w:b/>
      <w:bCs/>
      <w:sz w:val="24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211B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211B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94953-82BA-4321-AA35-6CCDE621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kulk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pozickak</dc:creator>
  <cp:lastModifiedBy>Bubenikova Lucie</cp:lastModifiedBy>
  <cp:revision>6</cp:revision>
  <cp:lastPrinted>2014-03-26T14:31:00Z</cp:lastPrinted>
  <dcterms:created xsi:type="dcterms:W3CDTF">2014-03-26T14:27:00Z</dcterms:created>
  <dcterms:modified xsi:type="dcterms:W3CDTF">2014-04-02T14:28:00Z</dcterms:modified>
</cp:coreProperties>
</file>