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C5" w:rsidRPr="0045588E" w:rsidRDefault="00D860C5" w:rsidP="00D860C5">
      <w:pPr>
        <w:spacing w:before="120" w:after="120" w:line="240" w:lineRule="auto"/>
        <w:rPr>
          <w:rFonts w:asciiTheme="majorHAnsi" w:hAnsiTheme="majorHAnsi" w:cs="Arial"/>
          <w:b/>
          <w:sz w:val="24"/>
          <w:szCs w:val="24"/>
        </w:rPr>
      </w:pPr>
      <w:bookmarkStart w:id="0" w:name="_GoBack"/>
      <w:bookmarkEnd w:id="0"/>
      <w:r w:rsidRPr="0045588E">
        <w:rPr>
          <w:rFonts w:asciiTheme="majorHAnsi" w:hAnsiTheme="majorHAnsi" w:cs="Arial"/>
          <w:sz w:val="24"/>
          <w:szCs w:val="24"/>
        </w:rPr>
        <w:t xml:space="preserve">Příloha </w:t>
      </w:r>
    </w:p>
    <w:p w:rsidR="00205CE4" w:rsidRPr="0045588E" w:rsidRDefault="00D860C5" w:rsidP="00D860C5">
      <w:pPr>
        <w:spacing w:before="120" w:after="120" w:line="240" w:lineRule="auto"/>
        <w:rPr>
          <w:rFonts w:asciiTheme="majorHAnsi" w:hAnsiTheme="majorHAnsi" w:cs="Arial"/>
          <w:b/>
          <w:sz w:val="24"/>
          <w:szCs w:val="24"/>
        </w:rPr>
      </w:pPr>
      <w:r w:rsidRPr="0045588E">
        <w:rPr>
          <w:rFonts w:asciiTheme="majorHAnsi" w:hAnsiTheme="majorHAnsi" w:cs="Arial"/>
          <w:b/>
          <w:sz w:val="24"/>
          <w:szCs w:val="24"/>
        </w:rPr>
        <w:t>Vzor f</w:t>
      </w:r>
      <w:r w:rsidR="00205CE4" w:rsidRPr="0045588E">
        <w:rPr>
          <w:rFonts w:asciiTheme="majorHAnsi" w:hAnsiTheme="majorHAnsi" w:cs="Arial"/>
          <w:b/>
          <w:sz w:val="24"/>
          <w:szCs w:val="24"/>
        </w:rPr>
        <w:t>ormulář</w:t>
      </w:r>
      <w:r w:rsidRPr="0045588E">
        <w:rPr>
          <w:rFonts w:asciiTheme="majorHAnsi" w:hAnsiTheme="majorHAnsi" w:cs="Arial"/>
          <w:b/>
          <w:sz w:val="24"/>
          <w:szCs w:val="24"/>
        </w:rPr>
        <w:t>e</w:t>
      </w:r>
      <w:r w:rsidR="00205CE4" w:rsidRPr="0045588E">
        <w:rPr>
          <w:rFonts w:asciiTheme="majorHAnsi" w:hAnsiTheme="majorHAnsi" w:cs="Arial"/>
          <w:b/>
          <w:sz w:val="24"/>
          <w:szCs w:val="24"/>
        </w:rPr>
        <w:t xml:space="preserve"> Hodnocení sociální služby </w:t>
      </w:r>
    </w:p>
    <w:p w:rsidR="0031294A" w:rsidRPr="0045588E" w:rsidRDefault="0031294A" w:rsidP="00D860C5">
      <w:pPr>
        <w:spacing w:before="120" w:after="120" w:line="240" w:lineRule="auto"/>
        <w:rPr>
          <w:rFonts w:asciiTheme="majorHAnsi" w:hAnsiTheme="majorHAnsi" w:cs="Arial"/>
          <w:b/>
          <w:sz w:val="24"/>
          <w:szCs w:val="24"/>
        </w:rPr>
      </w:pPr>
    </w:p>
    <w:p w:rsidR="00053DA5" w:rsidRPr="0045588E" w:rsidRDefault="00053DA5" w:rsidP="00D860C5">
      <w:pPr>
        <w:spacing w:before="120" w:after="120" w:line="240" w:lineRule="auto"/>
        <w:rPr>
          <w:rFonts w:asciiTheme="majorHAnsi" w:hAnsiTheme="majorHAnsi" w:cs="Arial"/>
          <w:b/>
          <w:sz w:val="24"/>
          <w:szCs w:val="24"/>
        </w:rPr>
      </w:pPr>
    </w:p>
    <w:p w:rsidR="00053DA5" w:rsidRPr="0045588E" w:rsidRDefault="00053DA5" w:rsidP="00D860C5">
      <w:pPr>
        <w:spacing w:before="120" w:after="120" w:line="240" w:lineRule="auto"/>
        <w:rPr>
          <w:rFonts w:asciiTheme="majorHAnsi" w:hAnsiTheme="majorHAnsi" w:cs="Arial"/>
          <w:b/>
          <w:sz w:val="24"/>
          <w:szCs w:val="24"/>
        </w:rPr>
      </w:pPr>
      <w:r w:rsidRPr="0045588E">
        <w:rPr>
          <w:rFonts w:asciiTheme="majorHAnsi" w:hAnsiTheme="majorHAnsi" w:cs="Arial"/>
          <w:b/>
          <w:sz w:val="24"/>
          <w:szCs w:val="24"/>
        </w:rPr>
        <w:t>Identifikace sociální služby: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5636"/>
      </w:tblGrid>
      <w:tr w:rsidR="00A4361E" w:rsidRPr="0045588E" w:rsidTr="00AA02AE">
        <w:trPr>
          <w:trHeight w:val="737"/>
        </w:trPr>
        <w:tc>
          <w:tcPr>
            <w:tcW w:w="3652" w:type="dxa"/>
            <w:shd w:val="clear" w:color="auto" w:fill="F2F2F2" w:themeFill="background1" w:themeFillShade="F2"/>
          </w:tcPr>
          <w:p w:rsidR="00A4361E" w:rsidRPr="0045588E" w:rsidRDefault="00A4361E" w:rsidP="00D860C5">
            <w:pPr>
              <w:spacing w:before="120" w:after="12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5588E">
              <w:rPr>
                <w:rFonts w:asciiTheme="majorHAnsi" w:hAnsiTheme="majorHAnsi" w:cs="Arial"/>
                <w:b/>
                <w:sz w:val="24"/>
                <w:szCs w:val="24"/>
              </w:rPr>
              <w:t>Poskytovatel sociální služby:</w:t>
            </w:r>
          </w:p>
        </w:tc>
        <w:tc>
          <w:tcPr>
            <w:tcW w:w="5636" w:type="dxa"/>
          </w:tcPr>
          <w:p w:rsidR="00A4361E" w:rsidRPr="0045588E" w:rsidRDefault="00A4361E" w:rsidP="00D860C5">
            <w:pPr>
              <w:spacing w:before="120" w:after="120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A4361E" w:rsidRPr="0045588E" w:rsidTr="00AA02AE">
        <w:trPr>
          <w:trHeight w:val="737"/>
        </w:trPr>
        <w:tc>
          <w:tcPr>
            <w:tcW w:w="3652" w:type="dxa"/>
            <w:shd w:val="clear" w:color="auto" w:fill="F2F2F2" w:themeFill="background1" w:themeFillShade="F2"/>
          </w:tcPr>
          <w:p w:rsidR="00A4361E" w:rsidRPr="0045588E" w:rsidRDefault="00A4361E" w:rsidP="00D860C5">
            <w:pPr>
              <w:spacing w:before="120" w:after="12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5588E">
              <w:rPr>
                <w:rFonts w:asciiTheme="majorHAnsi" w:hAnsiTheme="majorHAnsi" w:cs="Arial"/>
                <w:b/>
                <w:sz w:val="24"/>
                <w:szCs w:val="24"/>
              </w:rPr>
              <w:t>Název sociální služby:</w:t>
            </w:r>
          </w:p>
        </w:tc>
        <w:tc>
          <w:tcPr>
            <w:tcW w:w="5636" w:type="dxa"/>
          </w:tcPr>
          <w:p w:rsidR="00A4361E" w:rsidRPr="0045588E" w:rsidRDefault="00A4361E" w:rsidP="00D860C5">
            <w:pPr>
              <w:spacing w:before="120" w:after="120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A4361E" w:rsidRPr="0045588E" w:rsidTr="00AA02AE">
        <w:trPr>
          <w:trHeight w:val="737"/>
        </w:trPr>
        <w:tc>
          <w:tcPr>
            <w:tcW w:w="3652" w:type="dxa"/>
            <w:shd w:val="clear" w:color="auto" w:fill="F2F2F2" w:themeFill="background1" w:themeFillShade="F2"/>
          </w:tcPr>
          <w:p w:rsidR="00A4361E" w:rsidRPr="0045588E" w:rsidRDefault="00A4361E" w:rsidP="00D860C5">
            <w:pPr>
              <w:spacing w:before="120" w:after="12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5588E">
              <w:rPr>
                <w:rFonts w:asciiTheme="majorHAnsi" w:hAnsiTheme="majorHAnsi" w:cs="Arial"/>
                <w:b/>
                <w:sz w:val="24"/>
                <w:szCs w:val="24"/>
              </w:rPr>
              <w:t>Druh služby:</w:t>
            </w:r>
          </w:p>
        </w:tc>
        <w:tc>
          <w:tcPr>
            <w:tcW w:w="5636" w:type="dxa"/>
          </w:tcPr>
          <w:p w:rsidR="00A4361E" w:rsidRPr="0045588E" w:rsidRDefault="00A4361E" w:rsidP="00D860C5">
            <w:pPr>
              <w:spacing w:before="120" w:after="120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A4361E" w:rsidRPr="0045588E" w:rsidTr="00AA02AE">
        <w:trPr>
          <w:trHeight w:val="737"/>
        </w:trPr>
        <w:tc>
          <w:tcPr>
            <w:tcW w:w="3652" w:type="dxa"/>
            <w:shd w:val="clear" w:color="auto" w:fill="F2F2F2" w:themeFill="background1" w:themeFillShade="F2"/>
          </w:tcPr>
          <w:p w:rsidR="00A4361E" w:rsidRPr="0045588E" w:rsidRDefault="00A4361E" w:rsidP="00D860C5">
            <w:pPr>
              <w:spacing w:before="120" w:after="12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5588E">
              <w:rPr>
                <w:rFonts w:asciiTheme="majorHAnsi" w:hAnsiTheme="majorHAnsi" w:cs="Arial"/>
                <w:b/>
                <w:sz w:val="24"/>
                <w:szCs w:val="24"/>
              </w:rPr>
              <w:t>Identifikátor služby:</w:t>
            </w:r>
          </w:p>
        </w:tc>
        <w:tc>
          <w:tcPr>
            <w:tcW w:w="5636" w:type="dxa"/>
          </w:tcPr>
          <w:p w:rsidR="00A4361E" w:rsidRPr="0045588E" w:rsidRDefault="00A4361E" w:rsidP="00D860C5">
            <w:pPr>
              <w:spacing w:before="120" w:after="120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</w:tbl>
    <w:p w:rsidR="00A4361E" w:rsidRPr="0045588E" w:rsidRDefault="00A4361E" w:rsidP="00D860C5">
      <w:pPr>
        <w:spacing w:before="120" w:after="120" w:line="240" w:lineRule="auto"/>
        <w:rPr>
          <w:rFonts w:asciiTheme="majorHAnsi" w:hAnsiTheme="majorHAnsi" w:cs="Arial"/>
          <w:b/>
          <w:sz w:val="24"/>
          <w:szCs w:val="24"/>
        </w:rPr>
      </w:pPr>
    </w:p>
    <w:p w:rsidR="00053DA5" w:rsidRPr="0045588E" w:rsidRDefault="00053DA5" w:rsidP="00D860C5">
      <w:pPr>
        <w:spacing w:before="120" w:after="120" w:line="240" w:lineRule="auto"/>
        <w:rPr>
          <w:rFonts w:asciiTheme="majorHAnsi" w:hAnsiTheme="majorHAnsi" w:cs="Arial"/>
          <w:b/>
          <w:sz w:val="24"/>
          <w:szCs w:val="24"/>
        </w:rPr>
      </w:pPr>
    </w:p>
    <w:p w:rsidR="00053DA5" w:rsidRPr="0045588E" w:rsidRDefault="00053DA5" w:rsidP="00D860C5">
      <w:pPr>
        <w:spacing w:before="120" w:after="120" w:line="240" w:lineRule="auto"/>
        <w:rPr>
          <w:rFonts w:asciiTheme="majorHAnsi" w:hAnsiTheme="majorHAnsi" w:cs="Arial"/>
          <w:b/>
          <w:sz w:val="24"/>
          <w:szCs w:val="24"/>
        </w:rPr>
      </w:pPr>
    </w:p>
    <w:p w:rsidR="00053DA5" w:rsidRPr="0045588E" w:rsidRDefault="00053DA5" w:rsidP="00D860C5">
      <w:pPr>
        <w:spacing w:before="120" w:after="120" w:line="240" w:lineRule="auto"/>
        <w:rPr>
          <w:rFonts w:asciiTheme="majorHAnsi" w:hAnsiTheme="majorHAnsi" w:cs="Arial"/>
          <w:b/>
          <w:sz w:val="24"/>
          <w:szCs w:val="24"/>
        </w:rPr>
      </w:pPr>
    </w:p>
    <w:p w:rsidR="00053DA5" w:rsidRPr="0045588E" w:rsidRDefault="00053DA5" w:rsidP="00D860C5">
      <w:pPr>
        <w:spacing w:before="120" w:after="120" w:line="240" w:lineRule="auto"/>
        <w:rPr>
          <w:rFonts w:asciiTheme="majorHAnsi" w:hAnsiTheme="majorHAnsi" w:cs="Arial"/>
          <w:b/>
          <w:sz w:val="24"/>
          <w:szCs w:val="24"/>
        </w:rPr>
      </w:pPr>
    </w:p>
    <w:p w:rsidR="00053DA5" w:rsidRPr="0045588E" w:rsidRDefault="00053DA5" w:rsidP="00D860C5">
      <w:pPr>
        <w:spacing w:before="120" w:after="120" w:line="240" w:lineRule="auto"/>
        <w:rPr>
          <w:rFonts w:asciiTheme="majorHAnsi" w:hAnsiTheme="majorHAnsi" w:cs="Arial"/>
          <w:b/>
          <w:sz w:val="24"/>
          <w:szCs w:val="24"/>
        </w:rPr>
      </w:pPr>
    </w:p>
    <w:p w:rsidR="00053DA5" w:rsidRPr="0045588E" w:rsidRDefault="00053DA5" w:rsidP="00D860C5">
      <w:pPr>
        <w:spacing w:before="120" w:after="120" w:line="240" w:lineRule="auto"/>
        <w:rPr>
          <w:rFonts w:asciiTheme="majorHAnsi" w:hAnsiTheme="majorHAnsi" w:cs="Arial"/>
          <w:b/>
          <w:sz w:val="24"/>
          <w:szCs w:val="24"/>
        </w:rPr>
      </w:pPr>
    </w:p>
    <w:p w:rsidR="00053DA5" w:rsidRPr="0045588E" w:rsidRDefault="00053DA5" w:rsidP="00D860C5">
      <w:pPr>
        <w:spacing w:before="120" w:after="120" w:line="240" w:lineRule="auto"/>
        <w:rPr>
          <w:rFonts w:asciiTheme="majorHAnsi" w:hAnsiTheme="majorHAnsi" w:cs="Arial"/>
          <w:b/>
          <w:sz w:val="24"/>
          <w:szCs w:val="24"/>
        </w:rPr>
      </w:pPr>
    </w:p>
    <w:p w:rsidR="00053DA5" w:rsidRPr="0045588E" w:rsidRDefault="00053DA5" w:rsidP="00D860C5">
      <w:pPr>
        <w:spacing w:before="120" w:after="120" w:line="240" w:lineRule="auto"/>
        <w:rPr>
          <w:rFonts w:asciiTheme="majorHAnsi" w:hAnsiTheme="majorHAnsi" w:cs="Arial"/>
          <w:b/>
          <w:sz w:val="24"/>
          <w:szCs w:val="24"/>
        </w:rPr>
      </w:pPr>
    </w:p>
    <w:p w:rsidR="00053DA5" w:rsidRPr="0045588E" w:rsidRDefault="00053DA5" w:rsidP="00D860C5">
      <w:pPr>
        <w:spacing w:before="120" w:after="120" w:line="240" w:lineRule="auto"/>
        <w:rPr>
          <w:rFonts w:asciiTheme="majorHAnsi" w:hAnsiTheme="majorHAnsi" w:cs="Arial"/>
          <w:b/>
          <w:sz w:val="24"/>
          <w:szCs w:val="24"/>
        </w:rPr>
      </w:pPr>
    </w:p>
    <w:p w:rsidR="00053DA5" w:rsidRPr="0045588E" w:rsidRDefault="00053DA5" w:rsidP="00D860C5">
      <w:pPr>
        <w:spacing w:before="120" w:after="12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  <w:r w:rsidRPr="0045588E">
        <w:rPr>
          <w:rFonts w:asciiTheme="majorHAnsi" w:hAnsiTheme="majorHAnsi" w:cs="Arial"/>
          <w:b/>
          <w:sz w:val="24"/>
          <w:szCs w:val="24"/>
          <w:u w:val="single"/>
        </w:rPr>
        <w:t>Hodnocení zpracoval/la (Odbor sociálních věcí Krajského úřadu</w:t>
      </w:r>
      <w:r w:rsidR="00D3100D">
        <w:rPr>
          <w:rFonts w:asciiTheme="majorHAnsi" w:hAnsiTheme="majorHAnsi" w:cs="Arial"/>
          <w:b/>
          <w:sz w:val="24"/>
          <w:szCs w:val="24"/>
          <w:u w:val="single"/>
        </w:rPr>
        <w:t xml:space="preserve"> Libereckého kraje</w:t>
      </w:r>
      <w:r w:rsidRPr="0045588E">
        <w:rPr>
          <w:rFonts w:asciiTheme="majorHAnsi" w:hAnsiTheme="majorHAnsi" w:cs="Arial"/>
          <w:b/>
          <w:sz w:val="24"/>
          <w:szCs w:val="24"/>
          <w:u w:val="single"/>
        </w:rPr>
        <w:t>):</w:t>
      </w:r>
    </w:p>
    <w:p w:rsidR="00053DA5" w:rsidRPr="0045588E" w:rsidRDefault="00053DA5" w:rsidP="00D860C5">
      <w:pPr>
        <w:spacing w:before="120" w:after="120" w:line="240" w:lineRule="auto"/>
        <w:rPr>
          <w:rFonts w:asciiTheme="majorHAnsi" w:hAnsiTheme="majorHAnsi" w:cs="Arial"/>
          <w:b/>
          <w:sz w:val="24"/>
          <w:szCs w:val="24"/>
        </w:rPr>
      </w:pPr>
    </w:p>
    <w:p w:rsidR="00053DA5" w:rsidRPr="0045588E" w:rsidRDefault="00053DA5" w:rsidP="00D860C5">
      <w:pPr>
        <w:spacing w:before="120" w:after="120" w:line="240" w:lineRule="auto"/>
        <w:rPr>
          <w:rFonts w:asciiTheme="majorHAnsi" w:hAnsiTheme="majorHAnsi" w:cs="Arial"/>
          <w:sz w:val="24"/>
          <w:szCs w:val="24"/>
        </w:rPr>
      </w:pPr>
      <w:r w:rsidRPr="0045588E">
        <w:rPr>
          <w:rFonts w:asciiTheme="majorHAnsi" w:hAnsiTheme="majorHAnsi" w:cs="Arial"/>
          <w:sz w:val="24"/>
          <w:szCs w:val="24"/>
        </w:rPr>
        <w:t>Jméno a příjmení:</w:t>
      </w:r>
    </w:p>
    <w:p w:rsidR="00053DA5" w:rsidRPr="0045588E" w:rsidRDefault="00053DA5" w:rsidP="00D860C5">
      <w:pPr>
        <w:spacing w:before="120" w:after="120" w:line="240" w:lineRule="auto"/>
        <w:rPr>
          <w:rFonts w:asciiTheme="majorHAnsi" w:hAnsiTheme="majorHAnsi" w:cs="Arial"/>
          <w:sz w:val="24"/>
          <w:szCs w:val="24"/>
        </w:rPr>
      </w:pPr>
    </w:p>
    <w:p w:rsidR="00053DA5" w:rsidRPr="0045588E" w:rsidRDefault="00053DA5" w:rsidP="00D860C5">
      <w:pPr>
        <w:spacing w:before="120" w:after="120" w:line="240" w:lineRule="auto"/>
        <w:rPr>
          <w:rFonts w:asciiTheme="majorHAnsi" w:hAnsiTheme="majorHAnsi" w:cs="Arial"/>
          <w:sz w:val="24"/>
          <w:szCs w:val="24"/>
        </w:rPr>
      </w:pPr>
      <w:r w:rsidRPr="0045588E">
        <w:rPr>
          <w:rFonts w:asciiTheme="majorHAnsi" w:hAnsiTheme="majorHAnsi" w:cs="Arial"/>
          <w:sz w:val="24"/>
          <w:szCs w:val="24"/>
        </w:rPr>
        <w:t>Datum:</w:t>
      </w:r>
    </w:p>
    <w:p w:rsidR="00053DA5" w:rsidRPr="0045588E" w:rsidRDefault="00053DA5" w:rsidP="00D860C5">
      <w:pPr>
        <w:spacing w:before="120" w:after="120" w:line="240" w:lineRule="auto"/>
        <w:rPr>
          <w:rFonts w:asciiTheme="majorHAnsi" w:hAnsiTheme="majorHAnsi" w:cs="Arial"/>
          <w:sz w:val="24"/>
          <w:szCs w:val="24"/>
        </w:rPr>
      </w:pPr>
    </w:p>
    <w:p w:rsidR="00053DA5" w:rsidRPr="0045588E" w:rsidRDefault="00053DA5" w:rsidP="00D860C5">
      <w:pPr>
        <w:spacing w:before="120" w:after="120" w:line="240" w:lineRule="auto"/>
        <w:rPr>
          <w:rFonts w:asciiTheme="majorHAnsi" w:hAnsiTheme="majorHAnsi" w:cs="Arial"/>
          <w:sz w:val="24"/>
          <w:szCs w:val="24"/>
        </w:rPr>
      </w:pPr>
      <w:r w:rsidRPr="0045588E">
        <w:rPr>
          <w:rFonts w:asciiTheme="majorHAnsi" w:hAnsiTheme="majorHAnsi" w:cs="Arial"/>
          <w:sz w:val="24"/>
          <w:szCs w:val="24"/>
        </w:rPr>
        <w:t>Podpis:</w:t>
      </w:r>
    </w:p>
    <w:p w:rsidR="00053DA5" w:rsidRPr="0045588E" w:rsidRDefault="00053DA5" w:rsidP="00D860C5">
      <w:pPr>
        <w:spacing w:before="120" w:after="120" w:line="240" w:lineRule="auto"/>
        <w:rPr>
          <w:rFonts w:asciiTheme="majorHAnsi" w:hAnsiTheme="majorHAnsi" w:cs="Arial"/>
          <w:sz w:val="24"/>
          <w:szCs w:val="24"/>
        </w:rPr>
      </w:pPr>
    </w:p>
    <w:p w:rsidR="00053DA5" w:rsidRPr="0045588E" w:rsidRDefault="00053DA5" w:rsidP="00D860C5">
      <w:pPr>
        <w:spacing w:before="120" w:after="120" w:line="240" w:lineRule="auto"/>
        <w:rPr>
          <w:rFonts w:asciiTheme="majorHAnsi" w:hAnsiTheme="majorHAnsi" w:cs="Arial"/>
          <w:b/>
          <w:sz w:val="24"/>
          <w:szCs w:val="24"/>
        </w:rPr>
      </w:pPr>
    </w:p>
    <w:p w:rsidR="00053DA5" w:rsidRPr="0045588E" w:rsidRDefault="00053DA5" w:rsidP="00D860C5">
      <w:pPr>
        <w:spacing w:before="120" w:after="120" w:line="240" w:lineRule="auto"/>
        <w:rPr>
          <w:rFonts w:asciiTheme="majorHAnsi" w:hAnsiTheme="majorHAnsi" w:cs="Arial"/>
          <w:b/>
          <w:sz w:val="24"/>
          <w:szCs w:val="24"/>
        </w:rPr>
        <w:sectPr w:rsidR="00053DA5" w:rsidRPr="0045588E" w:rsidSect="00A4361E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735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7"/>
        <w:gridCol w:w="567"/>
        <w:gridCol w:w="709"/>
        <w:gridCol w:w="3969"/>
        <w:gridCol w:w="1701"/>
        <w:gridCol w:w="2409"/>
        <w:gridCol w:w="1276"/>
        <w:gridCol w:w="3260"/>
      </w:tblGrid>
      <w:tr w:rsidR="001D0DE0" w:rsidRPr="0045588E" w:rsidTr="008F2513">
        <w:trPr>
          <w:trHeight w:val="13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lastRenderedPageBreak/>
              <w:t>1.</w:t>
            </w:r>
          </w:p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Soulad služby s plánem rozvoje sociálních služeb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75377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 xml:space="preserve">Je poskytování sociální služby v souladu se SPRSS </w:t>
            </w:r>
            <w:r w:rsidR="00BF186F" w:rsidRPr="0045588E">
              <w:rPr>
                <w:rFonts w:asciiTheme="majorHAnsi" w:hAnsiTheme="majorHAnsi" w:cs="Arial"/>
                <w:bCs/>
                <w:sz w:val="20"/>
                <w:szCs w:val="20"/>
              </w:rPr>
              <w:t xml:space="preserve">(Akčním plánem pro příslušný </w:t>
            </w:r>
            <w:proofErr w:type="gramStart"/>
            <w:r w:rsidR="00BF186F" w:rsidRPr="0045588E">
              <w:rPr>
                <w:rFonts w:asciiTheme="majorHAnsi" w:hAnsiTheme="majorHAnsi" w:cs="Arial"/>
                <w:bCs/>
                <w:sz w:val="20"/>
                <w:szCs w:val="20"/>
              </w:rPr>
              <w:t>rok)</w:t>
            </w: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 xml:space="preserve"> (</w:t>
            </w:r>
            <w:r w:rsidRPr="0045588E">
              <w:rPr>
                <w:rFonts w:asciiTheme="majorHAnsi" w:hAnsiTheme="majorHAnsi" w:cs="Arial"/>
                <w:bCs/>
                <w:sz w:val="20"/>
                <w:szCs w:val="20"/>
                <w:u w:val="single"/>
              </w:rPr>
              <w:t>soulad</w:t>
            </w:r>
            <w:proofErr w:type="gramEnd"/>
            <w:r w:rsidRPr="0045588E">
              <w:rPr>
                <w:rFonts w:asciiTheme="majorHAnsi" w:hAnsiTheme="majorHAnsi" w:cs="Arial"/>
                <w:bCs/>
                <w:sz w:val="20"/>
                <w:szCs w:val="20"/>
                <w:u w:val="single"/>
              </w:rPr>
              <w:t xml:space="preserve"> s ohledem na druh a formu služby, cílovou skupinu</w:t>
            </w: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 xml:space="preserve">)?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 xml:space="preserve">Bod 2.2 (druh služby) a 2.3 (forma služby) </w:t>
            </w:r>
          </w:p>
          <w:p w:rsidR="001D0DE0" w:rsidRPr="0045588E" w:rsidRDefault="001D0DE0" w:rsidP="001D0DE0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Bod 2.6.1 (cílová skupina)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Ano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Ano s výhradou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Ne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2.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45588E" w:rsidRDefault="001D0DE0" w:rsidP="00975377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 xml:space="preserve">Je sociální služba součástí SPRSS </w:t>
            </w:r>
            <w:r w:rsidR="00BF186F" w:rsidRPr="0045588E">
              <w:rPr>
                <w:rFonts w:asciiTheme="majorHAnsi" w:hAnsiTheme="majorHAnsi" w:cs="Arial"/>
                <w:bCs/>
                <w:sz w:val="20"/>
                <w:szCs w:val="20"/>
              </w:rPr>
              <w:t>(Akčního plánu pro příslušný rok),</w:t>
            </w: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 xml:space="preserve"> tj. je zařazena </w:t>
            </w:r>
            <w:r w:rsidRPr="0045588E">
              <w:rPr>
                <w:rFonts w:asciiTheme="majorHAnsi" w:hAnsiTheme="majorHAnsi" w:cs="Arial"/>
                <w:bCs/>
                <w:sz w:val="20"/>
                <w:szCs w:val="20"/>
                <w:u w:val="single"/>
              </w:rPr>
              <w:t>do seznamu sociálních služeb</w:t>
            </w: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 xml:space="preserve"> tvořících krajskou síť sociálních služeb, je-li tento seznam součástí SPRSS</w:t>
            </w:r>
            <w:r w:rsidR="00BF15A9" w:rsidRPr="0045588E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BF186F" w:rsidRPr="0045588E">
              <w:rPr>
                <w:rFonts w:asciiTheme="majorHAnsi" w:hAnsiTheme="majorHAnsi" w:cs="Arial"/>
                <w:bCs/>
                <w:sz w:val="20"/>
                <w:szCs w:val="20"/>
              </w:rPr>
              <w:t>/Akčního plánu?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Ano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Ano s výhradou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Ne</w:t>
            </w:r>
          </w:p>
          <w:p w:rsidR="001D0DE0" w:rsidRPr="0045588E" w:rsidRDefault="001D0DE0" w:rsidP="005B3F80">
            <w:pPr>
              <w:pStyle w:val="Odstavecseseznamem"/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D0DE0" w:rsidRPr="0045588E" w:rsidRDefault="001D0DE0" w:rsidP="00957FCE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3.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 xml:space="preserve">Je v žádosti uvedená </w:t>
            </w:r>
            <w:r w:rsidR="00BF186F" w:rsidRPr="0045588E">
              <w:rPr>
                <w:rFonts w:asciiTheme="majorHAnsi" w:hAnsiTheme="majorHAnsi" w:cs="Arial"/>
                <w:bCs/>
                <w:sz w:val="20"/>
                <w:szCs w:val="20"/>
                <w:u w:val="single"/>
              </w:rPr>
              <w:t xml:space="preserve">územní </w:t>
            </w:r>
            <w:r w:rsidRPr="0045588E">
              <w:rPr>
                <w:rFonts w:asciiTheme="majorHAnsi" w:hAnsiTheme="majorHAnsi" w:cs="Arial"/>
                <w:bCs/>
                <w:sz w:val="20"/>
                <w:szCs w:val="20"/>
                <w:u w:val="single"/>
              </w:rPr>
              <w:t xml:space="preserve">dostupnost služby </w:t>
            </w:r>
            <w:r w:rsidR="00CC3D54" w:rsidRPr="0045588E">
              <w:rPr>
                <w:rFonts w:asciiTheme="majorHAnsi" w:hAnsiTheme="majorHAnsi" w:cs="Arial"/>
                <w:bCs/>
                <w:sz w:val="20"/>
                <w:szCs w:val="20"/>
              </w:rPr>
              <w:t>- krajská, okresní, obecní, lokální (tj.</w:t>
            </w:r>
            <w:r w:rsidR="00BF15A9" w:rsidRPr="0045588E">
              <w:rPr>
                <w:rFonts w:asciiTheme="majorHAnsi" w:hAnsiTheme="majorHAnsi" w:cs="Arial"/>
                <w:bCs/>
                <w:sz w:val="20"/>
                <w:szCs w:val="20"/>
              </w:rPr>
              <w:t> </w:t>
            </w:r>
            <w:r w:rsidR="00CC3D54" w:rsidRPr="0045588E">
              <w:rPr>
                <w:rFonts w:asciiTheme="majorHAnsi" w:hAnsiTheme="majorHAnsi" w:cs="Arial"/>
                <w:bCs/>
                <w:sz w:val="20"/>
                <w:szCs w:val="20"/>
              </w:rPr>
              <w:t xml:space="preserve">uvedené okresy, obce, lokality působnosti služby) </w:t>
            </w: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 xml:space="preserve">v souladu s potřebami kraje na územní pokrytí služby podle SPRSS </w:t>
            </w:r>
            <w:r w:rsidR="00BF15A9" w:rsidRPr="0045588E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CC3D54" w:rsidRPr="0045588E">
              <w:rPr>
                <w:rFonts w:asciiTheme="majorHAnsi" w:hAnsiTheme="majorHAnsi" w:cs="Arial"/>
                <w:bCs/>
                <w:sz w:val="20"/>
                <w:szCs w:val="20"/>
              </w:rPr>
              <w:t>(Akčního plánu)</w:t>
            </w: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?</w:t>
            </w:r>
          </w:p>
          <w:p w:rsidR="001D0DE0" w:rsidRPr="0045588E" w:rsidRDefault="001D0DE0" w:rsidP="00975377">
            <w:pPr>
              <w:spacing w:before="120" w:after="120" w:line="240" w:lineRule="auto"/>
              <w:rPr>
                <w:rFonts w:asciiTheme="majorHAnsi" w:hAnsiTheme="majorHAnsi" w:cs="Arial"/>
                <w:bCs/>
                <w:i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Pokud je </w:t>
            </w:r>
            <w:r w:rsidR="00CC3D54" w:rsidRPr="0045588E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územní </w:t>
            </w:r>
            <w:r w:rsidRPr="0045588E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dostupnost služby pouze částečně v souladu s potřebami kraje, uvést do komentáře příslušná území, kde působnost služby je/není v souladu se SPRSS </w:t>
            </w:r>
            <w:r w:rsidR="00BF15A9" w:rsidRPr="0045588E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 </w:t>
            </w:r>
            <w:r w:rsidR="00CC3D54" w:rsidRPr="0045588E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(Akčním plánem)</w:t>
            </w:r>
            <w:r w:rsidRPr="0045588E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.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Bod 2.9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Ano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Ano s výhradou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Ne</w:t>
            </w:r>
          </w:p>
          <w:p w:rsidR="001D0DE0" w:rsidRPr="0045588E" w:rsidRDefault="001D0DE0" w:rsidP="005B3F80">
            <w:pPr>
              <w:pStyle w:val="Odstavecseseznamem"/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326385">
        <w:trPr>
          <w:trHeight w:val="77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4.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1D0DE0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 xml:space="preserve">Je v žádosti uvedená </w:t>
            </w:r>
            <w:r w:rsidRPr="0045588E">
              <w:rPr>
                <w:rFonts w:asciiTheme="majorHAnsi" w:hAnsiTheme="majorHAnsi" w:cs="Arial"/>
                <w:bCs/>
                <w:sz w:val="20"/>
                <w:szCs w:val="20"/>
                <w:u w:val="single"/>
              </w:rPr>
              <w:t>kapacita služby</w:t>
            </w: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 xml:space="preserve"> (poskytovaný rozsah služby)  pro příslušné spádové území, lokalitu působnosti souladu s potřebami kraje podle SPRSS </w:t>
            </w:r>
            <w:r w:rsidR="00BF15A9" w:rsidRPr="0045588E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E728F2" w:rsidRPr="0045588E">
              <w:rPr>
                <w:rFonts w:asciiTheme="majorHAnsi" w:hAnsiTheme="majorHAnsi" w:cs="Arial"/>
                <w:bCs/>
                <w:sz w:val="20"/>
                <w:szCs w:val="20"/>
              </w:rPr>
              <w:t>(Akčního plánu)</w:t>
            </w: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?</w:t>
            </w:r>
          </w:p>
          <w:p w:rsidR="00AE4954" w:rsidRPr="0045588E" w:rsidRDefault="00AE4954" w:rsidP="00975377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V případě služby s působností nejen v  kraji </w:t>
            </w:r>
            <w:r w:rsidRPr="0045588E">
              <w:rPr>
                <w:rFonts w:asciiTheme="majorHAnsi" w:hAnsiTheme="majorHAnsi" w:cs="Arial"/>
                <w:bCs/>
                <w:i/>
                <w:sz w:val="20"/>
                <w:szCs w:val="20"/>
              </w:rPr>
              <w:lastRenderedPageBreak/>
              <w:t xml:space="preserve">zkontrolovat, zda poskytovatel uvádí pouze potřebnou kapacitu služby v rámci </w:t>
            </w:r>
            <w:r w:rsidR="00975377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kraje </w:t>
            </w:r>
            <w:r w:rsidRPr="0045588E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a ne celkovou </w:t>
            </w:r>
            <w:r w:rsidR="00E728F2" w:rsidRPr="0045588E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registrovanou </w:t>
            </w:r>
            <w:r w:rsidRPr="0045588E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kapacitu služby (zejména u lůžkových služeb).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lastRenderedPageBreak/>
              <w:t>Bod 2.8 (kvantifikace služby)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Ano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Ano s výhradou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Ne</w:t>
            </w:r>
          </w:p>
          <w:p w:rsidR="001D0DE0" w:rsidRPr="0045588E" w:rsidRDefault="001D0DE0" w:rsidP="005B3F80">
            <w:pPr>
              <w:pStyle w:val="Odstavecseseznamem"/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326385">
        <w:trPr>
          <w:trHeight w:val="7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5.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Patří sociální služba mezi priority ve financování služeb?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Ano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Ano s výhradou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26385" w:rsidRPr="0045588E" w:rsidTr="00326385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6385" w:rsidRPr="006C3FCB" w:rsidRDefault="00326385" w:rsidP="00957FCE">
            <w:pPr>
              <w:spacing w:before="120" w:after="120" w:line="240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6C3FCB">
              <w:rPr>
                <w:rFonts w:asciiTheme="majorHAnsi" w:hAnsiTheme="majorHAnsi" w:cs="Arial"/>
                <w:color w:val="4F6228" w:themeColor="accent3" w:themeShade="80"/>
                <w:sz w:val="16"/>
                <w:szCs w:val="16"/>
              </w:rPr>
              <w:t>Pozn.:</w:t>
            </w:r>
          </w:p>
        </w:tc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6385" w:rsidRPr="0045588E" w:rsidRDefault="00326385" w:rsidP="00C57DA6">
            <w:pPr>
              <w:spacing w:before="120" w:after="120" w:line="240" w:lineRule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26385">
              <w:rPr>
                <w:rFonts w:asciiTheme="majorHAnsi" w:hAnsiTheme="majorHAnsi" w:cs="Arial"/>
                <w:bCs/>
                <w:color w:val="4F6228" w:themeColor="accent3" w:themeShade="80"/>
                <w:sz w:val="20"/>
                <w:szCs w:val="20"/>
              </w:rPr>
              <w:t>V Případě, že služba</w:t>
            </w:r>
            <w:r>
              <w:rPr>
                <w:rFonts w:asciiTheme="majorHAnsi" w:hAnsiTheme="majorHAnsi" w:cs="Arial"/>
                <w:bCs/>
                <w:color w:val="4F6228" w:themeColor="accent3" w:themeShade="80"/>
                <w:sz w:val="20"/>
                <w:szCs w:val="20"/>
              </w:rPr>
              <w:t xml:space="preserve"> není zohledněna</w:t>
            </w:r>
            <w:r w:rsidRPr="00326385">
              <w:rPr>
                <w:rFonts w:asciiTheme="majorHAnsi" w:hAnsiTheme="majorHAnsi" w:cs="Arial"/>
                <w:bCs/>
                <w:color w:val="4F6228" w:themeColor="accent3" w:themeShade="8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Cs/>
                <w:color w:val="4F6228" w:themeColor="accent3" w:themeShade="80"/>
                <w:sz w:val="20"/>
                <w:szCs w:val="20"/>
              </w:rPr>
              <w:t>v aktuálním</w:t>
            </w:r>
            <w:r w:rsidRPr="00326385">
              <w:rPr>
                <w:rFonts w:asciiTheme="majorHAnsi" w:hAnsiTheme="majorHAnsi" w:cs="Arial"/>
                <w:bCs/>
                <w:color w:val="4F6228" w:themeColor="accent3" w:themeShade="80"/>
                <w:sz w:val="20"/>
                <w:szCs w:val="20"/>
              </w:rPr>
              <w:t xml:space="preserve"> SPRSS kraje/sí</w:t>
            </w:r>
            <w:r>
              <w:rPr>
                <w:rFonts w:asciiTheme="majorHAnsi" w:hAnsiTheme="majorHAnsi" w:cs="Arial"/>
                <w:bCs/>
                <w:color w:val="4F6228" w:themeColor="accent3" w:themeShade="80"/>
                <w:sz w:val="20"/>
                <w:szCs w:val="20"/>
              </w:rPr>
              <w:t>ti</w:t>
            </w:r>
            <w:r w:rsidRPr="00326385">
              <w:rPr>
                <w:rFonts w:asciiTheme="majorHAnsi" w:hAnsiTheme="majorHAnsi" w:cs="Arial"/>
                <w:bCs/>
                <w:color w:val="4F6228" w:themeColor="accent3" w:themeShade="80"/>
                <w:sz w:val="20"/>
                <w:szCs w:val="20"/>
              </w:rPr>
              <w:t>/Akční</w:t>
            </w:r>
            <w:r>
              <w:rPr>
                <w:rFonts w:asciiTheme="majorHAnsi" w:hAnsiTheme="majorHAnsi" w:cs="Arial"/>
                <w:bCs/>
                <w:color w:val="4F6228" w:themeColor="accent3" w:themeShade="80"/>
                <w:sz w:val="20"/>
                <w:szCs w:val="20"/>
              </w:rPr>
              <w:t>m</w:t>
            </w:r>
            <w:r w:rsidRPr="00326385">
              <w:rPr>
                <w:rFonts w:asciiTheme="majorHAnsi" w:hAnsiTheme="majorHAnsi" w:cs="Arial"/>
                <w:bCs/>
                <w:color w:val="4F6228" w:themeColor="accent3" w:themeShade="80"/>
                <w:sz w:val="20"/>
                <w:szCs w:val="20"/>
              </w:rPr>
              <w:t xml:space="preserve"> plán</w:t>
            </w:r>
            <w:r>
              <w:rPr>
                <w:rFonts w:asciiTheme="majorHAnsi" w:hAnsiTheme="majorHAnsi" w:cs="Arial"/>
                <w:bCs/>
                <w:color w:val="4F6228" w:themeColor="accent3" w:themeShade="80"/>
                <w:sz w:val="20"/>
                <w:szCs w:val="20"/>
              </w:rPr>
              <w:t>u</w:t>
            </w:r>
            <w:r w:rsidRPr="00326385">
              <w:rPr>
                <w:rFonts w:asciiTheme="majorHAnsi" w:hAnsiTheme="majorHAnsi" w:cs="Arial"/>
                <w:bCs/>
                <w:color w:val="4F6228" w:themeColor="accent3" w:themeShade="80"/>
                <w:sz w:val="20"/>
                <w:szCs w:val="20"/>
              </w:rPr>
              <w:t xml:space="preserve"> pro příslušný rok, tj. je uvedena volba „NE“,</w:t>
            </w:r>
            <w:r w:rsidR="00C57DA6">
              <w:rPr>
                <w:rFonts w:asciiTheme="majorHAnsi" w:hAnsiTheme="majorHAnsi" w:cs="Arial"/>
                <w:bCs/>
                <w:color w:val="4F6228" w:themeColor="accent3" w:themeShade="80"/>
                <w:sz w:val="20"/>
                <w:szCs w:val="20"/>
              </w:rPr>
              <w:t xml:space="preserve"> </w:t>
            </w:r>
            <w:r w:rsidRPr="00326385">
              <w:rPr>
                <w:rFonts w:asciiTheme="majorHAnsi" w:hAnsiTheme="majorHAnsi" w:cs="Arial"/>
                <w:bCs/>
                <w:color w:val="4F6228" w:themeColor="accent3" w:themeShade="80"/>
                <w:sz w:val="20"/>
                <w:szCs w:val="20"/>
              </w:rPr>
              <w:t xml:space="preserve">nelze sociální službu s ohledem na podmínky zákona o sociálních službách podpořit. </w:t>
            </w:r>
            <w:r w:rsidRPr="00326385">
              <w:rPr>
                <w:rFonts w:asciiTheme="majorHAnsi" w:hAnsiTheme="majorHAnsi" w:cs="Arial"/>
                <w:b/>
                <w:bCs/>
                <w:color w:val="4F6228" w:themeColor="accent3" w:themeShade="80"/>
                <w:sz w:val="20"/>
                <w:szCs w:val="20"/>
              </w:rPr>
              <w:t>Další hodnocení na základě ostatních kritérií a hodnotících otázek je nerelevantní a tudíž se v případě takovéto služby neprovádí.</w:t>
            </w:r>
          </w:p>
        </w:tc>
      </w:tr>
      <w:tr w:rsidR="001D0DE0" w:rsidRPr="0045588E" w:rsidTr="00326385">
        <w:trPr>
          <w:trHeight w:val="5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2.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Způsob zajištění a poskytování sociální služby (kvalitativní indikátory)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Jsou uvedené potřeby uživatelů služeb v souladu s regionální kartou sociální služby?</w:t>
            </w:r>
            <w:r w:rsidR="006C3FCB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6C3FCB" w:rsidRPr="002A05B7">
              <w:rPr>
                <w:rFonts w:asciiTheme="majorHAnsi" w:hAnsiTheme="majorHAnsi" w:cs="Arial"/>
                <w:bCs/>
                <w:i/>
                <w:color w:val="4F6228" w:themeColor="accent3" w:themeShade="80"/>
                <w:sz w:val="20"/>
                <w:szCs w:val="20"/>
              </w:rPr>
              <w:t>(</w:t>
            </w:r>
            <w:r w:rsidR="002A05B7" w:rsidRPr="002A05B7">
              <w:rPr>
                <w:rFonts w:asciiTheme="majorHAnsi" w:hAnsiTheme="majorHAnsi" w:cs="Arial"/>
                <w:bCs/>
                <w:i/>
                <w:color w:val="4F6228" w:themeColor="accent3" w:themeShade="80"/>
                <w:sz w:val="20"/>
                <w:szCs w:val="20"/>
              </w:rPr>
              <w:t xml:space="preserve">Přechodné období - </w:t>
            </w:r>
            <w:r w:rsidR="006C3FCB" w:rsidRPr="002A05B7">
              <w:rPr>
                <w:rFonts w:asciiTheme="majorHAnsi" w:hAnsiTheme="majorHAnsi" w:cs="Arial"/>
                <w:bCs/>
                <w:i/>
                <w:color w:val="4F6228" w:themeColor="accent3" w:themeShade="80"/>
                <w:sz w:val="20"/>
                <w:szCs w:val="20"/>
              </w:rPr>
              <w:t xml:space="preserve">při hodnocení dotace na r. 2015 nelze </w:t>
            </w:r>
            <w:r w:rsidR="002A05B7" w:rsidRPr="002A05B7">
              <w:rPr>
                <w:rFonts w:asciiTheme="majorHAnsi" w:hAnsiTheme="majorHAnsi" w:cs="Arial"/>
                <w:bCs/>
                <w:i/>
                <w:color w:val="4F6228" w:themeColor="accent3" w:themeShade="80"/>
                <w:sz w:val="20"/>
                <w:szCs w:val="20"/>
              </w:rPr>
              <w:t xml:space="preserve">toto kritérium </w:t>
            </w:r>
            <w:r w:rsidR="002A05B7" w:rsidRPr="00B06E35">
              <w:rPr>
                <w:rFonts w:asciiTheme="majorHAnsi" w:hAnsiTheme="majorHAnsi" w:cs="Arial"/>
                <w:bCs/>
                <w:i/>
                <w:color w:val="4F6228" w:themeColor="accent3" w:themeShade="80"/>
                <w:sz w:val="20"/>
                <w:szCs w:val="20"/>
              </w:rPr>
              <w:t>posoudit</w:t>
            </w:r>
            <w:r w:rsidR="002A05B7" w:rsidRPr="00B06E35">
              <w:rPr>
                <w:rFonts w:asciiTheme="majorHAnsi" w:hAnsiTheme="majorHAnsi" w:cs="Arial"/>
                <w:bCs/>
                <w:color w:val="4F6228" w:themeColor="accent3" w:themeShade="8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Bod 2.6.2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0DE0" w:rsidRPr="002A05B7" w:rsidRDefault="001D0DE0" w:rsidP="005B3F80">
            <w:pPr>
              <w:spacing w:after="0" w:line="240" w:lineRule="auto"/>
              <w:rPr>
                <w:rFonts w:asciiTheme="majorHAnsi" w:hAnsiTheme="majorHAnsi" w:cs="Arial"/>
                <w:i/>
                <w:color w:val="4F6228" w:themeColor="accent3" w:themeShade="80"/>
                <w:sz w:val="18"/>
                <w:szCs w:val="18"/>
              </w:rPr>
            </w:pPr>
            <w:r w:rsidRPr="002A05B7">
              <w:rPr>
                <w:rFonts w:asciiTheme="majorHAnsi" w:hAnsiTheme="majorHAnsi" w:cs="Arial"/>
                <w:b/>
                <w:i/>
                <w:color w:val="4F6228" w:themeColor="accent3" w:themeShade="80"/>
                <w:sz w:val="18"/>
                <w:szCs w:val="18"/>
              </w:rPr>
              <w:t>ANO</w:t>
            </w:r>
            <w:r w:rsidRPr="002A05B7">
              <w:rPr>
                <w:rFonts w:asciiTheme="majorHAnsi" w:hAnsiTheme="majorHAnsi" w:cs="Arial"/>
                <w:i/>
                <w:color w:val="4F6228" w:themeColor="accent3" w:themeShade="80"/>
                <w:sz w:val="18"/>
                <w:szCs w:val="18"/>
              </w:rPr>
              <w:t xml:space="preserve"> – </w:t>
            </w:r>
            <w:r w:rsidRPr="002A05B7">
              <w:rPr>
                <w:rFonts w:asciiTheme="majorHAnsi" w:hAnsiTheme="majorHAnsi" w:cs="Arial"/>
                <w:b/>
                <w:i/>
                <w:color w:val="4F6228" w:themeColor="accent3" w:themeShade="80"/>
                <w:sz w:val="18"/>
                <w:szCs w:val="18"/>
              </w:rPr>
              <w:t>3</w:t>
            </w:r>
            <w:r w:rsidRPr="002A05B7">
              <w:rPr>
                <w:rFonts w:asciiTheme="majorHAnsi" w:hAnsiTheme="majorHAnsi" w:cs="Arial"/>
                <w:i/>
                <w:color w:val="4F6228" w:themeColor="accent3" w:themeShade="80"/>
                <w:sz w:val="18"/>
                <w:szCs w:val="18"/>
              </w:rPr>
              <w:t xml:space="preserve"> body</w:t>
            </w:r>
          </w:p>
          <w:p w:rsidR="001D0DE0" w:rsidRPr="002A05B7" w:rsidRDefault="001D0DE0" w:rsidP="005B3F80">
            <w:pPr>
              <w:spacing w:after="0" w:line="240" w:lineRule="auto"/>
              <w:rPr>
                <w:rFonts w:asciiTheme="majorHAnsi" w:hAnsiTheme="majorHAnsi" w:cs="Arial"/>
                <w:i/>
                <w:color w:val="4F6228" w:themeColor="accent3" w:themeShade="80"/>
                <w:sz w:val="18"/>
                <w:szCs w:val="18"/>
              </w:rPr>
            </w:pPr>
            <w:r w:rsidRPr="002A05B7">
              <w:rPr>
                <w:rFonts w:asciiTheme="majorHAnsi" w:hAnsiTheme="majorHAnsi" w:cs="Arial"/>
                <w:b/>
                <w:i/>
                <w:color w:val="4F6228" w:themeColor="accent3" w:themeShade="80"/>
                <w:sz w:val="18"/>
                <w:szCs w:val="18"/>
              </w:rPr>
              <w:t>ANO s výhradou</w:t>
            </w:r>
            <w:r w:rsidRPr="002A05B7">
              <w:rPr>
                <w:rFonts w:asciiTheme="majorHAnsi" w:hAnsiTheme="majorHAnsi" w:cs="Arial"/>
                <w:i/>
                <w:color w:val="4F6228" w:themeColor="accent3" w:themeShade="80"/>
                <w:sz w:val="18"/>
                <w:szCs w:val="18"/>
              </w:rPr>
              <w:t xml:space="preserve"> – </w:t>
            </w:r>
            <w:r w:rsidRPr="002A05B7">
              <w:rPr>
                <w:rFonts w:asciiTheme="majorHAnsi" w:hAnsiTheme="majorHAnsi" w:cs="Arial"/>
                <w:b/>
                <w:i/>
                <w:color w:val="4F6228" w:themeColor="accent3" w:themeShade="80"/>
                <w:sz w:val="18"/>
                <w:szCs w:val="18"/>
              </w:rPr>
              <w:t>2</w:t>
            </w:r>
            <w:r w:rsidRPr="002A05B7">
              <w:rPr>
                <w:rFonts w:asciiTheme="majorHAnsi" w:hAnsiTheme="majorHAnsi" w:cs="Arial"/>
                <w:i/>
                <w:color w:val="4F6228" w:themeColor="accent3" w:themeShade="80"/>
                <w:sz w:val="18"/>
                <w:szCs w:val="18"/>
              </w:rPr>
              <w:t xml:space="preserve"> body</w:t>
            </w:r>
          </w:p>
          <w:p w:rsidR="001D0DE0" w:rsidRPr="002A05B7" w:rsidRDefault="001D0DE0" w:rsidP="005B3F80">
            <w:pPr>
              <w:spacing w:after="0" w:line="240" w:lineRule="auto"/>
              <w:rPr>
                <w:rFonts w:asciiTheme="majorHAnsi" w:hAnsiTheme="majorHAnsi" w:cs="Arial"/>
                <w:i/>
                <w:color w:val="4F6228" w:themeColor="accent3" w:themeShade="80"/>
                <w:sz w:val="18"/>
                <w:szCs w:val="18"/>
              </w:rPr>
            </w:pPr>
            <w:r w:rsidRPr="002A05B7">
              <w:rPr>
                <w:rFonts w:asciiTheme="majorHAnsi" w:hAnsiTheme="majorHAnsi" w:cs="Arial"/>
                <w:b/>
                <w:i/>
                <w:color w:val="4F6228" w:themeColor="accent3" w:themeShade="80"/>
                <w:sz w:val="18"/>
                <w:szCs w:val="18"/>
              </w:rPr>
              <w:t>Téměř NE</w:t>
            </w:r>
            <w:r w:rsidRPr="002A05B7">
              <w:rPr>
                <w:rFonts w:asciiTheme="majorHAnsi" w:hAnsiTheme="majorHAnsi" w:cs="Arial"/>
                <w:i/>
                <w:color w:val="4F6228" w:themeColor="accent3" w:themeShade="80"/>
                <w:sz w:val="18"/>
                <w:szCs w:val="18"/>
              </w:rPr>
              <w:t xml:space="preserve"> – </w:t>
            </w:r>
            <w:r w:rsidRPr="002A05B7">
              <w:rPr>
                <w:rFonts w:asciiTheme="majorHAnsi" w:hAnsiTheme="majorHAnsi" w:cs="Arial"/>
                <w:b/>
                <w:i/>
                <w:color w:val="4F6228" w:themeColor="accent3" w:themeShade="80"/>
                <w:sz w:val="18"/>
                <w:szCs w:val="18"/>
              </w:rPr>
              <w:t>1</w:t>
            </w:r>
            <w:r w:rsidRPr="002A05B7">
              <w:rPr>
                <w:rFonts w:asciiTheme="majorHAnsi" w:hAnsiTheme="majorHAnsi" w:cs="Arial"/>
                <w:i/>
                <w:color w:val="4F6228" w:themeColor="accent3" w:themeShade="80"/>
                <w:sz w:val="18"/>
                <w:szCs w:val="18"/>
              </w:rPr>
              <w:t xml:space="preserve"> bod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2A05B7">
              <w:rPr>
                <w:rFonts w:asciiTheme="majorHAnsi" w:hAnsiTheme="majorHAnsi" w:cs="Arial"/>
                <w:b/>
                <w:i/>
                <w:color w:val="4F6228" w:themeColor="accent3" w:themeShade="80"/>
                <w:sz w:val="18"/>
                <w:szCs w:val="18"/>
              </w:rPr>
              <w:t>NE</w:t>
            </w:r>
            <w:r w:rsidRPr="002A05B7">
              <w:rPr>
                <w:rFonts w:asciiTheme="majorHAnsi" w:hAnsiTheme="majorHAnsi" w:cs="Arial"/>
                <w:i/>
                <w:color w:val="4F6228" w:themeColor="accent3" w:themeShade="80"/>
                <w:sz w:val="18"/>
                <w:szCs w:val="18"/>
              </w:rPr>
              <w:t xml:space="preserve"> – </w:t>
            </w:r>
            <w:r w:rsidRPr="002A05B7">
              <w:rPr>
                <w:rFonts w:asciiTheme="majorHAnsi" w:hAnsiTheme="majorHAnsi" w:cs="Arial"/>
                <w:b/>
                <w:i/>
                <w:color w:val="4F6228" w:themeColor="accent3" w:themeShade="80"/>
                <w:sz w:val="18"/>
                <w:szCs w:val="18"/>
              </w:rPr>
              <w:t>0</w:t>
            </w:r>
            <w:r w:rsidRPr="002A05B7">
              <w:rPr>
                <w:rFonts w:asciiTheme="majorHAnsi" w:hAnsiTheme="majorHAnsi" w:cs="Arial"/>
                <w:i/>
                <w:color w:val="4F6228" w:themeColor="accent3" w:themeShade="80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8F2513">
        <w:trPr>
          <w:trHeight w:val="1138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2.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Vedou zvolené metody, techniky sociální práce k řešení potřeb uživatelů služby? Vyhodnocuje poskytovatel služby dostatečně zjištěné potřeby uživatelů služeb?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Bod 2.6.3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 s výhradou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Téměř 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3.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Je uvedená nabídka sociální služby (specifikace základních činností) adekvátní ve vztahu k řešeným potřebám uživatelů služeb?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Bod 2.7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 s výhradou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Téměř 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4.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Je časová dostupnost služby dostatečně přiměřená vzhledem k potřebám uživatelů?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Bod 2.5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 s výhradou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Téměř 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5.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Jsou právní vztahy s uživatelem služby (smlouva) dostatečně nastaveny s ohledem na zákon o sociálních službách?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Bod 2.6.3, příloha - smlouva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 s výhradou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Téměř 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bodů</w:t>
            </w:r>
          </w:p>
          <w:p w:rsidR="00C77EBD" w:rsidRPr="0045588E" w:rsidRDefault="00C77EBD" w:rsidP="005B3F8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8F2513">
        <w:trPr>
          <w:trHeight w:val="56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3.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Personální zajištění služby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1.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Vyhovuje složení pracovního týmu (jednotlivých pracovních pozic), včetně dobrovolníků, zajištění základních činností příslušné sociální služby (ve vztahu k identifikovaným potřebám uživatelů)?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Zejména bod 2.10.</w:t>
            </w:r>
          </w:p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Bod 2.6.2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 s výhradou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Téměř 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D0DE0" w:rsidRPr="0045588E" w:rsidRDefault="001D0DE0" w:rsidP="00DE79B6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right w:val="single" w:sz="4" w:space="0" w:color="auto"/>
            </w:tcBorders>
          </w:tcPr>
          <w:p w:rsidR="001D0DE0" w:rsidRPr="0045588E" w:rsidRDefault="001D0DE0" w:rsidP="00DE79B6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2.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Je celkový počet úvazků „ostatní</w:t>
            </w:r>
            <w:r w:rsidR="00A866DA"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ch</w:t>
            </w: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pracovníků“ a jejich složení přiměřené (vzhledem k druhu, formě služby, nabídce služby, kapacitě služby, vzhledem k úvazkům pracovníků v přímé péči)?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Zejména bod 2.10.</w:t>
            </w:r>
          </w:p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Bod 2.2, 2.3, 2.7, 2.8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 s výhradou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Téměř 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3.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Jsou celkové úvazky pracovníků v přímé péči přiměřené vzhledem k plánovaným hodnotám indikátorů služby?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Zejména bod 2.10.</w:t>
            </w:r>
          </w:p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Bod 2.8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 s výhradou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Téměř 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4.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A866DA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Je okamžitý počet úvazků pracovníků v přímé péči adekvátní vzhledem k časové (provozní době služby) a </w:t>
            </w:r>
            <w:r w:rsidR="00A866DA"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územní </w:t>
            </w: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dostupnosti služby a plánovaným hodnotám indikátorů služby?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Zejména bod 2.10.</w:t>
            </w:r>
          </w:p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Bod 2.5, 2.8, 2.9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 s výhradou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Téměř 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8F2513">
        <w:trPr>
          <w:trHeight w:val="23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4.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Stanovení indikátorů (kvantitativních)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1.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23E73">
            <w:pPr>
              <w:spacing w:before="120" w:after="12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Jsou plánované hodnoty indikátorů v souladu s údaji v registru poskytovatelů služeb</w:t>
            </w:r>
            <w:r w:rsidR="00923E73"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(jedná se o údaje v registru uváděné v rámci maximální kapacity poskytované služby – počet lůžek, uživatelů, intervencí, </w:t>
            </w:r>
            <w:r w:rsidR="00923E73"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lastRenderedPageBreak/>
              <w:t>kontaktů, hovorů a v rámci časového rozsahu poskytování sociální služby)</w:t>
            </w: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lastRenderedPageBreak/>
              <w:t>Bod 2.8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 s výhradou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Téměř 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right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2.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Odpovídají plánované hodnoty indikátorů personálnímu zajištění (úvazkům pracovníků v přímé péči) a provozní době služby?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Bod 2.5, 2.8, 2.10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 s výhradou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Téměř 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3.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45588E" w:rsidRDefault="001D0DE0" w:rsidP="003D4A18">
            <w:pPr>
              <w:spacing w:before="120" w:after="12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Odpovídá plánovaná struktura uživatelů služby z hlediska stupně příspěvku na péči příslušnému </w:t>
            </w:r>
            <w:r w:rsidR="00A866DA"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druhu </w:t>
            </w: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služby sociální péče, včetně potřeby zajištění zdravotní péče? </w:t>
            </w:r>
          </w:p>
          <w:p w:rsidR="003D4A18" w:rsidRPr="0045588E" w:rsidRDefault="003D4A18" w:rsidP="003D4A18">
            <w:pPr>
              <w:spacing w:before="120" w:after="12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(</w:t>
            </w:r>
            <w:r w:rsidRPr="0045588E"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pozn. zdravotní péče - pouze v případě služeb dle §47, §48, §49, §50)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Bod 2.8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 s výhradou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Téměř 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bodů</w:t>
            </w:r>
          </w:p>
          <w:p w:rsidR="00BA30E0" w:rsidRPr="0045588E" w:rsidRDefault="00BA30E0" w:rsidP="005B3F8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Nerelevantní</w:t>
            </w:r>
          </w:p>
        </w:tc>
        <w:tc>
          <w:tcPr>
            <w:tcW w:w="1276" w:type="dxa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4.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Jsou vysvětleny změny v hodnotách (nárůst/pokles) indikátorů oproti údajům za předchozí rok/roky?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Bod 2.8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 s výhradou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Téměř 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bodů</w:t>
            </w:r>
          </w:p>
          <w:p w:rsidR="00BA30E0" w:rsidRPr="0045588E" w:rsidRDefault="00BA30E0" w:rsidP="005B3F8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Nerelevantní</w:t>
            </w:r>
            <w:r w:rsidR="003D4A18" w:rsidRPr="0045588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3D4A18" w:rsidRPr="0045588E">
              <w:rPr>
                <w:rFonts w:asciiTheme="majorHAnsi" w:hAnsiTheme="majorHAnsi" w:cs="Arial"/>
                <w:sz w:val="18"/>
                <w:szCs w:val="18"/>
              </w:rPr>
              <w:t>– v případě nových služeb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8F2513">
        <w:trPr>
          <w:trHeight w:val="8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5.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Kalkulace nákladů a příjmů – zdrojů financování služby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1.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Odpovídá celková výše plánovaných nákladů služby v přepočtu na jednotku (lůžko/den, přepočtené úvazky pracovníků) jejich obvyklým/průměrným hodnotám stanoveným pro výpočet vyrovnávací platby?</w:t>
            </w:r>
            <w:r w:rsidRPr="004558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2.11.1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 s výhradou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Téměř 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right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2.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Je vysvětlen meziroční nárůst/pokles celkové plánované výše nákladů služby?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2.11.1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 s výhradou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Téměř 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bodů</w:t>
            </w:r>
          </w:p>
          <w:p w:rsidR="00BA30E0" w:rsidRPr="0045588E" w:rsidRDefault="00BA30E0" w:rsidP="003D4A1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Nerelevantní</w:t>
            </w:r>
            <w:r w:rsidR="003D4A18" w:rsidRPr="0045588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3D4A18" w:rsidRPr="0045588E">
              <w:rPr>
                <w:rFonts w:asciiTheme="majorHAnsi" w:hAnsiTheme="majorHAnsi" w:cs="Arial"/>
                <w:sz w:val="18"/>
                <w:szCs w:val="18"/>
              </w:rPr>
              <w:t xml:space="preserve">– v případě </w:t>
            </w:r>
            <w:r w:rsidR="003D4A18" w:rsidRPr="0045588E">
              <w:rPr>
                <w:rFonts w:asciiTheme="majorHAnsi" w:hAnsiTheme="majorHAnsi" w:cs="Arial"/>
                <w:sz w:val="18"/>
                <w:szCs w:val="18"/>
              </w:rPr>
              <w:lastRenderedPageBreak/>
              <w:t>nových služeb</w:t>
            </w:r>
          </w:p>
        </w:tc>
        <w:tc>
          <w:tcPr>
            <w:tcW w:w="1276" w:type="dxa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31294A">
        <w:trPr>
          <w:trHeight w:val="218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3.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Je finanční podpora (vyrovnávací platba</w:t>
            </w:r>
            <w:r w:rsidR="00B06E35">
              <w:rPr>
                <w:rFonts w:asciiTheme="majorHAnsi" w:hAnsiTheme="majorHAnsi" w:cs="Arial"/>
                <w:color w:val="000000"/>
                <w:sz w:val="20"/>
                <w:szCs w:val="20"/>
              </w:rPr>
              <w:t>/dotace, příspěvek</w:t>
            </w: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) od kraje požadována pouze na náklady související s poskytování základních činností sociální služby, na uznatelné náklady?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2.11.1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 s výhradou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Téměř 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31294A">
        <w:trPr>
          <w:trHeight w:val="561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4.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Jsou zahrnuty úhrady od uživatelů služby, odpovídá jejich výše obvyklým/průměrným hodnotám</w:t>
            </w:r>
            <w:r w:rsidR="00EA3F1C"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="00EA3F1C" w:rsidRPr="0045588E"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(pouze v případě služeb poskytovaných dle ZSS za úhradu od</w:t>
            </w:r>
            <w:r w:rsidR="00BF15A9" w:rsidRPr="0045588E"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 </w:t>
            </w:r>
            <w:r w:rsidR="00EA3F1C" w:rsidRPr="0045588E"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uživatelů služby)</w:t>
            </w: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2.11.2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 s výhradou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Téměř 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bodů</w:t>
            </w:r>
          </w:p>
          <w:p w:rsidR="00BA30E0" w:rsidRPr="0045588E" w:rsidRDefault="00BA30E0" w:rsidP="005B3F8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Nerelevantní</w:t>
            </w:r>
          </w:p>
        </w:tc>
        <w:tc>
          <w:tcPr>
            <w:tcW w:w="1276" w:type="dxa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31294A">
        <w:trPr>
          <w:trHeight w:val="561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5.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Jsou zahrnuty platby z veřejného zdravotního pojištění, odpovídá jejich výše obvyklým/průměrným hodnotám (stanoveným pro výpočet vyrovnávací platby)</w:t>
            </w:r>
            <w:r w:rsidR="00EA3F1C"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="00EA3F1C" w:rsidRPr="0045588E"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– pouze v případě služeb dle §47, §48, §49, §50</w:t>
            </w: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2.11.2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 s výhradou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Téměř 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bodů</w:t>
            </w:r>
          </w:p>
          <w:p w:rsidR="00BA30E0" w:rsidRPr="0045588E" w:rsidRDefault="00BA30E0" w:rsidP="005B3F8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Nerelevantní</w:t>
            </w:r>
          </w:p>
        </w:tc>
        <w:tc>
          <w:tcPr>
            <w:tcW w:w="1276" w:type="dxa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31294A">
        <w:trPr>
          <w:trHeight w:val="561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6.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Jsou zahrnuty příjmy z rozpočtů obecních samospráv a případně z dalších zdrojů, dosahují tyto příjmy minimálního procentního podílu stanoveného ve výpočtu vyrovnávací platby?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2.11.2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 s výhradou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Téměř 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D0DE0" w:rsidRPr="0045588E" w:rsidTr="0031294A">
        <w:trPr>
          <w:trHeight w:val="561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Cs/>
                <w:sz w:val="20"/>
                <w:szCs w:val="20"/>
              </w:rPr>
              <w:t>7.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45588E" w:rsidRDefault="00122E74" w:rsidP="00B06E35">
            <w:pPr>
              <w:spacing w:before="120" w:after="12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S ohledem na složení a výši finančních</w:t>
            </w:r>
            <w:r w:rsidR="00CF0926"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zdrojů za předchozí dva roky e</w:t>
            </w:r>
            <w:r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xistuje </w:t>
            </w:r>
            <w:r w:rsidR="001D0DE0"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riziko „</w:t>
            </w:r>
            <w:proofErr w:type="spellStart"/>
            <w:r w:rsidR="001D0DE0"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přefinancování</w:t>
            </w:r>
            <w:proofErr w:type="spellEnd"/>
            <w:r w:rsidR="001D0DE0"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>“ služby, nadměrné vyrovnávací platby</w:t>
            </w:r>
            <w:r w:rsidR="00B06E35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/dotace, </w:t>
            </w:r>
            <w:proofErr w:type="gramStart"/>
            <w:r w:rsidR="00B06E35">
              <w:rPr>
                <w:rFonts w:asciiTheme="majorHAnsi" w:hAnsiTheme="majorHAnsi" w:cs="Arial"/>
                <w:color w:val="000000"/>
                <w:sz w:val="20"/>
                <w:szCs w:val="20"/>
              </w:rPr>
              <w:t>příspěvku</w:t>
            </w:r>
            <w:r w:rsidR="00CF0926" w:rsidRPr="0045588E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="00B06E35">
              <w:rPr>
                <w:rFonts w:asciiTheme="majorHAnsi" w:hAnsiTheme="majorHAnsi" w:cs="Arial"/>
                <w:color w:val="000000"/>
                <w:sz w:val="20"/>
                <w:szCs w:val="20"/>
              </w:rPr>
              <w:t>?</w:t>
            </w:r>
            <w:proofErr w:type="gramEnd"/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2.11.2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 s výhradou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body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Téměř 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</w:t>
            </w:r>
          </w:p>
          <w:p w:rsidR="001D0DE0" w:rsidRPr="0045588E" w:rsidRDefault="001D0DE0" w:rsidP="005B3F80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– </w:t>
            </w: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45588E">
              <w:rPr>
                <w:rFonts w:asciiTheme="majorHAnsi" w:hAnsiTheme="majorHAnsi" w:cs="Arial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1D0DE0" w:rsidRPr="0045588E" w:rsidRDefault="001D0DE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B3F80" w:rsidRPr="0045588E" w:rsidTr="0031294A">
        <w:trPr>
          <w:trHeight w:val="56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B3F80" w:rsidRPr="0045588E" w:rsidRDefault="005B3F8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8223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B3F80" w:rsidRPr="0045588E" w:rsidRDefault="005B3F80" w:rsidP="00957FCE">
            <w:pPr>
              <w:spacing w:before="120" w:after="12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Celkový počet bodů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B3F80" w:rsidRPr="0045588E" w:rsidRDefault="005B3F80" w:rsidP="00B06E35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Lze přidělit 0 až max.</w:t>
            </w:r>
            <w:r w:rsidR="005B1398" w:rsidRPr="0045588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B06E35">
              <w:rPr>
                <w:rFonts w:asciiTheme="majorHAnsi" w:hAnsiTheme="majorHAnsi" w:cs="Arial"/>
                <w:b/>
                <w:sz w:val="18"/>
                <w:szCs w:val="18"/>
              </w:rPr>
              <w:t>60</w:t>
            </w:r>
            <w:r w:rsidR="002A05B7">
              <w:rPr>
                <w:rFonts w:asciiTheme="majorHAnsi" w:hAnsiTheme="majorHAnsi" w:cs="Arial"/>
                <w:b/>
                <w:sz w:val="18"/>
                <w:szCs w:val="18"/>
              </w:rPr>
              <w:t xml:space="preserve"> (resp. </w:t>
            </w:r>
            <w:r w:rsidR="00B06E35">
              <w:rPr>
                <w:rFonts w:asciiTheme="majorHAnsi" w:hAnsiTheme="majorHAnsi" w:cs="Arial"/>
                <w:b/>
                <w:sz w:val="18"/>
                <w:szCs w:val="18"/>
              </w:rPr>
              <w:t>57</w:t>
            </w:r>
            <w:r w:rsidR="002A05B7">
              <w:rPr>
                <w:rFonts w:asciiTheme="majorHAnsi" w:hAnsiTheme="majorHAnsi" w:cs="Arial"/>
                <w:b/>
                <w:sz w:val="18"/>
                <w:szCs w:val="18"/>
              </w:rPr>
              <w:t>)</w:t>
            </w:r>
            <w:r w:rsidR="005B1398" w:rsidRPr="0045588E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B3F80" w:rsidRPr="0045588E" w:rsidRDefault="005B3F8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F80" w:rsidRPr="0045588E" w:rsidRDefault="005B3F8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B3F80" w:rsidRPr="0045588E" w:rsidTr="0031294A">
        <w:trPr>
          <w:trHeight w:val="56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B3F80" w:rsidRPr="0045588E" w:rsidRDefault="005B3F8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7.</w:t>
            </w:r>
          </w:p>
        </w:tc>
        <w:tc>
          <w:tcPr>
            <w:tcW w:w="8223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B3F80" w:rsidRPr="0045588E" w:rsidRDefault="005B3F80" w:rsidP="004C1033">
            <w:pPr>
              <w:spacing w:before="120" w:after="12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S</w:t>
            </w:r>
            <w:r w:rsidR="004C1033" w:rsidRPr="0045588E">
              <w:rPr>
                <w:rFonts w:asciiTheme="majorHAnsi" w:hAnsiTheme="majorHAnsi" w:cs="Arial"/>
                <w:b/>
                <w:sz w:val="20"/>
                <w:szCs w:val="20"/>
              </w:rPr>
              <w:t>lužba splňuje</w:t>
            </w: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 xml:space="preserve"> všechna zásadní kritéria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B3F80" w:rsidRPr="0045588E" w:rsidRDefault="005B3F80" w:rsidP="005B3F80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</w:t>
            </w:r>
          </w:p>
          <w:p w:rsidR="005B3F80" w:rsidRPr="0045588E" w:rsidRDefault="005B3F80" w:rsidP="005B3F80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B3F80" w:rsidRPr="0045588E" w:rsidRDefault="005B3F8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F80" w:rsidRPr="0045588E" w:rsidRDefault="005B3F8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B3F80" w:rsidRPr="0045588E" w:rsidTr="0031294A">
        <w:trPr>
          <w:trHeight w:val="56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B3F80" w:rsidRPr="0045588E" w:rsidRDefault="005B3F8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sz w:val="20"/>
                <w:szCs w:val="20"/>
              </w:rPr>
              <w:t>8.</w:t>
            </w:r>
          </w:p>
        </w:tc>
        <w:tc>
          <w:tcPr>
            <w:tcW w:w="8223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B3F80" w:rsidRPr="0045588E" w:rsidRDefault="005B3F80" w:rsidP="00226E31">
            <w:pPr>
              <w:spacing w:before="120" w:after="12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Služba je způsobilá k</w:t>
            </w:r>
            <w:r w:rsidR="005B1398" w:rsidRPr="0045588E">
              <w:rPr>
                <w:rFonts w:asciiTheme="majorHAnsi" w:hAnsiTheme="majorHAnsi" w:cs="Arial"/>
                <w:b/>
                <w:sz w:val="20"/>
                <w:szCs w:val="20"/>
              </w:rPr>
              <w:t> </w:t>
            </w:r>
            <w:r w:rsidRPr="0045588E">
              <w:rPr>
                <w:rFonts w:asciiTheme="majorHAnsi" w:hAnsiTheme="majorHAnsi" w:cs="Arial"/>
                <w:b/>
                <w:sz w:val="20"/>
                <w:szCs w:val="20"/>
              </w:rPr>
              <w:t>financování</w:t>
            </w:r>
            <w:r w:rsidR="005B1398" w:rsidRPr="0045588E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3D4A18" w:rsidRPr="0045588E">
              <w:rPr>
                <w:rFonts w:asciiTheme="majorHAnsi" w:hAnsiTheme="majorHAnsi" w:cs="Arial"/>
                <w:b/>
                <w:sz w:val="20"/>
                <w:szCs w:val="20"/>
              </w:rPr>
              <w:t xml:space="preserve">služba </w:t>
            </w:r>
            <w:r w:rsidR="005B1398" w:rsidRPr="0045588E">
              <w:rPr>
                <w:rFonts w:asciiTheme="majorHAnsi" w:hAnsiTheme="majorHAnsi" w:cs="Arial"/>
                <w:b/>
                <w:sz w:val="20"/>
                <w:szCs w:val="20"/>
              </w:rPr>
              <w:t xml:space="preserve">získala </w:t>
            </w:r>
            <w:r w:rsidR="00B56EB9" w:rsidRPr="0045588E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  <w:r w:rsidR="005B1398" w:rsidRPr="0045588E">
              <w:rPr>
                <w:rFonts w:asciiTheme="majorHAnsi" w:hAnsiTheme="majorHAnsi" w:cs="Arial"/>
                <w:b/>
                <w:sz w:val="20"/>
                <w:szCs w:val="20"/>
              </w:rPr>
              <w:t>0 více bodů)</w:t>
            </w:r>
            <w:r w:rsidR="009F0B2C" w:rsidRPr="0045588E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B3F80" w:rsidRPr="0045588E" w:rsidRDefault="005B3F80" w:rsidP="005B3F80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ANO</w:t>
            </w:r>
          </w:p>
          <w:p w:rsidR="005B3F80" w:rsidRPr="0045588E" w:rsidRDefault="005B3F80" w:rsidP="005B3F80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5588E">
              <w:rPr>
                <w:rFonts w:asciiTheme="majorHAnsi" w:hAnsiTheme="majorHAnsi" w:cs="Arial"/>
                <w:b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B3F80" w:rsidRPr="0045588E" w:rsidRDefault="005B3F8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F80" w:rsidRPr="0045588E" w:rsidRDefault="005B3F80" w:rsidP="00957FCE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205CE4" w:rsidRPr="0045588E" w:rsidRDefault="00205CE4" w:rsidP="00205CE4">
      <w:pPr>
        <w:pStyle w:val="Styl1"/>
        <w:numPr>
          <w:ilvl w:val="0"/>
          <w:numId w:val="0"/>
        </w:numPr>
        <w:spacing w:before="120" w:after="120"/>
        <w:ind w:left="360" w:hanging="360"/>
        <w:rPr>
          <w:rFonts w:asciiTheme="majorHAnsi" w:hAnsiTheme="majorHAnsi"/>
          <w:b w:val="0"/>
          <w:sz w:val="22"/>
          <w:szCs w:val="22"/>
        </w:rPr>
      </w:pPr>
    </w:p>
    <w:p w:rsidR="00D87F13" w:rsidRPr="0045588E" w:rsidRDefault="00D87F13">
      <w:pPr>
        <w:rPr>
          <w:rFonts w:asciiTheme="majorHAnsi" w:hAnsiTheme="majorHAnsi"/>
        </w:rPr>
      </w:pPr>
    </w:p>
    <w:sectPr w:rsidR="00D87F13" w:rsidRPr="0045588E" w:rsidSect="00205CE4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6D0" w:rsidRDefault="009B06D0" w:rsidP="00D860C5">
      <w:pPr>
        <w:spacing w:after="0" w:line="240" w:lineRule="auto"/>
      </w:pPr>
      <w:r>
        <w:separator/>
      </w:r>
    </w:p>
  </w:endnote>
  <w:endnote w:type="continuationSeparator" w:id="0">
    <w:p w:rsidR="009B06D0" w:rsidRDefault="009B06D0" w:rsidP="00D8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254570"/>
      <w:docPartObj>
        <w:docPartGallery w:val="Page Numbers (Bottom of Page)"/>
        <w:docPartUnique/>
      </w:docPartObj>
    </w:sdtPr>
    <w:sdtEndPr/>
    <w:sdtContent>
      <w:p w:rsidR="00D860C5" w:rsidRDefault="00D860C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690">
          <w:rPr>
            <w:noProof/>
          </w:rPr>
          <w:t>1</w:t>
        </w:r>
        <w:r>
          <w:fldChar w:fldCharType="end"/>
        </w:r>
      </w:p>
    </w:sdtContent>
  </w:sdt>
  <w:p w:rsidR="00D860C5" w:rsidRDefault="00D860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6D0" w:rsidRDefault="009B06D0" w:rsidP="00D860C5">
      <w:pPr>
        <w:spacing w:after="0" w:line="240" w:lineRule="auto"/>
      </w:pPr>
      <w:r>
        <w:separator/>
      </w:r>
    </w:p>
  </w:footnote>
  <w:footnote w:type="continuationSeparator" w:id="0">
    <w:p w:rsidR="009B06D0" w:rsidRDefault="009B06D0" w:rsidP="00D8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9D2" w:rsidRDefault="006A79D2">
    <w:pPr>
      <w:pStyle w:val="Zhlav"/>
    </w:pPr>
    <w:r>
      <w:tab/>
    </w:r>
    <w:r>
      <w:tab/>
    </w:r>
    <w:r w:rsidR="00423690">
      <w:rPr>
        <w:rFonts w:ascii="Times New Roman" w:hAnsi="Times New Roman" w:cs="Times New Roman"/>
      </w:rPr>
      <w:t>023</w:t>
    </w:r>
    <w:r>
      <w:rPr>
        <w:rFonts w:ascii="Times New Roman" w:hAnsi="Times New Roman" w:cs="Times New Roman"/>
      </w:rPr>
      <w:t>_P03_Hodnoceni_socialni_sluzby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35" w:type="dxa"/>
      <w:tblInd w:w="-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"/>
      <w:gridCol w:w="1277"/>
      <w:gridCol w:w="567"/>
      <w:gridCol w:w="709"/>
      <w:gridCol w:w="3969"/>
      <w:gridCol w:w="1701"/>
      <w:gridCol w:w="2409"/>
      <w:gridCol w:w="1276"/>
      <w:gridCol w:w="3260"/>
    </w:tblGrid>
    <w:tr w:rsidR="001709E1" w:rsidRPr="00D860C5" w:rsidTr="0032049C">
      <w:trPr>
        <w:cantSplit/>
        <w:trHeight w:hRule="exact" w:val="1952"/>
      </w:trPr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F2F2F2" w:themeFill="background1" w:themeFillShade="F2"/>
          <w:textDirection w:val="btLr"/>
          <w:vAlign w:val="center"/>
        </w:tcPr>
        <w:p w:rsidR="001709E1" w:rsidRPr="00D860C5" w:rsidRDefault="001709E1" w:rsidP="0032049C">
          <w:pPr>
            <w:spacing w:before="120" w:after="120" w:line="240" w:lineRule="auto"/>
            <w:ind w:left="113" w:right="113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860C5">
            <w:rPr>
              <w:rFonts w:ascii="Arial" w:hAnsi="Arial" w:cs="Arial"/>
              <w:b/>
              <w:bCs/>
              <w:sz w:val="20"/>
              <w:szCs w:val="20"/>
            </w:rPr>
            <w:t>Číslo hodnotícího kritéria</w:t>
          </w:r>
        </w:p>
      </w:tc>
      <w:tc>
        <w:tcPr>
          <w:tcW w:w="1277" w:type="dxa"/>
          <w:tcBorders>
            <w:top w:val="single" w:sz="12" w:space="0" w:color="auto"/>
            <w:bottom w:val="single" w:sz="12" w:space="0" w:color="auto"/>
          </w:tcBorders>
          <w:shd w:val="clear" w:color="auto" w:fill="F2F2F2" w:themeFill="background1" w:themeFillShade="F2"/>
          <w:vAlign w:val="center"/>
        </w:tcPr>
        <w:p w:rsidR="001709E1" w:rsidRPr="00D860C5" w:rsidRDefault="001709E1" w:rsidP="0032049C">
          <w:pPr>
            <w:spacing w:before="120" w:after="12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860C5">
            <w:rPr>
              <w:rFonts w:ascii="Arial" w:hAnsi="Arial" w:cs="Arial"/>
              <w:b/>
              <w:bCs/>
              <w:sz w:val="20"/>
              <w:szCs w:val="20"/>
            </w:rPr>
            <w:t>Hodnotící kritérium</w:t>
          </w:r>
        </w:p>
      </w:tc>
      <w:tc>
        <w:tcPr>
          <w:tcW w:w="567" w:type="dxa"/>
          <w:tcBorders>
            <w:top w:val="single" w:sz="12" w:space="0" w:color="auto"/>
            <w:bottom w:val="single" w:sz="12" w:space="0" w:color="auto"/>
          </w:tcBorders>
          <w:shd w:val="clear" w:color="auto" w:fill="F2F2F2" w:themeFill="background1" w:themeFillShade="F2"/>
          <w:textDirection w:val="btLr"/>
          <w:vAlign w:val="center"/>
        </w:tcPr>
        <w:p w:rsidR="001709E1" w:rsidRPr="00D860C5" w:rsidRDefault="001709E1" w:rsidP="0032049C">
          <w:pPr>
            <w:spacing w:before="120" w:after="120" w:line="240" w:lineRule="auto"/>
            <w:ind w:left="113" w:right="113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860C5">
            <w:rPr>
              <w:rFonts w:ascii="Arial" w:hAnsi="Arial" w:cs="Arial"/>
              <w:b/>
              <w:bCs/>
              <w:sz w:val="20"/>
              <w:szCs w:val="20"/>
            </w:rPr>
            <w:t>Číslo hodnotící otázky</w:t>
          </w:r>
        </w:p>
      </w:tc>
      <w:tc>
        <w:tcPr>
          <w:tcW w:w="709" w:type="dxa"/>
          <w:tcBorders>
            <w:top w:val="single" w:sz="12" w:space="0" w:color="auto"/>
            <w:bottom w:val="single" w:sz="12" w:space="0" w:color="auto"/>
          </w:tcBorders>
          <w:shd w:val="clear" w:color="auto" w:fill="F2F2F2" w:themeFill="background1" w:themeFillShade="F2"/>
          <w:textDirection w:val="btLr"/>
          <w:vAlign w:val="center"/>
        </w:tcPr>
        <w:p w:rsidR="001709E1" w:rsidRPr="00D860C5" w:rsidRDefault="001709E1" w:rsidP="0032049C">
          <w:pPr>
            <w:spacing w:before="120" w:after="120" w:line="240" w:lineRule="auto"/>
            <w:ind w:left="113" w:right="113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860C5">
            <w:rPr>
              <w:rFonts w:ascii="Arial" w:hAnsi="Arial" w:cs="Arial"/>
              <w:b/>
              <w:bCs/>
              <w:sz w:val="20"/>
              <w:szCs w:val="20"/>
            </w:rPr>
            <w:t>Zásadní kritérium</w:t>
          </w:r>
        </w:p>
      </w:tc>
      <w:tc>
        <w:tcPr>
          <w:tcW w:w="3969" w:type="dxa"/>
          <w:tcBorders>
            <w:top w:val="single" w:sz="12" w:space="0" w:color="auto"/>
            <w:bottom w:val="single" w:sz="12" w:space="0" w:color="auto"/>
          </w:tcBorders>
          <w:shd w:val="clear" w:color="auto" w:fill="F2F2F2" w:themeFill="background1" w:themeFillShade="F2"/>
          <w:vAlign w:val="center"/>
        </w:tcPr>
        <w:p w:rsidR="001709E1" w:rsidRPr="00D860C5" w:rsidRDefault="001709E1" w:rsidP="0032049C">
          <w:pPr>
            <w:spacing w:before="120" w:after="12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860C5">
            <w:rPr>
              <w:rFonts w:ascii="Arial" w:hAnsi="Arial" w:cs="Arial"/>
              <w:b/>
              <w:bCs/>
              <w:sz w:val="20"/>
              <w:szCs w:val="20"/>
            </w:rPr>
            <w:t>Hodnotící otázky</w:t>
          </w:r>
        </w:p>
      </w:tc>
      <w:tc>
        <w:tcPr>
          <w:tcW w:w="1701" w:type="dxa"/>
          <w:tcBorders>
            <w:top w:val="single" w:sz="12" w:space="0" w:color="auto"/>
            <w:bottom w:val="single" w:sz="12" w:space="0" w:color="auto"/>
          </w:tcBorders>
          <w:shd w:val="clear" w:color="auto" w:fill="F2F2F2" w:themeFill="background1" w:themeFillShade="F2"/>
          <w:vAlign w:val="center"/>
        </w:tcPr>
        <w:p w:rsidR="001709E1" w:rsidRPr="00D860C5" w:rsidRDefault="001709E1" w:rsidP="0032049C">
          <w:pPr>
            <w:spacing w:before="120" w:after="12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860C5">
            <w:rPr>
              <w:rFonts w:ascii="Arial" w:hAnsi="Arial" w:cs="Arial"/>
              <w:b/>
              <w:bCs/>
              <w:sz w:val="20"/>
              <w:szCs w:val="20"/>
            </w:rPr>
            <w:t>Vazba na formulář žádosti</w:t>
          </w:r>
        </w:p>
      </w:tc>
      <w:tc>
        <w:tcPr>
          <w:tcW w:w="2409" w:type="dxa"/>
          <w:tcBorders>
            <w:top w:val="single" w:sz="12" w:space="0" w:color="auto"/>
            <w:bottom w:val="single" w:sz="12" w:space="0" w:color="auto"/>
          </w:tcBorders>
          <w:shd w:val="clear" w:color="auto" w:fill="F2F2F2" w:themeFill="background1" w:themeFillShade="F2"/>
          <w:vAlign w:val="center"/>
        </w:tcPr>
        <w:p w:rsidR="001709E1" w:rsidRPr="00D860C5" w:rsidRDefault="001709E1" w:rsidP="0032049C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860C5">
            <w:rPr>
              <w:rFonts w:ascii="Arial" w:hAnsi="Arial" w:cs="Arial"/>
              <w:b/>
              <w:bCs/>
              <w:sz w:val="20"/>
              <w:szCs w:val="20"/>
            </w:rPr>
            <w:t>Způsob hodnocení</w:t>
          </w:r>
        </w:p>
      </w:tc>
      <w:tc>
        <w:tcPr>
          <w:tcW w:w="1276" w:type="dxa"/>
          <w:tcBorders>
            <w:top w:val="single" w:sz="12" w:space="0" w:color="auto"/>
            <w:bottom w:val="single" w:sz="12" w:space="0" w:color="auto"/>
          </w:tcBorders>
          <w:shd w:val="clear" w:color="auto" w:fill="F2F2F2" w:themeFill="background1" w:themeFillShade="F2"/>
          <w:vAlign w:val="center"/>
        </w:tcPr>
        <w:p w:rsidR="001709E1" w:rsidRPr="00D860C5" w:rsidRDefault="001709E1" w:rsidP="0032049C">
          <w:pPr>
            <w:spacing w:before="120" w:after="12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Vlastní hodnocení služby</w:t>
          </w:r>
        </w:p>
      </w:tc>
      <w:tc>
        <w:tcPr>
          <w:tcW w:w="3260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2F2F2" w:themeFill="background1" w:themeFillShade="F2"/>
          <w:vAlign w:val="center"/>
        </w:tcPr>
        <w:p w:rsidR="001709E1" w:rsidRPr="00D860C5" w:rsidRDefault="001709E1" w:rsidP="0032049C">
          <w:pPr>
            <w:spacing w:before="120" w:after="12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860C5">
            <w:rPr>
              <w:rFonts w:ascii="Arial" w:hAnsi="Arial" w:cs="Arial"/>
              <w:b/>
              <w:bCs/>
              <w:sz w:val="20"/>
              <w:szCs w:val="20"/>
            </w:rPr>
            <w:t>Komentář</w:t>
          </w:r>
        </w:p>
      </w:tc>
    </w:tr>
  </w:tbl>
  <w:p w:rsidR="001709E1" w:rsidRPr="001709E1" w:rsidRDefault="001709E1" w:rsidP="001709E1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073"/>
    <w:multiLevelType w:val="hybridMultilevel"/>
    <w:tmpl w:val="6FC6871E"/>
    <w:lvl w:ilvl="0" w:tplc="F62CA7B4">
      <w:start w:val="1"/>
      <w:numFmt w:val="decimal"/>
      <w:pStyle w:val="nf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4324D"/>
    <w:multiLevelType w:val="hybridMultilevel"/>
    <w:tmpl w:val="F33ABA6E"/>
    <w:lvl w:ilvl="0" w:tplc="69844B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077DA"/>
    <w:multiLevelType w:val="hybridMultilevel"/>
    <w:tmpl w:val="B82CDF70"/>
    <w:lvl w:ilvl="0" w:tplc="4EFA56E8">
      <w:start w:val="1"/>
      <w:numFmt w:val="decimal"/>
      <w:pStyle w:val="Mj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41461F"/>
    <w:multiLevelType w:val="hybridMultilevel"/>
    <w:tmpl w:val="9DAEAAB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E4"/>
    <w:rsid w:val="00053DA5"/>
    <w:rsid w:val="00067145"/>
    <w:rsid w:val="000B7596"/>
    <w:rsid w:val="000C1315"/>
    <w:rsid w:val="00122E74"/>
    <w:rsid w:val="001709E1"/>
    <w:rsid w:val="00186A5E"/>
    <w:rsid w:val="001D0DE0"/>
    <w:rsid w:val="001D4B99"/>
    <w:rsid w:val="00205CE4"/>
    <w:rsid w:val="00226E31"/>
    <w:rsid w:val="002503E9"/>
    <w:rsid w:val="002A05B7"/>
    <w:rsid w:val="002C2AAE"/>
    <w:rsid w:val="00306E2C"/>
    <w:rsid w:val="0031294A"/>
    <w:rsid w:val="00326385"/>
    <w:rsid w:val="003D4A18"/>
    <w:rsid w:val="00423690"/>
    <w:rsid w:val="00426AD2"/>
    <w:rsid w:val="0045588E"/>
    <w:rsid w:val="004C1033"/>
    <w:rsid w:val="004E7281"/>
    <w:rsid w:val="004F3271"/>
    <w:rsid w:val="005510AF"/>
    <w:rsid w:val="005B1398"/>
    <w:rsid w:val="005B3F80"/>
    <w:rsid w:val="00696A94"/>
    <w:rsid w:val="006A79D2"/>
    <w:rsid w:val="006C3FCB"/>
    <w:rsid w:val="006C4C4E"/>
    <w:rsid w:val="007B2A20"/>
    <w:rsid w:val="008F2513"/>
    <w:rsid w:val="00923E73"/>
    <w:rsid w:val="009316E0"/>
    <w:rsid w:val="00975377"/>
    <w:rsid w:val="009B06D0"/>
    <w:rsid w:val="009F0B2C"/>
    <w:rsid w:val="00A1775D"/>
    <w:rsid w:val="00A4361E"/>
    <w:rsid w:val="00A866DA"/>
    <w:rsid w:val="00AA02AE"/>
    <w:rsid w:val="00AE4954"/>
    <w:rsid w:val="00B06E35"/>
    <w:rsid w:val="00B56EB9"/>
    <w:rsid w:val="00BA0C24"/>
    <w:rsid w:val="00BA30E0"/>
    <w:rsid w:val="00BC0AC4"/>
    <w:rsid w:val="00BF15A9"/>
    <w:rsid w:val="00BF186F"/>
    <w:rsid w:val="00C57DA6"/>
    <w:rsid w:val="00C77EBD"/>
    <w:rsid w:val="00CC12D0"/>
    <w:rsid w:val="00CC3D54"/>
    <w:rsid w:val="00CF0926"/>
    <w:rsid w:val="00D23240"/>
    <w:rsid w:val="00D268DA"/>
    <w:rsid w:val="00D3100D"/>
    <w:rsid w:val="00D414F6"/>
    <w:rsid w:val="00D860C5"/>
    <w:rsid w:val="00D87F13"/>
    <w:rsid w:val="00DE79B6"/>
    <w:rsid w:val="00E728F2"/>
    <w:rsid w:val="00EA3F1C"/>
    <w:rsid w:val="00EA73DB"/>
    <w:rsid w:val="00FF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C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f">
    <w:name w:val="nf"/>
    <w:basedOn w:val="Normln"/>
    <w:autoRedefine/>
    <w:qFormat/>
    <w:rsid w:val="00306E2C"/>
    <w:pPr>
      <w:numPr>
        <w:numId w:val="1"/>
      </w:numPr>
      <w:spacing w:before="120" w:after="120" w:line="240" w:lineRule="auto"/>
      <w:jc w:val="both"/>
    </w:pPr>
    <w:rPr>
      <w:rFonts w:ascii="Arial" w:hAnsi="Arial" w:cs="Arial"/>
      <w:b/>
      <w:sz w:val="24"/>
      <w:szCs w:val="24"/>
    </w:rPr>
  </w:style>
  <w:style w:type="paragraph" w:customStyle="1" w:styleId="Mj">
    <w:name w:val="Můj"/>
    <w:basedOn w:val="Normln"/>
    <w:qFormat/>
    <w:rsid w:val="00205CE4"/>
    <w:pPr>
      <w:numPr>
        <w:numId w:val="2"/>
      </w:num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color w:val="000000"/>
      <w:sz w:val="24"/>
      <w:szCs w:val="24"/>
    </w:rPr>
  </w:style>
  <w:style w:type="paragraph" w:customStyle="1" w:styleId="Styl1">
    <w:name w:val="Styl1"/>
    <w:basedOn w:val="Mj"/>
    <w:qFormat/>
    <w:rsid w:val="00205CE4"/>
  </w:style>
  <w:style w:type="paragraph" w:styleId="Odstavecseseznamem">
    <w:name w:val="List Paragraph"/>
    <w:basedOn w:val="Normln"/>
    <w:uiPriority w:val="34"/>
    <w:qFormat/>
    <w:rsid w:val="001D0DE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6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0C5"/>
  </w:style>
  <w:style w:type="paragraph" w:styleId="Zpat">
    <w:name w:val="footer"/>
    <w:basedOn w:val="Normln"/>
    <w:link w:val="ZpatChar"/>
    <w:uiPriority w:val="99"/>
    <w:unhideWhenUsed/>
    <w:rsid w:val="00D86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0C5"/>
  </w:style>
  <w:style w:type="table" w:styleId="Mkatabulky">
    <w:name w:val="Table Grid"/>
    <w:basedOn w:val="Normlntabulka"/>
    <w:uiPriority w:val="59"/>
    <w:rsid w:val="00A43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86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6AD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6AD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26A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C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f">
    <w:name w:val="nf"/>
    <w:basedOn w:val="Normln"/>
    <w:autoRedefine/>
    <w:qFormat/>
    <w:rsid w:val="00306E2C"/>
    <w:pPr>
      <w:numPr>
        <w:numId w:val="1"/>
      </w:numPr>
      <w:spacing w:before="120" w:after="120" w:line="240" w:lineRule="auto"/>
      <w:jc w:val="both"/>
    </w:pPr>
    <w:rPr>
      <w:rFonts w:ascii="Arial" w:hAnsi="Arial" w:cs="Arial"/>
      <w:b/>
      <w:sz w:val="24"/>
      <w:szCs w:val="24"/>
    </w:rPr>
  </w:style>
  <w:style w:type="paragraph" w:customStyle="1" w:styleId="Mj">
    <w:name w:val="Můj"/>
    <w:basedOn w:val="Normln"/>
    <w:qFormat/>
    <w:rsid w:val="00205CE4"/>
    <w:pPr>
      <w:numPr>
        <w:numId w:val="2"/>
      </w:num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color w:val="000000"/>
      <w:sz w:val="24"/>
      <w:szCs w:val="24"/>
    </w:rPr>
  </w:style>
  <w:style w:type="paragraph" w:customStyle="1" w:styleId="Styl1">
    <w:name w:val="Styl1"/>
    <w:basedOn w:val="Mj"/>
    <w:qFormat/>
    <w:rsid w:val="00205CE4"/>
  </w:style>
  <w:style w:type="paragraph" w:styleId="Odstavecseseznamem">
    <w:name w:val="List Paragraph"/>
    <w:basedOn w:val="Normln"/>
    <w:uiPriority w:val="34"/>
    <w:qFormat/>
    <w:rsid w:val="001D0DE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6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0C5"/>
  </w:style>
  <w:style w:type="paragraph" w:styleId="Zpat">
    <w:name w:val="footer"/>
    <w:basedOn w:val="Normln"/>
    <w:link w:val="ZpatChar"/>
    <w:uiPriority w:val="99"/>
    <w:unhideWhenUsed/>
    <w:rsid w:val="00D86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0C5"/>
  </w:style>
  <w:style w:type="table" w:styleId="Mkatabulky">
    <w:name w:val="Table Grid"/>
    <w:basedOn w:val="Normlntabulka"/>
    <w:uiPriority w:val="59"/>
    <w:rsid w:val="00A43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86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6AD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6AD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26A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F60B1-BE20-4E49-B5D7-043BD3E7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1110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QQT;KULK</dc:creator>
  <cp:lastModifiedBy>Marikova Jana</cp:lastModifiedBy>
  <cp:revision>2</cp:revision>
  <cp:lastPrinted>2014-05-27T06:40:00Z</cp:lastPrinted>
  <dcterms:created xsi:type="dcterms:W3CDTF">2014-06-09T08:15:00Z</dcterms:created>
  <dcterms:modified xsi:type="dcterms:W3CDTF">2014-06-09T08:15:00Z</dcterms:modified>
</cp:coreProperties>
</file>