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2B" w:rsidRPr="0063755E" w:rsidRDefault="00706C2B" w:rsidP="00642833">
      <w:pPr>
        <w:pStyle w:val="Nadpis1"/>
        <w:jc w:val="center"/>
      </w:pPr>
      <w:r w:rsidRPr="0063755E">
        <w:t xml:space="preserve">Domov pro osoby se zdravotním postižením Mařenice, </w:t>
      </w:r>
    </w:p>
    <w:p w:rsidR="00706C2B" w:rsidRPr="005D26B0" w:rsidRDefault="00706C2B" w:rsidP="00642833">
      <w:pPr>
        <w:pStyle w:val="Nadpis1"/>
        <w:jc w:val="center"/>
        <w:rPr>
          <w:sz w:val="36"/>
          <w:szCs w:val="36"/>
        </w:rPr>
      </w:pPr>
      <w:r w:rsidRPr="00FA1704">
        <w:t>příspěvková organizace</w:t>
      </w:r>
    </w:p>
    <w:p w:rsidR="00706C2B" w:rsidRPr="003B74E0" w:rsidRDefault="00706C2B" w:rsidP="00642833">
      <w:pPr>
        <w:pBdr>
          <w:bottom w:val="single" w:sz="6" w:space="1" w:color="auto"/>
        </w:pBdr>
        <w:jc w:val="center"/>
        <w:rPr>
          <w:b/>
          <w:bCs/>
          <w:sz w:val="28"/>
          <w:szCs w:val="28"/>
        </w:rPr>
      </w:pPr>
      <w:r>
        <w:rPr>
          <w:b/>
          <w:bCs/>
          <w:sz w:val="28"/>
          <w:szCs w:val="28"/>
        </w:rPr>
        <w:t>471 56  Mařenice č.</w:t>
      </w:r>
      <w:r w:rsidRPr="003B74E0">
        <w:rPr>
          <w:b/>
          <w:bCs/>
          <w:sz w:val="28"/>
          <w:szCs w:val="28"/>
        </w:rPr>
        <w:t>p. 204</w:t>
      </w:r>
    </w:p>
    <w:p w:rsidR="00706C2B" w:rsidRDefault="00706C2B" w:rsidP="00642833">
      <w:pPr>
        <w:pBdr>
          <w:bottom w:val="single" w:sz="6" w:space="1" w:color="auto"/>
        </w:pBdr>
        <w:jc w:val="center"/>
        <w:rPr>
          <w:b/>
          <w:bCs/>
          <w:sz w:val="28"/>
          <w:szCs w:val="28"/>
        </w:rPr>
      </w:pPr>
      <w:r>
        <w:rPr>
          <w:b/>
          <w:bCs/>
          <w:sz w:val="28"/>
          <w:szCs w:val="28"/>
        </w:rPr>
        <w:t>IČ</w:t>
      </w:r>
      <w:r w:rsidRPr="003B74E0">
        <w:rPr>
          <w:b/>
          <w:bCs/>
          <w:sz w:val="28"/>
          <w:szCs w:val="28"/>
        </w:rPr>
        <w:t>: 48282944</w:t>
      </w:r>
    </w:p>
    <w:p w:rsidR="00706C2B" w:rsidRDefault="004B4F09" w:rsidP="00642833">
      <w:pPr>
        <w:pBdr>
          <w:bottom w:val="single" w:sz="6" w:space="1" w:color="auto"/>
        </w:pBdr>
        <w:jc w:val="center"/>
        <w:rPr>
          <w:b/>
          <w:bCs/>
        </w:rPr>
      </w:pPr>
      <w:hyperlink r:id="rId8" w:history="1">
        <w:r w:rsidR="00706C2B" w:rsidRPr="009C06AE">
          <w:rPr>
            <w:rStyle w:val="Hypertextovodkaz"/>
            <w:b/>
            <w:bCs/>
          </w:rPr>
          <w:t>www.dmarenice.cz</w:t>
        </w:r>
      </w:hyperlink>
    </w:p>
    <w:p w:rsidR="00706C2B" w:rsidRPr="00D60683" w:rsidRDefault="00706C2B" w:rsidP="00642833">
      <w:pPr>
        <w:pBdr>
          <w:bottom w:val="single" w:sz="6" w:space="1" w:color="auto"/>
        </w:pBdr>
        <w:jc w:val="center"/>
        <w:rPr>
          <w:b/>
          <w:bCs/>
        </w:rPr>
      </w:pPr>
    </w:p>
    <w:p w:rsidR="00706C2B" w:rsidRDefault="00706C2B" w:rsidP="00642833">
      <w:pPr>
        <w:pBdr>
          <w:bottom w:val="single" w:sz="6" w:space="1" w:color="auto"/>
        </w:pBdr>
        <w:jc w:val="center"/>
      </w:pPr>
      <w:r>
        <w:t xml:space="preserve">Statutární zástupce: Bc. Petra </w:t>
      </w:r>
      <w:proofErr w:type="spellStart"/>
      <w:r>
        <w:t>Bröcklová</w:t>
      </w:r>
      <w:proofErr w:type="spellEnd"/>
    </w:p>
    <w:p w:rsidR="00706C2B" w:rsidRPr="001F7A85" w:rsidRDefault="00706C2B" w:rsidP="00642833">
      <w:pPr>
        <w:pBdr>
          <w:bottom w:val="single" w:sz="6" w:space="1" w:color="auto"/>
        </w:pBdr>
        <w:jc w:val="center"/>
        <w:rPr>
          <w:b/>
          <w:bCs/>
        </w:rPr>
      </w:pPr>
      <w:r w:rsidRPr="001F7A85">
        <w:rPr>
          <w:b/>
          <w:bCs/>
          <w:caps/>
        </w:rPr>
        <w:t xml:space="preserve"> </w:t>
      </w:r>
    </w:p>
    <w:p w:rsidR="00706C2B" w:rsidRPr="001F7A85" w:rsidRDefault="00706C2B" w:rsidP="00072DAE"/>
    <w:p w:rsidR="00706C2B" w:rsidRPr="00C13088" w:rsidRDefault="00706C2B" w:rsidP="00072DAE">
      <w:pPr>
        <w:jc w:val="center"/>
        <w:rPr>
          <w:b/>
          <w:bCs/>
          <w:caps/>
          <w:sz w:val="16"/>
          <w:szCs w:val="16"/>
        </w:rPr>
      </w:pPr>
    </w:p>
    <w:p w:rsidR="00706C2B" w:rsidRPr="00642833" w:rsidRDefault="00706C2B" w:rsidP="00072DAE">
      <w:pPr>
        <w:jc w:val="center"/>
        <w:rPr>
          <w:b/>
          <w:bCs/>
          <w:caps/>
          <w:sz w:val="32"/>
          <w:szCs w:val="32"/>
          <w:u w:val="single"/>
        </w:rPr>
      </w:pPr>
      <w:r w:rsidRPr="00642833">
        <w:rPr>
          <w:b/>
          <w:bCs/>
          <w:caps/>
          <w:sz w:val="32"/>
          <w:szCs w:val="32"/>
          <w:u w:val="single"/>
        </w:rPr>
        <w:t>Zpráva o činnosti organizace za rok 20</w:t>
      </w:r>
      <w:r>
        <w:rPr>
          <w:b/>
          <w:bCs/>
          <w:caps/>
          <w:sz w:val="32"/>
          <w:szCs w:val="32"/>
          <w:u w:val="single"/>
        </w:rPr>
        <w:t>13</w:t>
      </w:r>
    </w:p>
    <w:p w:rsidR="00706C2B" w:rsidRPr="00C13088" w:rsidRDefault="00706C2B" w:rsidP="00072DAE">
      <w:pPr>
        <w:jc w:val="center"/>
        <w:rPr>
          <w:b/>
          <w:bCs/>
          <w:caps/>
          <w:sz w:val="20"/>
          <w:szCs w:val="20"/>
          <w:u w:val="single"/>
        </w:rPr>
      </w:pPr>
    </w:p>
    <w:p w:rsidR="00706C2B" w:rsidRPr="000B7F59" w:rsidRDefault="00706C2B" w:rsidP="00072DAE">
      <w:pPr>
        <w:jc w:val="center"/>
        <w:rPr>
          <w:b/>
          <w:bCs/>
          <w:caps/>
          <w:sz w:val="16"/>
          <w:szCs w:val="16"/>
        </w:rPr>
      </w:pPr>
    </w:p>
    <w:p w:rsidR="00706C2B" w:rsidRPr="007414A2" w:rsidRDefault="00706C2B" w:rsidP="005F424E">
      <w:pPr>
        <w:shd w:val="clear" w:color="auto" w:fill="FFFFFF"/>
        <w:jc w:val="both"/>
        <w:rPr>
          <w:bCs/>
        </w:rPr>
      </w:pPr>
      <w:r w:rsidRPr="007414A2">
        <w:rPr>
          <w:bCs/>
        </w:rPr>
        <w:t>V</w:t>
      </w:r>
      <w:r>
        <w:rPr>
          <w:bCs/>
        </w:rPr>
        <w:t xml:space="preserve"> samém </w:t>
      </w:r>
      <w:r w:rsidRPr="007414A2">
        <w:rPr>
          <w:bCs/>
        </w:rPr>
        <w:t xml:space="preserve">úvodu </w:t>
      </w:r>
      <w:r>
        <w:rPr>
          <w:bCs/>
        </w:rPr>
        <w:t xml:space="preserve">Výroční zprávy roku 2013 </w:t>
      </w:r>
      <w:r w:rsidRPr="007414A2">
        <w:rPr>
          <w:bCs/>
        </w:rPr>
        <w:t>bych Vás ráda, vážení čtenáři, informovala o událostech</w:t>
      </w:r>
      <w:r>
        <w:rPr>
          <w:bCs/>
        </w:rPr>
        <w:t>, které byly v tomto roce pro Domov pro osoby se zdravotním postižením Mařenice, příspěvková organizace zásadní</w:t>
      </w:r>
      <w:r w:rsidRPr="007414A2">
        <w:rPr>
          <w:bCs/>
        </w:rPr>
        <w:t>.</w:t>
      </w:r>
    </w:p>
    <w:p w:rsidR="00706C2B" w:rsidRDefault="00706C2B" w:rsidP="005F424E">
      <w:pPr>
        <w:shd w:val="clear" w:color="auto" w:fill="FFFFFF"/>
        <w:spacing w:before="240"/>
        <w:jc w:val="both"/>
      </w:pPr>
      <w:r w:rsidRPr="007414A2">
        <w:rPr>
          <w:bCs/>
        </w:rPr>
        <w:t>Rok 2013 se stal přechodovým rokem mezi dvěma projekty MPSV, d</w:t>
      </w:r>
      <w:r>
        <w:rPr>
          <w:bCs/>
        </w:rPr>
        <w:t>o kterých je organizace aktivně zapojena. J</w:t>
      </w:r>
      <w:r w:rsidRPr="007414A2">
        <w:rPr>
          <w:bCs/>
        </w:rPr>
        <w:t>edná se o projekt „Podpora transformace sociálních služeb“ (2007-2013) a „Transformace sociálních služeb“ (2013-2015). Klíčové aktivity projektu, které Domov Mařenice v roce 2013 vy</w:t>
      </w:r>
      <w:r>
        <w:rPr>
          <w:bCs/>
        </w:rPr>
        <w:t>u</w:t>
      </w:r>
      <w:r w:rsidRPr="007414A2">
        <w:rPr>
          <w:bCs/>
        </w:rPr>
        <w:t>žíval</w:t>
      </w:r>
      <w:r>
        <w:rPr>
          <w:bCs/>
        </w:rPr>
        <w:t xml:space="preserve">, anebo </w:t>
      </w:r>
      <w:r w:rsidRPr="007414A2">
        <w:rPr>
          <w:bCs/>
        </w:rPr>
        <w:t xml:space="preserve">na nichž spolupracoval, jsou: </w:t>
      </w:r>
      <w:r w:rsidRPr="00A52704">
        <w:t>konzultace a supervize</w:t>
      </w:r>
      <w:r w:rsidRPr="007414A2">
        <w:t xml:space="preserve">, </w:t>
      </w:r>
      <w:r w:rsidRPr="00A52704">
        <w:t xml:space="preserve">propagace transformace a </w:t>
      </w:r>
      <w:proofErr w:type="spellStart"/>
      <w:r w:rsidRPr="00A52704">
        <w:t>deinstitucionalizace</w:t>
      </w:r>
      <w:proofErr w:type="spellEnd"/>
      <w:r w:rsidRPr="00A52704">
        <w:t xml:space="preserve"> a komunitních služeb</w:t>
      </w:r>
      <w:r w:rsidRPr="007414A2">
        <w:t xml:space="preserve">, </w:t>
      </w:r>
      <w:r w:rsidRPr="00A52704">
        <w:t>vzdělávání</w:t>
      </w:r>
      <w:r w:rsidRPr="007414A2">
        <w:t xml:space="preserve"> a </w:t>
      </w:r>
      <w:r w:rsidRPr="00A52704">
        <w:t>vyhodnocení průběhu procesu transformace a jejich dopadů.</w:t>
      </w:r>
      <w:r w:rsidRPr="007414A2">
        <w:t xml:space="preserve"> </w:t>
      </w:r>
    </w:p>
    <w:p w:rsidR="00706C2B" w:rsidRPr="007414A2" w:rsidRDefault="00706C2B" w:rsidP="005F424E">
      <w:pPr>
        <w:shd w:val="clear" w:color="auto" w:fill="FFFFFF"/>
        <w:jc w:val="both"/>
      </w:pPr>
      <w:r>
        <w:t>Nutno zmínit, že t</w:t>
      </w:r>
      <w:r>
        <w:rPr>
          <w:bCs/>
          <w:color w:val="000000"/>
        </w:rPr>
        <w:t>ransformací</w:t>
      </w:r>
      <w:r w:rsidRPr="00773165">
        <w:rPr>
          <w:bCs/>
          <w:color w:val="000000"/>
        </w:rPr>
        <w:t xml:space="preserve"> </w:t>
      </w:r>
      <w:r>
        <w:rPr>
          <w:bCs/>
          <w:color w:val="000000"/>
        </w:rPr>
        <w:t xml:space="preserve">v Domově Mařenice </w:t>
      </w:r>
      <w:r w:rsidRPr="00773165">
        <w:rPr>
          <w:bCs/>
          <w:color w:val="000000"/>
        </w:rPr>
        <w:t>žije</w:t>
      </w:r>
      <w:r>
        <w:rPr>
          <w:bCs/>
          <w:color w:val="000000"/>
        </w:rPr>
        <w:t>me</w:t>
      </w:r>
      <w:r w:rsidRPr="00773165">
        <w:rPr>
          <w:bCs/>
          <w:color w:val="000000"/>
        </w:rPr>
        <w:t xml:space="preserve"> již několik let</w:t>
      </w:r>
      <w:r>
        <w:rPr>
          <w:bCs/>
          <w:color w:val="000000"/>
        </w:rPr>
        <w:t>. V jejím</w:t>
      </w:r>
      <w:r w:rsidRPr="00773165">
        <w:rPr>
          <w:bCs/>
          <w:color w:val="000000"/>
        </w:rPr>
        <w:t xml:space="preserve"> závěru bychom měli celou </w:t>
      </w:r>
      <w:r>
        <w:rPr>
          <w:bCs/>
          <w:color w:val="000000"/>
        </w:rPr>
        <w:t>naši sociální službu</w:t>
      </w:r>
      <w:r w:rsidRPr="00773165">
        <w:rPr>
          <w:bCs/>
          <w:color w:val="000000"/>
        </w:rPr>
        <w:t xml:space="preserve"> přestěhovat do míst vhodnějších pro poskytování sociálních služeb, </w:t>
      </w:r>
      <w:r>
        <w:rPr>
          <w:bCs/>
          <w:color w:val="000000"/>
        </w:rPr>
        <w:t xml:space="preserve">tedy </w:t>
      </w:r>
      <w:r w:rsidRPr="00773165">
        <w:rPr>
          <w:bCs/>
          <w:color w:val="000000"/>
        </w:rPr>
        <w:t>směrem k</w:t>
      </w:r>
      <w:r>
        <w:rPr>
          <w:bCs/>
          <w:color w:val="000000"/>
        </w:rPr>
        <w:t> běžnému životu. Datum přes</w:t>
      </w:r>
      <w:r w:rsidRPr="00773165">
        <w:rPr>
          <w:bCs/>
          <w:color w:val="000000"/>
        </w:rPr>
        <w:t>těhování z</w:t>
      </w:r>
      <w:r>
        <w:rPr>
          <w:bCs/>
          <w:color w:val="000000"/>
        </w:rPr>
        <w:t xml:space="preserve"> izolovaného místa poblíž </w:t>
      </w:r>
      <w:r w:rsidRPr="00773165">
        <w:rPr>
          <w:bCs/>
          <w:color w:val="000000"/>
        </w:rPr>
        <w:t xml:space="preserve">Mařenic je však plánováno až na </w:t>
      </w:r>
      <w:r>
        <w:rPr>
          <w:bCs/>
          <w:color w:val="000000"/>
        </w:rPr>
        <w:t xml:space="preserve">samotný závěr </w:t>
      </w:r>
      <w:r w:rsidRPr="00773165">
        <w:rPr>
          <w:bCs/>
          <w:color w:val="000000"/>
        </w:rPr>
        <w:t>rok</w:t>
      </w:r>
      <w:r>
        <w:rPr>
          <w:bCs/>
          <w:color w:val="000000"/>
        </w:rPr>
        <w:t>u</w:t>
      </w:r>
      <w:r w:rsidRPr="00773165">
        <w:rPr>
          <w:bCs/>
          <w:color w:val="000000"/>
        </w:rPr>
        <w:t xml:space="preserve"> 2015, vraťme se tedy zpět k roku 2013.</w:t>
      </w:r>
    </w:p>
    <w:p w:rsidR="00706C2B" w:rsidRDefault="00706C2B" w:rsidP="005F424E">
      <w:pPr>
        <w:shd w:val="clear" w:color="auto" w:fill="FFFFFF"/>
        <w:spacing w:before="240"/>
        <w:jc w:val="both"/>
        <w:rPr>
          <w:color w:val="000000"/>
        </w:rPr>
      </w:pPr>
      <w:r>
        <w:rPr>
          <w:color w:val="000000"/>
        </w:rPr>
        <w:t>Tento rok mohu</w:t>
      </w:r>
      <w:r w:rsidRPr="00773165">
        <w:rPr>
          <w:color w:val="000000"/>
        </w:rPr>
        <w:t xml:space="preserve"> označit za rok velmi dobré spolupráce s</w:t>
      </w:r>
      <w:r>
        <w:rPr>
          <w:color w:val="000000"/>
        </w:rPr>
        <w:t xml:space="preserve">e samosprávami nových území, kam bude naše služba přemístěna. Aktivně jsme zapojeni do komunitního plánování a s místní samosprávou také spolupracujeme na transformaci naší organizace. Ráda bych na tomto místě zmínila společnou organizaci dvou kulatých stolů, které se konaly </w:t>
      </w:r>
      <w:r w:rsidRPr="00A94407">
        <w:rPr>
          <w:bCs/>
          <w:color w:val="000000"/>
        </w:rPr>
        <w:t>v Novém Boru</w:t>
      </w:r>
      <w:r>
        <w:rPr>
          <w:color w:val="000000"/>
        </w:rPr>
        <w:t xml:space="preserve"> pro cílovou skupinu „pečující osoby a rodiny“</w:t>
      </w:r>
      <w:r>
        <w:rPr>
          <w:bCs/>
          <w:color w:val="000000"/>
        </w:rPr>
        <w:t xml:space="preserve">. První kulatý stůl byl </w:t>
      </w:r>
      <w:r w:rsidRPr="00A94407">
        <w:rPr>
          <w:bCs/>
          <w:color w:val="000000"/>
        </w:rPr>
        <w:t xml:space="preserve">na téma: </w:t>
      </w:r>
      <w:r>
        <w:rPr>
          <w:bCs/>
          <w:color w:val="000000"/>
        </w:rPr>
        <w:t>„Opatrovnictví</w:t>
      </w:r>
      <w:r w:rsidRPr="00A94407">
        <w:rPr>
          <w:bCs/>
          <w:color w:val="000000"/>
        </w:rPr>
        <w:t> a problematika způsobilosti k právním úkonům</w:t>
      </w:r>
      <w:r>
        <w:rPr>
          <w:bCs/>
          <w:color w:val="000000"/>
        </w:rPr>
        <w:t xml:space="preserve"> osob se zdravotním postižením –</w:t>
      </w:r>
      <w:r w:rsidRPr="00A94407">
        <w:rPr>
          <w:bCs/>
          <w:color w:val="000000"/>
        </w:rPr>
        <w:t xml:space="preserve"> plánované změny v občanském zákoníku</w:t>
      </w:r>
      <w:r>
        <w:rPr>
          <w:bCs/>
          <w:color w:val="000000"/>
        </w:rPr>
        <w:t>“ a druhý na téma: „Potřeby pečujících – rovnováha mezi „výdejem a příjmem“</w:t>
      </w:r>
      <w:r w:rsidRPr="00A94407">
        <w:rPr>
          <w:bCs/>
          <w:color w:val="000000"/>
        </w:rPr>
        <w:t xml:space="preserve">. </w:t>
      </w:r>
      <w:r>
        <w:rPr>
          <w:color w:val="000000"/>
        </w:rPr>
        <w:t xml:space="preserve">Rádi bychom v této spolupráci pokračovali i v letech dalších. </w:t>
      </w:r>
    </w:p>
    <w:p w:rsidR="00706C2B" w:rsidRDefault="00706C2B" w:rsidP="005F424E">
      <w:pPr>
        <w:shd w:val="clear" w:color="auto" w:fill="FFFFFF"/>
        <w:spacing w:before="240"/>
        <w:jc w:val="both"/>
        <w:rPr>
          <w:color w:val="000000"/>
        </w:rPr>
      </w:pPr>
      <w:r w:rsidRPr="00773165">
        <w:rPr>
          <w:color w:val="000000"/>
        </w:rPr>
        <w:t xml:space="preserve">Rok 2013 </w:t>
      </w:r>
      <w:r>
        <w:rPr>
          <w:color w:val="000000"/>
        </w:rPr>
        <w:t>se dále vyznačoval intenzivní spoluprací s naším zřizovatelem KÚ LK, a především s projektanty/architekty, kteří v tomto roce vyhráli výběrové řízení na zpracování projektové dokumentace nových domácností pro uživatele a aktivizačního centra. Do procesu plánování konkrétní podoby staveb se nám dařilo částečně zapojovat také uživatele, např. jejich vlastním výběrem barevného řešení koupelen, pokojů a kuchyní, či specifickým řešením obytných prostorů pro lidi na invalidním vozíku.</w:t>
      </w:r>
    </w:p>
    <w:p w:rsidR="00706C2B" w:rsidRPr="00773165" w:rsidRDefault="00706C2B" w:rsidP="005F424E">
      <w:pPr>
        <w:shd w:val="clear" w:color="auto" w:fill="FFFFFF"/>
        <w:spacing w:before="240"/>
        <w:jc w:val="both"/>
        <w:rPr>
          <w:bCs/>
          <w:color w:val="000000"/>
        </w:rPr>
      </w:pPr>
      <w:r w:rsidRPr="00773165">
        <w:rPr>
          <w:bCs/>
          <w:color w:val="000000"/>
        </w:rPr>
        <w:t xml:space="preserve">V roce </w:t>
      </w:r>
      <w:r>
        <w:rPr>
          <w:bCs/>
          <w:color w:val="000000"/>
        </w:rPr>
        <w:t xml:space="preserve">2013 </w:t>
      </w:r>
      <w:r w:rsidRPr="00773165">
        <w:rPr>
          <w:bCs/>
          <w:color w:val="000000"/>
        </w:rPr>
        <w:t xml:space="preserve">probíhala intenzivní příprava zaměstnanců a </w:t>
      </w:r>
      <w:r>
        <w:rPr>
          <w:bCs/>
          <w:color w:val="000000"/>
        </w:rPr>
        <w:t>uživatelů</w:t>
      </w:r>
      <w:r w:rsidRPr="00773165">
        <w:rPr>
          <w:bCs/>
          <w:color w:val="000000"/>
        </w:rPr>
        <w:t xml:space="preserve"> na změnu způsobu a místa poskytování </w:t>
      </w:r>
      <w:r>
        <w:rPr>
          <w:bCs/>
          <w:color w:val="000000"/>
        </w:rPr>
        <w:t xml:space="preserve">naší </w:t>
      </w:r>
      <w:r w:rsidRPr="00773165">
        <w:rPr>
          <w:bCs/>
          <w:color w:val="000000"/>
        </w:rPr>
        <w:t xml:space="preserve">sociální služby. Příprava </w:t>
      </w:r>
      <w:r>
        <w:rPr>
          <w:bCs/>
          <w:color w:val="000000"/>
        </w:rPr>
        <w:t>na přechod a spolupráce všech zúčastněných osob byly hlavním cílem</w:t>
      </w:r>
      <w:r w:rsidRPr="00773165">
        <w:rPr>
          <w:bCs/>
          <w:color w:val="000000"/>
        </w:rPr>
        <w:t xml:space="preserve"> organizace pro rok 2013 a důležitým faktorem ovlivňující</w:t>
      </w:r>
      <w:r>
        <w:rPr>
          <w:bCs/>
          <w:color w:val="000000"/>
        </w:rPr>
        <w:t>m</w:t>
      </w:r>
      <w:r w:rsidRPr="00773165">
        <w:rPr>
          <w:bCs/>
          <w:color w:val="000000"/>
        </w:rPr>
        <w:t xml:space="preserve"> každodenní život Domova</w:t>
      </w:r>
      <w:r>
        <w:rPr>
          <w:bCs/>
          <w:color w:val="000000"/>
        </w:rPr>
        <w:t xml:space="preserve"> Mařenice</w:t>
      </w:r>
      <w:r w:rsidRPr="00773165">
        <w:rPr>
          <w:bCs/>
          <w:color w:val="000000"/>
        </w:rPr>
        <w:t>.</w:t>
      </w:r>
      <w:r>
        <w:rPr>
          <w:bCs/>
          <w:color w:val="000000"/>
        </w:rPr>
        <w:t xml:space="preserve"> </w:t>
      </w:r>
    </w:p>
    <w:p w:rsidR="00706C2B" w:rsidRDefault="00706C2B" w:rsidP="005F424E">
      <w:pPr>
        <w:shd w:val="clear" w:color="auto" w:fill="FFFFFF"/>
        <w:spacing w:before="240"/>
        <w:jc w:val="both"/>
        <w:rPr>
          <w:color w:val="000000"/>
        </w:rPr>
      </w:pPr>
      <w:r>
        <w:rPr>
          <w:color w:val="000000"/>
        </w:rPr>
        <w:lastRenderedPageBreak/>
        <w:t xml:space="preserve">Ráda bych zmínila </w:t>
      </w:r>
      <w:r w:rsidRPr="00773165">
        <w:rPr>
          <w:color w:val="000000"/>
        </w:rPr>
        <w:t xml:space="preserve">jeden </w:t>
      </w:r>
      <w:r>
        <w:rPr>
          <w:color w:val="000000"/>
        </w:rPr>
        <w:t>konkrétní</w:t>
      </w:r>
      <w:r w:rsidRPr="00773165">
        <w:rPr>
          <w:color w:val="000000"/>
        </w:rPr>
        <w:t xml:space="preserve"> „transformační úspěch“ roku 2013</w:t>
      </w:r>
      <w:r>
        <w:rPr>
          <w:color w:val="000000"/>
        </w:rPr>
        <w:t xml:space="preserve">, který zároveň vnímám jako úspěch profesní a především lidský. Za něj považuji </w:t>
      </w:r>
      <w:r w:rsidRPr="00773165">
        <w:rPr>
          <w:color w:val="000000"/>
        </w:rPr>
        <w:t xml:space="preserve">přestěhování jedné </w:t>
      </w:r>
      <w:r>
        <w:rPr>
          <w:color w:val="000000"/>
        </w:rPr>
        <w:t>klientky</w:t>
      </w:r>
      <w:r w:rsidRPr="00773165">
        <w:rPr>
          <w:color w:val="000000"/>
        </w:rPr>
        <w:t xml:space="preserve"> do </w:t>
      </w:r>
      <w:r>
        <w:rPr>
          <w:color w:val="000000"/>
        </w:rPr>
        <w:t>služby „podpora samostatného</w:t>
      </w:r>
      <w:r w:rsidRPr="00773165">
        <w:rPr>
          <w:color w:val="000000"/>
        </w:rPr>
        <w:t xml:space="preserve"> bydlení</w:t>
      </w:r>
      <w:r>
        <w:rPr>
          <w:color w:val="000000"/>
        </w:rPr>
        <w:t xml:space="preserve">“, tedy do komunitní (neústavní) sociální služby. </w:t>
      </w:r>
    </w:p>
    <w:p w:rsidR="00706C2B" w:rsidRDefault="00706C2B" w:rsidP="005F424E">
      <w:pPr>
        <w:shd w:val="clear" w:color="auto" w:fill="FFFFFF"/>
        <w:jc w:val="both"/>
        <w:rPr>
          <w:color w:val="000000"/>
        </w:rPr>
      </w:pPr>
      <w:r w:rsidRPr="00773165">
        <w:rPr>
          <w:color w:val="000000"/>
        </w:rPr>
        <w:t xml:space="preserve">Tomuto přestěhování předcházela intenzivní </w:t>
      </w:r>
      <w:r>
        <w:rPr>
          <w:color w:val="000000"/>
        </w:rPr>
        <w:t xml:space="preserve">individuální </w:t>
      </w:r>
      <w:r w:rsidRPr="00773165">
        <w:rPr>
          <w:color w:val="000000"/>
        </w:rPr>
        <w:t xml:space="preserve">příprava </w:t>
      </w:r>
      <w:r>
        <w:rPr>
          <w:color w:val="000000"/>
        </w:rPr>
        <w:t>této ženy</w:t>
      </w:r>
      <w:r w:rsidRPr="00773165">
        <w:rPr>
          <w:color w:val="000000"/>
        </w:rPr>
        <w:t xml:space="preserve"> na samostatnější život</w:t>
      </w:r>
      <w:r>
        <w:rPr>
          <w:color w:val="000000"/>
        </w:rPr>
        <w:t xml:space="preserve">. Dlouhodobé nácviky probíhaly </w:t>
      </w:r>
      <w:r w:rsidRPr="00773165">
        <w:rPr>
          <w:color w:val="000000"/>
        </w:rPr>
        <w:t xml:space="preserve">např. </w:t>
      </w:r>
      <w:r>
        <w:rPr>
          <w:color w:val="000000"/>
        </w:rPr>
        <w:t xml:space="preserve">v oblasti </w:t>
      </w:r>
      <w:r w:rsidRPr="00773165">
        <w:rPr>
          <w:color w:val="000000"/>
        </w:rPr>
        <w:t xml:space="preserve">péče o domácnost, </w:t>
      </w:r>
      <w:r>
        <w:rPr>
          <w:color w:val="000000"/>
        </w:rPr>
        <w:t xml:space="preserve">péče o zdraví, </w:t>
      </w:r>
      <w:r w:rsidRPr="00773165">
        <w:rPr>
          <w:color w:val="000000"/>
        </w:rPr>
        <w:t>hospodaře</w:t>
      </w:r>
      <w:r>
        <w:rPr>
          <w:color w:val="000000"/>
        </w:rPr>
        <w:t>ní s penězi, bezpečného samostatného pohybu</w:t>
      </w:r>
      <w:r w:rsidRPr="00773165">
        <w:rPr>
          <w:color w:val="000000"/>
        </w:rPr>
        <w:t xml:space="preserve">. </w:t>
      </w:r>
      <w:r>
        <w:rPr>
          <w:color w:val="000000"/>
        </w:rPr>
        <w:t>Za t</w:t>
      </w:r>
      <w:r w:rsidRPr="00773165">
        <w:rPr>
          <w:color w:val="000000"/>
        </w:rPr>
        <w:t xml:space="preserve">o, že naše </w:t>
      </w:r>
      <w:r>
        <w:rPr>
          <w:color w:val="000000"/>
        </w:rPr>
        <w:t>vzájemná</w:t>
      </w:r>
      <w:r w:rsidRPr="00773165">
        <w:rPr>
          <w:color w:val="000000"/>
        </w:rPr>
        <w:t xml:space="preserve"> spolupráce byla </w:t>
      </w:r>
      <w:r>
        <w:rPr>
          <w:color w:val="000000"/>
        </w:rPr>
        <w:t>úspěšná, považuji</w:t>
      </w:r>
      <w:r w:rsidRPr="00773165">
        <w:rPr>
          <w:color w:val="000000"/>
        </w:rPr>
        <w:t xml:space="preserve"> fakt, že klientka v nové službě zdárně „obstála</w:t>
      </w:r>
      <w:r>
        <w:rPr>
          <w:color w:val="000000"/>
        </w:rPr>
        <w:t>“, je spokojená a mohla zcela opustit ústavní službu, a stala se nezávislejší na pomoci jiné osoby.</w:t>
      </w:r>
    </w:p>
    <w:p w:rsidR="00706C2B" w:rsidRDefault="00706C2B" w:rsidP="005F424E">
      <w:pPr>
        <w:shd w:val="clear" w:color="auto" w:fill="FFFFFF"/>
        <w:spacing w:before="240"/>
        <w:jc w:val="both"/>
        <w:rPr>
          <w:color w:val="000000"/>
        </w:rPr>
      </w:pPr>
      <w:r>
        <w:rPr>
          <w:color w:val="000000"/>
        </w:rPr>
        <w:t xml:space="preserve">Chci poděkovat všem, kteří s námi v roce 2013 spolupracovali a kteří nás podporovali, nebo nám fandili. Velké díky patří také pracovníkům a klientům za jejich otevřenost vůči transformačním změnám, změnám vedoucím ke kvalitnějšímu životu lidí s postižením. </w:t>
      </w:r>
    </w:p>
    <w:p w:rsidR="00706C2B" w:rsidRDefault="00706C2B" w:rsidP="005F424E">
      <w:pPr>
        <w:shd w:val="clear" w:color="auto" w:fill="FFFFFF"/>
        <w:jc w:val="both"/>
        <w:rPr>
          <w:color w:val="000000"/>
        </w:rPr>
      </w:pPr>
    </w:p>
    <w:p w:rsidR="00706C2B" w:rsidRDefault="00706C2B" w:rsidP="005F424E">
      <w:pPr>
        <w:shd w:val="clear" w:color="auto" w:fill="FFFFFF"/>
        <w:jc w:val="both"/>
        <w:rPr>
          <w:color w:val="000000"/>
        </w:rPr>
      </w:pPr>
      <w:r>
        <w:rPr>
          <w:color w:val="000000"/>
        </w:rPr>
        <w:t>Jsem ráda, že jsme v roce 2013 šli po této cestě společně. Děkuji.</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706C2B" w:rsidRDefault="00706C2B" w:rsidP="005F424E">
      <w:pPr>
        <w:shd w:val="clear" w:color="auto" w:fill="FFFFFF"/>
        <w:jc w:val="both"/>
        <w:rPr>
          <w:color w:val="000000"/>
        </w:rPr>
      </w:pPr>
    </w:p>
    <w:p w:rsidR="00706C2B" w:rsidRDefault="00706C2B" w:rsidP="005F424E">
      <w:pPr>
        <w:shd w:val="clear" w:color="auto" w:fill="FFFFFF"/>
        <w:jc w:val="both"/>
        <w:rPr>
          <w:color w:val="000000"/>
        </w:rPr>
      </w:pPr>
    </w:p>
    <w:p w:rsidR="00706C2B" w:rsidRDefault="00706C2B" w:rsidP="005F424E">
      <w:pPr>
        <w:shd w:val="clear" w:color="auto" w:fill="FFFFFF"/>
        <w:jc w:val="both"/>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Petra </w:t>
      </w:r>
      <w:proofErr w:type="spellStart"/>
      <w:r>
        <w:rPr>
          <w:color w:val="000000"/>
        </w:rPr>
        <w:t>Bröcklová</w:t>
      </w:r>
      <w:proofErr w:type="spellEnd"/>
      <w:r>
        <w:rPr>
          <w:color w:val="000000"/>
        </w:rPr>
        <w:t>, ředitelka domova</w:t>
      </w:r>
    </w:p>
    <w:p w:rsidR="00706C2B" w:rsidRDefault="00706C2B" w:rsidP="005F424E">
      <w:pPr>
        <w:autoSpaceDE w:val="0"/>
        <w:autoSpaceDN w:val="0"/>
        <w:adjustRightInd w:val="0"/>
        <w:ind w:left="4820"/>
      </w:pPr>
      <w:r>
        <w:tab/>
      </w:r>
      <w:r>
        <w:tab/>
      </w:r>
      <w:r>
        <w:tab/>
      </w:r>
      <w:r>
        <w:tab/>
      </w:r>
    </w:p>
    <w:p w:rsidR="00706C2B" w:rsidRDefault="00706C2B" w:rsidP="005F424E">
      <w:pPr>
        <w:autoSpaceDE w:val="0"/>
        <w:autoSpaceDN w:val="0"/>
        <w:adjustRightInd w:val="0"/>
        <w:ind w:left="4820"/>
      </w:pPr>
    </w:p>
    <w:p w:rsidR="00706C2B" w:rsidRDefault="00706C2B" w:rsidP="005F424E">
      <w:pPr>
        <w:autoSpaceDE w:val="0"/>
        <w:autoSpaceDN w:val="0"/>
        <w:adjustRightInd w:val="0"/>
        <w:ind w:left="4820"/>
      </w:pPr>
    </w:p>
    <w:p w:rsidR="00706C2B" w:rsidRDefault="00706C2B" w:rsidP="005F424E">
      <w:pPr>
        <w:autoSpaceDE w:val="0"/>
        <w:autoSpaceDN w:val="0"/>
        <w:adjustRightInd w:val="0"/>
        <w:ind w:left="4820"/>
      </w:pPr>
    </w:p>
    <w:p w:rsidR="00706C2B" w:rsidRDefault="00706C2B" w:rsidP="005F424E">
      <w:pPr>
        <w:autoSpaceDE w:val="0"/>
        <w:autoSpaceDN w:val="0"/>
        <w:adjustRightInd w:val="0"/>
        <w:ind w:left="4820"/>
      </w:pPr>
    </w:p>
    <w:p w:rsidR="00706C2B" w:rsidRDefault="00706C2B" w:rsidP="005F424E">
      <w:pPr>
        <w:autoSpaceDE w:val="0"/>
        <w:autoSpaceDN w:val="0"/>
        <w:adjustRightInd w:val="0"/>
        <w:ind w:left="4820"/>
      </w:pPr>
    </w:p>
    <w:p w:rsidR="00706C2B" w:rsidRDefault="00706C2B" w:rsidP="005F424E">
      <w:pPr>
        <w:autoSpaceDE w:val="0"/>
        <w:autoSpaceDN w:val="0"/>
        <w:adjustRightInd w:val="0"/>
        <w:ind w:left="4820"/>
      </w:pPr>
    </w:p>
    <w:p w:rsidR="00706C2B" w:rsidRDefault="00706C2B" w:rsidP="005F424E">
      <w:pPr>
        <w:autoSpaceDE w:val="0"/>
        <w:autoSpaceDN w:val="0"/>
        <w:adjustRightInd w:val="0"/>
        <w:ind w:left="4820"/>
      </w:pPr>
    </w:p>
    <w:p w:rsidR="00706C2B" w:rsidRDefault="00706C2B" w:rsidP="005F424E">
      <w:pPr>
        <w:autoSpaceDE w:val="0"/>
        <w:autoSpaceDN w:val="0"/>
        <w:adjustRightInd w:val="0"/>
        <w:ind w:left="4820"/>
      </w:pPr>
    </w:p>
    <w:p w:rsidR="00706C2B" w:rsidRDefault="00706C2B" w:rsidP="005F424E">
      <w:pPr>
        <w:autoSpaceDE w:val="0"/>
        <w:autoSpaceDN w:val="0"/>
        <w:adjustRightInd w:val="0"/>
        <w:ind w:left="4820"/>
      </w:pPr>
    </w:p>
    <w:p w:rsidR="00706C2B" w:rsidRDefault="00706C2B" w:rsidP="005F424E">
      <w:pPr>
        <w:autoSpaceDE w:val="0"/>
        <w:autoSpaceDN w:val="0"/>
        <w:adjustRightInd w:val="0"/>
        <w:ind w:left="4820"/>
      </w:pPr>
    </w:p>
    <w:p w:rsidR="00706C2B" w:rsidRDefault="00706C2B" w:rsidP="005F424E">
      <w:pPr>
        <w:autoSpaceDE w:val="0"/>
        <w:autoSpaceDN w:val="0"/>
        <w:adjustRightInd w:val="0"/>
        <w:ind w:left="482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Default="00706C2B" w:rsidP="006D7EF6">
      <w:pPr>
        <w:autoSpaceDE w:val="0"/>
        <w:autoSpaceDN w:val="0"/>
        <w:adjustRightInd w:val="0"/>
      </w:pPr>
    </w:p>
    <w:p w:rsidR="00706C2B" w:rsidRPr="00130226" w:rsidRDefault="00706C2B" w:rsidP="006D7EF6">
      <w:pPr>
        <w:autoSpaceDE w:val="0"/>
        <w:autoSpaceDN w:val="0"/>
        <w:adjustRightInd w:val="0"/>
      </w:pPr>
    </w:p>
    <w:p w:rsidR="00706C2B" w:rsidRDefault="00706C2B" w:rsidP="006D7EF6">
      <w:pPr>
        <w:autoSpaceDE w:val="0"/>
        <w:autoSpaceDN w:val="0"/>
        <w:adjustRightInd w:val="0"/>
        <w:rPr>
          <w:b/>
          <w:bCs/>
          <w:caps/>
        </w:rPr>
      </w:pPr>
    </w:p>
    <w:p w:rsidR="00706C2B" w:rsidRDefault="00706C2B" w:rsidP="006D7EF6">
      <w:pPr>
        <w:autoSpaceDE w:val="0"/>
        <w:autoSpaceDN w:val="0"/>
        <w:adjustRightInd w:val="0"/>
        <w:rPr>
          <w:b/>
          <w:bCs/>
          <w:caps/>
        </w:rPr>
      </w:pPr>
    </w:p>
    <w:p w:rsidR="00706C2B" w:rsidRDefault="00706C2B" w:rsidP="006D7EF6">
      <w:pPr>
        <w:autoSpaceDE w:val="0"/>
        <w:autoSpaceDN w:val="0"/>
        <w:adjustRightInd w:val="0"/>
        <w:rPr>
          <w:b/>
          <w:bCs/>
          <w:caps/>
        </w:rPr>
      </w:pPr>
    </w:p>
    <w:p w:rsidR="00706C2B" w:rsidRDefault="00706C2B" w:rsidP="006D7EF6">
      <w:pPr>
        <w:autoSpaceDE w:val="0"/>
        <w:autoSpaceDN w:val="0"/>
        <w:adjustRightInd w:val="0"/>
        <w:rPr>
          <w:b/>
          <w:bCs/>
          <w:caps/>
        </w:rPr>
      </w:pPr>
    </w:p>
    <w:p w:rsidR="00706C2B" w:rsidRDefault="00706C2B" w:rsidP="006D7EF6">
      <w:pPr>
        <w:autoSpaceDE w:val="0"/>
        <w:autoSpaceDN w:val="0"/>
        <w:adjustRightInd w:val="0"/>
        <w:rPr>
          <w:b/>
          <w:bCs/>
          <w:caps/>
        </w:rPr>
      </w:pPr>
    </w:p>
    <w:p w:rsidR="00706C2B" w:rsidRDefault="00706C2B" w:rsidP="0043111A">
      <w:pPr>
        <w:rPr>
          <w:b/>
          <w:bCs/>
          <w:caps/>
          <w:u w:val="single"/>
        </w:rPr>
      </w:pPr>
      <w:r w:rsidRPr="001F7A85">
        <w:rPr>
          <w:b/>
          <w:bCs/>
          <w:caps/>
        </w:rPr>
        <w:lastRenderedPageBreak/>
        <w:t xml:space="preserve">A/  </w:t>
      </w:r>
      <w:r w:rsidRPr="001F7A85">
        <w:rPr>
          <w:b/>
          <w:bCs/>
          <w:caps/>
          <w:u w:val="single"/>
        </w:rPr>
        <w:t>ZHODNOCENÍ ČINNOSTI ORGANIZACE</w:t>
      </w:r>
    </w:p>
    <w:p w:rsidR="00706C2B" w:rsidRDefault="00706C2B" w:rsidP="0043111A">
      <w:pPr>
        <w:jc w:val="both"/>
        <w:rPr>
          <w:b/>
          <w:bCs/>
          <w:u w:val="single"/>
        </w:rPr>
      </w:pPr>
    </w:p>
    <w:p w:rsidR="00706C2B" w:rsidRDefault="00706C2B" w:rsidP="0043111A">
      <w:pPr>
        <w:numPr>
          <w:ilvl w:val="0"/>
          <w:numId w:val="4"/>
        </w:numPr>
        <w:tabs>
          <w:tab w:val="clear" w:pos="1080"/>
          <w:tab w:val="num" w:pos="284"/>
        </w:tabs>
        <w:ind w:left="567" w:hanging="567"/>
        <w:rPr>
          <w:b/>
          <w:bCs/>
          <w:u w:val="single"/>
        </w:rPr>
      </w:pPr>
      <w:r w:rsidRPr="00D16E62">
        <w:rPr>
          <w:b/>
          <w:bCs/>
          <w:u w:val="single"/>
        </w:rPr>
        <w:t>Uživatelé služeb</w:t>
      </w:r>
    </w:p>
    <w:p w:rsidR="00706C2B" w:rsidRDefault="00706C2B" w:rsidP="0043111A">
      <w:pPr>
        <w:widowControl w:val="0"/>
        <w:autoSpaceDE w:val="0"/>
        <w:autoSpaceDN w:val="0"/>
        <w:adjustRightInd w:val="0"/>
        <w:ind w:firstLine="284"/>
        <w:jc w:val="both"/>
        <w:rPr>
          <w:u w:val="single"/>
        </w:rPr>
      </w:pPr>
    </w:p>
    <w:p w:rsidR="00706C2B" w:rsidRPr="007C60A0" w:rsidRDefault="00706C2B" w:rsidP="0043111A">
      <w:pPr>
        <w:jc w:val="both"/>
        <w:rPr>
          <w:b/>
          <w:bCs/>
        </w:rPr>
      </w:pPr>
      <w:r w:rsidRPr="00642833">
        <w:t>Počet uživatelů</w:t>
      </w:r>
      <w:r w:rsidRPr="007C60A0">
        <w:rPr>
          <w:b/>
          <w:bCs/>
        </w:rPr>
        <w:t>:</w:t>
      </w:r>
    </w:p>
    <w:p w:rsidR="00706C2B" w:rsidRDefault="00706C2B" w:rsidP="0043111A">
      <w:pPr>
        <w:jc w:val="both"/>
        <w:rPr>
          <w:b/>
          <w:bCs/>
        </w:rPr>
      </w:pPr>
      <w:r>
        <w:t>K 31.12.2013 b</w:t>
      </w:r>
      <w:r w:rsidRPr="00773FEA">
        <w:t xml:space="preserve">yla </w:t>
      </w:r>
      <w:r>
        <w:t xml:space="preserve">v Domově pro osoby se zdravotním postižením Mařenice, </w:t>
      </w:r>
      <w:proofErr w:type="spellStart"/>
      <w:r>
        <w:t>p.o</w:t>
      </w:r>
      <w:proofErr w:type="spellEnd"/>
      <w:r>
        <w:t>.</w:t>
      </w:r>
      <w:r w:rsidRPr="00773FEA">
        <w:t xml:space="preserve"> poskytována sociální služba</w:t>
      </w:r>
      <w:r>
        <w:rPr>
          <w:b/>
          <w:bCs/>
        </w:rPr>
        <w:t xml:space="preserve"> </w:t>
      </w:r>
      <w:r w:rsidRPr="00F2748F">
        <w:t>2</w:t>
      </w:r>
      <w:r>
        <w:t>8 dospělým ženám, které mají sníženou soběstačnost z důvodu zdravotního postižení a jejichž situace vyžaduje pravidelnou pomoc jiné fyzické osoby.</w:t>
      </w:r>
    </w:p>
    <w:p w:rsidR="00706C2B" w:rsidRDefault="00706C2B" w:rsidP="0043111A">
      <w:pPr>
        <w:jc w:val="both"/>
        <w:rPr>
          <w:b/>
          <w:bCs/>
        </w:rPr>
      </w:pPr>
    </w:p>
    <w:p w:rsidR="00706C2B" w:rsidRPr="00FE5CAB" w:rsidRDefault="00706C2B" w:rsidP="0043111A">
      <w:pPr>
        <w:jc w:val="both"/>
        <w:rPr>
          <w:u w:val="single"/>
        </w:rPr>
      </w:pPr>
      <w:r w:rsidRPr="00FE5CAB">
        <w:rPr>
          <w:u w:val="single"/>
        </w:rPr>
        <w:t xml:space="preserve">Přehled přiznaných stupňů závislosti </w:t>
      </w:r>
      <w:r>
        <w:rPr>
          <w:u w:val="single"/>
        </w:rPr>
        <w:t>u osob, kterým byla poskytována sociální služba</w:t>
      </w:r>
      <w:r w:rsidRPr="00FE5CAB">
        <w:rPr>
          <w:u w:val="single"/>
        </w:rPr>
        <w:t>:</w:t>
      </w:r>
    </w:p>
    <w:p w:rsidR="00706C2B" w:rsidRPr="000B7F59" w:rsidRDefault="00706C2B" w:rsidP="0043111A">
      <w:pPr>
        <w:ind w:firstLine="284"/>
        <w:jc w:val="both"/>
        <w:rPr>
          <w:sz w:val="16"/>
          <w:szCs w:val="16"/>
        </w:rPr>
      </w:pPr>
    </w:p>
    <w:tbl>
      <w:tblPr>
        <w:tblW w:w="0" w:type="auto"/>
        <w:jc w:val="center"/>
        <w:tblInd w:w="-1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2621"/>
      </w:tblGrid>
      <w:tr w:rsidR="00706C2B" w:rsidRPr="0073688C" w:rsidTr="008931B8">
        <w:trPr>
          <w:jc w:val="center"/>
        </w:trPr>
        <w:tc>
          <w:tcPr>
            <w:tcW w:w="6384" w:type="dxa"/>
          </w:tcPr>
          <w:p w:rsidR="00706C2B" w:rsidRPr="0073688C" w:rsidRDefault="00706C2B" w:rsidP="008931B8">
            <w:pPr>
              <w:jc w:val="center"/>
              <w:rPr>
                <w:b/>
                <w:bCs/>
              </w:rPr>
            </w:pPr>
            <w:r w:rsidRPr="0073688C">
              <w:rPr>
                <w:b/>
                <w:bCs/>
              </w:rPr>
              <w:t>Stupeň závislosti</w:t>
            </w:r>
          </w:p>
          <w:p w:rsidR="00706C2B" w:rsidRPr="0073688C" w:rsidRDefault="00706C2B" w:rsidP="008931B8">
            <w:pPr>
              <w:jc w:val="center"/>
              <w:rPr>
                <w:b/>
                <w:bCs/>
              </w:rPr>
            </w:pPr>
          </w:p>
        </w:tc>
        <w:tc>
          <w:tcPr>
            <w:tcW w:w="2621" w:type="dxa"/>
          </w:tcPr>
          <w:p w:rsidR="00706C2B" w:rsidRPr="0073688C" w:rsidRDefault="00706C2B" w:rsidP="008931B8">
            <w:pPr>
              <w:jc w:val="center"/>
              <w:rPr>
                <w:b/>
                <w:bCs/>
              </w:rPr>
            </w:pPr>
            <w:r w:rsidRPr="0073688C">
              <w:rPr>
                <w:b/>
                <w:bCs/>
              </w:rPr>
              <w:t>Počet osob</w:t>
            </w:r>
          </w:p>
        </w:tc>
      </w:tr>
      <w:tr w:rsidR="00706C2B" w:rsidRPr="0073688C" w:rsidTr="008931B8">
        <w:trPr>
          <w:jc w:val="center"/>
        </w:trPr>
        <w:tc>
          <w:tcPr>
            <w:tcW w:w="6384" w:type="dxa"/>
          </w:tcPr>
          <w:p w:rsidR="00706C2B" w:rsidRPr="0073688C" w:rsidRDefault="00706C2B" w:rsidP="0043111A">
            <w:pPr>
              <w:numPr>
                <w:ilvl w:val="0"/>
                <w:numId w:val="10"/>
              </w:numPr>
              <w:ind w:left="994" w:hanging="320"/>
            </w:pPr>
            <w:r>
              <w:t>stupeň</w:t>
            </w:r>
            <w:r w:rsidRPr="0073688C">
              <w:t xml:space="preserve"> </w:t>
            </w:r>
            <w:r>
              <w:t xml:space="preserve">     </w:t>
            </w:r>
            <w:r w:rsidRPr="0073688C">
              <w:t>lehká závislost</w:t>
            </w:r>
          </w:p>
        </w:tc>
        <w:tc>
          <w:tcPr>
            <w:tcW w:w="2621" w:type="dxa"/>
          </w:tcPr>
          <w:p w:rsidR="00706C2B" w:rsidRPr="0073688C" w:rsidRDefault="00706C2B" w:rsidP="008931B8">
            <w:pPr>
              <w:jc w:val="center"/>
            </w:pPr>
            <w:r w:rsidRPr="0073688C">
              <w:t>0</w:t>
            </w:r>
          </w:p>
        </w:tc>
      </w:tr>
      <w:tr w:rsidR="00706C2B" w:rsidRPr="0073688C" w:rsidTr="008931B8">
        <w:trPr>
          <w:jc w:val="center"/>
        </w:trPr>
        <w:tc>
          <w:tcPr>
            <w:tcW w:w="6384" w:type="dxa"/>
          </w:tcPr>
          <w:p w:rsidR="00706C2B" w:rsidRPr="0073688C" w:rsidRDefault="00706C2B" w:rsidP="0043111A">
            <w:pPr>
              <w:numPr>
                <w:ilvl w:val="0"/>
                <w:numId w:val="10"/>
              </w:numPr>
              <w:ind w:left="994" w:hanging="320"/>
            </w:pPr>
            <w:r>
              <w:t xml:space="preserve">stupeň </w:t>
            </w:r>
            <w:r w:rsidRPr="0073688C">
              <w:t xml:space="preserve"> </w:t>
            </w:r>
            <w:r>
              <w:t xml:space="preserve">    </w:t>
            </w:r>
            <w:r w:rsidRPr="0073688C">
              <w:t>středně těžká závislost</w:t>
            </w:r>
          </w:p>
        </w:tc>
        <w:tc>
          <w:tcPr>
            <w:tcW w:w="2621" w:type="dxa"/>
          </w:tcPr>
          <w:p w:rsidR="00706C2B" w:rsidRPr="0073688C" w:rsidRDefault="00706C2B" w:rsidP="008931B8">
            <w:pPr>
              <w:jc w:val="center"/>
            </w:pPr>
            <w:r>
              <w:t>3</w:t>
            </w:r>
          </w:p>
        </w:tc>
      </w:tr>
      <w:tr w:rsidR="00706C2B" w:rsidRPr="0073688C" w:rsidTr="008931B8">
        <w:trPr>
          <w:jc w:val="center"/>
        </w:trPr>
        <w:tc>
          <w:tcPr>
            <w:tcW w:w="6384" w:type="dxa"/>
          </w:tcPr>
          <w:p w:rsidR="00706C2B" w:rsidRPr="0073688C" w:rsidRDefault="00706C2B" w:rsidP="0043111A">
            <w:pPr>
              <w:numPr>
                <w:ilvl w:val="0"/>
                <w:numId w:val="10"/>
              </w:numPr>
              <w:ind w:left="994" w:hanging="320"/>
            </w:pPr>
            <w:r>
              <w:t xml:space="preserve">stupeň      </w:t>
            </w:r>
            <w:r w:rsidRPr="0073688C">
              <w:t xml:space="preserve">těžká </w:t>
            </w:r>
            <w:r>
              <w:t>závislost</w:t>
            </w:r>
          </w:p>
        </w:tc>
        <w:tc>
          <w:tcPr>
            <w:tcW w:w="2621" w:type="dxa"/>
          </w:tcPr>
          <w:p w:rsidR="00706C2B" w:rsidRPr="0073688C" w:rsidRDefault="00706C2B" w:rsidP="008931B8">
            <w:pPr>
              <w:jc w:val="center"/>
            </w:pPr>
            <w:r w:rsidRPr="0073688C">
              <w:t>1</w:t>
            </w:r>
            <w:r>
              <w:t>4</w:t>
            </w:r>
          </w:p>
        </w:tc>
      </w:tr>
      <w:tr w:rsidR="00706C2B" w:rsidRPr="0073688C" w:rsidTr="008931B8">
        <w:trPr>
          <w:jc w:val="center"/>
        </w:trPr>
        <w:tc>
          <w:tcPr>
            <w:tcW w:w="6384" w:type="dxa"/>
          </w:tcPr>
          <w:p w:rsidR="00706C2B" w:rsidRPr="0073688C" w:rsidRDefault="00706C2B" w:rsidP="008931B8">
            <w:pPr>
              <w:ind w:left="674"/>
            </w:pPr>
            <w:proofErr w:type="spellStart"/>
            <w:r>
              <w:t>IV.stupeň</w:t>
            </w:r>
            <w:proofErr w:type="spellEnd"/>
            <w:r>
              <w:t xml:space="preserve">      </w:t>
            </w:r>
            <w:r w:rsidRPr="0073688C">
              <w:t xml:space="preserve">úplná </w:t>
            </w:r>
            <w:r>
              <w:t>závislost</w:t>
            </w:r>
          </w:p>
        </w:tc>
        <w:tc>
          <w:tcPr>
            <w:tcW w:w="2621" w:type="dxa"/>
          </w:tcPr>
          <w:p w:rsidR="00706C2B" w:rsidRPr="0073688C" w:rsidRDefault="00706C2B" w:rsidP="008931B8">
            <w:pPr>
              <w:jc w:val="center"/>
            </w:pPr>
            <w:r w:rsidRPr="0073688C">
              <w:t>1</w:t>
            </w:r>
            <w:r>
              <w:t>1</w:t>
            </w:r>
          </w:p>
        </w:tc>
      </w:tr>
      <w:tr w:rsidR="00706C2B" w:rsidRPr="0073688C" w:rsidTr="008931B8">
        <w:trPr>
          <w:jc w:val="center"/>
        </w:trPr>
        <w:tc>
          <w:tcPr>
            <w:tcW w:w="6384" w:type="dxa"/>
            <w:tcBorders>
              <w:right w:val="nil"/>
            </w:tcBorders>
          </w:tcPr>
          <w:p w:rsidR="00706C2B" w:rsidRPr="0073688C" w:rsidRDefault="00706C2B" w:rsidP="008931B8">
            <w:pPr>
              <w:rPr>
                <w:b/>
                <w:bCs/>
              </w:rPr>
            </w:pPr>
            <w:r>
              <w:rPr>
                <w:b/>
                <w:bCs/>
              </w:rPr>
              <w:t xml:space="preserve">      </w:t>
            </w:r>
            <w:r w:rsidRPr="0073688C">
              <w:rPr>
                <w:b/>
                <w:bCs/>
              </w:rPr>
              <w:t>Celkem:</w:t>
            </w:r>
          </w:p>
        </w:tc>
        <w:tc>
          <w:tcPr>
            <w:tcW w:w="2621" w:type="dxa"/>
            <w:tcBorders>
              <w:left w:val="nil"/>
            </w:tcBorders>
          </w:tcPr>
          <w:p w:rsidR="00706C2B" w:rsidRPr="0073688C" w:rsidRDefault="00706C2B" w:rsidP="008931B8">
            <w:pPr>
              <w:jc w:val="center"/>
              <w:rPr>
                <w:b/>
                <w:bCs/>
              </w:rPr>
            </w:pPr>
            <w:r>
              <w:rPr>
                <w:b/>
                <w:bCs/>
              </w:rPr>
              <w:t>28</w:t>
            </w:r>
          </w:p>
        </w:tc>
      </w:tr>
    </w:tbl>
    <w:p w:rsidR="00706C2B" w:rsidRPr="000B7F59" w:rsidRDefault="00706C2B" w:rsidP="0043111A">
      <w:pPr>
        <w:ind w:firstLine="284"/>
        <w:jc w:val="both"/>
        <w:rPr>
          <w:sz w:val="16"/>
          <w:szCs w:val="16"/>
        </w:rPr>
      </w:pPr>
    </w:p>
    <w:p w:rsidR="00706C2B" w:rsidRPr="0091140F" w:rsidRDefault="00706C2B" w:rsidP="0043111A">
      <w:pPr>
        <w:jc w:val="both"/>
      </w:pPr>
      <w:r w:rsidRPr="00773FEA">
        <w:t xml:space="preserve">Věkový průměr </w:t>
      </w:r>
      <w:r>
        <w:t>uživatelek</w:t>
      </w:r>
      <w:r w:rsidRPr="00773FEA">
        <w:t xml:space="preserve"> činil</w:t>
      </w:r>
      <w:r>
        <w:t xml:space="preserve"> v závěru roku 64</w:t>
      </w:r>
      <w:r w:rsidRPr="00773FEA">
        <w:t xml:space="preserve"> let</w:t>
      </w:r>
      <w:r>
        <w:t>;</w:t>
      </w:r>
      <w:r w:rsidRPr="00773FEA">
        <w:t xml:space="preserve"> seniorek nad 6</w:t>
      </w:r>
      <w:r>
        <w:t>5</w:t>
      </w:r>
      <w:r w:rsidRPr="00773FEA">
        <w:t xml:space="preserve"> let bylo </w:t>
      </w:r>
      <w:r>
        <w:t>10</w:t>
      </w:r>
      <w:r w:rsidRPr="00773FEA">
        <w:t>.</w:t>
      </w:r>
    </w:p>
    <w:p w:rsidR="00706C2B" w:rsidRDefault="00706C2B" w:rsidP="0043111A">
      <w:pPr>
        <w:jc w:val="both"/>
      </w:pPr>
    </w:p>
    <w:p w:rsidR="00706C2B" w:rsidRDefault="00706C2B" w:rsidP="0043111A">
      <w:pPr>
        <w:jc w:val="both"/>
      </w:pPr>
      <w:r>
        <w:t>V souladu s transformačním procesem se do stávající služby v Mařenicích nepřijímání žádní noví uživatelé.</w:t>
      </w:r>
      <w:r w:rsidRPr="009B37FF">
        <w:t xml:space="preserve"> </w:t>
      </w:r>
      <w:r>
        <w:t>Nové osoby je plánováno přijímat až do nové služby v komunitě.</w:t>
      </w:r>
    </w:p>
    <w:p w:rsidR="00706C2B" w:rsidRDefault="00706C2B" w:rsidP="0043111A">
      <w:pPr>
        <w:jc w:val="both"/>
      </w:pPr>
      <w:r>
        <w:t>V roce 2013 jsme však udělali výjimku a přijali jsme paní, která pochází z naší komunity, ale dlouhodobě žila v psychiatrické léčebně daleko od domova. Po vyhodnocení sociální situace této ženy a s přihlédnutím ke skutečnosti, že paní by byla naší potencionální klientkou po přestěhování služby, jsme se rozhodli, že ji přijmeme již nyní. To klientce pomohlo částečně obnovit své schopnosti a dovednosti a opět navázat kontakt s rodinou.</w:t>
      </w:r>
    </w:p>
    <w:p w:rsidR="00706C2B" w:rsidRPr="00AA6975" w:rsidRDefault="00706C2B" w:rsidP="0043111A">
      <w:pPr>
        <w:jc w:val="both"/>
        <w:rPr>
          <w:strike/>
        </w:rPr>
      </w:pPr>
    </w:p>
    <w:p w:rsidR="00706C2B" w:rsidRPr="00AA6975" w:rsidRDefault="00706C2B" w:rsidP="0043111A">
      <w:pPr>
        <w:jc w:val="both"/>
      </w:pPr>
      <w:r>
        <w:t xml:space="preserve">Celkově </w:t>
      </w:r>
      <w:r w:rsidRPr="00AA6975">
        <w:t xml:space="preserve">jsme </w:t>
      </w:r>
      <w:r>
        <w:t>v</w:t>
      </w:r>
      <w:r w:rsidRPr="00AA6975">
        <w:t xml:space="preserve"> přípravě uživatelů na přechod do </w:t>
      </w:r>
      <w:r>
        <w:t>nové</w:t>
      </w:r>
      <w:r w:rsidRPr="00AA6975">
        <w:t xml:space="preserve"> služby </w:t>
      </w:r>
      <w:r>
        <w:t xml:space="preserve">věnovali </w:t>
      </w:r>
      <w:r w:rsidRPr="00AA6975">
        <w:t xml:space="preserve">v roce 2013 </w:t>
      </w:r>
      <w:r>
        <w:t xml:space="preserve">zvýšenou </w:t>
      </w:r>
      <w:r w:rsidRPr="00AA6975">
        <w:t xml:space="preserve">pozornost individuálnímu prohlubování </w:t>
      </w:r>
      <w:r>
        <w:t xml:space="preserve">dosavadních dovedností </w:t>
      </w:r>
      <w:r w:rsidRPr="00AA6975">
        <w:t xml:space="preserve">a nácviku </w:t>
      </w:r>
      <w:r>
        <w:t xml:space="preserve">nových </w:t>
      </w:r>
      <w:r w:rsidRPr="00AA6975">
        <w:t xml:space="preserve">praktických dovedností potřebných pro běžný život.  Vedle podpory uživatelek v aktivním trávení volného času, jsme </w:t>
      </w:r>
      <w:r>
        <w:t>je též podporovali v</w:t>
      </w:r>
      <w:r w:rsidRPr="00AA6975">
        <w:t xml:space="preserve"> kontaktu s běžným prostředím a využíváním běžně dostupných </w:t>
      </w:r>
      <w:r>
        <w:t xml:space="preserve">komunitních </w:t>
      </w:r>
      <w:r w:rsidRPr="00AA6975">
        <w:t>služeb jako je např. pošta, knihovna, divadlo, cukrárna, restaurace a další. Velký důraz byl kladen na zprostředkování více možností a především na vlastní volbu každé uživatelky. Kladně hodnotíme skutečnost</w:t>
      </w:r>
      <w:r>
        <w:t>, že aktivizační asistentky měly</w:t>
      </w:r>
      <w:r w:rsidRPr="00AA6975">
        <w:t xml:space="preserve"> pravidelně vyhrazený čas </w:t>
      </w:r>
      <w:r>
        <w:t>také</w:t>
      </w:r>
      <w:r w:rsidRPr="00AA6975">
        <w:t xml:space="preserve"> na uživatelky s vysokou mírou podpory (upoutané na lůžko, </w:t>
      </w:r>
      <w:r>
        <w:t xml:space="preserve">obtížně </w:t>
      </w:r>
      <w:r w:rsidRPr="00AA6975">
        <w:t xml:space="preserve">komunikující). </w:t>
      </w:r>
    </w:p>
    <w:p w:rsidR="00706C2B" w:rsidRPr="00AA6975" w:rsidRDefault="00706C2B" w:rsidP="0043111A">
      <w:pPr>
        <w:widowControl w:val="0"/>
        <w:autoSpaceDE w:val="0"/>
        <w:autoSpaceDN w:val="0"/>
        <w:adjustRightInd w:val="0"/>
        <w:jc w:val="both"/>
      </w:pPr>
    </w:p>
    <w:p w:rsidR="00706C2B" w:rsidRPr="009B426B" w:rsidRDefault="00706C2B" w:rsidP="0043111A">
      <w:pPr>
        <w:pStyle w:val="Zkladntextodsazen"/>
        <w:ind w:left="0"/>
        <w:jc w:val="both"/>
        <w:rPr>
          <w:u w:val="single"/>
        </w:rPr>
      </w:pPr>
      <w:r w:rsidRPr="009B426B">
        <w:rPr>
          <w:u w:val="single"/>
        </w:rPr>
        <w:t xml:space="preserve">Přehled kulturních a společenských akcí </w:t>
      </w:r>
      <w:r>
        <w:rPr>
          <w:u w:val="single"/>
        </w:rPr>
        <w:t xml:space="preserve">pro uživatele </w:t>
      </w:r>
      <w:r w:rsidRPr="009B426B">
        <w:rPr>
          <w:u w:val="single"/>
        </w:rPr>
        <w:t>v roce 201</w:t>
      </w:r>
      <w:r>
        <w:rPr>
          <w:u w:val="single"/>
        </w:rPr>
        <w:t>3</w:t>
      </w:r>
      <w:r w:rsidRPr="009B426B">
        <w:rPr>
          <w:u w:val="single"/>
        </w:rPr>
        <w:t>:</w:t>
      </w:r>
    </w:p>
    <w:p w:rsidR="00706C2B" w:rsidRDefault="00706C2B" w:rsidP="0043111A"/>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212"/>
      </w:tblGrid>
      <w:tr w:rsidR="00706C2B" w:rsidRPr="0043111A" w:rsidTr="0043111A">
        <w:tc>
          <w:tcPr>
            <w:tcW w:w="9212" w:type="dxa"/>
          </w:tcPr>
          <w:p w:rsidR="00706C2B" w:rsidRPr="0043111A" w:rsidRDefault="00706C2B" w:rsidP="008931B8">
            <w:pPr>
              <w:rPr>
                <w:b/>
              </w:rPr>
            </w:pPr>
            <w:r w:rsidRPr="0043111A">
              <w:rPr>
                <w:b/>
              </w:rPr>
              <w:t>Akce v běžné komunitě</w:t>
            </w:r>
          </w:p>
        </w:tc>
      </w:tr>
    </w:tbl>
    <w:p w:rsidR="00706C2B" w:rsidRDefault="00706C2B" w:rsidP="0043111A">
      <w:pPr>
        <w:rPr>
          <w:b/>
          <w:color w:val="FF0000"/>
        </w:rPr>
      </w:pPr>
    </w:p>
    <w:p w:rsidR="00706C2B" w:rsidRPr="00FE619E" w:rsidRDefault="00706C2B" w:rsidP="0043111A">
      <w:pPr>
        <w:numPr>
          <w:ilvl w:val="0"/>
          <w:numId w:val="11"/>
        </w:numPr>
      </w:pPr>
      <w:r w:rsidRPr="00FE619E">
        <w:rPr>
          <w:bCs/>
        </w:rPr>
        <w:t>Ples seniorů</w:t>
      </w:r>
      <w:r w:rsidRPr="00FE619E">
        <w:rPr>
          <w:bCs/>
        </w:rPr>
        <w:tab/>
      </w:r>
      <w:r w:rsidRPr="00FE619E">
        <w:rPr>
          <w:bCs/>
        </w:rPr>
        <w:tab/>
      </w:r>
      <w:r w:rsidRPr="00FE619E">
        <w:rPr>
          <w:bCs/>
        </w:rPr>
        <w:tab/>
      </w:r>
      <w:r w:rsidRPr="00FE619E">
        <w:rPr>
          <w:bCs/>
        </w:rPr>
        <w:tab/>
      </w:r>
      <w:r w:rsidRPr="00FE619E">
        <w:rPr>
          <w:bCs/>
        </w:rPr>
        <w:tab/>
      </w:r>
      <w:r w:rsidRPr="00FE619E">
        <w:rPr>
          <w:bCs/>
        </w:rPr>
        <w:tab/>
      </w:r>
      <w:r w:rsidRPr="00FE619E">
        <w:rPr>
          <w:bCs/>
        </w:rPr>
        <w:tab/>
      </w:r>
      <w:r w:rsidRPr="00FE619E">
        <w:rPr>
          <w:bCs/>
        </w:rPr>
        <w:tab/>
      </w:r>
      <w:r w:rsidRPr="00FE619E">
        <w:rPr>
          <w:bCs/>
        </w:rPr>
        <w:tab/>
        <w:t xml:space="preserve">Nový Bor  </w:t>
      </w:r>
    </w:p>
    <w:p w:rsidR="00706C2B" w:rsidRPr="00FE619E" w:rsidRDefault="00706C2B" w:rsidP="0043111A">
      <w:pPr>
        <w:numPr>
          <w:ilvl w:val="0"/>
          <w:numId w:val="11"/>
        </w:numPr>
      </w:pPr>
      <w:r w:rsidRPr="00FE619E">
        <w:rPr>
          <w:bCs/>
        </w:rPr>
        <w:t xml:space="preserve">Taneční zábava </w:t>
      </w:r>
      <w:r w:rsidRPr="00FE619E">
        <w:rPr>
          <w:bCs/>
        </w:rPr>
        <w:tab/>
      </w:r>
      <w:r w:rsidRPr="00FE619E">
        <w:rPr>
          <w:bCs/>
        </w:rPr>
        <w:tab/>
      </w:r>
      <w:r w:rsidRPr="00FE619E">
        <w:rPr>
          <w:bCs/>
        </w:rPr>
        <w:tab/>
      </w:r>
      <w:r w:rsidRPr="00FE619E">
        <w:rPr>
          <w:bCs/>
        </w:rPr>
        <w:tab/>
      </w:r>
      <w:r w:rsidRPr="00FE619E">
        <w:rPr>
          <w:bCs/>
        </w:rPr>
        <w:tab/>
      </w:r>
      <w:r w:rsidRPr="00FE619E">
        <w:rPr>
          <w:bCs/>
        </w:rPr>
        <w:tab/>
      </w:r>
      <w:r w:rsidRPr="00FE619E">
        <w:rPr>
          <w:bCs/>
        </w:rPr>
        <w:tab/>
      </w:r>
      <w:r w:rsidRPr="00FE619E">
        <w:rPr>
          <w:bCs/>
        </w:rPr>
        <w:tab/>
        <w:t>Nový Bor</w:t>
      </w:r>
    </w:p>
    <w:p w:rsidR="00706C2B" w:rsidRPr="00FE619E" w:rsidRDefault="00706C2B" w:rsidP="0043111A">
      <w:pPr>
        <w:numPr>
          <w:ilvl w:val="0"/>
          <w:numId w:val="11"/>
        </w:numPr>
        <w:jc w:val="both"/>
      </w:pPr>
      <w:r w:rsidRPr="00FE619E">
        <w:rPr>
          <w:bCs/>
        </w:rPr>
        <w:t xml:space="preserve">Sklářské slavnosti </w:t>
      </w:r>
      <w:r>
        <w:rPr>
          <w:bCs/>
        </w:rPr>
        <w:tab/>
      </w:r>
      <w:r>
        <w:rPr>
          <w:bCs/>
        </w:rPr>
        <w:tab/>
      </w:r>
      <w:r>
        <w:rPr>
          <w:bCs/>
        </w:rPr>
        <w:tab/>
      </w:r>
      <w:r>
        <w:rPr>
          <w:bCs/>
        </w:rPr>
        <w:tab/>
      </w:r>
      <w:r>
        <w:rPr>
          <w:bCs/>
        </w:rPr>
        <w:tab/>
      </w:r>
      <w:r>
        <w:rPr>
          <w:bCs/>
        </w:rPr>
        <w:tab/>
      </w:r>
      <w:r>
        <w:rPr>
          <w:bCs/>
        </w:rPr>
        <w:tab/>
      </w:r>
      <w:r>
        <w:rPr>
          <w:bCs/>
        </w:rPr>
        <w:tab/>
      </w:r>
      <w:r w:rsidRPr="00FE619E">
        <w:rPr>
          <w:bCs/>
        </w:rPr>
        <w:t>Nový Bor</w:t>
      </w:r>
    </w:p>
    <w:p w:rsidR="00706C2B" w:rsidRPr="00FE619E" w:rsidRDefault="00706C2B" w:rsidP="0043111A">
      <w:pPr>
        <w:numPr>
          <w:ilvl w:val="0"/>
          <w:numId w:val="11"/>
        </w:numPr>
        <w:jc w:val="both"/>
        <w:rPr>
          <w:b/>
          <w:color w:val="FF0000"/>
        </w:rPr>
      </w:pPr>
      <w:r w:rsidRPr="00FE619E">
        <w:rPr>
          <w:bCs/>
        </w:rPr>
        <w:t xml:space="preserve">Mariánská pouť </w:t>
      </w:r>
      <w:r w:rsidRPr="00FE619E">
        <w:rPr>
          <w:bCs/>
        </w:rPr>
        <w:tab/>
      </w:r>
      <w:r w:rsidRPr="00FE619E">
        <w:rPr>
          <w:bCs/>
        </w:rPr>
        <w:tab/>
      </w:r>
      <w:r w:rsidRPr="00FE619E">
        <w:rPr>
          <w:bCs/>
        </w:rPr>
        <w:tab/>
      </w:r>
      <w:r w:rsidRPr="00FE619E">
        <w:rPr>
          <w:bCs/>
        </w:rPr>
        <w:tab/>
      </w:r>
      <w:r w:rsidRPr="00FE619E">
        <w:rPr>
          <w:bCs/>
        </w:rPr>
        <w:tab/>
      </w:r>
      <w:r w:rsidRPr="00FE619E">
        <w:rPr>
          <w:bCs/>
        </w:rPr>
        <w:tab/>
      </w:r>
      <w:r w:rsidRPr="00FE619E">
        <w:rPr>
          <w:bCs/>
        </w:rPr>
        <w:tab/>
      </w:r>
      <w:r w:rsidRPr="00FE619E">
        <w:rPr>
          <w:bCs/>
        </w:rPr>
        <w:tab/>
        <w:t>Nový Bor</w:t>
      </w:r>
    </w:p>
    <w:p w:rsidR="00706C2B" w:rsidRPr="00FE619E" w:rsidRDefault="00706C2B" w:rsidP="0043111A">
      <w:pPr>
        <w:numPr>
          <w:ilvl w:val="0"/>
          <w:numId w:val="11"/>
        </w:numPr>
        <w:jc w:val="both"/>
      </w:pPr>
      <w:r w:rsidRPr="00FE619E">
        <w:rPr>
          <w:bCs/>
        </w:rPr>
        <w:t>Hudební vystoupení Jaroslava Uhlíře v divadle</w:t>
      </w:r>
      <w:r w:rsidRPr="00FE619E">
        <w:rPr>
          <w:bCs/>
        </w:rPr>
        <w:tab/>
      </w:r>
      <w:r w:rsidRPr="00FE619E">
        <w:rPr>
          <w:bCs/>
        </w:rPr>
        <w:tab/>
      </w:r>
      <w:r w:rsidRPr="00FE619E">
        <w:rPr>
          <w:bCs/>
        </w:rPr>
        <w:tab/>
      </w:r>
      <w:r w:rsidRPr="00FE619E">
        <w:rPr>
          <w:bCs/>
        </w:rPr>
        <w:tab/>
        <w:t>Nový Bor</w:t>
      </w:r>
    </w:p>
    <w:p w:rsidR="00706C2B" w:rsidRPr="00377035" w:rsidRDefault="00706C2B" w:rsidP="0043111A">
      <w:pPr>
        <w:numPr>
          <w:ilvl w:val="0"/>
          <w:numId w:val="11"/>
        </w:numPr>
        <w:jc w:val="both"/>
        <w:rPr>
          <w:color w:val="FF0000"/>
        </w:rPr>
      </w:pPr>
      <w:r w:rsidRPr="00FE619E">
        <w:rPr>
          <w:bCs/>
        </w:rPr>
        <w:t xml:space="preserve">„Vysaď si strom“ </w:t>
      </w:r>
      <w:r>
        <w:rPr>
          <w:bCs/>
        </w:rPr>
        <w:t>– možnost pro pracovníky a klienty koupě sazenic habru a jejich následná výsadba v lesním divadle</w:t>
      </w:r>
      <w:r>
        <w:rPr>
          <w:bCs/>
        </w:rPr>
        <w:tab/>
      </w:r>
      <w:r>
        <w:rPr>
          <w:bCs/>
        </w:rPr>
        <w:tab/>
      </w:r>
      <w:r>
        <w:rPr>
          <w:bCs/>
        </w:rPr>
        <w:tab/>
      </w:r>
      <w:r>
        <w:rPr>
          <w:bCs/>
        </w:rPr>
        <w:tab/>
      </w:r>
      <w:r>
        <w:rPr>
          <w:bCs/>
        </w:rPr>
        <w:tab/>
      </w:r>
      <w:r>
        <w:rPr>
          <w:bCs/>
        </w:rPr>
        <w:tab/>
      </w:r>
      <w:r w:rsidRPr="00FE619E">
        <w:rPr>
          <w:bCs/>
        </w:rPr>
        <w:t>Nový Bor</w:t>
      </w:r>
    </w:p>
    <w:p w:rsidR="00706C2B" w:rsidRPr="00FE619E" w:rsidRDefault="00706C2B" w:rsidP="0043111A">
      <w:pPr>
        <w:numPr>
          <w:ilvl w:val="0"/>
          <w:numId w:val="11"/>
        </w:numPr>
        <w:jc w:val="both"/>
      </w:pPr>
      <w:r w:rsidRPr="00FE619E">
        <w:rPr>
          <w:bCs/>
        </w:rPr>
        <w:lastRenderedPageBreak/>
        <w:t xml:space="preserve">Zábavná ekologická akce o třídění odpadu „Odpad z nebe </w:t>
      </w:r>
      <w:proofErr w:type="spellStart"/>
      <w:r w:rsidRPr="00FE619E">
        <w:rPr>
          <w:bCs/>
        </w:rPr>
        <w:t>nespad</w:t>
      </w:r>
      <w:proofErr w:type="spellEnd"/>
      <w:r w:rsidRPr="00FE619E">
        <w:rPr>
          <w:bCs/>
        </w:rPr>
        <w:t xml:space="preserve">“ </w:t>
      </w:r>
      <w:r w:rsidRPr="00FE619E">
        <w:rPr>
          <w:bCs/>
        </w:rPr>
        <w:tab/>
        <w:t>Cvikov</w:t>
      </w:r>
    </w:p>
    <w:p w:rsidR="00706C2B" w:rsidRPr="00FE619E" w:rsidRDefault="00706C2B" w:rsidP="0043111A">
      <w:pPr>
        <w:numPr>
          <w:ilvl w:val="0"/>
          <w:numId w:val="11"/>
        </w:numPr>
        <w:jc w:val="both"/>
      </w:pPr>
      <w:r w:rsidRPr="00FE619E">
        <w:rPr>
          <w:bCs/>
        </w:rPr>
        <w:t xml:space="preserve"> „Country </w:t>
      </w:r>
      <w:proofErr w:type="spellStart"/>
      <w:r w:rsidRPr="00FE619E">
        <w:rPr>
          <w:bCs/>
        </w:rPr>
        <w:t>táčky</w:t>
      </w:r>
      <w:proofErr w:type="spellEnd"/>
      <w:r w:rsidRPr="00FE619E">
        <w:rPr>
          <w:bCs/>
        </w:rPr>
        <w:t>“ – taneční vystoupení uživatelek DOZP Mařenice</w:t>
      </w:r>
      <w:r w:rsidRPr="00FE619E">
        <w:rPr>
          <w:bCs/>
        </w:rPr>
        <w:tab/>
        <w:t>Cvikov</w:t>
      </w:r>
    </w:p>
    <w:p w:rsidR="00706C2B" w:rsidRPr="00FE619E" w:rsidRDefault="00706C2B" w:rsidP="0043111A">
      <w:pPr>
        <w:numPr>
          <w:ilvl w:val="0"/>
          <w:numId w:val="11"/>
        </w:numPr>
        <w:jc w:val="both"/>
      </w:pPr>
      <w:r w:rsidRPr="00FE619E">
        <w:rPr>
          <w:bCs/>
        </w:rPr>
        <w:t xml:space="preserve"> „Společné setkání důchodců“ – navázání kontaktu s komunitou a pravidelné navštěvování této akce </w:t>
      </w:r>
      <w:r w:rsidRPr="00FE619E">
        <w:rPr>
          <w:bCs/>
        </w:rPr>
        <w:tab/>
      </w:r>
      <w:r w:rsidRPr="00FE619E">
        <w:rPr>
          <w:bCs/>
        </w:rPr>
        <w:tab/>
      </w:r>
      <w:r w:rsidRPr="00FE619E">
        <w:rPr>
          <w:bCs/>
        </w:rPr>
        <w:tab/>
      </w:r>
      <w:r w:rsidRPr="00FE619E">
        <w:rPr>
          <w:bCs/>
        </w:rPr>
        <w:tab/>
      </w:r>
      <w:r w:rsidRPr="00FE619E">
        <w:rPr>
          <w:bCs/>
        </w:rPr>
        <w:tab/>
      </w:r>
      <w:r w:rsidRPr="00FE619E">
        <w:rPr>
          <w:bCs/>
        </w:rPr>
        <w:tab/>
      </w:r>
      <w:r w:rsidRPr="00FE619E">
        <w:rPr>
          <w:bCs/>
        </w:rPr>
        <w:tab/>
        <w:t>Cvikov</w:t>
      </w:r>
    </w:p>
    <w:p w:rsidR="00706C2B" w:rsidRPr="00377035" w:rsidRDefault="00706C2B" w:rsidP="0043111A">
      <w:pPr>
        <w:numPr>
          <w:ilvl w:val="0"/>
          <w:numId w:val="11"/>
        </w:numPr>
        <w:jc w:val="both"/>
      </w:pPr>
      <w:r w:rsidRPr="00377035">
        <w:rPr>
          <w:bCs/>
        </w:rPr>
        <w:t xml:space="preserve">Rozsvícení vánočního stromu – </w:t>
      </w:r>
      <w:r>
        <w:rPr>
          <w:bCs/>
        </w:rPr>
        <w:t>setkání občanů</w:t>
      </w:r>
      <w:r>
        <w:rPr>
          <w:bCs/>
        </w:rPr>
        <w:tab/>
      </w:r>
      <w:r>
        <w:rPr>
          <w:bCs/>
        </w:rPr>
        <w:tab/>
      </w:r>
      <w:r>
        <w:rPr>
          <w:bCs/>
        </w:rPr>
        <w:tab/>
      </w:r>
      <w:r>
        <w:rPr>
          <w:bCs/>
        </w:rPr>
        <w:tab/>
      </w:r>
      <w:r w:rsidRPr="00377035">
        <w:rPr>
          <w:bCs/>
        </w:rPr>
        <w:t>Cvikov</w:t>
      </w:r>
    </w:p>
    <w:p w:rsidR="00706C2B" w:rsidRPr="00377035" w:rsidRDefault="00706C2B" w:rsidP="0043111A">
      <w:pPr>
        <w:numPr>
          <w:ilvl w:val="0"/>
          <w:numId w:val="11"/>
        </w:numPr>
        <w:jc w:val="both"/>
      </w:pPr>
      <w:r>
        <w:rPr>
          <w:bCs/>
        </w:rPr>
        <w:t>Anenská pouť</w:t>
      </w:r>
      <w:r>
        <w:rPr>
          <w:bCs/>
        </w:rPr>
        <w:tab/>
      </w:r>
      <w:r>
        <w:rPr>
          <w:bCs/>
        </w:rPr>
        <w:tab/>
      </w:r>
      <w:r>
        <w:rPr>
          <w:bCs/>
        </w:rPr>
        <w:tab/>
      </w:r>
      <w:r>
        <w:rPr>
          <w:bCs/>
        </w:rPr>
        <w:tab/>
      </w:r>
      <w:r>
        <w:rPr>
          <w:bCs/>
        </w:rPr>
        <w:tab/>
      </w:r>
      <w:r>
        <w:rPr>
          <w:bCs/>
        </w:rPr>
        <w:tab/>
      </w:r>
      <w:r>
        <w:rPr>
          <w:bCs/>
        </w:rPr>
        <w:tab/>
      </w:r>
      <w:r>
        <w:rPr>
          <w:bCs/>
        </w:rPr>
        <w:tab/>
      </w:r>
      <w:r>
        <w:rPr>
          <w:bCs/>
        </w:rPr>
        <w:tab/>
        <w:t>Mařenice</w:t>
      </w:r>
    </w:p>
    <w:p w:rsidR="00706C2B" w:rsidRPr="00377035" w:rsidRDefault="00706C2B" w:rsidP="0043111A">
      <w:pPr>
        <w:numPr>
          <w:ilvl w:val="0"/>
          <w:numId w:val="11"/>
        </w:numPr>
        <w:jc w:val="both"/>
      </w:pPr>
      <w:r>
        <w:rPr>
          <w:bCs/>
        </w:rPr>
        <w:t xml:space="preserve">Výlet do krajského města </w:t>
      </w:r>
      <w:r>
        <w:rPr>
          <w:bCs/>
        </w:rPr>
        <w:tab/>
      </w:r>
      <w:r>
        <w:rPr>
          <w:bCs/>
        </w:rPr>
        <w:tab/>
      </w:r>
      <w:r>
        <w:rPr>
          <w:bCs/>
        </w:rPr>
        <w:tab/>
      </w:r>
      <w:r>
        <w:rPr>
          <w:bCs/>
        </w:rPr>
        <w:tab/>
      </w:r>
      <w:r>
        <w:rPr>
          <w:bCs/>
        </w:rPr>
        <w:tab/>
      </w:r>
      <w:r>
        <w:rPr>
          <w:bCs/>
        </w:rPr>
        <w:tab/>
      </w:r>
      <w:r>
        <w:rPr>
          <w:bCs/>
        </w:rPr>
        <w:tab/>
        <w:t>Liberec</w:t>
      </w:r>
    </w:p>
    <w:p w:rsidR="00706C2B" w:rsidRPr="00377035" w:rsidRDefault="00706C2B" w:rsidP="0043111A">
      <w:pPr>
        <w:numPr>
          <w:ilvl w:val="0"/>
          <w:numId w:val="11"/>
        </w:numPr>
        <w:jc w:val="both"/>
      </w:pPr>
      <w:r>
        <w:rPr>
          <w:bCs/>
        </w:rPr>
        <w:t>Výlet do ZOO</w:t>
      </w:r>
      <w:r>
        <w:rPr>
          <w:bCs/>
        </w:rPr>
        <w:tab/>
      </w:r>
      <w:r>
        <w:rPr>
          <w:bCs/>
        </w:rPr>
        <w:tab/>
      </w:r>
      <w:r>
        <w:rPr>
          <w:bCs/>
        </w:rPr>
        <w:tab/>
      </w:r>
      <w:r>
        <w:rPr>
          <w:bCs/>
        </w:rPr>
        <w:tab/>
      </w:r>
      <w:r>
        <w:rPr>
          <w:bCs/>
        </w:rPr>
        <w:tab/>
      </w:r>
      <w:r>
        <w:rPr>
          <w:bCs/>
        </w:rPr>
        <w:tab/>
      </w:r>
      <w:r>
        <w:rPr>
          <w:bCs/>
        </w:rPr>
        <w:tab/>
      </w:r>
      <w:r>
        <w:rPr>
          <w:bCs/>
        </w:rPr>
        <w:tab/>
      </w:r>
      <w:r>
        <w:rPr>
          <w:bCs/>
        </w:rPr>
        <w:tab/>
        <w:t>Liberec</w:t>
      </w:r>
    </w:p>
    <w:p w:rsidR="00706C2B" w:rsidRPr="00377035" w:rsidRDefault="00706C2B" w:rsidP="0043111A">
      <w:pPr>
        <w:numPr>
          <w:ilvl w:val="0"/>
          <w:numId w:val="11"/>
        </w:numPr>
        <w:jc w:val="both"/>
      </w:pPr>
      <w:r>
        <w:rPr>
          <w:bCs/>
        </w:rPr>
        <w:t>„Život místo ústavu“ – výstava fotografií podporující transformaci</w:t>
      </w:r>
      <w:r>
        <w:rPr>
          <w:bCs/>
        </w:rPr>
        <w:tab/>
        <w:t>Liberec</w:t>
      </w:r>
    </w:p>
    <w:p w:rsidR="00706C2B" w:rsidRPr="00377035" w:rsidRDefault="00706C2B" w:rsidP="0043111A">
      <w:pPr>
        <w:numPr>
          <w:ilvl w:val="0"/>
          <w:numId w:val="11"/>
        </w:numPr>
        <w:jc w:val="both"/>
      </w:pPr>
      <w:r>
        <w:rPr>
          <w:bCs/>
        </w:rPr>
        <w:t>Velikonoční trhy KÚ LK – propagace organizace</w:t>
      </w:r>
      <w:r>
        <w:rPr>
          <w:bCs/>
        </w:rPr>
        <w:tab/>
      </w:r>
      <w:r>
        <w:rPr>
          <w:bCs/>
        </w:rPr>
        <w:tab/>
      </w:r>
      <w:r>
        <w:rPr>
          <w:bCs/>
        </w:rPr>
        <w:tab/>
      </w:r>
      <w:r>
        <w:rPr>
          <w:bCs/>
        </w:rPr>
        <w:tab/>
        <w:t>Liberec</w:t>
      </w:r>
    </w:p>
    <w:p w:rsidR="00706C2B" w:rsidRPr="00377035" w:rsidRDefault="00706C2B" w:rsidP="0043111A">
      <w:pPr>
        <w:numPr>
          <w:ilvl w:val="0"/>
          <w:numId w:val="11"/>
        </w:numPr>
        <w:jc w:val="both"/>
      </w:pPr>
      <w:r>
        <w:rPr>
          <w:bCs/>
        </w:rPr>
        <w:t>Vánoční trhy KÚ LK – propagace organizace</w:t>
      </w:r>
      <w:r>
        <w:rPr>
          <w:bCs/>
        </w:rPr>
        <w:tab/>
      </w:r>
      <w:r>
        <w:rPr>
          <w:bCs/>
        </w:rPr>
        <w:tab/>
      </w:r>
      <w:r>
        <w:rPr>
          <w:bCs/>
        </w:rPr>
        <w:tab/>
      </w:r>
      <w:r>
        <w:rPr>
          <w:bCs/>
        </w:rPr>
        <w:tab/>
        <w:t>Liberec</w:t>
      </w:r>
    </w:p>
    <w:p w:rsidR="00706C2B" w:rsidRDefault="00706C2B" w:rsidP="0043111A">
      <w:pPr>
        <w:numPr>
          <w:ilvl w:val="0"/>
          <w:numId w:val="11"/>
        </w:numPr>
        <w:jc w:val="both"/>
      </w:pPr>
      <w:r>
        <w:t>Rekreace – lázeňský pobyt</w:t>
      </w:r>
      <w:r>
        <w:tab/>
      </w:r>
      <w:r>
        <w:tab/>
      </w:r>
      <w:r>
        <w:tab/>
      </w:r>
      <w:r>
        <w:tab/>
      </w:r>
      <w:r>
        <w:tab/>
      </w:r>
      <w:r>
        <w:tab/>
      </w:r>
      <w:r>
        <w:tab/>
        <w:t>Libverda</w:t>
      </w:r>
    </w:p>
    <w:p w:rsidR="00706C2B" w:rsidRPr="00377035" w:rsidRDefault="00706C2B" w:rsidP="0043111A">
      <w:pPr>
        <w:numPr>
          <w:ilvl w:val="0"/>
          <w:numId w:val="11"/>
        </w:numPr>
        <w:jc w:val="both"/>
      </w:pPr>
      <w:r>
        <w:t>Rekreace v chatové osadě</w:t>
      </w:r>
    </w:p>
    <w:p w:rsidR="00706C2B" w:rsidRDefault="00706C2B" w:rsidP="0043111A">
      <w:pPr>
        <w:jc w:val="both"/>
        <w:rPr>
          <w:color w:val="FF0000"/>
        </w:rPr>
      </w:pP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212"/>
      </w:tblGrid>
      <w:tr w:rsidR="00706C2B" w:rsidRPr="0043111A" w:rsidTr="0043111A">
        <w:tc>
          <w:tcPr>
            <w:tcW w:w="9212" w:type="dxa"/>
          </w:tcPr>
          <w:p w:rsidR="00706C2B" w:rsidRPr="0043111A" w:rsidRDefault="00706C2B" w:rsidP="0043111A">
            <w:pPr>
              <w:jc w:val="both"/>
              <w:rPr>
                <w:b/>
              </w:rPr>
            </w:pPr>
            <w:r w:rsidRPr="0043111A">
              <w:rPr>
                <w:b/>
              </w:rPr>
              <w:t>Akce pořádané jinými organizacemi</w:t>
            </w:r>
          </w:p>
        </w:tc>
      </w:tr>
    </w:tbl>
    <w:p w:rsidR="00706C2B" w:rsidRDefault="00706C2B" w:rsidP="0043111A">
      <w:pPr>
        <w:jc w:val="both"/>
        <w:rPr>
          <w:color w:val="FF0000"/>
        </w:rPr>
      </w:pPr>
    </w:p>
    <w:p w:rsidR="00706C2B" w:rsidRPr="00275EBD" w:rsidRDefault="00706C2B" w:rsidP="0043111A">
      <w:pPr>
        <w:numPr>
          <w:ilvl w:val="0"/>
          <w:numId w:val="11"/>
        </w:numPr>
        <w:jc w:val="both"/>
        <w:rPr>
          <w:color w:val="FF0000"/>
        </w:rPr>
      </w:pPr>
      <w:r w:rsidRPr="00275EBD">
        <w:rPr>
          <w:bCs/>
        </w:rPr>
        <w:t>Jarní tanečn</w:t>
      </w:r>
      <w:r>
        <w:rPr>
          <w:bCs/>
        </w:rPr>
        <w:t>í zábava/</w:t>
      </w:r>
      <w:r w:rsidRPr="00275EBD">
        <w:rPr>
          <w:bCs/>
        </w:rPr>
        <w:t>APOSS</w:t>
      </w:r>
      <w:r>
        <w:rPr>
          <w:bCs/>
        </w:rPr>
        <w:tab/>
      </w:r>
      <w:r>
        <w:rPr>
          <w:bCs/>
        </w:rPr>
        <w:tab/>
      </w:r>
      <w:r>
        <w:rPr>
          <w:bCs/>
        </w:rPr>
        <w:tab/>
      </w:r>
      <w:r>
        <w:rPr>
          <w:bCs/>
        </w:rPr>
        <w:tab/>
      </w:r>
      <w:r>
        <w:rPr>
          <w:bCs/>
        </w:rPr>
        <w:tab/>
      </w:r>
      <w:r>
        <w:rPr>
          <w:bCs/>
        </w:rPr>
        <w:tab/>
      </w:r>
      <w:r>
        <w:rPr>
          <w:bCs/>
        </w:rPr>
        <w:tab/>
      </w:r>
      <w:r w:rsidRPr="00275EBD">
        <w:rPr>
          <w:bCs/>
        </w:rPr>
        <w:t>Nová Ves</w:t>
      </w:r>
    </w:p>
    <w:p w:rsidR="00706C2B" w:rsidRPr="00275EBD" w:rsidRDefault="00706C2B" w:rsidP="0043111A">
      <w:pPr>
        <w:numPr>
          <w:ilvl w:val="0"/>
          <w:numId w:val="11"/>
        </w:numPr>
        <w:jc w:val="both"/>
        <w:rPr>
          <w:color w:val="FF0000"/>
        </w:rPr>
      </w:pPr>
      <w:r>
        <w:rPr>
          <w:bCs/>
        </w:rPr>
        <w:t>Tvoříme duší/CZP Česká Lípa</w:t>
      </w:r>
      <w:r w:rsidRPr="00275EBD">
        <w:rPr>
          <w:bCs/>
        </w:rPr>
        <w:t xml:space="preserve"> </w:t>
      </w:r>
      <w:r>
        <w:rPr>
          <w:bCs/>
        </w:rPr>
        <w:tab/>
      </w:r>
      <w:r>
        <w:rPr>
          <w:bCs/>
        </w:rPr>
        <w:tab/>
      </w:r>
      <w:r>
        <w:rPr>
          <w:bCs/>
        </w:rPr>
        <w:tab/>
      </w:r>
      <w:r>
        <w:rPr>
          <w:bCs/>
        </w:rPr>
        <w:tab/>
      </w:r>
      <w:r>
        <w:rPr>
          <w:bCs/>
        </w:rPr>
        <w:tab/>
      </w:r>
      <w:r>
        <w:rPr>
          <w:bCs/>
        </w:rPr>
        <w:tab/>
      </w:r>
      <w:r w:rsidRPr="00275EBD">
        <w:rPr>
          <w:bCs/>
        </w:rPr>
        <w:t xml:space="preserve">Zákupy </w:t>
      </w:r>
    </w:p>
    <w:p w:rsidR="00706C2B" w:rsidRPr="00275EBD" w:rsidRDefault="00706C2B" w:rsidP="0043111A">
      <w:pPr>
        <w:numPr>
          <w:ilvl w:val="0"/>
          <w:numId w:val="11"/>
        </w:numPr>
        <w:jc w:val="both"/>
        <w:rPr>
          <w:color w:val="FF0000"/>
        </w:rPr>
      </w:pPr>
      <w:r>
        <w:rPr>
          <w:bCs/>
        </w:rPr>
        <w:t>Modrý slon/CZP Česká Lípa</w:t>
      </w:r>
      <w:r>
        <w:rPr>
          <w:bCs/>
        </w:rPr>
        <w:tab/>
      </w:r>
      <w:r>
        <w:rPr>
          <w:bCs/>
        </w:rPr>
        <w:tab/>
      </w:r>
      <w:r>
        <w:rPr>
          <w:bCs/>
        </w:rPr>
        <w:tab/>
      </w:r>
      <w:r>
        <w:rPr>
          <w:bCs/>
        </w:rPr>
        <w:tab/>
      </w:r>
      <w:r>
        <w:rPr>
          <w:bCs/>
        </w:rPr>
        <w:tab/>
      </w:r>
      <w:r>
        <w:rPr>
          <w:bCs/>
        </w:rPr>
        <w:tab/>
      </w:r>
      <w:r>
        <w:rPr>
          <w:bCs/>
        </w:rPr>
        <w:tab/>
      </w:r>
      <w:r w:rsidRPr="00275EBD">
        <w:rPr>
          <w:bCs/>
        </w:rPr>
        <w:t>Liberec</w:t>
      </w:r>
    </w:p>
    <w:p w:rsidR="00706C2B" w:rsidRPr="00275EBD" w:rsidRDefault="00706C2B" w:rsidP="0043111A">
      <w:pPr>
        <w:numPr>
          <w:ilvl w:val="0"/>
          <w:numId w:val="11"/>
        </w:numPr>
        <w:jc w:val="both"/>
        <w:rPr>
          <w:color w:val="FF0000"/>
        </w:rPr>
      </w:pPr>
      <w:r>
        <w:rPr>
          <w:bCs/>
        </w:rPr>
        <w:t>Letní slavnost/DS</w:t>
      </w:r>
      <w:r w:rsidRPr="00275EBD">
        <w:rPr>
          <w:bCs/>
        </w:rPr>
        <w:t xml:space="preserve"> Vratislavic</w:t>
      </w:r>
      <w:r>
        <w:rPr>
          <w:bCs/>
        </w:rPr>
        <w:t>e nad Nisou</w:t>
      </w:r>
      <w:r>
        <w:rPr>
          <w:bCs/>
        </w:rPr>
        <w:tab/>
      </w:r>
      <w:r>
        <w:rPr>
          <w:bCs/>
        </w:rPr>
        <w:tab/>
      </w:r>
      <w:r>
        <w:rPr>
          <w:bCs/>
        </w:rPr>
        <w:tab/>
      </w:r>
      <w:r>
        <w:rPr>
          <w:bCs/>
        </w:rPr>
        <w:tab/>
      </w:r>
      <w:r>
        <w:rPr>
          <w:bCs/>
        </w:rPr>
        <w:tab/>
        <w:t>Vratislavice</w:t>
      </w:r>
    </w:p>
    <w:p w:rsidR="00706C2B" w:rsidRPr="00275EBD" w:rsidRDefault="00706C2B" w:rsidP="0043111A">
      <w:pPr>
        <w:numPr>
          <w:ilvl w:val="0"/>
          <w:numId w:val="11"/>
        </w:numPr>
        <w:jc w:val="both"/>
        <w:rPr>
          <w:color w:val="FF0000"/>
        </w:rPr>
      </w:pPr>
      <w:r>
        <w:rPr>
          <w:bCs/>
        </w:rPr>
        <w:t>Zahradní slavnost/DS</w:t>
      </w:r>
      <w:r w:rsidRPr="00275EBD">
        <w:rPr>
          <w:bCs/>
        </w:rPr>
        <w:t xml:space="preserve"> Vratislavic</w:t>
      </w:r>
      <w:r>
        <w:rPr>
          <w:bCs/>
        </w:rPr>
        <w:t>e nad Nisou</w:t>
      </w:r>
      <w:r>
        <w:rPr>
          <w:bCs/>
        </w:rPr>
        <w:tab/>
        <w:t xml:space="preserve"> </w:t>
      </w:r>
      <w:r>
        <w:rPr>
          <w:bCs/>
        </w:rPr>
        <w:tab/>
      </w:r>
      <w:r>
        <w:rPr>
          <w:bCs/>
        </w:rPr>
        <w:tab/>
      </w:r>
      <w:r>
        <w:rPr>
          <w:bCs/>
        </w:rPr>
        <w:tab/>
      </w:r>
      <w:r w:rsidRPr="00275EBD">
        <w:rPr>
          <w:bCs/>
        </w:rPr>
        <w:t>Vratislavice</w:t>
      </w:r>
    </w:p>
    <w:p w:rsidR="00706C2B" w:rsidRPr="00275EBD" w:rsidRDefault="00706C2B" w:rsidP="0043111A">
      <w:pPr>
        <w:numPr>
          <w:ilvl w:val="0"/>
          <w:numId w:val="11"/>
        </w:numPr>
        <w:jc w:val="both"/>
        <w:rPr>
          <w:color w:val="FF0000"/>
        </w:rPr>
      </w:pPr>
      <w:r>
        <w:rPr>
          <w:bCs/>
        </w:rPr>
        <w:t>„</w:t>
      </w:r>
      <w:proofErr w:type="spellStart"/>
      <w:r>
        <w:rPr>
          <w:bCs/>
        </w:rPr>
        <w:t>Klikobraní</w:t>
      </w:r>
      <w:proofErr w:type="spellEnd"/>
      <w:r>
        <w:rPr>
          <w:bCs/>
        </w:rPr>
        <w:t>“/DOZP Kytlice</w:t>
      </w:r>
      <w:r>
        <w:rPr>
          <w:bCs/>
        </w:rPr>
        <w:tab/>
      </w:r>
      <w:r>
        <w:rPr>
          <w:bCs/>
        </w:rPr>
        <w:tab/>
      </w:r>
      <w:r>
        <w:rPr>
          <w:bCs/>
        </w:rPr>
        <w:tab/>
      </w:r>
      <w:r>
        <w:rPr>
          <w:bCs/>
        </w:rPr>
        <w:tab/>
      </w:r>
      <w:r>
        <w:rPr>
          <w:bCs/>
        </w:rPr>
        <w:tab/>
      </w:r>
      <w:r>
        <w:rPr>
          <w:bCs/>
        </w:rPr>
        <w:tab/>
      </w:r>
      <w:r>
        <w:rPr>
          <w:bCs/>
        </w:rPr>
        <w:tab/>
      </w:r>
      <w:proofErr w:type="spellStart"/>
      <w:r w:rsidRPr="00275EBD">
        <w:rPr>
          <w:bCs/>
        </w:rPr>
        <w:t>Kytlice</w:t>
      </w:r>
      <w:proofErr w:type="spellEnd"/>
    </w:p>
    <w:p w:rsidR="00706C2B" w:rsidRPr="00275EBD" w:rsidRDefault="00706C2B" w:rsidP="0043111A">
      <w:pPr>
        <w:numPr>
          <w:ilvl w:val="0"/>
          <w:numId w:val="11"/>
        </w:numPr>
        <w:jc w:val="both"/>
        <w:rPr>
          <w:color w:val="FF0000"/>
        </w:rPr>
      </w:pPr>
      <w:r>
        <w:rPr>
          <w:bCs/>
        </w:rPr>
        <w:t>Slavnost k 100. v</w:t>
      </w:r>
      <w:r w:rsidRPr="00275EBD">
        <w:rPr>
          <w:bCs/>
        </w:rPr>
        <w:t xml:space="preserve">ýročí </w:t>
      </w:r>
      <w:r>
        <w:rPr>
          <w:bCs/>
        </w:rPr>
        <w:t>DOZP Sluneční dvůr</w:t>
      </w:r>
      <w:r>
        <w:rPr>
          <w:bCs/>
        </w:rPr>
        <w:tab/>
      </w:r>
      <w:r>
        <w:rPr>
          <w:bCs/>
        </w:rPr>
        <w:tab/>
      </w:r>
      <w:r>
        <w:rPr>
          <w:bCs/>
        </w:rPr>
        <w:tab/>
      </w:r>
      <w:r>
        <w:rPr>
          <w:bCs/>
        </w:rPr>
        <w:tab/>
        <w:t>Jestřebí</w:t>
      </w:r>
    </w:p>
    <w:p w:rsidR="00706C2B" w:rsidRPr="00275EBD" w:rsidRDefault="00706C2B" w:rsidP="0043111A">
      <w:pPr>
        <w:numPr>
          <w:ilvl w:val="0"/>
          <w:numId w:val="11"/>
        </w:numPr>
        <w:jc w:val="both"/>
        <w:rPr>
          <w:color w:val="FF0000"/>
        </w:rPr>
      </w:pPr>
      <w:r w:rsidRPr="00275EBD">
        <w:rPr>
          <w:bCs/>
        </w:rPr>
        <w:t>Výstava a taneční zábava</w:t>
      </w:r>
      <w:r>
        <w:rPr>
          <w:bCs/>
        </w:rPr>
        <w:t>/DOZP</w:t>
      </w:r>
      <w:r w:rsidRPr="00275EBD">
        <w:rPr>
          <w:bCs/>
        </w:rPr>
        <w:t xml:space="preserve"> Kytlice</w:t>
      </w:r>
      <w:r>
        <w:rPr>
          <w:bCs/>
        </w:rPr>
        <w:tab/>
      </w:r>
      <w:r>
        <w:rPr>
          <w:bCs/>
        </w:rPr>
        <w:tab/>
      </w:r>
      <w:r>
        <w:rPr>
          <w:bCs/>
        </w:rPr>
        <w:tab/>
      </w:r>
      <w:r>
        <w:rPr>
          <w:bCs/>
        </w:rPr>
        <w:tab/>
      </w:r>
      <w:r>
        <w:rPr>
          <w:bCs/>
        </w:rPr>
        <w:tab/>
      </w:r>
      <w:proofErr w:type="spellStart"/>
      <w:r w:rsidRPr="00275EBD">
        <w:rPr>
          <w:bCs/>
        </w:rPr>
        <w:t>Kytlice</w:t>
      </w:r>
      <w:proofErr w:type="spellEnd"/>
    </w:p>
    <w:p w:rsidR="00706C2B" w:rsidRDefault="00706C2B" w:rsidP="0043111A">
      <w:pPr>
        <w:jc w:val="both"/>
        <w:rPr>
          <w:b/>
          <w:bCs/>
        </w:rPr>
      </w:pP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212"/>
      </w:tblGrid>
      <w:tr w:rsidR="00706C2B" w:rsidRPr="0043111A" w:rsidTr="0043111A">
        <w:tc>
          <w:tcPr>
            <w:tcW w:w="9212" w:type="dxa"/>
          </w:tcPr>
          <w:p w:rsidR="00706C2B" w:rsidRPr="0043111A" w:rsidRDefault="00706C2B" w:rsidP="0043111A">
            <w:pPr>
              <w:jc w:val="both"/>
              <w:rPr>
                <w:b/>
              </w:rPr>
            </w:pPr>
            <w:r w:rsidRPr="0043111A">
              <w:rPr>
                <w:b/>
              </w:rPr>
              <w:t>Akce pořádané v Domově Mařenice</w:t>
            </w:r>
          </w:p>
        </w:tc>
      </w:tr>
    </w:tbl>
    <w:p w:rsidR="00706C2B" w:rsidRDefault="00706C2B" w:rsidP="0043111A">
      <w:pPr>
        <w:jc w:val="both"/>
        <w:rPr>
          <w:b/>
          <w:color w:val="FF0000"/>
        </w:rPr>
      </w:pPr>
    </w:p>
    <w:p w:rsidR="00706C2B" w:rsidRPr="00AC6EED" w:rsidRDefault="00706C2B" w:rsidP="0043111A">
      <w:pPr>
        <w:numPr>
          <w:ilvl w:val="0"/>
          <w:numId w:val="12"/>
        </w:numPr>
      </w:pPr>
      <w:r w:rsidRPr="00AC6EED">
        <w:rPr>
          <w:bCs/>
        </w:rPr>
        <w:t xml:space="preserve">Hudební vystoupení  </w:t>
      </w:r>
    </w:p>
    <w:p w:rsidR="00706C2B" w:rsidRPr="00AC6EED" w:rsidRDefault="00706C2B" w:rsidP="0043111A">
      <w:pPr>
        <w:numPr>
          <w:ilvl w:val="0"/>
          <w:numId w:val="12"/>
        </w:numPr>
      </w:pPr>
      <w:r w:rsidRPr="00AC6EED">
        <w:rPr>
          <w:bCs/>
        </w:rPr>
        <w:t>Pálení čarodějnic – oheň, opékání buřtů</w:t>
      </w:r>
    </w:p>
    <w:p w:rsidR="00706C2B" w:rsidRPr="00AC6EED" w:rsidRDefault="00706C2B" w:rsidP="0043111A">
      <w:pPr>
        <w:numPr>
          <w:ilvl w:val="0"/>
          <w:numId w:val="12"/>
        </w:numPr>
      </w:pPr>
      <w:r w:rsidRPr="00AC6EED">
        <w:rPr>
          <w:bCs/>
        </w:rPr>
        <w:t>Oslava MDŽ + taneční zábava</w:t>
      </w:r>
    </w:p>
    <w:p w:rsidR="00706C2B" w:rsidRPr="00AC6EED" w:rsidRDefault="00706C2B" w:rsidP="0043111A">
      <w:pPr>
        <w:numPr>
          <w:ilvl w:val="0"/>
          <w:numId w:val="12"/>
        </w:numPr>
      </w:pPr>
      <w:r>
        <w:rPr>
          <w:bCs/>
        </w:rPr>
        <w:t>Dům splněných snů/</w:t>
      </w:r>
      <w:r w:rsidRPr="00AC6EED">
        <w:rPr>
          <w:bCs/>
        </w:rPr>
        <w:t>D</w:t>
      </w:r>
      <w:r>
        <w:rPr>
          <w:bCs/>
        </w:rPr>
        <w:t xml:space="preserve">ocela velké divadlo (Litvínov) – </w:t>
      </w:r>
      <w:r w:rsidRPr="00AC6EED">
        <w:rPr>
          <w:bCs/>
        </w:rPr>
        <w:t>placeno z projektu → přinášení kultury</w:t>
      </w:r>
      <w:r>
        <w:rPr>
          <w:bCs/>
        </w:rPr>
        <w:t xml:space="preserve"> </w:t>
      </w:r>
      <w:r w:rsidRPr="00AC6EED">
        <w:rPr>
          <w:bCs/>
        </w:rPr>
        <w:t>do špatně přístupných míst</w:t>
      </w:r>
    </w:p>
    <w:p w:rsidR="00706C2B" w:rsidRPr="00AC6EED" w:rsidRDefault="00706C2B" w:rsidP="0043111A">
      <w:pPr>
        <w:numPr>
          <w:ilvl w:val="0"/>
          <w:numId w:val="12"/>
        </w:numPr>
      </w:pPr>
      <w:r>
        <w:rPr>
          <w:bCs/>
        </w:rPr>
        <w:t>„Červená sukénka“/h</w:t>
      </w:r>
      <w:r w:rsidRPr="00AC6EED">
        <w:rPr>
          <w:bCs/>
        </w:rPr>
        <w:t>udební vystoupe</w:t>
      </w:r>
      <w:r>
        <w:rPr>
          <w:bCs/>
        </w:rPr>
        <w:t xml:space="preserve">ní Z. </w:t>
      </w:r>
      <w:proofErr w:type="spellStart"/>
      <w:r>
        <w:rPr>
          <w:bCs/>
        </w:rPr>
        <w:t>Černohouz</w:t>
      </w:r>
      <w:proofErr w:type="spellEnd"/>
      <w:r>
        <w:rPr>
          <w:bCs/>
        </w:rPr>
        <w:t xml:space="preserve"> </w:t>
      </w:r>
      <w:r w:rsidRPr="00AC6EED">
        <w:rPr>
          <w:bCs/>
        </w:rPr>
        <w:t>– poslech známých písní</w:t>
      </w:r>
    </w:p>
    <w:p w:rsidR="00706C2B" w:rsidRPr="00AC6EED" w:rsidRDefault="00706C2B" w:rsidP="0043111A">
      <w:pPr>
        <w:numPr>
          <w:ilvl w:val="0"/>
          <w:numId w:val="12"/>
        </w:numPr>
      </w:pPr>
      <w:r w:rsidRPr="00AC6EED">
        <w:rPr>
          <w:bCs/>
        </w:rPr>
        <w:t>Promítání</w:t>
      </w:r>
      <w:r>
        <w:rPr>
          <w:bCs/>
        </w:rPr>
        <w:t xml:space="preserve"> fotografií</w:t>
      </w:r>
      <w:r w:rsidRPr="00AC6EED">
        <w:rPr>
          <w:bCs/>
        </w:rPr>
        <w:t xml:space="preserve"> a videa ze života uživatelek</w:t>
      </w:r>
      <w:r>
        <w:rPr>
          <w:bCs/>
        </w:rPr>
        <w:t>/opakované akce – reminiscence</w:t>
      </w:r>
    </w:p>
    <w:p w:rsidR="00706C2B" w:rsidRPr="00AC6EED" w:rsidRDefault="00706C2B" w:rsidP="0043111A">
      <w:pPr>
        <w:numPr>
          <w:ilvl w:val="0"/>
          <w:numId w:val="12"/>
        </w:numPr>
      </w:pPr>
      <w:r w:rsidRPr="00AC6EED">
        <w:rPr>
          <w:bCs/>
        </w:rPr>
        <w:t>Rozloučení s létem – opékání buřtů</w:t>
      </w:r>
    </w:p>
    <w:p w:rsidR="00706C2B" w:rsidRPr="00AC6EED" w:rsidRDefault="00706C2B" w:rsidP="0043111A">
      <w:pPr>
        <w:numPr>
          <w:ilvl w:val="0"/>
          <w:numId w:val="12"/>
        </w:numPr>
      </w:pPr>
      <w:r>
        <w:rPr>
          <w:bCs/>
        </w:rPr>
        <w:t xml:space="preserve">„Na podzim, když kvetou jiřiny“/hudební vystoupení Z. </w:t>
      </w:r>
      <w:proofErr w:type="spellStart"/>
      <w:r>
        <w:rPr>
          <w:bCs/>
        </w:rPr>
        <w:t>Černohouz</w:t>
      </w:r>
      <w:proofErr w:type="spellEnd"/>
      <w:r>
        <w:rPr>
          <w:bCs/>
        </w:rPr>
        <w:t xml:space="preserve"> </w:t>
      </w:r>
      <w:r w:rsidRPr="00AC6EED">
        <w:rPr>
          <w:bCs/>
        </w:rPr>
        <w:t>– poslech písní</w:t>
      </w:r>
    </w:p>
    <w:p w:rsidR="00706C2B" w:rsidRPr="003520F2" w:rsidRDefault="00706C2B" w:rsidP="0043111A">
      <w:pPr>
        <w:numPr>
          <w:ilvl w:val="0"/>
          <w:numId w:val="12"/>
        </w:numPr>
      </w:pPr>
      <w:r>
        <w:rPr>
          <w:bCs/>
        </w:rPr>
        <w:t>Hudební vystoupení/</w:t>
      </w:r>
      <w:r w:rsidRPr="00AC6EED">
        <w:rPr>
          <w:bCs/>
        </w:rPr>
        <w:t>skupina Havrani z DNZ Liběšice</w:t>
      </w:r>
    </w:p>
    <w:p w:rsidR="00706C2B" w:rsidRDefault="00706C2B" w:rsidP="003520F2">
      <w:pPr>
        <w:numPr>
          <w:ilvl w:val="0"/>
          <w:numId w:val="12"/>
        </w:numPr>
        <w:jc w:val="both"/>
      </w:pPr>
      <w:r w:rsidRPr="001363E6">
        <w:t>Canisterapie</w:t>
      </w:r>
      <w:r>
        <w:t>: uživatelky měly možnost využívat canisterapii každý měsíc s odbornou externí canisterapeutkou se speciálně vycvičeným psem. Canisterapii využívají především uživatelky upoutané na lůžko nebo invalidní vozík. Organizaci se podařilo sehnat pro tyto ženy sponzora, který jim částečně sponzoroval jejich náklady spojené</w:t>
      </w:r>
      <w:r w:rsidRPr="00C467A4">
        <w:t xml:space="preserve"> </w:t>
      </w:r>
      <w:r>
        <w:t>s canisterapií.</w:t>
      </w:r>
    </w:p>
    <w:p w:rsidR="00706C2B" w:rsidRDefault="00706C2B" w:rsidP="0043111A">
      <w:pPr>
        <w:ind w:left="360"/>
      </w:pPr>
    </w:p>
    <w:p w:rsidR="00706C2B" w:rsidRDefault="00706C2B" w:rsidP="0043111A">
      <w:pPr>
        <w:ind w:left="360"/>
      </w:pPr>
    </w:p>
    <w:p w:rsidR="00706C2B" w:rsidRDefault="00706C2B" w:rsidP="0043111A">
      <w:pPr>
        <w:ind w:left="360"/>
      </w:pPr>
    </w:p>
    <w:p w:rsidR="00706C2B" w:rsidRDefault="00706C2B" w:rsidP="0043111A">
      <w:pPr>
        <w:ind w:left="360"/>
      </w:pPr>
    </w:p>
    <w:p w:rsidR="00706C2B" w:rsidRDefault="00706C2B" w:rsidP="0043111A">
      <w:pPr>
        <w:ind w:left="360"/>
      </w:pPr>
    </w:p>
    <w:p w:rsidR="00706C2B" w:rsidRDefault="00706C2B" w:rsidP="0043111A">
      <w:pPr>
        <w:ind w:left="360"/>
      </w:pPr>
    </w:p>
    <w:p w:rsidR="00706C2B" w:rsidRPr="00902A41" w:rsidRDefault="00706C2B" w:rsidP="0073626F">
      <w:pPr>
        <w:numPr>
          <w:ilvl w:val="0"/>
          <w:numId w:val="4"/>
        </w:numPr>
        <w:tabs>
          <w:tab w:val="clear" w:pos="1080"/>
          <w:tab w:val="num" w:pos="284"/>
        </w:tabs>
        <w:ind w:left="567" w:hanging="567"/>
        <w:rPr>
          <w:b/>
          <w:bCs/>
          <w:u w:val="single"/>
        </w:rPr>
      </w:pPr>
      <w:r w:rsidRPr="00902A41">
        <w:rPr>
          <w:b/>
          <w:bCs/>
          <w:u w:val="single"/>
        </w:rPr>
        <w:lastRenderedPageBreak/>
        <w:t>Pracovníci</w:t>
      </w:r>
    </w:p>
    <w:p w:rsidR="00706C2B" w:rsidRDefault="00706C2B" w:rsidP="00F573A2">
      <w:pPr>
        <w:ind w:firstLine="284"/>
        <w:jc w:val="both"/>
      </w:pPr>
    </w:p>
    <w:p w:rsidR="00706C2B" w:rsidRPr="00FE5CAB" w:rsidRDefault="00706C2B" w:rsidP="00F573A2">
      <w:pPr>
        <w:jc w:val="both"/>
        <w:rPr>
          <w:u w:val="single"/>
        </w:rPr>
      </w:pPr>
      <w:r w:rsidRPr="00FE5CAB">
        <w:rPr>
          <w:u w:val="single"/>
        </w:rPr>
        <w:t xml:space="preserve">Přehled </w:t>
      </w:r>
      <w:r>
        <w:rPr>
          <w:u w:val="single"/>
        </w:rPr>
        <w:t>pracovníků organizace k 31.12.2013</w:t>
      </w:r>
      <w:r w:rsidRPr="00FE5CAB">
        <w:rPr>
          <w:u w:val="single"/>
        </w:rPr>
        <w:t>:</w:t>
      </w:r>
    </w:p>
    <w:p w:rsidR="00706C2B" w:rsidRDefault="00706C2B" w:rsidP="00F573A2">
      <w:pPr>
        <w:ind w:firstLine="284"/>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268"/>
        <w:gridCol w:w="2268"/>
      </w:tblGrid>
      <w:tr w:rsidR="00706C2B" w:rsidTr="001363E6">
        <w:trPr>
          <w:trHeight w:val="454"/>
          <w:jc w:val="center"/>
        </w:trPr>
        <w:tc>
          <w:tcPr>
            <w:tcW w:w="4536" w:type="dxa"/>
          </w:tcPr>
          <w:p w:rsidR="00706C2B" w:rsidRPr="0073688C" w:rsidRDefault="00706C2B" w:rsidP="008931B8">
            <w:pPr>
              <w:jc w:val="center"/>
              <w:rPr>
                <w:b/>
                <w:bCs/>
              </w:rPr>
            </w:pPr>
            <w:r w:rsidRPr="0073688C">
              <w:rPr>
                <w:b/>
                <w:bCs/>
              </w:rPr>
              <w:t>Pracovníci přímé péče</w:t>
            </w:r>
          </w:p>
        </w:tc>
        <w:tc>
          <w:tcPr>
            <w:tcW w:w="2268" w:type="dxa"/>
          </w:tcPr>
          <w:p w:rsidR="00706C2B" w:rsidRPr="0073688C" w:rsidRDefault="00706C2B" w:rsidP="001363E6">
            <w:pPr>
              <w:jc w:val="center"/>
              <w:rPr>
                <w:b/>
                <w:bCs/>
              </w:rPr>
            </w:pPr>
            <w:r w:rsidRPr="0073688C">
              <w:rPr>
                <w:b/>
                <w:bCs/>
              </w:rPr>
              <w:t>Počet osob</w:t>
            </w:r>
          </w:p>
        </w:tc>
        <w:tc>
          <w:tcPr>
            <w:tcW w:w="2268" w:type="dxa"/>
          </w:tcPr>
          <w:p w:rsidR="00706C2B" w:rsidRPr="0073688C" w:rsidRDefault="00706C2B" w:rsidP="008931B8">
            <w:pPr>
              <w:jc w:val="center"/>
              <w:rPr>
                <w:b/>
                <w:bCs/>
              </w:rPr>
            </w:pPr>
            <w:r w:rsidRPr="0073688C">
              <w:rPr>
                <w:b/>
                <w:bCs/>
              </w:rPr>
              <w:t>Počet úvazků</w:t>
            </w:r>
          </w:p>
        </w:tc>
      </w:tr>
      <w:tr w:rsidR="00706C2B" w:rsidTr="008931B8">
        <w:trPr>
          <w:jc w:val="center"/>
        </w:trPr>
        <w:tc>
          <w:tcPr>
            <w:tcW w:w="4536" w:type="dxa"/>
          </w:tcPr>
          <w:p w:rsidR="00706C2B" w:rsidRDefault="00706C2B" w:rsidP="008931B8">
            <w:r>
              <w:t xml:space="preserve">PSS – </w:t>
            </w:r>
            <w:r w:rsidRPr="0073688C">
              <w:rPr>
                <w:sz w:val="20"/>
                <w:szCs w:val="20"/>
              </w:rPr>
              <w:t>přímá obslužná péče</w:t>
            </w:r>
          </w:p>
        </w:tc>
        <w:tc>
          <w:tcPr>
            <w:tcW w:w="2268" w:type="dxa"/>
          </w:tcPr>
          <w:p w:rsidR="00706C2B" w:rsidRDefault="00706C2B" w:rsidP="008931B8">
            <w:pPr>
              <w:jc w:val="center"/>
            </w:pPr>
            <w:r>
              <w:t>16</w:t>
            </w:r>
          </w:p>
        </w:tc>
        <w:tc>
          <w:tcPr>
            <w:tcW w:w="2268" w:type="dxa"/>
          </w:tcPr>
          <w:p w:rsidR="00706C2B" w:rsidRDefault="00706C2B" w:rsidP="008931B8">
            <w:pPr>
              <w:jc w:val="center"/>
            </w:pPr>
            <w:r>
              <w:t>16</w:t>
            </w:r>
          </w:p>
        </w:tc>
      </w:tr>
      <w:tr w:rsidR="00706C2B" w:rsidTr="008931B8">
        <w:trPr>
          <w:jc w:val="center"/>
        </w:trPr>
        <w:tc>
          <w:tcPr>
            <w:tcW w:w="4536" w:type="dxa"/>
          </w:tcPr>
          <w:p w:rsidR="00706C2B" w:rsidRDefault="00706C2B" w:rsidP="008931B8">
            <w:r>
              <w:t xml:space="preserve">PSS – </w:t>
            </w:r>
            <w:r w:rsidRPr="0073688C">
              <w:rPr>
                <w:sz w:val="20"/>
                <w:szCs w:val="20"/>
              </w:rPr>
              <w:t>základní výchovná nepedagogická činnost</w:t>
            </w:r>
            <w:r>
              <w:t xml:space="preserve"> </w:t>
            </w:r>
          </w:p>
        </w:tc>
        <w:tc>
          <w:tcPr>
            <w:tcW w:w="2268" w:type="dxa"/>
          </w:tcPr>
          <w:p w:rsidR="00706C2B" w:rsidRDefault="00706C2B" w:rsidP="008931B8">
            <w:pPr>
              <w:jc w:val="center"/>
            </w:pPr>
            <w:r>
              <w:t>5</w:t>
            </w:r>
          </w:p>
        </w:tc>
        <w:tc>
          <w:tcPr>
            <w:tcW w:w="2268" w:type="dxa"/>
          </w:tcPr>
          <w:p w:rsidR="00706C2B" w:rsidRDefault="00706C2B" w:rsidP="008931B8">
            <w:pPr>
              <w:jc w:val="center"/>
            </w:pPr>
            <w:r>
              <w:t>5</w:t>
            </w:r>
          </w:p>
        </w:tc>
      </w:tr>
      <w:tr w:rsidR="00706C2B" w:rsidTr="008931B8">
        <w:trPr>
          <w:jc w:val="center"/>
        </w:trPr>
        <w:tc>
          <w:tcPr>
            <w:tcW w:w="4536" w:type="dxa"/>
          </w:tcPr>
          <w:p w:rsidR="00706C2B" w:rsidRDefault="00706C2B" w:rsidP="008931B8">
            <w:pPr>
              <w:jc w:val="both"/>
            </w:pPr>
            <w:r>
              <w:t>Sociální pracovnice</w:t>
            </w:r>
          </w:p>
        </w:tc>
        <w:tc>
          <w:tcPr>
            <w:tcW w:w="2268" w:type="dxa"/>
          </w:tcPr>
          <w:p w:rsidR="00706C2B" w:rsidRDefault="00706C2B" w:rsidP="008931B8">
            <w:pPr>
              <w:jc w:val="center"/>
            </w:pPr>
            <w:r>
              <w:t>1</w:t>
            </w:r>
          </w:p>
        </w:tc>
        <w:tc>
          <w:tcPr>
            <w:tcW w:w="2268" w:type="dxa"/>
          </w:tcPr>
          <w:p w:rsidR="00706C2B" w:rsidRDefault="00706C2B" w:rsidP="008931B8">
            <w:pPr>
              <w:jc w:val="center"/>
            </w:pPr>
            <w:r>
              <w:t>1</w:t>
            </w:r>
          </w:p>
        </w:tc>
      </w:tr>
      <w:tr w:rsidR="00706C2B" w:rsidTr="008931B8">
        <w:trPr>
          <w:jc w:val="center"/>
        </w:trPr>
        <w:tc>
          <w:tcPr>
            <w:tcW w:w="4536" w:type="dxa"/>
          </w:tcPr>
          <w:p w:rsidR="00706C2B" w:rsidRDefault="00706C2B" w:rsidP="008931B8">
            <w:pPr>
              <w:jc w:val="both"/>
            </w:pPr>
            <w:r>
              <w:t>Zdravotní sestra</w:t>
            </w:r>
          </w:p>
        </w:tc>
        <w:tc>
          <w:tcPr>
            <w:tcW w:w="2268" w:type="dxa"/>
          </w:tcPr>
          <w:p w:rsidR="00706C2B" w:rsidRDefault="00706C2B" w:rsidP="008931B8">
            <w:pPr>
              <w:jc w:val="center"/>
            </w:pPr>
            <w:r>
              <w:t>1</w:t>
            </w:r>
          </w:p>
        </w:tc>
        <w:tc>
          <w:tcPr>
            <w:tcW w:w="2268" w:type="dxa"/>
          </w:tcPr>
          <w:p w:rsidR="00706C2B" w:rsidRDefault="00706C2B" w:rsidP="008931B8">
            <w:pPr>
              <w:jc w:val="center"/>
            </w:pPr>
            <w:r>
              <w:t>1</w:t>
            </w:r>
          </w:p>
        </w:tc>
      </w:tr>
      <w:tr w:rsidR="00706C2B" w:rsidTr="008931B8">
        <w:trPr>
          <w:jc w:val="center"/>
        </w:trPr>
        <w:tc>
          <w:tcPr>
            <w:tcW w:w="4536" w:type="dxa"/>
          </w:tcPr>
          <w:p w:rsidR="00706C2B" w:rsidRPr="0073688C" w:rsidRDefault="00706C2B" w:rsidP="008931B8">
            <w:pPr>
              <w:jc w:val="center"/>
              <w:rPr>
                <w:b/>
                <w:bCs/>
              </w:rPr>
            </w:pPr>
            <w:r w:rsidRPr="0073688C">
              <w:rPr>
                <w:b/>
                <w:bCs/>
              </w:rPr>
              <w:t>Celkem:</w:t>
            </w:r>
          </w:p>
        </w:tc>
        <w:tc>
          <w:tcPr>
            <w:tcW w:w="2268" w:type="dxa"/>
          </w:tcPr>
          <w:p w:rsidR="00706C2B" w:rsidRPr="0073688C" w:rsidRDefault="00706C2B" w:rsidP="008931B8">
            <w:pPr>
              <w:jc w:val="center"/>
              <w:rPr>
                <w:b/>
                <w:bCs/>
              </w:rPr>
            </w:pPr>
            <w:r w:rsidRPr="0073688C">
              <w:rPr>
                <w:b/>
                <w:bCs/>
              </w:rPr>
              <w:t>2</w:t>
            </w:r>
            <w:r>
              <w:rPr>
                <w:b/>
                <w:bCs/>
              </w:rPr>
              <w:t>3</w:t>
            </w:r>
          </w:p>
        </w:tc>
        <w:tc>
          <w:tcPr>
            <w:tcW w:w="2268" w:type="dxa"/>
          </w:tcPr>
          <w:p w:rsidR="00706C2B" w:rsidRPr="0073688C" w:rsidRDefault="00706C2B" w:rsidP="008931B8">
            <w:pPr>
              <w:jc w:val="center"/>
              <w:rPr>
                <w:b/>
                <w:bCs/>
              </w:rPr>
            </w:pPr>
            <w:r w:rsidRPr="0073688C">
              <w:rPr>
                <w:b/>
                <w:bCs/>
              </w:rPr>
              <w:t>2</w:t>
            </w:r>
            <w:r>
              <w:rPr>
                <w:b/>
                <w:bCs/>
              </w:rPr>
              <w:t>3</w:t>
            </w:r>
          </w:p>
        </w:tc>
      </w:tr>
    </w:tbl>
    <w:p w:rsidR="00706C2B" w:rsidRDefault="00706C2B" w:rsidP="00F573A2">
      <w:pPr>
        <w:ind w:firstLine="284"/>
        <w:jc w:val="both"/>
      </w:pPr>
    </w:p>
    <w:p w:rsidR="00706C2B" w:rsidRPr="00F573A2" w:rsidRDefault="00706C2B" w:rsidP="00F573A2">
      <w:pPr>
        <w:jc w:val="both"/>
      </w:pPr>
      <w:r>
        <w:t>K</w:t>
      </w:r>
      <w:r w:rsidRPr="00F573A2">
        <w:t xml:space="preserve"> </w:t>
      </w:r>
      <w:r>
        <w:t>0</w:t>
      </w:r>
      <w:r w:rsidRPr="00F573A2">
        <w:t>1.</w:t>
      </w:r>
      <w:r>
        <w:t>0</w:t>
      </w:r>
      <w:r w:rsidRPr="00F573A2">
        <w:t>1.2013 byla zrušena pracovní pozice jedné „zdravotní sestry“. Vzhledem ke klesajícímu pročtu uživatelů a nízk</w:t>
      </w:r>
      <w:r>
        <w:t>ým</w:t>
      </w:r>
      <w:r w:rsidRPr="00F573A2">
        <w:t xml:space="preserve"> úhrad</w:t>
      </w:r>
      <w:r>
        <w:t>ám</w:t>
      </w:r>
      <w:r w:rsidRPr="00F573A2">
        <w:t xml:space="preserve"> od VZP v zařízení zůstal pouze jeden </w:t>
      </w:r>
      <w:r>
        <w:t xml:space="preserve">odborný </w:t>
      </w:r>
      <w:r w:rsidRPr="00F573A2">
        <w:t xml:space="preserve">zdravotnický pracovník. Za tuto zrušenou pracovní pozici jsme </w:t>
      </w:r>
      <w:r>
        <w:t>navýšili</w:t>
      </w:r>
      <w:r w:rsidRPr="00F573A2">
        <w:t xml:space="preserve"> pracovní pozici „pracovník v sociálních službách – přímá obslužná péče“.</w:t>
      </w:r>
    </w:p>
    <w:p w:rsidR="00706C2B" w:rsidRPr="00F573A2" w:rsidRDefault="00706C2B" w:rsidP="00F573A2">
      <w:pPr>
        <w:jc w:val="both"/>
      </w:pPr>
    </w:p>
    <w:p w:rsidR="00706C2B" w:rsidRPr="00F573A2" w:rsidRDefault="00706C2B" w:rsidP="00F573A2">
      <w:pPr>
        <w:jc w:val="both"/>
      </w:pPr>
      <w:r w:rsidRPr="00F573A2">
        <w:t xml:space="preserve">Další </w:t>
      </w:r>
      <w:r>
        <w:t>z</w:t>
      </w:r>
      <w:r w:rsidRPr="00F573A2">
        <w:t xml:space="preserve">měnou organizační struktury byly v roce 2013 posíleny aktivizační asistentky o dvě pracovnice, které dříve vykonávaly funkci „vedoucí skupiny“. Navýšením asistentek aktivizačního úseku vznikl větší prostor pro možnost individuálního přístupu ke všem uživatelkám a zároveň se podařilo výrazně rozšířit nabídku aktivizačních činností </w:t>
      </w:r>
      <w:r>
        <w:t xml:space="preserve">také </w:t>
      </w:r>
      <w:r w:rsidRPr="00F573A2">
        <w:t xml:space="preserve">pro uživatelky s vysokou mírou podpory. </w:t>
      </w:r>
    </w:p>
    <w:p w:rsidR="00706C2B" w:rsidRDefault="00706C2B" w:rsidP="00F573A2">
      <w:pPr>
        <w:ind w:firstLine="284"/>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2268"/>
        <w:gridCol w:w="2300"/>
      </w:tblGrid>
      <w:tr w:rsidR="00706C2B" w:rsidTr="001363E6">
        <w:trPr>
          <w:trHeight w:val="471"/>
          <w:jc w:val="center"/>
        </w:trPr>
        <w:tc>
          <w:tcPr>
            <w:tcW w:w="4536" w:type="dxa"/>
          </w:tcPr>
          <w:p w:rsidR="00706C2B" w:rsidRPr="0073688C" w:rsidRDefault="00706C2B" w:rsidP="00FD2457">
            <w:pPr>
              <w:jc w:val="center"/>
              <w:rPr>
                <w:b/>
                <w:bCs/>
              </w:rPr>
            </w:pPr>
            <w:r>
              <w:rPr>
                <w:b/>
                <w:bCs/>
              </w:rPr>
              <w:t>Další p</w:t>
            </w:r>
            <w:r w:rsidRPr="0073688C">
              <w:rPr>
                <w:b/>
                <w:bCs/>
              </w:rPr>
              <w:t>racovníci</w:t>
            </w:r>
          </w:p>
        </w:tc>
        <w:tc>
          <w:tcPr>
            <w:tcW w:w="2268" w:type="dxa"/>
          </w:tcPr>
          <w:p w:rsidR="00706C2B" w:rsidRPr="0073688C" w:rsidRDefault="00706C2B" w:rsidP="001363E6">
            <w:pPr>
              <w:jc w:val="center"/>
              <w:rPr>
                <w:b/>
                <w:bCs/>
              </w:rPr>
            </w:pPr>
            <w:r w:rsidRPr="0073688C">
              <w:rPr>
                <w:b/>
                <w:bCs/>
              </w:rPr>
              <w:t>Počet osob</w:t>
            </w:r>
          </w:p>
        </w:tc>
        <w:tc>
          <w:tcPr>
            <w:tcW w:w="2300" w:type="dxa"/>
          </w:tcPr>
          <w:p w:rsidR="00706C2B" w:rsidRPr="0073688C" w:rsidRDefault="00706C2B" w:rsidP="008931B8">
            <w:pPr>
              <w:jc w:val="center"/>
              <w:rPr>
                <w:b/>
                <w:bCs/>
              </w:rPr>
            </w:pPr>
            <w:r w:rsidRPr="0073688C">
              <w:rPr>
                <w:b/>
                <w:bCs/>
              </w:rPr>
              <w:t>Počet úvazků</w:t>
            </w:r>
          </w:p>
        </w:tc>
      </w:tr>
      <w:tr w:rsidR="00706C2B" w:rsidTr="008931B8">
        <w:trPr>
          <w:jc w:val="center"/>
        </w:trPr>
        <w:tc>
          <w:tcPr>
            <w:tcW w:w="4536" w:type="dxa"/>
          </w:tcPr>
          <w:p w:rsidR="00706C2B" w:rsidRDefault="00706C2B" w:rsidP="008931B8">
            <w:pPr>
              <w:jc w:val="both"/>
            </w:pPr>
            <w:r>
              <w:t xml:space="preserve">Ředitelka </w:t>
            </w:r>
          </w:p>
        </w:tc>
        <w:tc>
          <w:tcPr>
            <w:tcW w:w="2268" w:type="dxa"/>
          </w:tcPr>
          <w:p w:rsidR="00706C2B" w:rsidRDefault="00706C2B" w:rsidP="008931B8">
            <w:pPr>
              <w:jc w:val="center"/>
            </w:pPr>
            <w:r>
              <w:t>1</w:t>
            </w:r>
          </w:p>
        </w:tc>
        <w:tc>
          <w:tcPr>
            <w:tcW w:w="2300" w:type="dxa"/>
          </w:tcPr>
          <w:p w:rsidR="00706C2B" w:rsidRDefault="00706C2B" w:rsidP="008931B8">
            <w:pPr>
              <w:jc w:val="center"/>
            </w:pPr>
            <w:r>
              <w:t>1</w:t>
            </w:r>
          </w:p>
        </w:tc>
      </w:tr>
      <w:tr w:rsidR="00706C2B" w:rsidTr="008931B8">
        <w:trPr>
          <w:jc w:val="center"/>
        </w:trPr>
        <w:tc>
          <w:tcPr>
            <w:tcW w:w="4536" w:type="dxa"/>
          </w:tcPr>
          <w:p w:rsidR="00706C2B" w:rsidRDefault="00706C2B" w:rsidP="008931B8">
            <w:pPr>
              <w:jc w:val="both"/>
            </w:pPr>
            <w:r>
              <w:t xml:space="preserve">Ekonom </w:t>
            </w:r>
          </w:p>
        </w:tc>
        <w:tc>
          <w:tcPr>
            <w:tcW w:w="2268" w:type="dxa"/>
          </w:tcPr>
          <w:p w:rsidR="00706C2B" w:rsidRDefault="00706C2B" w:rsidP="008931B8">
            <w:pPr>
              <w:jc w:val="center"/>
            </w:pPr>
            <w:r>
              <w:t>1</w:t>
            </w:r>
          </w:p>
        </w:tc>
        <w:tc>
          <w:tcPr>
            <w:tcW w:w="2300" w:type="dxa"/>
          </w:tcPr>
          <w:p w:rsidR="00706C2B" w:rsidRDefault="00706C2B" w:rsidP="008931B8">
            <w:pPr>
              <w:jc w:val="center"/>
            </w:pPr>
            <w:r>
              <w:t>1</w:t>
            </w:r>
          </w:p>
        </w:tc>
      </w:tr>
      <w:tr w:rsidR="00706C2B" w:rsidTr="008931B8">
        <w:trPr>
          <w:jc w:val="center"/>
        </w:trPr>
        <w:tc>
          <w:tcPr>
            <w:tcW w:w="4536" w:type="dxa"/>
          </w:tcPr>
          <w:p w:rsidR="00706C2B" w:rsidRDefault="00706C2B" w:rsidP="008931B8">
            <w:pPr>
              <w:jc w:val="both"/>
            </w:pPr>
            <w:r>
              <w:t>Stravovací úsek/mzdová účetní</w:t>
            </w:r>
          </w:p>
        </w:tc>
        <w:tc>
          <w:tcPr>
            <w:tcW w:w="2268" w:type="dxa"/>
          </w:tcPr>
          <w:p w:rsidR="00706C2B" w:rsidRDefault="00706C2B" w:rsidP="008931B8">
            <w:pPr>
              <w:jc w:val="center"/>
            </w:pPr>
            <w:r>
              <w:t>5</w:t>
            </w:r>
          </w:p>
        </w:tc>
        <w:tc>
          <w:tcPr>
            <w:tcW w:w="2300" w:type="dxa"/>
          </w:tcPr>
          <w:p w:rsidR="00706C2B" w:rsidRDefault="00706C2B" w:rsidP="008931B8">
            <w:pPr>
              <w:jc w:val="center"/>
            </w:pPr>
            <w:r>
              <w:t>5</w:t>
            </w:r>
          </w:p>
        </w:tc>
      </w:tr>
      <w:tr w:rsidR="00706C2B" w:rsidTr="008931B8">
        <w:trPr>
          <w:jc w:val="center"/>
        </w:trPr>
        <w:tc>
          <w:tcPr>
            <w:tcW w:w="4536" w:type="dxa"/>
          </w:tcPr>
          <w:p w:rsidR="00706C2B" w:rsidRDefault="00706C2B" w:rsidP="008931B8">
            <w:pPr>
              <w:jc w:val="both"/>
            </w:pPr>
            <w:r>
              <w:t>Prádelna</w:t>
            </w:r>
          </w:p>
        </w:tc>
        <w:tc>
          <w:tcPr>
            <w:tcW w:w="2268" w:type="dxa"/>
          </w:tcPr>
          <w:p w:rsidR="00706C2B" w:rsidRDefault="00706C2B" w:rsidP="008931B8">
            <w:pPr>
              <w:jc w:val="center"/>
            </w:pPr>
            <w:r>
              <w:t>1</w:t>
            </w:r>
          </w:p>
        </w:tc>
        <w:tc>
          <w:tcPr>
            <w:tcW w:w="2300" w:type="dxa"/>
          </w:tcPr>
          <w:p w:rsidR="00706C2B" w:rsidRDefault="00706C2B" w:rsidP="008931B8">
            <w:pPr>
              <w:jc w:val="center"/>
            </w:pPr>
            <w:r>
              <w:t>1</w:t>
            </w:r>
          </w:p>
        </w:tc>
      </w:tr>
      <w:tr w:rsidR="00706C2B" w:rsidTr="008931B8">
        <w:trPr>
          <w:jc w:val="center"/>
        </w:trPr>
        <w:tc>
          <w:tcPr>
            <w:tcW w:w="4536" w:type="dxa"/>
          </w:tcPr>
          <w:p w:rsidR="00706C2B" w:rsidRDefault="00706C2B" w:rsidP="008931B8">
            <w:pPr>
              <w:jc w:val="both"/>
            </w:pPr>
            <w:r>
              <w:t>Úklid</w:t>
            </w:r>
          </w:p>
        </w:tc>
        <w:tc>
          <w:tcPr>
            <w:tcW w:w="2268" w:type="dxa"/>
          </w:tcPr>
          <w:p w:rsidR="00706C2B" w:rsidRDefault="00706C2B" w:rsidP="008931B8">
            <w:pPr>
              <w:jc w:val="center"/>
            </w:pPr>
            <w:r>
              <w:t>1</w:t>
            </w:r>
          </w:p>
        </w:tc>
        <w:tc>
          <w:tcPr>
            <w:tcW w:w="2300" w:type="dxa"/>
          </w:tcPr>
          <w:p w:rsidR="00706C2B" w:rsidRDefault="00706C2B" w:rsidP="008931B8">
            <w:pPr>
              <w:jc w:val="center"/>
            </w:pPr>
            <w:r>
              <w:t>1</w:t>
            </w:r>
          </w:p>
        </w:tc>
      </w:tr>
      <w:tr w:rsidR="00706C2B" w:rsidTr="008931B8">
        <w:trPr>
          <w:jc w:val="center"/>
        </w:trPr>
        <w:tc>
          <w:tcPr>
            <w:tcW w:w="4536" w:type="dxa"/>
          </w:tcPr>
          <w:p w:rsidR="00706C2B" w:rsidRDefault="00706C2B" w:rsidP="008931B8">
            <w:pPr>
              <w:jc w:val="both"/>
            </w:pPr>
            <w:r>
              <w:t>Údržba</w:t>
            </w:r>
          </w:p>
        </w:tc>
        <w:tc>
          <w:tcPr>
            <w:tcW w:w="2268" w:type="dxa"/>
          </w:tcPr>
          <w:p w:rsidR="00706C2B" w:rsidRDefault="00706C2B" w:rsidP="008931B8">
            <w:pPr>
              <w:jc w:val="center"/>
            </w:pPr>
            <w:r>
              <w:t>1</w:t>
            </w:r>
          </w:p>
        </w:tc>
        <w:tc>
          <w:tcPr>
            <w:tcW w:w="2300" w:type="dxa"/>
          </w:tcPr>
          <w:p w:rsidR="00706C2B" w:rsidRDefault="00706C2B" w:rsidP="008931B8">
            <w:pPr>
              <w:jc w:val="center"/>
            </w:pPr>
            <w:r>
              <w:t>1</w:t>
            </w:r>
          </w:p>
        </w:tc>
      </w:tr>
      <w:tr w:rsidR="00706C2B" w:rsidTr="008931B8">
        <w:trPr>
          <w:jc w:val="center"/>
        </w:trPr>
        <w:tc>
          <w:tcPr>
            <w:tcW w:w="4536" w:type="dxa"/>
          </w:tcPr>
          <w:p w:rsidR="00706C2B" w:rsidRPr="0073688C" w:rsidRDefault="00706C2B" w:rsidP="008931B8">
            <w:pPr>
              <w:jc w:val="center"/>
              <w:rPr>
                <w:b/>
                <w:bCs/>
              </w:rPr>
            </w:pPr>
            <w:r w:rsidRPr="0073688C">
              <w:rPr>
                <w:b/>
                <w:bCs/>
              </w:rPr>
              <w:t>Celkem:</w:t>
            </w:r>
          </w:p>
        </w:tc>
        <w:tc>
          <w:tcPr>
            <w:tcW w:w="2268" w:type="dxa"/>
          </w:tcPr>
          <w:p w:rsidR="00706C2B" w:rsidRPr="0073688C" w:rsidRDefault="00706C2B" w:rsidP="008931B8">
            <w:pPr>
              <w:jc w:val="center"/>
              <w:rPr>
                <w:b/>
                <w:bCs/>
              </w:rPr>
            </w:pPr>
            <w:r w:rsidRPr="0073688C">
              <w:rPr>
                <w:b/>
                <w:bCs/>
              </w:rPr>
              <w:t>1</w:t>
            </w:r>
            <w:r>
              <w:rPr>
                <w:b/>
                <w:bCs/>
              </w:rPr>
              <w:t>0</w:t>
            </w:r>
          </w:p>
        </w:tc>
        <w:tc>
          <w:tcPr>
            <w:tcW w:w="2300" w:type="dxa"/>
          </w:tcPr>
          <w:p w:rsidR="00706C2B" w:rsidRPr="0073688C" w:rsidRDefault="00706C2B" w:rsidP="008931B8">
            <w:pPr>
              <w:jc w:val="center"/>
              <w:rPr>
                <w:b/>
                <w:bCs/>
              </w:rPr>
            </w:pPr>
            <w:r w:rsidRPr="0073688C">
              <w:rPr>
                <w:b/>
                <w:bCs/>
              </w:rPr>
              <w:t>1</w:t>
            </w:r>
            <w:r>
              <w:rPr>
                <w:b/>
                <w:bCs/>
              </w:rPr>
              <w:t>0</w:t>
            </w:r>
          </w:p>
        </w:tc>
      </w:tr>
    </w:tbl>
    <w:p w:rsidR="00706C2B" w:rsidRDefault="00706C2B" w:rsidP="00F573A2">
      <w:pPr>
        <w:jc w:val="both"/>
      </w:pPr>
    </w:p>
    <w:p w:rsidR="00706C2B" w:rsidRDefault="00706C2B" w:rsidP="00F573A2">
      <w:pPr>
        <w:jc w:val="both"/>
      </w:pPr>
      <w:r>
        <w:t xml:space="preserve">Celkový počet pracovníků v roce 2013 činil 34 osob, k 31.12.2013 byl tento počet přechodně snížen na 33 zaměstnanců. </w:t>
      </w:r>
    </w:p>
    <w:p w:rsidR="00706C2B" w:rsidRDefault="00706C2B" w:rsidP="00C13088">
      <w:pPr>
        <w:jc w:val="both"/>
      </w:pPr>
    </w:p>
    <w:p w:rsidR="00706C2B" w:rsidRPr="00F61D3C" w:rsidRDefault="00706C2B" w:rsidP="00CA449D">
      <w:pPr>
        <w:jc w:val="both"/>
      </w:pPr>
      <w:r w:rsidRPr="00F61D3C">
        <w:t xml:space="preserve">Všichni </w:t>
      </w:r>
      <w:r>
        <w:t>zaměstnan</w:t>
      </w:r>
      <w:r w:rsidRPr="00F61D3C">
        <w:t xml:space="preserve">ci </w:t>
      </w:r>
      <w:r>
        <w:t xml:space="preserve">Domova pro osoby se zdravotním postižením Mařenice, </w:t>
      </w:r>
      <w:proofErr w:type="spellStart"/>
      <w:r>
        <w:t>p.o</w:t>
      </w:r>
      <w:proofErr w:type="spellEnd"/>
      <w:r>
        <w:t xml:space="preserve">. </w:t>
      </w:r>
      <w:r w:rsidRPr="00F61D3C">
        <w:t xml:space="preserve">splňují kvalifikační předpoklady kladené na dané pracovní pozice dle příslušných právních předpisů.  </w:t>
      </w:r>
    </w:p>
    <w:p w:rsidR="00706C2B" w:rsidRDefault="00706C2B" w:rsidP="00CA449D">
      <w:pPr>
        <w:jc w:val="both"/>
        <w:rPr>
          <w:b/>
          <w:bCs/>
        </w:rPr>
      </w:pPr>
    </w:p>
    <w:p w:rsidR="00706C2B" w:rsidRDefault="00706C2B" w:rsidP="00CA449D">
      <w:pPr>
        <w:jc w:val="both"/>
        <w:rPr>
          <w:b/>
          <w:bCs/>
        </w:rPr>
      </w:pPr>
    </w:p>
    <w:p w:rsidR="00706C2B" w:rsidRDefault="00706C2B" w:rsidP="00642833">
      <w:pPr>
        <w:jc w:val="both"/>
        <w:rPr>
          <w:b/>
          <w:bCs/>
        </w:rPr>
      </w:pPr>
      <w:r w:rsidRPr="007C60A0">
        <w:rPr>
          <w:b/>
          <w:bCs/>
        </w:rPr>
        <w:t>Vzdělávání</w:t>
      </w:r>
      <w:r>
        <w:rPr>
          <w:b/>
          <w:bCs/>
        </w:rPr>
        <w:t xml:space="preserve"> pracovníků</w:t>
      </w:r>
      <w:r w:rsidRPr="007C60A0">
        <w:rPr>
          <w:b/>
          <w:bCs/>
        </w:rPr>
        <w:t>:</w:t>
      </w:r>
    </w:p>
    <w:p w:rsidR="00706C2B" w:rsidRDefault="00706C2B" w:rsidP="00431F04">
      <w:pPr>
        <w:pStyle w:val="Normlnweb"/>
        <w:jc w:val="both"/>
      </w:pPr>
      <w:r>
        <w:t xml:space="preserve">Vzdělávání pracovníků bylo v roce 2013 zaměřeno především na transformaci a na přijímání změn v této oblasti a také na </w:t>
      </w:r>
      <w:r w:rsidRPr="00B96DEB">
        <w:t xml:space="preserve">zvládání nových metod práce, směřující </w:t>
      </w:r>
      <w:r>
        <w:t xml:space="preserve">od zdravotně-pečujícího </w:t>
      </w:r>
      <w:r w:rsidRPr="00B96DEB">
        <w:t>modelu</w:t>
      </w:r>
      <w:r>
        <w:t xml:space="preserve"> práce k asistenčně-podpůrnému, tady od péče k podpoře. </w:t>
      </w:r>
    </w:p>
    <w:p w:rsidR="00706C2B" w:rsidRDefault="00706C2B" w:rsidP="00431F04">
      <w:pPr>
        <w:pStyle w:val="Normlnweb"/>
        <w:jc w:val="both"/>
      </w:pPr>
      <w:r>
        <w:t>Nedílnou součástí vzdělávání a profesního růstu všech pracovníků byla supervize. A to především supervize týmová, a nově též supervize praxe.</w:t>
      </w:r>
    </w:p>
    <w:p w:rsidR="00706C2B" w:rsidRDefault="00706C2B" w:rsidP="00431F04">
      <w:pPr>
        <w:pStyle w:val="Normlnweb"/>
        <w:jc w:val="both"/>
      </w:pPr>
      <w:r>
        <w:t>Pracovníci včetně managementu využívali v roce 2013 metodickou podporu procesu změn od nezávislého odborníka – metodika/inspektora kvality.</w:t>
      </w:r>
    </w:p>
    <w:tbl>
      <w:tblPr>
        <w:tblW w:w="0" w:type="auto"/>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210"/>
      </w:tblGrid>
      <w:tr w:rsidR="00706C2B" w:rsidTr="00B6103D">
        <w:tc>
          <w:tcPr>
            <w:tcW w:w="9210" w:type="dxa"/>
          </w:tcPr>
          <w:p w:rsidR="00706C2B" w:rsidRDefault="00706C2B" w:rsidP="00B6103D">
            <w:pPr>
              <w:jc w:val="both"/>
            </w:pPr>
            <w:r>
              <w:lastRenderedPageBreak/>
              <w:t>Vzdělávací akce, kurzy a semináře</w:t>
            </w:r>
          </w:p>
        </w:tc>
      </w:tr>
    </w:tbl>
    <w:p w:rsidR="00706C2B" w:rsidRDefault="00706C2B" w:rsidP="00431F04">
      <w:pPr>
        <w:jc w:val="both"/>
      </w:pPr>
    </w:p>
    <w:p w:rsidR="00706C2B" w:rsidRDefault="00706C2B" w:rsidP="0091767C">
      <w:pPr>
        <w:numPr>
          <w:ilvl w:val="0"/>
          <w:numId w:val="13"/>
        </w:numPr>
        <w:jc w:val="both"/>
      </w:pPr>
      <w:r>
        <w:t xml:space="preserve">Hodnoty organizace – workshop „Zásady chování pracovníka k uživateli“    </w:t>
      </w:r>
    </w:p>
    <w:p w:rsidR="00706C2B" w:rsidRDefault="00706C2B" w:rsidP="008B7D87">
      <w:pPr>
        <w:numPr>
          <w:ilvl w:val="0"/>
          <w:numId w:val="13"/>
        </w:numPr>
        <w:jc w:val="both"/>
      </w:pPr>
      <w:r>
        <w:t>Psychologický workshop (role, přenosové vztahy, sebereflexe)</w:t>
      </w:r>
    </w:p>
    <w:p w:rsidR="00706C2B" w:rsidRDefault="00706C2B" w:rsidP="0091767C">
      <w:pPr>
        <w:numPr>
          <w:ilvl w:val="0"/>
          <w:numId w:val="13"/>
        </w:numPr>
        <w:jc w:val="both"/>
      </w:pPr>
      <w:r>
        <w:t xml:space="preserve">Individuální plánování a spolupráce týmu (zavedení případových konferencí)       </w:t>
      </w:r>
    </w:p>
    <w:p w:rsidR="00706C2B" w:rsidRDefault="00706C2B" w:rsidP="0091767C">
      <w:pPr>
        <w:numPr>
          <w:ilvl w:val="0"/>
          <w:numId w:val="13"/>
        </w:numPr>
        <w:jc w:val="both"/>
      </w:pPr>
      <w:r>
        <w:t xml:space="preserve">Zásady psychologických disciplín v sociálních službách   </w:t>
      </w:r>
    </w:p>
    <w:p w:rsidR="00706C2B" w:rsidRDefault="00706C2B" w:rsidP="00111A5C">
      <w:pPr>
        <w:numPr>
          <w:ilvl w:val="0"/>
          <w:numId w:val="13"/>
        </w:numPr>
        <w:jc w:val="both"/>
      </w:pPr>
      <w:r>
        <w:t>Supervize organizace (částečně projekt)</w:t>
      </w:r>
    </w:p>
    <w:p w:rsidR="00706C2B" w:rsidRDefault="00706C2B" w:rsidP="0091767C">
      <w:pPr>
        <w:numPr>
          <w:ilvl w:val="0"/>
          <w:numId w:val="13"/>
        </w:numPr>
        <w:jc w:val="both"/>
      </w:pPr>
      <w:r>
        <w:t xml:space="preserve">Kombinované techniky </w:t>
      </w:r>
      <w:proofErr w:type="spellStart"/>
      <w:r>
        <w:t>arte</w:t>
      </w:r>
      <w:proofErr w:type="spellEnd"/>
      <w:r>
        <w:t xml:space="preserve"> a muzikoterapie </w:t>
      </w:r>
    </w:p>
    <w:p w:rsidR="00706C2B" w:rsidRDefault="00706C2B" w:rsidP="00111A5C">
      <w:pPr>
        <w:numPr>
          <w:ilvl w:val="0"/>
          <w:numId w:val="13"/>
        </w:numPr>
        <w:jc w:val="both"/>
      </w:pPr>
      <w:r>
        <w:t>Komunikace s veřejností, PR aktivity</w:t>
      </w:r>
    </w:p>
    <w:p w:rsidR="00706C2B" w:rsidRDefault="00706C2B" w:rsidP="00111A5C">
      <w:pPr>
        <w:numPr>
          <w:ilvl w:val="0"/>
          <w:numId w:val="13"/>
        </w:numPr>
        <w:jc w:val="both"/>
      </w:pPr>
      <w:r>
        <w:t>Workshop „Kalkulačka nákladů domácností“, Praha (projekt)</w:t>
      </w:r>
    </w:p>
    <w:p w:rsidR="00706C2B" w:rsidRDefault="00706C2B" w:rsidP="00111A5C">
      <w:pPr>
        <w:numPr>
          <w:ilvl w:val="0"/>
          <w:numId w:val="13"/>
        </w:numPr>
        <w:jc w:val="both"/>
      </w:pPr>
      <w:r>
        <w:t>Stáž za příklady dobré praxe Vyšší Hrádek/Brandýs nad Labem (projekt)</w:t>
      </w:r>
    </w:p>
    <w:p w:rsidR="00706C2B" w:rsidRDefault="00706C2B" w:rsidP="00111A5C">
      <w:pPr>
        <w:numPr>
          <w:ilvl w:val="0"/>
          <w:numId w:val="13"/>
        </w:numPr>
        <w:jc w:val="both"/>
      </w:pPr>
      <w:r>
        <w:t>Stáž za příklady dobré praxe Domov bez zámku/Náměšť nad Oslavou</w:t>
      </w:r>
    </w:p>
    <w:p w:rsidR="00706C2B" w:rsidRDefault="00706C2B" w:rsidP="00224426">
      <w:pPr>
        <w:numPr>
          <w:ilvl w:val="0"/>
          <w:numId w:val="13"/>
        </w:numPr>
        <w:jc w:val="both"/>
      </w:pPr>
      <w:r>
        <w:t>Setkání se zástupci zařízení v Praze (projekt)</w:t>
      </w:r>
    </w:p>
    <w:p w:rsidR="00706C2B" w:rsidRDefault="00706C2B" w:rsidP="00224426">
      <w:pPr>
        <w:numPr>
          <w:ilvl w:val="0"/>
          <w:numId w:val="13"/>
        </w:numPr>
        <w:jc w:val="both"/>
      </w:pPr>
      <w:r>
        <w:t>Setkání se zástupci zařízení v Litomyšli (projekt)</w:t>
      </w:r>
    </w:p>
    <w:p w:rsidR="00706C2B" w:rsidRDefault="00706C2B" w:rsidP="00224426">
      <w:pPr>
        <w:numPr>
          <w:ilvl w:val="0"/>
          <w:numId w:val="13"/>
        </w:numPr>
        <w:jc w:val="both"/>
      </w:pPr>
      <w:r>
        <w:t>Setkání se zástupci zařízení v Náměšti nad Oslavou (projekt)</w:t>
      </w:r>
    </w:p>
    <w:p w:rsidR="00706C2B" w:rsidRDefault="00706C2B" w:rsidP="00224426">
      <w:pPr>
        <w:numPr>
          <w:ilvl w:val="0"/>
          <w:numId w:val="13"/>
        </w:numPr>
        <w:jc w:val="both"/>
      </w:pPr>
      <w:r>
        <w:t>Závěrečná konference Národního centra podpory transformace: „</w:t>
      </w:r>
      <w:proofErr w:type="spellStart"/>
      <w:r>
        <w:t>Deinstitucionalizace</w:t>
      </w:r>
      <w:proofErr w:type="spellEnd"/>
      <w:r>
        <w:t>: cesty vpřed“ v Praze (projekt)</w:t>
      </w:r>
    </w:p>
    <w:p w:rsidR="00706C2B" w:rsidRDefault="00706C2B" w:rsidP="00224426">
      <w:pPr>
        <w:numPr>
          <w:ilvl w:val="0"/>
          <w:numId w:val="13"/>
        </w:numPr>
        <w:jc w:val="both"/>
      </w:pPr>
      <w:r>
        <w:rPr>
          <w:iCs/>
        </w:rPr>
        <w:t>Mezinárodní konference</w:t>
      </w:r>
      <w:r w:rsidRPr="00224426">
        <w:rPr>
          <w:iCs/>
        </w:rPr>
        <w:t xml:space="preserve"> na téma „Transformace poby</w:t>
      </w:r>
      <w:r>
        <w:rPr>
          <w:iCs/>
        </w:rPr>
        <w:t>tových služeb v praxi“ pořádaná Domovem Jeřabina a Krajem Vysočina, Jihlava</w:t>
      </w:r>
      <w:r w:rsidRPr="00224426">
        <w:t xml:space="preserve"> </w:t>
      </w:r>
    </w:p>
    <w:p w:rsidR="00706C2B" w:rsidRPr="00224426" w:rsidRDefault="00706C2B" w:rsidP="00224426">
      <w:pPr>
        <w:numPr>
          <w:ilvl w:val="0"/>
          <w:numId w:val="13"/>
        </w:numPr>
        <w:jc w:val="both"/>
      </w:pPr>
      <w:r>
        <w:t>Zahraniční cesta za dobrou praxí – Drážďany, Německo (projekt)</w:t>
      </w:r>
      <w:r w:rsidRPr="00224426">
        <w:rPr>
          <w:rFonts w:ascii="Arial" w:hAnsi="Arial" w:cs="Arial"/>
          <w:i/>
          <w:iCs/>
        </w:rPr>
        <w:t xml:space="preserve"> </w:t>
      </w:r>
    </w:p>
    <w:p w:rsidR="00706C2B" w:rsidRDefault="00706C2B" w:rsidP="00224426">
      <w:pPr>
        <w:numPr>
          <w:ilvl w:val="0"/>
          <w:numId w:val="13"/>
        </w:numPr>
        <w:jc w:val="both"/>
      </w:pPr>
      <w:r>
        <w:t>Seminář k problematice fakultativních činností při poskytování sociálních služeb, Hradec Králové</w:t>
      </w:r>
    </w:p>
    <w:p w:rsidR="00706C2B" w:rsidRDefault="00706C2B" w:rsidP="00111A5C">
      <w:pPr>
        <w:numPr>
          <w:ilvl w:val="0"/>
          <w:numId w:val="13"/>
        </w:numPr>
        <w:jc w:val="both"/>
      </w:pPr>
      <w:r>
        <w:t>Konference APSS financování a řízení PO, Praha</w:t>
      </w:r>
    </w:p>
    <w:p w:rsidR="00706C2B" w:rsidRPr="00457EF6" w:rsidRDefault="00706C2B" w:rsidP="00457EF6">
      <w:pPr>
        <w:numPr>
          <w:ilvl w:val="0"/>
          <w:numId w:val="13"/>
        </w:numPr>
        <w:jc w:val="both"/>
        <w:rPr>
          <w:b/>
          <w:bCs/>
        </w:rPr>
      </w:pPr>
      <w:r w:rsidRPr="00457EF6">
        <w:rPr>
          <w:color w:val="000000"/>
        </w:rPr>
        <w:t xml:space="preserve">Prezentace transformace </w:t>
      </w:r>
      <w:r>
        <w:rPr>
          <w:color w:val="000000"/>
        </w:rPr>
        <w:t xml:space="preserve">a </w:t>
      </w:r>
      <w:proofErr w:type="spellStart"/>
      <w:r>
        <w:rPr>
          <w:color w:val="000000"/>
        </w:rPr>
        <w:t>deinstitucionalizace</w:t>
      </w:r>
      <w:proofErr w:type="spellEnd"/>
      <w:r>
        <w:rPr>
          <w:color w:val="000000"/>
        </w:rPr>
        <w:t xml:space="preserve"> </w:t>
      </w:r>
      <w:r w:rsidRPr="00457EF6">
        <w:rPr>
          <w:color w:val="000000"/>
        </w:rPr>
        <w:t>na semináři „Každý člověk je jiný. Vzdělání, práce a bydlení pro lidi s a bez postižení“ v </w:t>
      </w:r>
      <w:proofErr w:type="spellStart"/>
      <w:r w:rsidRPr="00457EF6">
        <w:rPr>
          <w:color w:val="000000"/>
        </w:rPr>
        <w:t>Jauernick</w:t>
      </w:r>
      <w:proofErr w:type="spellEnd"/>
      <w:r w:rsidRPr="00457EF6">
        <w:rPr>
          <w:color w:val="000000"/>
        </w:rPr>
        <w:t>, Německo</w:t>
      </w:r>
    </w:p>
    <w:p w:rsidR="00706C2B" w:rsidRDefault="00706C2B" w:rsidP="00111A5C">
      <w:pPr>
        <w:numPr>
          <w:ilvl w:val="0"/>
          <w:numId w:val="13"/>
        </w:numPr>
        <w:jc w:val="both"/>
      </w:pPr>
      <w:r>
        <w:t>Školení řidičů referentů</w:t>
      </w:r>
    </w:p>
    <w:p w:rsidR="00706C2B" w:rsidRDefault="00706C2B" w:rsidP="00111A5C">
      <w:pPr>
        <w:numPr>
          <w:ilvl w:val="0"/>
          <w:numId w:val="13"/>
        </w:numPr>
        <w:jc w:val="both"/>
      </w:pPr>
      <w:r>
        <w:t>Bezpečnost a ochrana zdraví při práci a požární ochrana</w:t>
      </w:r>
    </w:p>
    <w:p w:rsidR="00706C2B" w:rsidRDefault="00706C2B" w:rsidP="00111A5C">
      <w:pPr>
        <w:numPr>
          <w:ilvl w:val="0"/>
          <w:numId w:val="13"/>
        </w:numPr>
        <w:jc w:val="both"/>
      </w:pPr>
      <w:r>
        <w:t xml:space="preserve">Školení program </w:t>
      </w:r>
      <w:proofErr w:type="spellStart"/>
      <w:r>
        <w:t>Fama</w:t>
      </w:r>
      <w:proofErr w:type="spellEnd"/>
    </w:p>
    <w:p w:rsidR="00706C2B" w:rsidRDefault="00706C2B" w:rsidP="00111A5C">
      <w:pPr>
        <w:numPr>
          <w:ilvl w:val="0"/>
          <w:numId w:val="13"/>
        </w:numPr>
        <w:jc w:val="both"/>
      </w:pPr>
      <w:r>
        <w:t>Vykazování na VZP</w:t>
      </w:r>
    </w:p>
    <w:p w:rsidR="00706C2B" w:rsidRPr="00224426" w:rsidRDefault="00706C2B" w:rsidP="00224426">
      <w:pPr>
        <w:numPr>
          <w:ilvl w:val="0"/>
          <w:numId w:val="13"/>
        </w:numPr>
        <w:jc w:val="both"/>
      </w:pPr>
      <w:r>
        <w:t>Změny ve mzdové oblasti 2014</w:t>
      </w:r>
      <w:r w:rsidRPr="00224426">
        <w:rPr>
          <w:color w:val="000000"/>
        </w:rPr>
        <w:t xml:space="preserve"> </w:t>
      </w:r>
    </w:p>
    <w:p w:rsidR="00706C2B" w:rsidRDefault="00706C2B" w:rsidP="00492200">
      <w:pPr>
        <w:jc w:val="both"/>
        <w:rPr>
          <w:b/>
          <w:bCs/>
        </w:rPr>
      </w:pPr>
    </w:p>
    <w:p w:rsidR="00706C2B" w:rsidRDefault="00706C2B" w:rsidP="00492200">
      <w:pPr>
        <w:jc w:val="both"/>
        <w:rPr>
          <w:b/>
          <w:bCs/>
        </w:rPr>
      </w:pPr>
      <w:r w:rsidRPr="007C60A0">
        <w:rPr>
          <w:b/>
          <w:bCs/>
        </w:rPr>
        <w:t>Mimořádné události:</w:t>
      </w:r>
    </w:p>
    <w:p w:rsidR="00706C2B" w:rsidRPr="004D5FC1" w:rsidRDefault="00706C2B" w:rsidP="00C13088">
      <w:pPr>
        <w:jc w:val="both"/>
      </w:pPr>
      <w:r w:rsidRPr="004D5FC1">
        <w:t>V roce 20</w:t>
      </w:r>
      <w:r>
        <w:t>13</w:t>
      </w:r>
      <w:r w:rsidRPr="004D5FC1">
        <w:t xml:space="preserve"> nebyl </w:t>
      </w:r>
      <w:r>
        <w:t xml:space="preserve">hlášen </w:t>
      </w:r>
      <w:r w:rsidRPr="004D5FC1">
        <w:t>žádný pracovní úraz</w:t>
      </w:r>
      <w:r>
        <w:t>.</w:t>
      </w:r>
      <w:r w:rsidRPr="004D5FC1">
        <w:t xml:space="preserve"> </w:t>
      </w:r>
    </w:p>
    <w:p w:rsidR="00706C2B" w:rsidRDefault="00706C2B" w:rsidP="00C13088">
      <w:pPr>
        <w:jc w:val="both"/>
      </w:pPr>
      <w:r>
        <w:t>K žádným závažným konfliktním situacím ani stížnostem ze strany zaměstnanců nedošlo.</w:t>
      </w:r>
    </w:p>
    <w:p w:rsidR="00706C2B" w:rsidRDefault="00706C2B" w:rsidP="00C13088">
      <w:pPr>
        <w:jc w:val="both"/>
      </w:pPr>
    </w:p>
    <w:p w:rsidR="00706C2B" w:rsidRDefault="00706C2B" w:rsidP="00C13088">
      <w:pPr>
        <w:jc w:val="both"/>
      </w:pPr>
    </w:p>
    <w:p w:rsidR="00706C2B" w:rsidRDefault="00706C2B" w:rsidP="00C13088">
      <w:pPr>
        <w:jc w:val="both"/>
      </w:pPr>
    </w:p>
    <w:p w:rsidR="00706C2B" w:rsidRDefault="00706C2B" w:rsidP="008B1C5D">
      <w:pPr>
        <w:numPr>
          <w:ilvl w:val="0"/>
          <w:numId w:val="4"/>
        </w:numPr>
        <w:tabs>
          <w:tab w:val="clear" w:pos="1080"/>
          <w:tab w:val="num" w:pos="284"/>
        </w:tabs>
        <w:ind w:left="567" w:hanging="567"/>
        <w:rPr>
          <w:b/>
          <w:bCs/>
          <w:u w:val="single"/>
        </w:rPr>
      </w:pPr>
      <w:r w:rsidRPr="00EC27E2">
        <w:rPr>
          <w:b/>
          <w:bCs/>
          <w:u w:val="single"/>
        </w:rPr>
        <w:t>Provozní podmínky</w:t>
      </w:r>
    </w:p>
    <w:p w:rsidR="00706C2B" w:rsidRPr="00EC27E2" w:rsidRDefault="00706C2B" w:rsidP="000070FB">
      <w:pPr>
        <w:rPr>
          <w:b/>
          <w:bCs/>
          <w:u w:val="single"/>
        </w:rPr>
      </w:pPr>
    </w:p>
    <w:p w:rsidR="00706C2B" w:rsidRDefault="00706C2B" w:rsidP="0091369D">
      <w:pPr>
        <w:jc w:val="both"/>
        <w:rPr>
          <w:bCs/>
        </w:rPr>
      </w:pPr>
      <w:r w:rsidRPr="00AF55A8">
        <w:rPr>
          <w:bCs/>
        </w:rPr>
        <w:t>S</w:t>
      </w:r>
      <w:r>
        <w:rPr>
          <w:bCs/>
        </w:rPr>
        <w:t> ohledem na proces transformace a plánované úplné opuštění stávajícího objektu v závěru roku 2015, nejsou v prostorách organizace plánovány ani realizovány žádné investiční akce. Stávající stav budov je pouze pečlivě udržován a opravován rozsahu v nezbytně nutném.</w:t>
      </w:r>
    </w:p>
    <w:p w:rsidR="00706C2B" w:rsidRDefault="00706C2B" w:rsidP="00CA7F8C">
      <w:pPr>
        <w:rPr>
          <w:rFonts w:ascii="Arial" w:hAnsi="Arial" w:cs="Arial"/>
          <w:sz w:val="22"/>
          <w:szCs w:val="22"/>
        </w:rPr>
      </w:pPr>
    </w:p>
    <w:p w:rsidR="00706C2B" w:rsidRPr="003A21A4" w:rsidRDefault="00706C2B" w:rsidP="00C97D22">
      <w:pPr>
        <w:jc w:val="both"/>
        <w:rPr>
          <w:strike/>
          <w:color w:val="FF0000"/>
        </w:rPr>
      </w:pPr>
      <w:r w:rsidRPr="00C91B60">
        <w:t>Ubytovací zařízení je umístěno ve z</w:t>
      </w:r>
      <w:r>
        <w:t>děné budově ve třech podlažích. V</w:t>
      </w:r>
      <w:r w:rsidRPr="00C91B60">
        <w:t xml:space="preserve"> objektu je cel</w:t>
      </w:r>
      <w:r>
        <w:t>kem</w:t>
      </w:r>
      <w:r w:rsidRPr="00C91B60">
        <w:t xml:space="preserve"> 1</w:t>
      </w:r>
      <w:r>
        <w:t>8</w:t>
      </w:r>
      <w:r w:rsidRPr="00C91B60">
        <w:t xml:space="preserve"> </w:t>
      </w:r>
      <w:r>
        <w:t xml:space="preserve">jednolůžkových nebo dvoulůžkových </w:t>
      </w:r>
      <w:r w:rsidRPr="00C91B60">
        <w:t>pokojů</w:t>
      </w:r>
      <w:r>
        <w:t xml:space="preserve"> pro klienty</w:t>
      </w:r>
      <w:r w:rsidRPr="00C91B60">
        <w:t>.</w:t>
      </w:r>
      <w:r>
        <w:t xml:space="preserve"> </w:t>
      </w:r>
    </w:p>
    <w:p w:rsidR="00706C2B" w:rsidRDefault="00706C2B" w:rsidP="00CA7F8C"/>
    <w:p w:rsidR="00706C2B" w:rsidRDefault="00706C2B" w:rsidP="00CA7F8C"/>
    <w:p w:rsidR="00706C2B" w:rsidRDefault="00706C2B" w:rsidP="00CA7F8C"/>
    <w:p w:rsidR="00706C2B" w:rsidRDefault="00706C2B" w:rsidP="00CA7F8C">
      <w:r w:rsidRPr="009B3D31">
        <w:lastRenderedPageBreak/>
        <w:t>Přehled pokojů podle kapacity:</w:t>
      </w:r>
    </w:p>
    <w:p w:rsidR="00706C2B" w:rsidRPr="009B3D31" w:rsidRDefault="00706C2B" w:rsidP="00CA7F8C"/>
    <w:tbl>
      <w:tblPr>
        <w:tblW w:w="0" w:type="auto"/>
        <w:jc w:val="center"/>
        <w:tblInd w:w="-1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1"/>
        <w:gridCol w:w="3939"/>
      </w:tblGrid>
      <w:tr w:rsidR="00706C2B" w:rsidRPr="0073688C" w:rsidTr="00465E88">
        <w:trPr>
          <w:jc w:val="center"/>
        </w:trPr>
        <w:tc>
          <w:tcPr>
            <w:tcW w:w="5051" w:type="dxa"/>
          </w:tcPr>
          <w:p w:rsidR="00706C2B" w:rsidRPr="00F61D3C" w:rsidRDefault="00706C2B" w:rsidP="0073688C">
            <w:pPr>
              <w:jc w:val="center"/>
              <w:rPr>
                <w:b/>
                <w:bCs/>
              </w:rPr>
            </w:pPr>
            <w:r w:rsidRPr="00F61D3C">
              <w:rPr>
                <w:b/>
                <w:bCs/>
              </w:rPr>
              <w:t>Typ pokoje</w:t>
            </w:r>
          </w:p>
        </w:tc>
        <w:tc>
          <w:tcPr>
            <w:tcW w:w="3939" w:type="dxa"/>
          </w:tcPr>
          <w:p w:rsidR="00706C2B" w:rsidRPr="0073688C" w:rsidRDefault="00706C2B" w:rsidP="0073688C">
            <w:pPr>
              <w:jc w:val="center"/>
              <w:rPr>
                <w:b/>
                <w:bCs/>
              </w:rPr>
            </w:pPr>
            <w:r w:rsidRPr="0073688C">
              <w:rPr>
                <w:b/>
                <w:bCs/>
              </w:rPr>
              <w:t>Počet</w:t>
            </w:r>
            <w:r>
              <w:rPr>
                <w:b/>
                <w:bCs/>
              </w:rPr>
              <w:t xml:space="preserve"> pokojů</w:t>
            </w:r>
          </w:p>
        </w:tc>
      </w:tr>
      <w:tr w:rsidR="00706C2B" w:rsidRPr="0073688C" w:rsidTr="00465E88">
        <w:trPr>
          <w:jc w:val="center"/>
        </w:trPr>
        <w:tc>
          <w:tcPr>
            <w:tcW w:w="5051" w:type="dxa"/>
          </w:tcPr>
          <w:p w:rsidR="00706C2B" w:rsidRPr="0073688C" w:rsidRDefault="00706C2B" w:rsidP="005B78DA">
            <w:r w:rsidRPr="0073688C">
              <w:t>Jednolůžkový pokoj</w:t>
            </w:r>
          </w:p>
        </w:tc>
        <w:tc>
          <w:tcPr>
            <w:tcW w:w="3939" w:type="dxa"/>
          </w:tcPr>
          <w:p w:rsidR="00706C2B" w:rsidRPr="00F61D3C" w:rsidRDefault="00706C2B" w:rsidP="00844E2E">
            <w:pPr>
              <w:jc w:val="center"/>
            </w:pPr>
            <w:r>
              <w:t>8</w:t>
            </w:r>
          </w:p>
        </w:tc>
      </w:tr>
      <w:tr w:rsidR="00706C2B" w:rsidRPr="0073688C" w:rsidTr="00465E88">
        <w:trPr>
          <w:jc w:val="center"/>
        </w:trPr>
        <w:tc>
          <w:tcPr>
            <w:tcW w:w="5051" w:type="dxa"/>
          </w:tcPr>
          <w:p w:rsidR="00706C2B" w:rsidRPr="0073688C" w:rsidRDefault="00706C2B" w:rsidP="005B78DA">
            <w:r w:rsidRPr="0073688C">
              <w:t>Dvoulůžkový pokoj</w:t>
            </w:r>
          </w:p>
        </w:tc>
        <w:tc>
          <w:tcPr>
            <w:tcW w:w="3939" w:type="dxa"/>
          </w:tcPr>
          <w:p w:rsidR="00706C2B" w:rsidRPr="00F61D3C" w:rsidRDefault="00706C2B" w:rsidP="005B78DA">
            <w:pPr>
              <w:jc w:val="center"/>
            </w:pPr>
            <w:r w:rsidRPr="00F61D3C">
              <w:t>10</w:t>
            </w:r>
          </w:p>
        </w:tc>
      </w:tr>
      <w:tr w:rsidR="00706C2B" w:rsidRPr="0073688C" w:rsidTr="00465E88">
        <w:trPr>
          <w:jc w:val="center"/>
        </w:trPr>
        <w:tc>
          <w:tcPr>
            <w:tcW w:w="5051" w:type="dxa"/>
            <w:tcBorders>
              <w:right w:val="nil"/>
            </w:tcBorders>
          </w:tcPr>
          <w:p w:rsidR="00706C2B" w:rsidRPr="0073688C" w:rsidRDefault="00706C2B" w:rsidP="003A21A4">
            <w:pPr>
              <w:jc w:val="center"/>
              <w:rPr>
                <w:b/>
                <w:bCs/>
              </w:rPr>
            </w:pPr>
            <w:r w:rsidRPr="0073688C">
              <w:rPr>
                <w:b/>
                <w:bCs/>
              </w:rPr>
              <w:t>Celkem:</w:t>
            </w:r>
          </w:p>
        </w:tc>
        <w:tc>
          <w:tcPr>
            <w:tcW w:w="3939" w:type="dxa"/>
            <w:tcBorders>
              <w:left w:val="nil"/>
            </w:tcBorders>
          </w:tcPr>
          <w:p w:rsidR="00706C2B" w:rsidRPr="0073688C" w:rsidRDefault="00706C2B" w:rsidP="00844E2E">
            <w:pPr>
              <w:jc w:val="center"/>
              <w:rPr>
                <w:b/>
                <w:bCs/>
              </w:rPr>
            </w:pPr>
            <w:r w:rsidRPr="0073688C">
              <w:rPr>
                <w:b/>
                <w:bCs/>
              </w:rPr>
              <w:t>1</w:t>
            </w:r>
            <w:r>
              <w:rPr>
                <w:b/>
                <w:bCs/>
              </w:rPr>
              <w:t>8</w:t>
            </w:r>
          </w:p>
        </w:tc>
      </w:tr>
    </w:tbl>
    <w:p w:rsidR="00706C2B" w:rsidRDefault="00706C2B" w:rsidP="0091369D">
      <w:pPr>
        <w:tabs>
          <w:tab w:val="left" w:pos="180"/>
        </w:tabs>
        <w:jc w:val="both"/>
        <w:outlineLvl w:val="0"/>
      </w:pPr>
    </w:p>
    <w:p w:rsidR="00706C2B" w:rsidRDefault="00706C2B" w:rsidP="0091369D">
      <w:pPr>
        <w:tabs>
          <w:tab w:val="left" w:pos="180"/>
        </w:tabs>
        <w:jc w:val="both"/>
        <w:outlineLvl w:val="0"/>
      </w:pPr>
      <w:r>
        <w:t xml:space="preserve">Stravování je zajištěno ve vlastní kuchyni a je podáváno v hlavní jídelně, případně dle potřeb klienta na pokoji. Uživatelé mají možnost uvařit si jídlo nebo nápoje ve cvičných kuchyňkách. </w:t>
      </w:r>
    </w:p>
    <w:p w:rsidR="00706C2B" w:rsidRDefault="00706C2B" w:rsidP="0091369D">
      <w:pPr>
        <w:widowControl w:val="0"/>
        <w:autoSpaceDE w:val="0"/>
        <w:autoSpaceDN w:val="0"/>
        <w:adjustRightInd w:val="0"/>
        <w:jc w:val="both"/>
      </w:pPr>
    </w:p>
    <w:p w:rsidR="00706C2B" w:rsidRDefault="00706C2B" w:rsidP="0091369D">
      <w:pPr>
        <w:widowControl w:val="0"/>
        <w:autoSpaceDE w:val="0"/>
        <w:autoSpaceDN w:val="0"/>
        <w:adjustRightInd w:val="0"/>
        <w:jc w:val="both"/>
      </w:pPr>
      <w:r>
        <w:t>Zařízení provozuje vlastní prádelnu. Prádelna má k dispozici 3 provozní místnosti – hlavní prádelnu, sušárnu a sklad prádla s mandlem. Uživatelé mají též možnost individuálního vyprání prádla v pračkách umístěných v koupelnách.</w:t>
      </w:r>
    </w:p>
    <w:p w:rsidR="00706C2B" w:rsidRDefault="00706C2B" w:rsidP="0091369D">
      <w:pPr>
        <w:widowControl w:val="0"/>
        <w:autoSpaceDE w:val="0"/>
        <w:autoSpaceDN w:val="0"/>
        <w:adjustRightInd w:val="0"/>
        <w:jc w:val="both"/>
      </w:pPr>
    </w:p>
    <w:p w:rsidR="00706C2B" w:rsidRDefault="00706C2B" w:rsidP="0091369D">
      <w:pPr>
        <w:widowControl w:val="0"/>
        <w:autoSpaceDE w:val="0"/>
        <w:autoSpaceDN w:val="0"/>
        <w:adjustRightInd w:val="0"/>
        <w:jc w:val="both"/>
      </w:pPr>
      <w:r>
        <w:t xml:space="preserve">Organizace má dále tyto provozní místnosti: 3 pracovna PSS, ošetřovna, 4 </w:t>
      </w:r>
      <w:r w:rsidRPr="00465E88">
        <w:t xml:space="preserve">administrativní </w:t>
      </w:r>
      <w:r w:rsidRPr="00F35DE3">
        <w:t>kanceláře</w:t>
      </w:r>
      <w:r>
        <w:t>, šatna a sociální zázemí pro zaměstnance</w:t>
      </w:r>
      <w:r>
        <w:rPr>
          <w:b/>
          <w:bCs/>
        </w:rPr>
        <w:t xml:space="preserve">, </w:t>
      </w:r>
      <w:r>
        <w:t xml:space="preserve">archiv, </w:t>
      </w:r>
      <w:r w:rsidRPr="00465E88">
        <w:t>sklad inventáře</w:t>
      </w:r>
      <w:r>
        <w:t xml:space="preserve">, sklad potravin a zeleniny, sklad drogerie, </w:t>
      </w:r>
      <w:r w:rsidRPr="00465E88">
        <w:t>dílna údržby</w:t>
      </w:r>
      <w:r>
        <w:t>, kotelna a 2 garáže.</w:t>
      </w:r>
    </w:p>
    <w:p w:rsidR="00706C2B" w:rsidRDefault="00706C2B" w:rsidP="00C97D22">
      <w:pPr>
        <w:widowControl w:val="0"/>
        <w:autoSpaceDE w:val="0"/>
        <w:autoSpaceDN w:val="0"/>
        <w:adjustRightInd w:val="0"/>
        <w:jc w:val="both"/>
      </w:pPr>
    </w:p>
    <w:p w:rsidR="00706C2B" w:rsidRPr="00465E88" w:rsidRDefault="00706C2B" w:rsidP="00C97D22">
      <w:pPr>
        <w:widowControl w:val="0"/>
        <w:autoSpaceDE w:val="0"/>
        <w:autoSpaceDN w:val="0"/>
        <w:adjustRightInd w:val="0"/>
        <w:jc w:val="both"/>
      </w:pPr>
      <w:r>
        <w:t xml:space="preserve">Domov není možné napojit na veřejný vodovod a kanalizaci, proto využívá vlastní zdroj pitné vody a provozuje vlastní čističku odpadních vod. </w:t>
      </w:r>
      <w:r w:rsidRPr="00465E88">
        <w:t xml:space="preserve">Také plynovod není organizaci dostupný, proto je zásobována dovážkou plynu – </w:t>
      </w:r>
      <w:r>
        <w:t xml:space="preserve">tekutým </w:t>
      </w:r>
      <w:r w:rsidRPr="00465E88">
        <w:t>propanem.</w:t>
      </w:r>
    </w:p>
    <w:p w:rsidR="00706C2B" w:rsidRDefault="00706C2B" w:rsidP="0091369D">
      <w:pPr>
        <w:widowControl w:val="0"/>
        <w:autoSpaceDE w:val="0"/>
        <w:autoSpaceDN w:val="0"/>
        <w:adjustRightInd w:val="0"/>
        <w:jc w:val="both"/>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Default="00706C2B" w:rsidP="00E04046">
      <w:pPr>
        <w:rPr>
          <w:b/>
          <w:bCs/>
        </w:rPr>
      </w:pPr>
    </w:p>
    <w:p w:rsidR="00706C2B" w:rsidRPr="001F7A85" w:rsidRDefault="00706C2B" w:rsidP="003A6C2D">
      <w:pPr>
        <w:rPr>
          <w:b/>
          <w:bCs/>
          <w:u w:val="single"/>
        </w:rPr>
      </w:pPr>
      <w:r w:rsidRPr="001F7A85">
        <w:rPr>
          <w:b/>
          <w:bCs/>
        </w:rPr>
        <w:lastRenderedPageBreak/>
        <w:t xml:space="preserve">B/  </w:t>
      </w:r>
      <w:r w:rsidRPr="001F7A85">
        <w:rPr>
          <w:b/>
          <w:bCs/>
          <w:u w:val="single"/>
        </w:rPr>
        <w:t>VYHODNOCENÍ FINANČNÍHO HOSPODAŘENÍ ORGANIZACE</w:t>
      </w:r>
    </w:p>
    <w:p w:rsidR="00706C2B" w:rsidRPr="001F7A85" w:rsidRDefault="00706C2B" w:rsidP="003A6C2D">
      <w:pPr>
        <w:rPr>
          <w:b/>
          <w:bCs/>
          <w:u w:val="thick"/>
        </w:rPr>
      </w:pPr>
    </w:p>
    <w:p w:rsidR="00706C2B" w:rsidRPr="001F7A85" w:rsidRDefault="00706C2B" w:rsidP="003A6C2D">
      <w:pPr>
        <w:rPr>
          <w:b/>
          <w:bCs/>
          <w:u w:val="single"/>
        </w:rPr>
      </w:pPr>
      <w:r w:rsidRPr="001F7A85">
        <w:rPr>
          <w:b/>
          <w:bCs/>
        </w:rPr>
        <w:t xml:space="preserve">1.  </w:t>
      </w:r>
      <w:r w:rsidRPr="001F7A85">
        <w:rPr>
          <w:b/>
          <w:bCs/>
          <w:u w:val="single"/>
        </w:rPr>
        <w:t>Analýza tvorby výnosů; zhodnocení vývoje ve srovnání s předchozím rokem</w:t>
      </w:r>
      <w:r>
        <w:rPr>
          <w:b/>
          <w:bCs/>
          <w:u w:val="single"/>
        </w:rPr>
        <w:t xml:space="preserve"> 2012</w:t>
      </w:r>
      <w:r w:rsidRPr="001F7A85">
        <w:rPr>
          <w:b/>
          <w:bCs/>
          <w:u w:val="single"/>
        </w:rPr>
        <w:t xml:space="preserve"> </w:t>
      </w:r>
    </w:p>
    <w:p w:rsidR="00706C2B" w:rsidRPr="001F7A85" w:rsidRDefault="00706C2B" w:rsidP="003A6C2D"/>
    <w:p w:rsidR="00706C2B" w:rsidRPr="00614EC8" w:rsidRDefault="00706C2B" w:rsidP="003A6C2D">
      <w:pPr>
        <w:rPr>
          <w:sz w:val="20"/>
          <w:szCs w:val="20"/>
        </w:rPr>
      </w:pPr>
      <w:r w:rsidRPr="00614EC8">
        <w:rPr>
          <w:sz w:val="20"/>
          <w:szCs w:val="20"/>
        </w:rPr>
        <w:t>TABULKA VÝNOSŮ:</w:t>
      </w:r>
      <w:r w:rsidRPr="00614EC8">
        <w:rPr>
          <w:sz w:val="20"/>
          <w:szCs w:val="20"/>
        </w:rPr>
        <w:tab/>
      </w:r>
    </w:p>
    <w:tbl>
      <w:tblPr>
        <w:tblW w:w="935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
        <w:gridCol w:w="670"/>
        <w:gridCol w:w="670"/>
        <w:gridCol w:w="3744"/>
        <w:gridCol w:w="1276"/>
        <w:gridCol w:w="1275"/>
        <w:gridCol w:w="1399"/>
      </w:tblGrid>
      <w:tr w:rsidR="00706C2B" w:rsidRPr="001F7A85" w:rsidTr="0049599F">
        <w:trPr>
          <w:trHeight w:val="188"/>
        </w:trPr>
        <w:tc>
          <w:tcPr>
            <w:tcW w:w="318" w:type="dxa"/>
            <w:tcBorders>
              <w:bottom w:val="nil"/>
            </w:tcBorders>
            <w:noWrap/>
            <w:vAlign w:val="center"/>
          </w:tcPr>
          <w:p w:rsidR="00706C2B" w:rsidRPr="00A058D4" w:rsidRDefault="00706C2B" w:rsidP="00CF5E42">
            <w:pPr>
              <w:jc w:val="center"/>
              <w:rPr>
                <w:b/>
                <w:bCs/>
                <w:sz w:val="16"/>
                <w:szCs w:val="16"/>
              </w:rPr>
            </w:pPr>
          </w:p>
        </w:tc>
        <w:tc>
          <w:tcPr>
            <w:tcW w:w="1340" w:type="dxa"/>
            <w:gridSpan w:val="2"/>
            <w:vMerge w:val="restart"/>
            <w:vAlign w:val="center"/>
          </w:tcPr>
          <w:p w:rsidR="00706C2B" w:rsidRPr="00620C0D" w:rsidRDefault="00706C2B" w:rsidP="00CF5E42">
            <w:pPr>
              <w:jc w:val="center"/>
              <w:rPr>
                <w:b/>
                <w:bCs/>
                <w:sz w:val="16"/>
                <w:szCs w:val="16"/>
              </w:rPr>
            </w:pPr>
            <w:r w:rsidRPr="00620C0D">
              <w:rPr>
                <w:b/>
                <w:bCs/>
                <w:sz w:val="16"/>
                <w:szCs w:val="16"/>
              </w:rPr>
              <w:t xml:space="preserve">účet dle </w:t>
            </w:r>
            <w:proofErr w:type="spellStart"/>
            <w:r w:rsidRPr="00620C0D">
              <w:rPr>
                <w:b/>
                <w:bCs/>
                <w:sz w:val="16"/>
                <w:szCs w:val="16"/>
              </w:rPr>
              <w:t>vyhl</w:t>
            </w:r>
            <w:proofErr w:type="spellEnd"/>
            <w:r w:rsidRPr="00620C0D">
              <w:rPr>
                <w:b/>
                <w:bCs/>
                <w:sz w:val="16"/>
                <w:szCs w:val="16"/>
              </w:rPr>
              <w:t>.</w:t>
            </w:r>
          </w:p>
        </w:tc>
        <w:tc>
          <w:tcPr>
            <w:tcW w:w="3744" w:type="dxa"/>
            <w:vMerge w:val="restart"/>
            <w:vAlign w:val="center"/>
          </w:tcPr>
          <w:p w:rsidR="00706C2B" w:rsidRPr="00620C0D" w:rsidRDefault="00706C2B" w:rsidP="00CF5E42">
            <w:pPr>
              <w:jc w:val="center"/>
              <w:rPr>
                <w:b/>
                <w:bCs/>
                <w:sz w:val="16"/>
                <w:szCs w:val="16"/>
              </w:rPr>
            </w:pPr>
            <w:r w:rsidRPr="00620C0D">
              <w:rPr>
                <w:b/>
                <w:bCs/>
                <w:sz w:val="16"/>
                <w:szCs w:val="16"/>
              </w:rPr>
              <w:t>Ukazatel</w:t>
            </w:r>
          </w:p>
        </w:tc>
        <w:tc>
          <w:tcPr>
            <w:tcW w:w="1276" w:type="dxa"/>
            <w:vMerge w:val="restart"/>
            <w:noWrap/>
            <w:vAlign w:val="center"/>
          </w:tcPr>
          <w:p w:rsidR="00706C2B" w:rsidRPr="00620C0D" w:rsidRDefault="00706C2B" w:rsidP="0027721B">
            <w:pPr>
              <w:jc w:val="center"/>
              <w:rPr>
                <w:b/>
                <w:bCs/>
                <w:sz w:val="16"/>
                <w:szCs w:val="16"/>
              </w:rPr>
            </w:pPr>
            <w:r w:rsidRPr="00620C0D">
              <w:rPr>
                <w:b/>
                <w:bCs/>
                <w:sz w:val="16"/>
                <w:szCs w:val="16"/>
              </w:rPr>
              <w:t>Skutečnost 20</w:t>
            </w:r>
            <w:r>
              <w:rPr>
                <w:b/>
                <w:bCs/>
                <w:sz w:val="16"/>
                <w:szCs w:val="16"/>
              </w:rPr>
              <w:t>12 v</w:t>
            </w:r>
            <w:r w:rsidRPr="00620C0D">
              <w:rPr>
                <w:b/>
                <w:bCs/>
                <w:sz w:val="16"/>
                <w:szCs w:val="16"/>
              </w:rPr>
              <w:t> </w:t>
            </w:r>
            <w:proofErr w:type="spellStart"/>
            <w:r w:rsidRPr="00620C0D">
              <w:rPr>
                <w:b/>
                <w:bCs/>
                <w:sz w:val="16"/>
                <w:szCs w:val="16"/>
              </w:rPr>
              <w:t>tis.Kč</w:t>
            </w:r>
            <w:proofErr w:type="spellEnd"/>
          </w:p>
        </w:tc>
        <w:tc>
          <w:tcPr>
            <w:tcW w:w="1275" w:type="dxa"/>
            <w:vMerge w:val="restart"/>
            <w:noWrap/>
            <w:vAlign w:val="center"/>
          </w:tcPr>
          <w:p w:rsidR="00706C2B" w:rsidRPr="00620C0D" w:rsidRDefault="00706C2B" w:rsidP="00CF5E42">
            <w:pPr>
              <w:jc w:val="center"/>
              <w:rPr>
                <w:b/>
                <w:bCs/>
                <w:sz w:val="16"/>
                <w:szCs w:val="16"/>
              </w:rPr>
            </w:pPr>
            <w:r w:rsidRPr="00620C0D">
              <w:rPr>
                <w:b/>
                <w:bCs/>
                <w:sz w:val="16"/>
                <w:szCs w:val="16"/>
              </w:rPr>
              <w:t>Skutečnost 201</w:t>
            </w:r>
            <w:r>
              <w:rPr>
                <w:b/>
                <w:bCs/>
                <w:sz w:val="16"/>
                <w:szCs w:val="16"/>
              </w:rPr>
              <w:t>3</w:t>
            </w:r>
          </w:p>
          <w:p w:rsidR="00706C2B" w:rsidRPr="00620C0D" w:rsidRDefault="00706C2B" w:rsidP="00CF5E42">
            <w:pPr>
              <w:jc w:val="center"/>
              <w:rPr>
                <w:b/>
                <w:bCs/>
                <w:sz w:val="16"/>
                <w:szCs w:val="16"/>
              </w:rPr>
            </w:pPr>
            <w:r w:rsidRPr="00620C0D">
              <w:rPr>
                <w:b/>
                <w:bCs/>
                <w:sz w:val="16"/>
                <w:szCs w:val="16"/>
              </w:rPr>
              <w:t>v tis. Kč</w:t>
            </w:r>
          </w:p>
        </w:tc>
        <w:tc>
          <w:tcPr>
            <w:tcW w:w="1399" w:type="dxa"/>
            <w:vMerge w:val="restart"/>
            <w:noWrap/>
            <w:vAlign w:val="center"/>
          </w:tcPr>
          <w:p w:rsidR="00706C2B" w:rsidRPr="00620C0D" w:rsidRDefault="00706C2B" w:rsidP="0027721B">
            <w:pPr>
              <w:jc w:val="center"/>
              <w:rPr>
                <w:b/>
                <w:bCs/>
                <w:sz w:val="16"/>
                <w:szCs w:val="16"/>
              </w:rPr>
            </w:pPr>
            <w:r w:rsidRPr="00620C0D">
              <w:rPr>
                <w:b/>
                <w:bCs/>
                <w:sz w:val="16"/>
                <w:szCs w:val="16"/>
              </w:rPr>
              <w:t>Porovnání 201</w:t>
            </w:r>
            <w:r>
              <w:rPr>
                <w:b/>
                <w:bCs/>
                <w:sz w:val="16"/>
                <w:szCs w:val="16"/>
              </w:rPr>
              <w:t>3</w:t>
            </w:r>
            <w:r w:rsidRPr="00620C0D">
              <w:rPr>
                <w:b/>
                <w:bCs/>
                <w:sz w:val="16"/>
                <w:szCs w:val="16"/>
              </w:rPr>
              <w:t>/20</w:t>
            </w:r>
            <w:r>
              <w:rPr>
                <w:b/>
                <w:bCs/>
                <w:sz w:val="16"/>
                <w:szCs w:val="16"/>
              </w:rPr>
              <w:t>12</w:t>
            </w:r>
            <w:r w:rsidRPr="00620C0D">
              <w:rPr>
                <w:b/>
                <w:bCs/>
                <w:sz w:val="16"/>
                <w:szCs w:val="16"/>
              </w:rPr>
              <w:t xml:space="preserve"> v %</w:t>
            </w:r>
          </w:p>
        </w:tc>
      </w:tr>
      <w:tr w:rsidR="00706C2B" w:rsidRPr="001F7A85" w:rsidTr="0049599F">
        <w:trPr>
          <w:trHeight w:val="187"/>
        </w:trPr>
        <w:tc>
          <w:tcPr>
            <w:tcW w:w="318" w:type="dxa"/>
            <w:tcBorders>
              <w:top w:val="nil"/>
              <w:bottom w:val="nil"/>
            </w:tcBorders>
            <w:noWrap/>
            <w:vAlign w:val="center"/>
          </w:tcPr>
          <w:p w:rsidR="00706C2B" w:rsidRPr="00A058D4" w:rsidRDefault="00706C2B" w:rsidP="00CF5E42">
            <w:pPr>
              <w:jc w:val="center"/>
              <w:rPr>
                <w:b/>
                <w:bCs/>
                <w:sz w:val="16"/>
                <w:szCs w:val="16"/>
              </w:rPr>
            </w:pPr>
          </w:p>
        </w:tc>
        <w:tc>
          <w:tcPr>
            <w:tcW w:w="1340" w:type="dxa"/>
            <w:gridSpan w:val="2"/>
            <w:vMerge/>
            <w:vAlign w:val="center"/>
          </w:tcPr>
          <w:p w:rsidR="00706C2B" w:rsidRPr="00A058D4" w:rsidRDefault="00706C2B" w:rsidP="00CF5E42">
            <w:pPr>
              <w:jc w:val="center"/>
              <w:rPr>
                <w:sz w:val="16"/>
                <w:szCs w:val="16"/>
              </w:rPr>
            </w:pPr>
          </w:p>
        </w:tc>
        <w:tc>
          <w:tcPr>
            <w:tcW w:w="3744" w:type="dxa"/>
            <w:vMerge/>
            <w:vAlign w:val="center"/>
          </w:tcPr>
          <w:p w:rsidR="00706C2B" w:rsidRPr="00A058D4" w:rsidRDefault="00706C2B" w:rsidP="00CF5E42">
            <w:pPr>
              <w:jc w:val="center"/>
              <w:rPr>
                <w:sz w:val="16"/>
                <w:szCs w:val="16"/>
              </w:rPr>
            </w:pPr>
          </w:p>
        </w:tc>
        <w:tc>
          <w:tcPr>
            <w:tcW w:w="1276" w:type="dxa"/>
            <w:vMerge/>
            <w:noWrap/>
            <w:vAlign w:val="center"/>
          </w:tcPr>
          <w:p w:rsidR="00706C2B" w:rsidRPr="00A058D4" w:rsidRDefault="00706C2B" w:rsidP="00CF5E42">
            <w:pPr>
              <w:jc w:val="center"/>
              <w:rPr>
                <w:sz w:val="16"/>
                <w:szCs w:val="16"/>
              </w:rPr>
            </w:pPr>
          </w:p>
        </w:tc>
        <w:tc>
          <w:tcPr>
            <w:tcW w:w="1275" w:type="dxa"/>
            <w:vMerge/>
            <w:noWrap/>
            <w:vAlign w:val="center"/>
          </w:tcPr>
          <w:p w:rsidR="00706C2B" w:rsidRPr="00A058D4" w:rsidRDefault="00706C2B" w:rsidP="00CF5E42">
            <w:pPr>
              <w:jc w:val="center"/>
              <w:rPr>
                <w:sz w:val="16"/>
                <w:szCs w:val="16"/>
              </w:rPr>
            </w:pPr>
          </w:p>
        </w:tc>
        <w:tc>
          <w:tcPr>
            <w:tcW w:w="1399" w:type="dxa"/>
            <w:vMerge/>
            <w:noWrap/>
            <w:vAlign w:val="center"/>
          </w:tcPr>
          <w:p w:rsidR="00706C2B" w:rsidRPr="00A058D4" w:rsidRDefault="00706C2B" w:rsidP="00CF5E42">
            <w:pPr>
              <w:jc w:val="center"/>
              <w:rPr>
                <w:sz w:val="16"/>
                <w:szCs w:val="16"/>
              </w:rPr>
            </w:pPr>
          </w:p>
        </w:tc>
      </w:tr>
      <w:tr w:rsidR="00706C2B" w:rsidRPr="001F7A85" w:rsidTr="0049599F">
        <w:trPr>
          <w:trHeight w:val="185"/>
        </w:trPr>
        <w:tc>
          <w:tcPr>
            <w:tcW w:w="318" w:type="dxa"/>
            <w:tcBorders>
              <w:top w:val="nil"/>
              <w:bottom w:val="single" w:sz="12" w:space="0" w:color="auto"/>
            </w:tcBorders>
            <w:noWrap/>
            <w:vAlign w:val="center"/>
          </w:tcPr>
          <w:p w:rsidR="00706C2B" w:rsidRPr="00A058D4" w:rsidRDefault="00706C2B" w:rsidP="00CF5E42">
            <w:pPr>
              <w:jc w:val="center"/>
              <w:rPr>
                <w:b/>
                <w:bCs/>
                <w:sz w:val="16"/>
                <w:szCs w:val="16"/>
              </w:rPr>
            </w:pPr>
          </w:p>
        </w:tc>
        <w:tc>
          <w:tcPr>
            <w:tcW w:w="670" w:type="dxa"/>
            <w:tcBorders>
              <w:bottom w:val="single" w:sz="12" w:space="0" w:color="auto"/>
            </w:tcBorders>
            <w:vAlign w:val="center"/>
          </w:tcPr>
          <w:p w:rsidR="00706C2B" w:rsidRPr="00A058D4" w:rsidRDefault="00706C2B" w:rsidP="00CF5E42">
            <w:pPr>
              <w:jc w:val="center"/>
              <w:rPr>
                <w:sz w:val="16"/>
                <w:szCs w:val="16"/>
              </w:rPr>
            </w:pPr>
            <w:r w:rsidRPr="00A058D4">
              <w:rPr>
                <w:sz w:val="16"/>
                <w:szCs w:val="16"/>
              </w:rPr>
              <w:t>č. 505</w:t>
            </w:r>
          </w:p>
        </w:tc>
        <w:tc>
          <w:tcPr>
            <w:tcW w:w="670" w:type="dxa"/>
            <w:tcBorders>
              <w:bottom w:val="single" w:sz="12" w:space="0" w:color="auto"/>
            </w:tcBorders>
            <w:vAlign w:val="center"/>
          </w:tcPr>
          <w:p w:rsidR="00706C2B" w:rsidRPr="00A058D4" w:rsidRDefault="00706C2B" w:rsidP="00CF5E42">
            <w:pPr>
              <w:jc w:val="center"/>
              <w:rPr>
                <w:sz w:val="16"/>
                <w:szCs w:val="16"/>
              </w:rPr>
            </w:pPr>
            <w:r w:rsidRPr="00A058D4">
              <w:rPr>
                <w:sz w:val="16"/>
                <w:szCs w:val="16"/>
              </w:rPr>
              <w:t>č. 410</w:t>
            </w:r>
          </w:p>
        </w:tc>
        <w:tc>
          <w:tcPr>
            <w:tcW w:w="3744" w:type="dxa"/>
            <w:vMerge/>
            <w:tcBorders>
              <w:bottom w:val="single" w:sz="12" w:space="0" w:color="auto"/>
            </w:tcBorders>
            <w:vAlign w:val="center"/>
          </w:tcPr>
          <w:p w:rsidR="00706C2B" w:rsidRPr="00A058D4" w:rsidRDefault="00706C2B" w:rsidP="00CF5E42">
            <w:pPr>
              <w:jc w:val="center"/>
              <w:rPr>
                <w:sz w:val="16"/>
                <w:szCs w:val="16"/>
              </w:rPr>
            </w:pPr>
          </w:p>
        </w:tc>
        <w:tc>
          <w:tcPr>
            <w:tcW w:w="1276" w:type="dxa"/>
            <w:vMerge/>
            <w:tcBorders>
              <w:bottom w:val="single" w:sz="12" w:space="0" w:color="auto"/>
            </w:tcBorders>
            <w:noWrap/>
            <w:vAlign w:val="center"/>
          </w:tcPr>
          <w:p w:rsidR="00706C2B" w:rsidRPr="00A058D4" w:rsidRDefault="00706C2B" w:rsidP="00CF5E42">
            <w:pPr>
              <w:jc w:val="center"/>
              <w:rPr>
                <w:sz w:val="16"/>
                <w:szCs w:val="16"/>
              </w:rPr>
            </w:pPr>
          </w:p>
        </w:tc>
        <w:tc>
          <w:tcPr>
            <w:tcW w:w="1275" w:type="dxa"/>
            <w:vMerge/>
            <w:tcBorders>
              <w:bottom w:val="single" w:sz="12" w:space="0" w:color="auto"/>
            </w:tcBorders>
            <w:noWrap/>
            <w:vAlign w:val="bottom"/>
          </w:tcPr>
          <w:p w:rsidR="00706C2B" w:rsidRPr="00A058D4" w:rsidRDefault="00706C2B" w:rsidP="00CF5E42">
            <w:pPr>
              <w:jc w:val="center"/>
              <w:rPr>
                <w:sz w:val="16"/>
                <w:szCs w:val="16"/>
              </w:rPr>
            </w:pPr>
          </w:p>
        </w:tc>
        <w:tc>
          <w:tcPr>
            <w:tcW w:w="1399" w:type="dxa"/>
            <w:vMerge/>
            <w:tcBorders>
              <w:bottom w:val="single" w:sz="12" w:space="0" w:color="auto"/>
            </w:tcBorders>
            <w:noWrap/>
            <w:vAlign w:val="bottom"/>
          </w:tcPr>
          <w:p w:rsidR="00706C2B" w:rsidRPr="00A058D4" w:rsidRDefault="00706C2B" w:rsidP="00CF5E42">
            <w:pPr>
              <w:jc w:val="center"/>
              <w:rPr>
                <w:sz w:val="16"/>
                <w:szCs w:val="16"/>
              </w:rPr>
            </w:pP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5402" w:type="dxa"/>
            <w:gridSpan w:val="4"/>
            <w:tcBorders>
              <w:top w:val="single" w:sz="12" w:space="0" w:color="auto"/>
              <w:left w:val="single" w:sz="4" w:space="0" w:color="auto"/>
              <w:bottom w:val="single" w:sz="12" w:space="0" w:color="auto"/>
              <w:right w:val="single" w:sz="4" w:space="0" w:color="auto"/>
            </w:tcBorders>
            <w:noWrap/>
            <w:vAlign w:val="bottom"/>
          </w:tcPr>
          <w:p w:rsidR="00706C2B" w:rsidRPr="00A058D4" w:rsidRDefault="00706C2B" w:rsidP="00CF5E42">
            <w:pPr>
              <w:rPr>
                <w:b/>
                <w:bCs/>
                <w:color w:val="000000"/>
                <w:sz w:val="16"/>
                <w:szCs w:val="16"/>
              </w:rPr>
            </w:pPr>
            <w:r w:rsidRPr="00A058D4">
              <w:rPr>
                <w:b/>
                <w:bCs/>
                <w:color w:val="000000"/>
                <w:sz w:val="16"/>
                <w:szCs w:val="16"/>
              </w:rPr>
              <w:t>VÝNOSY CELKEM  - účtová třída 6</w:t>
            </w:r>
          </w:p>
        </w:tc>
        <w:tc>
          <w:tcPr>
            <w:tcW w:w="1276" w:type="dxa"/>
            <w:tcBorders>
              <w:top w:val="single" w:sz="12" w:space="0" w:color="auto"/>
              <w:left w:val="nil"/>
              <w:bottom w:val="single" w:sz="12" w:space="0" w:color="auto"/>
              <w:right w:val="single" w:sz="4" w:space="0" w:color="auto"/>
            </w:tcBorders>
            <w:noWrap/>
            <w:vAlign w:val="bottom"/>
          </w:tcPr>
          <w:p w:rsidR="00706C2B" w:rsidRPr="00A058D4" w:rsidRDefault="00706C2B" w:rsidP="00CF5E42">
            <w:pPr>
              <w:jc w:val="right"/>
              <w:rPr>
                <w:b/>
                <w:bCs/>
                <w:color w:val="000000"/>
                <w:sz w:val="16"/>
                <w:szCs w:val="16"/>
              </w:rPr>
            </w:pPr>
            <w:r>
              <w:rPr>
                <w:b/>
                <w:bCs/>
                <w:color w:val="000000"/>
                <w:sz w:val="16"/>
                <w:szCs w:val="16"/>
              </w:rPr>
              <w:t>15 127</w:t>
            </w:r>
          </w:p>
        </w:tc>
        <w:tc>
          <w:tcPr>
            <w:tcW w:w="1275" w:type="dxa"/>
            <w:tcBorders>
              <w:top w:val="single" w:sz="12" w:space="0" w:color="auto"/>
              <w:left w:val="nil"/>
              <w:bottom w:val="single" w:sz="12" w:space="0" w:color="auto"/>
              <w:right w:val="single" w:sz="4" w:space="0" w:color="auto"/>
            </w:tcBorders>
            <w:noWrap/>
            <w:vAlign w:val="bottom"/>
          </w:tcPr>
          <w:p w:rsidR="00706C2B" w:rsidRPr="00A058D4" w:rsidRDefault="00706C2B" w:rsidP="0027721B">
            <w:pPr>
              <w:jc w:val="right"/>
              <w:rPr>
                <w:b/>
                <w:bCs/>
                <w:color w:val="000000"/>
                <w:sz w:val="16"/>
                <w:szCs w:val="16"/>
              </w:rPr>
            </w:pPr>
            <w:r>
              <w:rPr>
                <w:b/>
                <w:bCs/>
                <w:color w:val="000000"/>
                <w:sz w:val="16"/>
                <w:szCs w:val="16"/>
              </w:rPr>
              <w:t>14 797</w:t>
            </w:r>
          </w:p>
        </w:tc>
        <w:tc>
          <w:tcPr>
            <w:tcW w:w="1399" w:type="dxa"/>
            <w:tcBorders>
              <w:top w:val="single" w:sz="12" w:space="0" w:color="auto"/>
              <w:left w:val="nil"/>
              <w:bottom w:val="single" w:sz="12" w:space="0" w:color="auto"/>
              <w:right w:val="single" w:sz="8" w:space="0" w:color="auto"/>
            </w:tcBorders>
            <w:noWrap/>
            <w:vAlign w:val="bottom"/>
          </w:tcPr>
          <w:p w:rsidR="00706C2B" w:rsidRPr="00A058D4" w:rsidRDefault="00706C2B" w:rsidP="00336A86">
            <w:pPr>
              <w:jc w:val="right"/>
              <w:rPr>
                <w:b/>
                <w:bCs/>
                <w:color w:val="000000"/>
                <w:sz w:val="16"/>
                <w:szCs w:val="16"/>
              </w:rPr>
            </w:pPr>
            <w:r>
              <w:rPr>
                <w:b/>
                <w:bCs/>
                <w:color w:val="000000"/>
                <w:sz w:val="16"/>
                <w:szCs w:val="16"/>
              </w:rPr>
              <w:t>97,8</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12"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b/>
                <w:bCs/>
                <w:color w:val="000000"/>
                <w:sz w:val="16"/>
                <w:szCs w:val="16"/>
              </w:rPr>
            </w:pPr>
            <w:r w:rsidRPr="00A058D4">
              <w:rPr>
                <w:b/>
                <w:bCs/>
                <w:color w:val="000000"/>
                <w:sz w:val="16"/>
                <w:szCs w:val="16"/>
              </w:rPr>
              <w:t>60</w:t>
            </w:r>
          </w:p>
        </w:tc>
        <w:tc>
          <w:tcPr>
            <w:tcW w:w="5084" w:type="dxa"/>
            <w:gridSpan w:val="3"/>
            <w:tcBorders>
              <w:top w:val="single" w:sz="12" w:space="0" w:color="auto"/>
              <w:left w:val="nil"/>
              <w:bottom w:val="single" w:sz="4" w:space="0" w:color="auto"/>
              <w:right w:val="single" w:sz="4" w:space="0" w:color="auto"/>
            </w:tcBorders>
            <w:noWrap/>
            <w:vAlign w:val="bottom"/>
          </w:tcPr>
          <w:p w:rsidR="00706C2B" w:rsidRPr="00A058D4" w:rsidRDefault="00706C2B" w:rsidP="00CF5E42">
            <w:pPr>
              <w:rPr>
                <w:b/>
                <w:bCs/>
                <w:color w:val="000000"/>
                <w:sz w:val="16"/>
                <w:szCs w:val="16"/>
              </w:rPr>
            </w:pPr>
            <w:r w:rsidRPr="00A058D4">
              <w:rPr>
                <w:b/>
                <w:bCs/>
                <w:color w:val="000000"/>
                <w:sz w:val="16"/>
                <w:szCs w:val="16"/>
              </w:rPr>
              <w:t>Výnosy z vlastních výkonů a zboží</w:t>
            </w:r>
          </w:p>
        </w:tc>
        <w:tc>
          <w:tcPr>
            <w:tcW w:w="1276" w:type="dxa"/>
            <w:tcBorders>
              <w:top w:val="single" w:sz="12" w:space="0" w:color="auto"/>
              <w:left w:val="nil"/>
              <w:bottom w:val="single" w:sz="4" w:space="0" w:color="auto"/>
              <w:right w:val="single" w:sz="4" w:space="0" w:color="auto"/>
            </w:tcBorders>
            <w:noWrap/>
            <w:vAlign w:val="bottom"/>
          </w:tcPr>
          <w:p w:rsidR="00706C2B" w:rsidRPr="00A058D4" w:rsidRDefault="00706C2B" w:rsidP="00CF5E42">
            <w:pPr>
              <w:jc w:val="right"/>
              <w:rPr>
                <w:b/>
                <w:bCs/>
                <w:color w:val="000000"/>
                <w:sz w:val="16"/>
                <w:szCs w:val="16"/>
              </w:rPr>
            </w:pPr>
            <w:r>
              <w:rPr>
                <w:b/>
                <w:bCs/>
                <w:color w:val="000000"/>
                <w:sz w:val="16"/>
                <w:szCs w:val="16"/>
              </w:rPr>
              <w:t>6 499</w:t>
            </w:r>
          </w:p>
        </w:tc>
        <w:tc>
          <w:tcPr>
            <w:tcW w:w="1275" w:type="dxa"/>
            <w:tcBorders>
              <w:top w:val="single" w:sz="12" w:space="0" w:color="auto"/>
              <w:left w:val="nil"/>
              <w:bottom w:val="single" w:sz="4" w:space="0" w:color="auto"/>
              <w:right w:val="single" w:sz="4" w:space="0" w:color="auto"/>
            </w:tcBorders>
            <w:noWrap/>
            <w:vAlign w:val="bottom"/>
          </w:tcPr>
          <w:p w:rsidR="00706C2B" w:rsidRPr="00A058D4" w:rsidRDefault="00706C2B" w:rsidP="0027721B">
            <w:pPr>
              <w:jc w:val="right"/>
              <w:rPr>
                <w:b/>
                <w:bCs/>
                <w:color w:val="000000"/>
                <w:sz w:val="16"/>
                <w:szCs w:val="16"/>
              </w:rPr>
            </w:pPr>
            <w:r>
              <w:rPr>
                <w:b/>
                <w:bCs/>
                <w:color w:val="000000"/>
                <w:sz w:val="16"/>
                <w:szCs w:val="16"/>
              </w:rPr>
              <w:t xml:space="preserve">5 904 </w:t>
            </w:r>
          </w:p>
        </w:tc>
        <w:tc>
          <w:tcPr>
            <w:tcW w:w="1399" w:type="dxa"/>
            <w:tcBorders>
              <w:top w:val="single" w:sz="12" w:space="0" w:color="auto"/>
              <w:left w:val="nil"/>
              <w:bottom w:val="single" w:sz="4" w:space="0" w:color="auto"/>
              <w:right w:val="single" w:sz="8" w:space="0" w:color="auto"/>
            </w:tcBorders>
            <w:noWrap/>
            <w:vAlign w:val="bottom"/>
          </w:tcPr>
          <w:p w:rsidR="00706C2B" w:rsidRPr="00A058D4" w:rsidRDefault="00706C2B" w:rsidP="00336A86">
            <w:pPr>
              <w:jc w:val="right"/>
              <w:rPr>
                <w:b/>
                <w:bCs/>
                <w:color w:val="000000"/>
                <w:sz w:val="16"/>
                <w:szCs w:val="16"/>
              </w:rPr>
            </w:pPr>
            <w:r w:rsidRPr="00A058D4">
              <w:rPr>
                <w:b/>
                <w:bCs/>
                <w:color w:val="000000"/>
                <w:sz w:val="16"/>
                <w:szCs w:val="16"/>
              </w:rPr>
              <w:t> </w:t>
            </w:r>
            <w:r>
              <w:rPr>
                <w:b/>
                <w:bCs/>
                <w:color w:val="000000"/>
                <w:sz w:val="16"/>
                <w:szCs w:val="16"/>
              </w:rPr>
              <w:t>90,8</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nil"/>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601</w:t>
            </w:r>
          </w:p>
        </w:tc>
        <w:tc>
          <w:tcPr>
            <w:tcW w:w="670" w:type="dxa"/>
            <w:tcBorders>
              <w:top w:val="nil"/>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601</w:t>
            </w:r>
          </w:p>
        </w:tc>
        <w:tc>
          <w:tcPr>
            <w:tcW w:w="3744" w:type="dxa"/>
            <w:tcBorders>
              <w:top w:val="nil"/>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prodeje vlastních výrobků</w:t>
            </w:r>
          </w:p>
        </w:tc>
        <w:tc>
          <w:tcPr>
            <w:tcW w:w="1276" w:type="dxa"/>
            <w:tcBorders>
              <w:top w:val="nil"/>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sidRPr="00A058D4">
              <w:rPr>
                <w:color w:val="000000"/>
                <w:sz w:val="16"/>
                <w:szCs w:val="16"/>
              </w:rPr>
              <w:t> </w:t>
            </w:r>
            <w:r>
              <w:rPr>
                <w:color w:val="000000"/>
                <w:sz w:val="16"/>
                <w:szCs w:val="16"/>
              </w:rPr>
              <w:t>0</w:t>
            </w:r>
          </w:p>
        </w:tc>
        <w:tc>
          <w:tcPr>
            <w:tcW w:w="1275" w:type="dxa"/>
            <w:tcBorders>
              <w:top w:val="nil"/>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sidRPr="00A058D4">
              <w:rPr>
                <w:color w:val="000000"/>
                <w:sz w:val="16"/>
                <w:szCs w:val="16"/>
              </w:rPr>
              <w:t> </w:t>
            </w:r>
            <w:r>
              <w:rPr>
                <w:color w:val="000000"/>
                <w:sz w:val="16"/>
                <w:szCs w:val="16"/>
              </w:rPr>
              <w:t>0</w:t>
            </w:r>
          </w:p>
        </w:tc>
        <w:tc>
          <w:tcPr>
            <w:tcW w:w="1399" w:type="dxa"/>
            <w:tcBorders>
              <w:top w:val="nil"/>
              <w:left w:val="nil"/>
              <w:bottom w:val="single" w:sz="4" w:space="0" w:color="auto"/>
              <w:right w:val="single" w:sz="8"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nil"/>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602</w:t>
            </w:r>
          </w:p>
        </w:tc>
        <w:tc>
          <w:tcPr>
            <w:tcW w:w="670" w:type="dxa"/>
            <w:tcBorders>
              <w:top w:val="nil"/>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602</w:t>
            </w:r>
          </w:p>
        </w:tc>
        <w:tc>
          <w:tcPr>
            <w:tcW w:w="3744" w:type="dxa"/>
            <w:tcBorders>
              <w:top w:val="nil"/>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prodeje služeb</w:t>
            </w:r>
          </w:p>
        </w:tc>
        <w:tc>
          <w:tcPr>
            <w:tcW w:w="1276" w:type="dxa"/>
            <w:tcBorders>
              <w:top w:val="nil"/>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6 499</w:t>
            </w:r>
          </w:p>
        </w:tc>
        <w:tc>
          <w:tcPr>
            <w:tcW w:w="1275" w:type="dxa"/>
            <w:tcBorders>
              <w:top w:val="nil"/>
              <w:left w:val="nil"/>
              <w:bottom w:val="single" w:sz="4" w:space="0" w:color="auto"/>
              <w:right w:val="single" w:sz="4" w:space="0" w:color="auto"/>
            </w:tcBorders>
            <w:noWrap/>
            <w:vAlign w:val="bottom"/>
          </w:tcPr>
          <w:p w:rsidR="00706C2B" w:rsidRPr="00A058D4" w:rsidRDefault="00706C2B" w:rsidP="0027721B">
            <w:pPr>
              <w:jc w:val="right"/>
              <w:rPr>
                <w:color w:val="000000"/>
                <w:sz w:val="16"/>
                <w:szCs w:val="16"/>
              </w:rPr>
            </w:pPr>
            <w:r>
              <w:rPr>
                <w:color w:val="000000"/>
                <w:sz w:val="16"/>
                <w:szCs w:val="16"/>
              </w:rPr>
              <w:t>5 904</w:t>
            </w:r>
          </w:p>
        </w:tc>
        <w:tc>
          <w:tcPr>
            <w:tcW w:w="1399" w:type="dxa"/>
            <w:tcBorders>
              <w:top w:val="nil"/>
              <w:left w:val="nil"/>
              <w:bottom w:val="single" w:sz="4" w:space="0" w:color="auto"/>
              <w:right w:val="single" w:sz="8" w:space="0" w:color="auto"/>
            </w:tcBorders>
            <w:noWrap/>
            <w:vAlign w:val="bottom"/>
          </w:tcPr>
          <w:p w:rsidR="00706C2B" w:rsidRPr="00A058D4" w:rsidRDefault="00706C2B" w:rsidP="00336A86">
            <w:pPr>
              <w:jc w:val="right"/>
              <w:rPr>
                <w:color w:val="000000"/>
                <w:sz w:val="16"/>
                <w:szCs w:val="16"/>
              </w:rPr>
            </w:pPr>
            <w:r w:rsidRPr="00A058D4">
              <w:rPr>
                <w:color w:val="000000"/>
                <w:sz w:val="16"/>
                <w:szCs w:val="16"/>
              </w:rPr>
              <w:t> </w:t>
            </w:r>
            <w:r>
              <w:rPr>
                <w:color w:val="000000"/>
                <w:sz w:val="16"/>
                <w:szCs w:val="16"/>
              </w:rPr>
              <w:t>90,8</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b/>
                <w:bCs/>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x</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603</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pronájmu</w:t>
            </w:r>
          </w:p>
        </w:tc>
        <w:tc>
          <w:tcPr>
            <w:tcW w:w="1276" w:type="dxa"/>
            <w:tcBorders>
              <w:top w:val="nil"/>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nil"/>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nil"/>
              <w:left w:val="nil"/>
              <w:bottom w:val="single" w:sz="4" w:space="0" w:color="auto"/>
              <w:right w:val="single" w:sz="8" w:space="0" w:color="auto"/>
            </w:tcBorders>
            <w:noWrap/>
            <w:vAlign w:val="bottom"/>
          </w:tcPr>
          <w:p w:rsidR="00706C2B" w:rsidRPr="00A058D4" w:rsidRDefault="00706C2B" w:rsidP="00CF5E42">
            <w:pPr>
              <w:jc w:val="right"/>
              <w:rPr>
                <w:color w:val="000000"/>
                <w:sz w:val="16"/>
                <w:szCs w:val="16"/>
              </w:rPr>
            </w:pPr>
            <w:r w:rsidRPr="00A058D4">
              <w:rPr>
                <w:color w:val="000000"/>
                <w:sz w:val="16"/>
                <w:szCs w:val="16"/>
              </w:rPr>
              <w:t> </w:t>
            </w:r>
            <w:r>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604</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604</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prodaného zboží</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A058D4" w:rsidRDefault="00706C2B" w:rsidP="00CF5E42">
            <w:pPr>
              <w:jc w:val="right"/>
              <w:rPr>
                <w:color w:val="000000"/>
                <w:sz w:val="16"/>
                <w:szCs w:val="16"/>
              </w:rPr>
            </w:pPr>
            <w:r w:rsidRPr="00A058D4">
              <w:rPr>
                <w:color w:val="000000"/>
                <w:sz w:val="16"/>
                <w:szCs w:val="16"/>
              </w:rPr>
              <w:t> </w:t>
            </w:r>
            <w:r>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4" w:space="0" w:color="auto"/>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604</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 xml:space="preserve">609  </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jiné výnosy z vlastních výkonů</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193094" w:rsidRDefault="00706C2B" w:rsidP="00CF5E42">
            <w:pPr>
              <w:jc w:val="right"/>
              <w:rPr>
                <w:color w:val="000000"/>
                <w:sz w:val="16"/>
                <w:szCs w:val="16"/>
              </w:rPr>
            </w:pPr>
            <w:r>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single" w:sz="4" w:space="0" w:color="auto"/>
              <w:right w:val="nil"/>
            </w:tcBorders>
            <w:noWrap/>
            <w:vAlign w:val="bottom"/>
          </w:tcPr>
          <w:p w:rsidR="00706C2B" w:rsidRPr="00A058D4" w:rsidRDefault="00706C2B" w:rsidP="00CF5E42">
            <w:pPr>
              <w:rPr>
                <w:b/>
                <w:bCs/>
                <w:color w:val="000000"/>
                <w:sz w:val="16"/>
                <w:szCs w:val="16"/>
              </w:rPr>
            </w:pPr>
            <w:r w:rsidRPr="00A058D4">
              <w:rPr>
                <w:b/>
                <w:bCs/>
                <w:color w:val="000000"/>
                <w:sz w:val="16"/>
                <w:szCs w:val="16"/>
              </w:rPr>
              <w:t>64</w:t>
            </w:r>
          </w:p>
        </w:tc>
        <w:tc>
          <w:tcPr>
            <w:tcW w:w="5084" w:type="dxa"/>
            <w:gridSpan w:val="3"/>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rPr>
                <w:b/>
                <w:bCs/>
                <w:color w:val="000000"/>
                <w:sz w:val="16"/>
                <w:szCs w:val="16"/>
              </w:rPr>
            </w:pPr>
            <w:r w:rsidRPr="00A058D4">
              <w:rPr>
                <w:b/>
                <w:bCs/>
                <w:color w:val="000000"/>
                <w:sz w:val="16"/>
                <w:szCs w:val="16"/>
              </w:rPr>
              <w:t>Ostatní výnosy</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b/>
                <w:bCs/>
                <w:color w:val="000000"/>
                <w:sz w:val="16"/>
                <w:szCs w:val="16"/>
              </w:rPr>
            </w:pPr>
            <w:r>
              <w:rPr>
                <w:b/>
                <w:bCs/>
                <w:color w:val="000000"/>
                <w:sz w:val="16"/>
                <w:szCs w:val="16"/>
              </w:rPr>
              <w:t>114</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b/>
                <w:bCs/>
                <w:color w:val="000000"/>
                <w:sz w:val="16"/>
                <w:szCs w:val="16"/>
              </w:rPr>
            </w:pPr>
            <w:r>
              <w:rPr>
                <w:b/>
                <w:bCs/>
                <w:color w:val="000000"/>
                <w:sz w:val="16"/>
                <w:szCs w:val="16"/>
              </w:rPr>
              <w:t>98</w:t>
            </w:r>
          </w:p>
        </w:tc>
        <w:tc>
          <w:tcPr>
            <w:tcW w:w="1399" w:type="dxa"/>
            <w:tcBorders>
              <w:top w:val="single" w:sz="4" w:space="0" w:color="auto"/>
              <w:left w:val="nil"/>
              <w:bottom w:val="single" w:sz="4" w:space="0" w:color="auto"/>
              <w:right w:val="single" w:sz="8" w:space="0" w:color="auto"/>
            </w:tcBorders>
            <w:noWrap/>
            <w:vAlign w:val="bottom"/>
          </w:tcPr>
          <w:p w:rsidR="00706C2B" w:rsidRPr="00A058D4" w:rsidRDefault="00706C2B" w:rsidP="00CF5E42">
            <w:pPr>
              <w:jc w:val="right"/>
              <w:rPr>
                <w:b/>
                <w:bCs/>
                <w:color w:val="000000"/>
                <w:sz w:val="16"/>
                <w:szCs w:val="16"/>
              </w:rPr>
            </w:pPr>
            <w:r>
              <w:rPr>
                <w:b/>
                <w:bCs/>
                <w:color w:val="000000"/>
                <w:sz w:val="16"/>
                <w:szCs w:val="16"/>
              </w:rPr>
              <w:t>86,0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641</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641</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smluvní pokuty a úroky z prodlení</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193094" w:rsidRDefault="00706C2B" w:rsidP="00CF5E42">
            <w:pPr>
              <w:jc w:val="right"/>
              <w:rPr>
                <w:color w:val="000000"/>
                <w:sz w:val="16"/>
                <w:szCs w:val="16"/>
              </w:rPr>
            </w:pPr>
            <w:r w:rsidRPr="00193094">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642</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642</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jiné pokuty a penále</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193094" w:rsidRDefault="00706C2B" w:rsidP="00CF5E42">
            <w:pPr>
              <w:jc w:val="right"/>
              <w:rPr>
                <w:color w:val="000000"/>
                <w:sz w:val="16"/>
                <w:szCs w:val="16"/>
              </w:rPr>
            </w:pPr>
            <w:r w:rsidRPr="00193094">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643</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643</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odepsaných pohledávek</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193094" w:rsidRDefault="00706C2B" w:rsidP="00CF5E42">
            <w:pPr>
              <w:jc w:val="right"/>
              <w:rPr>
                <w:color w:val="000000"/>
                <w:sz w:val="16"/>
                <w:szCs w:val="16"/>
              </w:rPr>
            </w:pPr>
            <w:r w:rsidRPr="00193094">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654</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644</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prodeje materiálu</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193094" w:rsidRDefault="00706C2B" w:rsidP="00CF5E42">
            <w:pPr>
              <w:jc w:val="right"/>
              <w:rPr>
                <w:color w:val="000000"/>
                <w:sz w:val="16"/>
                <w:szCs w:val="16"/>
              </w:rPr>
            </w:pPr>
            <w:r w:rsidRPr="00193094">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651</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645</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prodeje dlouhodobého nehmotného majetku</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193094" w:rsidRDefault="00706C2B" w:rsidP="00CF5E42">
            <w:pPr>
              <w:jc w:val="right"/>
              <w:rPr>
                <w:color w:val="000000"/>
                <w:sz w:val="16"/>
                <w:szCs w:val="16"/>
              </w:rPr>
            </w:pPr>
            <w:r w:rsidRPr="00193094">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651</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646</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prodeje dlouhodobého hmotného majetku</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49</w:t>
            </w:r>
          </w:p>
        </w:tc>
        <w:tc>
          <w:tcPr>
            <w:tcW w:w="1399" w:type="dxa"/>
            <w:tcBorders>
              <w:top w:val="single" w:sz="4" w:space="0" w:color="auto"/>
              <w:left w:val="nil"/>
              <w:bottom w:val="single" w:sz="4" w:space="0" w:color="auto"/>
              <w:right w:val="single" w:sz="8" w:space="0" w:color="auto"/>
            </w:tcBorders>
            <w:noWrap/>
            <w:vAlign w:val="bottom"/>
          </w:tcPr>
          <w:p w:rsidR="00706C2B" w:rsidRPr="00193094" w:rsidRDefault="00706C2B" w:rsidP="00CF5E42">
            <w:pPr>
              <w:jc w:val="right"/>
              <w:rPr>
                <w:color w:val="000000"/>
                <w:sz w:val="16"/>
                <w:szCs w:val="16"/>
              </w:rPr>
            </w:pPr>
            <w:r w:rsidRPr="00193094">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651</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647</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prodeje pozemků</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193094" w:rsidRDefault="00706C2B" w:rsidP="00CF5E42">
            <w:pPr>
              <w:jc w:val="right"/>
              <w:rPr>
                <w:color w:val="000000"/>
                <w:sz w:val="16"/>
                <w:szCs w:val="16"/>
              </w:rPr>
            </w:pPr>
            <w:r w:rsidRPr="00193094">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648</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648</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čerpání fondů</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1</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4</w:t>
            </w:r>
          </w:p>
        </w:tc>
        <w:tc>
          <w:tcPr>
            <w:tcW w:w="1399" w:type="dxa"/>
            <w:tcBorders>
              <w:top w:val="single" w:sz="4" w:space="0" w:color="auto"/>
              <w:left w:val="nil"/>
              <w:bottom w:val="single" w:sz="4" w:space="0" w:color="auto"/>
              <w:right w:val="single" w:sz="8" w:space="0" w:color="auto"/>
            </w:tcBorders>
            <w:noWrap/>
            <w:vAlign w:val="bottom"/>
          </w:tcPr>
          <w:p w:rsidR="00706C2B" w:rsidRPr="00635D82" w:rsidRDefault="00706C2B" w:rsidP="00CF5E42">
            <w:pPr>
              <w:jc w:val="right"/>
              <w:rPr>
                <w:color w:val="000000"/>
                <w:sz w:val="16"/>
                <w:szCs w:val="16"/>
              </w:rPr>
            </w:pPr>
            <w:r>
              <w:rPr>
                <w:color w:val="000000"/>
                <w:sz w:val="16"/>
                <w:szCs w:val="16"/>
              </w:rPr>
              <w:t>400,0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4" w:space="0" w:color="auto"/>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649</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649</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ostatní výnosy z činnosti</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113</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27721B">
            <w:pPr>
              <w:jc w:val="right"/>
              <w:rPr>
                <w:color w:val="000000"/>
                <w:sz w:val="16"/>
                <w:szCs w:val="16"/>
              </w:rPr>
            </w:pPr>
            <w:r>
              <w:rPr>
                <w:color w:val="000000"/>
                <w:sz w:val="16"/>
                <w:szCs w:val="16"/>
              </w:rPr>
              <w:t xml:space="preserve"> 45</w:t>
            </w:r>
          </w:p>
        </w:tc>
        <w:tc>
          <w:tcPr>
            <w:tcW w:w="1399" w:type="dxa"/>
            <w:tcBorders>
              <w:top w:val="single" w:sz="4" w:space="0" w:color="auto"/>
              <w:left w:val="nil"/>
              <w:bottom w:val="single" w:sz="4" w:space="0" w:color="auto"/>
              <w:right w:val="single" w:sz="8" w:space="0" w:color="auto"/>
            </w:tcBorders>
            <w:noWrap/>
            <w:vAlign w:val="bottom"/>
          </w:tcPr>
          <w:p w:rsidR="00706C2B" w:rsidRPr="00635D82" w:rsidRDefault="00706C2B" w:rsidP="00336A86">
            <w:pPr>
              <w:jc w:val="right"/>
              <w:rPr>
                <w:color w:val="000000"/>
                <w:sz w:val="16"/>
                <w:szCs w:val="16"/>
              </w:rPr>
            </w:pPr>
            <w:r>
              <w:rPr>
                <w:color w:val="000000"/>
                <w:sz w:val="16"/>
                <w:szCs w:val="16"/>
              </w:rPr>
              <w:t>39,8</w:t>
            </w:r>
            <w:r w:rsidRPr="00635D82">
              <w:rPr>
                <w:color w:val="000000"/>
                <w:sz w:val="16"/>
                <w:szCs w:val="16"/>
              </w:rPr>
              <w:t xml:space="preserve"> </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4" w:space="0" w:color="auto"/>
              <w:right w:val="nil"/>
            </w:tcBorders>
            <w:noWrap/>
            <w:vAlign w:val="bottom"/>
          </w:tcPr>
          <w:p w:rsidR="00706C2B" w:rsidRPr="00550EF7" w:rsidRDefault="00706C2B" w:rsidP="00CF5E42">
            <w:pPr>
              <w:rPr>
                <w:b/>
                <w:bCs/>
                <w:color w:val="000000"/>
                <w:sz w:val="16"/>
                <w:szCs w:val="16"/>
              </w:rPr>
            </w:pPr>
            <w:r>
              <w:rPr>
                <w:b/>
                <w:bCs/>
                <w:color w:val="000000"/>
                <w:sz w:val="16"/>
                <w:szCs w:val="16"/>
              </w:rPr>
              <w:t>66</w:t>
            </w:r>
          </w:p>
        </w:tc>
        <w:tc>
          <w:tcPr>
            <w:tcW w:w="5084" w:type="dxa"/>
            <w:gridSpan w:val="3"/>
            <w:tcBorders>
              <w:top w:val="single" w:sz="4" w:space="0" w:color="auto"/>
              <w:left w:val="single" w:sz="4" w:space="0" w:color="auto"/>
              <w:bottom w:val="single" w:sz="4" w:space="0" w:color="auto"/>
              <w:right w:val="single" w:sz="4" w:space="0" w:color="auto"/>
            </w:tcBorders>
            <w:noWrap/>
            <w:vAlign w:val="bottom"/>
          </w:tcPr>
          <w:p w:rsidR="00706C2B" w:rsidRPr="00550EF7" w:rsidRDefault="00706C2B" w:rsidP="00CF5E42">
            <w:pPr>
              <w:rPr>
                <w:b/>
                <w:bCs/>
                <w:color w:val="000000"/>
                <w:sz w:val="16"/>
                <w:szCs w:val="16"/>
              </w:rPr>
            </w:pPr>
            <w:r>
              <w:rPr>
                <w:b/>
                <w:bCs/>
                <w:color w:val="000000"/>
                <w:sz w:val="16"/>
                <w:szCs w:val="16"/>
              </w:rPr>
              <w:t>Finanční výnosy</w:t>
            </w:r>
          </w:p>
        </w:tc>
        <w:tc>
          <w:tcPr>
            <w:tcW w:w="1276" w:type="dxa"/>
            <w:tcBorders>
              <w:top w:val="single" w:sz="4" w:space="0" w:color="auto"/>
              <w:left w:val="nil"/>
              <w:bottom w:val="single" w:sz="4" w:space="0" w:color="auto"/>
              <w:right w:val="single" w:sz="4" w:space="0" w:color="auto"/>
            </w:tcBorders>
            <w:noWrap/>
            <w:vAlign w:val="bottom"/>
          </w:tcPr>
          <w:p w:rsidR="00706C2B" w:rsidRPr="00550EF7" w:rsidRDefault="00706C2B" w:rsidP="00CF5E42">
            <w:pPr>
              <w:jc w:val="right"/>
              <w:rPr>
                <w:b/>
                <w:bCs/>
                <w:color w:val="000000"/>
                <w:sz w:val="16"/>
                <w:szCs w:val="16"/>
              </w:rPr>
            </w:pPr>
            <w:r>
              <w:rPr>
                <w:b/>
                <w:bCs/>
                <w:color w:val="000000"/>
                <w:sz w:val="16"/>
                <w:szCs w:val="16"/>
              </w:rPr>
              <w:t>6</w:t>
            </w:r>
          </w:p>
        </w:tc>
        <w:tc>
          <w:tcPr>
            <w:tcW w:w="1275" w:type="dxa"/>
            <w:tcBorders>
              <w:top w:val="single" w:sz="4" w:space="0" w:color="auto"/>
              <w:left w:val="nil"/>
              <w:bottom w:val="single" w:sz="4" w:space="0" w:color="auto"/>
              <w:right w:val="single" w:sz="4" w:space="0" w:color="auto"/>
            </w:tcBorders>
            <w:noWrap/>
            <w:vAlign w:val="bottom"/>
          </w:tcPr>
          <w:p w:rsidR="00706C2B" w:rsidRPr="00550EF7" w:rsidRDefault="00706C2B" w:rsidP="00CF5E42">
            <w:pPr>
              <w:jc w:val="right"/>
              <w:rPr>
                <w:b/>
                <w:bCs/>
                <w:color w:val="000000"/>
                <w:sz w:val="16"/>
                <w:szCs w:val="16"/>
              </w:rPr>
            </w:pPr>
            <w:r>
              <w:rPr>
                <w:b/>
                <w:bCs/>
                <w:color w:val="000000"/>
                <w:sz w:val="16"/>
                <w:szCs w:val="16"/>
              </w:rPr>
              <w:t>5</w:t>
            </w:r>
          </w:p>
        </w:tc>
        <w:tc>
          <w:tcPr>
            <w:tcW w:w="1399" w:type="dxa"/>
            <w:tcBorders>
              <w:top w:val="single" w:sz="4" w:space="0" w:color="auto"/>
              <w:left w:val="nil"/>
              <w:bottom w:val="single" w:sz="4" w:space="0" w:color="auto"/>
              <w:right w:val="single" w:sz="8" w:space="0" w:color="auto"/>
            </w:tcBorders>
            <w:noWrap/>
            <w:vAlign w:val="bottom"/>
          </w:tcPr>
          <w:p w:rsidR="00706C2B" w:rsidRPr="00550EF7" w:rsidRDefault="00706C2B" w:rsidP="00336A86">
            <w:pPr>
              <w:jc w:val="right"/>
              <w:rPr>
                <w:b/>
                <w:bCs/>
                <w:color w:val="000000"/>
                <w:sz w:val="16"/>
                <w:szCs w:val="16"/>
              </w:rPr>
            </w:pPr>
            <w:r>
              <w:rPr>
                <w:b/>
                <w:bCs/>
                <w:color w:val="000000"/>
                <w:sz w:val="16"/>
                <w:szCs w:val="16"/>
              </w:rPr>
              <w:t>83,3</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Pr>
                <w:color w:val="000000"/>
                <w:sz w:val="16"/>
                <w:szCs w:val="16"/>
              </w:rPr>
              <w:t>644</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Pr>
                <w:color w:val="000000"/>
                <w:sz w:val="16"/>
                <w:szCs w:val="16"/>
              </w:rPr>
              <w:t>662</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Pr>
                <w:color w:val="000000"/>
                <w:sz w:val="16"/>
                <w:szCs w:val="16"/>
              </w:rPr>
              <w:t>úroky</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6</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5</w:t>
            </w:r>
          </w:p>
        </w:tc>
        <w:tc>
          <w:tcPr>
            <w:tcW w:w="1399" w:type="dxa"/>
            <w:tcBorders>
              <w:top w:val="single" w:sz="4" w:space="0" w:color="auto"/>
              <w:left w:val="nil"/>
              <w:bottom w:val="single" w:sz="4" w:space="0" w:color="auto"/>
              <w:right w:val="single" w:sz="8" w:space="0" w:color="auto"/>
            </w:tcBorders>
            <w:noWrap/>
            <w:vAlign w:val="bottom"/>
          </w:tcPr>
          <w:p w:rsidR="00706C2B" w:rsidRPr="00635D82" w:rsidRDefault="00706C2B" w:rsidP="00336A86">
            <w:pPr>
              <w:jc w:val="right"/>
              <w:rPr>
                <w:color w:val="000000"/>
                <w:sz w:val="16"/>
                <w:szCs w:val="16"/>
              </w:rPr>
            </w:pPr>
            <w:r>
              <w:rPr>
                <w:color w:val="000000"/>
                <w:sz w:val="16"/>
                <w:szCs w:val="16"/>
              </w:rPr>
              <w:t>83,3</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left w:val="single" w:sz="4" w:space="0" w:color="auto"/>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Pr>
                <w:color w:val="000000"/>
                <w:sz w:val="16"/>
                <w:szCs w:val="16"/>
              </w:rPr>
              <w:t>645</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Pr>
                <w:color w:val="000000"/>
                <w:sz w:val="16"/>
                <w:szCs w:val="16"/>
              </w:rPr>
              <w:t>663</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Pr>
                <w:color w:val="000000"/>
                <w:sz w:val="16"/>
                <w:szCs w:val="16"/>
              </w:rPr>
              <w:t>kurzové zisky</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920628" w:rsidRDefault="00706C2B" w:rsidP="00CF5E42">
            <w:pPr>
              <w:jc w:val="right"/>
              <w:rPr>
                <w:color w:val="000000"/>
                <w:sz w:val="16"/>
                <w:szCs w:val="16"/>
              </w:rPr>
            </w:pPr>
            <w:r w:rsidRPr="00920628">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left w:val="single" w:sz="4" w:space="0" w:color="auto"/>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Pr>
                <w:color w:val="000000"/>
                <w:sz w:val="16"/>
                <w:szCs w:val="16"/>
              </w:rPr>
              <w:t>x</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Pr>
                <w:color w:val="000000"/>
                <w:sz w:val="16"/>
                <w:szCs w:val="16"/>
              </w:rPr>
              <w:t>664</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Pr>
                <w:color w:val="000000"/>
                <w:sz w:val="16"/>
                <w:szCs w:val="16"/>
              </w:rPr>
              <w:t>výnosy z přecenění reálnou hodnotou</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920628" w:rsidRDefault="00706C2B" w:rsidP="00CF5E42">
            <w:pPr>
              <w:jc w:val="right"/>
              <w:rPr>
                <w:color w:val="000000"/>
                <w:sz w:val="16"/>
                <w:szCs w:val="16"/>
              </w:rPr>
            </w:pPr>
            <w:r w:rsidRPr="00920628">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left w:val="single" w:sz="4" w:space="0" w:color="auto"/>
              <w:bottom w:val="single" w:sz="4" w:space="0" w:color="auto"/>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Pr>
                <w:color w:val="000000"/>
                <w:sz w:val="16"/>
                <w:szCs w:val="16"/>
              </w:rPr>
              <w:t>655</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Pr>
                <w:color w:val="000000"/>
                <w:sz w:val="16"/>
                <w:szCs w:val="16"/>
              </w:rPr>
              <w:t>669</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Pr>
                <w:color w:val="000000"/>
                <w:sz w:val="16"/>
                <w:szCs w:val="16"/>
              </w:rPr>
              <w:t>ostatní finanční výnosy</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920628" w:rsidRDefault="00706C2B" w:rsidP="00CF5E42">
            <w:pPr>
              <w:jc w:val="right"/>
              <w:rPr>
                <w:color w:val="000000"/>
                <w:sz w:val="16"/>
                <w:szCs w:val="16"/>
              </w:rPr>
            </w:pPr>
            <w:r w:rsidRPr="00920628">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single" w:sz="4" w:space="0" w:color="auto"/>
              <w:right w:val="nil"/>
            </w:tcBorders>
            <w:noWrap/>
            <w:vAlign w:val="bottom"/>
          </w:tcPr>
          <w:p w:rsidR="00706C2B" w:rsidRPr="00A058D4" w:rsidRDefault="00706C2B" w:rsidP="00CF5E42">
            <w:pPr>
              <w:rPr>
                <w:b/>
                <w:bCs/>
                <w:color w:val="000000"/>
                <w:sz w:val="16"/>
                <w:szCs w:val="16"/>
              </w:rPr>
            </w:pPr>
            <w:r w:rsidRPr="00A058D4">
              <w:rPr>
                <w:b/>
                <w:bCs/>
                <w:color w:val="000000"/>
                <w:sz w:val="16"/>
                <w:szCs w:val="16"/>
              </w:rPr>
              <w:t>67</w:t>
            </w:r>
          </w:p>
        </w:tc>
        <w:tc>
          <w:tcPr>
            <w:tcW w:w="5084" w:type="dxa"/>
            <w:gridSpan w:val="3"/>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rPr>
                <w:b/>
                <w:bCs/>
                <w:color w:val="000000"/>
                <w:sz w:val="16"/>
                <w:szCs w:val="16"/>
              </w:rPr>
            </w:pPr>
            <w:r w:rsidRPr="00A058D4">
              <w:rPr>
                <w:b/>
                <w:bCs/>
                <w:color w:val="000000"/>
                <w:sz w:val="16"/>
                <w:szCs w:val="16"/>
              </w:rPr>
              <w:t>Výnosy z nároků na prostředky SR, rozpočtu ÚSC a státních fondů</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b/>
                <w:bCs/>
                <w:color w:val="000000"/>
                <w:sz w:val="16"/>
                <w:szCs w:val="16"/>
              </w:rPr>
            </w:pPr>
            <w:r>
              <w:rPr>
                <w:b/>
                <w:bCs/>
                <w:color w:val="000000"/>
                <w:sz w:val="16"/>
                <w:szCs w:val="16"/>
              </w:rPr>
              <w:t>8 508</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27721B">
            <w:pPr>
              <w:jc w:val="right"/>
              <w:rPr>
                <w:b/>
                <w:bCs/>
                <w:color w:val="000000"/>
                <w:sz w:val="16"/>
                <w:szCs w:val="16"/>
              </w:rPr>
            </w:pPr>
            <w:r>
              <w:rPr>
                <w:b/>
                <w:bCs/>
                <w:color w:val="000000"/>
                <w:sz w:val="16"/>
                <w:szCs w:val="16"/>
              </w:rPr>
              <w:t>8 790</w:t>
            </w:r>
          </w:p>
        </w:tc>
        <w:tc>
          <w:tcPr>
            <w:tcW w:w="1399" w:type="dxa"/>
            <w:tcBorders>
              <w:top w:val="single" w:sz="4" w:space="0" w:color="auto"/>
              <w:left w:val="nil"/>
              <w:bottom w:val="single" w:sz="4" w:space="0" w:color="auto"/>
              <w:right w:val="single" w:sz="8" w:space="0" w:color="auto"/>
            </w:tcBorders>
            <w:noWrap/>
            <w:vAlign w:val="bottom"/>
          </w:tcPr>
          <w:p w:rsidR="00706C2B" w:rsidRPr="00A058D4" w:rsidRDefault="00706C2B" w:rsidP="00336A86">
            <w:pPr>
              <w:jc w:val="right"/>
              <w:rPr>
                <w:b/>
                <w:bCs/>
                <w:color w:val="000000"/>
                <w:sz w:val="16"/>
                <w:szCs w:val="16"/>
              </w:rPr>
            </w:pPr>
            <w:r>
              <w:rPr>
                <w:b/>
                <w:bCs/>
                <w:color w:val="000000"/>
                <w:sz w:val="16"/>
                <w:szCs w:val="16"/>
              </w:rPr>
              <w:t>103,3</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single" w:sz="4" w:space="0" w:color="auto"/>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671</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nároků na prostředky SR</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3 944</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4 944</w:t>
            </w:r>
          </w:p>
        </w:tc>
        <w:tc>
          <w:tcPr>
            <w:tcW w:w="1399" w:type="dxa"/>
            <w:tcBorders>
              <w:top w:val="single" w:sz="4" w:space="0" w:color="auto"/>
              <w:left w:val="nil"/>
              <w:bottom w:val="single" w:sz="4" w:space="0" w:color="auto"/>
              <w:right w:val="single" w:sz="8" w:space="0" w:color="auto"/>
            </w:tcBorders>
            <w:noWrap/>
            <w:vAlign w:val="bottom"/>
          </w:tcPr>
          <w:p w:rsidR="00706C2B" w:rsidRPr="00635D82" w:rsidRDefault="00706C2B" w:rsidP="00336A86">
            <w:pPr>
              <w:jc w:val="right"/>
              <w:rPr>
                <w:color w:val="000000"/>
                <w:sz w:val="16"/>
                <w:szCs w:val="16"/>
              </w:rPr>
            </w:pPr>
            <w:r>
              <w:rPr>
                <w:color w:val="000000"/>
                <w:sz w:val="16"/>
                <w:szCs w:val="16"/>
              </w:rPr>
              <w:t>125,4</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672</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nároků na prostředky rozpočtů ÚSC</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4 532</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27721B">
            <w:pPr>
              <w:jc w:val="right"/>
              <w:rPr>
                <w:color w:val="000000"/>
                <w:sz w:val="16"/>
                <w:szCs w:val="16"/>
              </w:rPr>
            </w:pPr>
            <w:r>
              <w:rPr>
                <w:color w:val="000000"/>
                <w:sz w:val="16"/>
                <w:szCs w:val="16"/>
              </w:rPr>
              <w:t>3 846</w:t>
            </w:r>
          </w:p>
        </w:tc>
        <w:tc>
          <w:tcPr>
            <w:tcW w:w="1399" w:type="dxa"/>
            <w:tcBorders>
              <w:top w:val="single" w:sz="4" w:space="0" w:color="auto"/>
              <w:left w:val="nil"/>
              <w:bottom w:val="single" w:sz="4" w:space="0" w:color="auto"/>
              <w:right w:val="single" w:sz="8" w:space="0" w:color="auto"/>
            </w:tcBorders>
            <w:noWrap/>
            <w:vAlign w:val="bottom"/>
          </w:tcPr>
          <w:p w:rsidR="00706C2B" w:rsidRPr="00635D82" w:rsidRDefault="00706C2B" w:rsidP="00336A86">
            <w:pPr>
              <w:jc w:val="right"/>
              <w:rPr>
                <w:color w:val="000000"/>
                <w:sz w:val="16"/>
                <w:szCs w:val="16"/>
              </w:rPr>
            </w:pPr>
            <w:r>
              <w:rPr>
                <w:color w:val="000000"/>
                <w:sz w:val="16"/>
                <w:szCs w:val="16"/>
              </w:rPr>
              <w:t>84,9</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nil"/>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673</w:t>
            </w:r>
          </w:p>
        </w:tc>
        <w:tc>
          <w:tcPr>
            <w:tcW w:w="3744"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nároků na prostředky státních fondů</w:t>
            </w:r>
          </w:p>
        </w:tc>
        <w:tc>
          <w:tcPr>
            <w:tcW w:w="1276" w:type="dxa"/>
            <w:tcBorders>
              <w:top w:val="single" w:sz="4" w:space="0" w:color="auto"/>
              <w:left w:val="nil"/>
              <w:bottom w:val="single" w:sz="4"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0</w:t>
            </w:r>
          </w:p>
        </w:tc>
        <w:tc>
          <w:tcPr>
            <w:tcW w:w="1275" w:type="dxa"/>
            <w:tcBorders>
              <w:top w:val="single" w:sz="4" w:space="0" w:color="auto"/>
              <w:left w:val="nil"/>
              <w:bottom w:val="single" w:sz="4" w:space="0" w:color="auto"/>
              <w:right w:val="single" w:sz="4"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c>
          <w:tcPr>
            <w:tcW w:w="1399" w:type="dxa"/>
            <w:tcBorders>
              <w:top w:val="single" w:sz="4" w:space="0" w:color="auto"/>
              <w:left w:val="nil"/>
              <w:bottom w:val="single" w:sz="4" w:space="0" w:color="auto"/>
              <w:right w:val="single" w:sz="8" w:space="0" w:color="auto"/>
            </w:tcBorders>
            <w:noWrap/>
            <w:vAlign w:val="bottom"/>
          </w:tcPr>
          <w:p w:rsidR="00706C2B" w:rsidRPr="004711C8" w:rsidRDefault="00706C2B" w:rsidP="00CF5E42">
            <w:pPr>
              <w:jc w:val="right"/>
              <w:rPr>
                <w:color w:val="000000"/>
                <w:sz w:val="16"/>
                <w:szCs w:val="16"/>
              </w:rPr>
            </w:pPr>
            <w:r w:rsidRPr="004711C8">
              <w:rPr>
                <w:color w:val="000000"/>
                <w:sz w:val="16"/>
                <w:szCs w:val="16"/>
              </w:rPr>
              <w:t>0</w:t>
            </w:r>
          </w:p>
        </w:tc>
      </w:tr>
      <w:tr w:rsidR="00706C2B" w:rsidRPr="00AD34F9" w:rsidTr="004959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10"/>
        </w:trPr>
        <w:tc>
          <w:tcPr>
            <w:tcW w:w="318" w:type="dxa"/>
            <w:tcBorders>
              <w:top w:val="nil"/>
              <w:left w:val="single" w:sz="4" w:space="0" w:color="auto"/>
              <w:bottom w:val="single" w:sz="12" w:space="0" w:color="auto"/>
              <w:right w:val="nil"/>
            </w:tcBorders>
            <w:noWrap/>
            <w:vAlign w:val="bottom"/>
          </w:tcPr>
          <w:p w:rsidR="00706C2B" w:rsidRPr="00A058D4" w:rsidRDefault="00706C2B" w:rsidP="00CF5E42">
            <w:pPr>
              <w:rPr>
                <w:color w:val="000000"/>
                <w:sz w:val="16"/>
                <w:szCs w:val="16"/>
              </w:rPr>
            </w:pPr>
          </w:p>
        </w:tc>
        <w:tc>
          <w:tcPr>
            <w:tcW w:w="670" w:type="dxa"/>
            <w:tcBorders>
              <w:top w:val="single" w:sz="4" w:space="0" w:color="auto"/>
              <w:left w:val="single" w:sz="4" w:space="0" w:color="auto"/>
              <w:bottom w:val="single" w:sz="12"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691</w:t>
            </w:r>
          </w:p>
        </w:tc>
        <w:tc>
          <w:tcPr>
            <w:tcW w:w="670" w:type="dxa"/>
            <w:tcBorders>
              <w:top w:val="single" w:sz="4" w:space="0" w:color="auto"/>
              <w:left w:val="nil"/>
              <w:bottom w:val="single" w:sz="12" w:space="0" w:color="auto"/>
              <w:right w:val="single" w:sz="4" w:space="0" w:color="auto"/>
            </w:tcBorders>
            <w:noWrap/>
            <w:vAlign w:val="bottom"/>
          </w:tcPr>
          <w:p w:rsidR="00706C2B" w:rsidRPr="00A058D4" w:rsidRDefault="00706C2B" w:rsidP="00CF5E42">
            <w:pPr>
              <w:jc w:val="center"/>
              <w:rPr>
                <w:color w:val="000000"/>
                <w:sz w:val="16"/>
                <w:szCs w:val="16"/>
              </w:rPr>
            </w:pPr>
            <w:r w:rsidRPr="00A058D4">
              <w:rPr>
                <w:color w:val="000000"/>
                <w:sz w:val="16"/>
                <w:szCs w:val="16"/>
              </w:rPr>
              <w:t>674</w:t>
            </w:r>
          </w:p>
        </w:tc>
        <w:tc>
          <w:tcPr>
            <w:tcW w:w="3744" w:type="dxa"/>
            <w:tcBorders>
              <w:top w:val="single" w:sz="4" w:space="0" w:color="auto"/>
              <w:left w:val="nil"/>
              <w:bottom w:val="single" w:sz="12" w:space="0" w:color="auto"/>
              <w:right w:val="single" w:sz="4" w:space="0" w:color="auto"/>
            </w:tcBorders>
            <w:noWrap/>
            <w:vAlign w:val="bottom"/>
          </w:tcPr>
          <w:p w:rsidR="00706C2B" w:rsidRPr="00A058D4" w:rsidRDefault="00706C2B" w:rsidP="00CF5E42">
            <w:pPr>
              <w:rPr>
                <w:color w:val="000000"/>
                <w:sz w:val="16"/>
                <w:szCs w:val="16"/>
              </w:rPr>
            </w:pPr>
            <w:r w:rsidRPr="00A058D4">
              <w:rPr>
                <w:color w:val="000000"/>
                <w:sz w:val="16"/>
                <w:szCs w:val="16"/>
              </w:rPr>
              <w:t>Výnosy z ostatních nároků</w:t>
            </w:r>
            <w:r>
              <w:rPr>
                <w:color w:val="000000"/>
                <w:sz w:val="16"/>
                <w:szCs w:val="16"/>
              </w:rPr>
              <w:t xml:space="preserve"> program RESTART</w:t>
            </w:r>
          </w:p>
        </w:tc>
        <w:tc>
          <w:tcPr>
            <w:tcW w:w="1276" w:type="dxa"/>
            <w:tcBorders>
              <w:top w:val="single" w:sz="4" w:space="0" w:color="auto"/>
              <w:left w:val="nil"/>
              <w:bottom w:val="single" w:sz="12" w:space="0" w:color="auto"/>
              <w:right w:val="single" w:sz="4" w:space="0" w:color="auto"/>
            </w:tcBorders>
            <w:noWrap/>
            <w:vAlign w:val="bottom"/>
          </w:tcPr>
          <w:p w:rsidR="00706C2B" w:rsidRPr="00A058D4" w:rsidRDefault="00706C2B" w:rsidP="00E34B39">
            <w:pPr>
              <w:jc w:val="right"/>
              <w:rPr>
                <w:color w:val="000000"/>
                <w:sz w:val="16"/>
                <w:szCs w:val="16"/>
              </w:rPr>
            </w:pPr>
            <w:r>
              <w:rPr>
                <w:color w:val="000000"/>
                <w:sz w:val="16"/>
                <w:szCs w:val="16"/>
              </w:rPr>
              <w:t>32</w:t>
            </w:r>
          </w:p>
        </w:tc>
        <w:tc>
          <w:tcPr>
            <w:tcW w:w="1275" w:type="dxa"/>
            <w:tcBorders>
              <w:top w:val="single" w:sz="4" w:space="0" w:color="auto"/>
              <w:left w:val="nil"/>
              <w:bottom w:val="single" w:sz="12" w:space="0" w:color="auto"/>
              <w:right w:val="single" w:sz="4" w:space="0" w:color="auto"/>
            </w:tcBorders>
            <w:noWrap/>
            <w:vAlign w:val="bottom"/>
          </w:tcPr>
          <w:p w:rsidR="00706C2B" w:rsidRPr="00A058D4" w:rsidRDefault="00706C2B" w:rsidP="0027721B">
            <w:pPr>
              <w:jc w:val="right"/>
              <w:rPr>
                <w:color w:val="000000"/>
                <w:sz w:val="16"/>
                <w:szCs w:val="16"/>
              </w:rPr>
            </w:pPr>
            <w:r>
              <w:rPr>
                <w:color w:val="000000"/>
                <w:sz w:val="16"/>
                <w:szCs w:val="16"/>
              </w:rPr>
              <w:t xml:space="preserve">  0</w:t>
            </w:r>
          </w:p>
        </w:tc>
        <w:tc>
          <w:tcPr>
            <w:tcW w:w="1399" w:type="dxa"/>
            <w:tcBorders>
              <w:top w:val="single" w:sz="4" w:space="0" w:color="auto"/>
              <w:left w:val="nil"/>
              <w:bottom w:val="single" w:sz="12" w:space="0" w:color="auto"/>
              <w:right w:val="single" w:sz="8" w:space="0" w:color="auto"/>
            </w:tcBorders>
            <w:noWrap/>
            <w:vAlign w:val="bottom"/>
          </w:tcPr>
          <w:p w:rsidR="00706C2B" w:rsidRPr="00A058D4" w:rsidRDefault="00706C2B" w:rsidP="00CF5E42">
            <w:pPr>
              <w:jc w:val="right"/>
              <w:rPr>
                <w:color w:val="000000"/>
                <w:sz w:val="16"/>
                <w:szCs w:val="16"/>
              </w:rPr>
            </w:pPr>
            <w:r>
              <w:rPr>
                <w:color w:val="000000"/>
                <w:sz w:val="16"/>
                <w:szCs w:val="16"/>
              </w:rPr>
              <w:t>0</w:t>
            </w:r>
          </w:p>
        </w:tc>
      </w:tr>
    </w:tbl>
    <w:p w:rsidR="00706C2B" w:rsidRDefault="00706C2B" w:rsidP="003A6C2D"/>
    <w:p w:rsidR="00706C2B" w:rsidRPr="001F7A85" w:rsidRDefault="00706C2B" w:rsidP="003A6C2D"/>
    <w:p w:rsidR="00706C2B" w:rsidRPr="001F7A85" w:rsidRDefault="00706C2B" w:rsidP="003A6C2D">
      <w:r w:rsidRPr="001F7A85">
        <w:t>Komentář k výnosům:</w:t>
      </w:r>
    </w:p>
    <w:p w:rsidR="00706C2B" w:rsidRDefault="00706C2B" w:rsidP="00336A86">
      <w:pPr>
        <w:jc w:val="both"/>
      </w:pPr>
      <w:r>
        <w:t xml:space="preserve">V oblasti výnosů se u tržeb z prodeje služeb negativně projevil pokles počtu uživatelů (1 osobu). Snížily se i úhrady za zdravotní úkony od pojišťovny (metodika VZP). Propad v tržbách byl nahrazen vyšší dotací od MPSV, která nám byla poskytnuta původně ve výši 3 944 tis. Kč, ale MPSV uznalo naší námitku k výši dotace jako oprávněnou a navýšilo nám dotaci o 1 000 tis. Kč na 4 944 tis. Kč. </w:t>
      </w:r>
    </w:p>
    <w:p w:rsidR="00706C2B" w:rsidRDefault="00706C2B" w:rsidP="007471A7">
      <w:pPr>
        <w:jc w:val="both"/>
        <w:rPr>
          <w:b/>
          <w:bCs/>
        </w:rPr>
      </w:pPr>
    </w:p>
    <w:p w:rsidR="00706C2B" w:rsidRPr="001F7A85" w:rsidRDefault="00706C2B" w:rsidP="007471A7">
      <w:pPr>
        <w:jc w:val="both"/>
        <w:rPr>
          <w:b/>
          <w:bCs/>
          <w:u w:val="single"/>
        </w:rPr>
      </w:pPr>
      <w:r w:rsidRPr="001F7A85">
        <w:rPr>
          <w:b/>
          <w:bCs/>
        </w:rPr>
        <w:t>2.</w:t>
      </w:r>
      <w:r w:rsidRPr="001F7A85">
        <w:t xml:space="preserve">  </w:t>
      </w:r>
      <w:r w:rsidRPr="001F7A85">
        <w:rPr>
          <w:b/>
          <w:bCs/>
          <w:u w:val="single"/>
        </w:rPr>
        <w:t>Rozbor čerpání rozhodujících položek nákladů se zaměřením na příčiny, které</w:t>
      </w:r>
      <w:r>
        <w:rPr>
          <w:b/>
          <w:bCs/>
        </w:rPr>
        <w:t xml:space="preserve"> </w:t>
      </w:r>
      <w:r w:rsidRPr="001F7A85">
        <w:rPr>
          <w:b/>
          <w:bCs/>
          <w:u w:val="single"/>
        </w:rPr>
        <w:t>způsobily nežádoucí vývoj oproti předpokládaným parametrům</w:t>
      </w:r>
    </w:p>
    <w:p w:rsidR="00706C2B" w:rsidRPr="001F7A85" w:rsidRDefault="00706C2B" w:rsidP="003A6C2D">
      <w:pPr>
        <w:rPr>
          <w:b/>
          <w:bCs/>
          <w:u w:val="single"/>
        </w:rPr>
      </w:pPr>
    </w:p>
    <w:p w:rsidR="00706C2B" w:rsidRPr="00A058D4" w:rsidRDefault="00706C2B" w:rsidP="003A6C2D">
      <w:pPr>
        <w:rPr>
          <w:b/>
          <w:bCs/>
          <w:sz w:val="20"/>
          <w:szCs w:val="20"/>
        </w:rPr>
      </w:pPr>
      <w:r w:rsidRPr="001F7A85">
        <w:t xml:space="preserve"> </w:t>
      </w:r>
      <w:r w:rsidRPr="00A058D4">
        <w:rPr>
          <w:b/>
          <w:bCs/>
          <w:sz w:val="20"/>
          <w:szCs w:val="20"/>
        </w:rPr>
        <w:t>TABULKA NÁKLADŮ:</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
        <w:gridCol w:w="708"/>
        <w:gridCol w:w="708"/>
        <w:gridCol w:w="3954"/>
        <w:gridCol w:w="1276"/>
        <w:gridCol w:w="1276"/>
        <w:gridCol w:w="992"/>
      </w:tblGrid>
      <w:tr w:rsidR="00706C2B" w:rsidRPr="001F7A85" w:rsidTr="00336A86">
        <w:trPr>
          <w:trHeight w:val="345"/>
        </w:trPr>
        <w:tc>
          <w:tcPr>
            <w:tcW w:w="442" w:type="dxa"/>
            <w:vMerge w:val="restart"/>
            <w:noWrap/>
            <w:vAlign w:val="center"/>
          </w:tcPr>
          <w:p w:rsidR="00706C2B" w:rsidRPr="00A058D4" w:rsidRDefault="00706C2B" w:rsidP="00CF5E42">
            <w:pPr>
              <w:rPr>
                <w:sz w:val="16"/>
                <w:szCs w:val="16"/>
              </w:rPr>
            </w:pPr>
            <w:r w:rsidRPr="00A058D4">
              <w:rPr>
                <w:sz w:val="16"/>
                <w:szCs w:val="16"/>
              </w:rPr>
              <w:t> </w:t>
            </w:r>
          </w:p>
        </w:tc>
        <w:tc>
          <w:tcPr>
            <w:tcW w:w="1416" w:type="dxa"/>
            <w:gridSpan w:val="2"/>
            <w:tcBorders>
              <w:bottom w:val="double" w:sz="4" w:space="0" w:color="auto"/>
            </w:tcBorders>
            <w:noWrap/>
            <w:vAlign w:val="center"/>
          </w:tcPr>
          <w:p w:rsidR="00706C2B" w:rsidRPr="00620C0D" w:rsidRDefault="00706C2B" w:rsidP="00CF5E42">
            <w:pPr>
              <w:jc w:val="center"/>
              <w:rPr>
                <w:b/>
                <w:bCs/>
                <w:sz w:val="16"/>
                <w:szCs w:val="16"/>
              </w:rPr>
            </w:pPr>
            <w:r w:rsidRPr="00620C0D">
              <w:rPr>
                <w:b/>
                <w:bCs/>
                <w:sz w:val="16"/>
                <w:szCs w:val="16"/>
              </w:rPr>
              <w:t xml:space="preserve">účet dle </w:t>
            </w:r>
            <w:proofErr w:type="spellStart"/>
            <w:r w:rsidRPr="00620C0D">
              <w:rPr>
                <w:b/>
                <w:bCs/>
                <w:sz w:val="16"/>
                <w:szCs w:val="16"/>
              </w:rPr>
              <w:t>vyhl</w:t>
            </w:r>
            <w:proofErr w:type="spellEnd"/>
            <w:r w:rsidRPr="00620C0D">
              <w:rPr>
                <w:b/>
                <w:bCs/>
                <w:sz w:val="16"/>
                <w:szCs w:val="16"/>
              </w:rPr>
              <w:t>.</w:t>
            </w:r>
          </w:p>
        </w:tc>
        <w:tc>
          <w:tcPr>
            <w:tcW w:w="3954" w:type="dxa"/>
            <w:vMerge w:val="restart"/>
            <w:noWrap/>
            <w:vAlign w:val="center"/>
          </w:tcPr>
          <w:p w:rsidR="00706C2B" w:rsidRPr="00A058D4" w:rsidRDefault="00706C2B" w:rsidP="00CF5E42">
            <w:pPr>
              <w:jc w:val="center"/>
              <w:rPr>
                <w:b/>
                <w:bCs/>
                <w:sz w:val="16"/>
                <w:szCs w:val="16"/>
              </w:rPr>
            </w:pPr>
            <w:r w:rsidRPr="00A058D4">
              <w:rPr>
                <w:b/>
                <w:bCs/>
                <w:sz w:val="16"/>
                <w:szCs w:val="16"/>
              </w:rPr>
              <w:t>ukazatel</w:t>
            </w:r>
          </w:p>
        </w:tc>
        <w:tc>
          <w:tcPr>
            <w:tcW w:w="1276" w:type="dxa"/>
            <w:vMerge w:val="restart"/>
            <w:noWrap/>
            <w:vAlign w:val="center"/>
          </w:tcPr>
          <w:p w:rsidR="00706C2B" w:rsidRPr="00A058D4" w:rsidRDefault="00706C2B" w:rsidP="00CF5E42">
            <w:pPr>
              <w:jc w:val="center"/>
              <w:rPr>
                <w:b/>
                <w:bCs/>
                <w:sz w:val="16"/>
                <w:szCs w:val="16"/>
              </w:rPr>
            </w:pPr>
            <w:r w:rsidRPr="00A058D4">
              <w:rPr>
                <w:b/>
                <w:bCs/>
                <w:sz w:val="16"/>
                <w:szCs w:val="16"/>
              </w:rPr>
              <w:t>Skutečnost 20</w:t>
            </w:r>
            <w:r>
              <w:rPr>
                <w:b/>
                <w:bCs/>
                <w:sz w:val="16"/>
                <w:szCs w:val="16"/>
              </w:rPr>
              <w:t>12</w:t>
            </w:r>
          </w:p>
          <w:p w:rsidR="00706C2B" w:rsidRPr="00A058D4" w:rsidRDefault="00706C2B" w:rsidP="00CF5E42">
            <w:pPr>
              <w:jc w:val="center"/>
              <w:rPr>
                <w:b/>
                <w:bCs/>
                <w:sz w:val="16"/>
                <w:szCs w:val="16"/>
              </w:rPr>
            </w:pPr>
            <w:r w:rsidRPr="00A058D4">
              <w:rPr>
                <w:b/>
                <w:bCs/>
                <w:sz w:val="16"/>
                <w:szCs w:val="16"/>
              </w:rPr>
              <w:t>v tis. Kč</w:t>
            </w:r>
          </w:p>
        </w:tc>
        <w:tc>
          <w:tcPr>
            <w:tcW w:w="1276" w:type="dxa"/>
            <w:vMerge w:val="restart"/>
            <w:vAlign w:val="center"/>
          </w:tcPr>
          <w:p w:rsidR="00706C2B" w:rsidRPr="00A058D4" w:rsidRDefault="00706C2B" w:rsidP="00CF5E42">
            <w:pPr>
              <w:jc w:val="center"/>
              <w:rPr>
                <w:b/>
                <w:bCs/>
                <w:sz w:val="16"/>
                <w:szCs w:val="16"/>
              </w:rPr>
            </w:pPr>
            <w:r w:rsidRPr="00A058D4">
              <w:rPr>
                <w:b/>
                <w:bCs/>
                <w:sz w:val="16"/>
                <w:szCs w:val="16"/>
              </w:rPr>
              <w:t>Skutečnost 201</w:t>
            </w:r>
            <w:r>
              <w:rPr>
                <w:b/>
                <w:bCs/>
                <w:sz w:val="16"/>
                <w:szCs w:val="16"/>
              </w:rPr>
              <w:t>3</w:t>
            </w:r>
          </w:p>
          <w:p w:rsidR="00706C2B" w:rsidRPr="00A058D4" w:rsidRDefault="00706C2B" w:rsidP="00CF5E42">
            <w:pPr>
              <w:jc w:val="center"/>
              <w:rPr>
                <w:b/>
                <w:bCs/>
                <w:sz w:val="16"/>
                <w:szCs w:val="16"/>
              </w:rPr>
            </w:pPr>
            <w:r w:rsidRPr="00A058D4">
              <w:rPr>
                <w:b/>
                <w:bCs/>
                <w:sz w:val="16"/>
                <w:szCs w:val="16"/>
              </w:rPr>
              <w:t>v tis. Kč</w:t>
            </w:r>
          </w:p>
        </w:tc>
        <w:tc>
          <w:tcPr>
            <w:tcW w:w="992" w:type="dxa"/>
            <w:vMerge w:val="restart"/>
            <w:noWrap/>
            <w:vAlign w:val="center"/>
          </w:tcPr>
          <w:p w:rsidR="00706C2B" w:rsidRPr="00A058D4" w:rsidRDefault="00706C2B" w:rsidP="00336A86">
            <w:pPr>
              <w:jc w:val="center"/>
              <w:rPr>
                <w:b/>
                <w:bCs/>
                <w:sz w:val="16"/>
                <w:szCs w:val="16"/>
              </w:rPr>
            </w:pPr>
            <w:r w:rsidRPr="00A058D4">
              <w:rPr>
                <w:b/>
                <w:bCs/>
                <w:sz w:val="16"/>
                <w:szCs w:val="16"/>
              </w:rPr>
              <w:t>Porovnání 201</w:t>
            </w:r>
            <w:r>
              <w:rPr>
                <w:b/>
                <w:bCs/>
                <w:sz w:val="16"/>
                <w:szCs w:val="16"/>
              </w:rPr>
              <w:t>3</w:t>
            </w:r>
            <w:r w:rsidRPr="00A058D4">
              <w:rPr>
                <w:b/>
                <w:bCs/>
                <w:sz w:val="16"/>
                <w:szCs w:val="16"/>
              </w:rPr>
              <w:t>/20</w:t>
            </w:r>
            <w:r>
              <w:rPr>
                <w:b/>
                <w:bCs/>
                <w:sz w:val="16"/>
                <w:szCs w:val="16"/>
              </w:rPr>
              <w:t>12</w:t>
            </w:r>
            <w:r w:rsidRPr="00A058D4">
              <w:rPr>
                <w:b/>
                <w:bCs/>
                <w:sz w:val="16"/>
                <w:szCs w:val="16"/>
              </w:rPr>
              <w:t xml:space="preserve"> v %</w:t>
            </w:r>
          </w:p>
        </w:tc>
      </w:tr>
      <w:tr w:rsidR="00706C2B" w:rsidRPr="001F7A85" w:rsidTr="00336A86">
        <w:trPr>
          <w:trHeight w:val="345"/>
        </w:trPr>
        <w:tc>
          <w:tcPr>
            <w:tcW w:w="442" w:type="dxa"/>
            <w:vMerge/>
            <w:tcBorders>
              <w:bottom w:val="single" w:sz="12" w:space="0" w:color="auto"/>
            </w:tcBorders>
            <w:noWrap/>
            <w:vAlign w:val="center"/>
          </w:tcPr>
          <w:p w:rsidR="00706C2B" w:rsidRPr="00A058D4" w:rsidRDefault="00706C2B" w:rsidP="00CF5E42">
            <w:pPr>
              <w:rPr>
                <w:sz w:val="16"/>
                <w:szCs w:val="16"/>
              </w:rPr>
            </w:pPr>
          </w:p>
        </w:tc>
        <w:tc>
          <w:tcPr>
            <w:tcW w:w="708" w:type="dxa"/>
            <w:tcBorders>
              <w:bottom w:val="single" w:sz="12" w:space="0" w:color="auto"/>
            </w:tcBorders>
            <w:noWrap/>
            <w:vAlign w:val="center"/>
          </w:tcPr>
          <w:p w:rsidR="00706C2B" w:rsidRPr="00620C0D" w:rsidRDefault="00706C2B" w:rsidP="00CF5E42">
            <w:pPr>
              <w:jc w:val="center"/>
              <w:rPr>
                <w:b/>
                <w:bCs/>
                <w:sz w:val="16"/>
                <w:szCs w:val="16"/>
              </w:rPr>
            </w:pPr>
            <w:r w:rsidRPr="00620C0D">
              <w:rPr>
                <w:b/>
                <w:bCs/>
                <w:sz w:val="16"/>
                <w:szCs w:val="16"/>
              </w:rPr>
              <w:t>č. 505</w:t>
            </w:r>
          </w:p>
        </w:tc>
        <w:tc>
          <w:tcPr>
            <w:tcW w:w="708" w:type="dxa"/>
            <w:tcBorders>
              <w:bottom w:val="single" w:sz="12" w:space="0" w:color="auto"/>
            </w:tcBorders>
            <w:vAlign w:val="center"/>
          </w:tcPr>
          <w:p w:rsidR="00706C2B" w:rsidRPr="00620C0D" w:rsidRDefault="00706C2B" w:rsidP="00CF5E42">
            <w:pPr>
              <w:jc w:val="center"/>
              <w:rPr>
                <w:b/>
                <w:bCs/>
                <w:sz w:val="16"/>
                <w:szCs w:val="16"/>
              </w:rPr>
            </w:pPr>
            <w:r w:rsidRPr="00620C0D">
              <w:rPr>
                <w:b/>
                <w:bCs/>
                <w:sz w:val="16"/>
                <w:szCs w:val="16"/>
              </w:rPr>
              <w:t>č. 410</w:t>
            </w:r>
          </w:p>
        </w:tc>
        <w:tc>
          <w:tcPr>
            <w:tcW w:w="3954" w:type="dxa"/>
            <w:vMerge/>
            <w:tcBorders>
              <w:bottom w:val="single" w:sz="12" w:space="0" w:color="auto"/>
            </w:tcBorders>
            <w:noWrap/>
            <w:vAlign w:val="center"/>
          </w:tcPr>
          <w:p w:rsidR="00706C2B" w:rsidRPr="00A058D4" w:rsidRDefault="00706C2B" w:rsidP="00CF5E42">
            <w:pPr>
              <w:jc w:val="center"/>
              <w:rPr>
                <w:b/>
                <w:bCs/>
                <w:sz w:val="16"/>
                <w:szCs w:val="16"/>
              </w:rPr>
            </w:pPr>
          </w:p>
        </w:tc>
        <w:tc>
          <w:tcPr>
            <w:tcW w:w="1276" w:type="dxa"/>
            <w:vMerge/>
            <w:tcBorders>
              <w:bottom w:val="single" w:sz="12" w:space="0" w:color="auto"/>
            </w:tcBorders>
            <w:noWrap/>
            <w:vAlign w:val="center"/>
          </w:tcPr>
          <w:p w:rsidR="00706C2B" w:rsidRPr="00A058D4" w:rsidRDefault="00706C2B" w:rsidP="00CF5E42">
            <w:pPr>
              <w:jc w:val="center"/>
              <w:rPr>
                <w:b/>
                <w:bCs/>
                <w:sz w:val="16"/>
                <w:szCs w:val="16"/>
              </w:rPr>
            </w:pPr>
          </w:p>
        </w:tc>
        <w:tc>
          <w:tcPr>
            <w:tcW w:w="1276" w:type="dxa"/>
            <w:vMerge/>
            <w:tcBorders>
              <w:bottom w:val="single" w:sz="12" w:space="0" w:color="auto"/>
            </w:tcBorders>
            <w:vAlign w:val="center"/>
          </w:tcPr>
          <w:p w:rsidR="00706C2B" w:rsidRPr="00A058D4" w:rsidRDefault="00706C2B" w:rsidP="00CF5E42">
            <w:pPr>
              <w:jc w:val="center"/>
              <w:rPr>
                <w:b/>
                <w:bCs/>
                <w:sz w:val="16"/>
                <w:szCs w:val="16"/>
              </w:rPr>
            </w:pPr>
          </w:p>
        </w:tc>
        <w:tc>
          <w:tcPr>
            <w:tcW w:w="992" w:type="dxa"/>
            <w:vMerge/>
            <w:tcBorders>
              <w:bottom w:val="single" w:sz="12" w:space="0" w:color="auto"/>
            </w:tcBorders>
            <w:noWrap/>
            <w:vAlign w:val="center"/>
          </w:tcPr>
          <w:p w:rsidR="00706C2B" w:rsidRPr="00A058D4" w:rsidRDefault="00706C2B" w:rsidP="00CF5E42">
            <w:pPr>
              <w:jc w:val="center"/>
              <w:rPr>
                <w:b/>
                <w:bCs/>
                <w:sz w:val="16"/>
                <w:szCs w:val="16"/>
              </w:rPr>
            </w:pPr>
          </w:p>
        </w:tc>
      </w:tr>
      <w:tr w:rsidR="00706C2B" w:rsidRPr="001F7A85" w:rsidTr="00336A86">
        <w:trPr>
          <w:trHeight w:val="255"/>
        </w:trPr>
        <w:tc>
          <w:tcPr>
            <w:tcW w:w="5812" w:type="dxa"/>
            <w:gridSpan w:val="4"/>
            <w:tcBorders>
              <w:top w:val="single" w:sz="12" w:space="0" w:color="auto"/>
              <w:bottom w:val="single" w:sz="12" w:space="0" w:color="auto"/>
            </w:tcBorders>
            <w:noWrap/>
            <w:vAlign w:val="bottom"/>
          </w:tcPr>
          <w:p w:rsidR="00706C2B" w:rsidRPr="00A058D4" w:rsidRDefault="00706C2B" w:rsidP="00CF5E42">
            <w:pPr>
              <w:rPr>
                <w:b/>
                <w:bCs/>
                <w:sz w:val="16"/>
                <w:szCs w:val="16"/>
              </w:rPr>
            </w:pPr>
            <w:r w:rsidRPr="00A058D4">
              <w:rPr>
                <w:b/>
                <w:bCs/>
                <w:sz w:val="16"/>
                <w:szCs w:val="16"/>
              </w:rPr>
              <w:t>NÁKLADY CELKEM - účtová třída 5</w:t>
            </w:r>
          </w:p>
        </w:tc>
        <w:tc>
          <w:tcPr>
            <w:tcW w:w="1276" w:type="dxa"/>
            <w:tcBorders>
              <w:top w:val="single" w:sz="12" w:space="0" w:color="auto"/>
              <w:bottom w:val="single" w:sz="12" w:space="0" w:color="auto"/>
            </w:tcBorders>
            <w:noWrap/>
            <w:vAlign w:val="center"/>
          </w:tcPr>
          <w:p w:rsidR="00706C2B" w:rsidRPr="00CB6417" w:rsidRDefault="00706C2B" w:rsidP="00CF5E42">
            <w:pPr>
              <w:jc w:val="right"/>
              <w:rPr>
                <w:b/>
                <w:bCs/>
                <w:sz w:val="16"/>
                <w:szCs w:val="16"/>
              </w:rPr>
            </w:pPr>
            <w:r>
              <w:rPr>
                <w:b/>
                <w:bCs/>
                <w:sz w:val="16"/>
                <w:szCs w:val="16"/>
              </w:rPr>
              <w:t>15 129</w:t>
            </w:r>
          </w:p>
        </w:tc>
        <w:tc>
          <w:tcPr>
            <w:tcW w:w="1276" w:type="dxa"/>
            <w:tcBorders>
              <w:top w:val="single" w:sz="12" w:space="0" w:color="auto"/>
              <w:bottom w:val="single" w:sz="12" w:space="0" w:color="auto"/>
            </w:tcBorders>
            <w:noWrap/>
            <w:vAlign w:val="bottom"/>
          </w:tcPr>
          <w:p w:rsidR="00706C2B" w:rsidRPr="00A058D4" w:rsidRDefault="00706C2B" w:rsidP="00336A86">
            <w:pPr>
              <w:jc w:val="right"/>
              <w:rPr>
                <w:b/>
                <w:bCs/>
                <w:sz w:val="16"/>
                <w:szCs w:val="16"/>
              </w:rPr>
            </w:pPr>
            <w:r>
              <w:rPr>
                <w:b/>
                <w:bCs/>
                <w:sz w:val="16"/>
                <w:szCs w:val="16"/>
              </w:rPr>
              <w:t>14 707</w:t>
            </w:r>
          </w:p>
        </w:tc>
        <w:tc>
          <w:tcPr>
            <w:tcW w:w="992" w:type="dxa"/>
            <w:tcBorders>
              <w:top w:val="single" w:sz="12" w:space="0" w:color="auto"/>
              <w:bottom w:val="single" w:sz="12" w:space="0" w:color="auto"/>
            </w:tcBorders>
            <w:noWrap/>
            <w:vAlign w:val="bottom"/>
          </w:tcPr>
          <w:p w:rsidR="00706C2B" w:rsidRPr="00A058D4" w:rsidRDefault="00706C2B" w:rsidP="00336A86">
            <w:pPr>
              <w:jc w:val="right"/>
              <w:rPr>
                <w:b/>
                <w:bCs/>
                <w:sz w:val="16"/>
                <w:szCs w:val="16"/>
              </w:rPr>
            </w:pPr>
            <w:r>
              <w:rPr>
                <w:b/>
                <w:bCs/>
                <w:sz w:val="16"/>
                <w:szCs w:val="16"/>
              </w:rPr>
              <w:t>97,2</w:t>
            </w:r>
          </w:p>
        </w:tc>
      </w:tr>
      <w:tr w:rsidR="00706C2B" w:rsidRPr="001F7A85" w:rsidTr="00336A86">
        <w:trPr>
          <w:trHeight w:val="222"/>
        </w:trPr>
        <w:tc>
          <w:tcPr>
            <w:tcW w:w="442" w:type="dxa"/>
            <w:tcBorders>
              <w:top w:val="single" w:sz="12" w:space="0" w:color="auto"/>
            </w:tcBorders>
            <w:noWrap/>
            <w:vAlign w:val="bottom"/>
          </w:tcPr>
          <w:p w:rsidR="00706C2B" w:rsidRPr="00A058D4" w:rsidRDefault="00706C2B" w:rsidP="00CF5E42">
            <w:pPr>
              <w:jc w:val="center"/>
              <w:rPr>
                <w:b/>
                <w:bCs/>
                <w:sz w:val="16"/>
                <w:szCs w:val="16"/>
              </w:rPr>
            </w:pPr>
            <w:r w:rsidRPr="00A058D4">
              <w:rPr>
                <w:b/>
                <w:bCs/>
                <w:sz w:val="16"/>
                <w:szCs w:val="16"/>
              </w:rPr>
              <w:t>50</w:t>
            </w:r>
          </w:p>
        </w:tc>
        <w:tc>
          <w:tcPr>
            <w:tcW w:w="5370" w:type="dxa"/>
            <w:gridSpan w:val="3"/>
            <w:tcBorders>
              <w:top w:val="single" w:sz="12" w:space="0" w:color="auto"/>
            </w:tcBorders>
            <w:noWrap/>
            <w:vAlign w:val="center"/>
          </w:tcPr>
          <w:p w:rsidR="00706C2B" w:rsidRPr="009D6AC8" w:rsidRDefault="00706C2B" w:rsidP="00CF5E42">
            <w:pPr>
              <w:rPr>
                <w:b/>
                <w:bCs/>
                <w:sz w:val="16"/>
                <w:szCs w:val="16"/>
              </w:rPr>
            </w:pPr>
            <w:r>
              <w:rPr>
                <w:b/>
                <w:bCs/>
                <w:sz w:val="16"/>
                <w:szCs w:val="16"/>
              </w:rPr>
              <w:t>Spotřebované nákupy</w:t>
            </w:r>
          </w:p>
        </w:tc>
        <w:tc>
          <w:tcPr>
            <w:tcW w:w="1276" w:type="dxa"/>
            <w:tcBorders>
              <w:top w:val="single" w:sz="12" w:space="0" w:color="auto"/>
            </w:tcBorders>
            <w:noWrap/>
            <w:vAlign w:val="center"/>
          </w:tcPr>
          <w:p w:rsidR="00706C2B" w:rsidRPr="00CB6417" w:rsidRDefault="00706C2B" w:rsidP="00336A86">
            <w:pPr>
              <w:jc w:val="right"/>
              <w:rPr>
                <w:b/>
                <w:bCs/>
                <w:sz w:val="16"/>
                <w:szCs w:val="16"/>
              </w:rPr>
            </w:pPr>
            <w:r>
              <w:rPr>
                <w:b/>
                <w:bCs/>
                <w:sz w:val="16"/>
                <w:szCs w:val="16"/>
              </w:rPr>
              <w:t>2 821</w:t>
            </w:r>
          </w:p>
        </w:tc>
        <w:tc>
          <w:tcPr>
            <w:tcW w:w="1276" w:type="dxa"/>
            <w:tcBorders>
              <w:top w:val="single" w:sz="12" w:space="0" w:color="auto"/>
            </w:tcBorders>
            <w:noWrap/>
            <w:vAlign w:val="bottom"/>
          </w:tcPr>
          <w:p w:rsidR="00706C2B" w:rsidRPr="00A058D4" w:rsidRDefault="00706C2B" w:rsidP="00336A86">
            <w:pPr>
              <w:jc w:val="right"/>
              <w:rPr>
                <w:b/>
                <w:bCs/>
                <w:sz w:val="16"/>
                <w:szCs w:val="16"/>
              </w:rPr>
            </w:pPr>
            <w:r>
              <w:rPr>
                <w:b/>
                <w:bCs/>
                <w:sz w:val="16"/>
                <w:szCs w:val="16"/>
              </w:rPr>
              <w:t>2 609</w:t>
            </w:r>
          </w:p>
        </w:tc>
        <w:tc>
          <w:tcPr>
            <w:tcW w:w="992" w:type="dxa"/>
            <w:tcBorders>
              <w:top w:val="single" w:sz="12" w:space="0" w:color="auto"/>
            </w:tcBorders>
            <w:noWrap/>
            <w:vAlign w:val="bottom"/>
          </w:tcPr>
          <w:p w:rsidR="00706C2B" w:rsidRPr="00A058D4" w:rsidRDefault="00706C2B" w:rsidP="00336A86">
            <w:pPr>
              <w:jc w:val="right"/>
              <w:rPr>
                <w:b/>
                <w:bCs/>
                <w:sz w:val="16"/>
                <w:szCs w:val="16"/>
              </w:rPr>
            </w:pPr>
            <w:r>
              <w:rPr>
                <w:b/>
                <w:bCs/>
                <w:sz w:val="16"/>
                <w:szCs w:val="16"/>
              </w:rPr>
              <w:t>92,5</w:t>
            </w:r>
          </w:p>
        </w:tc>
      </w:tr>
      <w:tr w:rsidR="00706C2B" w:rsidRPr="001F7A85" w:rsidTr="00336A86">
        <w:trPr>
          <w:trHeight w:val="180"/>
        </w:trPr>
        <w:tc>
          <w:tcPr>
            <w:tcW w:w="442" w:type="dxa"/>
            <w:tcBorders>
              <w:bottom w:val="nil"/>
            </w:tcBorders>
            <w:noWrap/>
            <w:vAlign w:val="bottom"/>
          </w:tcPr>
          <w:p w:rsidR="00706C2B" w:rsidRPr="00A058D4" w:rsidRDefault="00706C2B" w:rsidP="00CF5E42">
            <w:pPr>
              <w:jc w:val="center"/>
              <w:rPr>
                <w:sz w:val="16"/>
                <w:szCs w:val="16"/>
              </w:rPr>
            </w:pPr>
          </w:p>
        </w:tc>
        <w:tc>
          <w:tcPr>
            <w:tcW w:w="708" w:type="dxa"/>
            <w:noWrap/>
            <w:vAlign w:val="bottom"/>
          </w:tcPr>
          <w:p w:rsidR="00706C2B" w:rsidRPr="00A058D4" w:rsidRDefault="00706C2B" w:rsidP="00CF5E42">
            <w:pPr>
              <w:jc w:val="center"/>
              <w:rPr>
                <w:sz w:val="16"/>
                <w:szCs w:val="16"/>
              </w:rPr>
            </w:pPr>
            <w:r w:rsidRPr="00A058D4">
              <w:rPr>
                <w:sz w:val="16"/>
                <w:szCs w:val="16"/>
              </w:rPr>
              <w:t>501</w:t>
            </w:r>
          </w:p>
        </w:tc>
        <w:tc>
          <w:tcPr>
            <w:tcW w:w="708" w:type="dxa"/>
            <w:vAlign w:val="bottom"/>
          </w:tcPr>
          <w:p w:rsidR="00706C2B" w:rsidRPr="00A058D4" w:rsidRDefault="00706C2B" w:rsidP="00CF5E42">
            <w:pPr>
              <w:jc w:val="center"/>
              <w:rPr>
                <w:sz w:val="16"/>
                <w:szCs w:val="16"/>
              </w:rPr>
            </w:pPr>
            <w:r w:rsidRPr="00A058D4">
              <w:rPr>
                <w:sz w:val="16"/>
                <w:szCs w:val="16"/>
              </w:rPr>
              <w:t>501</w:t>
            </w:r>
          </w:p>
        </w:tc>
        <w:tc>
          <w:tcPr>
            <w:tcW w:w="3954" w:type="dxa"/>
            <w:noWrap/>
            <w:vAlign w:val="bottom"/>
          </w:tcPr>
          <w:p w:rsidR="00706C2B" w:rsidRPr="00A058D4" w:rsidRDefault="00706C2B" w:rsidP="00CF5E42">
            <w:pPr>
              <w:rPr>
                <w:sz w:val="16"/>
                <w:szCs w:val="16"/>
              </w:rPr>
            </w:pPr>
            <w:r w:rsidRPr="00A058D4">
              <w:rPr>
                <w:sz w:val="16"/>
                <w:szCs w:val="16"/>
              </w:rPr>
              <w:t>spotřeba materiálu</w:t>
            </w:r>
          </w:p>
        </w:tc>
        <w:tc>
          <w:tcPr>
            <w:tcW w:w="1276" w:type="dxa"/>
            <w:noWrap/>
            <w:vAlign w:val="bottom"/>
          </w:tcPr>
          <w:p w:rsidR="00706C2B" w:rsidRPr="00A058D4" w:rsidRDefault="00706C2B" w:rsidP="00E34B39">
            <w:pPr>
              <w:jc w:val="right"/>
              <w:rPr>
                <w:sz w:val="16"/>
                <w:szCs w:val="16"/>
              </w:rPr>
            </w:pPr>
            <w:r>
              <w:rPr>
                <w:sz w:val="16"/>
                <w:szCs w:val="16"/>
              </w:rPr>
              <w:t>1 287</w:t>
            </w:r>
          </w:p>
        </w:tc>
        <w:tc>
          <w:tcPr>
            <w:tcW w:w="1276" w:type="dxa"/>
            <w:noWrap/>
            <w:vAlign w:val="bottom"/>
          </w:tcPr>
          <w:p w:rsidR="00706C2B" w:rsidRPr="00A058D4" w:rsidRDefault="00706C2B" w:rsidP="00D26B5E">
            <w:pPr>
              <w:jc w:val="right"/>
              <w:rPr>
                <w:sz w:val="16"/>
                <w:szCs w:val="16"/>
              </w:rPr>
            </w:pPr>
            <w:r>
              <w:rPr>
                <w:sz w:val="16"/>
                <w:szCs w:val="16"/>
              </w:rPr>
              <w:t>1 232</w:t>
            </w:r>
          </w:p>
        </w:tc>
        <w:tc>
          <w:tcPr>
            <w:tcW w:w="992" w:type="dxa"/>
            <w:noWrap/>
            <w:vAlign w:val="bottom"/>
          </w:tcPr>
          <w:p w:rsidR="00706C2B" w:rsidRPr="00A058D4" w:rsidRDefault="00706C2B" w:rsidP="00D26B5E">
            <w:pPr>
              <w:jc w:val="right"/>
              <w:rPr>
                <w:sz w:val="16"/>
                <w:szCs w:val="16"/>
              </w:rPr>
            </w:pPr>
            <w:r>
              <w:rPr>
                <w:sz w:val="16"/>
                <w:szCs w:val="16"/>
              </w:rPr>
              <w:t>95,7</w:t>
            </w:r>
          </w:p>
        </w:tc>
      </w:tr>
      <w:tr w:rsidR="00706C2B" w:rsidRPr="001F7A85" w:rsidTr="00336A86">
        <w:trPr>
          <w:trHeight w:val="180"/>
        </w:trPr>
        <w:tc>
          <w:tcPr>
            <w:tcW w:w="442" w:type="dxa"/>
            <w:tcBorders>
              <w:top w:val="nil"/>
              <w:bottom w:val="nil"/>
            </w:tcBorders>
            <w:noWrap/>
            <w:vAlign w:val="bottom"/>
          </w:tcPr>
          <w:p w:rsidR="00706C2B" w:rsidRPr="00A058D4" w:rsidRDefault="00706C2B" w:rsidP="00CF5E42">
            <w:pPr>
              <w:jc w:val="center"/>
              <w:rPr>
                <w:sz w:val="16"/>
                <w:szCs w:val="16"/>
              </w:rPr>
            </w:pPr>
          </w:p>
        </w:tc>
        <w:tc>
          <w:tcPr>
            <w:tcW w:w="708" w:type="dxa"/>
            <w:noWrap/>
            <w:vAlign w:val="bottom"/>
          </w:tcPr>
          <w:p w:rsidR="00706C2B" w:rsidRPr="00A058D4" w:rsidRDefault="00706C2B" w:rsidP="00CF5E42">
            <w:pPr>
              <w:jc w:val="center"/>
              <w:rPr>
                <w:sz w:val="16"/>
                <w:szCs w:val="16"/>
              </w:rPr>
            </w:pPr>
            <w:r w:rsidRPr="00A058D4">
              <w:rPr>
                <w:sz w:val="16"/>
                <w:szCs w:val="16"/>
              </w:rPr>
              <w:t>502</w:t>
            </w:r>
          </w:p>
        </w:tc>
        <w:tc>
          <w:tcPr>
            <w:tcW w:w="708" w:type="dxa"/>
            <w:vAlign w:val="bottom"/>
          </w:tcPr>
          <w:p w:rsidR="00706C2B" w:rsidRPr="00A058D4" w:rsidRDefault="00706C2B" w:rsidP="00CF5E42">
            <w:pPr>
              <w:jc w:val="center"/>
              <w:rPr>
                <w:sz w:val="16"/>
                <w:szCs w:val="16"/>
              </w:rPr>
            </w:pPr>
            <w:r w:rsidRPr="00A058D4">
              <w:rPr>
                <w:sz w:val="16"/>
                <w:szCs w:val="16"/>
              </w:rPr>
              <w:t>502</w:t>
            </w:r>
          </w:p>
        </w:tc>
        <w:tc>
          <w:tcPr>
            <w:tcW w:w="3954" w:type="dxa"/>
            <w:noWrap/>
            <w:vAlign w:val="bottom"/>
          </w:tcPr>
          <w:p w:rsidR="00706C2B" w:rsidRPr="00A058D4" w:rsidRDefault="00706C2B" w:rsidP="00CF5E42">
            <w:pPr>
              <w:rPr>
                <w:sz w:val="16"/>
                <w:szCs w:val="16"/>
              </w:rPr>
            </w:pPr>
            <w:r w:rsidRPr="00A058D4">
              <w:rPr>
                <w:sz w:val="16"/>
                <w:szCs w:val="16"/>
              </w:rPr>
              <w:t>spotřeba</w:t>
            </w:r>
            <w:r>
              <w:rPr>
                <w:sz w:val="16"/>
                <w:szCs w:val="16"/>
              </w:rPr>
              <w:t xml:space="preserve"> energie (teplo, voda, plyn, elektrická </w:t>
            </w:r>
            <w:r w:rsidRPr="00A058D4">
              <w:rPr>
                <w:sz w:val="16"/>
                <w:szCs w:val="16"/>
              </w:rPr>
              <w:t>energie)</w:t>
            </w:r>
          </w:p>
        </w:tc>
        <w:tc>
          <w:tcPr>
            <w:tcW w:w="1276" w:type="dxa"/>
            <w:noWrap/>
            <w:vAlign w:val="bottom"/>
          </w:tcPr>
          <w:p w:rsidR="00706C2B" w:rsidRPr="00A058D4" w:rsidRDefault="00706C2B" w:rsidP="00E34B39">
            <w:pPr>
              <w:jc w:val="right"/>
              <w:rPr>
                <w:sz w:val="16"/>
                <w:szCs w:val="16"/>
              </w:rPr>
            </w:pPr>
            <w:r>
              <w:rPr>
                <w:sz w:val="16"/>
                <w:szCs w:val="16"/>
              </w:rPr>
              <w:t>1 535</w:t>
            </w:r>
          </w:p>
        </w:tc>
        <w:tc>
          <w:tcPr>
            <w:tcW w:w="1276" w:type="dxa"/>
            <w:noWrap/>
            <w:vAlign w:val="bottom"/>
          </w:tcPr>
          <w:p w:rsidR="00706C2B" w:rsidRPr="00A058D4" w:rsidRDefault="00706C2B" w:rsidP="00D26B5E">
            <w:pPr>
              <w:jc w:val="right"/>
              <w:rPr>
                <w:sz w:val="16"/>
                <w:szCs w:val="16"/>
              </w:rPr>
            </w:pPr>
            <w:r>
              <w:rPr>
                <w:sz w:val="16"/>
                <w:szCs w:val="16"/>
              </w:rPr>
              <w:t>1 377</w:t>
            </w:r>
          </w:p>
        </w:tc>
        <w:tc>
          <w:tcPr>
            <w:tcW w:w="992" w:type="dxa"/>
            <w:noWrap/>
            <w:vAlign w:val="bottom"/>
          </w:tcPr>
          <w:p w:rsidR="00706C2B" w:rsidRPr="00A058D4" w:rsidRDefault="00706C2B" w:rsidP="00D26B5E">
            <w:pPr>
              <w:jc w:val="right"/>
              <w:rPr>
                <w:sz w:val="16"/>
                <w:szCs w:val="16"/>
              </w:rPr>
            </w:pPr>
            <w:r>
              <w:rPr>
                <w:sz w:val="16"/>
                <w:szCs w:val="16"/>
              </w:rPr>
              <w:t>89,7</w:t>
            </w:r>
          </w:p>
        </w:tc>
      </w:tr>
      <w:tr w:rsidR="00706C2B" w:rsidRPr="001F7A85" w:rsidTr="00336A86">
        <w:trPr>
          <w:trHeight w:val="180"/>
        </w:trPr>
        <w:tc>
          <w:tcPr>
            <w:tcW w:w="442" w:type="dxa"/>
            <w:tcBorders>
              <w:top w:val="nil"/>
            </w:tcBorders>
            <w:noWrap/>
            <w:vAlign w:val="bottom"/>
          </w:tcPr>
          <w:p w:rsidR="00706C2B" w:rsidRPr="00A058D4" w:rsidRDefault="00706C2B" w:rsidP="00CF5E42">
            <w:pPr>
              <w:jc w:val="center"/>
              <w:rPr>
                <w:b/>
                <w:bCs/>
                <w:sz w:val="16"/>
                <w:szCs w:val="16"/>
              </w:rPr>
            </w:pPr>
          </w:p>
        </w:tc>
        <w:tc>
          <w:tcPr>
            <w:tcW w:w="708" w:type="dxa"/>
            <w:noWrap/>
            <w:vAlign w:val="bottom"/>
          </w:tcPr>
          <w:p w:rsidR="00706C2B" w:rsidRPr="00A058D4" w:rsidRDefault="00706C2B" w:rsidP="00CF5E42">
            <w:pPr>
              <w:jc w:val="center"/>
              <w:rPr>
                <w:sz w:val="16"/>
                <w:szCs w:val="16"/>
              </w:rPr>
            </w:pPr>
            <w:r w:rsidRPr="00A058D4">
              <w:rPr>
                <w:sz w:val="16"/>
                <w:szCs w:val="16"/>
              </w:rPr>
              <w:t>503</w:t>
            </w:r>
          </w:p>
        </w:tc>
        <w:tc>
          <w:tcPr>
            <w:tcW w:w="708" w:type="dxa"/>
            <w:vAlign w:val="bottom"/>
          </w:tcPr>
          <w:p w:rsidR="00706C2B" w:rsidRPr="00A058D4" w:rsidRDefault="00706C2B" w:rsidP="00CF5E42">
            <w:pPr>
              <w:jc w:val="center"/>
              <w:rPr>
                <w:sz w:val="16"/>
                <w:szCs w:val="16"/>
              </w:rPr>
            </w:pPr>
            <w:r w:rsidRPr="00A058D4">
              <w:rPr>
                <w:sz w:val="16"/>
                <w:szCs w:val="16"/>
              </w:rPr>
              <w:t>503</w:t>
            </w:r>
          </w:p>
        </w:tc>
        <w:tc>
          <w:tcPr>
            <w:tcW w:w="3954" w:type="dxa"/>
            <w:noWrap/>
            <w:vAlign w:val="bottom"/>
          </w:tcPr>
          <w:p w:rsidR="00706C2B" w:rsidRPr="00A058D4" w:rsidRDefault="00706C2B" w:rsidP="00CF5E42">
            <w:pPr>
              <w:rPr>
                <w:sz w:val="16"/>
                <w:szCs w:val="16"/>
              </w:rPr>
            </w:pPr>
            <w:r w:rsidRPr="00A058D4">
              <w:rPr>
                <w:sz w:val="16"/>
                <w:szCs w:val="16"/>
              </w:rPr>
              <w:t>spotřeba jiných neskladovatelných dodávek</w:t>
            </w:r>
          </w:p>
        </w:tc>
        <w:tc>
          <w:tcPr>
            <w:tcW w:w="1276" w:type="dxa"/>
            <w:noWrap/>
            <w:vAlign w:val="bottom"/>
          </w:tcPr>
          <w:p w:rsidR="00706C2B" w:rsidRPr="005E51BB" w:rsidRDefault="00706C2B" w:rsidP="00E34B39">
            <w:pPr>
              <w:jc w:val="right"/>
              <w:rPr>
                <w:sz w:val="16"/>
                <w:szCs w:val="16"/>
              </w:rPr>
            </w:pPr>
            <w:r w:rsidRPr="005E51BB">
              <w:rPr>
                <w:sz w:val="16"/>
                <w:szCs w:val="16"/>
              </w:rPr>
              <w:t>0</w:t>
            </w:r>
          </w:p>
        </w:tc>
        <w:tc>
          <w:tcPr>
            <w:tcW w:w="1276" w:type="dxa"/>
            <w:noWrap/>
            <w:vAlign w:val="bottom"/>
          </w:tcPr>
          <w:p w:rsidR="00706C2B" w:rsidRPr="005E51BB" w:rsidRDefault="00706C2B" w:rsidP="00CF5E42">
            <w:pPr>
              <w:jc w:val="right"/>
              <w:rPr>
                <w:sz w:val="16"/>
                <w:szCs w:val="16"/>
              </w:rPr>
            </w:pPr>
            <w:r w:rsidRPr="005E51BB">
              <w:rPr>
                <w:sz w:val="16"/>
                <w:szCs w:val="16"/>
              </w:rPr>
              <w:t>0</w:t>
            </w:r>
          </w:p>
        </w:tc>
        <w:tc>
          <w:tcPr>
            <w:tcW w:w="992" w:type="dxa"/>
            <w:noWrap/>
            <w:vAlign w:val="bottom"/>
          </w:tcPr>
          <w:p w:rsidR="00706C2B" w:rsidRPr="005E51BB" w:rsidRDefault="00706C2B" w:rsidP="00CF5E42">
            <w:pPr>
              <w:jc w:val="right"/>
              <w:rPr>
                <w:sz w:val="16"/>
                <w:szCs w:val="16"/>
              </w:rPr>
            </w:pPr>
            <w:r w:rsidRPr="005E51BB">
              <w:rPr>
                <w:sz w:val="16"/>
                <w:szCs w:val="16"/>
              </w:rPr>
              <w:t>0</w:t>
            </w:r>
          </w:p>
        </w:tc>
      </w:tr>
      <w:tr w:rsidR="00706C2B" w:rsidRPr="001F7A85" w:rsidTr="00336A86">
        <w:trPr>
          <w:trHeight w:val="180"/>
        </w:trPr>
        <w:tc>
          <w:tcPr>
            <w:tcW w:w="442" w:type="dxa"/>
            <w:noWrap/>
            <w:vAlign w:val="bottom"/>
          </w:tcPr>
          <w:p w:rsidR="00706C2B" w:rsidRPr="00A058D4" w:rsidRDefault="00706C2B" w:rsidP="00CF5E42">
            <w:pPr>
              <w:jc w:val="center"/>
              <w:rPr>
                <w:sz w:val="16"/>
                <w:szCs w:val="16"/>
              </w:rPr>
            </w:pPr>
          </w:p>
        </w:tc>
        <w:tc>
          <w:tcPr>
            <w:tcW w:w="708" w:type="dxa"/>
            <w:noWrap/>
            <w:vAlign w:val="bottom"/>
          </w:tcPr>
          <w:p w:rsidR="00706C2B" w:rsidRPr="00A058D4" w:rsidRDefault="00706C2B" w:rsidP="00CF5E42">
            <w:pPr>
              <w:jc w:val="center"/>
              <w:rPr>
                <w:sz w:val="16"/>
                <w:szCs w:val="16"/>
              </w:rPr>
            </w:pPr>
            <w:r w:rsidRPr="00A058D4">
              <w:rPr>
                <w:sz w:val="16"/>
                <w:szCs w:val="16"/>
              </w:rPr>
              <w:t>504</w:t>
            </w:r>
          </w:p>
        </w:tc>
        <w:tc>
          <w:tcPr>
            <w:tcW w:w="708" w:type="dxa"/>
            <w:vAlign w:val="bottom"/>
          </w:tcPr>
          <w:p w:rsidR="00706C2B" w:rsidRPr="00A058D4" w:rsidRDefault="00706C2B" w:rsidP="00CF5E42">
            <w:pPr>
              <w:jc w:val="center"/>
              <w:rPr>
                <w:sz w:val="16"/>
                <w:szCs w:val="16"/>
              </w:rPr>
            </w:pPr>
            <w:r w:rsidRPr="00A058D4">
              <w:rPr>
                <w:sz w:val="16"/>
                <w:szCs w:val="16"/>
              </w:rPr>
              <w:t>504</w:t>
            </w:r>
          </w:p>
        </w:tc>
        <w:tc>
          <w:tcPr>
            <w:tcW w:w="3954" w:type="dxa"/>
            <w:noWrap/>
            <w:vAlign w:val="bottom"/>
          </w:tcPr>
          <w:p w:rsidR="00706C2B" w:rsidRPr="00A058D4" w:rsidRDefault="00706C2B" w:rsidP="00CF5E42">
            <w:pPr>
              <w:rPr>
                <w:sz w:val="16"/>
                <w:szCs w:val="16"/>
              </w:rPr>
            </w:pPr>
            <w:r w:rsidRPr="00A058D4">
              <w:rPr>
                <w:sz w:val="16"/>
                <w:szCs w:val="16"/>
              </w:rPr>
              <w:t>prodané zboží</w:t>
            </w:r>
          </w:p>
        </w:tc>
        <w:tc>
          <w:tcPr>
            <w:tcW w:w="1276" w:type="dxa"/>
            <w:noWrap/>
            <w:vAlign w:val="bottom"/>
          </w:tcPr>
          <w:p w:rsidR="00706C2B" w:rsidRPr="00A058D4" w:rsidRDefault="00706C2B" w:rsidP="00E34B39">
            <w:pPr>
              <w:jc w:val="right"/>
              <w:rPr>
                <w:sz w:val="16"/>
                <w:szCs w:val="16"/>
              </w:rPr>
            </w:pPr>
            <w:r>
              <w:rPr>
                <w:sz w:val="16"/>
                <w:szCs w:val="16"/>
              </w:rPr>
              <w:t>0</w:t>
            </w:r>
          </w:p>
        </w:tc>
        <w:tc>
          <w:tcPr>
            <w:tcW w:w="1276" w:type="dxa"/>
            <w:noWrap/>
            <w:vAlign w:val="bottom"/>
          </w:tcPr>
          <w:p w:rsidR="00706C2B" w:rsidRPr="00A058D4" w:rsidRDefault="00706C2B" w:rsidP="00E10D1E">
            <w:pPr>
              <w:jc w:val="right"/>
              <w:rPr>
                <w:sz w:val="16"/>
                <w:szCs w:val="16"/>
              </w:rPr>
            </w:pPr>
            <w:r>
              <w:rPr>
                <w:sz w:val="16"/>
                <w:szCs w:val="16"/>
              </w:rPr>
              <w:t>0</w:t>
            </w:r>
          </w:p>
        </w:tc>
        <w:tc>
          <w:tcPr>
            <w:tcW w:w="992" w:type="dxa"/>
            <w:noWrap/>
            <w:vAlign w:val="bottom"/>
          </w:tcPr>
          <w:p w:rsidR="00706C2B" w:rsidRPr="00A058D4" w:rsidRDefault="00706C2B" w:rsidP="00E10D1E">
            <w:pPr>
              <w:jc w:val="right"/>
              <w:rPr>
                <w:sz w:val="16"/>
                <w:szCs w:val="16"/>
              </w:rPr>
            </w:pPr>
            <w:r>
              <w:rPr>
                <w:sz w:val="16"/>
                <w:szCs w:val="16"/>
              </w:rPr>
              <w:t>0</w:t>
            </w:r>
          </w:p>
        </w:tc>
      </w:tr>
      <w:tr w:rsidR="00706C2B" w:rsidRPr="001F7A85" w:rsidTr="00336A86">
        <w:trPr>
          <w:trHeight w:val="222"/>
        </w:trPr>
        <w:tc>
          <w:tcPr>
            <w:tcW w:w="442" w:type="dxa"/>
            <w:noWrap/>
            <w:vAlign w:val="bottom"/>
          </w:tcPr>
          <w:p w:rsidR="00706C2B" w:rsidRPr="00A058D4" w:rsidRDefault="00706C2B" w:rsidP="00CF5E42">
            <w:pPr>
              <w:jc w:val="center"/>
              <w:rPr>
                <w:b/>
                <w:bCs/>
                <w:sz w:val="16"/>
                <w:szCs w:val="16"/>
              </w:rPr>
            </w:pPr>
            <w:r w:rsidRPr="00A058D4">
              <w:rPr>
                <w:b/>
                <w:bCs/>
                <w:sz w:val="16"/>
                <w:szCs w:val="16"/>
              </w:rPr>
              <w:t>51</w:t>
            </w:r>
          </w:p>
        </w:tc>
        <w:tc>
          <w:tcPr>
            <w:tcW w:w="5370" w:type="dxa"/>
            <w:gridSpan w:val="3"/>
            <w:noWrap/>
            <w:vAlign w:val="bottom"/>
          </w:tcPr>
          <w:p w:rsidR="00706C2B" w:rsidRPr="00A058D4" w:rsidRDefault="00706C2B" w:rsidP="00CF5E42">
            <w:pPr>
              <w:rPr>
                <w:b/>
                <w:bCs/>
                <w:sz w:val="16"/>
                <w:szCs w:val="16"/>
              </w:rPr>
            </w:pPr>
            <w:r w:rsidRPr="00A058D4">
              <w:rPr>
                <w:b/>
                <w:bCs/>
                <w:sz w:val="16"/>
                <w:szCs w:val="16"/>
              </w:rPr>
              <w:t>Služby</w:t>
            </w:r>
          </w:p>
        </w:tc>
        <w:tc>
          <w:tcPr>
            <w:tcW w:w="1276" w:type="dxa"/>
            <w:noWrap/>
            <w:vAlign w:val="bottom"/>
          </w:tcPr>
          <w:p w:rsidR="00706C2B" w:rsidRPr="00A058D4" w:rsidRDefault="00706C2B" w:rsidP="009D4471">
            <w:pPr>
              <w:jc w:val="right"/>
              <w:rPr>
                <w:b/>
                <w:bCs/>
                <w:sz w:val="16"/>
                <w:szCs w:val="16"/>
              </w:rPr>
            </w:pPr>
            <w:r>
              <w:rPr>
                <w:b/>
                <w:bCs/>
                <w:sz w:val="16"/>
                <w:szCs w:val="16"/>
              </w:rPr>
              <w:t>943</w:t>
            </w:r>
          </w:p>
        </w:tc>
        <w:tc>
          <w:tcPr>
            <w:tcW w:w="1276" w:type="dxa"/>
            <w:noWrap/>
            <w:vAlign w:val="bottom"/>
          </w:tcPr>
          <w:p w:rsidR="00706C2B" w:rsidRPr="00A058D4" w:rsidRDefault="00706C2B" w:rsidP="00D26B5E">
            <w:pPr>
              <w:jc w:val="right"/>
              <w:rPr>
                <w:b/>
                <w:bCs/>
                <w:sz w:val="16"/>
                <w:szCs w:val="16"/>
              </w:rPr>
            </w:pPr>
            <w:r>
              <w:rPr>
                <w:b/>
                <w:bCs/>
                <w:sz w:val="16"/>
                <w:szCs w:val="16"/>
              </w:rPr>
              <w:t>748</w:t>
            </w:r>
          </w:p>
        </w:tc>
        <w:tc>
          <w:tcPr>
            <w:tcW w:w="992" w:type="dxa"/>
            <w:noWrap/>
            <w:vAlign w:val="bottom"/>
          </w:tcPr>
          <w:p w:rsidR="00706C2B" w:rsidRPr="00A058D4" w:rsidRDefault="00706C2B" w:rsidP="00D26B5E">
            <w:pPr>
              <w:jc w:val="right"/>
              <w:rPr>
                <w:b/>
                <w:bCs/>
                <w:sz w:val="16"/>
                <w:szCs w:val="16"/>
              </w:rPr>
            </w:pPr>
            <w:r>
              <w:rPr>
                <w:b/>
                <w:bCs/>
                <w:sz w:val="16"/>
                <w:szCs w:val="16"/>
              </w:rPr>
              <w:t>79,3</w:t>
            </w:r>
          </w:p>
        </w:tc>
      </w:tr>
      <w:tr w:rsidR="00706C2B" w:rsidRPr="001F7A85" w:rsidTr="00336A86">
        <w:trPr>
          <w:trHeight w:val="222"/>
        </w:trPr>
        <w:tc>
          <w:tcPr>
            <w:tcW w:w="442" w:type="dxa"/>
            <w:noWrap/>
            <w:vAlign w:val="bottom"/>
          </w:tcPr>
          <w:p w:rsidR="00706C2B" w:rsidRPr="00A058D4" w:rsidRDefault="00706C2B" w:rsidP="00CF5E42">
            <w:pPr>
              <w:jc w:val="center"/>
              <w:rPr>
                <w:b/>
                <w:bCs/>
                <w:sz w:val="16"/>
                <w:szCs w:val="16"/>
              </w:rPr>
            </w:pPr>
            <w:r w:rsidRPr="00A058D4">
              <w:rPr>
                <w:b/>
                <w:bCs/>
                <w:sz w:val="16"/>
                <w:szCs w:val="16"/>
              </w:rPr>
              <w:t>52</w:t>
            </w:r>
          </w:p>
        </w:tc>
        <w:tc>
          <w:tcPr>
            <w:tcW w:w="5370" w:type="dxa"/>
            <w:gridSpan w:val="3"/>
            <w:noWrap/>
            <w:vAlign w:val="bottom"/>
          </w:tcPr>
          <w:p w:rsidR="00706C2B" w:rsidRPr="00A058D4" w:rsidRDefault="00706C2B" w:rsidP="00CF5E42">
            <w:pPr>
              <w:rPr>
                <w:b/>
                <w:bCs/>
                <w:sz w:val="16"/>
                <w:szCs w:val="16"/>
              </w:rPr>
            </w:pPr>
            <w:r w:rsidRPr="00A058D4">
              <w:rPr>
                <w:b/>
                <w:bCs/>
                <w:sz w:val="16"/>
                <w:szCs w:val="16"/>
              </w:rPr>
              <w:t>Osobní náklady</w:t>
            </w:r>
          </w:p>
        </w:tc>
        <w:tc>
          <w:tcPr>
            <w:tcW w:w="1276" w:type="dxa"/>
            <w:noWrap/>
            <w:vAlign w:val="bottom"/>
          </w:tcPr>
          <w:p w:rsidR="00706C2B" w:rsidRPr="00A058D4" w:rsidRDefault="00706C2B" w:rsidP="009D4471">
            <w:pPr>
              <w:jc w:val="right"/>
              <w:rPr>
                <w:b/>
                <w:bCs/>
                <w:sz w:val="16"/>
                <w:szCs w:val="16"/>
              </w:rPr>
            </w:pPr>
            <w:r>
              <w:rPr>
                <w:b/>
                <w:bCs/>
                <w:sz w:val="16"/>
                <w:szCs w:val="16"/>
              </w:rPr>
              <w:t>10 935</w:t>
            </w:r>
          </w:p>
        </w:tc>
        <w:tc>
          <w:tcPr>
            <w:tcW w:w="1276" w:type="dxa"/>
            <w:noWrap/>
            <w:vAlign w:val="bottom"/>
          </w:tcPr>
          <w:p w:rsidR="00706C2B" w:rsidRPr="00A058D4" w:rsidRDefault="00706C2B" w:rsidP="00D26B5E">
            <w:pPr>
              <w:jc w:val="right"/>
              <w:rPr>
                <w:b/>
                <w:bCs/>
                <w:sz w:val="16"/>
                <w:szCs w:val="16"/>
              </w:rPr>
            </w:pPr>
            <w:r>
              <w:rPr>
                <w:b/>
                <w:bCs/>
                <w:sz w:val="16"/>
                <w:szCs w:val="16"/>
              </w:rPr>
              <w:t>10 938</w:t>
            </w:r>
          </w:p>
        </w:tc>
        <w:tc>
          <w:tcPr>
            <w:tcW w:w="992" w:type="dxa"/>
            <w:noWrap/>
            <w:vAlign w:val="bottom"/>
          </w:tcPr>
          <w:p w:rsidR="00706C2B" w:rsidRPr="00A058D4" w:rsidRDefault="00706C2B" w:rsidP="00D26B5E">
            <w:pPr>
              <w:jc w:val="right"/>
              <w:rPr>
                <w:b/>
                <w:bCs/>
                <w:sz w:val="16"/>
                <w:szCs w:val="16"/>
              </w:rPr>
            </w:pPr>
            <w:r>
              <w:rPr>
                <w:b/>
                <w:bCs/>
                <w:sz w:val="16"/>
                <w:szCs w:val="16"/>
              </w:rPr>
              <w:t>100,0</w:t>
            </w:r>
          </w:p>
        </w:tc>
      </w:tr>
      <w:tr w:rsidR="00706C2B" w:rsidRPr="001F7A85" w:rsidTr="00336A86">
        <w:trPr>
          <w:trHeight w:val="180"/>
        </w:trPr>
        <w:tc>
          <w:tcPr>
            <w:tcW w:w="442" w:type="dxa"/>
            <w:tcBorders>
              <w:bottom w:val="nil"/>
            </w:tcBorders>
            <w:noWrap/>
            <w:vAlign w:val="bottom"/>
          </w:tcPr>
          <w:p w:rsidR="00706C2B" w:rsidRPr="00A058D4" w:rsidRDefault="00706C2B" w:rsidP="00CF5E42">
            <w:pPr>
              <w:jc w:val="center"/>
              <w:rPr>
                <w:sz w:val="16"/>
                <w:szCs w:val="16"/>
              </w:rPr>
            </w:pPr>
          </w:p>
        </w:tc>
        <w:tc>
          <w:tcPr>
            <w:tcW w:w="708" w:type="dxa"/>
            <w:noWrap/>
            <w:vAlign w:val="bottom"/>
          </w:tcPr>
          <w:p w:rsidR="00706C2B" w:rsidRPr="00A058D4" w:rsidRDefault="00706C2B" w:rsidP="00CF5E42">
            <w:pPr>
              <w:jc w:val="center"/>
              <w:rPr>
                <w:sz w:val="16"/>
                <w:szCs w:val="16"/>
              </w:rPr>
            </w:pPr>
            <w:r w:rsidRPr="00A058D4">
              <w:rPr>
                <w:sz w:val="16"/>
                <w:szCs w:val="16"/>
              </w:rPr>
              <w:t>521</w:t>
            </w:r>
          </w:p>
        </w:tc>
        <w:tc>
          <w:tcPr>
            <w:tcW w:w="708" w:type="dxa"/>
            <w:vAlign w:val="bottom"/>
          </w:tcPr>
          <w:p w:rsidR="00706C2B" w:rsidRPr="00A058D4" w:rsidRDefault="00706C2B" w:rsidP="00CF5E42">
            <w:pPr>
              <w:jc w:val="center"/>
              <w:rPr>
                <w:sz w:val="16"/>
                <w:szCs w:val="16"/>
              </w:rPr>
            </w:pPr>
            <w:r w:rsidRPr="00A058D4">
              <w:rPr>
                <w:sz w:val="16"/>
                <w:szCs w:val="16"/>
              </w:rPr>
              <w:t>521</w:t>
            </w:r>
          </w:p>
        </w:tc>
        <w:tc>
          <w:tcPr>
            <w:tcW w:w="3954" w:type="dxa"/>
            <w:noWrap/>
            <w:vAlign w:val="bottom"/>
          </w:tcPr>
          <w:p w:rsidR="00706C2B" w:rsidRPr="00A058D4" w:rsidRDefault="00706C2B" w:rsidP="00CF5E42">
            <w:pPr>
              <w:rPr>
                <w:sz w:val="16"/>
                <w:szCs w:val="16"/>
              </w:rPr>
            </w:pPr>
            <w:r w:rsidRPr="00A058D4">
              <w:rPr>
                <w:sz w:val="16"/>
                <w:szCs w:val="16"/>
              </w:rPr>
              <w:t>mzdové náklady</w:t>
            </w:r>
          </w:p>
        </w:tc>
        <w:tc>
          <w:tcPr>
            <w:tcW w:w="1276" w:type="dxa"/>
            <w:noWrap/>
            <w:vAlign w:val="bottom"/>
          </w:tcPr>
          <w:p w:rsidR="00706C2B" w:rsidRPr="00A058D4" w:rsidRDefault="00706C2B" w:rsidP="00E34B39">
            <w:pPr>
              <w:jc w:val="right"/>
              <w:rPr>
                <w:sz w:val="16"/>
                <w:szCs w:val="16"/>
              </w:rPr>
            </w:pPr>
            <w:r>
              <w:rPr>
                <w:sz w:val="16"/>
                <w:szCs w:val="16"/>
              </w:rPr>
              <w:t>8 104</w:t>
            </w:r>
          </w:p>
        </w:tc>
        <w:tc>
          <w:tcPr>
            <w:tcW w:w="1276" w:type="dxa"/>
            <w:noWrap/>
            <w:vAlign w:val="bottom"/>
          </w:tcPr>
          <w:p w:rsidR="00706C2B" w:rsidRPr="00A058D4" w:rsidRDefault="00706C2B" w:rsidP="00D26B5E">
            <w:pPr>
              <w:jc w:val="right"/>
              <w:rPr>
                <w:sz w:val="16"/>
                <w:szCs w:val="16"/>
              </w:rPr>
            </w:pPr>
            <w:r>
              <w:rPr>
                <w:sz w:val="16"/>
                <w:szCs w:val="16"/>
              </w:rPr>
              <w:t>8 080</w:t>
            </w:r>
          </w:p>
        </w:tc>
        <w:tc>
          <w:tcPr>
            <w:tcW w:w="992" w:type="dxa"/>
            <w:noWrap/>
            <w:vAlign w:val="bottom"/>
          </w:tcPr>
          <w:p w:rsidR="00706C2B" w:rsidRPr="00A058D4" w:rsidRDefault="00706C2B" w:rsidP="00D26B5E">
            <w:pPr>
              <w:jc w:val="right"/>
              <w:rPr>
                <w:sz w:val="16"/>
                <w:szCs w:val="16"/>
              </w:rPr>
            </w:pPr>
            <w:r>
              <w:rPr>
                <w:sz w:val="16"/>
                <w:szCs w:val="16"/>
              </w:rPr>
              <w:t>99,7</w:t>
            </w:r>
          </w:p>
        </w:tc>
      </w:tr>
      <w:tr w:rsidR="00706C2B" w:rsidRPr="001F7A85" w:rsidTr="00336A86">
        <w:trPr>
          <w:trHeight w:val="180"/>
        </w:trPr>
        <w:tc>
          <w:tcPr>
            <w:tcW w:w="442" w:type="dxa"/>
            <w:tcBorders>
              <w:top w:val="nil"/>
              <w:bottom w:val="nil"/>
            </w:tcBorders>
            <w:noWrap/>
            <w:vAlign w:val="bottom"/>
          </w:tcPr>
          <w:p w:rsidR="00706C2B" w:rsidRPr="00A058D4" w:rsidRDefault="00706C2B" w:rsidP="00CF5E42">
            <w:pPr>
              <w:jc w:val="center"/>
              <w:rPr>
                <w:sz w:val="16"/>
                <w:szCs w:val="16"/>
              </w:rPr>
            </w:pPr>
          </w:p>
        </w:tc>
        <w:tc>
          <w:tcPr>
            <w:tcW w:w="708" w:type="dxa"/>
            <w:noWrap/>
            <w:vAlign w:val="bottom"/>
          </w:tcPr>
          <w:p w:rsidR="00706C2B" w:rsidRPr="00A058D4" w:rsidRDefault="00706C2B" w:rsidP="00CF5E42">
            <w:pPr>
              <w:jc w:val="center"/>
              <w:rPr>
                <w:sz w:val="16"/>
                <w:szCs w:val="16"/>
              </w:rPr>
            </w:pPr>
            <w:r w:rsidRPr="00A058D4">
              <w:rPr>
                <w:sz w:val="16"/>
                <w:szCs w:val="16"/>
              </w:rPr>
              <w:t>524</w:t>
            </w:r>
          </w:p>
        </w:tc>
        <w:tc>
          <w:tcPr>
            <w:tcW w:w="708" w:type="dxa"/>
            <w:vAlign w:val="bottom"/>
          </w:tcPr>
          <w:p w:rsidR="00706C2B" w:rsidRPr="00A058D4" w:rsidRDefault="00706C2B" w:rsidP="00CF5E42">
            <w:pPr>
              <w:jc w:val="center"/>
              <w:rPr>
                <w:sz w:val="16"/>
                <w:szCs w:val="16"/>
              </w:rPr>
            </w:pPr>
            <w:r w:rsidRPr="00A058D4">
              <w:rPr>
                <w:sz w:val="16"/>
                <w:szCs w:val="16"/>
              </w:rPr>
              <w:t>524</w:t>
            </w:r>
          </w:p>
        </w:tc>
        <w:tc>
          <w:tcPr>
            <w:tcW w:w="3954" w:type="dxa"/>
            <w:noWrap/>
            <w:vAlign w:val="bottom"/>
          </w:tcPr>
          <w:p w:rsidR="00706C2B" w:rsidRPr="00A058D4" w:rsidRDefault="00706C2B" w:rsidP="00CF5E42">
            <w:pPr>
              <w:rPr>
                <w:sz w:val="16"/>
                <w:szCs w:val="16"/>
              </w:rPr>
            </w:pPr>
            <w:r w:rsidRPr="00A058D4">
              <w:rPr>
                <w:sz w:val="16"/>
                <w:szCs w:val="16"/>
              </w:rPr>
              <w:t>zákonné sociální pojištění (zdravotní,</w:t>
            </w:r>
            <w:r>
              <w:rPr>
                <w:sz w:val="16"/>
                <w:szCs w:val="16"/>
              </w:rPr>
              <w:t xml:space="preserve"> </w:t>
            </w:r>
            <w:r w:rsidRPr="00A058D4">
              <w:rPr>
                <w:sz w:val="16"/>
                <w:szCs w:val="16"/>
              </w:rPr>
              <w:t>sociální)</w:t>
            </w:r>
          </w:p>
        </w:tc>
        <w:tc>
          <w:tcPr>
            <w:tcW w:w="1276" w:type="dxa"/>
            <w:noWrap/>
            <w:vAlign w:val="bottom"/>
          </w:tcPr>
          <w:p w:rsidR="00706C2B" w:rsidRPr="00A058D4" w:rsidRDefault="00706C2B" w:rsidP="00E34B39">
            <w:pPr>
              <w:jc w:val="right"/>
              <w:rPr>
                <w:sz w:val="16"/>
                <w:szCs w:val="16"/>
              </w:rPr>
            </w:pPr>
            <w:r>
              <w:rPr>
                <w:sz w:val="16"/>
                <w:szCs w:val="16"/>
              </w:rPr>
              <w:t>2 717</w:t>
            </w:r>
          </w:p>
        </w:tc>
        <w:tc>
          <w:tcPr>
            <w:tcW w:w="1276" w:type="dxa"/>
            <w:noWrap/>
            <w:vAlign w:val="bottom"/>
          </w:tcPr>
          <w:p w:rsidR="00706C2B" w:rsidRPr="00A058D4" w:rsidRDefault="00706C2B" w:rsidP="00D26B5E">
            <w:pPr>
              <w:jc w:val="right"/>
              <w:rPr>
                <w:sz w:val="16"/>
                <w:szCs w:val="16"/>
              </w:rPr>
            </w:pPr>
            <w:r>
              <w:rPr>
                <w:sz w:val="16"/>
                <w:szCs w:val="16"/>
              </w:rPr>
              <w:t>2 745</w:t>
            </w:r>
          </w:p>
        </w:tc>
        <w:tc>
          <w:tcPr>
            <w:tcW w:w="992" w:type="dxa"/>
            <w:noWrap/>
            <w:vAlign w:val="bottom"/>
          </w:tcPr>
          <w:p w:rsidR="00706C2B" w:rsidRPr="00A058D4" w:rsidRDefault="00706C2B" w:rsidP="00D26B5E">
            <w:pPr>
              <w:jc w:val="right"/>
              <w:rPr>
                <w:sz w:val="16"/>
                <w:szCs w:val="16"/>
              </w:rPr>
            </w:pPr>
            <w:r>
              <w:rPr>
                <w:sz w:val="16"/>
                <w:szCs w:val="16"/>
              </w:rPr>
              <w:t>101,0</w:t>
            </w:r>
          </w:p>
        </w:tc>
      </w:tr>
      <w:tr w:rsidR="00706C2B" w:rsidRPr="001F7A85" w:rsidTr="00336A86">
        <w:trPr>
          <w:trHeight w:val="180"/>
        </w:trPr>
        <w:tc>
          <w:tcPr>
            <w:tcW w:w="442" w:type="dxa"/>
            <w:tcBorders>
              <w:top w:val="nil"/>
              <w:bottom w:val="nil"/>
            </w:tcBorders>
            <w:noWrap/>
            <w:vAlign w:val="bottom"/>
          </w:tcPr>
          <w:p w:rsidR="00706C2B" w:rsidRPr="00A058D4" w:rsidRDefault="00706C2B" w:rsidP="00CF5E42">
            <w:pPr>
              <w:jc w:val="center"/>
              <w:rPr>
                <w:b/>
                <w:bCs/>
                <w:sz w:val="16"/>
                <w:szCs w:val="16"/>
              </w:rPr>
            </w:pPr>
          </w:p>
        </w:tc>
        <w:tc>
          <w:tcPr>
            <w:tcW w:w="708" w:type="dxa"/>
            <w:noWrap/>
            <w:vAlign w:val="bottom"/>
          </w:tcPr>
          <w:p w:rsidR="00706C2B" w:rsidRPr="00A058D4" w:rsidRDefault="00706C2B" w:rsidP="00CF5E42">
            <w:pPr>
              <w:jc w:val="center"/>
              <w:rPr>
                <w:sz w:val="16"/>
                <w:szCs w:val="16"/>
              </w:rPr>
            </w:pPr>
            <w:r w:rsidRPr="00A058D4">
              <w:rPr>
                <w:sz w:val="16"/>
                <w:szCs w:val="16"/>
              </w:rPr>
              <w:t>525</w:t>
            </w:r>
          </w:p>
        </w:tc>
        <w:tc>
          <w:tcPr>
            <w:tcW w:w="708" w:type="dxa"/>
            <w:vAlign w:val="bottom"/>
          </w:tcPr>
          <w:p w:rsidR="00706C2B" w:rsidRPr="00A058D4" w:rsidRDefault="00706C2B" w:rsidP="00CF5E42">
            <w:pPr>
              <w:jc w:val="center"/>
              <w:rPr>
                <w:sz w:val="16"/>
                <w:szCs w:val="16"/>
              </w:rPr>
            </w:pPr>
            <w:r w:rsidRPr="00A058D4">
              <w:rPr>
                <w:sz w:val="16"/>
                <w:szCs w:val="16"/>
              </w:rPr>
              <w:t>525</w:t>
            </w:r>
          </w:p>
        </w:tc>
        <w:tc>
          <w:tcPr>
            <w:tcW w:w="3954" w:type="dxa"/>
            <w:noWrap/>
            <w:vAlign w:val="bottom"/>
          </w:tcPr>
          <w:p w:rsidR="00706C2B" w:rsidRPr="00A058D4" w:rsidRDefault="00706C2B" w:rsidP="00CF5E42">
            <w:pPr>
              <w:rPr>
                <w:sz w:val="16"/>
                <w:szCs w:val="16"/>
              </w:rPr>
            </w:pPr>
            <w:r w:rsidRPr="00A058D4">
              <w:rPr>
                <w:sz w:val="16"/>
                <w:szCs w:val="16"/>
              </w:rPr>
              <w:t>ostatní sociální pojištění</w:t>
            </w:r>
          </w:p>
        </w:tc>
        <w:tc>
          <w:tcPr>
            <w:tcW w:w="1276" w:type="dxa"/>
            <w:noWrap/>
            <w:vAlign w:val="bottom"/>
          </w:tcPr>
          <w:p w:rsidR="00706C2B" w:rsidRPr="00CB6417" w:rsidRDefault="00706C2B" w:rsidP="00E34B39">
            <w:pPr>
              <w:jc w:val="right"/>
              <w:rPr>
                <w:sz w:val="16"/>
                <w:szCs w:val="16"/>
              </w:rPr>
            </w:pPr>
            <w:r>
              <w:rPr>
                <w:sz w:val="16"/>
                <w:szCs w:val="16"/>
              </w:rPr>
              <w:t>34</w:t>
            </w:r>
          </w:p>
        </w:tc>
        <w:tc>
          <w:tcPr>
            <w:tcW w:w="1276" w:type="dxa"/>
            <w:noWrap/>
            <w:vAlign w:val="bottom"/>
          </w:tcPr>
          <w:p w:rsidR="00706C2B" w:rsidRPr="00CB6417" w:rsidRDefault="00706C2B" w:rsidP="00D26B5E">
            <w:pPr>
              <w:jc w:val="right"/>
              <w:rPr>
                <w:sz w:val="16"/>
                <w:szCs w:val="16"/>
              </w:rPr>
            </w:pPr>
            <w:r>
              <w:rPr>
                <w:sz w:val="16"/>
                <w:szCs w:val="16"/>
              </w:rPr>
              <w:t>33</w:t>
            </w:r>
          </w:p>
        </w:tc>
        <w:tc>
          <w:tcPr>
            <w:tcW w:w="992" w:type="dxa"/>
            <w:noWrap/>
            <w:vAlign w:val="bottom"/>
          </w:tcPr>
          <w:p w:rsidR="00706C2B" w:rsidRPr="00856DCD" w:rsidRDefault="00706C2B" w:rsidP="00D26B5E">
            <w:pPr>
              <w:jc w:val="right"/>
              <w:rPr>
                <w:sz w:val="16"/>
                <w:szCs w:val="16"/>
              </w:rPr>
            </w:pPr>
            <w:r>
              <w:rPr>
                <w:sz w:val="16"/>
                <w:szCs w:val="16"/>
              </w:rPr>
              <w:t>99,7</w:t>
            </w:r>
          </w:p>
        </w:tc>
      </w:tr>
      <w:tr w:rsidR="00706C2B" w:rsidRPr="001F7A85" w:rsidTr="00336A86">
        <w:trPr>
          <w:trHeight w:val="180"/>
        </w:trPr>
        <w:tc>
          <w:tcPr>
            <w:tcW w:w="442" w:type="dxa"/>
            <w:tcBorders>
              <w:top w:val="nil"/>
              <w:bottom w:val="nil"/>
            </w:tcBorders>
            <w:noWrap/>
            <w:vAlign w:val="bottom"/>
          </w:tcPr>
          <w:p w:rsidR="00706C2B" w:rsidRPr="00A058D4" w:rsidRDefault="00706C2B" w:rsidP="00CF5E42">
            <w:pPr>
              <w:jc w:val="center"/>
              <w:rPr>
                <w:b/>
                <w:bCs/>
                <w:sz w:val="16"/>
                <w:szCs w:val="16"/>
              </w:rPr>
            </w:pPr>
          </w:p>
        </w:tc>
        <w:tc>
          <w:tcPr>
            <w:tcW w:w="708" w:type="dxa"/>
            <w:noWrap/>
            <w:vAlign w:val="bottom"/>
          </w:tcPr>
          <w:p w:rsidR="00706C2B" w:rsidRPr="00A058D4" w:rsidRDefault="00706C2B" w:rsidP="00CF5E42">
            <w:pPr>
              <w:jc w:val="center"/>
              <w:rPr>
                <w:sz w:val="16"/>
                <w:szCs w:val="16"/>
              </w:rPr>
            </w:pPr>
            <w:r w:rsidRPr="00A058D4">
              <w:rPr>
                <w:sz w:val="16"/>
                <w:szCs w:val="16"/>
              </w:rPr>
              <w:t>527</w:t>
            </w:r>
          </w:p>
        </w:tc>
        <w:tc>
          <w:tcPr>
            <w:tcW w:w="708" w:type="dxa"/>
            <w:vAlign w:val="bottom"/>
          </w:tcPr>
          <w:p w:rsidR="00706C2B" w:rsidRPr="00A058D4" w:rsidRDefault="00706C2B" w:rsidP="00CF5E42">
            <w:pPr>
              <w:jc w:val="center"/>
              <w:rPr>
                <w:sz w:val="16"/>
                <w:szCs w:val="16"/>
              </w:rPr>
            </w:pPr>
            <w:r w:rsidRPr="00A058D4">
              <w:rPr>
                <w:sz w:val="16"/>
                <w:szCs w:val="16"/>
              </w:rPr>
              <w:t>527</w:t>
            </w:r>
          </w:p>
        </w:tc>
        <w:tc>
          <w:tcPr>
            <w:tcW w:w="3954" w:type="dxa"/>
            <w:noWrap/>
            <w:vAlign w:val="bottom"/>
          </w:tcPr>
          <w:p w:rsidR="00706C2B" w:rsidRPr="00A058D4" w:rsidRDefault="00706C2B" w:rsidP="00CF5E42">
            <w:pPr>
              <w:rPr>
                <w:sz w:val="16"/>
                <w:szCs w:val="16"/>
              </w:rPr>
            </w:pPr>
            <w:r w:rsidRPr="00A058D4">
              <w:rPr>
                <w:sz w:val="16"/>
                <w:szCs w:val="16"/>
              </w:rPr>
              <w:t xml:space="preserve">zákonné sociální náklady </w:t>
            </w:r>
          </w:p>
        </w:tc>
        <w:tc>
          <w:tcPr>
            <w:tcW w:w="1276" w:type="dxa"/>
            <w:noWrap/>
            <w:vAlign w:val="bottom"/>
          </w:tcPr>
          <w:p w:rsidR="00706C2B" w:rsidRPr="00CB6417" w:rsidRDefault="00706C2B" w:rsidP="00E34B39">
            <w:pPr>
              <w:jc w:val="right"/>
              <w:rPr>
                <w:sz w:val="16"/>
                <w:szCs w:val="16"/>
              </w:rPr>
            </w:pPr>
            <w:r>
              <w:rPr>
                <w:sz w:val="16"/>
                <w:szCs w:val="16"/>
              </w:rPr>
              <w:t>80</w:t>
            </w:r>
          </w:p>
        </w:tc>
        <w:tc>
          <w:tcPr>
            <w:tcW w:w="1276" w:type="dxa"/>
            <w:noWrap/>
            <w:vAlign w:val="bottom"/>
          </w:tcPr>
          <w:p w:rsidR="00706C2B" w:rsidRPr="00CB6417" w:rsidRDefault="00706C2B" w:rsidP="00CF5E42">
            <w:pPr>
              <w:jc w:val="right"/>
              <w:rPr>
                <w:sz w:val="16"/>
                <w:szCs w:val="16"/>
              </w:rPr>
            </w:pPr>
            <w:r>
              <w:rPr>
                <w:sz w:val="16"/>
                <w:szCs w:val="16"/>
              </w:rPr>
              <w:t>80</w:t>
            </w:r>
          </w:p>
        </w:tc>
        <w:tc>
          <w:tcPr>
            <w:tcW w:w="992" w:type="dxa"/>
            <w:noWrap/>
            <w:vAlign w:val="bottom"/>
          </w:tcPr>
          <w:p w:rsidR="00706C2B" w:rsidRPr="00856DCD" w:rsidRDefault="00706C2B" w:rsidP="00D26B5E">
            <w:pPr>
              <w:jc w:val="right"/>
              <w:rPr>
                <w:sz w:val="16"/>
                <w:szCs w:val="16"/>
              </w:rPr>
            </w:pPr>
            <w:r>
              <w:rPr>
                <w:sz w:val="16"/>
                <w:szCs w:val="16"/>
              </w:rPr>
              <w:t>100,0</w:t>
            </w:r>
          </w:p>
        </w:tc>
      </w:tr>
      <w:tr w:rsidR="00706C2B" w:rsidRPr="001F7A85" w:rsidTr="00336A86">
        <w:trPr>
          <w:trHeight w:val="180"/>
        </w:trPr>
        <w:tc>
          <w:tcPr>
            <w:tcW w:w="442" w:type="dxa"/>
            <w:tcBorders>
              <w:top w:val="nil"/>
            </w:tcBorders>
            <w:noWrap/>
            <w:vAlign w:val="bottom"/>
          </w:tcPr>
          <w:p w:rsidR="00706C2B" w:rsidRPr="00A058D4" w:rsidRDefault="00706C2B" w:rsidP="00CF5E42">
            <w:pPr>
              <w:jc w:val="center"/>
              <w:rPr>
                <w:b/>
                <w:bCs/>
                <w:sz w:val="16"/>
                <w:szCs w:val="16"/>
              </w:rPr>
            </w:pPr>
          </w:p>
        </w:tc>
        <w:tc>
          <w:tcPr>
            <w:tcW w:w="708" w:type="dxa"/>
            <w:noWrap/>
            <w:vAlign w:val="bottom"/>
          </w:tcPr>
          <w:p w:rsidR="00706C2B" w:rsidRPr="00A058D4" w:rsidRDefault="00706C2B" w:rsidP="00CF5E42">
            <w:pPr>
              <w:jc w:val="center"/>
              <w:rPr>
                <w:sz w:val="16"/>
                <w:szCs w:val="16"/>
              </w:rPr>
            </w:pPr>
            <w:r w:rsidRPr="00A058D4">
              <w:rPr>
                <w:sz w:val="16"/>
                <w:szCs w:val="16"/>
              </w:rPr>
              <w:t>528</w:t>
            </w:r>
          </w:p>
        </w:tc>
        <w:tc>
          <w:tcPr>
            <w:tcW w:w="708" w:type="dxa"/>
            <w:vAlign w:val="bottom"/>
          </w:tcPr>
          <w:p w:rsidR="00706C2B" w:rsidRPr="00A058D4" w:rsidRDefault="00706C2B" w:rsidP="00CF5E42">
            <w:pPr>
              <w:jc w:val="center"/>
              <w:rPr>
                <w:sz w:val="16"/>
                <w:szCs w:val="16"/>
              </w:rPr>
            </w:pPr>
            <w:r w:rsidRPr="00A058D4">
              <w:rPr>
                <w:sz w:val="16"/>
                <w:szCs w:val="16"/>
              </w:rPr>
              <w:t>528</w:t>
            </w:r>
          </w:p>
        </w:tc>
        <w:tc>
          <w:tcPr>
            <w:tcW w:w="3954" w:type="dxa"/>
            <w:noWrap/>
            <w:vAlign w:val="bottom"/>
          </w:tcPr>
          <w:p w:rsidR="00706C2B" w:rsidRPr="00A058D4" w:rsidRDefault="00706C2B" w:rsidP="00CF5E42">
            <w:pPr>
              <w:rPr>
                <w:sz w:val="16"/>
                <w:szCs w:val="16"/>
              </w:rPr>
            </w:pPr>
            <w:r w:rsidRPr="00A058D4">
              <w:rPr>
                <w:sz w:val="16"/>
                <w:szCs w:val="16"/>
              </w:rPr>
              <w:t xml:space="preserve">jiné sociální náklady </w:t>
            </w:r>
          </w:p>
        </w:tc>
        <w:tc>
          <w:tcPr>
            <w:tcW w:w="1276" w:type="dxa"/>
            <w:noWrap/>
            <w:vAlign w:val="bottom"/>
          </w:tcPr>
          <w:p w:rsidR="00706C2B" w:rsidRPr="00CB6417" w:rsidRDefault="00706C2B" w:rsidP="00E34B39">
            <w:pPr>
              <w:jc w:val="right"/>
              <w:rPr>
                <w:sz w:val="16"/>
                <w:szCs w:val="16"/>
              </w:rPr>
            </w:pPr>
            <w:r>
              <w:rPr>
                <w:sz w:val="16"/>
                <w:szCs w:val="16"/>
              </w:rPr>
              <w:t>0</w:t>
            </w:r>
          </w:p>
        </w:tc>
        <w:tc>
          <w:tcPr>
            <w:tcW w:w="1276" w:type="dxa"/>
            <w:noWrap/>
            <w:vAlign w:val="bottom"/>
          </w:tcPr>
          <w:p w:rsidR="00706C2B" w:rsidRPr="00CB6417" w:rsidRDefault="00706C2B" w:rsidP="00CF5E42">
            <w:pPr>
              <w:jc w:val="right"/>
              <w:rPr>
                <w:sz w:val="16"/>
                <w:szCs w:val="16"/>
              </w:rPr>
            </w:pPr>
            <w:r>
              <w:rPr>
                <w:sz w:val="16"/>
                <w:szCs w:val="16"/>
              </w:rPr>
              <w:t>0</w:t>
            </w:r>
          </w:p>
        </w:tc>
        <w:tc>
          <w:tcPr>
            <w:tcW w:w="992" w:type="dxa"/>
            <w:noWrap/>
            <w:vAlign w:val="bottom"/>
          </w:tcPr>
          <w:p w:rsidR="00706C2B" w:rsidRPr="00856DCD" w:rsidRDefault="00706C2B" w:rsidP="00CF5E42">
            <w:pPr>
              <w:jc w:val="right"/>
              <w:rPr>
                <w:sz w:val="16"/>
                <w:szCs w:val="16"/>
              </w:rPr>
            </w:pPr>
            <w:r>
              <w:rPr>
                <w:sz w:val="16"/>
                <w:szCs w:val="16"/>
              </w:rPr>
              <w:t>0,0</w:t>
            </w:r>
          </w:p>
        </w:tc>
      </w:tr>
      <w:tr w:rsidR="00706C2B" w:rsidRPr="001F7A85" w:rsidTr="00336A86">
        <w:trPr>
          <w:trHeight w:val="222"/>
        </w:trPr>
        <w:tc>
          <w:tcPr>
            <w:tcW w:w="442" w:type="dxa"/>
            <w:noWrap/>
            <w:vAlign w:val="bottom"/>
          </w:tcPr>
          <w:p w:rsidR="00706C2B" w:rsidRPr="00A058D4" w:rsidRDefault="00706C2B" w:rsidP="00CF5E42">
            <w:pPr>
              <w:jc w:val="center"/>
              <w:rPr>
                <w:b/>
                <w:bCs/>
                <w:sz w:val="16"/>
                <w:szCs w:val="16"/>
              </w:rPr>
            </w:pPr>
            <w:r w:rsidRPr="00A058D4">
              <w:rPr>
                <w:b/>
                <w:bCs/>
                <w:sz w:val="16"/>
                <w:szCs w:val="16"/>
              </w:rPr>
              <w:t>53</w:t>
            </w:r>
          </w:p>
        </w:tc>
        <w:tc>
          <w:tcPr>
            <w:tcW w:w="5370" w:type="dxa"/>
            <w:gridSpan w:val="3"/>
            <w:noWrap/>
            <w:vAlign w:val="bottom"/>
          </w:tcPr>
          <w:p w:rsidR="00706C2B" w:rsidRPr="00A058D4" w:rsidRDefault="00706C2B" w:rsidP="00CF5E42">
            <w:pPr>
              <w:rPr>
                <w:b/>
                <w:bCs/>
                <w:sz w:val="16"/>
                <w:szCs w:val="16"/>
              </w:rPr>
            </w:pPr>
            <w:r w:rsidRPr="00A058D4">
              <w:rPr>
                <w:b/>
                <w:bCs/>
                <w:sz w:val="16"/>
                <w:szCs w:val="16"/>
              </w:rPr>
              <w:t>Daně a poplatky</w:t>
            </w:r>
          </w:p>
        </w:tc>
        <w:tc>
          <w:tcPr>
            <w:tcW w:w="1276" w:type="dxa"/>
            <w:noWrap/>
            <w:vAlign w:val="bottom"/>
          </w:tcPr>
          <w:p w:rsidR="00706C2B" w:rsidRPr="00A058D4" w:rsidRDefault="00706C2B" w:rsidP="009D4471">
            <w:pPr>
              <w:jc w:val="right"/>
              <w:rPr>
                <w:b/>
                <w:bCs/>
                <w:sz w:val="16"/>
                <w:szCs w:val="16"/>
              </w:rPr>
            </w:pPr>
            <w:r>
              <w:rPr>
                <w:b/>
                <w:bCs/>
                <w:sz w:val="16"/>
                <w:szCs w:val="16"/>
              </w:rPr>
              <w:t>33</w:t>
            </w:r>
          </w:p>
        </w:tc>
        <w:tc>
          <w:tcPr>
            <w:tcW w:w="1276" w:type="dxa"/>
            <w:noWrap/>
            <w:vAlign w:val="bottom"/>
          </w:tcPr>
          <w:p w:rsidR="00706C2B" w:rsidRPr="00A058D4" w:rsidRDefault="00706C2B" w:rsidP="00CF5E42">
            <w:pPr>
              <w:jc w:val="right"/>
              <w:rPr>
                <w:b/>
                <w:bCs/>
                <w:sz w:val="16"/>
                <w:szCs w:val="16"/>
              </w:rPr>
            </w:pPr>
            <w:r>
              <w:rPr>
                <w:b/>
                <w:bCs/>
                <w:sz w:val="16"/>
                <w:szCs w:val="16"/>
              </w:rPr>
              <w:t>15</w:t>
            </w:r>
          </w:p>
        </w:tc>
        <w:tc>
          <w:tcPr>
            <w:tcW w:w="992" w:type="dxa"/>
            <w:noWrap/>
            <w:vAlign w:val="bottom"/>
          </w:tcPr>
          <w:p w:rsidR="00706C2B" w:rsidRPr="00A058D4" w:rsidRDefault="00706C2B" w:rsidP="0097182B">
            <w:pPr>
              <w:jc w:val="right"/>
              <w:rPr>
                <w:b/>
                <w:bCs/>
                <w:sz w:val="16"/>
                <w:szCs w:val="16"/>
              </w:rPr>
            </w:pPr>
            <w:r>
              <w:rPr>
                <w:b/>
                <w:bCs/>
                <w:sz w:val="16"/>
                <w:szCs w:val="16"/>
              </w:rPr>
              <w:t>45,5</w:t>
            </w:r>
          </w:p>
        </w:tc>
      </w:tr>
      <w:tr w:rsidR="00706C2B" w:rsidRPr="001F7A85" w:rsidTr="00336A86">
        <w:trPr>
          <w:trHeight w:val="222"/>
        </w:trPr>
        <w:tc>
          <w:tcPr>
            <w:tcW w:w="442" w:type="dxa"/>
            <w:noWrap/>
            <w:vAlign w:val="bottom"/>
          </w:tcPr>
          <w:p w:rsidR="00706C2B" w:rsidRPr="00A058D4" w:rsidRDefault="00706C2B" w:rsidP="00CF5E42">
            <w:pPr>
              <w:jc w:val="center"/>
              <w:rPr>
                <w:b/>
                <w:bCs/>
                <w:sz w:val="16"/>
                <w:szCs w:val="16"/>
              </w:rPr>
            </w:pPr>
            <w:r w:rsidRPr="00A058D4">
              <w:rPr>
                <w:b/>
                <w:bCs/>
                <w:sz w:val="16"/>
                <w:szCs w:val="16"/>
              </w:rPr>
              <w:t>54</w:t>
            </w:r>
          </w:p>
        </w:tc>
        <w:tc>
          <w:tcPr>
            <w:tcW w:w="5370" w:type="dxa"/>
            <w:gridSpan w:val="3"/>
            <w:noWrap/>
            <w:vAlign w:val="bottom"/>
          </w:tcPr>
          <w:p w:rsidR="00706C2B" w:rsidRPr="00A058D4" w:rsidRDefault="00706C2B" w:rsidP="00CF5E42">
            <w:pPr>
              <w:rPr>
                <w:b/>
                <w:bCs/>
                <w:sz w:val="16"/>
                <w:szCs w:val="16"/>
              </w:rPr>
            </w:pPr>
            <w:r w:rsidRPr="00A058D4">
              <w:rPr>
                <w:b/>
                <w:bCs/>
                <w:sz w:val="16"/>
                <w:szCs w:val="16"/>
              </w:rPr>
              <w:t>Ostatní náklady</w:t>
            </w:r>
          </w:p>
        </w:tc>
        <w:tc>
          <w:tcPr>
            <w:tcW w:w="1276" w:type="dxa"/>
            <w:noWrap/>
            <w:vAlign w:val="bottom"/>
          </w:tcPr>
          <w:p w:rsidR="00706C2B" w:rsidRPr="00A058D4" w:rsidRDefault="00706C2B" w:rsidP="009D4471">
            <w:pPr>
              <w:jc w:val="right"/>
              <w:rPr>
                <w:b/>
                <w:bCs/>
                <w:sz w:val="16"/>
                <w:szCs w:val="16"/>
              </w:rPr>
            </w:pPr>
            <w:r>
              <w:rPr>
                <w:b/>
                <w:bCs/>
                <w:sz w:val="16"/>
                <w:szCs w:val="16"/>
              </w:rPr>
              <w:t>84</w:t>
            </w:r>
          </w:p>
        </w:tc>
        <w:tc>
          <w:tcPr>
            <w:tcW w:w="1276" w:type="dxa"/>
            <w:noWrap/>
            <w:vAlign w:val="bottom"/>
          </w:tcPr>
          <w:p w:rsidR="00706C2B" w:rsidRPr="00A058D4" w:rsidRDefault="00706C2B" w:rsidP="00CF5E42">
            <w:pPr>
              <w:jc w:val="right"/>
              <w:rPr>
                <w:b/>
                <w:bCs/>
                <w:sz w:val="16"/>
                <w:szCs w:val="16"/>
              </w:rPr>
            </w:pPr>
            <w:r>
              <w:rPr>
                <w:b/>
                <w:bCs/>
                <w:sz w:val="16"/>
                <w:szCs w:val="16"/>
              </w:rPr>
              <w:t>98</w:t>
            </w:r>
          </w:p>
        </w:tc>
        <w:tc>
          <w:tcPr>
            <w:tcW w:w="992" w:type="dxa"/>
            <w:noWrap/>
            <w:vAlign w:val="bottom"/>
          </w:tcPr>
          <w:p w:rsidR="00706C2B" w:rsidRPr="00A058D4" w:rsidRDefault="00706C2B" w:rsidP="0097182B">
            <w:pPr>
              <w:jc w:val="right"/>
              <w:rPr>
                <w:b/>
                <w:bCs/>
                <w:sz w:val="16"/>
                <w:szCs w:val="16"/>
              </w:rPr>
            </w:pPr>
            <w:r>
              <w:rPr>
                <w:b/>
                <w:bCs/>
                <w:sz w:val="16"/>
                <w:szCs w:val="16"/>
              </w:rPr>
              <w:t>116,7</w:t>
            </w:r>
          </w:p>
        </w:tc>
      </w:tr>
      <w:tr w:rsidR="00706C2B" w:rsidRPr="001F7A85" w:rsidTr="00336A86">
        <w:trPr>
          <w:trHeight w:val="222"/>
        </w:trPr>
        <w:tc>
          <w:tcPr>
            <w:tcW w:w="442" w:type="dxa"/>
            <w:noWrap/>
            <w:vAlign w:val="bottom"/>
          </w:tcPr>
          <w:p w:rsidR="00706C2B" w:rsidRPr="00A058D4" w:rsidRDefault="00706C2B" w:rsidP="00CF5E42">
            <w:pPr>
              <w:jc w:val="center"/>
              <w:rPr>
                <w:b/>
                <w:bCs/>
                <w:sz w:val="16"/>
                <w:szCs w:val="16"/>
              </w:rPr>
            </w:pPr>
            <w:r w:rsidRPr="00A058D4">
              <w:rPr>
                <w:b/>
                <w:bCs/>
                <w:sz w:val="16"/>
                <w:szCs w:val="16"/>
              </w:rPr>
              <w:t>55</w:t>
            </w:r>
          </w:p>
        </w:tc>
        <w:tc>
          <w:tcPr>
            <w:tcW w:w="5370" w:type="dxa"/>
            <w:gridSpan w:val="3"/>
            <w:noWrap/>
            <w:vAlign w:val="bottom"/>
          </w:tcPr>
          <w:p w:rsidR="00706C2B" w:rsidRPr="00A058D4" w:rsidRDefault="00706C2B" w:rsidP="00CF5E42">
            <w:pPr>
              <w:rPr>
                <w:b/>
                <w:bCs/>
                <w:sz w:val="16"/>
                <w:szCs w:val="16"/>
              </w:rPr>
            </w:pPr>
            <w:r w:rsidRPr="00A058D4">
              <w:rPr>
                <w:b/>
                <w:bCs/>
                <w:sz w:val="16"/>
                <w:szCs w:val="16"/>
              </w:rPr>
              <w:t>Odpisy, rezervy a opravné položky</w:t>
            </w:r>
          </w:p>
        </w:tc>
        <w:tc>
          <w:tcPr>
            <w:tcW w:w="1276" w:type="dxa"/>
            <w:noWrap/>
            <w:vAlign w:val="bottom"/>
          </w:tcPr>
          <w:p w:rsidR="00706C2B" w:rsidRPr="00A058D4" w:rsidRDefault="00706C2B" w:rsidP="009D4471">
            <w:pPr>
              <w:jc w:val="right"/>
              <w:rPr>
                <w:b/>
                <w:bCs/>
                <w:sz w:val="16"/>
                <w:szCs w:val="16"/>
              </w:rPr>
            </w:pPr>
            <w:r>
              <w:rPr>
                <w:b/>
                <w:bCs/>
                <w:sz w:val="16"/>
                <w:szCs w:val="16"/>
              </w:rPr>
              <w:t>313</w:t>
            </w:r>
          </w:p>
        </w:tc>
        <w:tc>
          <w:tcPr>
            <w:tcW w:w="1276" w:type="dxa"/>
            <w:noWrap/>
            <w:vAlign w:val="bottom"/>
          </w:tcPr>
          <w:p w:rsidR="00706C2B" w:rsidRPr="00A058D4" w:rsidRDefault="00706C2B" w:rsidP="00CF5E42">
            <w:pPr>
              <w:jc w:val="right"/>
              <w:rPr>
                <w:b/>
                <w:bCs/>
                <w:sz w:val="16"/>
                <w:szCs w:val="16"/>
              </w:rPr>
            </w:pPr>
            <w:r>
              <w:rPr>
                <w:b/>
                <w:bCs/>
                <w:sz w:val="16"/>
                <w:szCs w:val="16"/>
              </w:rPr>
              <w:t>299</w:t>
            </w:r>
          </w:p>
        </w:tc>
        <w:tc>
          <w:tcPr>
            <w:tcW w:w="992" w:type="dxa"/>
            <w:noWrap/>
            <w:vAlign w:val="bottom"/>
          </w:tcPr>
          <w:p w:rsidR="00706C2B" w:rsidRPr="00A058D4" w:rsidRDefault="00706C2B" w:rsidP="0097182B">
            <w:pPr>
              <w:jc w:val="right"/>
              <w:rPr>
                <w:b/>
                <w:bCs/>
                <w:sz w:val="16"/>
                <w:szCs w:val="16"/>
              </w:rPr>
            </w:pPr>
            <w:r>
              <w:rPr>
                <w:b/>
                <w:bCs/>
                <w:sz w:val="16"/>
                <w:szCs w:val="16"/>
              </w:rPr>
              <w:t>95,6</w:t>
            </w:r>
          </w:p>
        </w:tc>
      </w:tr>
      <w:tr w:rsidR="00706C2B" w:rsidRPr="001F7A85" w:rsidTr="00336A86">
        <w:trPr>
          <w:trHeight w:val="222"/>
        </w:trPr>
        <w:tc>
          <w:tcPr>
            <w:tcW w:w="442" w:type="dxa"/>
            <w:noWrap/>
            <w:vAlign w:val="bottom"/>
          </w:tcPr>
          <w:p w:rsidR="00706C2B" w:rsidRPr="00A058D4" w:rsidRDefault="00706C2B" w:rsidP="00CF5E42">
            <w:pPr>
              <w:jc w:val="center"/>
              <w:rPr>
                <w:b/>
                <w:bCs/>
                <w:sz w:val="16"/>
                <w:szCs w:val="16"/>
              </w:rPr>
            </w:pPr>
            <w:r>
              <w:rPr>
                <w:b/>
                <w:bCs/>
                <w:sz w:val="16"/>
                <w:szCs w:val="16"/>
              </w:rPr>
              <w:t>56</w:t>
            </w:r>
          </w:p>
        </w:tc>
        <w:tc>
          <w:tcPr>
            <w:tcW w:w="5370" w:type="dxa"/>
            <w:gridSpan w:val="3"/>
            <w:noWrap/>
            <w:vAlign w:val="bottom"/>
          </w:tcPr>
          <w:p w:rsidR="00706C2B" w:rsidRPr="00A058D4" w:rsidRDefault="00706C2B" w:rsidP="00CF5E42">
            <w:pPr>
              <w:rPr>
                <w:b/>
                <w:bCs/>
                <w:sz w:val="16"/>
                <w:szCs w:val="16"/>
              </w:rPr>
            </w:pPr>
            <w:r>
              <w:rPr>
                <w:b/>
                <w:bCs/>
                <w:sz w:val="16"/>
                <w:szCs w:val="16"/>
              </w:rPr>
              <w:t>Finanční náklady</w:t>
            </w:r>
          </w:p>
        </w:tc>
        <w:tc>
          <w:tcPr>
            <w:tcW w:w="1276" w:type="dxa"/>
            <w:noWrap/>
            <w:vAlign w:val="bottom"/>
          </w:tcPr>
          <w:p w:rsidR="00706C2B" w:rsidRPr="00A058D4" w:rsidRDefault="00706C2B" w:rsidP="00CF5E42">
            <w:pPr>
              <w:jc w:val="right"/>
              <w:rPr>
                <w:b/>
                <w:bCs/>
                <w:sz w:val="16"/>
                <w:szCs w:val="16"/>
              </w:rPr>
            </w:pPr>
            <w:r>
              <w:rPr>
                <w:b/>
                <w:bCs/>
                <w:sz w:val="16"/>
                <w:szCs w:val="16"/>
              </w:rPr>
              <w:t>0</w:t>
            </w:r>
          </w:p>
        </w:tc>
        <w:tc>
          <w:tcPr>
            <w:tcW w:w="1276" w:type="dxa"/>
            <w:noWrap/>
            <w:vAlign w:val="bottom"/>
          </w:tcPr>
          <w:p w:rsidR="00706C2B" w:rsidRPr="00A058D4" w:rsidRDefault="00706C2B" w:rsidP="00CF5E42">
            <w:pPr>
              <w:jc w:val="right"/>
              <w:rPr>
                <w:b/>
                <w:bCs/>
                <w:sz w:val="16"/>
                <w:szCs w:val="16"/>
              </w:rPr>
            </w:pPr>
            <w:r>
              <w:rPr>
                <w:b/>
                <w:bCs/>
                <w:sz w:val="16"/>
                <w:szCs w:val="16"/>
              </w:rPr>
              <w:t>0</w:t>
            </w:r>
          </w:p>
        </w:tc>
        <w:tc>
          <w:tcPr>
            <w:tcW w:w="992" w:type="dxa"/>
            <w:noWrap/>
            <w:vAlign w:val="bottom"/>
          </w:tcPr>
          <w:p w:rsidR="00706C2B" w:rsidRPr="00A058D4" w:rsidRDefault="00706C2B" w:rsidP="009D4471">
            <w:pPr>
              <w:jc w:val="right"/>
              <w:rPr>
                <w:b/>
                <w:bCs/>
                <w:sz w:val="16"/>
                <w:szCs w:val="16"/>
              </w:rPr>
            </w:pPr>
            <w:r>
              <w:rPr>
                <w:b/>
                <w:bCs/>
                <w:sz w:val="16"/>
                <w:szCs w:val="16"/>
              </w:rPr>
              <w:t>0</w:t>
            </w:r>
          </w:p>
        </w:tc>
      </w:tr>
      <w:tr w:rsidR="00706C2B" w:rsidRPr="001F7A85" w:rsidTr="00336A86">
        <w:trPr>
          <w:trHeight w:val="222"/>
        </w:trPr>
        <w:tc>
          <w:tcPr>
            <w:tcW w:w="442" w:type="dxa"/>
            <w:tcBorders>
              <w:bottom w:val="nil"/>
            </w:tcBorders>
            <w:noWrap/>
            <w:vAlign w:val="bottom"/>
          </w:tcPr>
          <w:p w:rsidR="00706C2B" w:rsidRPr="00A058D4" w:rsidRDefault="00706C2B" w:rsidP="00CF5E42">
            <w:pPr>
              <w:jc w:val="center"/>
              <w:rPr>
                <w:b/>
                <w:bCs/>
                <w:sz w:val="16"/>
                <w:szCs w:val="16"/>
              </w:rPr>
            </w:pPr>
          </w:p>
        </w:tc>
        <w:tc>
          <w:tcPr>
            <w:tcW w:w="708" w:type="dxa"/>
            <w:noWrap/>
            <w:vAlign w:val="bottom"/>
          </w:tcPr>
          <w:p w:rsidR="00706C2B" w:rsidRPr="00550EF7" w:rsidRDefault="00706C2B" w:rsidP="00CF5E42">
            <w:pPr>
              <w:jc w:val="center"/>
              <w:rPr>
                <w:sz w:val="16"/>
                <w:szCs w:val="16"/>
              </w:rPr>
            </w:pPr>
            <w:r>
              <w:rPr>
                <w:sz w:val="16"/>
                <w:szCs w:val="16"/>
              </w:rPr>
              <w:t>544</w:t>
            </w:r>
          </w:p>
        </w:tc>
        <w:tc>
          <w:tcPr>
            <w:tcW w:w="708" w:type="dxa"/>
            <w:vAlign w:val="bottom"/>
          </w:tcPr>
          <w:p w:rsidR="00706C2B" w:rsidRPr="00550EF7" w:rsidRDefault="00706C2B" w:rsidP="00CF5E42">
            <w:pPr>
              <w:jc w:val="center"/>
              <w:rPr>
                <w:sz w:val="16"/>
                <w:szCs w:val="16"/>
              </w:rPr>
            </w:pPr>
            <w:r>
              <w:rPr>
                <w:sz w:val="16"/>
                <w:szCs w:val="16"/>
              </w:rPr>
              <w:t>562</w:t>
            </w:r>
          </w:p>
        </w:tc>
        <w:tc>
          <w:tcPr>
            <w:tcW w:w="3954" w:type="dxa"/>
            <w:vAlign w:val="bottom"/>
          </w:tcPr>
          <w:p w:rsidR="00706C2B" w:rsidRPr="00550EF7" w:rsidRDefault="00706C2B" w:rsidP="00CF5E42">
            <w:pPr>
              <w:rPr>
                <w:sz w:val="16"/>
                <w:szCs w:val="16"/>
              </w:rPr>
            </w:pPr>
            <w:r>
              <w:rPr>
                <w:sz w:val="16"/>
                <w:szCs w:val="16"/>
              </w:rPr>
              <w:t>úroky</w:t>
            </w:r>
          </w:p>
        </w:tc>
        <w:tc>
          <w:tcPr>
            <w:tcW w:w="1276" w:type="dxa"/>
            <w:noWrap/>
            <w:vAlign w:val="bottom"/>
          </w:tcPr>
          <w:p w:rsidR="00706C2B" w:rsidRPr="009D6AC8" w:rsidRDefault="00706C2B" w:rsidP="00E34B39">
            <w:pPr>
              <w:jc w:val="right"/>
              <w:rPr>
                <w:sz w:val="16"/>
                <w:szCs w:val="16"/>
              </w:rPr>
            </w:pPr>
            <w:r>
              <w:rPr>
                <w:sz w:val="16"/>
                <w:szCs w:val="16"/>
              </w:rPr>
              <w:t>0</w:t>
            </w:r>
          </w:p>
        </w:tc>
        <w:tc>
          <w:tcPr>
            <w:tcW w:w="1276" w:type="dxa"/>
            <w:noWrap/>
            <w:vAlign w:val="bottom"/>
          </w:tcPr>
          <w:p w:rsidR="00706C2B" w:rsidRPr="009D6AC8" w:rsidRDefault="00706C2B" w:rsidP="00CF5E42">
            <w:pPr>
              <w:jc w:val="right"/>
              <w:rPr>
                <w:sz w:val="16"/>
                <w:szCs w:val="16"/>
              </w:rPr>
            </w:pPr>
            <w:r>
              <w:rPr>
                <w:sz w:val="16"/>
                <w:szCs w:val="16"/>
              </w:rPr>
              <w:t>0</w:t>
            </w:r>
          </w:p>
        </w:tc>
        <w:tc>
          <w:tcPr>
            <w:tcW w:w="992" w:type="dxa"/>
            <w:noWrap/>
            <w:vAlign w:val="bottom"/>
          </w:tcPr>
          <w:p w:rsidR="00706C2B" w:rsidRPr="009D6AC8" w:rsidRDefault="00706C2B" w:rsidP="00CF5E42">
            <w:pPr>
              <w:jc w:val="right"/>
              <w:rPr>
                <w:sz w:val="16"/>
                <w:szCs w:val="16"/>
              </w:rPr>
            </w:pPr>
            <w:r>
              <w:rPr>
                <w:sz w:val="16"/>
                <w:szCs w:val="16"/>
              </w:rPr>
              <w:t>0</w:t>
            </w:r>
          </w:p>
        </w:tc>
      </w:tr>
      <w:tr w:rsidR="00706C2B" w:rsidRPr="001F7A85" w:rsidTr="00336A86">
        <w:trPr>
          <w:trHeight w:val="222"/>
        </w:trPr>
        <w:tc>
          <w:tcPr>
            <w:tcW w:w="442" w:type="dxa"/>
            <w:tcBorders>
              <w:top w:val="nil"/>
              <w:bottom w:val="nil"/>
            </w:tcBorders>
            <w:noWrap/>
            <w:vAlign w:val="bottom"/>
          </w:tcPr>
          <w:p w:rsidR="00706C2B" w:rsidRPr="00A058D4" w:rsidRDefault="00706C2B" w:rsidP="00CF5E42">
            <w:pPr>
              <w:jc w:val="center"/>
              <w:rPr>
                <w:b/>
                <w:bCs/>
                <w:sz w:val="16"/>
                <w:szCs w:val="16"/>
              </w:rPr>
            </w:pPr>
          </w:p>
        </w:tc>
        <w:tc>
          <w:tcPr>
            <w:tcW w:w="708" w:type="dxa"/>
            <w:noWrap/>
            <w:vAlign w:val="bottom"/>
          </w:tcPr>
          <w:p w:rsidR="00706C2B" w:rsidRPr="00550EF7" w:rsidRDefault="00706C2B" w:rsidP="00CF5E42">
            <w:pPr>
              <w:jc w:val="center"/>
              <w:rPr>
                <w:sz w:val="16"/>
                <w:szCs w:val="16"/>
              </w:rPr>
            </w:pPr>
            <w:r>
              <w:rPr>
                <w:sz w:val="16"/>
                <w:szCs w:val="16"/>
              </w:rPr>
              <w:t>545</w:t>
            </w:r>
          </w:p>
        </w:tc>
        <w:tc>
          <w:tcPr>
            <w:tcW w:w="708" w:type="dxa"/>
            <w:vAlign w:val="bottom"/>
          </w:tcPr>
          <w:p w:rsidR="00706C2B" w:rsidRPr="00550EF7" w:rsidRDefault="00706C2B" w:rsidP="00CF5E42">
            <w:pPr>
              <w:jc w:val="center"/>
              <w:rPr>
                <w:sz w:val="16"/>
                <w:szCs w:val="16"/>
              </w:rPr>
            </w:pPr>
            <w:r>
              <w:rPr>
                <w:sz w:val="16"/>
                <w:szCs w:val="16"/>
              </w:rPr>
              <w:t>563</w:t>
            </w:r>
          </w:p>
        </w:tc>
        <w:tc>
          <w:tcPr>
            <w:tcW w:w="3954" w:type="dxa"/>
            <w:vAlign w:val="bottom"/>
          </w:tcPr>
          <w:p w:rsidR="00706C2B" w:rsidRPr="00550EF7" w:rsidRDefault="00706C2B" w:rsidP="00CF5E42">
            <w:pPr>
              <w:rPr>
                <w:sz w:val="16"/>
                <w:szCs w:val="16"/>
              </w:rPr>
            </w:pPr>
            <w:r>
              <w:rPr>
                <w:sz w:val="16"/>
                <w:szCs w:val="16"/>
              </w:rPr>
              <w:t>kurzové ztráty</w:t>
            </w:r>
          </w:p>
        </w:tc>
        <w:tc>
          <w:tcPr>
            <w:tcW w:w="1276" w:type="dxa"/>
            <w:noWrap/>
            <w:vAlign w:val="bottom"/>
          </w:tcPr>
          <w:p w:rsidR="00706C2B" w:rsidRPr="009D6AC8" w:rsidRDefault="00706C2B" w:rsidP="00E34B39">
            <w:pPr>
              <w:jc w:val="right"/>
              <w:rPr>
                <w:sz w:val="16"/>
                <w:szCs w:val="16"/>
              </w:rPr>
            </w:pPr>
            <w:r>
              <w:rPr>
                <w:sz w:val="16"/>
                <w:szCs w:val="16"/>
              </w:rPr>
              <w:t>0</w:t>
            </w:r>
          </w:p>
        </w:tc>
        <w:tc>
          <w:tcPr>
            <w:tcW w:w="1276" w:type="dxa"/>
            <w:noWrap/>
            <w:vAlign w:val="bottom"/>
          </w:tcPr>
          <w:p w:rsidR="00706C2B" w:rsidRPr="009D6AC8" w:rsidRDefault="00706C2B" w:rsidP="00CF5E42">
            <w:pPr>
              <w:jc w:val="right"/>
              <w:rPr>
                <w:sz w:val="16"/>
                <w:szCs w:val="16"/>
              </w:rPr>
            </w:pPr>
            <w:r>
              <w:rPr>
                <w:sz w:val="16"/>
                <w:szCs w:val="16"/>
              </w:rPr>
              <w:t>0</w:t>
            </w:r>
          </w:p>
        </w:tc>
        <w:tc>
          <w:tcPr>
            <w:tcW w:w="992" w:type="dxa"/>
            <w:noWrap/>
            <w:vAlign w:val="bottom"/>
          </w:tcPr>
          <w:p w:rsidR="00706C2B" w:rsidRPr="009D6AC8" w:rsidRDefault="00706C2B" w:rsidP="00CF5E42">
            <w:pPr>
              <w:jc w:val="right"/>
              <w:rPr>
                <w:sz w:val="16"/>
                <w:szCs w:val="16"/>
              </w:rPr>
            </w:pPr>
            <w:r>
              <w:rPr>
                <w:sz w:val="16"/>
                <w:szCs w:val="16"/>
              </w:rPr>
              <w:t>0</w:t>
            </w:r>
          </w:p>
        </w:tc>
      </w:tr>
      <w:tr w:rsidR="00706C2B" w:rsidRPr="001F7A85" w:rsidTr="00336A86">
        <w:trPr>
          <w:trHeight w:val="222"/>
        </w:trPr>
        <w:tc>
          <w:tcPr>
            <w:tcW w:w="442" w:type="dxa"/>
            <w:tcBorders>
              <w:top w:val="nil"/>
              <w:bottom w:val="nil"/>
            </w:tcBorders>
            <w:noWrap/>
            <w:vAlign w:val="bottom"/>
          </w:tcPr>
          <w:p w:rsidR="00706C2B" w:rsidRPr="00A058D4" w:rsidRDefault="00706C2B" w:rsidP="00CF5E42">
            <w:pPr>
              <w:jc w:val="center"/>
              <w:rPr>
                <w:b/>
                <w:bCs/>
                <w:sz w:val="16"/>
                <w:szCs w:val="16"/>
              </w:rPr>
            </w:pPr>
          </w:p>
        </w:tc>
        <w:tc>
          <w:tcPr>
            <w:tcW w:w="708" w:type="dxa"/>
            <w:noWrap/>
            <w:vAlign w:val="bottom"/>
          </w:tcPr>
          <w:p w:rsidR="00706C2B" w:rsidRPr="00550EF7" w:rsidRDefault="00706C2B" w:rsidP="00CF5E42">
            <w:pPr>
              <w:jc w:val="center"/>
              <w:rPr>
                <w:sz w:val="16"/>
                <w:szCs w:val="16"/>
              </w:rPr>
            </w:pPr>
            <w:r>
              <w:rPr>
                <w:sz w:val="16"/>
                <w:szCs w:val="16"/>
              </w:rPr>
              <w:t>x</w:t>
            </w:r>
          </w:p>
        </w:tc>
        <w:tc>
          <w:tcPr>
            <w:tcW w:w="708" w:type="dxa"/>
            <w:vAlign w:val="bottom"/>
          </w:tcPr>
          <w:p w:rsidR="00706C2B" w:rsidRPr="00550EF7" w:rsidRDefault="00706C2B" w:rsidP="00CF5E42">
            <w:pPr>
              <w:jc w:val="center"/>
              <w:rPr>
                <w:sz w:val="16"/>
                <w:szCs w:val="16"/>
              </w:rPr>
            </w:pPr>
            <w:r>
              <w:rPr>
                <w:sz w:val="16"/>
                <w:szCs w:val="16"/>
              </w:rPr>
              <w:t>564</w:t>
            </w:r>
          </w:p>
        </w:tc>
        <w:tc>
          <w:tcPr>
            <w:tcW w:w="3954" w:type="dxa"/>
            <w:vAlign w:val="bottom"/>
          </w:tcPr>
          <w:p w:rsidR="00706C2B" w:rsidRPr="00550EF7" w:rsidRDefault="00706C2B" w:rsidP="00CF5E42">
            <w:pPr>
              <w:rPr>
                <w:sz w:val="16"/>
                <w:szCs w:val="16"/>
              </w:rPr>
            </w:pPr>
            <w:r>
              <w:rPr>
                <w:sz w:val="16"/>
                <w:szCs w:val="16"/>
              </w:rPr>
              <w:t>náklady z přecenění reálnou hodnotou</w:t>
            </w:r>
          </w:p>
        </w:tc>
        <w:tc>
          <w:tcPr>
            <w:tcW w:w="1276" w:type="dxa"/>
            <w:noWrap/>
            <w:vAlign w:val="bottom"/>
          </w:tcPr>
          <w:p w:rsidR="00706C2B" w:rsidRPr="009D6AC8" w:rsidRDefault="00706C2B" w:rsidP="00E34B39">
            <w:pPr>
              <w:jc w:val="right"/>
              <w:rPr>
                <w:sz w:val="16"/>
                <w:szCs w:val="16"/>
              </w:rPr>
            </w:pPr>
            <w:r>
              <w:rPr>
                <w:sz w:val="16"/>
                <w:szCs w:val="16"/>
              </w:rPr>
              <w:t>0</w:t>
            </w:r>
          </w:p>
        </w:tc>
        <w:tc>
          <w:tcPr>
            <w:tcW w:w="1276" w:type="dxa"/>
            <w:noWrap/>
            <w:vAlign w:val="bottom"/>
          </w:tcPr>
          <w:p w:rsidR="00706C2B" w:rsidRPr="009D6AC8" w:rsidRDefault="00706C2B" w:rsidP="00CF5E42">
            <w:pPr>
              <w:jc w:val="right"/>
              <w:rPr>
                <w:sz w:val="16"/>
                <w:szCs w:val="16"/>
              </w:rPr>
            </w:pPr>
            <w:r>
              <w:rPr>
                <w:sz w:val="16"/>
                <w:szCs w:val="16"/>
              </w:rPr>
              <w:t>0</w:t>
            </w:r>
          </w:p>
        </w:tc>
        <w:tc>
          <w:tcPr>
            <w:tcW w:w="992" w:type="dxa"/>
            <w:noWrap/>
            <w:vAlign w:val="bottom"/>
          </w:tcPr>
          <w:p w:rsidR="00706C2B" w:rsidRPr="009D6AC8" w:rsidRDefault="00706C2B" w:rsidP="00CF5E42">
            <w:pPr>
              <w:jc w:val="right"/>
              <w:rPr>
                <w:sz w:val="16"/>
                <w:szCs w:val="16"/>
              </w:rPr>
            </w:pPr>
            <w:r>
              <w:rPr>
                <w:sz w:val="16"/>
                <w:szCs w:val="16"/>
              </w:rPr>
              <w:t>0</w:t>
            </w:r>
          </w:p>
        </w:tc>
      </w:tr>
      <w:tr w:rsidR="00706C2B" w:rsidRPr="001F7A85" w:rsidTr="00336A86">
        <w:trPr>
          <w:trHeight w:val="222"/>
        </w:trPr>
        <w:tc>
          <w:tcPr>
            <w:tcW w:w="442" w:type="dxa"/>
            <w:tcBorders>
              <w:top w:val="nil"/>
            </w:tcBorders>
            <w:noWrap/>
            <w:vAlign w:val="bottom"/>
          </w:tcPr>
          <w:p w:rsidR="00706C2B" w:rsidRPr="00A058D4" w:rsidRDefault="00706C2B" w:rsidP="00CF5E42">
            <w:pPr>
              <w:jc w:val="center"/>
              <w:rPr>
                <w:b/>
                <w:bCs/>
                <w:sz w:val="16"/>
                <w:szCs w:val="16"/>
              </w:rPr>
            </w:pPr>
          </w:p>
        </w:tc>
        <w:tc>
          <w:tcPr>
            <w:tcW w:w="708" w:type="dxa"/>
            <w:noWrap/>
            <w:vAlign w:val="bottom"/>
          </w:tcPr>
          <w:p w:rsidR="00706C2B" w:rsidRPr="00550EF7" w:rsidRDefault="00706C2B" w:rsidP="00CF5E42">
            <w:pPr>
              <w:jc w:val="center"/>
              <w:rPr>
                <w:sz w:val="16"/>
                <w:szCs w:val="16"/>
              </w:rPr>
            </w:pPr>
            <w:r>
              <w:rPr>
                <w:sz w:val="16"/>
                <w:szCs w:val="16"/>
              </w:rPr>
              <w:t>x</w:t>
            </w:r>
          </w:p>
        </w:tc>
        <w:tc>
          <w:tcPr>
            <w:tcW w:w="708" w:type="dxa"/>
            <w:vAlign w:val="bottom"/>
          </w:tcPr>
          <w:p w:rsidR="00706C2B" w:rsidRPr="00550EF7" w:rsidRDefault="00706C2B" w:rsidP="00CF5E42">
            <w:pPr>
              <w:jc w:val="center"/>
              <w:rPr>
                <w:sz w:val="16"/>
                <w:szCs w:val="16"/>
              </w:rPr>
            </w:pPr>
            <w:r>
              <w:rPr>
                <w:sz w:val="16"/>
                <w:szCs w:val="16"/>
              </w:rPr>
              <w:t>569</w:t>
            </w:r>
          </w:p>
        </w:tc>
        <w:tc>
          <w:tcPr>
            <w:tcW w:w="3954" w:type="dxa"/>
            <w:vAlign w:val="bottom"/>
          </w:tcPr>
          <w:p w:rsidR="00706C2B" w:rsidRPr="00550EF7" w:rsidRDefault="00706C2B" w:rsidP="00CF5E42">
            <w:pPr>
              <w:rPr>
                <w:sz w:val="16"/>
                <w:szCs w:val="16"/>
              </w:rPr>
            </w:pPr>
            <w:r>
              <w:rPr>
                <w:sz w:val="16"/>
                <w:szCs w:val="16"/>
              </w:rPr>
              <w:t>ostatní finanční náklady</w:t>
            </w:r>
          </w:p>
        </w:tc>
        <w:tc>
          <w:tcPr>
            <w:tcW w:w="1276" w:type="dxa"/>
            <w:noWrap/>
            <w:vAlign w:val="bottom"/>
          </w:tcPr>
          <w:p w:rsidR="00706C2B" w:rsidRPr="009D6AC8" w:rsidRDefault="00706C2B" w:rsidP="00E34B39">
            <w:pPr>
              <w:jc w:val="right"/>
              <w:rPr>
                <w:sz w:val="16"/>
                <w:szCs w:val="16"/>
              </w:rPr>
            </w:pPr>
            <w:r>
              <w:rPr>
                <w:sz w:val="16"/>
                <w:szCs w:val="16"/>
              </w:rPr>
              <w:t>0</w:t>
            </w:r>
          </w:p>
        </w:tc>
        <w:tc>
          <w:tcPr>
            <w:tcW w:w="1276" w:type="dxa"/>
            <w:noWrap/>
            <w:vAlign w:val="bottom"/>
          </w:tcPr>
          <w:p w:rsidR="00706C2B" w:rsidRPr="009D6AC8" w:rsidRDefault="00706C2B" w:rsidP="00CF5E42">
            <w:pPr>
              <w:jc w:val="right"/>
              <w:rPr>
                <w:sz w:val="16"/>
                <w:szCs w:val="16"/>
              </w:rPr>
            </w:pPr>
            <w:r>
              <w:rPr>
                <w:sz w:val="16"/>
                <w:szCs w:val="16"/>
              </w:rPr>
              <w:t>0</w:t>
            </w:r>
          </w:p>
        </w:tc>
        <w:tc>
          <w:tcPr>
            <w:tcW w:w="992" w:type="dxa"/>
            <w:noWrap/>
            <w:vAlign w:val="bottom"/>
          </w:tcPr>
          <w:p w:rsidR="00706C2B" w:rsidRPr="009D6AC8" w:rsidRDefault="00706C2B" w:rsidP="00CF5E42">
            <w:pPr>
              <w:jc w:val="right"/>
              <w:rPr>
                <w:sz w:val="16"/>
                <w:szCs w:val="16"/>
              </w:rPr>
            </w:pPr>
            <w:r>
              <w:rPr>
                <w:sz w:val="16"/>
                <w:szCs w:val="16"/>
              </w:rPr>
              <w:t>0</w:t>
            </w:r>
          </w:p>
        </w:tc>
      </w:tr>
      <w:tr w:rsidR="00706C2B" w:rsidRPr="001F7A85" w:rsidTr="00336A86">
        <w:trPr>
          <w:trHeight w:val="222"/>
        </w:trPr>
        <w:tc>
          <w:tcPr>
            <w:tcW w:w="442" w:type="dxa"/>
            <w:noWrap/>
            <w:vAlign w:val="bottom"/>
          </w:tcPr>
          <w:p w:rsidR="00706C2B" w:rsidRPr="00A058D4" w:rsidRDefault="00706C2B" w:rsidP="00CF5E42">
            <w:pPr>
              <w:jc w:val="center"/>
              <w:rPr>
                <w:b/>
                <w:bCs/>
                <w:sz w:val="16"/>
                <w:szCs w:val="16"/>
              </w:rPr>
            </w:pPr>
            <w:r w:rsidRPr="00A058D4">
              <w:rPr>
                <w:b/>
                <w:bCs/>
                <w:sz w:val="16"/>
                <w:szCs w:val="16"/>
              </w:rPr>
              <w:t>59</w:t>
            </w:r>
          </w:p>
        </w:tc>
        <w:tc>
          <w:tcPr>
            <w:tcW w:w="5370" w:type="dxa"/>
            <w:gridSpan w:val="3"/>
            <w:noWrap/>
            <w:vAlign w:val="bottom"/>
          </w:tcPr>
          <w:p w:rsidR="00706C2B" w:rsidRPr="00A058D4" w:rsidRDefault="00706C2B" w:rsidP="00CF5E42">
            <w:pPr>
              <w:rPr>
                <w:b/>
                <w:bCs/>
                <w:sz w:val="16"/>
                <w:szCs w:val="16"/>
              </w:rPr>
            </w:pPr>
            <w:r w:rsidRPr="00A058D4">
              <w:rPr>
                <w:b/>
                <w:bCs/>
                <w:sz w:val="16"/>
                <w:szCs w:val="16"/>
              </w:rPr>
              <w:t>Daň z příjmů</w:t>
            </w:r>
          </w:p>
        </w:tc>
        <w:tc>
          <w:tcPr>
            <w:tcW w:w="1276" w:type="dxa"/>
            <w:noWrap/>
            <w:vAlign w:val="bottom"/>
          </w:tcPr>
          <w:p w:rsidR="00706C2B" w:rsidRPr="00A058D4" w:rsidRDefault="00706C2B" w:rsidP="00CF5E42">
            <w:pPr>
              <w:jc w:val="right"/>
              <w:rPr>
                <w:b/>
                <w:bCs/>
                <w:sz w:val="16"/>
                <w:szCs w:val="16"/>
              </w:rPr>
            </w:pPr>
            <w:r>
              <w:rPr>
                <w:b/>
                <w:bCs/>
                <w:sz w:val="16"/>
                <w:szCs w:val="16"/>
              </w:rPr>
              <w:t>0</w:t>
            </w:r>
          </w:p>
        </w:tc>
        <w:tc>
          <w:tcPr>
            <w:tcW w:w="1276" w:type="dxa"/>
            <w:noWrap/>
            <w:vAlign w:val="bottom"/>
          </w:tcPr>
          <w:p w:rsidR="00706C2B" w:rsidRPr="00A058D4" w:rsidRDefault="00706C2B" w:rsidP="00CF5E42">
            <w:pPr>
              <w:jc w:val="right"/>
              <w:rPr>
                <w:b/>
                <w:bCs/>
                <w:sz w:val="16"/>
                <w:szCs w:val="16"/>
              </w:rPr>
            </w:pPr>
            <w:r>
              <w:rPr>
                <w:b/>
                <w:bCs/>
                <w:sz w:val="16"/>
                <w:szCs w:val="16"/>
              </w:rPr>
              <w:t>0</w:t>
            </w:r>
          </w:p>
        </w:tc>
        <w:tc>
          <w:tcPr>
            <w:tcW w:w="992" w:type="dxa"/>
            <w:noWrap/>
            <w:vAlign w:val="bottom"/>
          </w:tcPr>
          <w:p w:rsidR="00706C2B" w:rsidRPr="00A058D4" w:rsidRDefault="00706C2B" w:rsidP="009D4471">
            <w:pPr>
              <w:jc w:val="right"/>
              <w:rPr>
                <w:b/>
                <w:bCs/>
                <w:sz w:val="16"/>
                <w:szCs w:val="16"/>
              </w:rPr>
            </w:pPr>
            <w:r>
              <w:rPr>
                <w:b/>
                <w:bCs/>
                <w:sz w:val="16"/>
                <w:szCs w:val="16"/>
              </w:rPr>
              <w:t>0</w:t>
            </w:r>
          </w:p>
        </w:tc>
      </w:tr>
    </w:tbl>
    <w:p w:rsidR="00706C2B" w:rsidRDefault="00706C2B" w:rsidP="0097182B"/>
    <w:p w:rsidR="00706C2B" w:rsidRDefault="00706C2B" w:rsidP="0097182B">
      <w:r w:rsidRPr="001F7A85">
        <w:t>Komentář k nákladům:</w:t>
      </w:r>
    </w:p>
    <w:p w:rsidR="00706C2B" w:rsidRDefault="00706C2B" w:rsidP="0097182B">
      <w:pPr>
        <w:jc w:val="both"/>
      </w:pPr>
      <w:r>
        <w:t xml:space="preserve">V porovnání skutečnosti roku 2012 a roku 2013 bylo čerpání nákladů u všech nákladových položek až na malé výkyvy vyrovnané, vyjma účtu 501 spotřeba materiálu, kde došlo k nižšímu čerpání oproti roku 2012 z důvodu nižšího stavu uživatelek a tím i nižších nákladů na potraviny. Dalším opatřením bylo pořizování nákupu potravin přednostně v akčních slevách a v supermarketech v blízkém okolí. Dále došlo k nižšímu čerpání u plynu v souvislosti teplým obdobím v loňském roce. Dále došlo k výrazně nižšímu čerpání v pořizování drobného dlouhodobého majetku oproti roku 2012. </w:t>
      </w:r>
    </w:p>
    <w:p w:rsidR="00706C2B" w:rsidRDefault="00706C2B" w:rsidP="0097182B">
      <w:pPr>
        <w:jc w:val="both"/>
      </w:pPr>
    </w:p>
    <w:p w:rsidR="00706C2B" w:rsidRDefault="00706C2B" w:rsidP="0097182B">
      <w:r>
        <w:t>Spotřebované nákupy:</w:t>
      </w:r>
    </w:p>
    <w:p w:rsidR="00706C2B" w:rsidRPr="00E9646D" w:rsidRDefault="00706C2B" w:rsidP="0097182B">
      <w:pPr>
        <w:jc w:val="both"/>
      </w:pPr>
      <w:r>
        <w:t>V čerpání u účtu 502: energie – úspora ve výši</w:t>
      </w:r>
      <w:r w:rsidRPr="00E9646D">
        <w:t xml:space="preserve"> </w:t>
      </w:r>
      <w:r>
        <w:t>212</w:t>
      </w:r>
      <w:r w:rsidRPr="00E9646D">
        <w:t> 000 Kč</w:t>
      </w:r>
      <w:r>
        <w:t>, kde</w:t>
      </w:r>
      <w:r w:rsidRPr="00E9646D">
        <w:t xml:space="preserve"> </w:t>
      </w:r>
      <w:r>
        <w:t xml:space="preserve">se </w:t>
      </w:r>
      <w:r w:rsidRPr="00E9646D">
        <w:t>oproti roku 201</w:t>
      </w:r>
      <w:r>
        <w:t xml:space="preserve">2 promítla </w:t>
      </w:r>
      <w:r w:rsidRPr="00E9646D">
        <w:t xml:space="preserve">především </w:t>
      </w:r>
      <w:r>
        <w:t>úspora ve spotřebě plynu</w:t>
      </w:r>
      <w:r w:rsidRPr="00E9646D">
        <w:t>.</w:t>
      </w:r>
    </w:p>
    <w:p w:rsidR="00706C2B" w:rsidRPr="00FF55C5" w:rsidRDefault="00706C2B" w:rsidP="0097182B">
      <w:pPr>
        <w:jc w:val="both"/>
      </w:pPr>
    </w:p>
    <w:p w:rsidR="00706C2B" w:rsidRDefault="00706C2B" w:rsidP="0097182B">
      <w:pPr>
        <w:jc w:val="both"/>
      </w:pPr>
      <w:r>
        <w:t>Služby:</w:t>
      </w:r>
    </w:p>
    <w:p w:rsidR="00706C2B" w:rsidRPr="00FF55C5" w:rsidRDefault="00706C2B" w:rsidP="0097182B">
      <w:pPr>
        <w:jc w:val="both"/>
      </w:pPr>
      <w:r>
        <w:t xml:space="preserve">V opravách a udržování tvořily největší položky opravy osobního automobilu Renault a oprava plošiny k přepravě klientek do 1. patra (výměna lana). Dále byla prováděna pouze základní údržba budov. Oproti roku 2012 došlo k nižšímu čerpání o 38 tis. Kč. </w:t>
      </w:r>
    </w:p>
    <w:p w:rsidR="00706C2B" w:rsidRDefault="00706C2B" w:rsidP="0097182B">
      <w:pPr>
        <w:jc w:val="both"/>
      </w:pPr>
    </w:p>
    <w:p w:rsidR="00706C2B" w:rsidRDefault="00706C2B" w:rsidP="0097182B">
      <w:pPr>
        <w:jc w:val="both"/>
      </w:pPr>
      <w:r>
        <w:t>Osobní náklady:</w:t>
      </w:r>
    </w:p>
    <w:p w:rsidR="00706C2B" w:rsidRPr="00E9646D" w:rsidRDefault="00706C2B" w:rsidP="0097182B">
      <w:pPr>
        <w:jc w:val="both"/>
      </w:pPr>
      <w:r w:rsidRPr="00E9646D">
        <w:t xml:space="preserve">Závazný ukazatel rozpočtu ve mzdových nákladech byl dodržen. </w:t>
      </w:r>
    </w:p>
    <w:p w:rsidR="00706C2B" w:rsidRDefault="00706C2B" w:rsidP="0097182B">
      <w:pPr>
        <w:jc w:val="both"/>
      </w:pPr>
    </w:p>
    <w:p w:rsidR="00706C2B" w:rsidRDefault="00706C2B" w:rsidP="0097182B">
      <w:pPr>
        <w:jc w:val="both"/>
      </w:pPr>
      <w:r>
        <w:t>Daně a poplatky:</w:t>
      </w:r>
    </w:p>
    <w:p w:rsidR="00706C2B" w:rsidRPr="00FF55C5" w:rsidRDefault="00706C2B" w:rsidP="0097182B">
      <w:pPr>
        <w:jc w:val="both"/>
        <w:rPr>
          <w:color w:val="FF0000"/>
        </w:rPr>
      </w:pPr>
      <w:r w:rsidRPr="00E9646D">
        <w:t xml:space="preserve">Organizaci </w:t>
      </w:r>
      <w:r>
        <w:t>ne</w:t>
      </w:r>
      <w:r w:rsidRPr="00E9646D">
        <w:t xml:space="preserve">vznikl odvod povinného plnění podílu pracovníků se ZP z celkového počtu zaměstnanců </w:t>
      </w:r>
      <w:r>
        <w:t xml:space="preserve">na rozdíl od předešlého období. V roce 2013 byla uhrazena silniční daň za roky 2010 a 2011 a za rok 2013. </w:t>
      </w:r>
    </w:p>
    <w:p w:rsidR="00706C2B" w:rsidRDefault="00706C2B" w:rsidP="0097182B">
      <w:pPr>
        <w:jc w:val="both"/>
      </w:pPr>
    </w:p>
    <w:p w:rsidR="00706C2B" w:rsidRDefault="00706C2B" w:rsidP="0097182B">
      <w:pPr>
        <w:jc w:val="both"/>
      </w:pPr>
      <w:r>
        <w:t>Ostatní náklady:</w:t>
      </w:r>
    </w:p>
    <w:p w:rsidR="00706C2B" w:rsidRPr="00E9646D" w:rsidRDefault="00706C2B" w:rsidP="0097182B">
      <w:pPr>
        <w:jc w:val="both"/>
      </w:pPr>
      <w:r w:rsidRPr="00E9646D">
        <w:t>Pojištění majetku</w:t>
      </w:r>
      <w:r>
        <w:t xml:space="preserve"> organizace, technické zhodnocení Opel </w:t>
      </w:r>
      <w:proofErr w:type="spellStart"/>
      <w:r>
        <w:t>Movano</w:t>
      </w:r>
      <w:proofErr w:type="spellEnd"/>
      <w:r>
        <w:t xml:space="preserve"> do 40 tis. Kč – nezávislé topení</w:t>
      </w:r>
      <w:r w:rsidRPr="00E9646D">
        <w:t>.</w:t>
      </w:r>
    </w:p>
    <w:p w:rsidR="00706C2B" w:rsidRPr="00FF55C5" w:rsidRDefault="00706C2B" w:rsidP="0097182B">
      <w:pPr>
        <w:jc w:val="both"/>
      </w:pPr>
    </w:p>
    <w:p w:rsidR="00706C2B" w:rsidRDefault="00706C2B" w:rsidP="0097182B">
      <w:pPr>
        <w:jc w:val="both"/>
      </w:pPr>
      <w:r>
        <w:t>Odpisy:</w:t>
      </w:r>
    </w:p>
    <w:p w:rsidR="00706C2B" w:rsidRPr="00E9646D" w:rsidRDefault="00706C2B" w:rsidP="0097182B">
      <w:pPr>
        <w:jc w:val="both"/>
      </w:pPr>
      <w:r w:rsidRPr="00E9646D">
        <w:t>Dle platného odpisového plánu.</w:t>
      </w:r>
    </w:p>
    <w:p w:rsidR="00706C2B" w:rsidRDefault="00706C2B" w:rsidP="0097182B">
      <w:pPr>
        <w:ind w:left="1425"/>
        <w:jc w:val="both"/>
      </w:pPr>
    </w:p>
    <w:p w:rsidR="00706C2B" w:rsidRDefault="00706C2B" w:rsidP="0097182B">
      <w:pPr>
        <w:jc w:val="both"/>
      </w:pPr>
      <w:r>
        <w:t>Veškeré realizované záměry byly předem konzultovány s vedením Odboru sociálních věcí Krajského úřadu Libereckého kraje v Liberci.</w:t>
      </w:r>
    </w:p>
    <w:p w:rsidR="00706C2B" w:rsidRDefault="00706C2B" w:rsidP="003A6C2D"/>
    <w:p w:rsidR="00706C2B" w:rsidRDefault="00706C2B" w:rsidP="003A6C2D">
      <w:pPr>
        <w:rPr>
          <w:b/>
          <w:bCs/>
        </w:rPr>
      </w:pPr>
    </w:p>
    <w:p w:rsidR="00706C2B" w:rsidRDefault="00706C2B" w:rsidP="003A6C2D">
      <w:pPr>
        <w:rPr>
          <w:b/>
          <w:bCs/>
        </w:rPr>
      </w:pPr>
    </w:p>
    <w:p w:rsidR="00706C2B" w:rsidRPr="001F7A85" w:rsidRDefault="00706C2B" w:rsidP="003A6C2D">
      <w:pPr>
        <w:rPr>
          <w:b/>
          <w:bCs/>
          <w:u w:val="single"/>
        </w:rPr>
      </w:pPr>
      <w:r w:rsidRPr="001F7A85">
        <w:rPr>
          <w:b/>
          <w:bCs/>
        </w:rPr>
        <w:lastRenderedPageBreak/>
        <w:t xml:space="preserve">3.  </w:t>
      </w:r>
      <w:r w:rsidRPr="001F7A85">
        <w:rPr>
          <w:b/>
          <w:bCs/>
          <w:u w:val="single"/>
        </w:rPr>
        <w:t>Plnění soustavy ukazatelů k rozpočtu organizace</w:t>
      </w:r>
    </w:p>
    <w:p w:rsidR="00706C2B" w:rsidRPr="001F7A85" w:rsidRDefault="00706C2B" w:rsidP="003A6C2D">
      <w:r w:rsidRPr="001F7A85">
        <w:t xml:space="preserve">    </w:t>
      </w:r>
    </w:p>
    <w:tbl>
      <w:tblPr>
        <w:tblW w:w="8987" w:type="dxa"/>
        <w:tblInd w:w="70" w:type="dxa"/>
        <w:tblCellMar>
          <w:left w:w="70" w:type="dxa"/>
          <w:right w:w="70" w:type="dxa"/>
        </w:tblCellMar>
        <w:tblLook w:val="0000" w:firstRow="0" w:lastRow="0" w:firstColumn="0" w:lastColumn="0" w:noHBand="0" w:noVBand="0"/>
      </w:tblPr>
      <w:tblGrid>
        <w:gridCol w:w="300"/>
        <w:gridCol w:w="5733"/>
        <w:gridCol w:w="1120"/>
        <w:gridCol w:w="1120"/>
        <w:gridCol w:w="852"/>
      </w:tblGrid>
      <w:tr w:rsidR="00706C2B" w:rsidRPr="00A058D4" w:rsidTr="0049599F">
        <w:trPr>
          <w:trHeight w:val="390"/>
        </w:trPr>
        <w:tc>
          <w:tcPr>
            <w:tcW w:w="5895" w:type="dxa"/>
            <w:gridSpan w:val="2"/>
            <w:tcBorders>
              <w:top w:val="single" w:sz="8" w:space="0" w:color="auto"/>
              <w:left w:val="single" w:sz="8" w:space="0" w:color="auto"/>
              <w:bottom w:val="single" w:sz="8" w:space="0" w:color="auto"/>
              <w:right w:val="single" w:sz="4" w:space="0" w:color="auto"/>
            </w:tcBorders>
            <w:noWrap/>
            <w:vAlign w:val="center"/>
          </w:tcPr>
          <w:p w:rsidR="00706C2B" w:rsidRPr="00A058D4" w:rsidRDefault="00706C2B" w:rsidP="00CF5E42">
            <w:pPr>
              <w:jc w:val="center"/>
              <w:rPr>
                <w:b/>
                <w:bCs/>
                <w:sz w:val="16"/>
                <w:szCs w:val="16"/>
              </w:rPr>
            </w:pPr>
            <w:r w:rsidRPr="00A058D4">
              <w:rPr>
                <w:b/>
                <w:bCs/>
                <w:sz w:val="16"/>
                <w:szCs w:val="16"/>
              </w:rPr>
              <w:t>Závazné ukazatele</w:t>
            </w:r>
          </w:p>
        </w:tc>
        <w:tc>
          <w:tcPr>
            <w:tcW w:w="1120" w:type="dxa"/>
            <w:tcBorders>
              <w:top w:val="single" w:sz="8" w:space="0" w:color="auto"/>
              <w:left w:val="nil"/>
              <w:bottom w:val="single" w:sz="8" w:space="0" w:color="auto"/>
              <w:right w:val="single" w:sz="4" w:space="0" w:color="auto"/>
            </w:tcBorders>
            <w:vAlign w:val="center"/>
          </w:tcPr>
          <w:p w:rsidR="00706C2B" w:rsidRPr="00A058D4" w:rsidRDefault="00706C2B" w:rsidP="00CF5E42">
            <w:pPr>
              <w:jc w:val="center"/>
              <w:rPr>
                <w:b/>
                <w:bCs/>
                <w:sz w:val="16"/>
                <w:szCs w:val="16"/>
              </w:rPr>
            </w:pPr>
            <w:r w:rsidRPr="00A058D4">
              <w:rPr>
                <w:b/>
                <w:bCs/>
                <w:sz w:val="16"/>
                <w:szCs w:val="16"/>
              </w:rPr>
              <w:t>Schválený rozpočet  201</w:t>
            </w:r>
            <w:r>
              <w:rPr>
                <w:b/>
                <w:bCs/>
                <w:sz w:val="16"/>
                <w:szCs w:val="16"/>
              </w:rPr>
              <w:t>3</w:t>
            </w:r>
          </w:p>
        </w:tc>
        <w:tc>
          <w:tcPr>
            <w:tcW w:w="1120" w:type="dxa"/>
            <w:tcBorders>
              <w:top w:val="single" w:sz="8" w:space="0" w:color="auto"/>
              <w:left w:val="nil"/>
              <w:bottom w:val="single" w:sz="8" w:space="0" w:color="auto"/>
              <w:right w:val="single" w:sz="4" w:space="0" w:color="auto"/>
            </w:tcBorders>
            <w:vAlign w:val="center"/>
          </w:tcPr>
          <w:p w:rsidR="00706C2B" w:rsidRPr="00A058D4" w:rsidRDefault="00706C2B" w:rsidP="0097182B">
            <w:pPr>
              <w:jc w:val="center"/>
              <w:rPr>
                <w:b/>
                <w:bCs/>
                <w:sz w:val="16"/>
                <w:szCs w:val="16"/>
              </w:rPr>
            </w:pPr>
            <w:r w:rsidRPr="00A058D4">
              <w:rPr>
                <w:b/>
                <w:bCs/>
                <w:sz w:val="16"/>
                <w:szCs w:val="16"/>
              </w:rPr>
              <w:t>Skutečnost k 31.12.201</w:t>
            </w:r>
            <w:r>
              <w:rPr>
                <w:b/>
                <w:bCs/>
                <w:sz w:val="16"/>
                <w:szCs w:val="16"/>
              </w:rPr>
              <w:t>3</w:t>
            </w:r>
          </w:p>
        </w:tc>
        <w:tc>
          <w:tcPr>
            <w:tcW w:w="852" w:type="dxa"/>
            <w:tcBorders>
              <w:top w:val="single" w:sz="8" w:space="0" w:color="auto"/>
              <w:left w:val="nil"/>
              <w:bottom w:val="single" w:sz="8" w:space="0" w:color="auto"/>
              <w:right w:val="single" w:sz="8" w:space="0" w:color="auto"/>
            </w:tcBorders>
            <w:vAlign w:val="center"/>
          </w:tcPr>
          <w:p w:rsidR="00706C2B" w:rsidRPr="00A058D4" w:rsidRDefault="00706C2B" w:rsidP="00CF5E42">
            <w:pPr>
              <w:jc w:val="center"/>
              <w:rPr>
                <w:b/>
                <w:bCs/>
                <w:sz w:val="16"/>
                <w:szCs w:val="16"/>
              </w:rPr>
            </w:pPr>
            <w:r w:rsidRPr="00A058D4">
              <w:rPr>
                <w:b/>
                <w:bCs/>
                <w:sz w:val="16"/>
                <w:szCs w:val="16"/>
              </w:rPr>
              <w:t>Porovnání Skut/SR      v %</w:t>
            </w:r>
          </w:p>
        </w:tc>
      </w:tr>
      <w:tr w:rsidR="00706C2B" w:rsidRPr="00A058D4" w:rsidTr="0049599F">
        <w:trPr>
          <w:trHeight w:val="255"/>
        </w:trPr>
        <w:tc>
          <w:tcPr>
            <w:tcW w:w="162" w:type="dxa"/>
            <w:tcBorders>
              <w:top w:val="nil"/>
              <w:left w:val="single" w:sz="8" w:space="0" w:color="auto"/>
              <w:bottom w:val="single" w:sz="4" w:space="0" w:color="auto"/>
              <w:right w:val="nil"/>
            </w:tcBorders>
            <w:noWrap/>
            <w:vAlign w:val="bottom"/>
          </w:tcPr>
          <w:p w:rsidR="00706C2B" w:rsidRPr="00A058D4" w:rsidRDefault="00706C2B" w:rsidP="00CF5E42">
            <w:pPr>
              <w:jc w:val="center"/>
              <w:rPr>
                <w:sz w:val="16"/>
                <w:szCs w:val="16"/>
              </w:rPr>
            </w:pPr>
            <w:r w:rsidRPr="00A058D4">
              <w:rPr>
                <w:sz w:val="16"/>
                <w:szCs w:val="16"/>
              </w:rPr>
              <w:t>1</w:t>
            </w:r>
          </w:p>
        </w:tc>
        <w:tc>
          <w:tcPr>
            <w:tcW w:w="5733" w:type="dxa"/>
            <w:tcBorders>
              <w:top w:val="nil"/>
              <w:left w:val="single" w:sz="4" w:space="0" w:color="auto"/>
              <w:bottom w:val="single" w:sz="4" w:space="0" w:color="auto"/>
              <w:right w:val="single" w:sz="4" w:space="0" w:color="auto"/>
            </w:tcBorders>
            <w:noWrap/>
            <w:vAlign w:val="bottom"/>
          </w:tcPr>
          <w:p w:rsidR="00706C2B" w:rsidRPr="00A058D4" w:rsidRDefault="00706C2B" w:rsidP="00CF5E42">
            <w:pPr>
              <w:rPr>
                <w:sz w:val="16"/>
                <w:szCs w:val="16"/>
              </w:rPr>
            </w:pPr>
            <w:r w:rsidRPr="00A058D4">
              <w:rPr>
                <w:sz w:val="16"/>
                <w:szCs w:val="16"/>
              </w:rPr>
              <w:t>neinvestiční příspěvek na odpisy dlouhodobého majetku kraje</w:t>
            </w:r>
          </w:p>
        </w:tc>
        <w:tc>
          <w:tcPr>
            <w:tcW w:w="1120" w:type="dxa"/>
            <w:tcBorders>
              <w:top w:val="nil"/>
              <w:left w:val="nil"/>
              <w:bottom w:val="single" w:sz="4" w:space="0" w:color="auto"/>
              <w:right w:val="single" w:sz="4" w:space="0" w:color="auto"/>
            </w:tcBorders>
            <w:noWrap/>
            <w:vAlign w:val="bottom"/>
          </w:tcPr>
          <w:p w:rsidR="00706C2B" w:rsidRPr="00A058D4" w:rsidRDefault="00706C2B" w:rsidP="0097182B">
            <w:pPr>
              <w:jc w:val="right"/>
              <w:rPr>
                <w:sz w:val="16"/>
                <w:szCs w:val="16"/>
              </w:rPr>
            </w:pPr>
            <w:r>
              <w:rPr>
                <w:sz w:val="16"/>
                <w:szCs w:val="16"/>
              </w:rPr>
              <w:t>226</w:t>
            </w:r>
          </w:p>
        </w:tc>
        <w:tc>
          <w:tcPr>
            <w:tcW w:w="1120" w:type="dxa"/>
            <w:tcBorders>
              <w:top w:val="nil"/>
              <w:left w:val="nil"/>
              <w:bottom w:val="single" w:sz="4" w:space="0" w:color="auto"/>
              <w:right w:val="nil"/>
            </w:tcBorders>
            <w:noWrap/>
            <w:vAlign w:val="bottom"/>
          </w:tcPr>
          <w:p w:rsidR="00706C2B" w:rsidRPr="00A058D4" w:rsidRDefault="00706C2B" w:rsidP="0097182B">
            <w:pPr>
              <w:jc w:val="right"/>
              <w:rPr>
                <w:sz w:val="16"/>
                <w:szCs w:val="16"/>
              </w:rPr>
            </w:pPr>
            <w:r>
              <w:rPr>
                <w:sz w:val="16"/>
                <w:szCs w:val="16"/>
              </w:rPr>
              <w:t>226</w:t>
            </w:r>
          </w:p>
        </w:tc>
        <w:tc>
          <w:tcPr>
            <w:tcW w:w="852" w:type="dxa"/>
            <w:tcBorders>
              <w:top w:val="nil"/>
              <w:left w:val="single" w:sz="4" w:space="0" w:color="auto"/>
              <w:bottom w:val="single" w:sz="4" w:space="0" w:color="auto"/>
              <w:right w:val="single" w:sz="8" w:space="0" w:color="auto"/>
            </w:tcBorders>
            <w:noWrap/>
            <w:vAlign w:val="bottom"/>
          </w:tcPr>
          <w:p w:rsidR="00706C2B" w:rsidRPr="00A058D4" w:rsidRDefault="00706C2B" w:rsidP="00CF5E42">
            <w:pPr>
              <w:jc w:val="right"/>
              <w:rPr>
                <w:sz w:val="16"/>
                <w:szCs w:val="16"/>
              </w:rPr>
            </w:pPr>
            <w:r>
              <w:rPr>
                <w:sz w:val="16"/>
                <w:szCs w:val="16"/>
              </w:rPr>
              <w:t>100,0</w:t>
            </w:r>
          </w:p>
        </w:tc>
      </w:tr>
      <w:tr w:rsidR="00706C2B" w:rsidRPr="00A058D4" w:rsidTr="0049599F">
        <w:trPr>
          <w:trHeight w:val="255"/>
        </w:trPr>
        <w:tc>
          <w:tcPr>
            <w:tcW w:w="162" w:type="dxa"/>
            <w:tcBorders>
              <w:top w:val="nil"/>
              <w:left w:val="single" w:sz="8" w:space="0" w:color="auto"/>
              <w:bottom w:val="single" w:sz="4" w:space="0" w:color="auto"/>
              <w:right w:val="single" w:sz="4" w:space="0" w:color="auto"/>
            </w:tcBorders>
            <w:noWrap/>
            <w:vAlign w:val="bottom"/>
          </w:tcPr>
          <w:p w:rsidR="00706C2B" w:rsidRPr="00A058D4" w:rsidRDefault="00706C2B" w:rsidP="00CF5E42">
            <w:pPr>
              <w:jc w:val="center"/>
              <w:rPr>
                <w:sz w:val="16"/>
                <w:szCs w:val="16"/>
              </w:rPr>
            </w:pPr>
            <w:r w:rsidRPr="00A058D4">
              <w:rPr>
                <w:sz w:val="16"/>
                <w:szCs w:val="16"/>
              </w:rPr>
              <w:t>2</w:t>
            </w:r>
          </w:p>
        </w:tc>
        <w:tc>
          <w:tcPr>
            <w:tcW w:w="5733" w:type="dxa"/>
            <w:tcBorders>
              <w:top w:val="nil"/>
              <w:left w:val="nil"/>
              <w:bottom w:val="single" w:sz="4" w:space="0" w:color="auto"/>
              <w:right w:val="single" w:sz="4" w:space="0" w:color="auto"/>
            </w:tcBorders>
            <w:noWrap/>
            <w:vAlign w:val="bottom"/>
          </w:tcPr>
          <w:p w:rsidR="00706C2B" w:rsidRPr="00A058D4" w:rsidRDefault="00706C2B" w:rsidP="00CF5E42">
            <w:pPr>
              <w:rPr>
                <w:sz w:val="16"/>
                <w:szCs w:val="16"/>
              </w:rPr>
            </w:pPr>
            <w:r w:rsidRPr="00A058D4">
              <w:rPr>
                <w:sz w:val="16"/>
                <w:szCs w:val="16"/>
              </w:rPr>
              <w:t xml:space="preserve">neinvestiční příspěvek na provoz organizace </w:t>
            </w:r>
          </w:p>
        </w:tc>
        <w:tc>
          <w:tcPr>
            <w:tcW w:w="1120" w:type="dxa"/>
            <w:tcBorders>
              <w:top w:val="nil"/>
              <w:left w:val="nil"/>
              <w:bottom w:val="single" w:sz="4" w:space="0" w:color="auto"/>
              <w:right w:val="single" w:sz="4" w:space="0" w:color="auto"/>
            </w:tcBorders>
            <w:noWrap/>
            <w:vAlign w:val="bottom"/>
          </w:tcPr>
          <w:p w:rsidR="00706C2B" w:rsidRPr="00A058D4" w:rsidRDefault="00706C2B" w:rsidP="0097182B">
            <w:pPr>
              <w:jc w:val="right"/>
              <w:rPr>
                <w:sz w:val="16"/>
                <w:szCs w:val="16"/>
              </w:rPr>
            </w:pPr>
            <w:r>
              <w:rPr>
                <w:sz w:val="16"/>
                <w:szCs w:val="16"/>
              </w:rPr>
              <w:t>3 846</w:t>
            </w:r>
          </w:p>
        </w:tc>
        <w:tc>
          <w:tcPr>
            <w:tcW w:w="1120" w:type="dxa"/>
            <w:tcBorders>
              <w:top w:val="nil"/>
              <w:left w:val="nil"/>
              <w:bottom w:val="single" w:sz="4" w:space="0" w:color="auto"/>
              <w:right w:val="nil"/>
            </w:tcBorders>
            <w:noWrap/>
            <w:vAlign w:val="bottom"/>
          </w:tcPr>
          <w:p w:rsidR="00706C2B" w:rsidRPr="00A058D4" w:rsidRDefault="00706C2B" w:rsidP="0097182B">
            <w:pPr>
              <w:jc w:val="right"/>
              <w:rPr>
                <w:sz w:val="16"/>
                <w:szCs w:val="16"/>
              </w:rPr>
            </w:pPr>
            <w:r>
              <w:rPr>
                <w:sz w:val="16"/>
                <w:szCs w:val="16"/>
              </w:rPr>
              <w:t>3 846</w:t>
            </w:r>
          </w:p>
        </w:tc>
        <w:tc>
          <w:tcPr>
            <w:tcW w:w="852" w:type="dxa"/>
            <w:tcBorders>
              <w:top w:val="nil"/>
              <w:left w:val="single" w:sz="4" w:space="0" w:color="auto"/>
              <w:bottom w:val="single" w:sz="4" w:space="0" w:color="auto"/>
              <w:right w:val="single" w:sz="8" w:space="0" w:color="auto"/>
            </w:tcBorders>
            <w:noWrap/>
            <w:vAlign w:val="bottom"/>
          </w:tcPr>
          <w:p w:rsidR="00706C2B" w:rsidRPr="00A058D4" w:rsidRDefault="00706C2B" w:rsidP="00CF5E42">
            <w:pPr>
              <w:jc w:val="right"/>
              <w:rPr>
                <w:sz w:val="16"/>
                <w:szCs w:val="16"/>
              </w:rPr>
            </w:pPr>
            <w:r>
              <w:rPr>
                <w:sz w:val="16"/>
                <w:szCs w:val="16"/>
              </w:rPr>
              <w:t>100,0</w:t>
            </w:r>
          </w:p>
        </w:tc>
      </w:tr>
      <w:tr w:rsidR="00706C2B" w:rsidRPr="00A058D4" w:rsidTr="0049599F">
        <w:trPr>
          <w:trHeight w:val="255"/>
        </w:trPr>
        <w:tc>
          <w:tcPr>
            <w:tcW w:w="162" w:type="dxa"/>
            <w:tcBorders>
              <w:top w:val="nil"/>
              <w:left w:val="single" w:sz="8" w:space="0" w:color="auto"/>
              <w:bottom w:val="single" w:sz="4" w:space="0" w:color="auto"/>
              <w:right w:val="single" w:sz="4" w:space="0" w:color="auto"/>
            </w:tcBorders>
            <w:noWrap/>
            <w:vAlign w:val="bottom"/>
          </w:tcPr>
          <w:p w:rsidR="00706C2B" w:rsidRPr="00A058D4" w:rsidRDefault="00706C2B" w:rsidP="00CF5E42">
            <w:pPr>
              <w:jc w:val="center"/>
              <w:rPr>
                <w:sz w:val="16"/>
                <w:szCs w:val="16"/>
              </w:rPr>
            </w:pPr>
            <w:r w:rsidRPr="00A058D4">
              <w:rPr>
                <w:sz w:val="16"/>
                <w:szCs w:val="16"/>
              </w:rPr>
              <w:t>3</w:t>
            </w:r>
          </w:p>
        </w:tc>
        <w:tc>
          <w:tcPr>
            <w:tcW w:w="5733" w:type="dxa"/>
            <w:tcBorders>
              <w:top w:val="nil"/>
              <w:left w:val="nil"/>
              <w:bottom w:val="single" w:sz="4" w:space="0" w:color="auto"/>
              <w:right w:val="single" w:sz="4" w:space="0" w:color="auto"/>
            </w:tcBorders>
            <w:noWrap/>
            <w:vAlign w:val="bottom"/>
          </w:tcPr>
          <w:p w:rsidR="00706C2B" w:rsidRPr="00A058D4" w:rsidRDefault="00706C2B" w:rsidP="00CF5E42">
            <w:pPr>
              <w:rPr>
                <w:sz w:val="16"/>
                <w:szCs w:val="16"/>
              </w:rPr>
            </w:pPr>
            <w:r w:rsidRPr="00A058D4">
              <w:rPr>
                <w:sz w:val="16"/>
                <w:szCs w:val="16"/>
              </w:rPr>
              <w:t>investiční dotace z rozpočtu kraje</w:t>
            </w:r>
          </w:p>
        </w:tc>
        <w:tc>
          <w:tcPr>
            <w:tcW w:w="1120" w:type="dxa"/>
            <w:tcBorders>
              <w:top w:val="nil"/>
              <w:left w:val="nil"/>
              <w:bottom w:val="single" w:sz="4" w:space="0" w:color="auto"/>
              <w:right w:val="single" w:sz="4" w:space="0" w:color="auto"/>
            </w:tcBorders>
            <w:noWrap/>
            <w:vAlign w:val="bottom"/>
          </w:tcPr>
          <w:p w:rsidR="00706C2B" w:rsidRPr="00A058D4" w:rsidRDefault="00706C2B" w:rsidP="00CF5E42">
            <w:pPr>
              <w:jc w:val="right"/>
              <w:rPr>
                <w:sz w:val="16"/>
                <w:szCs w:val="16"/>
              </w:rPr>
            </w:pPr>
            <w:r>
              <w:rPr>
                <w:sz w:val="16"/>
                <w:szCs w:val="16"/>
              </w:rPr>
              <w:t>0</w:t>
            </w:r>
          </w:p>
        </w:tc>
        <w:tc>
          <w:tcPr>
            <w:tcW w:w="1120" w:type="dxa"/>
            <w:tcBorders>
              <w:top w:val="nil"/>
              <w:left w:val="nil"/>
              <w:bottom w:val="single" w:sz="4" w:space="0" w:color="auto"/>
              <w:right w:val="nil"/>
            </w:tcBorders>
            <w:noWrap/>
            <w:vAlign w:val="bottom"/>
          </w:tcPr>
          <w:p w:rsidR="00706C2B" w:rsidRPr="00A058D4" w:rsidRDefault="00706C2B" w:rsidP="00CF5E42">
            <w:pPr>
              <w:jc w:val="right"/>
              <w:rPr>
                <w:sz w:val="16"/>
                <w:szCs w:val="16"/>
              </w:rPr>
            </w:pPr>
            <w:r>
              <w:rPr>
                <w:sz w:val="16"/>
                <w:szCs w:val="16"/>
              </w:rPr>
              <w:t>0</w:t>
            </w:r>
          </w:p>
        </w:tc>
        <w:tc>
          <w:tcPr>
            <w:tcW w:w="852" w:type="dxa"/>
            <w:tcBorders>
              <w:top w:val="nil"/>
              <w:left w:val="single" w:sz="4" w:space="0" w:color="auto"/>
              <w:bottom w:val="single" w:sz="4" w:space="0" w:color="auto"/>
              <w:right w:val="single" w:sz="8" w:space="0" w:color="auto"/>
            </w:tcBorders>
            <w:noWrap/>
            <w:vAlign w:val="bottom"/>
          </w:tcPr>
          <w:p w:rsidR="00706C2B" w:rsidRPr="00A058D4" w:rsidRDefault="00706C2B" w:rsidP="00CF5E42">
            <w:pPr>
              <w:jc w:val="right"/>
              <w:rPr>
                <w:sz w:val="16"/>
                <w:szCs w:val="16"/>
              </w:rPr>
            </w:pPr>
            <w:r>
              <w:rPr>
                <w:sz w:val="16"/>
                <w:szCs w:val="16"/>
              </w:rPr>
              <w:t>0</w:t>
            </w:r>
          </w:p>
        </w:tc>
      </w:tr>
      <w:tr w:rsidR="00706C2B" w:rsidRPr="00A058D4" w:rsidTr="0049599F">
        <w:trPr>
          <w:trHeight w:val="255"/>
        </w:trPr>
        <w:tc>
          <w:tcPr>
            <w:tcW w:w="162" w:type="dxa"/>
            <w:tcBorders>
              <w:top w:val="nil"/>
              <w:left w:val="single" w:sz="8" w:space="0" w:color="auto"/>
              <w:bottom w:val="single" w:sz="4" w:space="0" w:color="auto"/>
              <w:right w:val="single" w:sz="4" w:space="0" w:color="auto"/>
            </w:tcBorders>
            <w:noWrap/>
            <w:vAlign w:val="bottom"/>
          </w:tcPr>
          <w:p w:rsidR="00706C2B" w:rsidRPr="00A058D4" w:rsidRDefault="00706C2B" w:rsidP="00CF5E42">
            <w:pPr>
              <w:jc w:val="center"/>
              <w:rPr>
                <w:sz w:val="16"/>
                <w:szCs w:val="16"/>
              </w:rPr>
            </w:pPr>
            <w:r w:rsidRPr="00A058D4">
              <w:rPr>
                <w:sz w:val="16"/>
                <w:szCs w:val="16"/>
              </w:rPr>
              <w:t>4</w:t>
            </w:r>
          </w:p>
        </w:tc>
        <w:tc>
          <w:tcPr>
            <w:tcW w:w="5733" w:type="dxa"/>
            <w:tcBorders>
              <w:top w:val="nil"/>
              <w:left w:val="nil"/>
              <w:bottom w:val="single" w:sz="4" w:space="0" w:color="auto"/>
              <w:right w:val="single" w:sz="4" w:space="0" w:color="auto"/>
            </w:tcBorders>
            <w:noWrap/>
            <w:vAlign w:val="bottom"/>
          </w:tcPr>
          <w:p w:rsidR="00706C2B" w:rsidRPr="00A058D4" w:rsidRDefault="00706C2B" w:rsidP="00CF5E42">
            <w:pPr>
              <w:rPr>
                <w:sz w:val="16"/>
                <w:szCs w:val="16"/>
              </w:rPr>
            </w:pPr>
            <w:r w:rsidRPr="00A058D4">
              <w:rPr>
                <w:sz w:val="16"/>
                <w:szCs w:val="16"/>
              </w:rPr>
              <w:t>limit prostředků na platy / podíl mimotarifních složek platu</w:t>
            </w:r>
          </w:p>
        </w:tc>
        <w:tc>
          <w:tcPr>
            <w:tcW w:w="1120" w:type="dxa"/>
            <w:tcBorders>
              <w:top w:val="nil"/>
              <w:left w:val="nil"/>
              <w:bottom w:val="single" w:sz="4" w:space="0" w:color="auto"/>
              <w:right w:val="single" w:sz="4" w:space="0" w:color="auto"/>
            </w:tcBorders>
            <w:noWrap/>
            <w:vAlign w:val="bottom"/>
          </w:tcPr>
          <w:p w:rsidR="00706C2B" w:rsidRPr="00A058D4" w:rsidRDefault="00706C2B" w:rsidP="0097182B">
            <w:pPr>
              <w:jc w:val="right"/>
              <w:rPr>
                <w:sz w:val="16"/>
                <w:szCs w:val="16"/>
              </w:rPr>
            </w:pPr>
            <w:r>
              <w:rPr>
                <w:sz w:val="16"/>
                <w:szCs w:val="16"/>
              </w:rPr>
              <w:t>8 085</w:t>
            </w:r>
          </w:p>
        </w:tc>
        <w:tc>
          <w:tcPr>
            <w:tcW w:w="1120" w:type="dxa"/>
            <w:tcBorders>
              <w:top w:val="nil"/>
              <w:left w:val="nil"/>
              <w:bottom w:val="single" w:sz="4" w:space="0" w:color="auto"/>
              <w:right w:val="nil"/>
            </w:tcBorders>
            <w:noWrap/>
            <w:vAlign w:val="bottom"/>
          </w:tcPr>
          <w:p w:rsidR="00706C2B" w:rsidRPr="00A058D4" w:rsidRDefault="00706C2B" w:rsidP="0097182B">
            <w:pPr>
              <w:jc w:val="right"/>
              <w:rPr>
                <w:sz w:val="16"/>
                <w:szCs w:val="16"/>
              </w:rPr>
            </w:pPr>
            <w:r>
              <w:rPr>
                <w:sz w:val="16"/>
                <w:szCs w:val="16"/>
              </w:rPr>
              <w:t>8 070</w:t>
            </w:r>
          </w:p>
        </w:tc>
        <w:tc>
          <w:tcPr>
            <w:tcW w:w="852" w:type="dxa"/>
            <w:tcBorders>
              <w:top w:val="nil"/>
              <w:left w:val="single" w:sz="4" w:space="0" w:color="auto"/>
              <w:bottom w:val="single" w:sz="4" w:space="0" w:color="auto"/>
              <w:right w:val="single" w:sz="8" w:space="0" w:color="auto"/>
            </w:tcBorders>
            <w:noWrap/>
            <w:vAlign w:val="bottom"/>
          </w:tcPr>
          <w:p w:rsidR="00706C2B" w:rsidRPr="00A058D4" w:rsidRDefault="00706C2B" w:rsidP="0097182B">
            <w:pPr>
              <w:jc w:val="right"/>
              <w:rPr>
                <w:sz w:val="16"/>
                <w:szCs w:val="16"/>
              </w:rPr>
            </w:pPr>
            <w:r>
              <w:rPr>
                <w:sz w:val="16"/>
                <w:szCs w:val="16"/>
              </w:rPr>
              <w:t>99,8</w:t>
            </w:r>
          </w:p>
        </w:tc>
      </w:tr>
      <w:tr w:rsidR="00706C2B" w:rsidRPr="00A058D4" w:rsidTr="0049599F">
        <w:trPr>
          <w:trHeight w:val="255"/>
        </w:trPr>
        <w:tc>
          <w:tcPr>
            <w:tcW w:w="162" w:type="dxa"/>
            <w:tcBorders>
              <w:top w:val="nil"/>
              <w:left w:val="single" w:sz="8" w:space="0" w:color="auto"/>
              <w:bottom w:val="single" w:sz="4" w:space="0" w:color="auto"/>
              <w:right w:val="single" w:sz="4" w:space="0" w:color="auto"/>
            </w:tcBorders>
            <w:noWrap/>
            <w:vAlign w:val="bottom"/>
          </w:tcPr>
          <w:p w:rsidR="00706C2B" w:rsidRPr="00A058D4" w:rsidRDefault="00706C2B" w:rsidP="00CF5E42">
            <w:pPr>
              <w:jc w:val="center"/>
              <w:rPr>
                <w:sz w:val="16"/>
                <w:szCs w:val="16"/>
              </w:rPr>
            </w:pPr>
            <w:r w:rsidRPr="00A058D4">
              <w:rPr>
                <w:sz w:val="16"/>
                <w:szCs w:val="16"/>
              </w:rPr>
              <w:t>5</w:t>
            </w:r>
          </w:p>
        </w:tc>
        <w:tc>
          <w:tcPr>
            <w:tcW w:w="5733" w:type="dxa"/>
            <w:tcBorders>
              <w:top w:val="nil"/>
              <w:left w:val="nil"/>
              <w:bottom w:val="single" w:sz="4" w:space="0" w:color="auto"/>
              <w:right w:val="single" w:sz="4" w:space="0" w:color="auto"/>
            </w:tcBorders>
            <w:noWrap/>
            <w:vAlign w:val="bottom"/>
          </w:tcPr>
          <w:p w:rsidR="00706C2B" w:rsidRPr="00A058D4" w:rsidRDefault="00706C2B" w:rsidP="00CF5E42">
            <w:pPr>
              <w:rPr>
                <w:sz w:val="16"/>
                <w:szCs w:val="16"/>
              </w:rPr>
            </w:pPr>
            <w:r w:rsidRPr="00A058D4">
              <w:rPr>
                <w:sz w:val="16"/>
                <w:szCs w:val="16"/>
              </w:rPr>
              <w:t>použití prostředků rezervního fondu</w:t>
            </w:r>
          </w:p>
        </w:tc>
        <w:tc>
          <w:tcPr>
            <w:tcW w:w="1120" w:type="dxa"/>
            <w:tcBorders>
              <w:top w:val="nil"/>
              <w:left w:val="nil"/>
              <w:bottom w:val="single" w:sz="4" w:space="0" w:color="auto"/>
              <w:right w:val="single" w:sz="4" w:space="0" w:color="auto"/>
            </w:tcBorders>
            <w:noWrap/>
            <w:vAlign w:val="bottom"/>
          </w:tcPr>
          <w:p w:rsidR="00706C2B" w:rsidRPr="00A058D4" w:rsidRDefault="00706C2B" w:rsidP="00CF5E42">
            <w:pPr>
              <w:jc w:val="right"/>
              <w:rPr>
                <w:sz w:val="16"/>
                <w:szCs w:val="16"/>
              </w:rPr>
            </w:pPr>
            <w:r>
              <w:rPr>
                <w:sz w:val="16"/>
                <w:szCs w:val="16"/>
              </w:rPr>
              <w:t>0</w:t>
            </w:r>
          </w:p>
        </w:tc>
        <w:tc>
          <w:tcPr>
            <w:tcW w:w="1120" w:type="dxa"/>
            <w:tcBorders>
              <w:top w:val="nil"/>
              <w:left w:val="nil"/>
              <w:bottom w:val="single" w:sz="4" w:space="0" w:color="auto"/>
              <w:right w:val="nil"/>
            </w:tcBorders>
            <w:noWrap/>
            <w:vAlign w:val="bottom"/>
          </w:tcPr>
          <w:p w:rsidR="00706C2B" w:rsidRPr="00A058D4" w:rsidRDefault="00706C2B" w:rsidP="00CF5E42">
            <w:pPr>
              <w:jc w:val="right"/>
              <w:rPr>
                <w:sz w:val="16"/>
                <w:szCs w:val="16"/>
              </w:rPr>
            </w:pPr>
            <w:r>
              <w:rPr>
                <w:sz w:val="16"/>
                <w:szCs w:val="16"/>
              </w:rPr>
              <w:t>0</w:t>
            </w:r>
          </w:p>
        </w:tc>
        <w:tc>
          <w:tcPr>
            <w:tcW w:w="852" w:type="dxa"/>
            <w:tcBorders>
              <w:top w:val="nil"/>
              <w:left w:val="single" w:sz="4" w:space="0" w:color="auto"/>
              <w:bottom w:val="single" w:sz="4" w:space="0" w:color="auto"/>
              <w:right w:val="single" w:sz="8" w:space="0" w:color="auto"/>
            </w:tcBorders>
            <w:noWrap/>
            <w:vAlign w:val="bottom"/>
          </w:tcPr>
          <w:p w:rsidR="00706C2B" w:rsidRPr="00A058D4" w:rsidRDefault="00706C2B" w:rsidP="00CF5E42">
            <w:pPr>
              <w:jc w:val="right"/>
              <w:rPr>
                <w:sz w:val="16"/>
                <w:szCs w:val="16"/>
              </w:rPr>
            </w:pPr>
            <w:r>
              <w:rPr>
                <w:sz w:val="16"/>
                <w:szCs w:val="16"/>
              </w:rPr>
              <w:t>0</w:t>
            </w:r>
          </w:p>
        </w:tc>
      </w:tr>
      <w:tr w:rsidR="00706C2B" w:rsidRPr="00A058D4" w:rsidTr="0049599F">
        <w:trPr>
          <w:trHeight w:val="255"/>
        </w:trPr>
        <w:tc>
          <w:tcPr>
            <w:tcW w:w="162" w:type="dxa"/>
            <w:tcBorders>
              <w:top w:val="nil"/>
              <w:left w:val="single" w:sz="8" w:space="0" w:color="auto"/>
              <w:bottom w:val="single" w:sz="4" w:space="0" w:color="auto"/>
              <w:right w:val="single" w:sz="4" w:space="0" w:color="auto"/>
            </w:tcBorders>
            <w:noWrap/>
            <w:vAlign w:val="bottom"/>
          </w:tcPr>
          <w:p w:rsidR="00706C2B" w:rsidRPr="00A058D4" w:rsidRDefault="00706C2B" w:rsidP="00CF5E42">
            <w:pPr>
              <w:jc w:val="center"/>
              <w:rPr>
                <w:sz w:val="16"/>
                <w:szCs w:val="16"/>
              </w:rPr>
            </w:pPr>
            <w:r w:rsidRPr="00A058D4">
              <w:rPr>
                <w:sz w:val="16"/>
                <w:szCs w:val="16"/>
              </w:rPr>
              <w:t>6</w:t>
            </w:r>
          </w:p>
        </w:tc>
        <w:tc>
          <w:tcPr>
            <w:tcW w:w="5733" w:type="dxa"/>
            <w:tcBorders>
              <w:top w:val="nil"/>
              <w:left w:val="nil"/>
              <w:bottom w:val="single" w:sz="4" w:space="0" w:color="auto"/>
              <w:right w:val="single" w:sz="4" w:space="0" w:color="auto"/>
            </w:tcBorders>
            <w:noWrap/>
            <w:vAlign w:val="bottom"/>
          </w:tcPr>
          <w:p w:rsidR="00706C2B" w:rsidRPr="00A058D4" w:rsidRDefault="00706C2B" w:rsidP="00CF5E42">
            <w:pPr>
              <w:rPr>
                <w:sz w:val="16"/>
                <w:szCs w:val="16"/>
              </w:rPr>
            </w:pPr>
            <w:r>
              <w:rPr>
                <w:sz w:val="16"/>
                <w:szCs w:val="16"/>
              </w:rPr>
              <w:t xml:space="preserve">použití prostředků investičního </w:t>
            </w:r>
            <w:r w:rsidRPr="00A058D4">
              <w:rPr>
                <w:sz w:val="16"/>
                <w:szCs w:val="16"/>
              </w:rPr>
              <w:t>fondu na opravy a údržbu nemovitého majetku kraje</w:t>
            </w:r>
          </w:p>
        </w:tc>
        <w:tc>
          <w:tcPr>
            <w:tcW w:w="1120" w:type="dxa"/>
            <w:tcBorders>
              <w:top w:val="nil"/>
              <w:left w:val="nil"/>
              <w:bottom w:val="single" w:sz="4" w:space="0" w:color="auto"/>
              <w:right w:val="single" w:sz="4" w:space="0" w:color="auto"/>
            </w:tcBorders>
            <w:noWrap/>
            <w:vAlign w:val="bottom"/>
          </w:tcPr>
          <w:p w:rsidR="00706C2B" w:rsidRPr="00A058D4" w:rsidRDefault="00706C2B" w:rsidP="00CF5E42">
            <w:pPr>
              <w:jc w:val="right"/>
              <w:rPr>
                <w:sz w:val="16"/>
                <w:szCs w:val="16"/>
              </w:rPr>
            </w:pPr>
            <w:r>
              <w:rPr>
                <w:sz w:val="16"/>
                <w:szCs w:val="16"/>
              </w:rPr>
              <w:t>0</w:t>
            </w:r>
          </w:p>
        </w:tc>
        <w:tc>
          <w:tcPr>
            <w:tcW w:w="1120" w:type="dxa"/>
            <w:tcBorders>
              <w:top w:val="nil"/>
              <w:left w:val="nil"/>
              <w:bottom w:val="single" w:sz="4" w:space="0" w:color="auto"/>
              <w:right w:val="nil"/>
            </w:tcBorders>
            <w:noWrap/>
            <w:vAlign w:val="bottom"/>
          </w:tcPr>
          <w:p w:rsidR="00706C2B" w:rsidRPr="00A058D4" w:rsidRDefault="00706C2B" w:rsidP="00CF5E42">
            <w:pPr>
              <w:jc w:val="right"/>
              <w:rPr>
                <w:sz w:val="16"/>
                <w:szCs w:val="16"/>
              </w:rPr>
            </w:pPr>
            <w:r>
              <w:rPr>
                <w:sz w:val="16"/>
                <w:szCs w:val="16"/>
              </w:rPr>
              <w:t>0</w:t>
            </w:r>
          </w:p>
        </w:tc>
        <w:tc>
          <w:tcPr>
            <w:tcW w:w="852" w:type="dxa"/>
            <w:tcBorders>
              <w:top w:val="nil"/>
              <w:left w:val="single" w:sz="4" w:space="0" w:color="auto"/>
              <w:bottom w:val="single" w:sz="4" w:space="0" w:color="auto"/>
              <w:right w:val="single" w:sz="8" w:space="0" w:color="auto"/>
            </w:tcBorders>
            <w:noWrap/>
            <w:vAlign w:val="bottom"/>
          </w:tcPr>
          <w:p w:rsidR="00706C2B" w:rsidRPr="00A058D4" w:rsidRDefault="00706C2B" w:rsidP="00CF5E42">
            <w:pPr>
              <w:jc w:val="right"/>
              <w:rPr>
                <w:sz w:val="16"/>
                <w:szCs w:val="16"/>
              </w:rPr>
            </w:pPr>
            <w:r>
              <w:rPr>
                <w:sz w:val="16"/>
                <w:szCs w:val="16"/>
              </w:rPr>
              <w:t>0</w:t>
            </w:r>
          </w:p>
        </w:tc>
      </w:tr>
      <w:tr w:rsidR="00706C2B" w:rsidRPr="00A058D4" w:rsidTr="0049599F">
        <w:trPr>
          <w:trHeight w:val="255"/>
        </w:trPr>
        <w:tc>
          <w:tcPr>
            <w:tcW w:w="162" w:type="dxa"/>
            <w:tcBorders>
              <w:top w:val="nil"/>
              <w:left w:val="single" w:sz="8" w:space="0" w:color="auto"/>
              <w:bottom w:val="single" w:sz="4" w:space="0" w:color="auto"/>
              <w:right w:val="single" w:sz="4" w:space="0" w:color="auto"/>
            </w:tcBorders>
            <w:noWrap/>
            <w:vAlign w:val="bottom"/>
          </w:tcPr>
          <w:p w:rsidR="00706C2B" w:rsidRPr="00A058D4" w:rsidRDefault="00706C2B" w:rsidP="00CF5E42">
            <w:pPr>
              <w:jc w:val="center"/>
              <w:rPr>
                <w:sz w:val="16"/>
                <w:szCs w:val="16"/>
              </w:rPr>
            </w:pPr>
            <w:r w:rsidRPr="00A058D4">
              <w:rPr>
                <w:sz w:val="16"/>
                <w:szCs w:val="16"/>
              </w:rPr>
              <w:t>7</w:t>
            </w:r>
          </w:p>
        </w:tc>
        <w:tc>
          <w:tcPr>
            <w:tcW w:w="5733" w:type="dxa"/>
            <w:tcBorders>
              <w:top w:val="nil"/>
              <w:left w:val="nil"/>
              <w:bottom w:val="single" w:sz="4" w:space="0" w:color="auto"/>
              <w:right w:val="single" w:sz="4" w:space="0" w:color="auto"/>
            </w:tcBorders>
            <w:noWrap/>
            <w:vAlign w:val="bottom"/>
          </w:tcPr>
          <w:p w:rsidR="00706C2B" w:rsidRPr="00A058D4" w:rsidRDefault="00706C2B" w:rsidP="00CF5E42">
            <w:pPr>
              <w:rPr>
                <w:sz w:val="16"/>
                <w:szCs w:val="16"/>
              </w:rPr>
            </w:pPr>
            <w:r w:rsidRPr="00A058D4">
              <w:rPr>
                <w:sz w:val="16"/>
                <w:szCs w:val="16"/>
              </w:rPr>
              <w:t>použití prostředků fondu odměn</w:t>
            </w:r>
          </w:p>
        </w:tc>
        <w:tc>
          <w:tcPr>
            <w:tcW w:w="1120" w:type="dxa"/>
            <w:tcBorders>
              <w:top w:val="nil"/>
              <w:left w:val="nil"/>
              <w:bottom w:val="single" w:sz="4" w:space="0" w:color="auto"/>
              <w:right w:val="single" w:sz="4" w:space="0" w:color="auto"/>
            </w:tcBorders>
            <w:noWrap/>
            <w:vAlign w:val="bottom"/>
          </w:tcPr>
          <w:p w:rsidR="00706C2B" w:rsidRPr="00A058D4" w:rsidRDefault="00706C2B" w:rsidP="00CF5E42">
            <w:pPr>
              <w:jc w:val="right"/>
              <w:rPr>
                <w:sz w:val="16"/>
                <w:szCs w:val="16"/>
              </w:rPr>
            </w:pPr>
            <w:r>
              <w:rPr>
                <w:sz w:val="16"/>
                <w:szCs w:val="16"/>
              </w:rPr>
              <w:t>0</w:t>
            </w:r>
          </w:p>
        </w:tc>
        <w:tc>
          <w:tcPr>
            <w:tcW w:w="1120" w:type="dxa"/>
            <w:tcBorders>
              <w:top w:val="nil"/>
              <w:left w:val="nil"/>
              <w:bottom w:val="single" w:sz="4" w:space="0" w:color="auto"/>
              <w:right w:val="nil"/>
            </w:tcBorders>
            <w:noWrap/>
            <w:vAlign w:val="bottom"/>
          </w:tcPr>
          <w:p w:rsidR="00706C2B" w:rsidRPr="00A058D4" w:rsidRDefault="00706C2B" w:rsidP="00CF5E42">
            <w:pPr>
              <w:jc w:val="right"/>
              <w:rPr>
                <w:sz w:val="16"/>
                <w:szCs w:val="16"/>
              </w:rPr>
            </w:pPr>
            <w:r>
              <w:rPr>
                <w:sz w:val="16"/>
                <w:szCs w:val="16"/>
              </w:rPr>
              <w:t>0</w:t>
            </w:r>
          </w:p>
        </w:tc>
        <w:tc>
          <w:tcPr>
            <w:tcW w:w="852" w:type="dxa"/>
            <w:tcBorders>
              <w:top w:val="nil"/>
              <w:left w:val="single" w:sz="4" w:space="0" w:color="auto"/>
              <w:bottom w:val="single" w:sz="4" w:space="0" w:color="auto"/>
              <w:right w:val="single" w:sz="8" w:space="0" w:color="auto"/>
            </w:tcBorders>
            <w:noWrap/>
            <w:vAlign w:val="bottom"/>
          </w:tcPr>
          <w:p w:rsidR="00706C2B" w:rsidRPr="00A058D4" w:rsidRDefault="00706C2B" w:rsidP="00CF5E42">
            <w:pPr>
              <w:jc w:val="right"/>
              <w:rPr>
                <w:sz w:val="16"/>
                <w:szCs w:val="16"/>
              </w:rPr>
            </w:pPr>
            <w:r>
              <w:rPr>
                <w:sz w:val="16"/>
                <w:szCs w:val="16"/>
              </w:rPr>
              <w:t>0</w:t>
            </w:r>
          </w:p>
        </w:tc>
      </w:tr>
      <w:tr w:rsidR="00706C2B" w:rsidRPr="00A058D4" w:rsidTr="0049599F">
        <w:trPr>
          <w:trHeight w:val="255"/>
        </w:trPr>
        <w:tc>
          <w:tcPr>
            <w:tcW w:w="162" w:type="dxa"/>
            <w:tcBorders>
              <w:top w:val="nil"/>
              <w:left w:val="single" w:sz="8" w:space="0" w:color="auto"/>
              <w:bottom w:val="single" w:sz="4" w:space="0" w:color="auto"/>
              <w:right w:val="single" w:sz="4" w:space="0" w:color="auto"/>
            </w:tcBorders>
            <w:noWrap/>
            <w:vAlign w:val="bottom"/>
          </w:tcPr>
          <w:p w:rsidR="00706C2B" w:rsidRPr="00A058D4" w:rsidRDefault="00706C2B" w:rsidP="00CF5E42">
            <w:pPr>
              <w:jc w:val="center"/>
              <w:rPr>
                <w:sz w:val="16"/>
                <w:szCs w:val="16"/>
              </w:rPr>
            </w:pPr>
            <w:r w:rsidRPr="00A058D4">
              <w:rPr>
                <w:sz w:val="16"/>
                <w:szCs w:val="16"/>
              </w:rPr>
              <w:t>8</w:t>
            </w:r>
          </w:p>
        </w:tc>
        <w:tc>
          <w:tcPr>
            <w:tcW w:w="5733" w:type="dxa"/>
            <w:tcBorders>
              <w:top w:val="nil"/>
              <w:left w:val="nil"/>
              <w:bottom w:val="single" w:sz="4" w:space="0" w:color="auto"/>
              <w:right w:val="single" w:sz="4" w:space="0" w:color="auto"/>
            </w:tcBorders>
            <w:noWrap/>
            <w:vAlign w:val="bottom"/>
          </w:tcPr>
          <w:p w:rsidR="00706C2B" w:rsidRPr="00A058D4" w:rsidRDefault="00706C2B" w:rsidP="00CF5E42">
            <w:pPr>
              <w:rPr>
                <w:sz w:val="16"/>
                <w:szCs w:val="16"/>
              </w:rPr>
            </w:pPr>
            <w:r w:rsidRPr="00A058D4">
              <w:rPr>
                <w:sz w:val="16"/>
                <w:szCs w:val="16"/>
              </w:rPr>
              <w:t>limit výdajů na pohoštění</w:t>
            </w:r>
          </w:p>
        </w:tc>
        <w:tc>
          <w:tcPr>
            <w:tcW w:w="1120" w:type="dxa"/>
            <w:tcBorders>
              <w:top w:val="nil"/>
              <w:left w:val="nil"/>
              <w:bottom w:val="single" w:sz="4" w:space="0" w:color="auto"/>
              <w:right w:val="single" w:sz="4" w:space="0" w:color="auto"/>
            </w:tcBorders>
            <w:noWrap/>
            <w:vAlign w:val="bottom"/>
          </w:tcPr>
          <w:p w:rsidR="00706C2B" w:rsidRPr="00A058D4" w:rsidRDefault="00706C2B" w:rsidP="00CF5E42">
            <w:pPr>
              <w:jc w:val="right"/>
              <w:rPr>
                <w:sz w:val="16"/>
                <w:szCs w:val="16"/>
              </w:rPr>
            </w:pPr>
            <w:r>
              <w:rPr>
                <w:sz w:val="16"/>
                <w:szCs w:val="16"/>
              </w:rPr>
              <w:t>4</w:t>
            </w:r>
          </w:p>
        </w:tc>
        <w:tc>
          <w:tcPr>
            <w:tcW w:w="1120" w:type="dxa"/>
            <w:tcBorders>
              <w:top w:val="nil"/>
              <w:left w:val="nil"/>
              <w:bottom w:val="single" w:sz="4" w:space="0" w:color="auto"/>
              <w:right w:val="nil"/>
            </w:tcBorders>
            <w:noWrap/>
            <w:vAlign w:val="bottom"/>
          </w:tcPr>
          <w:p w:rsidR="00706C2B" w:rsidRPr="00A058D4" w:rsidRDefault="00706C2B" w:rsidP="0097182B">
            <w:pPr>
              <w:jc w:val="right"/>
              <w:rPr>
                <w:sz w:val="16"/>
                <w:szCs w:val="16"/>
              </w:rPr>
            </w:pPr>
            <w:r>
              <w:rPr>
                <w:sz w:val="16"/>
                <w:szCs w:val="16"/>
              </w:rPr>
              <w:t>2</w:t>
            </w:r>
          </w:p>
        </w:tc>
        <w:tc>
          <w:tcPr>
            <w:tcW w:w="852" w:type="dxa"/>
            <w:tcBorders>
              <w:top w:val="nil"/>
              <w:left w:val="single" w:sz="4" w:space="0" w:color="auto"/>
              <w:bottom w:val="single" w:sz="4" w:space="0" w:color="auto"/>
              <w:right w:val="single" w:sz="8" w:space="0" w:color="auto"/>
            </w:tcBorders>
            <w:noWrap/>
            <w:vAlign w:val="bottom"/>
          </w:tcPr>
          <w:p w:rsidR="00706C2B" w:rsidRPr="00A058D4" w:rsidRDefault="00706C2B" w:rsidP="0097182B">
            <w:pPr>
              <w:jc w:val="right"/>
              <w:rPr>
                <w:sz w:val="16"/>
                <w:szCs w:val="16"/>
              </w:rPr>
            </w:pPr>
            <w:r>
              <w:rPr>
                <w:sz w:val="16"/>
                <w:szCs w:val="16"/>
              </w:rPr>
              <w:t>50,0</w:t>
            </w:r>
          </w:p>
        </w:tc>
      </w:tr>
      <w:tr w:rsidR="00706C2B" w:rsidRPr="00A058D4" w:rsidTr="0049599F">
        <w:trPr>
          <w:trHeight w:val="255"/>
        </w:trPr>
        <w:tc>
          <w:tcPr>
            <w:tcW w:w="162" w:type="dxa"/>
            <w:tcBorders>
              <w:top w:val="nil"/>
              <w:left w:val="single" w:sz="8" w:space="0" w:color="auto"/>
              <w:bottom w:val="single" w:sz="4" w:space="0" w:color="auto"/>
              <w:right w:val="single" w:sz="4" w:space="0" w:color="auto"/>
            </w:tcBorders>
            <w:noWrap/>
            <w:vAlign w:val="bottom"/>
          </w:tcPr>
          <w:p w:rsidR="00706C2B" w:rsidRPr="00A058D4" w:rsidRDefault="00706C2B" w:rsidP="00CF5E42">
            <w:pPr>
              <w:jc w:val="center"/>
              <w:rPr>
                <w:sz w:val="16"/>
                <w:szCs w:val="16"/>
              </w:rPr>
            </w:pPr>
            <w:r w:rsidRPr="00A058D4">
              <w:rPr>
                <w:sz w:val="16"/>
                <w:szCs w:val="16"/>
              </w:rPr>
              <w:t>9</w:t>
            </w:r>
          </w:p>
        </w:tc>
        <w:tc>
          <w:tcPr>
            <w:tcW w:w="5733" w:type="dxa"/>
            <w:tcBorders>
              <w:top w:val="nil"/>
              <w:left w:val="nil"/>
              <w:bottom w:val="single" w:sz="4" w:space="0" w:color="auto"/>
              <w:right w:val="single" w:sz="4" w:space="0" w:color="auto"/>
            </w:tcBorders>
            <w:noWrap/>
            <w:vAlign w:val="bottom"/>
          </w:tcPr>
          <w:p w:rsidR="00706C2B" w:rsidRPr="00A058D4" w:rsidRDefault="00706C2B" w:rsidP="00CF5E42">
            <w:pPr>
              <w:rPr>
                <w:sz w:val="16"/>
                <w:szCs w:val="16"/>
              </w:rPr>
            </w:pPr>
            <w:r w:rsidRPr="00A058D4">
              <w:rPr>
                <w:sz w:val="16"/>
                <w:szCs w:val="16"/>
              </w:rPr>
              <w:t xml:space="preserve">počet zaměstnanců organizace </w:t>
            </w:r>
          </w:p>
        </w:tc>
        <w:tc>
          <w:tcPr>
            <w:tcW w:w="1120" w:type="dxa"/>
            <w:tcBorders>
              <w:top w:val="nil"/>
              <w:left w:val="nil"/>
              <w:bottom w:val="single" w:sz="4" w:space="0" w:color="auto"/>
              <w:right w:val="single" w:sz="4" w:space="0" w:color="auto"/>
            </w:tcBorders>
            <w:noWrap/>
            <w:vAlign w:val="bottom"/>
          </w:tcPr>
          <w:p w:rsidR="00706C2B" w:rsidRPr="00A058D4" w:rsidRDefault="00706C2B" w:rsidP="00CF5E42">
            <w:pPr>
              <w:jc w:val="right"/>
              <w:rPr>
                <w:sz w:val="16"/>
                <w:szCs w:val="16"/>
              </w:rPr>
            </w:pPr>
            <w:r>
              <w:rPr>
                <w:sz w:val="16"/>
                <w:szCs w:val="16"/>
              </w:rPr>
              <w:t>34</w:t>
            </w:r>
          </w:p>
        </w:tc>
        <w:tc>
          <w:tcPr>
            <w:tcW w:w="1120" w:type="dxa"/>
            <w:tcBorders>
              <w:top w:val="nil"/>
              <w:left w:val="nil"/>
              <w:bottom w:val="single" w:sz="4" w:space="0" w:color="auto"/>
              <w:right w:val="nil"/>
            </w:tcBorders>
            <w:noWrap/>
            <w:vAlign w:val="bottom"/>
          </w:tcPr>
          <w:p w:rsidR="00706C2B" w:rsidRPr="00A058D4" w:rsidRDefault="00706C2B" w:rsidP="0097182B">
            <w:pPr>
              <w:jc w:val="right"/>
              <w:rPr>
                <w:sz w:val="16"/>
                <w:szCs w:val="16"/>
              </w:rPr>
            </w:pPr>
            <w:r>
              <w:rPr>
                <w:sz w:val="16"/>
                <w:szCs w:val="16"/>
              </w:rPr>
              <w:t>33</w:t>
            </w:r>
          </w:p>
        </w:tc>
        <w:tc>
          <w:tcPr>
            <w:tcW w:w="852" w:type="dxa"/>
            <w:tcBorders>
              <w:top w:val="nil"/>
              <w:left w:val="single" w:sz="4" w:space="0" w:color="auto"/>
              <w:bottom w:val="single" w:sz="4" w:space="0" w:color="auto"/>
              <w:right w:val="single" w:sz="8" w:space="0" w:color="auto"/>
            </w:tcBorders>
            <w:noWrap/>
            <w:vAlign w:val="bottom"/>
          </w:tcPr>
          <w:p w:rsidR="00706C2B" w:rsidRPr="00A058D4" w:rsidRDefault="00706C2B" w:rsidP="0097182B">
            <w:pPr>
              <w:jc w:val="right"/>
              <w:rPr>
                <w:sz w:val="16"/>
                <w:szCs w:val="16"/>
              </w:rPr>
            </w:pPr>
            <w:r>
              <w:rPr>
                <w:sz w:val="16"/>
                <w:szCs w:val="16"/>
              </w:rPr>
              <w:t>97,0</w:t>
            </w:r>
          </w:p>
        </w:tc>
      </w:tr>
      <w:tr w:rsidR="00706C2B" w:rsidRPr="00A058D4" w:rsidTr="0049599F">
        <w:trPr>
          <w:trHeight w:val="270"/>
        </w:trPr>
        <w:tc>
          <w:tcPr>
            <w:tcW w:w="162" w:type="dxa"/>
            <w:tcBorders>
              <w:top w:val="nil"/>
              <w:left w:val="single" w:sz="8" w:space="0" w:color="auto"/>
              <w:bottom w:val="single" w:sz="8" w:space="0" w:color="auto"/>
              <w:right w:val="nil"/>
            </w:tcBorders>
            <w:noWrap/>
            <w:vAlign w:val="bottom"/>
          </w:tcPr>
          <w:p w:rsidR="00706C2B" w:rsidRPr="00A058D4" w:rsidRDefault="00706C2B" w:rsidP="00CF5E42">
            <w:pPr>
              <w:jc w:val="center"/>
              <w:rPr>
                <w:sz w:val="16"/>
                <w:szCs w:val="16"/>
              </w:rPr>
            </w:pPr>
            <w:r w:rsidRPr="00A058D4">
              <w:rPr>
                <w:sz w:val="16"/>
                <w:szCs w:val="16"/>
              </w:rPr>
              <w:t>10</w:t>
            </w:r>
          </w:p>
        </w:tc>
        <w:tc>
          <w:tcPr>
            <w:tcW w:w="5733" w:type="dxa"/>
            <w:tcBorders>
              <w:top w:val="nil"/>
              <w:left w:val="single" w:sz="4" w:space="0" w:color="auto"/>
              <w:bottom w:val="single" w:sz="8" w:space="0" w:color="auto"/>
              <w:right w:val="single" w:sz="4" w:space="0" w:color="auto"/>
            </w:tcBorders>
            <w:noWrap/>
            <w:vAlign w:val="bottom"/>
          </w:tcPr>
          <w:p w:rsidR="00706C2B" w:rsidRPr="00A058D4" w:rsidRDefault="00706C2B" w:rsidP="00CF5E42">
            <w:pPr>
              <w:rPr>
                <w:sz w:val="16"/>
                <w:szCs w:val="16"/>
              </w:rPr>
            </w:pPr>
            <w:r w:rsidRPr="00A058D4">
              <w:rPr>
                <w:sz w:val="16"/>
                <w:szCs w:val="16"/>
              </w:rPr>
              <w:t>výsledek hospodaření organizace</w:t>
            </w:r>
          </w:p>
        </w:tc>
        <w:tc>
          <w:tcPr>
            <w:tcW w:w="1120" w:type="dxa"/>
            <w:tcBorders>
              <w:top w:val="nil"/>
              <w:left w:val="nil"/>
              <w:bottom w:val="single" w:sz="8" w:space="0" w:color="auto"/>
              <w:right w:val="single" w:sz="4" w:space="0" w:color="auto"/>
            </w:tcBorders>
            <w:noWrap/>
            <w:vAlign w:val="bottom"/>
          </w:tcPr>
          <w:p w:rsidR="00706C2B" w:rsidRPr="00A058D4" w:rsidRDefault="00706C2B" w:rsidP="00CF5E42">
            <w:pPr>
              <w:jc w:val="right"/>
              <w:rPr>
                <w:sz w:val="16"/>
                <w:szCs w:val="16"/>
              </w:rPr>
            </w:pPr>
            <w:r w:rsidRPr="00A058D4">
              <w:rPr>
                <w:sz w:val="16"/>
                <w:szCs w:val="16"/>
              </w:rPr>
              <w:t> </w:t>
            </w:r>
            <w:r>
              <w:rPr>
                <w:sz w:val="16"/>
                <w:szCs w:val="16"/>
              </w:rPr>
              <w:t>0</w:t>
            </w:r>
          </w:p>
        </w:tc>
        <w:tc>
          <w:tcPr>
            <w:tcW w:w="1120" w:type="dxa"/>
            <w:tcBorders>
              <w:top w:val="nil"/>
              <w:left w:val="nil"/>
              <w:bottom w:val="single" w:sz="8" w:space="0" w:color="auto"/>
              <w:right w:val="nil"/>
            </w:tcBorders>
            <w:noWrap/>
            <w:vAlign w:val="bottom"/>
          </w:tcPr>
          <w:p w:rsidR="00706C2B" w:rsidRPr="00A058D4" w:rsidRDefault="00706C2B" w:rsidP="00CF5E42">
            <w:pPr>
              <w:jc w:val="right"/>
              <w:rPr>
                <w:sz w:val="16"/>
                <w:szCs w:val="16"/>
              </w:rPr>
            </w:pPr>
            <w:r>
              <w:rPr>
                <w:sz w:val="16"/>
                <w:szCs w:val="16"/>
              </w:rPr>
              <w:t>90</w:t>
            </w:r>
          </w:p>
        </w:tc>
        <w:tc>
          <w:tcPr>
            <w:tcW w:w="852" w:type="dxa"/>
            <w:tcBorders>
              <w:top w:val="nil"/>
              <w:left w:val="single" w:sz="4" w:space="0" w:color="auto"/>
              <w:bottom w:val="single" w:sz="8" w:space="0" w:color="auto"/>
              <w:right w:val="single" w:sz="8" w:space="0" w:color="auto"/>
            </w:tcBorders>
            <w:noWrap/>
            <w:vAlign w:val="bottom"/>
          </w:tcPr>
          <w:p w:rsidR="00706C2B" w:rsidRPr="00A058D4" w:rsidRDefault="00706C2B" w:rsidP="00CF5E42">
            <w:pPr>
              <w:jc w:val="right"/>
              <w:rPr>
                <w:sz w:val="16"/>
                <w:szCs w:val="16"/>
              </w:rPr>
            </w:pPr>
            <w:r>
              <w:rPr>
                <w:sz w:val="16"/>
                <w:szCs w:val="16"/>
              </w:rPr>
              <w:t>0</w:t>
            </w:r>
            <w:r w:rsidRPr="00A058D4">
              <w:rPr>
                <w:sz w:val="16"/>
                <w:szCs w:val="16"/>
              </w:rPr>
              <w:t> </w:t>
            </w:r>
          </w:p>
        </w:tc>
      </w:tr>
    </w:tbl>
    <w:p w:rsidR="00706C2B" w:rsidRPr="000D3BA3" w:rsidRDefault="00706C2B" w:rsidP="003A6C2D"/>
    <w:p w:rsidR="00706C2B" w:rsidRPr="001F7A85" w:rsidRDefault="00706C2B" w:rsidP="003A6C2D">
      <w:pPr>
        <w:rPr>
          <w:sz w:val="22"/>
          <w:szCs w:val="22"/>
        </w:rPr>
      </w:pPr>
      <w:r w:rsidRPr="001F7A85">
        <w:t xml:space="preserve">Komentář </w:t>
      </w:r>
      <w:r w:rsidRPr="001F7A85">
        <w:rPr>
          <w:sz w:val="22"/>
          <w:szCs w:val="22"/>
        </w:rPr>
        <w:t>k závazným ukazatelům:</w:t>
      </w:r>
    </w:p>
    <w:p w:rsidR="00706C2B" w:rsidRPr="00E9646D" w:rsidRDefault="00706C2B" w:rsidP="0097182B">
      <w:pPr>
        <w:jc w:val="both"/>
      </w:pPr>
      <w:r>
        <w:t xml:space="preserve">Poskytnuté dotace byly vyčerpány. </w:t>
      </w:r>
      <w:r w:rsidRPr="00E9646D">
        <w:t>Limit prostředků na platy byl nedočerpán</w:t>
      </w:r>
      <w:r>
        <w:t xml:space="preserve">. Prostředky rezervního fondu (dary) byly využity pro potřeby </w:t>
      </w:r>
      <w:r w:rsidRPr="00E9646D">
        <w:t>uživatelek</w:t>
      </w:r>
      <w:r>
        <w:t>. Limit výdajů na pohoštění byl čerpán na 50,0 %. Stanovený p</w:t>
      </w:r>
      <w:r w:rsidRPr="00E9646D">
        <w:t>očet zaměstnanců byl dodržen.</w:t>
      </w:r>
      <w:r>
        <w:t xml:space="preserve"> Jedna zaměstnankyně ukončila pracovní poměr dohodou na vlastní žádost k 30.11.2013. Náhrada od 01.01.2014. </w:t>
      </w:r>
    </w:p>
    <w:p w:rsidR="00706C2B" w:rsidRDefault="00706C2B" w:rsidP="003A6C2D"/>
    <w:p w:rsidR="00706C2B" w:rsidRPr="001F7A85" w:rsidRDefault="00706C2B" w:rsidP="007471A7">
      <w:pPr>
        <w:jc w:val="both"/>
        <w:rPr>
          <w:b/>
          <w:bCs/>
          <w:u w:val="single"/>
        </w:rPr>
      </w:pPr>
      <w:r w:rsidRPr="001F7A85">
        <w:rPr>
          <w:b/>
          <w:bCs/>
        </w:rPr>
        <w:t xml:space="preserve">4.  </w:t>
      </w:r>
      <w:r w:rsidRPr="001F7A85">
        <w:rPr>
          <w:b/>
          <w:bCs/>
          <w:u w:val="single"/>
        </w:rPr>
        <w:t xml:space="preserve">Zhodnocení čerpání účelových příspěvků a dotací, návratných finančních výpomocí a  </w:t>
      </w:r>
    </w:p>
    <w:p w:rsidR="00706C2B" w:rsidRPr="001F7A85" w:rsidRDefault="00706C2B" w:rsidP="007471A7">
      <w:pPr>
        <w:jc w:val="both"/>
        <w:rPr>
          <w:b/>
          <w:bCs/>
          <w:u w:val="single"/>
        </w:rPr>
      </w:pPr>
      <w:r w:rsidRPr="001F7A85">
        <w:rPr>
          <w:b/>
          <w:bCs/>
        </w:rPr>
        <w:t xml:space="preserve">     </w:t>
      </w:r>
      <w:r w:rsidRPr="001F7A85">
        <w:rPr>
          <w:b/>
          <w:bCs/>
          <w:u w:val="single"/>
        </w:rPr>
        <w:t>jejich vypořádání</w:t>
      </w:r>
    </w:p>
    <w:p w:rsidR="00706C2B" w:rsidRPr="001F7A85" w:rsidRDefault="00706C2B" w:rsidP="003A6C2D"/>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89"/>
        <w:gridCol w:w="1036"/>
        <w:gridCol w:w="74"/>
        <w:gridCol w:w="14"/>
        <w:gridCol w:w="1096"/>
        <w:gridCol w:w="29"/>
        <w:gridCol w:w="319"/>
        <w:gridCol w:w="762"/>
        <w:gridCol w:w="61"/>
        <w:gridCol w:w="1050"/>
        <w:gridCol w:w="1110"/>
      </w:tblGrid>
      <w:tr w:rsidR="00706C2B" w:rsidRPr="001F7A85" w:rsidTr="0049599F">
        <w:trPr>
          <w:cantSplit/>
          <w:trHeight w:val="570"/>
          <w:jc w:val="center"/>
        </w:trPr>
        <w:tc>
          <w:tcPr>
            <w:tcW w:w="3589" w:type="dxa"/>
            <w:tcBorders>
              <w:bottom w:val="single" w:sz="12" w:space="0" w:color="auto"/>
            </w:tcBorders>
            <w:vAlign w:val="center"/>
          </w:tcPr>
          <w:p w:rsidR="00706C2B" w:rsidRPr="008931B8" w:rsidRDefault="00706C2B" w:rsidP="00CF5E42">
            <w:pPr>
              <w:pStyle w:val="Nadpis2"/>
              <w:jc w:val="center"/>
              <w:rPr>
                <w:rFonts w:ascii="Times New Roman" w:hAnsi="Times New Roman"/>
                <w:i w:val="0"/>
                <w:iCs w:val="0"/>
                <w:sz w:val="20"/>
                <w:szCs w:val="20"/>
              </w:rPr>
            </w:pPr>
            <w:r w:rsidRPr="008931B8">
              <w:rPr>
                <w:rFonts w:ascii="Times New Roman" w:hAnsi="Times New Roman"/>
                <w:i w:val="0"/>
                <w:iCs w:val="0"/>
                <w:sz w:val="20"/>
                <w:szCs w:val="20"/>
              </w:rPr>
              <w:t>Ukazatel</w:t>
            </w:r>
          </w:p>
        </w:tc>
        <w:tc>
          <w:tcPr>
            <w:tcW w:w="1124" w:type="dxa"/>
            <w:gridSpan w:val="3"/>
            <w:tcBorders>
              <w:bottom w:val="single" w:sz="12" w:space="0" w:color="auto"/>
            </w:tcBorders>
          </w:tcPr>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Schválený</w:t>
            </w:r>
          </w:p>
          <w:p w:rsidR="00706C2B" w:rsidRPr="001F7A85" w:rsidRDefault="00706C2B" w:rsidP="0097182B">
            <w:pPr>
              <w:autoSpaceDE w:val="0"/>
              <w:autoSpaceDN w:val="0"/>
              <w:adjustRightInd w:val="0"/>
              <w:jc w:val="center"/>
              <w:rPr>
                <w:b/>
                <w:bCs/>
                <w:color w:val="000000"/>
                <w:sz w:val="20"/>
                <w:szCs w:val="20"/>
              </w:rPr>
            </w:pPr>
            <w:r w:rsidRPr="001F7A85">
              <w:rPr>
                <w:b/>
                <w:bCs/>
                <w:color w:val="000000"/>
                <w:sz w:val="20"/>
                <w:szCs w:val="20"/>
              </w:rPr>
              <w:t>rozpočet 20</w:t>
            </w:r>
            <w:r>
              <w:rPr>
                <w:b/>
                <w:bCs/>
                <w:color w:val="000000"/>
                <w:sz w:val="20"/>
                <w:szCs w:val="20"/>
              </w:rPr>
              <w:t>13</w:t>
            </w:r>
          </w:p>
        </w:tc>
        <w:tc>
          <w:tcPr>
            <w:tcW w:w="1125" w:type="dxa"/>
            <w:gridSpan w:val="2"/>
            <w:tcBorders>
              <w:bottom w:val="single" w:sz="12" w:space="0" w:color="auto"/>
            </w:tcBorders>
          </w:tcPr>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Rozpočet</w:t>
            </w:r>
          </w:p>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po změnách</w:t>
            </w:r>
          </w:p>
        </w:tc>
        <w:tc>
          <w:tcPr>
            <w:tcW w:w="1142" w:type="dxa"/>
            <w:gridSpan w:val="3"/>
            <w:tcBorders>
              <w:bottom w:val="single" w:sz="12" w:space="0" w:color="auto"/>
            </w:tcBorders>
          </w:tcPr>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Poskytnuto</w:t>
            </w:r>
          </w:p>
          <w:p w:rsidR="00706C2B" w:rsidRPr="001F7A85" w:rsidRDefault="00706C2B" w:rsidP="0097182B">
            <w:pPr>
              <w:autoSpaceDE w:val="0"/>
              <w:autoSpaceDN w:val="0"/>
              <w:adjustRightInd w:val="0"/>
              <w:jc w:val="center"/>
              <w:rPr>
                <w:b/>
                <w:bCs/>
                <w:color w:val="000000"/>
                <w:sz w:val="20"/>
                <w:szCs w:val="20"/>
              </w:rPr>
            </w:pPr>
            <w:r w:rsidRPr="001F7A85">
              <w:rPr>
                <w:b/>
                <w:bCs/>
                <w:color w:val="000000"/>
                <w:sz w:val="20"/>
                <w:szCs w:val="20"/>
              </w:rPr>
              <w:t>k 31.12.20</w:t>
            </w:r>
            <w:r>
              <w:rPr>
                <w:b/>
                <w:bCs/>
                <w:color w:val="000000"/>
                <w:sz w:val="20"/>
                <w:szCs w:val="20"/>
              </w:rPr>
              <w:t>13</w:t>
            </w:r>
          </w:p>
        </w:tc>
        <w:tc>
          <w:tcPr>
            <w:tcW w:w="1050" w:type="dxa"/>
            <w:tcBorders>
              <w:bottom w:val="single" w:sz="12" w:space="0" w:color="auto"/>
            </w:tcBorders>
          </w:tcPr>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 xml:space="preserve">Použito </w:t>
            </w:r>
          </w:p>
          <w:p w:rsidR="00706C2B" w:rsidRPr="001F7A85" w:rsidRDefault="00706C2B" w:rsidP="0097182B">
            <w:pPr>
              <w:autoSpaceDE w:val="0"/>
              <w:autoSpaceDN w:val="0"/>
              <w:adjustRightInd w:val="0"/>
              <w:jc w:val="center"/>
              <w:rPr>
                <w:b/>
                <w:bCs/>
                <w:color w:val="000000"/>
                <w:sz w:val="20"/>
                <w:szCs w:val="20"/>
              </w:rPr>
            </w:pPr>
            <w:r w:rsidRPr="001F7A85">
              <w:rPr>
                <w:b/>
                <w:bCs/>
                <w:color w:val="000000"/>
                <w:sz w:val="20"/>
                <w:szCs w:val="20"/>
              </w:rPr>
              <w:t>k 31.12.20</w:t>
            </w:r>
            <w:r>
              <w:rPr>
                <w:b/>
                <w:bCs/>
                <w:color w:val="000000"/>
                <w:sz w:val="20"/>
                <w:szCs w:val="20"/>
              </w:rPr>
              <w:t>13</w:t>
            </w:r>
          </w:p>
        </w:tc>
        <w:tc>
          <w:tcPr>
            <w:tcW w:w="1110" w:type="dxa"/>
            <w:tcBorders>
              <w:bottom w:val="single" w:sz="12" w:space="0" w:color="auto"/>
            </w:tcBorders>
            <w:vAlign w:val="center"/>
          </w:tcPr>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Vratka</w:t>
            </w:r>
          </w:p>
          <w:p w:rsidR="00706C2B" w:rsidRPr="001F7A85" w:rsidRDefault="00706C2B" w:rsidP="00CF5E42">
            <w:pPr>
              <w:autoSpaceDE w:val="0"/>
              <w:autoSpaceDN w:val="0"/>
              <w:adjustRightInd w:val="0"/>
              <w:jc w:val="center"/>
              <w:rPr>
                <w:b/>
                <w:bCs/>
                <w:color w:val="000000"/>
                <w:sz w:val="20"/>
                <w:szCs w:val="20"/>
              </w:rPr>
            </w:pPr>
          </w:p>
        </w:tc>
      </w:tr>
      <w:tr w:rsidR="00706C2B" w:rsidRPr="001F7A85" w:rsidTr="0049599F">
        <w:trPr>
          <w:jc w:val="center"/>
        </w:trPr>
        <w:tc>
          <w:tcPr>
            <w:tcW w:w="3589" w:type="dxa"/>
            <w:tcBorders>
              <w:top w:val="single" w:sz="12" w:space="0" w:color="auto"/>
              <w:bottom w:val="single" w:sz="12" w:space="0" w:color="auto"/>
            </w:tcBorders>
          </w:tcPr>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A</w:t>
            </w:r>
          </w:p>
        </w:tc>
        <w:tc>
          <w:tcPr>
            <w:tcW w:w="1124" w:type="dxa"/>
            <w:gridSpan w:val="3"/>
            <w:tcBorders>
              <w:top w:val="single" w:sz="12" w:space="0" w:color="auto"/>
              <w:bottom w:val="single" w:sz="12" w:space="0" w:color="auto"/>
            </w:tcBorders>
          </w:tcPr>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1</w:t>
            </w:r>
          </w:p>
        </w:tc>
        <w:tc>
          <w:tcPr>
            <w:tcW w:w="1125" w:type="dxa"/>
            <w:gridSpan w:val="2"/>
            <w:tcBorders>
              <w:top w:val="single" w:sz="12" w:space="0" w:color="auto"/>
              <w:bottom w:val="single" w:sz="12" w:space="0" w:color="auto"/>
            </w:tcBorders>
          </w:tcPr>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2</w:t>
            </w:r>
          </w:p>
        </w:tc>
        <w:tc>
          <w:tcPr>
            <w:tcW w:w="1142" w:type="dxa"/>
            <w:gridSpan w:val="3"/>
            <w:tcBorders>
              <w:top w:val="single" w:sz="12" w:space="0" w:color="auto"/>
              <w:bottom w:val="single" w:sz="12" w:space="0" w:color="auto"/>
            </w:tcBorders>
          </w:tcPr>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3</w:t>
            </w:r>
          </w:p>
        </w:tc>
        <w:tc>
          <w:tcPr>
            <w:tcW w:w="1050" w:type="dxa"/>
            <w:tcBorders>
              <w:top w:val="single" w:sz="12" w:space="0" w:color="auto"/>
              <w:bottom w:val="single" w:sz="12" w:space="0" w:color="auto"/>
            </w:tcBorders>
          </w:tcPr>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4</w:t>
            </w:r>
          </w:p>
        </w:tc>
        <w:tc>
          <w:tcPr>
            <w:tcW w:w="1110" w:type="dxa"/>
            <w:tcBorders>
              <w:top w:val="single" w:sz="12" w:space="0" w:color="auto"/>
              <w:bottom w:val="single" w:sz="12" w:space="0" w:color="auto"/>
            </w:tcBorders>
          </w:tcPr>
          <w:p w:rsidR="00706C2B" w:rsidRPr="001F7A85" w:rsidRDefault="00706C2B" w:rsidP="00CF5E42">
            <w:pPr>
              <w:autoSpaceDE w:val="0"/>
              <w:autoSpaceDN w:val="0"/>
              <w:adjustRightInd w:val="0"/>
              <w:jc w:val="center"/>
              <w:rPr>
                <w:b/>
                <w:bCs/>
                <w:color w:val="000000"/>
                <w:sz w:val="20"/>
                <w:szCs w:val="20"/>
              </w:rPr>
            </w:pPr>
            <w:r w:rsidRPr="001F7A85">
              <w:rPr>
                <w:b/>
                <w:bCs/>
                <w:color w:val="000000"/>
                <w:sz w:val="20"/>
                <w:szCs w:val="20"/>
              </w:rPr>
              <w:t>5</w:t>
            </w:r>
          </w:p>
        </w:tc>
      </w:tr>
      <w:tr w:rsidR="00706C2B" w:rsidRPr="001F7A85" w:rsidTr="0049599F">
        <w:trPr>
          <w:trHeight w:val="529"/>
          <w:jc w:val="center"/>
        </w:trPr>
        <w:tc>
          <w:tcPr>
            <w:tcW w:w="3589" w:type="dxa"/>
            <w:tcBorders>
              <w:top w:val="single" w:sz="12" w:space="0" w:color="auto"/>
            </w:tcBorders>
          </w:tcPr>
          <w:p w:rsidR="00706C2B" w:rsidRPr="001F7A85" w:rsidRDefault="00706C2B" w:rsidP="00CF5E42">
            <w:pPr>
              <w:autoSpaceDE w:val="0"/>
              <w:autoSpaceDN w:val="0"/>
              <w:adjustRightInd w:val="0"/>
              <w:rPr>
                <w:b/>
                <w:bCs/>
                <w:color w:val="000000"/>
                <w:sz w:val="20"/>
                <w:szCs w:val="20"/>
              </w:rPr>
            </w:pPr>
            <w:r w:rsidRPr="001F7A85">
              <w:rPr>
                <w:b/>
                <w:bCs/>
                <w:color w:val="000000"/>
                <w:sz w:val="20"/>
                <w:szCs w:val="20"/>
              </w:rPr>
              <w:t>1. Neinvestiční příspěvek od zřizovatele celkem</w:t>
            </w:r>
          </w:p>
        </w:tc>
        <w:tc>
          <w:tcPr>
            <w:tcW w:w="1124" w:type="dxa"/>
            <w:gridSpan w:val="3"/>
            <w:tcBorders>
              <w:top w:val="single" w:sz="12" w:space="0" w:color="auto"/>
            </w:tcBorders>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3 646</w:t>
            </w:r>
          </w:p>
        </w:tc>
        <w:tc>
          <w:tcPr>
            <w:tcW w:w="1125" w:type="dxa"/>
            <w:gridSpan w:val="2"/>
            <w:tcBorders>
              <w:top w:val="single" w:sz="12" w:space="0" w:color="auto"/>
            </w:tcBorders>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3 846</w:t>
            </w:r>
          </w:p>
        </w:tc>
        <w:tc>
          <w:tcPr>
            <w:tcW w:w="1142" w:type="dxa"/>
            <w:gridSpan w:val="3"/>
            <w:tcBorders>
              <w:top w:val="single" w:sz="12" w:space="0" w:color="auto"/>
            </w:tcBorders>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3 846</w:t>
            </w:r>
          </w:p>
        </w:tc>
        <w:tc>
          <w:tcPr>
            <w:tcW w:w="1050" w:type="dxa"/>
            <w:tcBorders>
              <w:top w:val="single" w:sz="12" w:space="0" w:color="auto"/>
            </w:tcBorders>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3 846</w:t>
            </w:r>
          </w:p>
        </w:tc>
        <w:tc>
          <w:tcPr>
            <w:tcW w:w="1110" w:type="dxa"/>
            <w:tcBorders>
              <w:top w:val="single" w:sz="12" w:space="0" w:color="auto"/>
            </w:tcBorders>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r>
      <w:tr w:rsidR="00706C2B" w:rsidRPr="001F7A85" w:rsidTr="0049599F">
        <w:trPr>
          <w:cantSplit/>
          <w:jc w:val="center"/>
        </w:trPr>
        <w:tc>
          <w:tcPr>
            <w:tcW w:w="3589" w:type="dxa"/>
          </w:tcPr>
          <w:p w:rsidR="00706C2B" w:rsidRPr="001F7A85" w:rsidRDefault="00706C2B" w:rsidP="00CF5E42">
            <w:pPr>
              <w:autoSpaceDE w:val="0"/>
              <w:autoSpaceDN w:val="0"/>
              <w:adjustRightInd w:val="0"/>
              <w:rPr>
                <w:color w:val="000000"/>
                <w:sz w:val="20"/>
                <w:szCs w:val="20"/>
              </w:rPr>
            </w:pPr>
            <w:r w:rsidRPr="001F7A85">
              <w:rPr>
                <w:color w:val="000000"/>
                <w:sz w:val="20"/>
                <w:szCs w:val="20"/>
              </w:rPr>
              <w:t>v tom:</w:t>
            </w:r>
          </w:p>
        </w:tc>
        <w:tc>
          <w:tcPr>
            <w:tcW w:w="5551" w:type="dxa"/>
            <w:gridSpan w:val="10"/>
          </w:tcPr>
          <w:p w:rsidR="00706C2B" w:rsidRPr="001F7A85" w:rsidRDefault="00706C2B" w:rsidP="00CF5E42">
            <w:pPr>
              <w:autoSpaceDE w:val="0"/>
              <w:autoSpaceDN w:val="0"/>
              <w:adjustRightInd w:val="0"/>
              <w:jc w:val="right"/>
              <w:rPr>
                <w:color w:val="000000"/>
                <w:sz w:val="16"/>
                <w:szCs w:val="16"/>
              </w:rPr>
            </w:pPr>
          </w:p>
        </w:tc>
      </w:tr>
      <w:tr w:rsidR="00706C2B" w:rsidRPr="001F7A85" w:rsidTr="0049599F">
        <w:trPr>
          <w:jc w:val="center"/>
        </w:trPr>
        <w:tc>
          <w:tcPr>
            <w:tcW w:w="3589" w:type="dxa"/>
          </w:tcPr>
          <w:p w:rsidR="00706C2B" w:rsidRPr="001F7A85" w:rsidRDefault="00706C2B" w:rsidP="00CF5E42">
            <w:pPr>
              <w:autoSpaceDE w:val="0"/>
              <w:autoSpaceDN w:val="0"/>
              <w:adjustRightInd w:val="0"/>
              <w:rPr>
                <w:color w:val="000000"/>
                <w:sz w:val="20"/>
                <w:szCs w:val="20"/>
              </w:rPr>
            </w:pPr>
            <w:r w:rsidRPr="001F7A85">
              <w:rPr>
                <w:color w:val="000000"/>
                <w:sz w:val="20"/>
                <w:szCs w:val="20"/>
              </w:rPr>
              <w:t>- příspěvek na provoz</w:t>
            </w:r>
          </w:p>
        </w:tc>
        <w:tc>
          <w:tcPr>
            <w:tcW w:w="1124" w:type="dxa"/>
            <w:gridSpan w:val="3"/>
          </w:tcPr>
          <w:p w:rsidR="00706C2B" w:rsidRPr="001F7A85" w:rsidRDefault="00706C2B" w:rsidP="0097182B">
            <w:pPr>
              <w:autoSpaceDE w:val="0"/>
              <w:autoSpaceDN w:val="0"/>
              <w:adjustRightInd w:val="0"/>
              <w:jc w:val="right"/>
              <w:rPr>
                <w:color w:val="000000"/>
                <w:sz w:val="16"/>
                <w:szCs w:val="16"/>
              </w:rPr>
            </w:pPr>
            <w:r>
              <w:rPr>
                <w:color w:val="000000"/>
                <w:sz w:val="16"/>
                <w:szCs w:val="16"/>
              </w:rPr>
              <w:t>3 419</w:t>
            </w:r>
          </w:p>
        </w:tc>
        <w:tc>
          <w:tcPr>
            <w:tcW w:w="1125" w:type="dxa"/>
            <w:gridSpan w:val="2"/>
          </w:tcPr>
          <w:p w:rsidR="00706C2B" w:rsidRPr="001F7A85" w:rsidRDefault="00706C2B" w:rsidP="0097182B">
            <w:pPr>
              <w:autoSpaceDE w:val="0"/>
              <w:autoSpaceDN w:val="0"/>
              <w:adjustRightInd w:val="0"/>
              <w:jc w:val="right"/>
              <w:rPr>
                <w:color w:val="000000"/>
                <w:sz w:val="16"/>
                <w:szCs w:val="16"/>
              </w:rPr>
            </w:pPr>
            <w:r>
              <w:rPr>
                <w:color w:val="000000"/>
                <w:sz w:val="16"/>
                <w:szCs w:val="16"/>
              </w:rPr>
              <w:t>3 620</w:t>
            </w:r>
          </w:p>
        </w:tc>
        <w:tc>
          <w:tcPr>
            <w:tcW w:w="1142" w:type="dxa"/>
            <w:gridSpan w:val="3"/>
          </w:tcPr>
          <w:p w:rsidR="00706C2B" w:rsidRPr="001F7A85" w:rsidRDefault="00706C2B" w:rsidP="0097182B">
            <w:pPr>
              <w:autoSpaceDE w:val="0"/>
              <w:autoSpaceDN w:val="0"/>
              <w:adjustRightInd w:val="0"/>
              <w:jc w:val="right"/>
              <w:rPr>
                <w:color w:val="000000"/>
                <w:sz w:val="16"/>
                <w:szCs w:val="16"/>
              </w:rPr>
            </w:pPr>
            <w:r>
              <w:rPr>
                <w:color w:val="000000"/>
                <w:sz w:val="16"/>
                <w:szCs w:val="16"/>
              </w:rPr>
              <w:t>3 620</w:t>
            </w:r>
          </w:p>
        </w:tc>
        <w:tc>
          <w:tcPr>
            <w:tcW w:w="1050" w:type="dxa"/>
          </w:tcPr>
          <w:p w:rsidR="00706C2B" w:rsidRPr="001F7A85" w:rsidRDefault="00706C2B" w:rsidP="0097182B">
            <w:pPr>
              <w:autoSpaceDE w:val="0"/>
              <w:autoSpaceDN w:val="0"/>
              <w:adjustRightInd w:val="0"/>
              <w:jc w:val="right"/>
              <w:rPr>
                <w:color w:val="000000"/>
                <w:sz w:val="16"/>
                <w:szCs w:val="16"/>
              </w:rPr>
            </w:pPr>
            <w:r>
              <w:rPr>
                <w:color w:val="000000"/>
                <w:sz w:val="16"/>
                <w:szCs w:val="16"/>
              </w:rPr>
              <w:t>3 620</w:t>
            </w:r>
          </w:p>
        </w:tc>
        <w:tc>
          <w:tcPr>
            <w:tcW w:w="1110" w:type="dxa"/>
          </w:tcPr>
          <w:p w:rsidR="00706C2B" w:rsidRPr="001F7A85" w:rsidRDefault="00706C2B" w:rsidP="00CF5E42">
            <w:pPr>
              <w:autoSpaceDE w:val="0"/>
              <w:autoSpaceDN w:val="0"/>
              <w:adjustRightInd w:val="0"/>
              <w:jc w:val="right"/>
              <w:rPr>
                <w:color w:val="000000"/>
                <w:sz w:val="16"/>
                <w:szCs w:val="16"/>
              </w:rPr>
            </w:pPr>
            <w:r>
              <w:rPr>
                <w:color w:val="000000"/>
                <w:sz w:val="16"/>
                <w:szCs w:val="16"/>
              </w:rPr>
              <w:t>0</w:t>
            </w:r>
          </w:p>
        </w:tc>
      </w:tr>
      <w:tr w:rsidR="00706C2B" w:rsidRPr="001F7A85" w:rsidTr="0049599F">
        <w:trPr>
          <w:jc w:val="center"/>
        </w:trPr>
        <w:tc>
          <w:tcPr>
            <w:tcW w:w="3589" w:type="dxa"/>
          </w:tcPr>
          <w:p w:rsidR="00706C2B" w:rsidRPr="001F7A85" w:rsidRDefault="00706C2B" w:rsidP="00CF5E42">
            <w:pPr>
              <w:autoSpaceDE w:val="0"/>
              <w:autoSpaceDN w:val="0"/>
              <w:adjustRightInd w:val="0"/>
              <w:rPr>
                <w:color w:val="000000"/>
                <w:sz w:val="20"/>
                <w:szCs w:val="20"/>
              </w:rPr>
            </w:pPr>
            <w:r w:rsidRPr="001F7A85">
              <w:rPr>
                <w:color w:val="000000"/>
                <w:sz w:val="20"/>
                <w:szCs w:val="20"/>
              </w:rPr>
              <w:t xml:space="preserve">- ostatní účelové příspěvky </w:t>
            </w:r>
            <w:r>
              <w:rPr>
                <w:color w:val="000000"/>
                <w:sz w:val="20"/>
                <w:szCs w:val="20"/>
              </w:rPr>
              <w:t>na odpisy</w:t>
            </w:r>
            <w:r w:rsidRPr="001F7A85">
              <w:rPr>
                <w:color w:val="000000"/>
                <w:sz w:val="20"/>
                <w:szCs w:val="20"/>
              </w:rPr>
              <w:t xml:space="preserve">   </w:t>
            </w:r>
          </w:p>
        </w:tc>
        <w:tc>
          <w:tcPr>
            <w:tcW w:w="1124" w:type="dxa"/>
            <w:gridSpan w:val="3"/>
          </w:tcPr>
          <w:p w:rsidR="00706C2B" w:rsidRPr="001F7A85" w:rsidRDefault="00706C2B" w:rsidP="00CF5E42">
            <w:pPr>
              <w:autoSpaceDE w:val="0"/>
              <w:autoSpaceDN w:val="0"/>
              <w:adjustRightInd w:val="0"/>
              <w:jc w:val="right"/>
              <w:rPr>
                <w:color w:val="000000"/>
                <w:sz w:val="16"/>
                <w:szCs w:val="16"/>
              </w:rPr>
            </w:pPr>
            <w:r>
              <w:rPr>
                <w:color w:val="000000"/>
                <w:sz w:val="16"/>
                <w:szCs w:val="16"/>
              </w:rPr>
              <w:t>226</w:t>
            </w:r>
          </w:p>
        </w:tc>
        <w:tc>
          <w:tcPr>
            <w:tcW w:w="1125" w:type="dxa"/>
            <w:gridSpan w:val="2"/>
          </w:tcPr>
          <w:p w:rsidR="00706C2B" w:rsidRPr="001F7A85" w:rsidRDefault="00706C2B" w:rsidP="0097182B">
            <w:pPr>
              <w:autoSpaceDE w:val="0"/>
              <w:autoSpaceDN w:val="0"/>
              <w:adjustRightInd w:val="0"/>
              <w:jc w:val="right"/>
              <w:rPr>
                <w:color w:val="000000"/>
                <w:sz w:val="16"/>
                <w:szCs w:val="16"/>
              </w:rPr>
            </w:pPr>
            <w:r>
              <w:rPr>
                <w:color w:val="000000"/>
                <w:sz w:val="16"/>
                <w:szCs w:val="16"/>
              </w:rPr>
              <w:t>226</w:t>
            </w:r>
          </w:p>
        </w:tc>
        <w:tc>
          <w:tcPr>
            <w:tcW w:w="1142" w:type="dxa"/>
            <w:gridSpan w:val="3"/>
          </w:tcPr>
          <w:p w:rsidR="00706C2B" w:rsidRPr="001F7A85" w:rsidRDefault="00706C2B" w:rsidP="0097182B">
            <w:pPr>
              <w:autoSpaceDE w:val="0"/>
              <w:autoSpaceDN w:val="0"/>
              <w:adjustRightInd w:val="0"/>
              <w:jc w:val="right"/>
              <w:rPr>
                <w:color w:val="000000"/>
                <w:sz w:val="16"/>
                <w:szCs w:val="16"/>
              </w:rPr>
            </w:pPr>
            <w:r>
              <w:rPr>
                <w:color w:val="000000"/>
                <w:sz w:val="16"/>
                <w:szCs w:val="16"/>
              </w:rPr>
              <w:t>226</w:t>
            </w:r>
          </w:p>
        </w:tc>
        <w:tc>
          <w:tcPr>
            <w:tcW w:w="1050" w:type="dxa"/>
          </w:tcPr>
          <w:p w:rsidR="00706C2B" w:rsidRPr="001F7A85" w:rsidRDefault="00706C2B" w:rsidP="0097182B">
            <w:pPr>
              <w:autoSpaceDE w:val="0"/>
              <w:autoSpaceDN w:val="0"/>
              <w:adjustRightInd w:val="0"/>
              <w:jc w:val="right"/>
              <w:rPr>
                <w:color w:val="000000"/>
                <w:sz w:val="16"/>
                <w:szCs w:val="16"/>
              </w:rPr>
            </w:pPr>
            <w:r>
              <w:rPr>
                <w:color w:val="000000"/>
                <w:sz w:val="16"/>
                <w:szCs w:val="16"/>
              </w:rPr>
              <w:t>226</w:t>
            </w:r>
          </w:p>
        </w:tc>
        <w:tc>
          <w:tcPr>
            <w:tcW w:w="1110" w:type="dxa"/>
          </w:tcPr>
          <w:p w:rsidR="00706C2B" w:rsidRPr="001F7A85" w:rsidRDefault="00706C2B" w:rsidP="00CF5E42">
            <w:pPr>
              <w:autoSpaceDE w:val="0"/>
              <w:autoSpaceDN w:val="0"/>
              <w:adjustRightInd w:val="0"/>
              <w:jc w:val="right"/>
              <w:rPr>
                <w:color w:val="000000"/>
                <w:sz w:val="16"/>
                <w:szCs w:val="16"/>
              </w:rPr>
            </w:pPr>
            <w:r>
              <w:rPr>
                <w:color w:val="000000"/>
                <w:sz w:val="16"/>
                <w:szCs w:val="16"/>
              </w:rPr>
              <w:t>0</w:t>
            </w:r>
          </w:p>
        </w:tc>
      </w:tr>
      <w:tr w:rsidR="00706C2B" w:rsidRPr="001F7A85" w:rsidTr="0049599F">
        <w:trPr>
          <w:cantSplit/>
          <w:jc w:val="center"/>
        </w:trPr>
        <w:tc>
          <w:tcPr>
            <w:tcW w:w="3589" w:type="dxa"/>
          </w:tcPr>
          <w:p w:rsidR="00706C2B" w:rsidRPr="001F7A85" w:rsidRDefault="00706C2B" w:rsidP="00CF5E42">
            <w:pPr>
              <w:autoSpaceDE w:val="0"/>
              <w:autoSpaceDN w:val="0"/>
              <w:adjustRightInd w:val="0"/>
              <w:rPr>
                <w:color w:val="000000"/>
                <w:sz w:val="20"/>
                <w:szCs w:val="20"/>
              </w:rPr>
            </w:pPr>
          </w:p>
        </w:tc>
        <w:tc>
          <w:tcPr>
            <w:tcW w:w="5551" w:type="dxa"/>
            <w:gridSpan w:val="10"/>
          </w:tcPr>
          <w:p w:rsidR="00706C2B" w:rsidRPr="001F7A85" w:rsidRDefault="00706C2B" w:rsidP="00CF5E42">
            <w:pPr>
              <w:autoSpaceDE w:val="0"/>
              <w:autoSpaceDN w:val="0"/>
              <w:adjustRightInd w:val="0"/>
              <w:jc w:val="right"/>
              <w:rPr>
                <w:color w:val="000000"/>
                <w:sz w:val="16"/>
                <w:szCs w:val="16"/>
              </w:rPr>
            </w:pPr>
          </w:p>
        </w:tc>
      </w:tr>
      <w:tr w:rsidR="00706C2B" w:rsidRPr="001F7A85" w:rsidTr="0049599F">
        <w:trPr>
          <w:jc w:val="center"/>
        </w:trPr>
        <w:tc>
          <w:tcPr>
            <w:tcW w:w="3589" w:type="dxa"/>
          </w:tcPr>
          <w:p w:rsidR="00706C2B" w:rsidRPr="001F7A85" w:rsidRDefault="00706C2B" w:rsidP="00CF5E42">
            <w:pPr>
              <w:autoSpaceDE w:val="0"/>
              <w:autoSpaceDN w:val="0"/>
              <w:adjustRightInd w:val="0"/>
              <w:rPr>
                <w:b/>
                <w:bCs/>
                <w:color w:val="000000"/>
                <w:sz w:val="20"/>
                <w:szCs w:val="20"/>
              </w:rPr>
            </w:pPr>
            <w:r w:rsidRPr="001F7A85">
              <w:rPr>
                <w:b/>
                <w:bCs/>
                <w:color w:val="000000"/>
                <w:sz w:val="20"/>
                <w:szCs w:val="20"/>
              </w:rPr>
              <w:t>2. Příspěvky na investice od zřizovatele celkem</w:t>
            </w:r>
          </w:p>
        </w:tc>
        <w:tc>
          <w:tcPr>
            <w:tcW w:w="1124" w:type="dxa"/>
            <w:gridSpan w:val="3"/>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c>
          <w:tcPr>
            <w:tcW w:w="1125" w:type="dxa"/>
            <w:gridSpan w:val="2"/>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c>
          <w:tcPr>
            <w:tcW w:w="1081" w:type="dxa"/>
            <w:gridSpan w:val="2"/>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c>
          <w:tcPr>
            <w:tcW w:w="1111" w:type="dxa"/>
            <w:gridSpan w:val="2"/>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c>
          <w:tcPr>
            <w:tcW w:w="1110" w:type="dxa"/>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r>
      <w:tr w:rsidR="00706C2B" w:rsidRPr="001F7A85" w:rsidTr="0049599F">
        <w:trPr>
          <w:cantSplit/>
          <w:jc w:val="center"/>
        </w:trPr>
        <w:tc>
          <w:tcPr>
            <w:tcW w:w="3589" w:type="dxa"/>
          </w:tcPr>
          <w:p w:rsidR="00706C2B" w:rsidRPr="001F7A85" w:rsidRDefault="00706C2B" w:rsidP="00CF5E42">
            <w:pPr>
              <w:autoSpaceDE w:val="0"/>
              <w:autoSpaceDN w:val="0"/>
              <w:adjustRightInd w:val="0"/>
              <w:rPr>
                <w:color w:val="000000"/>
                <w:sz w:val="20"/>
                <w:szCs w:val="20"/>
              </w:rPr>
            </w:pPr>
            <w:r w:rsidRPr="001F7A85">
              <w:rPr>
                <w:color w:val="000000"/>
                <w:sz w:val="20"/>
                <w:szCs w:val="20"/>
              </w:rPr>
              <w:t>v tom:</w:t>
            </w:r>
          </w:p>
        </w:tc>
        <w:tc>
          <w:tcPr>
            <w:tcW w:w="1124" w:type="dxa"/>
            <w:gridSpan w:val="3"/>
          </w:tcPr>
          <w:p w:rsidR="00706C2B" w:rsidRPr="001F7A85" w:rsidRDefault="00706C2B" w:rsidP="00CF5E42">
            <w:pPr>
              <w:autoSpaceDE w:val="0"/>
              <w:autoSpaceDN w:val="0"/>
              <w:adjustRightInd w:val="0"/>
              <w:jc w:val="right"/>
              <w:rPr>
                <w:color w:val="000000"/>
                <w:sz w:val="16"/>
                <w:szCs w:val="16"/>
              </w:rPr>
            </w:pPr>
          </w:p>
        </w:tc>
        <w:tc>
          <w:tcPr>
            <w:tcW w:w="1125" w:type="dxa"/>
            <w:gridSpan w:val="2"/>
          </w:tcPr>
          <w:p w:rsidR="00706C2B" w:rsidRPr="001F7A85" w:rsidRDefault="00706C2B" w:rsidP="00CF5E42">
            <w:pPr>
              <w:autoSpaceDE w:val="0"/>
              <w:autoSpaceDN w:val="0"/>
              <w:adjustRightInd w:val="0"/>
              <w:jc w:val="right"/>
              <w:rPr>
                <w:color w:val="000000"/>
                <w:sz w:val="16"/>
                <w:szCs w:val="16"/>
              </w:rPr>
            </w:pPr>
          </w:p>
        </w:tc>
        <w:tc>
          <w:tcPr>
            <w:tcW w:w="1081" w:type="dxa"/>
            <w:gridSpan w:val="2"/>
          </w:tcPr>
          <w:p w:rsidR="00706C2B" w:rsidRPr="001F7A85" w:rsidRDefault="00706C2B" w:rsidP="00CF5E42">
            <w:pPr>
              <w:autoSpaceDE w:val="0"/>
              <w:autoSpaceDN w:val="0"/>
              <w:adjustRightInd w:val="0"/>
              <w:jc w:val="right"/>
              <w:rPr>
                <w:color w:val="000000"/>
                <w:sz w:val="16"/>
                <w:szCs w:val="16"/>
              </w:rPr>
            </w:pPr>
          </w:p>
        </w:tc>
        <w:tc>
          <w:tcPr>
            <w:tcW w:w="1111" w:type="dxa"/>
            <w:gridSpan w:val="2"/>
          </w:tcPr>
          <w:p w:rsidR="00706C2B" w:rsidRPr="001F7A85" w:rsidRDefault="00706C2B" w:rsidP="00CF5E42">
            <w:pPr>
              <w:autoSpaceDE w:val="0"/>
              <w:autoSpaceDN w:val="0"/>
              <w:adjustRightInd w:val="0"/>
              <w:jc w:val="right"/>
              <w:rPr>
                <w:color w:val="000000"/>
                <w:sz w:val="16"/>
                <w:szCs w:val="16"/>
              </w:rPr>
            </w:pPr>
          </w:p>
        </w:tc>
        <w:tc>
          <w:tcPr>
            <w:tcW w:w="1110" w:type="dxa"/>
          </w:tcPr>
          <w:p w:rsidR="00706C2B" w:rsidRPr="001F7A85" w:rsidRDefault="00706C2B" w:rsidP="00CF5E42">
            <w:pPr>
              <w:autoSpaceDE w:val="0"/>
              <w:autoSpaceDN w:val="0"/>
              <w:adjustRightInd w:val="0"/>
              <w:jc w:val="right"/>
              <w:rPr>
                <w:color w:val="000000"/>
                <w:sz w:val="16"/>
                <w:szCs w:val="16"/>
              </w:rPr>
            </w:pPr>
          </w:p>
        </w:tc>
      </w:tr>
      <w:tr w:rsidR="00706C2B" w:rsidRPr="001F7A85" w:rsidTr="0049599F">
        <w:trPr>
          <w:jc w:val="center"/>
        </w:trPr>
        <w:tc>
          <w:tcPr>
            <w:tcW w:w="3589" w:type="dxa"/>
          </w:tcPr>
          <w:p w:rsidR="00706C2B" w:rsidRPr="001F7A85" w:rsidRDefault="00706C2B" w:rsidP="00CF5E42">
            <w:pPr>
              <w:autoSpaceDE w:val="0"/>
              <w:autoSpaceDN w:val="0"/>
              <w:adjustRightInd w:val="0"/>
              <w:rPr>
                <w:color w:val="000000"/>
                <w:sz w:val="20"/>
                <w:szCs w:val="20"/>
              </w:rPr>
            </w:pPr>
            <w:r w:rsidRPr="001F7A85">
              <w:rPr>
                <w:color w:val="000000"/>
                <w:sz w:val="20"/>
                <w:szCs w:val="20"/>
              </w:rPr>
              <w:t xml:space="preserve"> (jednotlivé tituly)</w:t>
            </w:r>
          </w:p>
        </w:tc>
        <w:tc>
          <w:tcPr>
            <w:tcW w:w="1124" w:type="dxa"/>
            <w:gridSpan w:val="3"/>
          </w:tcPr>
          <w:p w:rsidR="00706C2B" w:rsidRPr="001F7A85" w:rsidRDefault="00706C2B" w:rsidP="00CF5E42">
            <w:pPr>
              <w:autoSpaceDE w:val="0"/>
              <w:autoSpaceDN w:val="0"/>
              <w:adjustRightInd w:val="0"/>
              <w:jc w:val="right"/>
              <w:rPr>
                <w:color w:val="000000"/>
                <w:sz w:val="16"/>
                <w:szCs w:val="16"/>
              </w:rPr>
            </w:pPr>
          </w:p>
        </w:tc>
        <w:tc>
          <w:tcPr>
            <w:tcW w:w="1125" w:type="dxa"/>
            <w:gridSpan w:val="2"/>
          </w:tcPr>
          <w:p w:rsidR="00706C2B" w:rsidRPr="001F7A85" w:rsidRDefault="00706C2B" w:rsidP="00CF5E42">
            <w:pPr>
              <w:autoSpaceDE w:val="0"/>
              <w:autoSpaceDN w:val="0"/>
              <w:adjustRightInd w:val="0"/>
              <w:jc w:val="right"/>
              <w:rPr>
                <w:color w:val="000000"/>
                <w:sz w:val="16"/>
                <w:szCs w:val="16"/>
              </w:rPr>
            </w:pPr>
          </w:p>
        </w:tc>
        <w:tc>
          <w:tcPr>
            <w:tcW w:w="1081" w:type="dxa"/>
            <w:gridSpan w:val="2"/>
          </w:tcPr>
          <w:p w:rsidR="00706C2B" w:rsidRPr="001F7A85" w:rsidRDefault="00706C2B" w:rsidP="00CF5E42">
            <w:pPr>
              <w:autoSpaceDE w:val="0"/>
              <w:autoSpaceDN w:val="0"/>
              <w:adjustRightInd w:val="0"/>
              <w:jc w:val="right"/>
              <w:rPr>
                <w:color w:val="000000"/>
                <w:sz w:val="16"/>
                <w:szCs w:val="16"/>
              </w:rPr>
            </w:pPr>
          </w:p>
        </w:tc>
        <w:tc>
          <w:tcPr>
            <w:tcW w:w="1111" w:type="dxa"/>
            <w:gridSpan w:val="2"/>
          </w:tcPr>
          <w:p w:rsidR="00706C2B" w:rsidRPr="001F7A85" w:rsidRDefault="00706C2B" w:rsidP="00CF5E42">
            <w:pPr>
              <w:autoSpaceDE w:val="0"/>
              <w:autoSpaceDN w:val="0"/>
              <w:adjustRightInd w:val="0"/>
              <w:jc w:val="right"/>
              <w:rPr>
                <w:color w:val="000000"/>
                <w:sz w:val="16"/>
                <w:szCs w:val="16"/>
              </w:rPr>
            </w:pPr>
          </w:p>
        </w:tc>
        <w:tc>
          <w:tcPr>
            <w:tcW w:w="1110" w:type="dxa"/>
          </w:tcPr>
          <w:p w:rsidR="00706C2B" w:rsidRPr="001F7A85" w:rsidRDefault="00706C2B" w:rsidP="00CF5E42">
            <w:pPr>
              <w:jc w:val="right"/>
              <w:rPr>
                <w:sz w:val="16"/>
                <w:szCs w:val="16"/>
              </w:rPr>
            </w:pPr>
          </w:p>
        </w:tc>
      </w:tr>
      <w:tr w:rsidR="00706C2B" w:rsidRPr="001F7A85" w:rsidTr="0049599F">
        <w:trPr>
          <w:trHeight w:val="412"/>
          <w:jc w:val="center"/>
        </w:trPr>
        <w:tc>
          <w:tcPr>
            <w:tcW w:w="3589" w:type="dxa"/>
          </w:tcPr>
          <w:p w:rsidR="00706C2B" w:rsidRPr="001F7A85" w:rsidRDefault="00706C2B" w:rsidP="00CF5E42">
            <w:pPr>
              <w:autoSpaceDE w:val="0"/>
              <w:autoSpaceDN w:val="0"/>
              <w:adjustRightInd w:val="0"/>
              <w:rPr>
                <w:color w:val="000000"/>
                <w:sz w:val="20"/>
                <w:szCs w:val="20"/>
              </w:rPr>
            </w:pPr>
          </w:p>
        </w:tc>
        <w:tc>
          <w:tcPr>
            <w:tcW w:w="1124" w:type="dxa"/>
            <w:gridSpan w:val="3"/>
          </w:tcPr>
          <w:p w:rsidR="00706C2B" w:rsidRPr="001F7A85" w:rsidRDefault="00706C2B" w:rsidP="00CF5E42">
            <w:pPr>
              <w:autoSpaceDE w:val="0"/>
              <w:autoSpaceDN w:val="0"/>
              <w:adjustRightInd w:val="0"/>
              <w:jc w:val="right"/>
              <w:rPr>
                <w:color w:val="000000"/>
                <w:sz w:val="16"/>
                <w:szCs w:val="16"/>
              </w:rPr>
            </w:pPr>
          </w:p>
        </w:tc>
        <w:tc>
          <w:tcPr>
            <w:tcW w:w="1125" w:type="dxa"/>
            <w:gridSpan w:val="2"/>
          </w:tcPr>
          <w:p w:rsidR="00706C2B" w:rsidRPr="001F7A85" w:rsidRDefault="00706C2B" w:rsidP="00CF5E42">
            <w:pPr>
              <w:autoSpaceDE w:val="0"/>
              <w:autoSpaceDN w:val="0"/>
              <w:adjustRightInd w:val="0"/>
              <w:jc w:val="right"/>
              <w:rPr>
                <w:color w:val="000000"/>
                <w:sz w:val="16"/>
                <w:szCs w:val="16"/>
              </w:rPr>
            </w:pPr>
          </w:p>
        </w:tc>
        <w:tc>
          <w:tcPr>
            <w:tcW w:w="1081" w:type="dxa"/>
            <w:gridSpan w:val="2"/>
          </w:tcPr>
          <w:p w:rsidR="00706C2B" w:rsidRPr="001F7A85" w:rsidRDefault="00706C2B" w:rsidP="00CF5E42">
            <w:pPr>
              <w:autoSpaceDE w:val="0"/>
              <w:autoSpaceDN w:val="0"/>
              <w:adjustRightInd w:val="0"/>
              <w:jc w:val="right"/>
              <w:rPr>
                <w:color w:val="000000"/>
                <w:sz w:val="16"/>
                <w:szCs w:val="16"/>
              </w:rPr>
            </w:pPr>
          </w:p>
        </w:tc>
        <w:tc>
          <w:tcPr>
            <w:tcW w:w="1111" w:type="dxa"/>
            <w:gridSpan w:val="2"/>
          </w:tcPr>
          <w:p w:rsidR="00706C2B" w:rsidRPr="001F7A85" w:rsidRDefault="00706C2B" w:rsidP="00CF5E42">
            <w:pPr>
              <w:autoSpaceDE w:val="0"/>
              <w:autoSpaceDN w:val="0"/>
              <w:adjustRightInd w:val="0"/>
              <w:jc w:val="right"/>
              <w:rPr>
                <w:color w:val="000000"/>
                <w:sz w:val="16"/>
                <w:szCs w:val="16"/>
              </w:rPr>
            </w:pPr>
          </w:p>
        </w:tc>
        <w:tc>
          <w:tcPr>
            <w:tcW w:w="1110" w:type="dxa"/>
          </w:tcPr>
          <w:p w:rsidR="00706C2B" w:rsidRPr="001F7A85" w:rsidRDefault="00706C2B" w:rsidP="00CF5E42">
            <w:pPr>
              <w:jc w:val="right"/>
              <w:rPr>
                <w:sz w:val="16"/>
                <w:szCs w:val="16"/>
              </w:rPr>
            </w:pPr>
          </w:p>
        </w:tc>
      </w:tr>
      <w:tr w:rsidR="00706C2B" w:rsidRPr="001F7A85" w:rsidTr="0049599F">
        <w:trPr>
          <w:jc w:val="center"/>
        </w:trPr>
        <w:tc>
          <w:tcPr>
            <w:tcW w:w="3589" w:type="dxa"/>
            <w:tcBorders>
              <w:bottom w:val="single" w:sz="12" w:space="0" w:color="auto"/>
            </w:tcBorders>
          </w:tcPr>
          <w:p w:rsidR="00706C2B" w:rsidRPr="001F7A85" w:rsidRDefault="00706C2B" w:rsidP="00CF5E42">
            <w:pPr>
              <w:autoSpaceDE w:val="0"/>
              <w:autoSpaceDN w:val="0"/>
              <w:adjustRightInd w:val="0"/>
              <w:rPr>
                <w:b/>
                <w:bCs/>
                <w:color w:val="000000"/>
                <w:sz w:val="20"/>
                <w:szCs w:val="20"/>
              </w:rPr>
            </w:pPr>
            <w:r w:rsidRPr="001F7A85">
              <w:rPr>
                <w:b/>
                <w:bCs/>
                <w:color w:val="000000"/>
                <w:sz w:val="20"/>
                <w:szCs w:val="20"/>
              </w:rPr>
              <w:t>A)   c e l k e m  1.</w:t>
            </w:r>
            <w:r>
              <w:rPr>
                <w:b/>
                <w:bCs/>
                <w:color w:val="000000"/>
                <w:sz w:val="20"/>
                <w:szCs w:val="20"/>
              </w:rPr>
              <w:t xml:space="preserve"> </w:t>
            </w:r>
            <w:r w:rsidRPr="001F7A85">
              <w:rPr>
                <w:b/>
                <w:bCs/>
                <w:color w:val="000000"/>
                <w:sz w:val="20"/>
                <w:szCs w:val="20"/>
              </w:rPr>
              <w:t>+ 2.</w:t>
            </w:r>
          </w:p>
        </w:tc>
        <w:tc>
          <w:tcPr>
            <w:tcW w:w="1124" w:type="dxa"/>
            <w:gridSpan w:val="3"/>
            <w:tcBorders>
              <w:bottom w:val="single" w:sz="12" w:space="0" w:color="auto"/>
            </w:tcBorders>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3 646</w:t>
            </w:r>
          </w:p>
        </w:tc>
        <w:tc>
          <w:tcPr>
            <w:tcW w:w="1125" w:type="dxa"/>
            <w:gridSpan w:val="2"/>
            <w:tcBorders>
              <w:bottom w:val="single" w:sz="12" w:space="0" w:color="auto"/>
            </w:tcBorders>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3 846</w:t>
            </w:r>
          </w:p>
        </w:tc>
        <w:tc>
          <w:tcPr>
            <w:tcW w:w="1081" w:type="dxa"/>
            <w:gridSpan w:val="2"/>
            <w:tcBorders>
              <w:bottom w:val="single" w:sz="12" w:space="0" w:color="auto"/>
            </w:tcBorders>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3 846</w:t>
            </w:r>
          </w:p>
        </w:tc>
        <w:tc>
          <w:tcPr>
            <w:tcW w:w="1111" w:type="dxa"/>
            <w:gridSpan w:val="2"/>
            <w:tcBorders>
              <w:bottom w:val="single" w:sz="12" w:space="0" w:color="auto"/>
            </w:tcBorders>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3 846</w:t>
            </w:r>
          </w:p>
        </w:tc>
        <w:tc>
          <w:tcPr>
            <w:tcW w:w="1110" w:type="dxa"/>
            <w:tcBorders>
              <w:bottom w:val="single" w:sz="12" w:space="0" w:color="auto"/>
            </w:tcBorders>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r>
      <w:tr w:rsidR="00706C2B" w:rsidRPr="001F7A85" w:rsidTr="0049599F">
        <w:trPr>
          <w:cantSplit/>
          <w:jc w:val="center"/>
        </w:trPr>
        <w:tc>
          <w:tcPr>
            <w:tcW w:w="4625" w:type="dxa"/>
            <w:gridSpan w:val="2"/>
            <w:tcBorders>
              <w:top w:val="single" w:sz="12" w:space="0" w:color="auto"/>
              <w:bottom w:val="single" w:sz="12" w:space="0" w:color="auto"/>
              <w:right w:val="nil"/>
            </w:tcBorders>
          </w:tcPr>
          <w:p w:rsidR="00706C2B" w:rsidRPr="001F7A85" w:rsidRDefault="00706C2B" w:rsidP="00CF5E42">
            <w:pPr>
              <w:autoSpaceDE w:val="0"/>
              <w:autoSpaceDN w:val="0"/>
              <w:adjustRightInd w:val="0"/>
              <w:jc w:val="center"/>
              <w:rPr>
                <w:b/>
                <w:bCs/>
                <w:color w:val="000000"/>
                <w:sz w:val="20"/>
                <w:szCs w:val="20"/>
              </w:rPr>
            </w:pPr>
          </w:p>
        </w:tc>
        <w:tc>
          <w:tcPr>
            <w:tcW w:w="1532" w:type="dxa"/>
            <w:gridSpan w:val="5"/>
            <w:tcBorders>
              <w:top w:val="single" w:sz="12" w:space="0" w:color="auto"/>
              <w:left w:val="nil"/>
              <w:bottom w:val="single" w:sz="12" w:space="0" w:color="auto"/>
              <w:right w:val="nil"/>
            </w:tcBorders>
          </w:tcPr>
          <w:p w:rsidR="00706C2B" w:rsidRPr="001F7A85" w:rsidRDefault="00706C2B" w:rsidP="00CF5E42">
            <w:pPr>
              <w:autoSpaceDE w:val="0"/>
              <w:autoSpaceDN w:val="0"/>
              <w:adjustRightInd w:val="0"/>
              <w:jc w:val="center"/>
              <w:rPr>
                <w:b/>
                <w:bCs/>
                <w:color w:val="000000"/>
                <w:sz w:val="20"/>
                <w:szCs w:val="20"/>
              </w:rPr>
            </w:pPr>
          </w:p>
        </w:tc>
        <w:tc>
          <w:tcPr>
            <w:tcW w:w="762" w:type="dxa"/>
            <w:tcBorders>
              <w:top w:val="single" w:sz="12" w:space="0" w:color="auto"/>
              <w:left w:val="nil"/>
              <w:bottom w:val="single" w:sz="12" w:space="0" w:color="auto"/>
              <w:right w:val="nil"/>
            </w:tcBorders>
          </w:tcPr>
          <w:p w:rsidR="00706C2B" w:rsidRPr="001F7A85" w:rsidRDefault="00706C2B" w:rsidP="00CF5E42">
            <w:pPr>
              <w:autoSpaceDE w:val="0"/>
              <w:autoSpaceDN w:val="0"/>
              <w:adjustRightInd w:val="0"/>
              <w:jc w:val="center"/>
              <w:rPr>
                <w:b/>
                <w:bCs/>
                <w:color w:val="000000"/>
                <w:sz w:val="20"/>
                <w:szCs w:val="20"/>
              </w:rPr>
            </w:pPr>
          </w:p>
        </w:tc>
        <w:tc>
          <w:tcPr>
            <w:tcW w:w="1111" w:type="dxa"/>
            <w:gridSpan w:val="2"/>
            <w:tcBorders>
              <w:top w:val="single" w:sz="12" w:space="0" w:color="auto"/>
              <w:left w:val="nil"/>
              <w:bottom w:val="single" w:sz="12" w:space="0" w:color="auto"/>
              <w:right w:val="nil"/>
            </w:tcBorders>
          </w:tcPr>
          <w:p w:rsidR="00706C2B" w:rsidRPr="001F7A85" w:rsidRDefault="00706C2B" w:rsidP="00CF5E42">
            <w:pPr>
              <w:autoSpaceDE w:val="0"/>
              <w:autoSpaceDN w:val="0"/>
              <w:adjustRightInd w:val="0"/>
              <w:jc w:val="center"/>
              <w:rPr>
                <w:b/>
                <w:bCs/>
                <w:color w:val="000000"/>
                <w:sz w:val="20"/>
                <w:szCs w:val="20"/>
              </w:rPr>
            </w:pPr>
          </w:p>
        </w:tc>
        <w:tc>
          <w:tcPr>
            <w:tcW w:w="1110" w:type="dxa"/>
            <w:tcBorders>
              <w:top w:val="single" w:sz="12" w:space="0" w:color="auto"/>
              <w:left w:val="nil"/>
              <w:bottom w:val="single" w:sz="12" w:space="0" w:color="auto"/>
            </w:tcBorders>
          </w:tcPr>
          <w:p w:rsidR="00706C2B" w:rsidRPr="001F7A85" w:rsidRDefault="00706C2B" w:rsidP="00CF5E42">
            <w:pPr>
              <w:autoSpaceDE w:val="0"/>
              <w:autoSpaceDN w:val="0"/>
              <w:adjustRightInd w:val="0"/>
              <w:jc w:val="center"/>
              <w:rPr>
                <w:b/>
                <w:bCs/>
                <w:color w:val="000000"/>
                <w:sz w:val="20"/>
                <w:szCs w:val="20"/>
              </w:rPr>
            </w:pPr>
          </w:p>
        </w:tc>
      </w:tr>
      <w:tr w:rsidR="00706C2B" w:rsidRPr="001F7A85" w:rsidTr="0049599F">
        <w:trPr>
          <w:cantSplit/>
          <w:jc w:val="center"/>
        </w:trPr>
        <w:tc>
          <w:tcPr>
            <w:tcW w:w="3589" w:type="dxa"/>
            <w:tcBorders>
              <w:top w:val="single" w:sz="12" w:space="0" w:color="auto"/>
            </w:tcBorders>
          </w:tcPr>
          <w:p w:rsidR="00706C2B" w:rsidRPr="001F7A85" w:rsidRDefault="00706C2B" w:rsidP="00CF5E42">
            <w:pPr>
              <w:autoSpaceDE w:val="0"/>
              <w:autoSpaceDN w:val="0"/>
              <w:adjustRightInd w:val="0"/>
              <w:rPr>
                <w:color w:val="000000"/>
                <w:sz w:val="20"/>
                <w:szCs w:val="20"/>
              </w:rPr>
            </w:pPr>
            <w:r w:rsidRPr="001F7A85">
              <w:rPr>
                <w:b/>
                <w:bCs/>
                <w:color w:val="000000"/>
                <w:sz w:val="20"/>
                <w:szCs w:val="20"/>
              </w:rPr>
              <w:t xml:space="preserve">3. Příspěvky/dotace od jiných poskytovatelů   </w:t>
            </w:r>
            <w:r w:rsidRPr="001F7A85">
              <w:rPr>
                <w:color w:val="000000"/>
                <w:sz w:val="20"/>
                <w:szCs w:val="20"/>
              </w:rPr>
              <w:t xml:space="preserve"> </w:t>
            </w:r>
          </w:p>
        </w:tc>
        <w:tc>
          <w:tcPr>
            <w:tcW w:w="1110" w:type="dxa"/>
            <w:gridSpan w:val="2"/>
            <w:tcBorders>
              <w:top w:val="single" w:sz="12" w:space="0" w:color="auto"/>
            </w:tcBorders>
          </w:tcPr>
          <w:p w:rsidR="00706C2B" w:rsidRPr="00D1621B" w:rsidRDefault="00706C2B" w:rsidP="00CF5E42">
            <w:pPr>
              <w:autoSpaceDE w:val="0"/>
              <w:autoSpaceDN w:val="0"/>
              <w:adjustRightInd w:val="0"/>
              <w:ind w:left="360"/>
              <w:jc w:val="right"/>
              <w:rPr>
                <w:b/>
                <w:bCs/>
                <w:color w:val="000000"/>
                <w:sz w:val="16"/>
                <w:szCs w:val="16"/>
              </w:rPr>
            </w:pPr>
            <w:r>
              <w:rPr>
                <w:b/>
                <w:bCs/>
                <w:color w:val="000000"/>
                <w:sz w:val="16"/>
                <w:szCs w:val="16"/>
              </w:rPr>
              <w:t>3 944</w:t>
            </w:r>
          </w:p>
        </w:tc>
        <w:tc>
          <w:tcPr>
            <w:tcW w:w="1110" w:type="dxa"/>
            <w:gridSpan w:val="2"/>
            <w:tcBorders>
              <w:top w:val="single" w:sz="12" w:space="0" w:color="auto"/>
            </w:tcBorders>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4 944</w:t>
            </w:r>
          </w:p>
        </w:tc>
        <w:tc>
          <w:tcPr>
            <w:tcW w:w="1110" w:type="dxa"/>
            <w:gridSpan w:val="3"/>
            <w:tcBorders>
              <w:top w:val="single" w:sz="12" w:space="0" w:color="auto"/>
            </w:tcBorders>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4 944</w:t>
            </w:r>
          </w:p>
        </w:tc>
        <w:tc>
          <w:tcPr>
            <w:tcW w:w="1111" w:type="dxa"/>
            <w:gridSpan w:val="2"/>
            <w:tcBorders>
              <w:top w:val="single" w:sz="12" w:space="0" w:color="auto"/>
            </w:tcBorders>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4 944</w:t>
            </w:r>
          </w:p>
        </w:tc>
        <w:tc>
          <w:tcPr>
            <w:tcW w:w="1110" w:type="dxa"/>
            <w:tcBorders>
              <w:top w:val="single" w:sz="12" w:space="0" w:color="auto"/>
            </w:tcBorders>
          </w:tcPr>
          <w:p w:rsidR="00706C2B" w:rsidRPr="00D1621B" w:rsidRDefault="00706C2B" w:rsidP="00CF5E42">
            <w:pPr>
              <w:jc w:val="right"/>
              <w:rPr>
                <w:b/>
                <w:bCs/>
                <w:sz w:val="16"/>
                <w:szCs w:val="16"/>
              </w:rPr>
            </w:pPr>
            <w:r>
              <w:rPr>
                <w:b/>
                <w:bCs/>
                <w:sz w:val="16"/>
                <w:szCs w:val="16"/>
              </w:rPr>
              <w:t>0</w:t>
            </w:r>
          </w:p>
        </w:tc>
      </w:tr>
      <w:tr w:rsidR="00706C2B" w:rsidRPr="001F7A85" w:rsidTr="0049599F">
        <w:trPr>
          <w:cantSplit/>
          <w:trHeight w:val="232"/>
          <w:jc w:val="center"/>
        </w:trPr>
        <w:tc>
          <w:tcPr>
            <w:tcW w:w="3589" w:type="dxa"/>
          </w:tcPr>
          <w:p w:rsidR="00706C2B" w:rsidRPr="001F7A85" w:rsidRDefault="00706C2B" w:rsidP="00CF5E42">
            <w:pPr>
              <w:autoSpaceDE w:val="0"/>
              <w:autoSpaceDN w:val="0"/>
              <w:adjustRightInd w:val="0"/>
              <w:rPr>
                <w:b/>
                <w:bCs/>
                <w:sz w:val="20"/>
                <w:szCs w:val="20"/>
              </w:rPr>
            </w:pPr>
            <w:r w:rsidRPr="001F7A85">
              <w:rPr>
                <w:color w:val="000000"/>
                <w:sz w:val="20"/>
                <w:szCs w:val="20"/>
              </w:rPr>
              <w:t>- dle jednotlivých poskytovatelů</w:t>
            </w:r>
            <w:r>
              <w:rPr>
                <w:color w:val="000000"/>
                <w:sz w:val="20"/>
                <w:szCs w:val="20"/>
              </w:rPr>
              <w:t xml:space="preserve"> - MPSV</w:t>
            </w:r>
          </w:p>
        </w:tc>
        <w:tc>
          <w:tcPr>
            <w:tcW w:w="1110" w:type="dxa"/>
            <w:gridSpan w:val="2"/>
          </w:tcPr>
          <w:p w:rsidR="00706C2B" w:rsidRPr="00D1621B" w:rsidRDefault="00706C2B" w:rsidP="00CF5E42">
            <w:pPr>
              <w:autoSpaceDE w:val="0"/>
              <w:autoSpaceDN w:val="0"/>
              <w:adjustRightInd w:val="0"/>
              <w:ind w:left="360"/>
              <w:jc w:val="right"/>
              <w:rPr>
                <w:b/>
                <w:bCs/>
                <w:color w:val="000000"/>
                <w:sz w:val="16"/>
                <w:szCs w:val="16"/>
              </w:rPr>
            </w:pPr>
            <w:r>
              <w:rPr>
                <w:b/>
                <w:bCs/>
                <w:color w:val="000000"/>
                <w:sz w:val="16"/>
                <w:szCs w:val="16"/>
              </w:rPr>
              <w:t>3 944</w:t>
            </w:r>
          </w:p>
        </w:tc>
        <w:tc>
          <w:tcPr>
            <w:tcW w:w="1110" w:type="dxa"/>
            <w:gridSpan w:val="2"/>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4 944</w:t>
            </w:r>
          </w:p>
        </w:tc>
        <w:tc>
          <w:tcPr>
            <w:tcW w:w="1110" w:type="dxa"/>
            <w:gridSpan w:val="3"/>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4 944</w:t>
            </w:r>
          </w:p>
        </w:tc>
        <w:tc>
          <w:tcPr>
            <w:tcW w:w="1111" w:type="dxa"/>
            <w:gridSpan w:val="2"/>
          </w:tcPr>
          <w:p w:rsidR="00706C2B" w:rsidRPr="00D1621B" w:rsidRDefault="00706C2B" w:rsidP="0097182B">
            <w:pPr>
              <w:autoSpaceDE w:val="0"/>
              <w:autoSpaceDN w:val="0"/>
              <w:adjustRightInd w:val="0"/>
              <w:jc w:val="right"/>
              <w:rPr>
                <w:b/>
                <w:bCs/>
                <w:color w:val="000000"/>
                <w:sz w:val="16"/>
                <w:szCs w:val="16"/>
              </w:rPr>
            </w:pPr>
            <w:r>
              <w:rPr>
                <w:b/>
                <w:bCs/>
                <w:color w:val="000000"/>
                <w:sz w:val="16"/>
                <w:szCs w:val="16"/>
              </w:rPr>
              <w:t xml:space="preserve">4 944 </w:t>
            </w:r>
          </w:p>
        </w:tc>
        <w:tc>
          <w:tcPr>
            <w:tcW w:w="1110" w:type="dxa"/>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r>
      <w:tr w:rsidR="00706C2B" w:rsidRPr="001F7A85" w:rsidTr="0049599F">
        <w:trPr>
          <w:cantSplit/>
          <w:trHeight w:val="232"/>
          <w:jc w:val="center"/>
        </w:trPr>
        <w:tc>
          <w:tcPr>
            <w:tcW w:w="3589" w:type="dxa"/>
          </w:tcPr>
          <w:p w:rsidR="00706C2B" w:rsidRPr="001F7A85" w:rsidRDefault="00706C2B" w:rsidP="0097182B">
            <w:pPr>
              <w:autoSpaceDE w:val="0"/>
              <w:autoSpaceDN w:val="0"/>
              <w:adjustRightInd w:val="0"/>
              <w:rPr>
                <w:color w:val="000000"/>
                <w:sz w:val="20"/>
                <w:szCs w:val="20"/>
              </w:rPr>
            </w:pPr>
            <w:r w:rsidRPr="001F7A85">
              <w:rPr>
                <w:color w:val="000000"/>
                <w:sz w:val="20"/>
                <w:szCs w:val="20"/>
              </w:rPr>
              <w:t xml:space="preserve">- dle </w:t>
            </w:r>
            <w:proofErr w:type="spellStart"/>
            <w:r w:rsidRPr="001F7A85">
              <w:rPr>
                <w:color w:val="000000"/>
                <w:sz w:val="20"/>
                <w:szCs w:val="20"/>
              </w:rPr>
              <w:t>jednotl</w:t>
            </w:r>
            <w:proofErr w:type="spellEnd"/>
            <w:r>
              <w:rPr>
                <w:color w:val="000000"/>
                <w:sz w:val="20"/>
                <w:szCs w:val="20"/>
              </w:rPr>
              <w:t>.</w:t>
            </w:r>
            <w:r w:rsidRPr="001F7A85">
              <w:rPr>
                <w:color w:val="000000"/>
                <w:sz w:val="20"/>
                <w:szCs w:val="20"/>
              </w:rPr>
              <w:t xml:space="preserve"> titulů</w:t>
            </w:r>
            <w:r>
              <w:rPr>
                <w:color w:val="000000"/>
                <w:sz w:val="20"/>
                <w:szCs w:val="20"/>
              </w:rPr>
              <w:t xml:space="preserve"> </w:t>
            </w:r>
          </w:p>
        </w:tc>
        <w:tc>
          <w:tcPr>
            <w:tcW w:w="1110" w:type="dxa"/>
            <w:gridSpan w:val="2"/>
          </w:tcPr>
          <w:p w:rsidR="00706C2B" w:rsidRPr="00D1621B" w:rsidRDefault="00706C2B" w:rsidP="00CF5E42">
            <w:pPr>
              <w:autoSpaceDE w:val="0"/>
              <w:autoSpaceDN w:val="0"/>
              <w:adjustRightInd w:val="0"/>
              <w:ind w:left="360"/>
              <w:jc w:val="right"/>
              <w:rPr>
                <w:b/>
                <w:bCs/>
                <w:color w:val="000000"/>
                <w:sz w:val="16"/>
                <w:szCs w:val="16"/>
              </w:rPr>
            </w:pPr>
          </w:p>
        </w:tc>
        <w:tc>
          <w:tcPr>
            <w:tcW w:w="1110" w:type="dxa"/>
            <w:gridSpan w:val="2"/>
          </w:tcPr>
          <w:p w:rsidR="00706C2B" w:rsidRPr="00D1621B" w:rsidRDefault="00706C2B" w:rsidP="00CF5E42">
            <w:pPr>
              <w:autoSpaceDE w:val="0"/>
              <w:autoSpaceDN w:val="0"/>
              <w:adjustRightInd w:val="0"/>
              <w:jc w:val="right"/>
              <w:rPr>
                <w:b/>
                <w:bCs/>
                <w:color w:val="000000"/>
                <w:sz w:val="16"/>
                <w:szCs w:val="16"/>
              </w:rPr>
            </w:pPr>
          </w:p>
        </w:tc>
        <w:tc>
          <w:tcPr>
            <w:tcW w:w="1110" w:type="dxa"/>
            <w:gridSpan w:val="3"/>
          </w:tcPr>
          <w:p w:rsidR="00706C2B" w:rsidRPr="00D1621B" w:rsidRDefault="00706C2B" w:rsidP="00CF5E42">
            <w:pPr>
              <w:autoSpaceDE w:val="0"/>
              <w:autoSpaceDN w:val="0"/>
              <w:adjustRightInd w:val="0"/>
              <w:jc w:val="right"/>
              <w:rPr>
                <w:b/>
                <w:bCs/>
                <w:color w:val="000000"/>
                <w:sz w:val="16"/>
                <w:szCs w:val="16"/>
              </w:rPr>
            </w:pPr>
          </w:p>
        </w:tc>
        <w:tc>
          <w:tcPr>
            <w:tcW w:w="1111" w:type="dxa"/>
            <w:gridSpan w:val="2"/>
          </w:tcPr>
          <w:p w:rsidR="00706C2B" w:rsidRPr="00D1621B" w:rsidRDefault="00706C2B" w:rsidP="00CF5E42">
            <w:pPr>
              <w:autoSpaceDE w:val="0"/>
              <w:autoSpaceDN w:val="0"/>
              <w:adjustRightInd w:val="0"/>
              <w:jc w:val="right"/>
              <w:rPr>
                <w:b/>
                <w:bCs/>
                <w:color w:val="000000"/>
                <w:sz w:val="16"/>
                <w:szCs w:val="16"/>
              </w:rPr>
            </w:pPr>
          </w:p>
        </w:tc>
        <w:tc>
          <w:tcPr>
            <w:tcW w:w="1110" w:type="dxa"/>
          </w:tcPr>
          <w:p w:rsidR="00706C2B" w:rsidRPr="00D1621B" w:rsidRDefault="00706C2B" w:rsidP="00CF5E42">
            <w:pPr>
              <w:autoSpaceDE w:val="0"/>
              <w:autoSpaceDN w:val="0"/>
              <w:adjustRightInd w:val="0"/>
              <w:jc w:val="right"/>
              <w:rPr>
                <w:b/>
                <w:bCs/>
                <w:color w:val="000000"/>
                <w:sz w:val="16"/>
                <w:szCs w:val="16"/>
              </w:rPr>
            </w:pPr>
          </w:p>
        </w:tc>
      </w:tr>
      <w:tr w:rsidR="00706C2B" w:rsidRPr="001F7A85" w:rsidTr="0049599F">
        <w:trPr>
          <w:cantSplit/>
          <w:trHeight w:val="423"/>
          <w:jc w:val="center"/>
        </w:trPr>
        <w:tc>
          <w:tcPr>
            <w:tcW w:w="3589" w:type="dxa"/>
          </w:tcPr>
          <w:p w:rsidR="00706C2B" w:rsidRPr="001F7A85" w:rsidRDefault="00706C2B" w:rsidP="00CF5E42">
            <w:pPr>
              <w:autoSpaceDE w:val="0"/>
              <w:autoSpaceDN w:val="0"/>
              <w:adjustRightInd w:val="0"/>
              <w:rPr>
                <w:b/>
                <w:bCs/>
                <w:color w:val="000000"/>
                <w:sz w:val="20"/>
                <w:szCs w:val="20"/>
              </w:rPr>
            </w:pPr>
            <w:r w:rsidRPr="001F7A85">
              <w:rPr>
                <w:b/>
                <w:bCs/>
                <w:sz w:val="20"/>
                <w:szCs w:val="20"/>
              </w:rPr>
              <w:t>4. Příspěvky/dotace od jiných poskytovatelů na investice celkem</w:t>
            </w:r>
          </w:p>
        </w:tc>
        <w:tc>
          <w:tcPr>
            <w:tcW w:w="1110" w:type="dxa"/>
            <w:gridSpan w:val="2"/>
          </w:tcPr>
          <w:p w:rsidR="00706C2B" w:rsidRPr="00D1621B" w:rsidRDefault="00706C2B" w:rsidP="00CF5E42">
            <w:pPr>
              <w:autoSpaceDE w:val="0"/>
              <w:autoSpaceDN w:val="0"/>
              <w:adjustRightInd w:val="0"/>
              <w:ind w:left="360"/>
              <w:jc w:val="right"/>
              <w:rPr>
                <w:b/>
                <w:bCs/>
                <w:color w:val="000000"/>
                <w:sz w:val="16"/>
                <w:szCs w:val="16"/>
              </w:rPr>
            </w:pPr>
            <w:r>
              <w:rPr>
                <w:b/>
                <w:bCs/>
                <w:color w:val="000000"/>
                <w:sz w:val="16"/>
                <w:szCs w:val="16"/>
              </w:rPr>
              <w:t>0</w:t>
            </w:r>
          </w:p>
        </w:tc>
        <w:tc>
          <w:tcPr>
            <w:tcW w:w="1110" w:type="dxa"/>
            <w:gridSpan w:val="2"/>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c>
          <w:tcPr>
            <w:tcW w:w="1110" w:type="dxa"/>
            <w:gridSpan w:val="3"/>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c>
          <w:tcPr>
            <w:tcW w:w="1111" w:type="dxa"/>
            <w:gridSpan w:val="2"/>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c>
          <w:tcPr>
            <w:tcW w:w="1110" w:type="dxa"/>
          </w:tcPr>
          <w:p w:rsidR="00706C2B" w:rsidRPr="00D1621B" w:rsidRDefault="00706C2B" w:rsidP="00CF5E42">
            <w:pPr>
              <w:autoSpaceDE w:val="0"/>
              <w:autoSpaceDN w:val="0"/>
              <w:adjustRightInd w:val="0"/>
              <w:jc w:val="right"/>
              <w:rPr>
                <w:b/>
                <w:bCs/>
                <w:color w:val="000000"/>
                <w:sz w:val="16"/>
                <w:szCs w:val="16"/>
              </w:rPr>
            </w:pPr>
            <w:r>
              <w:rPr>
                <w:b/>
                <w:bCs/>
                <w:color w:val="000000"/>
                <w:sz w:val="16"/>
                <w:szCs w:val="16"/>
              </w:rPr>
              <w:t>0</w:t>
            </w:r>
          </w:p>
        </w:tc>
      </w:tr>
      <w:tr w:rsidR="00706C2B" w:rsidRPr="001F7A85" w:rsidTr="0049599F">
        <w:trPr>
          <w:cantSplit/>
          <w:trHeight w:val="278"/>
          <w:jc w:val="center"/>
        </w:trPr>
        <w:tc>
          <w:tcPr>
            <w:tcW w:w="3589" w:type="dxa"/>
          </w:tcPr>
          <w:p w:rsidR="00706C2B" w:rsidRPr="001F7A85" w:rsidRDefault="00706C2B" w:rsidP="00CF5E42">
            <w:pPr>
              <w:autoSpaceDE w:val="0"/>
              <w:autoSpaceDN w:val="0"/>
              <w:adjustRightInd w:val="0"/>
              <w:ind w:left="360"/>
              <w:rPr>
                <w:color w:val="000000"/>
                <w:sz w:val="20"/>
                <w:szCs w:val="20"/>
              </w:rPr>
            </w:pPr>
            <w:r w:rsidRPr="001F7A85">
              <w:rPr>
                <w:color w:val="000000"/>
                <w:sz w:val="20"/>
                <w:szCs w:val="20"/>
              </w:rPr>
              <w:t>- dle jednotlivých poskytovatelů</w:t>
            </w:r>
          </w:p>
        </w:tc>
        <w:tc>
          <w:tcPr>
            <w:tcW w:w="1110" w:type="dxa"/>
            <w:gridSpan w:val="2"/>
          </w:tcPr>
          <w:p w:rsidR="00706C2B" w:rsidRPr="001F7A85" w:rsidRDefault="00706C2B" w:rsidP="00CF5E42">
            <w:pPr>
              <w:autoSpaceDE w:val="0"/>
              <w:autoSpaceDN w:val="0"/>
              <w:adjustRightInd w:val="0"/>
              <w:ind w:left="360"/>
              <w:jc w:val="right"/>
              <w:rPr>
                <w:color w:val="000000"/>
                <w:sz w:val="16"/>
                <w:szCs w:val="16"/>
              </w:rPr>
            </w:pPr>
          </w:p>
        </w:tc>
        <w:tc>
          <w:tcPr>
            <w:tcW w:w="1110" w:type="dxa"/>
            <w:gridSpan w:val="2"/>
          </w:tcPr>
          <w:p w:rsidR="00706C2B" w:rsidRPr="001F7A85" w:rsidRDefault="00706C2B" w:rsidP="00CF5E42">
            <w:pPr>
              <w:autoSpaceDE w:val="0"/>
              <w:autoSpaceDN w:val="0"/>
              <w:adjustRightInd w:val="0"/>
              <w:jc w:val="right"/>
              <w:rPr>
                <w:color w:val="000000"/>
                <w:sz w:val="16"/>
                <w:szCs w:val="16"/>
              </w:rPr>
            </w:pPr>
          </w:p>
        </w:tc>
        <w:tc>
          <w:tcPr>
            <w:tcW w:w="1110" w:type="dxa"/>
            <w:gridSpan w:val="3"/>
          </w:tcPr>
          <w:p w:rsidR="00706C2B" w:rsidRPr="001F7A85" w:rsidRDefault="00706C2B" w:rsidP="00CF5E42">
            <w:pPr>
              <w:autoSpaceDE w:val="0"/>
              <w:autoSpaceDN w:val="0"/>
              <w:adjustRightInd w:val="0"/>
              <w:jc w:val="right"/>
              <w:rPr>
                <w:color w:val="000000"/>
                <w:sz w:val="16"/>
                <w:szCs w:val="16"/>
              </w:rPr>
            </w:pPr>
          </w:p>
        </w:tc>
        <w:tc>
          <w:tcPr>
            <w:tcW w:w="1111" w:type="dxa"/>
            <w:gridSpan w:val="2"/>
          </w:tcPr>
          <w:p w:rsidR="00706C2B" w:rsidRPr="001F7A85" w:rsidRDefault="00706C2B" w:rsidP="00CF5E42">
            <w:pPr>
              <w:autoSpaceDE w:val="0"/>
              <w:autoSpaceDN w:val="0"/>
              <w:adjustRightInd w:val="0"/>
              <w:jc w:val="right"/>
              <w:rPr>
                <w:color w:val="000000"/>
                <w:sz w:val="16"/>
                <w:szCs w:val="16"/>
              </w:rPr>
            </w:pPr>
          </w:p>
        </w:tc>
        <w:tc>
          <w:tcPr>
            <w:tcW w:w="1110" w:type="dxa"/>
          </w:tcPr>
          <w:p w:rsidR="00706C2B" w:rsidRPr="001F7A85" w:rsidRDefault="00706C2B" w:rsidP="00CF5E42">
            <w:pPr>
              <w:autoSpaceDE w:val="0"/>
              <w:autoSpaceDN w:val="0"/>
              <w:adjustRightInd w:val="0"/>
              <w:jc w:val="right"/>
              <w:rPr>
                <w:color w:val="000000"/>
                <w:sz w:val="16"/>
                <w:szCs w:val="16"/>
              </w:rPr>
            </w:pPr>
          </w:p>
        </w:tc>
      </w:tr>
      <w:tr w:rsidR="00706C2B" w:rsidRPr="001F7A85" w:rsidTr="0049599F">
        <w:trPr>
          <w:cantSplit/>
          <w:trHeight w:val="278"/>
          <w:jc w:val="center"/>
        </w:trPr>
        <w:tc>
          <w:tcPr>
            <w:tcW w:w="3589" w:type="dxa"/>
          </w:tcPr>
          <w:p w:rsidR="00706C2B" w:rsidRPr="001F7A85" w:rsidRDefault="00706C2B" w:rsidP="00CF5E42">
            <w:pPr>
              <w:autoSpaceDE w:val="0"/>
              <w:autoSpaceDN w:val="0"/>
              <w:adjustRightInd w:val="0"/>
              <w:ind w:left="360"/>
              <w:rPr>
                <w:color w:val="000000"/>
                <w:sz w:val="20"/>
                <w:szCs w:val="20"/>
              </w:rPr>
            </w:pPr>
            <w:r w:rsidRPr="001F7A85">
              <w:rPr>
                <w:color w:val="000000"/>
                <w:sz w:val="20"/>
                <w:szCs w:val="20"/>
              </w:rPr>
              <w:t>- dle jednotlivých titulů</w:t>
            </w:r>
          </w:p>
        </w:tc>
        <w:tc>
          <w:tcPr>
            <w:tcW w:w="1110" w:type="dxa"/>
            <w:gridSpan w:val="2"/>
          </w:tcPr>
          <w:p w:rsidR="00706C2B" w:rsidRPr="001F7A85" w:rsidRDefault="00706C2B" w:rsidP="00CF5E42">
            <w:pPr>
              <w:autoSpaceDE w:val="0"/>
              <w:autoSpaceDN w:val="0"/>
              <w:adjustRightInd w:val="0"/>
              <w:ind w:left="360"/>
              <w:jc w:val="right"/>
              <w:rPr>
                <w:color w:val="000000"/>
                <w:sz w:val="16"/>
                <w:szCs w:val="16"/>
              </w:rPr>
            </w:pPr>
          </w:p>
        </w:tc>
        <w:tc>
          <w:tcPr>
            <w:tcW w:w="1110" w:type="dxa"/>
            <w:gridSpan w:val="2"/>
          </w:tcPr>
          <w:p w:rsidR="00706C2B" w:rsidRPr="001F7A85" w:rsidRDefault="00706C2B" w:rsidP="00CF5E42">
            <w:pPr>
              <w:autoSpaceDE w:val="0"/>
              <w:autoSpaceDN w:val="0"/>
              <w:adjustRightInd w:val="0"/>
              <w:jc w:val="right"/>
              <w:rPr>
                <w:color w:val="000000"/>
                <w:sz w:val="16"/>
                <w:szCs w:val="16"/>
              </w:rPr>
            </w:pPr>
          </w:p>
        </w:tc>
        <w:tc>
          <w:tcPr>
            <w:tcW w:w="1110" w:type="dxa"/>
            <w:gridSpan w:val="3"/>
          </w:tcPr>
          <w:p w:rsidR="00706C2B" w:rsidRPr="001F7A85" w:rsidRDefault="00706C2B" w:rsidP="00CF5E42">
            <w:pPr>
              <w:autoSpaceDE w:val="0"/>
              <w:autoSpaceDN w:val="0"/>
              <w:adjustRightInd w:val="0"/>
              <w:jc w:val="right"/>
              <w:rPr>
                <w:color w:val="000000"/>
                <w:sz w:val="16"/>
                <w:szCs w:val="16"/>
              </w:rPr>
            </w:pPr>
          </w:p>
        </w:tc>
        <w:tc>
          <w:tcPr>
            <w:tcW w:w="1111" w:type="dxa"/>
            <w:gridSpan w:val="2"/>
          </w:tcPr>
          <w:p w:rsidR="00706C2B" w:rsidRPr="001F7A85" w:rsidRDefault="00706C2B" w:rsidP="00CF5E42">
            <w:pPr>
              <w:autoSpaceDE w:val="0"/>
              <w:autoSpaceDN w:val="0"/>
              <w:adjustRightInd w:val="0"/>
              <w:jc w:val="right"/>
              <w:rPr>
                <w:color w:val="000000"/>
                <w:sz w:val="16"/>
                <w:szCs w:val="16"/>
              </w:rPr>
            </w:pPr>
          </w:p>
        </w:tc>
        <w:tc>
          <w:tcPr>
            <w:tcW w:w="1110" w:type="dxa"/>
          </w:tcPr>
          <w:p w:rsidR="00706C2B" w:rsidRPr="001F7A85" w:rsidRDefault="00706C2B" w:rsidP="00CF5E42">
            <w:pPr>
              <w:autoSpaceDE w:val="0"/>
              <w:autoSpaceDN w:val="0"/>
              <w:adjustRightInd w:val="0"/>
              <w:jc w:val="right"/>
              <w:rPr>
                <w:color w:val="000000"/>
                <w:sz w:val="16"/>
                <w:szCs w:val="16"/>
              </w:rPr>
            </w:pPr>
          </w:p>
        </w:tc>
      </w:tr>
      <w:tr w:rsidR="00706C2B" w:rsidRPr="001F7A85" w:rsidTr="0049599F">
        <w:trPr>
          <w:cantSplit/>
          <w:jc w:val="center"/>
        </w:trPr>
        <w:tc>
          <w:tcPr>
            <w:tcW w:w="3589" w:type="dxa"/>
            <w:tcBorders>
              <w:top w:val="single" w:sz="12" w:space="0" w:color="auto"/>
              <w:bottom w:val="single" w:sz="12" w:space="0" w:color="auto"/>
            </w:tcBorders>
          </w:tcPr>
          <w:p w:rsidR="00706C2B" w:rsidRPr="008931B8" w:rsidRDefault="00706C2B" w:rsidP="00CF5E42">
            <w:pPr>
              <w:pStyle w:val="Nadpis3"/>
              <w:jc w:val="left"/>
              <w:rPr>
                <w:rFonts w:ascii="Times New Roman" w:hAnsi="Times New Roman"/>
                <w:sz w:val="20"/>
                <w:szCs w:val="20"/>
              </w:rPr>
            </w:pPr>
            <w:r w:rsidRPr="008931B8">
              <w:rPr>
                <w:rFonts w:ascii="Times New Roman" w:hAnsi="Times New Roman"/>
                <w:sz w:val="20"/>
                <w:szCs w:val="20"/>
              </w:rPr>
              <w:t>B)   c e l k e m  3. + 4.</w:t>
            </w:r>
          </w:p>
        </w:tc>
        <w:tc>
          <w:tcPr>
            <w:tcW w:w="1110" w:type="dxa"/>
            <w:gridSpan w:val="2"/>
            <w:tcBorders>
              <w:top w:val="single" w:sz="12" w:space="0" w:color="auto"/>
              <w:bottom w:val="single" w:sz="12" w:space="0" w:color="auto"/>
            </w:tcBorders>
          </w:tcPr>
          <w:p w:rsidR="00706C2B" w:rsidRPr="008931B8" w:rsidRDefault="00706C2B" w:rsidP="00CF5E42">
            <w:pPr>
              <w:pStyle w:val="Nadpis3"/>
              <w:jc w:val="right"/>
              <w:rPr>
                <w:rFonts w:ascii="Times New Roman" w:hAnsi="Times New Roman"/>
                <w:sz w:val="16"/>
                <w:szCs w:val="16"/>
              </w:rPr>
            </w:pPr>
            <w:r w:rsidRPr="008931B8">
              <w:rPr>
                <w:rFonts w:ascii="Times New Roman" w:hAnsi="Times New Roman"/>
                <w:sz w:val="16"/>
                <w:szCs w:val="16"/>
              </w:rPr>
              <w:t>3 944</w:t>
            </w:r>
          </w:p>
        </w:tc>
        <w:tc>
          <w:tcPr>
            <w:tcW w:w="1110" w:type="dxa"/>
            <w:gridSpan w:val="2"/>
            <w:tcBorders>
              <w:top w:val="single" w:sz="12" w:space="0" w:color="auto"/>
              <w:bottom w:val="single" w:sz="12" w:space="0" w:color="auto"/>
            </w:tcBorders>
          </w:tcPr>
          <w:p w:rsidR="00706C2B" w:rsidRPr="008931B8" w:rsidRDefault="00706C2B" w:rsidP="0097182B">
            <w:pPr>
              <w:pStyle w:val="Nadpis3"/>
              <w:jc w:val="right"/>
              <w:rPr>
                <w:rFonts w:ascii="Times New Roman" w:hAnsi="Times New Roman"/>
                <w:color w:val="000000"/>
                <w:sz w:val="16"/>
                <w:szCs w:val="16"/>
              </w:rPr>
            </w:pPr>
            <w:r w:rsidRPr="008931B8">
              <w:rPr>
                <w:rFonts w:ascii="Times New Roman" w:hAnsi="Times New Roman"/>
                <w:color w:val="000000"/>
                <w:sz w:val="16"/>
                <w:szCs w:val="16"/>
              </w:rPr>
              <w:t>4 944</w:t>
            </w:r>
          </w:p>
        </w:tc>
        <w:tc>
          <w:tcPr>
            <w:tcW w:w="1110" w:type="dxa"/>
            <w:gridSpan w:val="3"/>
            <w:tcBorders>
              <w:top w:val="single" w:sz="12" w:space="0" w:color="auto"/>
              <w:bottom w:val="single" w:sz="12" w:space="0" w:color="auto"/>
            </w:tcBorders>
          </w:tcPr>
          <w:p w:rsidR="00706C2B" w:rsidRPr="00AE2B1D" w:rsidRDefault="00706C2B" w:rsidP="0097182B">
            <w:pPr>
              <w:autoSpaceDE w:val="0"/>
              <w:autoSpaceDN w:val="0"/>
              <w:adjustRightInd w:val="0"/>
              <w:jc w:val="right"/>
              <w:rPr>
                <w:b/>
                <w:bCs/>
                <w:color w:val="000000"/>
                <w:sz w:val="16"/>
                <w:szCs w:val="16"/>
              </w:rPr>
            </w:pPr>
            <w:r>
              <w:rPr>
                <w:b/>
                <w:bCs/>
                <w:color w:val="000000"/>
                <w:sz w:val="16"/>
                <w:szCs w:val="16"/>
              </w:rPr>
              <w:t>4</w:t>
            </w:r>
            <w:r w:rsidRPr="00AE2B1D">
              <w:rPr>
                <w:b/>
                <w:bCs/>
                <w:color w:val="000000"/>
                <w:sz w:val="16"/>
                <w:szCs w:val="16"/>
              </w:rPr>
              <w:t xml:space="preserve"> </w:t>
            </w:r>
            <w:r>
              <w:rPr>
                <w:b/>
                <w:bCs/>
                <w:color w:val="000000"/>
                <w:sz w:val="16"/>
                <w:szCs w:val="16"/>
              </w:rPr>
              <w:t>944</w:t>
            </w:r>
          </w:p>
        </w:tc>
        <w:tc>
          <w:tcPr>
            <w:tcW w:w="1111" w:type="dxa"/>
            <w:gridSpan w:val="2"/>
            <w:tcBorders>
              <w:top w:val="single" w:sz="12" w:space="0" w:color="auto"/>
              <w:bottom w:val="single" w:sz="12" w:space="0" w:color="auto"/>
            </w:tcBorders>
          </w:tcPr>
          <w:p w:rsidR="00706C2B" w:rsidRPr="00AE2B1D" w:rsidRDefault="00706C2B" w:rsidP="0097182B">
            <w:pPr>
              <w:autoSpaceDE w:val="0"/>
              <w:autoSpaceDN w:val="0"/>
              <w:adjustRightInd w:val="0"/>
              <w:jc w:val="right"/>
              <w:rPr>
                <w:b/>
                <w:bCs/>
                <w:color w:val="000000"/>
                <w:sz w:val="16"/>
                <w:szCs w:val="16"/>
              </w:rPr>
            </w:pPr>
            <w:r>
              <w:rPr>
                <w:b/>
                <w:bCs/>
                <w:color w:val="000000"/>
                <w:sz w:val="16"/>
                <w:szCs w:val="16"/>
              </w:rPr>
              <w:t>4</w:t>
            </w:r>
            <w:r w:rsidRPr="00AE2B1D">
              <w:rPr>
                <w:b/>
                <w:bCs/>
                <w:color w:val="000000"/>
                <w:sz w:val="16"/>
                <w:szCs w:val="16"/>
              </w:rPr>
              <w:t xml:space="preserve"> </w:t>
            </w:r>
            <w:r>
              <w:rPr>
                <w:b/>
                <w:bCs/>
                <w:color w:val="000000"/>
                <w:sz w:val="16"/>
                <w:szCs w:val="16"/>
              </w:rPr>
              <w:t>944</w:t>
            </w:r>
          </w:p>
        </w:tc>
        <w:tc>
          <w:tcPr>
            <w:tcW w:w="1110" w:type="dxa"/>
            <w:tcBorders>
              <w:top w:val="single" w:sz="12" w:space="0" w:color="auto"/>
              <w:bottom w:val="single" w:sz="12" w:space="0" w:color="auto"/>
            </w:tcBorders>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r>
      <w:tr w:rsidR="00706C2B" w:rsidRPr="001F7A85" w:rsidTr="0049599F">
        <w:trPr>
          <w:cantSplit/>
          <w:jc w:val="center"/>
        </w:trPr>
        <w:tc>
          <w:tcPr>
            <w:tcW w:w="4699" w:type="dxa"/>
            <w:gridSpan w:val="3"/>
            <w:tcBorders>
              <w:top w:val="single" w:sz="12" w:space="0" w:color="auto"/>
            </w:tcBorders>
          </w:tcPr>
          <w:p w:rsidR="00706C2B" w:rsidRPr="008931B8" w:rsidRDefault="00706C2B" w:rsidP="00CF5E42">
            <w:pPr>
              <w:pStyle w:val="Nadpis2"/>
              <w:autoSpaceDE w:val="0"/>
              <w:autoSpaceDN w:val="0"/>
              <w:adjustRightInd w:val="0"/>
              <w:rPr>
                <w:rFonts w:ascii="Times New Roman" w:hAnsi="Times New Roman"/>
                <w:i w:val="0"/>
                <w:iCs w:val="0"/>
                <w:sz w:val="20"/>
                <w:szCs w:val="20"/>
              </w:rPr>
            </w:pPr>
          </w:p>
        </w:tc>
        <w:tc>
          <w:tcPr>
            <w:tcW w:w="1110" w:type="dxa"/>
            <w:gridSpan w:val="2"/>
            <w:tcBorders>
              <w:top w:val="single" w:sz="12" w:space="0" w:color="auto"/>
            </w:tcBorders>
          </w:tcPr>
          <w:p w:rsidR="00706C2B" w:rsidRPr="001F7A85" w:rsidRDefault="00706C2B" w:rsidP="00CF5E42">
            <w:pPr>
              <w:autoSpaceDE w:val="0"/>
              <w:autoSpaceDN w:val="0"/>
              <w:adjustRightInd w:val="0"/>
              <w:jc w:val="center"/>
              <w:rPr>
                <w:b/>
                <w:bCs/>
                <w:color w:val="000000"/>
                <w:sz w:val="20"/>
                <w:szCs w:val="20"/>
              </w:rPr>
            </w:pPr>
          </w:p>
        </w:tc>
        <w:tc>
          <w:tcPr>
            <w:tcW w:w="1110" w:type="dxa"/>
            <w:gridSpan w:val="3"/>
            <w:tcBorders>
              <w:top w:val="single" w:sz="12" w:space="0" w:color="auto"/>
            </w:tcBorders>
          </w:tcPr>
          <w:p w:rsidR="00706C2B" w:rsidRPr="001F7A85" w:rsidRDefault="00706C2B" w:rsidP="00CF5E42">
            <w:pPr>
              <w:autoSpaceDE w:val="0"/>
              <w:autoSpaceDN w:val="0"/>
              <w:adjustRightInd w:val="0"/>
              <w:jc w:val="center"/>
              <w:rPr>
                <w:b/>
                <w:bCs/>
                <w:color w:val="000000"/>
                <w:sz w:val="20"/>
                <w:szCs w:val="20"/>
              </w:rPr>
            </w:pPr>
          </w:p>
        </w:tc>
        <w:tc>
          <w:tcPr>
            <w:tcW w:w="1111" w:type="dxa"/>
            <w:gridSpan w:val="2"/>
            <w:tcBorders>
              <w:top w:val="single" w:sz="12" w:space="0" w:color="auto"/>
            </w:tcBorders>
          </w:tcPr>
          <w:p w:rsidR="00706C2B" w:rsidRPr="001F7A85" w:rsidRDefault="00706C2B" w:rsidP="00CF5E42">
            <w:pPr>
              <w:autoSpaceDE w:val="0"/>
              <w:autoSpaceDN w:val="0"/>
              <w:adjustRightInd w:val="0"/>
              <w:jc w:val="center"/>
              <w:rPr>
                <w:b/>
                <w:bCs/>
                <w:color w:val="000000"/>
                <w:sz w:val="20"/>
                <w:szCs w:val="20"/>
              </w:rPr>
            </w:pPr>
          </w:p>
        </w:tc>
        <w:tc>
          <w:tcPr>
            <w:tcW w:w="1110" w:type="dxa"/>
            <w:tcBorders>
              <w:top w:val="single" w:sz="12" w:space="0" w:color="auto"/>
            </w:tcBorders>
          </w:tcPr>
          <w:p w:rsidR="00706C2B" w:rsidRPr="001F7A85" w:rsidRDefault="00706C2B" w:rsidP="00CF5E42">
            <w:pPr>
              <w:autoSpaceDE w:val="0"/>
              <w:autoSpaceDN w:val="0"/>
              <w:adjustRightInd w:val="0"/>
              <w:jc w:val="center"/>
              <w:rPr>
                <w:b/>
                <w:bCs/>
                <w:color w:val="000000"/>
                <w:sz w:val="20"/>
                <w:szCs w:val="20"/>
              </w:rPr>
            </w:pPr>
          </w:p>
        </w:tc>
      </w:tr>
      <w:tr w:rsidR="00706C2B" w:rsidRPr="001F7A85" w:rsidTr="0049599F">
        <w:trPr>
          <w:cantSplit/>
          <w:trHeight w:val="312"/>
          <w:jc w:val="center"/>
        </w:trPr>
        <w:tc>
          <w:tcPr>
            <w:tcW w:w="3589" w:type="dxa"/>
            <w:tcBorders>
              <w:top w:val="single" w:sz="12" w:space="0" w:color="auto"/>
            </w:tcBorders>
          </w:tcPr>
          <w:p w:rsidR="00706C2B" w:rsidRPr="001F7A85" w:rsidRDefault="00706C2B" w:rsidP="00CF5E42">
            <w:pPr>
              <w:autoSpaceDE w:val="0"/>
              <w:autoSpaceDN w:val="0"/>
              <w:adjustRightInd w:val="0"/>
              <w:rPr>
                <w:color w:val="000000"/>
                <w:sz w:val="20"/>
                <w:szCs w:val="20"/>
              </w:rPr>
            </w:pPr>
            <w:r>
              <w:rPr>
                <w:b/>
                <w:bCs/>
                <w:color w:val="000000"/>
                <w:sz w:val="20"/>
                <w:szCs w:val="20"/>
              </w:rPr>
              <w:t>5. Dotace ISPROFIN investiční</w:t>
            </w:r>
            <w:r w:rsidRPr="001F7A85">
              <w:rPr>
                <w:b/>
                <w:bCs/>
                <w:color w:val="000000"/>
                <w:sz w:val="20"/>
                <w:szCs w:val="20"/>
              </w:rPr>
              <w:t xml:space="preserve"> celkem</w:t>
            </w:r>
          </w:p>
        </w:tc>
        <w:tc>
          <w:tcPr>
            <w:tcW w:w="1110" w:type="dxa"/>
            <w:gridSpan w:val="2"/>
            <w:tcBorders>
              <w:top w:val="single" w:sz="12" w:space="0" w:color="auto"/>
            </w:tcBorders>
          </w:tcPr>
          <w:p w:rsidR="00706C2B" w:rsidRPr="00AE2B1D" w:rsidRDefault="00706C2B" w:rsidP="00CF5E42">
            <w:pPr>
              <w:autoSpaceDE w:val="0"/>
              <w:autoSpaceDN w:val="0"/>
              <w:adjustRightInd w:val="0"/>
              <w:ind w:left="360"/>
              <w:jc w:val="right"/>
              <w:rPr>
                <w:b/>
                <w:bCs/>
                <w:color w:val="000000"/>
                <w:sz w:val="16"/>
                <w:szCs w:val="16"/>
              </w:rPr>
            </w:pPr>
            <w:r w:rsidRPr="00AE2B1D">
              <w:rPr>
                <w:b/>
                <w:bCs/>
                <w:color w:val="000000"/>
                <w:sz w:val="16"/>
                <w:szCs w:val="16"/>
              </w:rPr>
              <w:t xml:space="preserve">0 </w:t>
            </w:r>
          </w:p>
        </w:tc>
        <w:tc>
          <w:tcPr>
            <w:tcW w:w="1110" w:type="dxa"/>
            <w:gridSpan w:val="2"/>
            <w:tcBorders>
              <w:top w:val="single" w:sz="12" w:space="0" w:color="auto"/>
            </w:tcBorders>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c>
          <w:tcPr>
            <w:tcW w:w="1110" w:type="dxa"/>
            <w:gridSpan w:val="3"/>
            <w:tcBorders>
              <w:top w:val="single" w:sz="12" w:space="0" w:color="auto"/>
            </w:tcBorders>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c>
          <w:tcPr>
            <w:tcW w:w="1111" w:type="dxa"/>
            <w:gridSpan w:val="2"/>
            <w:tcBorders>
              <w:top w:val="single" w:sz="12" w:space="0" w:color="auto"/>
            </w:tcBorders>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c>
          <w:tcPr>
            <w:tcW w:w="1110" w:type="dxa"/>
            <w:tcBorders>
              <w:top w:val="single" w:sz="12" w:space="0" w:color="auto"/>
            </w:tcBorders>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r>
      <w:tr w:rsidR="00706C2B" w:rsidRPr="001F7A85" w:rsidTr="0049599F">
        <w:trPr>
          <w:cantSplit/>
          <w:jc w:val="center"/>
        </w:trPr>
        <w:tc>
          <w:tcPr>
            <w:tcW w:w="3589" w:type="dxa"/>
          </w:tcPr>
          <w:p w:rsidR="00706C2B" w:rsidRPr="001F7A85" w:rsidRDefault="00706C2B" w:rsidP="00CF5E42">
            <w:pPr>
              <w:autoSpaceDE w:val="0"/>
              <w:autoSpaceDN w:val="0"/>
              <w:adjustRightInd w:val="0"/>
              <w:rPr>
                <w:b/>
                <w:bCs/>
                <w:color w:val="000000"/>
                <w:sz w:val="20"/>
                <w:szCs w:val="20"/>
              </w:rPr>
            </w:pPr>
            <w:r w:rsidRPr="001F7A85">
              <w:rPr>
                <w:color w:val="000000"/>
                <w:sz w:val="20"/>
                <w:szCs w:val="20"/>
              </w:rPr>
              <w:lastRenderedPageBreak/>
              <w:t xml:space="preserve">       - dle jednotlivých titulů</w:t>
            </w:r>
          </w:p>
        </w:tc>
        <w:tc>
          <w:tcPr>
            <w:tcW w:w="1110" w:type="dxa"/>
            <w:gridSpan w:val="2"/>
          </w:tcPr>
          <w:p w:rsidR="00706C2B" w:rsidRPr="001F7A85" w:rsidRDefault="00706C2B" w:rsidP="00CF5E42">
            <w:pPr>
              <w:autoSpaceDE w:val="0"/>
              <w:autoSpaceDN w:val="0"/>
              <w:adjustRightInd w:val="0"/>
              <w:ind w:left="360"/>
              <w:jc w:val="right"/>
              <w:rPr>
                <w:color w:val="000000"/>
                <w:sz w:val="16"/>
                <w:szCs w:val="16"/>
              </w:rPr>
            </w:pPr>
          </w:p>
        </w:tc>
        <w:tc>
          <w:tcPr>
            <w:tcW w:w="1110" w:type="dxa"/>
            <w:gridSpan w:val="2"/>
          </w:tcPr>
          <w:p w:rsidR="00706C2B" w:rsidRPr="001F7A85" w:rsidRDefault="00706C2B" w:rsidP="00CF5E42">
            <w:pPr>
              <w:autoSpaceDE w:val="0"/>
              <w:autoSpaceDN w:val="0"/>
              <w:adjustRightInd w:val="0"/>
              <w:jc w:val="right"/>
              <w:rPr>
                <w:color w:val="000000"/>
                <w:sz w:val="16"/>
                <w:szCs w:val="16"/>
              </w:rPr>
            </w:pPr>
          </w:p>
        </w:tc>
        <w:tc>
          <w:tcPr>
            <w:tcW w:w="1110" w:type="dxa"/>
            <w:gridSpan w:val="3"/>
          </w:tcPr>
          <w:p w:rsidR="00706C2B" w:rsidRPr="001F7A85" w:rsidRDefault="00706C2B" w:rsidP="00CF5E42">
            <w:pPr>
              <w:autoSpaceDE w:val="0"/>
              <w:autoSpaceDN w:val="0"/>
              <w:adjustRightInd w:val="0"/>
              <w:jc w:val="right"/>
              <w:rPr>
                <w:color w:val="000000"/>
                <w:sz w:val="16"/>
                <w:szCs w:val="16"/>
              </w:rPr>
            </w:pPr>
          </w:p>
        </w:tc>
        <w:tc>
          <w:tcPr>
            <w:tcW w:w="1111" w:type="dxa"/>
            <w:gridSpan w:val="2"/>
          </w:tcPr>
          <w:p w:rsidR="00706C2B" w:rsidRPr="001F7A85" w:rsidRDefault="00706C2B" w:rsidP="00CF5E42">
            <w:pPr>
              <w:autoSpaceDE w:val="0"/>
              <w:autoSpaceDN w:val="0"/>
              <w:adjustRightInd w:val="0"/>
              <w:jc w:val="right"/>
              <w:rPr>
                <w:color w:val="000000"/>
                <w:sz w:val="16"/>
                <w:szCs w:val="16"/>
              </w:rPr>
            </w:pPr>
          </w:p>
        </w:tc>
        <w:tc>
          <w:tcPr>
            <w:tcW w:w="1110" w:type="dxa"/>
          </w:tcPr>
          <w:p w:rsidR="00706C2B" w:rsidRPr="001F7A85" w:rsidRDefault="00706C2B" w:rsidP="00CF5E42">
            <w:pPr>
              <w:autoSpaceDE w:val="0"/>
              <w:autoSpaceDN w:val="0"/>
              <w:adjustRightInd w:val="0"/>
              <w:jc w:val="right"/>
              <w:rPr>
                <w:color w:val="000000"/>
                <w:sz w:val="16"/>
                <w:szCs w:val="16"/>
              </w:rPr>
            </w:pPr>
          </w:p>
        </w:tc>
      </w:tr>
      <w:tr w:rsidR="00706C2B" w:rsidRPr="001F7A85" w:rsidTr="0049599F">
        <w:trPr>
          <w:cantSplit/>
          <w:trHeight w:val="320"/>
          <w:jc w:val="center"/>
        </w:trPr>
        <w:tc>
          <w:tcPr>
            <w:tcW w:w="3589" w:type="dxa"/>
          </w:tcPr>
          <w:p w:rsidR="00706C2B" w:rsidRPr="001F7A85" w:rsidRDefault="00706C2B" w:rsidP="00CF5E42">
            <w:pPr>
              <w:autoSpaceDE w:val="0"/>
              <w:autoSpaceDN w:val="0"/>
              <w:adjustRightInd w:val="0"/>
              <w:rPr>
                <w:color w:val="000000"/>
                <w:sz w:val="20"/>
                <w:szCs w:val="20"/>
              </w:rPr>
            </w:pPr>
            <w:r w:rsidRPr="001F7A85">
              <w:rPr>
                <w:b/>
                <w:bCs/>
                <w:color w:val="000000"/>
                <w:sz w:val="20"/>
                <w:szCs w:val="20"/>
              </w:rPr>
              <w:t>6. Dotace ISPROFIN neinvestiční celkem</w:t>
            </w:r>
          </w:p>
        </w:tc>
        <w:tc>
          <w:tcPr>
            <w:tcW w:w="1110" w:type="dxa"/>
            <w:gridSpan w:val="2"/>
          </w:tcPr>
          <w:p w:rsidR="00706C2B" w:rsidRPr="00AE2B1D" w:rsidRDefault="00706C2B" w:rsidP="00CF5E42">
            <w:pPr>
              <w:autoSpaceDE w:val="0"/>
              <w:autoSpaceDN w:val="0"/>
              <w:adjustRightInd w:val="0"/>
              <w:ind w:left="360"/>
              <w:jc w:val="right"/>
              <w:rPr>
                <w:b/>
                <w:bCs/>
                <w:color w:val="000000"/>
                <w:sz w:val="16"/>
                <w:szCs w:val="16"/>
              </w:rPr>
            </w:pPr>
            <w:r w:rsidRPr="00AE2B1D">
              <w:rPr>
                <w:b/>
                <w:bCs/>
                <w:color w:val="000000"/>
                <w:sz w:val="16"/>
                <w:szCs w:val="16"/>
              </w:rPr>
              <w:t>0</w:t>
            </w:r>
          </w:p>
        </w:tc>
        <w:tc>
          <w:tcPr>
            <w:tcW w:w="1110" w:type="dxa"/>
            <w:gridSpan w:val="2"/>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c>
          <w:tcPr>
            <w:tcW w:w="1110" w:type="dxa"/>
            <w:gridSpan w:val="3"/>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c>
          <w:tcPr>
            <w:tcW w:w="1111" w:type="dxa"/>
            <w:gridSpan w:val="2"/>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c>
          <w:tcPr>
            <w:tcW w:w="1110" w:type="dxa"/>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r>
      <w:tr w:rsidR="00706C2B" w:rsidRPr="001F7A85" w:rsidTr="0049599F">
        <w:trPr>
          <w:cantSplit/>
          <w:jc w:val="center"/>
        </w:trPr>
        <w:tc>
          <w:tcPr>
            <w:tcW w:w="3589" w:type="dxa"/>
          </w:tcPr>
          <w:p w:rsidR="00706C2B" w:rsidRPr="001F7A85" w:rsidRDefault="00706C2B" w:rsidP="00CF5E42">
            <w:pPr>
              <w:autoSpaceDE w:val="0"/>
              <w:autoSpaceDN w:val="0"/>
              <w:adjustRightInd w:val="0"/>
              <w:ind w:left="360"/>
              <w:rPr>
                <w:color w:val="000000"/>
                <w:sz w:val="20"/>
                <w:szCs w:val="20"/>
              </w:rPr>
            </w:pPr>
            <w:r w:rsidRPr="001F7A85">
              <w:rPr>
                <w:color w:val="000000"/>
                <w:sz w:val="20"/>
                <w:szCs w:val="20"/>
              </w:rPr>
              <w:t>- dle jednotlivých titulů</w:t>
            </w:r>
          </w:p>
        </w:tc>
        <w:tc>
          <w:tcPr>
            <w:tcW w:w="1110" w:type="dxa"/>
            <w:gridSpan w:val="2"/>
          </w:tcPr>
          <w:p w:rsidR="00706C2B" w:rsidRPr="001F7A85" w:rsidRDefault="00706C2B" w:rsidP="00CF5E42">
            <w:pPr>
              <w:autoSpaceDE w:val="0"/>
              <w:autoSpaceDN w:val="0"/>
              <w:adjustRightInd w:val="0"/>
              <w:ind w:left="360"/>
              <w:jc w:val="right"/>
              <w:rPr>
                <w:color w:val="000000"/>
                <w:sz w:val="16"/>
                <w:szCs w:val="16"/>
              </w:rPr>
            </w:pPr>
          </w:p>
        </w:tc>
        <w:tc>
          <w:tcPr>
            <w:tcW w:w="1110" w:type="dxa"/>
            <w:gridSpan w:val="2"/>
          </w:tcPr>
          <w:p w:rsidR="00706C2B" w:rsidRPr="001F7A85" w:rsidRDefault="00706C2B" w:rsidP="00CF5E42">
            <w:pPr>
              <w:autoSpaceDE w:val="0"/>
              <w:autoSpaceDN w:val="0"/>
              <w:adjustRightInd w:val="0"/>
              <w:jc w:val="right"/>
              <w:rPr>
                <w:color w:val="000000"/>
                <w:sz w:val="16"/>
                <w:szCs w:val="16"/>
              </w:rPr>
            </w:pPr>
          </w:p>
        </w:tc>
        <w:tc>
          <w:tcPr>
            <w:tcW w:w="1110" w:type="dxa"/>
            <w:gridSpan w:val="3"/>
          </w:tcPr>
          <w:p w:rsidR="00706C2B" w:rsidRPr="001F7A85" w:rsidRDefault="00706C2B" w:rsidP="00CF5E42">
            <w:pPr>
              <w:autoSpaceDE w:val="0"/>
              <w:autoSpaceDN w:val="0"/>
              <w:adjustRightInd w:val="0"/>
              <w:jc w:val="right"/>
              <w:rPr>
                <w:color w:val="000000"/>
                <w:sz w:val="16"/>
                <w:szCs w:val="16"/>
              </w:rPr>
            </w:pPr>
          </w:p>
        </w:tc>
        <w:tc>
          <w:tcPr>
            <w:tcW w:w="1111" w:type="dxa"/>
            <w:gridSpan w:val="2"/>
          </w:tcPr>
          <w:p w:rsidR="00706C2B" w:rsidRPr="001F7A85" w:rsidRDefault="00706C2B" w:rsidP="00CF5E42">
            <w:pPr>
              <w:autoSpaceDE w:val="0"/>
              <w:autoSpaceDN w:val="0"/>
              <w:adjustRightInd w:val="0"/>
              <w:jc w:val="right"/>
              <w:rPr>
                <w:color w:val="000000"/>
                <w:sz w:val="16"/>
                <w:szCs w:val="16"/>
              </w:rPr>
            </w:pPr>
          </w:p>
        </w:tc>
        <w:tc>
          <w:tcPr>
            <w:tcW w:w="1110" w:type="dxa"/>
          </w:tcPr>
          <w:p w:rsidR="00706C2B" w:rsidRPr="001F7A85" w:rsidRDefault="00706C2B" w:rsidP="00CF5E42">
            <w:pPr>
              <w:autoSpaceDE w:val="0"/>
              <w:autoSpaceDN w:val="0"/>
              <w:adjustRightInd w:val="0"/>
              <w:jc w:val="right"/>
              <w:rPr>
                <w:color w:val="000000"/>
                <w:sz w:val="16"/>
                <w:szCs w:val="16"/>
              </w:rPr>
            </w:pPr>
          </w:p>
        </w:tc>
      </w:tr>
      <w:tr w:rsidR="00706C2B" w:rsidRPr="001F7A85" w:rsidTr="0049599F">
        <w:trPr>
          <w:cantSplit/>
          <w:jc w:val="center"/>
        </w:trPr>
        <w:tc>
          <w:tcPr>
            <w:tcW w:w="3589" w:type="dxa"/>
            <w:tcBorders>
              <w:bottom w:val="single" w:sz="12" w:space="0" w:color="auto"/>
            </w:tcBorders>
          </w:tcPr>
          <w:p w:rsidR="00706C2B" w:rsidRPr="001F7A85" w:rsidRDefault="00706C2B" w:rsidP="00CF5E42">
            <w:pPr>
              <w:autoSpaceDE w:val="0"/>
              <w:autoSpaceDN w:val="0"/>
              <w:adjustRightInd w:val="0"/>
              <w:ind w:left="360"/>
              <w:rPr>
                <w:color w:val="000000"/>
                <w:sz w:val="20"/>
                <w:szCs w:val="20"/>
              </w:rPr>
            </w:pPr>
          </w:p>
        </w:tc>
        <w:tc>
          <w:tcPr>
            <w:tcW w:w="1110" w:type="dxa"/>
            <w:gridSpan w:val="2"/>
            <w:tcBorders>
              <w:bottom w:val="single" w:sz="12" w:space="0" w:color="auto"/>
            </w:tcBorders>
          </w:tcPr>
          <w:p w:rsidR="00706C2B" w:rsidRPr="001F7A85" w:rsidRDefault="00706C2B" w:rsidP="00CF5E42">
            <w:pPr>
              <w:autoSpaceDE w:val="0"/>
              <w:autoSpaceDN w:val="0"/>
              <w:adjustRightInd w:val="0"/>
              <w:ind w:left="360"/>
              <w:jc w:val="right"/>
              <w:rPr>
                <w:color w:val="000000"/>
                <w:sz w:val="16"/>
                <w:szCs w:val="16"/>
              </w:rPr>
            </w:pPr>
          </w:p>
        </w:tc>
        <w:tc>
          <w:tcPr>
            <w:tcW w:w="1110" w:type="dxa"/>
            <w:gridSpan w:val="2"/>
            <w:tcBorders>
              <w:bottom w:val="single" w:sz="12" w:space="0" w:color="auto"/>
            </w:tcBorders>
          </w:tcPr>
          <w:p w:rsidR="00706C2B" w:rsidRPr="001F7A85" w:rsidRDefault="00706C2B" w:rsidP="00CF5E42">
            <w:pPr>
              <w:autoSpaceDE w:val="0"/>
              <w:autoSpaceDN w:val="0"/>
              <w:adjustRightInd w:val="0"/>
              <w:jc w:val="right"/>
              <w:rPr>
                <w:color w:val="000000"/>
                <w:sz w:val="16"/>
                <w:szCs w:val="16"/>
              </w:rPr>
            </w:pPr>
          </w:p>
        </w:tc>
        <w:tc>
          <w:tcPr>
            <w:tcW w:w="1110" w:type="dxa"/>
            <w:gridSpan w:val="3"/>
            <w:tcBorders>
              <w:bottom w:val="single" w:sz="12" w:space="0" w:color="auto"/>
            </w:tcBorders>
          </w:tcPr>
          <w:p w:rsidR="00706C2B" w:rsidRPr="001F7A85" w:rsidRDefault="00706C2B" w:rsidP="00CF5E42">
            <w:pPr>
              <w:autoSpaceDE w:val="0"/>
              <w:autoSpaceDN w:val="0"/>
              <w:adjustRightInd w:val="0"/>
              <w:jc w:val="right"/>
              <w:rPr>
                <w:color w:val="000000"/>
                <w:sz w:val="16"/>
                <w:szCs w:val="16"/>
              </w:rPr>
            </w:pPr>
          </w:p>
        </w:tc>
        <w:tc>
          <w:tcPr>
            <w:tcW w:w="1111" w:type="dxa"/>
            <w:gridSpan w:val="2"/>
            <w:tcBorders>
              <w:bottom w:val="single" w:sz="12" w:space="0" w:color="auto"/>
            </w:tcBorders>
          </w:tcPr>
          <w:p w:rsidR="00706C2B" w:rsidRPr="001F7A85" w:rsidRDefault="00706C2B" w:rsidP="00CF5E42">
            <w:pPr>
              <w:autoSpaceDE w:val="0"/>
              <w:autoSpaceDN w:val="0"/>
              <w:adjustRightInd w:val="0"/>
              <w:jc w:val="right"/>
              <w:rPr>
                <w:color w:val="000000"/>
                <w:sz w:val="16"/>
                <w:szCs w:val="16"/>
              </w:rPr>
            </w:pPr>
          </w:p>
        </w:tc>
        <w:tc>
          <w:tcPr>
            <w:tcW w:w="1110" w:type="dxa"/>
            <w:tcBorders>
              <w:bottom w:val="single" w:sz="12" w:space="0" w:color="auto"/>
            </w:tcBorders>
          </w:tcPr>
          <w:p w:rsidR="00706C2B" w:rsidRPr="001F7A85" w:rsidRDefault="00706C2B" w:rsidP="00CF5E42">
            <w:pPr>
              <w:autoSpaceDE w:val="0"/>
              <w:autoSpaceDN w:val="0"/>
              <w:adjustRightInd w:val="0"/>
              <w:jc w:val="right"/>
              <w:rPr>
                <w:color w:val="000000"/>
                <w:sz w:val="16"/>
                <w:szCs w:val="16"/>
              </w:rPr>
            </w:pPr>
          </w:p>
        </w:tc>
      </w:tr>
      <w:tr w:rsidR="00706C2B" w:rsidRPr="001F7A85" w:rsidTr="0049599F">
        <w:trPr>
          <w:cantSplit/>
          <w:jc w:val="center"/>
        </w:trPr>
        <w:tc>
          <w:tcPr>
            <w:tcW w:w="3589" w:type="dxa"/>
            <w:tcBorders>
              <w:top w:val="single" w:sz="12" w:space="0" w:color="auto"/>
              <w:bottom w:val="single" w:sz="12" w:space="0" w:color="auto"/>
            </w:tcBorders>
          </w:tcPr>
          <w:p w:rsidR="00706C2B" w:rsidRPr="008931B8" w:rsidRDefault="00706C2B" w:rsidP="00CF5E42">
            <w:pPr>
              <w:pStyle w:val="Nadpis3"/>
              <w:jc w:val="left"/>
              <w:rPr>
                <w:rFonts w:ascii="Times New Roman" w:hAnsi="Times New Roman"/>
                <w:sz w:val="20"/>
                <w:szCs w:val="20"/>
              </w:rPr>
            </w:pPr>
            <w:r w:rsidRPr="008931B8">
              <w:rPr>
                <w:rFonts w:ascii="Times New Roman" w:hAnsi="Times New Roman"/>
                <w:sz w:val="20"/>
                <w:szCs w:val="20"/>
              </w:rPr>
              <w:t>C)    c e l k e m   5. + 6.</w:t>
            </w:r>
          </w:p>
        </w:tc>
        <w:tc>
          <w:tcPr>
            <w:tcW w:w="1110" w:type="dxa"/>
            <w:gridSpan w:val="2"/>
            <w:tcBorders>
              <w:top w:val="single" w:sz="12" w:space="0" w:color="auto"/>
              <w:bottom w:val="single" w:sz="12" w:space="0" w:color="auto"/>
            </w:tcBorders>
          </w:tcPr>
          <w:p w:rsidR="00706C2B" w:rsidRPr="008931B8" w:rsidRDefault="00706C2B" w:rsidP="00CF5E42">
            <w:pPr>
              <w:pStyle w:val="Nadpis3"/>
              <w:jc w:val="right"/>
              <w:rPr>
                <w:rFonts w:ascii="Times New Roman" w:hAnsi="Times New Roman"/>
                <w:sz w:val="16"/>
                <w:szCs w:val="16"/>
              </w:rPr>
            </w:pPr>
            <w:r w:rsidRPr="008931B8">
              <w:rPr>
                <w:rFonts w:ascii="Times New Roman" w:hAnsi="Times New Roman"/>
                <w:sz w:val="16"/>
                <w:szCs w:val="16"/>
              </w:rPr>
              <w:t>0</w:t>
            </w:r>
          </w:p>
        </w:tc>
        <w:tc>
          <w:tcPr>
            <w:tcW w:w="1110" w:type="dxa"/>
            <w:gridSpan w:val="2"/>
            <w:tcBorders>
              <w:top w:val="single" w:sz="12" w:space="0" w:color="auto"/>
              <w:bottom w:val="single" w:sz="12" w:space="0" w:color="auto"/>
            </w:tcBorders>
          </w:tcPr>
          <w:p w:rsidR="00706C2B" w:rsidRPr="008931B8" w:rsidRDefault="00706C2B" w:rsidP="00CF5E42">
            <w:pPr>
              <w:pStyle w:val="Nadpis3"/>
              <w:jc w:val="right"/>
              <w:rPr>
                <w:rFonts w:ascii="Times New Roman" w:hAnsi="Times New Roman"/>
                <w:color w:val="000000"/>
                <w:sz w:val="16"/>
                <w:szCs w:val="16"/>
              </w:rPr>
            </w:pPr>
            <w:r w:rsidRPr="008931B8">
              <w:rPr>
                <w:rFonts w:ascii="Times New Roman" w:hAnsi="Times New Roman"/>
                <w:color w:val="000000"/>
                <w:sz w:val="16"/>
                <w:szCs w:val="16"/>
              </w:rPr>
              <w:t>0</w:t>
            </w:r>
          </w:p>
        </w:tc>
        <w:tc>
          <w:tcPr>
            <w:tcW w:w="1110" w:type="dxa"/>
            <w:gridSpan w:val="3"/>
            <w:tcBorders>
              <w:top w:val="single" w:sz="12" w:space="0" w:color="auto"/>
              <w:bottom w:val="single" w:sz="12" w:space="0" w:color="auto"/>
            </w:tcBorders>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c>
          <w:tcPr>
            <w:tcW w:w="1111" w:type="dxa"/>
            <w:gridSpan w:val="2"/>
            <w:tcBorders>
              <w:top w:val="single" w:sz="12" w:space="0" w:color="auto"/>
              <w:bottom w:val="single" w:sz="12" w:space="0" w:color="auto"/>
            </w:tcBorders>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c>
          <w:tcPr>
            <w:tcW w:w="1110" w:type="dxa"/>
            <w:tcBorders>
              <w:top w:val="single" w:sz="12" w:space="0" w:color="auto"/>
              <w:bottom w:val="single" w:sz="12" w:space="0" w:color="auto"/>
            </w:tcBorders>
          </w:tcPr>
          <w:p w:rsidR="00706C2B" w:rsidRPr="00AE2B1D" w:rsidRDefault="00706C2B" w:rsidP="00CF5E42">
            <w:pPr>
              <w:autoSpaceDE w:val="0"/>
              <w:autoSpaceDN w:val="0"/>
              <w:adjustRightInd w:val="0"/>
              <w:jc w:val="right"/>
              <w:rPr>
                <w:b/>
                <w:bCs/>
                <w:color w:val="000000"/>
                <w:sz w:val="16"/>
                <w:szCs w:val="16"/>
              </w:rPr>
            </w:pPr>
            <w:r w:rsidRPr="00AE2B1D">
              <w:rPr>
                <w:b/>
                <w:bCs/>
                <w:color w:val="000000"/>
                <w:sz w:val="16"/>
                <w:szCs w:val="16"/>
              </w:rPr>
              <w:t>0</w:t>
            </w:r>
          </w:p>
        </w:tc>
      </w:tr>
      <w:tr w:rsidR="00706C2B" w:rsidRPr="001F7A85" w:rsidTr="0049599F">
        <w:trPr>
          <w:jc w:val="center"/>
        </w:trPr>
        <w:tc>
          <w:tcPr>
            <w:tcW w:w="3589" w:type="dxa"/>
            <w:tcBorders>
              <w:top w:val="single" w:sz="12" w:space="0" w:color="auto"/>
              <w:bottom w:val="single" w:sz="12" w:space="0" w:color="auto"/>
            </w:tcBorders>
          </w:tcPr>
          <w:p w:rsidR="00706C2B" w:rsidRPr="008931B8" w:rsidRDefault="00706C2B" w:rsidP="00CF5E42">
            <w:pPr>
              <w:pStyle w:val="Nadpis2"/>
              <w:autoSpaceDE w:val="0"/>
              <w:autoSpaceDN w:val="0"/>
              <w:adjustRightInd w:val="0"/>
              <w:rPr>
                <w:rFonts w:ascii="Times New Roman" w:hAnsi="Times New Roman"/>
                <w:i w:val="0"/>
                <w:iCs w:val="0"/>
                <w:sz w:val="20"/>
                <w:szCs w:val="20"/>
                <w:u w:val="single"/>
              </w:rPr>
            </w:pPr>
          </w:p>
        </w:tc>
        <w:tc>
          <w:tcPr>
            <w:tcW w:w="1110" w:type="dxa"/>
            <w:gridSpan w:val="2"/>
            <w:tcBorders>
              <w:top w:val="single" w:sz="12" w:space="0" w:color="auto"/>
              <w:bottom w:val="single" w:sz="12" w:space="0" w:color="auto"/>
            </w:tcBorders>
          </w:tcPr>
          <w:p w:rsidR="00706C2B" w:rsidRPr="001F7A85" w:rsidRDefault="00706C2B" w:rsidP="00CF5E42">
            <w:pPr>
              <w:autoSpaceDE w:val="0"/>
              <w:autoSpaceDN w:val="0"/>
              <w:adjustRightInd w:val="0"/>
              <w:jc w:val="right"/>
              <w:rPr>
                <w:b/>
                <w:bCs/>
                <w:color w:val="000000"/>
                <w:sz w:val="16"/>
                <w:szCs w:val="16"/>
              </w:rPr>
            </w:pPr>
          </w:p>
        </w:tc>
        <w:tc>
          <w:tcPr>
            <w:tcW w:w="1110" w:type="dxa"/>
            <w:gridSpan w:val="2"/>
            <w:tcBorders>
              <w:top w:val="single" w:sz="12" w:space="0" w:color="auto"/>
              <w:bottom w:val="single" w:sz="12" w:space="0" w:color="auto"/>
            </w:tcBorders>
          </w:tcPr>
          <w:p w:rsidR="00706C2B" w:rsidRPr="001F7A85" w:rsidRDefault="00706C2B" w:rsidP="00CF5E42">
            <w:pPr>
              <w:autoSpaceDE w:val="0"/>
              <w:autoSpaceDN w:val="0"/>
              <w:adjustRightInd w:val="0"/>
              <w:jc w:val="right"/>
              <w:rPr>
                <w:b/>
                <w:bCs/>
                <w:color w:val="000000"/>
                <w:sz w:val="16"/>
                <w:szCs w:val="16"/>
              </w:rPr>
            </w:pPr>
          </w:p>
        </w:tc>
        <w:tc>
          <w:tcPr>
            <w:tcW w:w="1110" w:type="dxa"/>
            <w:gridSpan w:val="3"/>
            <w:tcBorders>
              <w:top w:val="single" w:sz="12" w:space="0" w:color="auto"/>
              <w:bottom w:val="single" w:sz="12" w:space="0" w:color="auto"/>
            </w:tcBorders>
          </w:tcPr>
          <w:p w:rsidR="00706C2B" w:rsidRPr="001F7A85" w:rsidRDefault="00706C2B" w:rsidP="00CF5E42">
            <w:pPr>
              <w:autoSpaceDE w:val="0"/>
              <w:autoSpaceDN w:val="0"/>
              <w:adjustRightInd w:val="0"/>
              <w:jc w:val="right"/>
              <w:rPr>
                <w:b/>
                <w:bCs/>
                <w:color w:val="000000"/>
                <w:sz w:val="16"/>
                <w:szCs w:val="16"/>
              </w:rPr>
            </w:pPr>
          </w:p>
        </w:tc>
        <w:tc>
          <w:tcPr>
            <w:tcW w:w="1111" w:type="dxa"/>
            <w:gridSpan w:val="2"/>
            <w:tcBorders>
              <w:top w:val="single" w:sz="12" w:space="0" w:color="auto"/>
              <w:bottom w:val="single" w:sz="12" w:space="0" w:color="auto"/>
            </w:tcBorders>
          </w:tcPr>
          <w:p w:rsidR="00706C2B" w:rsidRPr="001F7A85" w:rsidRDefault="00706C2B" w:rsidP="00CF5E42">
            <w:pPr>
              <w:autoSpaceDE w:val="0"/>
              <w:autoSpaceDN w:val="0"/>
              <w:adjustRightInd w:val="0"/>
              <w:jc w:val="right"/>
              <w:rPr>
                <w:b/>
                <w:bCs/>
                <w:color w:val="000000"/>
                <w:sz w:val="16"/>
                <w:szCs w:val="16"/>
              </w:rPr>
            </w:pPr>
          </w:p>
        </w:tc>
        <w:tc>
          <w:tcPr>
            <w:tcW w:w="1110" w:type="dxa"/>
            <w:tcBorders>
              <w:top w:val="single" w:sz="12" w:space="0" w:color="auto"/>
              <w:bottom w:val="single" w:sz="12" w:space="0" w:color="auto"/>
            </w:tcBorders>
          </w:tcPr>
          <w:p w:rsidR="00706C2B" w:rsidRPr="001F7A85" w:rsidRDefault="00706C2B" w:rsidP="00CF5E42">
            <w:pPr>
              <w:autoSpaceDE w:val="0"/>
              <w:autoSpaceDN w:val="0"/>
              <w:adjustRightInd w:val="0"/>
              <w:jc w:val="right"/>
              <w:rPr>
                <w:b/>
                <w:bCs/>
                <w:color w:val="000000"/>
                <w:sz w:val="16"/>
                <w:szCs w:val="16"/>
              </w:rPr>
            </w:pPr>
          </w:p>
        </w:tc>
      </w:tr>
      <w:tr w:rsidR="00706C2B" w:rsidRPr="001F7A85" w:rsidTr="0049599F">
        <w:trPr>
          <w:jc w:val="center"/>
        </w:trPr>
        <w:tc>
          <w:tcPr>
            <w:tcW w:w="3589" w:type="dxa"/>
            <w:tcBorders>
              <w:top w:val="single" w:sz="12" w:space="0" w:color="auto"/>
              <w:bottom w:val="single" w:sz="12" w:space="0" w:color="auto"/>
            </w:tcBorders>
          </w:tcPr>
          <w:p w:rsidR="00706C2B" w:rsidRPr="001F7A85" w:rsidRDefault="00706C2B" w:rsidP="00CF5E42">
            <w:pPr>
              <w:autoSpaceDE w:val="0"/>
              <w:autoSpaceDN w:val="0"/>
              <w:adjustRightInd w:val="0"/>
              <w:rPr>
                <w:b/>
                <w:bCs/>
                <w:color w:val="000000"/>
                <w:sz w:val="20"/>
                <w:szCs w:val="20"/>
              </w:rPr>
            </w:pPr>
            <w:r w:rsidRPr="001F7A85">
              <w:rPr>
                <w:b/>
                <w:bCs/>
                <w:color w:val="000000"/>
                <w:sz w:val="20"/>
                <w:szCs w:val="20"/>
              </w:rPr>
              <w:t>D)  CELKEM  A)+B)+C)</w:t>
            </w:r>
          </w:p>
        </w:tc>
        <w:tc>
          <w:tcPr>
            <w:tcW w:w="1110" w:type="dxa"/>
            <w:gridSpan w:val="2"/>
            <w:tcBorders>
              <w:top w:val="single" w:sz="12" w:space="0" w:color="auto"/>
              <w:bottom w:val="single" w:sz="12" w:space="0" w:color="auto"/>
            </w:tcBorders>
          </w:tcPr>
          <w:p w:rsidR="00706C2B" w:rsidRPr="001F7A85" w:rsidRDefault="00706C2B" w:rsidP="0097182B">
            <w:pPr>
              <w:autoSpaceDE w:val="0"/>
              <w:autoSpaceDN w:val="0"/>
              <w:adjustRightInd w:val="0"/>
              <w:jc w:val="right"/>
              <w:rPr>
                <w:b/>
                <w:bCs/>
                <w:color w:val="000000"/>
                <w:sz w:val="16"/>
                <w:szCs w:val="16"/>
              </w:rPr>
            </w:pPr>
            <w:r>
              <w:rPr>
                <w:b/>
                <w:bCs/>
                <w:color w:val="000000"/>
                <w:sz w:val="16"/>
                <w:szCs w:val="16"/>
              </w:rPr>
              <w:t>7 590</w:t>
            </w:r>
          </w:p>
        </w:tc>
        <w:tc>
          <w:tcPr>
            <w:tcW w:w="1110" w:type="dxa"/>
            <w:gridSpan w:val="2"/>
            <w:tcBorders>
              <w:top w:val="single" w:sz="12" w:space="0" w:color="auto"/>
              <w:bottom w:val="single" w:sz="12" w:space="0" w:color="auto"/>
            </w:tcBorders>
          </w:tcPr>
          <w:p w:rsidR="00706C2B" w:rsidRPr="001F7A85" w:rsidRDefault="00706C2B" w:rsidP="0097182B">
            <w:pPr>
              <w:autoSpaceDE w:val="0"/>
              <w:autoSpaceDN w:val="0"/>
              <w:adjustRightInd w:val="0"/>
              <w:jc w:val="right"/>
              <w:rPr>
                <w:b/>
                <w:bCs/>
                <w:color w:val="000000"/>
                <w:sz w:val="16"/>
                <w:szCs w:val="16"/>
              </w:rPr>
            </w:pPr>
            <w:r>
              <w:rPr>
                <w:b/>
                <w:bCs/>
                <w:color w:val="000000"/>
                <w:sz w:val="16"/>
                <w:szCs w:val="16"/>
              </w:rPr>
              <w:t>8 790</w:t>
            </w:r>
          </w:p>
        </w:tc>
        <w:tc>
          <w:tcPr>
            <w:tcW w:w="1110" w:type="dxa"/>
            <w:gridSpan w:val="3"/>
            <w:tcBorders>
              <w:top w:val="single" w:sz="12" w:space="0" w:color="auto"/>
              <w:bottom w:val="single" w:sz="12" w:space="0" w:color="auto"/>
            </w:tcBorders>
          </w:tcPr>
          <w:p w:rsidR="00706C2B" w:rsidRPr="001F7A85" w:rsidRDefault="00706C2B" w:rsidP="0097182B">
            <w:pPr>
              <w:autoSpaceDE w:val="0"/>
              <w:autoSpaceDN w:val="0"/>
              <w:adjustRightInd w:val="0"/>
              <w:jc w:val="right"/>
              <w:rPr>
                <w:b/>
                <w:bCs/>
                <w:color w:val="000000"/>
                <w:sz w:val="16"/>
                <w:szCs w:val="16"/>
              </w:rPr>
            </w:pPr>
            <w:r>
              <w:rPr>
                <w:b/>
                <w:bCs/>
                <w:color w:val="000000"/>
                <w:sz w:val="16"/>
                <w:szCs w:val="16"/>
              </w:rPr>
              <w:t>8 790</w:t>
            </w:r>
          </w:p>
        </w:tc>
        <w:tc>
          <w:tcPr>
            <w:tcW w:w="1111" w:type="dxa"/>
            <w:gridSpan w:val="2"/>
            <w:tcBorders>
              <w:top w:val="single" w:sz="12" w:space="0" w:color="auto"/>
              <w:bottom w:val="single" w:sz="12" w:space="0" w:color="auto"/>
            </w:tcBorders>
          </w:tcPr>
          <w:p w:rsidR="00706C2B" w:rsidRPr="001F7A85" w:rsidRDefault="00706C2B" w:rsidP="0097182B">
            <w:pPr>
              <w:autoSpaceDE w:val="0"/>
              <w:autoSpaceDN w:val="0"/>
              <w:adjustRightInd w:val="0"/>
              <w:jc w:val="right"/>
              <w:rPr>
                <w:b/>
                <w:bCs/>
                <w:color w:val="000000"/>
                <w:sz w:val="16"/>
                <w:szCs w:val="16"/>
              </w:rPr>
            </w:pPr>
            <w:r>
              <w:rPr>
                <w:b/>
                <w:bCs/>
                <w:color w:val="000000"/>
                <w:sz w:val="16"/>
                <w:szCs w:val="16"/>
              </w:rPr>
              <w:t>8 790</w:t>
            </w:r>
          </w:p>
        </w:tc>
        <w:tc>
          <w:tcPr>
            <w:tcW w:w="1110" w:type="dxa"/>
            <w:tcBorders>
              <w:top w:val="single" w:sz="12" w:space="0" w:color="auto"/>
              <w:bottom w:val="single" w:sz="12" w:space="0" w:color="auto"/>
            </w:tcBorders>
          </w:tcPr>
          <w:p w:rsidR="00706C2B" w:rsidRPr="001F7A85" w:rsidRDefault="00706C2B" w:rsidP="00CF5E42">
            <w:pPr>
              <w:autoSpaceDE w:val="0"/>
              <w:autoSpaceDN w:val="0"/>
              <w:adjustRightInd w:val="0"/>
              <w:jc w:val="right"/>
              <w:rPr>
                <w:b/>
                <w:bCs/>
                <w:color w:val="000000"/>
                <w:sz w:val="16"/>
                <w:szCs w:val="16"/>
              </w:rPr>
            </w:pPr>
            <w:r>
              <w:rPr>
                <w:b/>
                <w:bCs/>
                <w:color w:val="000000"/>
                <w:sz w:val="16"/>
                <w:szCs w:val="16"/>
              </w:rPr>
              <w:t>0</w:t>
            </w:r>
          </w:p>
        </w:tc>
      </w:tr>
    </w:tbl>
    <w:p w:rsidR="00706C2B" w:rsidRDefault="00706C2B" w:rsidP="003A6C2D"/>
    <w:p w:rsidR="00706C2B" w:rsidRDefault="00706C2B" w:rsidP="0097182B">
      <w:r>
        <w:t>K pokrytí nákladů byly finanční prostředky čerpány takto:</w:t>
      </w:r>
    </w:p>
    <w:p w:rsidR="00706C2B" w:rsidRDefault="00706C2B" w:rsidP="0097182B"/>
    <w:p w:rsidR="00706C2B" w:rsidRDefault="00706C2B" w:rsidP="0097182B">
      <w:pPr>
        <w:numPr>
          <w:ilvl w:val="0"/>
          <w:numId w:val="8"/>
        </w:numPr>
        <w:ind w:left="426" w:hanging="426"/>
        <w:jc w:val="both"/>
      </w:pPr>
      <w:r>
        <w:t>Dotace na provoz z MPSV 3 944 000 Kč + 1 000 000 Kč (1. kolo navýšení) celkem tedy 4 944 000 Kč,</w:t>
      </w:r>
    </w:p>
    <w:p w:rsidR="00706C2B" w:rsidRDefault="00706C2B" w:rsidP="0097182B">
      <w:pPr>
        <w:numPr>
          <w:ilvl w:val="0"/>
          <w:numId w:val="8"/>
        </w:numPr>
        <w:ind w:left="426" w:hanging="426"/>
        <w:jc w:val="both"/>
      </w:pPr>
      <w:r>
        <w:t>příspěvek na odpisy od zřizovatele celkem 225 640 Kč,</w:t>
      </w:r>
    </w:p>
    <w:p w:rsidR="00706C2B" w:rsidRDefault="00706C2B" w:rsidP="0097182B">
      <w:pPr>
        <w:numPr>
          <w:ilvl w:val="0"/>
          <w:numId w:val="8"/>
        </w:numPr>
        <w:ind w:left="426" w:hanging="426"/>
        <w:jc w:val="both"/>
      </w:pPr>
      <w:r>
        <w:t>příspěvek na provoz od zřizovatele činil celkem 3 846 100 Kč,</w:t>
      </w:r>
    </w:p>
    <w:p w:rsidR="00706C2B" w:rsidRDefault="00706C2B" w:rsidP="0097182B">
      <w:pPr>
        <w:jc w:val="both"/>
      </w:pPr>
    </w:p>
    <w:p w:rsidR="00706C2B" w:rsidRDefault="00706C2B" w:rsidP="0097182B">
      <w:pPr>
        <w:jc w:val="both"/>
      </w:pPr>
      <w:r>
        <w:t>Všechny prostředky byly vyčerpány beze zbytku.</w:t>
      </w:r>
    </w:p>
    <w:p w:rsidR="00706C2B" w:rsidRDefault="00706C2B" w:rsidP="003A6C2D">
      <w:pPr>
        <w:jc w:val="both"/>
      </w:pPr>
    </w:p>
    <w:p w:rsidR="00706C2B" w:rsidRPr="001F7A85" w:rsidRDefault="00706C2B" w:rsidP="0073626F">
      <w:pPr>
        <w:numPr>
          <w:ilvl w:val="0"/>
          <w:numId w:val="2"/>
        </w:numPr>
        <w:tabs>
          <w:tab w:val="clear" w:pos="720"/>
          <w:tab w:val="num" w:pos="0"/>
        </w:tabs>
        <w:ind w:left="284" w:hanging="284"/>
        <w:rPr>
          <w:u w:val="single"/>
        </w:rPr>
      </w:pPr>
      <w:r w:rsidRPr="001F7A85">
        <w:rPr>
          <w:b/>
          <w:bCs/>
          <w:u w:val="single"/>
        </w:rPr>
        <w:t>Vyhodnocení doplňkové činnosti a ostatních mimorozpočtových zdrojů</w:t>
      </w:r>
      <w:r w:rsidRPr="001F7A85">
        <w:rPr>
          <w:u w:val="single"/>
        </w:rPr>
        <w:t xml:space="preserve"> </w:t>
      </w:r>
    </w:p>
    <w:p w:rsidR="00706C2B" w:rsidRPr="001F7A85" w:rsidRDefault="00706C2B" w:rsidP="003A6C2D">
      <w:pPr>
        <w:rPr>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8"/>
        <w:gridCol w:w="1985"/>
        <w:gridCol w:w="1842"/>
        <w:gridCol w:w="1917"/>
      </w:tblGrid>
      <w:tr w:rsidR="00706C2B" w:rsidRPr="003A6C2D" w:rsidTr="0049599F">
        <w:tc>
          <w:tcPr>
            <w:tcW w:w="3328" w:type="dxa"/>
            <w:tcBorders>
              <w:bottom w:val="double" w:sz="4" w:space="0" w:color="auto"/>
            </w:tcBorders>
            <w:vAlign w:val="center"/>
          </w:tcPr>
          <w:p w:rsidR="00706C2B" w:rsidRPr="003A6C2D" w:rsidRDefault="00706C2B" w:rsidP="003A6C2D">
            <w:pPr>
              <w:jc w:val="center"/>
              <w:rPr>
                <w:b/>
                <w:bCs/>
                <w:sz w:val="20"/>
                <w:szCs w:val="20"/>
              </w:rPr>
            </w:pPr>
            <w:r w:rsidRPr="003A6C2D">
              <w:rPr>
                <w:b/>
                <w:bCs/>
                <w:sz w:val="20"/>
                <w:szCs w:val="20"/>
              </w:rPr>
              <w:t>Doplňková činnost – typy činností:</w:t>
            </w:r>
          </w:p>
        </w:tc>
        <w:tc>
          <w:tcPr>
            <w:tcW w:w="1985" w:type="dxa"/>
            <w:tcBorders>
              <w:bottom w:val="double" w:sz="4" w:space="0" w:color="auto"/>
            </w:tcBorders>
          </w:tcPr>
          <w:p w:rsidR="00706C2B" w:rsidRPr="003A6C2D" w:rsidRDefault="00706C2B" w:rsidP="003A6C2D">
            <w:pPr>
              <w:jc w:val="center"/>
              <w:rPr>
                <w:b/>
                <w:bCs/>
                <w:sz w:val="20"/>
                <w:szCs w:val="20"/>
              </w:rPr>
            </w:pPr>
            <w:r w:rsidRPr="003A6C2D">
              <w:rPr>
                <w:b/>
                <w:bCs/>
                <w:sz w:val="20"/>
                <w:szCs w:val="20"/>
              </w:rPr>
              <w:t>Náklady</w:t>
            </w:r>
          </w:p>
          <w:p w:rsidR="00706C2B" w:rsidRPr="003A6C2D" w:rsidRDefault="00706C2B" w:rsidP="003A6C2D">
            <w:pPr>
              <w:jc w:val="center"/>
              <w:rPr>
                <w:b/>
                <w:bCs/>
                <w:sz w:val="20"/>
                <w:szCs w:val="20"/>
              </w:rPr>
            </w:pPr>
            <w:r w:rsidRPr="003A6C2D">
              <w:rPr>
                <w:b/>
                <w:bCs/>
                <w:sz w:val="20"/>
                <w:szCs w:val="20"/>
              </w:rPr>
              <w:t>201</w:t>
            </w:r>
            <w:r>
              <w:rPr>
                <w:b/>
                <w:bCs/>
                <w:sz w:val="20"/>
                <w:szCs w:val="20"/>
              </w:rPr>
              <w:t>3</w:t>
            </w:r>
          </w:p>
        </w:tc>
        <w:tc>
          <w:tcPr>
            <w:tcW w:w="1842" w:type="dxa"/>
            <w:tcBorders>
              <w:bottom w:val="double" w:sz="4" w:space="0" w:color="auto"/>
            </w:tcBorders>
          </w:tcPr>
          <w:p w:rsidR="00706C2B" w:rsidRPr="003A6C2D" w:rsidRDefault="00706C2B" w:rsidP="003A6C2D">
            <w:pPr>
              <w:jc w:val="center"/>
              <w:rPr>
                <w:b/>
                <w:bCs/>
                <w:sz w:val="20"/>
                <w:szCs w:val="20"/>
              </w:rPr>
            </w:pPr>
            <w:r w:rsidRPr="003A6C2D">
              <w:rPr>
                <w:b/>
                <w:bCs/>
                <w:sz w:val="20"/>
                <w:szCs w:val="20"/>
              </w:rPr>
              <w:t>Výnosy</w:t>
            </w:r>
          </w:p>
          <w:p w:rsidR="00706C2B" w:rsidRPr="003A6C2D" w:rsidRDefault="00706C2B" w:rsidP="003A6C2D">
            <w:pPr>
              <w:jc w:val="center"/>
              <w:rPr>
                <w:b/>
                <w:bCs/>
                <w:sz w:val="20"/>
                <w:szCs w:val="20"/>
              </w:rPr>
            </w:pPr>
            <w:r w:rsidRPr="003A6C2D">
              <w:rPr>
                <w:b/>
                <w:bCs/>
                <w:sz w:val="20"/>
                <w:szCs w:val="20"/>
              </w:rPr>
              <w:t>201</w:t>
            </w:r>
            <w:r>
              <w:rPr>
                <w:b/>
                <w:bCs/>
                <w:sz w:val="20"/>
                <w:szCs w:val="20"/>
              </w:rPr>
              <w:t>3</w:t>
            </w:r>
          </w:p>
        </w:tc>
        <w:tc>
          <w:tcPr>
            <w:tcW w:w="1917" w:type="dxa"/>
            <w:tcBorders>
              <w:bottom w:val="double" w:sz="4" w:space="0" w:color="auto"/>
            </w:tcBorders>
          </w:tcPr>
          <w:p w:rsidR="00706C2B" w:rsidRPr="003A6C2D" w:rsidRDefault="00706C2B" w:rsidP="003A6C2D">
            <w:pPr>
              <w:jc w:val="center"/>
              <w:rPr>
                <w:b/>
                <w:bCs/>
                <w:sz w:val="20"/>
                <w:szCs w:val="20"/>
              </w:rPr>
            </w:pPr>
            <w:r w:rsidRPr="003A6C2D">
              <w:rPr>
                <w:b/>
                <w:bCs/>
                <w:sz w:val="20"/>
                <w:szCs w:val="20"/>
              </w:rPr>
              <w:t>Hospodářský výsledek</w:t>
            </w:r>
          </w:p>
        </w:tc>
      </w:tr>
      <w:tr w:rsidR="00706C2B" w:rsidRPr="003A6C2D" w:rsidTr="0049599F">
        <w:tc>
          <w:tcPr>
            <w:tcW w:w="3328" w:type="dxa"/>
            <w:tcBorders>
              <w:top w:val="double" w:sz="4" w:space="0" w:color="auto"/>
            </w:tcBorders>
          </w:tcPr>
          <w:p w:rsidR="00706C2B" w:rsidRPr="003A6C2D" w:rsidRDefault="00706C2B" w:rsidP="0097182B">
            <w:pPr>
              <w:rPr>
                <w:b/>
                <w:bCs/>
                <w:sz w:val="20"/>
                <w:szCs w:val="20"/>
              </w:rPr>
            </w:pPr>
            <w:r w:rsidRPr="003A6C2D">
              <w:rPr>
                <w:b/>
                <w:bCs/>
                <w:sz w:val="20"/>
                <w:szCs w:val="20"/>
              </w:rPr>
              <w:t>Celkem doplňková činnost 201</w:t>
            </w:r>
            <w:r>
              <w:rPr>
                <w:b/>
                <w:bCs/>
                <w:sz w:val="20"/>
                <w:szCs w:val="20"/>
              </w:rPr>
              <w:t>3</w:t>
            </w:r>
          </w:p>
        </w:tc>
        <w:tc>
          <w:tcPr>
            <w:tcW w:w="1985" w:type="dxa"/>
            <w:tcBorders>
              <w:top w:val="double" w:sz="4" w:space="0" w:color="auto"/>
            </w:tcBorders>
          </w:tcPr>
          <w:p w:rsidR="00706C2B" w:rsidRPr="003A6C2D" w:rsidRDefault="00706C2B" w:rsidP="003A6C2D">
            <w:pPr>
              <w:jc w:val="right"/>
              <w:rPr>
                <w:b/>
                <w:bCs/>
                <w:sz w:val="16"/>
                <w:szCs w:val="16"/>
              </w:rPr>
            </w:pPr>
            <w:r w:rsidRPr="003A6C2D">
              <w:rPr>
                <w:b/>
                <w:bCs/>
                <w:sz w:val="16"/>
                <w:szCs w:val="16"/>
              </w:rPr>
              <w:t>0</w:t>
            </w:r>
          </w:p>
        </w:tc>
        <w:tc>
          <w:tcPr>
            <w:tcW w:w="1842" w:type="dxa"/>
            <w:tcBorders>
              <w:top w:val="double" w:sz="4" w:space="0" w:color="auto"/>
            </w:tcBorders>
          </w:tcPr>
          <w:p w:rsidR="00706C2B" w:rsidRPr="003A6C2D" w:rsidRDefault="00706C2B" w:rsidP="003A6C2D">
            <w:pPr>
              <w:jc w:val="right"/>
              <w:rPr>
                <w:b/>
                <w:bCs/>
                <w:sz w:val="16"/>
                <w:szCs w:val="16"/>
              </w:rPr>
            </w:pPr>
            <w:r w:rsidRPr="003A6C2D">
              <w:rPr>
                <w:b/>
                <w:bCs/>
                <w:sz w:val="16"/>
                <w:szCs w:val="16"/>
              </w:rPr>
              <w:t>0</w:t>
            </w:r>
          </w:p>
        </w:tc>
        <w:tc>
          <w:tcPr>
            <w:tcW w:w="1917" w:type="dxa"/>
            <w:tcBorders>
              <w:top w:val="double" w:sz="4" w:space="0" w:color="auto"/>
            </w:tcBorders>
          </w:tcPr>
          <w:p w:rsidR="00706C2B" w:rsidRPr="003A6C2D" w:rsidRDefault="00706C2B" w:rsidP="003A6C2D">
            <w:pPr>
              <w:jc w:val="right"/>
              <w:rPr>
                <w:b/>
                <w:bCs/>
                <w:sz w:val="16"/>
                <w:szCs w:val="16"/>
              </w:rPr>
            </w:pPr>
            <w:r w:rsidRPr="003A6C2D">
              <w:rPr>
                <w:b/>
                <w:bCs/>
                <w:sz w:val="16"/>
                <w:szCs w:val="16"/>
              </w:rPr>
              <w:t>0</w:t>
            </w:r>
          </w:p>
        </w:tc>
      </w:tr>
    </w:tbl>
    <w:p w:rsidR="00706C2B" w:rsidRPr="001F7A85" w:rsidRDefault="00706C2B" w:rsidP="003A6C2D">
      <w:pPr>
        <w:rPr>
          <w:sz w:val="20"/>
          <w:szCs w:val="20"/>
          <w:u w:val="single"/>
        </w:rPr>
      </w:pPr>
    </w:p>
    <w:p w:rsidR="00706C2B" w:rsidRPr="003E0C4A" w:rsidRDefault="00706C2B" w:rsidP="003E0C4A">
      <w:pPr>
        <w:jc w:val="both"/>
        <w:rPr>
          <w:sz w:val="20"/>
          <w:szCs w:val="20"/>
        </w:rPr>
      </w:pPr>
      <w:r w:rsidRPr="00CC3A29">
        <w:t>Naše příspěvková organizace nemá žádnou doplňkovou činnost ani ostatní mimorozpočtové zdroje</w:t>
      </w:r>
      <w:r>
        <w:t>.</w:t>
      </w:r>
      <w:r w:rsidRPr="007471A7">
        <w:t xml:space="preserve">     </w:t>
      </w:r>
    </w:p>
    <w:p w:rsidR="00706C2B" w:rsidRPr="00B17510" w:rsidRDefault="00706C2B" w:rsidP="003A6C2D">
      <w:r w:rsidRPr="007471A7">
        <w:t xml:space="preserve">                                                                                             </w:t>
      </w:r>
    </w:p>
    <w:p w:rsidR="00706C2B" w:rsidRDefault="00706C2B" w:rsidP="000D3BA3">
      <w:r w:rsidRPr="001F7A85">
        <w:rPr>
          <w:b/>
          <w:bCs/>
        </w:rPr>
        <w:t xml:space="preserve">6.  </w:t>
      </w:r>
      <w:r w:rsidRPr="001F7A85">
        <w:rPr>
          <w:b/>
          <w:bCs/>
          <w:u w:val="single"/>
        </w:rPr>
        <w:t xml:space="preserve">Vyhodnocení dodržování majetkových práv a povinností </w:t>
      </w:r>
    </w:p>
    <w:p w:rsidR="00706C2B" w:rsidRDefault="00706C2B" w:rsidP="000D3BA3"/>
    <w:p w:rsidR="00706C2B" w:rsidRPr="000D3BA3" w:rsidRDefault="00706C2B" w:rsidP="002D3FBF">
      <w:pPr>
        <w:jc w:val="both"/>
      </w:pPr>
      <w:r>
        <w:t>Při nakládání se svěřeným majetkem bylo postupováno v souladu s platnou legislativou a pokyny zřizovatele.</w:t>
      </w:r>
    </w:p>
    <w:p w:rsidR="00706C2B" w:rsidRDefault="00706C2B" w:rsidP="003A6C2D">
      <w:pPr>
        <w:rPr>
          <w:u w:val="single"/>
        </w:rPr>
      </w:pPr>
    </w:p>
    <w:p w:rsidR="00706C2B" w:rsidRPr="001F7A85" w:rsidRDefault="00706C2B" w:rsidP="003A6C2D">
      <w:pPr>
        <w:rPr>
          <w:u w:val="single"/>
        </w:rPr>
      </w:pPr>
      <w:r w:rsidRPr="001F7A85">
        <w:rPr>
          <w:b/>
          <w:bCs/>
        </w:rPr>
        <w:t xml:space="preserve">7.  </w:t>
      </w:r>
      <w:r w:rsidRPr="001F7A85">
        <w:rPr>
          <w:b/>
          <w:bCs/>
          <w:u w:val="single"/>
        </w:rPr>
        <w:t>Výsledky inventarizace a vypořádání případných inventarizačních rozdílů</w:t>
      </w:r>
    </w:p>
    <w:p w:rsidR="00706C2B" w:rsidRPr="001F7A85" w:rsidRDefault="00706C2B" w:rsidP="003A6C2D"/>
    <w:tbl>
      <w:tblPr>
        <w:tblW w:w="9386" w:type="dxa"/>
        <w:tblInd w:w="2" w:type="dxa"/>
        <w:tblLayout w:type="fixed"/>
        <w:tblCellMar>
          <w:left w:w="30" w:type="dxa"/>
          <w:right w:w="30" w:type="dxa"/>
        </w:tblCellMar>
        <w:tblLook w:val="0000" w:firstRow="0" w:lastRow="0" w:firstColumn="0" w:lastColumn="0" w:noHBand="0" w:noVBand="0"/>
      </w:tblPr>
      <w:tblGrid>
        <w:gridCol w:w="597"/>
        <w:gridCol w:w="1701"/>
        <w:gridCol w:w="567"/>
        <w:gridCol w:w="993"/>
        <w:gridCol w:w="1417"/>
        <w:gridCol w:w="1418"/>
        <w:gridCol w:w="1275"/>
        <w:gridCol w:w="567"/>
        <w:gridCol w:w="709"/>
        <w:gridCol w:w="142"/>
      </w:tblGrid>
      <w:tr w:rsidR="00706C2B" w:rsidRPr="001F7A85">
        <w:trPr>
          <w:trHeight w:val="250"/>
        </w:trPr>
        <w:tc>
          <w:tcPr>
            <w:tcW w:w="8535" w:type="dxa"/>
            <w:gridSpan w:val="8"/>
          </w:tcPr>
          <w:p w:rsidR="00706C2B" w:rsidRPr="001F7A85" w:rsidRDefault="00706C2B" w:rsidP="00DC17A1">
            <w:pPr>
              <w:rPr>
                <w:snapToGrid w:val="0"/>
                <w:color w:val="000000"/>
              </w:rPr>
            </w:pPr>
            <w:r w:rsidRPr="001F7A85">
              <w:rPr>
                <w:snapToGrid w:val="0"/>
                <w:color w:val="000000"/>
              </w:rPr>
              <w:t>Termín provedení inventarizace:</w:t>
            </w:r>
            <w:r>
              <w:rPr>
                <w:snapToGrid w:val="0"/>
                <w:color w:val="000000"/>
              </w:rPr>
              <w:t xml:space="preserve"> k 31.12.2013</w:t>
            </w:r>
          </w:p>
        </w:tc>
        <w:tc>
          <w:tcPr>
            <w:tcW w:w="851" w:type="dxa"/>
            <w:gridSpan w:val="2"/>
          </w:tcPr>
          <w:p w:rsidR="00706C2B" w:rsidRPr="001F7A85" w:rsidRDefault="00706C2B" w:rsidP="00CF5E42">
            <w:pPr>
              <w:jc w:val="right"/>
              <w:rPr>
                <w:snapToGrid w:val="0"/>
                <w:color w:val="000000"/>
              </w:rPr>
            </w:pPr>
          </w:p>
        </w:tc>
      </w:tr>
      <w:tr w:rsidR="00706C2B" w:rsidRPr="001F7A85">
        <w:trPr>
          <w:trHeight w:val="300"/>
        </w:trPr>
        <w:tc>
          <w:tcPr>
            <w:tcW w:w="597" w:type="dxa"/>
            <w:tcBorders>
              <w:top w:val="single" w:sz="6" w:space="0" w:color="auto"/>
              <w:left w:val="single" w:sz="6" w:space="0" w:color="auto"/>
              <w:bottom w:val="double" w:sz="4" w:space="0" w:color="auto"/>
              <w:right w:val="single" w:sz="6" w:space="0" w:color="auto"/>
            </w:tcBorders>
            <w:vAlign w:val="center"/>
          </w:tcPr>
          <w:p w:rsidR="00706C2B" w:rsidRPr="001F7A85" w:rsidRDefault="00706C2B" w:rsidP="00CF5E42">
            <w:pPr>
              <w:jc w:val="center"/>
              <w:rPr>
                <w:b/>
                <w:bCs/>
                <w:snapToGrid w:val="0"/>
                <w:color w:val="000000"/>
                <w:sz w:val="20"/>
                <w:szCs w:val="20"/>
              </w:rPr>
            </w:pPr>
            <w:r w:rsidRPr="001F7A85">
              <w:rPr>
                <w:b/>
                <w:bCs/>
                <w:snapToGrid w:val="0"/>
                <w:color w:val="000000"/>
                <w:sz w:val="20"/>
                <w:szCs w:val="20"/>
              </w:rPr>
              <w:t>Č.</w:t>
            </w:r>
          </w:p>
          <w:p w:rsidR="00706C2B" w:rsidRPr="001F7A85" w:rsidRDefault="00706C2B" w:rsidP="00CF5E42">
            <w:pPr>
              <w:jc w:val="center"/>
              <w:rPr>
                <w:b/>
                <w:bCs/>
                <w:snapToGrid w:val="0"/>
                <w:color w:val="000000"/>
                <w:sz w:val="20"/>
                <w:szCs w:val="20"/>
              </w:rPr>
            </w:pPr>
            <w:r w:rsidRPr="001F7A85">
              <w:rPr>
                <w:b/>
                <w:bCs/>
                <w:snapToGrid w:val="0"/>
                <w:color w:val="000000"/>
                <w:sz w:val="20"/>
                <w:szCs w:val="20"/>
              </w:rPr>
              <w:t>řádku</w:t>
            </w:r>
          </w:p>
        </w:tc>
        <w:tc>
          <w:tcPr>
            <w:tcW w:w="1701" w:type="dxa"/>
            <w:tcBorders>
              <w:top w:val="single" w:sz="6" w:space="0" w:color="auto"/>
              <w:left w:val="single" w:sz="6" w:space="0" w:color="auto"/>
              <w:bottom w:val="double" w:sz="4" w:space="0" w:color="auto"/>
              <w:right w:val="single" w:sz="6" w:space="0" w:color="auto"/>
            </w:tcBorders>
            <w:vAlign w:val="center"/>
          </w:tcPr>
          <w:p w:rsidR="00706C2B" w:rsidRPr="001F7A85" w:rsidRDefault="00706C2B" w:rsidP="00CF5E42">
            <w:pPr>
              <w:jc w:val="center"/>
              <w:rPr>
                <w:b/>
                <w:bCs/>
                <w:snapToGrid w:val="0"/>
                <w:color w:val="000000"/>
                <w:sz w:val="20"/>
                <w:szCs w:val="20"/>
              </w:rPr>
            </w:pPr>
            <w:r w:rsidRPr="001F7A85">
              <w:rPr>
                <w:b/>
                <w:bCs/>
                <w:snapToGrid w:val="0"/>
                <w:color w:val="000000"/>
                <w:sz w:val="20"/>
                <w:szCs w:val="20"/>
              </w:rPr>
              <w:t>Název majetku</w:t>
            </w:r>
          </w:p>
        </w:tc>
        <w:tc>
          <w:tcPr>
            <w:tcW w:w="567" w:type="dxa"/>
            <w:tcBorders>
              <w:top w:val="single" w:sz="6" w:space="0" w:color="auto"/>
              <w:left w:val="single" w:sz="6" w:space="0" w:color="auto"/>
              <w:bottom w:val="double" w:sz="4" w:space="0" w:color="auto"/>
              <w:right w:val="single" w:sz="6" w:space="0" w:color="auto"/>
            </w:tcBorders>
            <w:vAlign w:val="center"/>
          </w:tcPr>
          <w:p w:rsidR="00706C2B" w:rsidRPr="001F7A85" w:rsidRDefault="00706C2B" w:rsidP="00CF5E42">
            <w:pPr>
              <w:jc w:val="center"/>
              <w:rPr>
                <w:b/>
                <w:bCs/>
                <w:snapToGrid w:val="0"/>
                <w:color w:val="000000"/>
                <w:sz w:val="20"/>
                <w:szCs w:val="20"/>
              </w:rPr>
            </w:pPr>
            <w:r w:rsidRPr="001F7A85">
              <w:rPr>
                <w:b/>
                <w:bCs/>
                <w:snapToGrid w:val="0"/>
                <w:color w:val="000000"/>
                <w:sz w:val="20"/>
                <w:szCs w:val="20"/>
              </w:rPr>
              <w:t>SÚ</w:t>
            </w:r>
          </w:p>
        </w:tc>
        <w:tc>
          <w:tcPr>
            <w:tcW w:w="993" w:type="dxa"/>
            <w:tcBorders>
              <w:top w:val="single" w:sz="6" w:space="0" w:color="auto"/>
              <w:left w:val="single" w:sz="6" w:space="0" w:color="auto"/>
              <w:bottom w:val="double" w:sz="4" w:space="0" w:color="auto"/>
              <w:right w:val="single" w:sz="6" w:space="0" w:color="auto"/>
            </w:tcBorders>
            <w:vAlign w:val="center"/>
          </w:tcPr>
          <w:p w:rsidR="00706C2B" w:rsidRPr="001F7A85" w:rsidRDefault="00706C2B" w:rsidP="00CF5E42">
            <w:pPr>
              <w:jc w:val="center"/>
              <w:rPr>
                <w:b/>
                <w:bCs/>
                <w:snapToGrid w:val="0"/>
                <w:color w:val="000000"/>
                <w:sz w:val="20"/>
                <w:szCs w:val="20"/>
              </w:rPr>
            </w:pPr>
            <w:r w:rsidRPr="001F7A85">
              <w:rPr>
                <w:b/>
                <w:bCs/>
                <w:snapToGrid w:val="0"/>
                <w:color w:val="000000"/>
                <w:sz w:val="20"/>
                <w:szCs w:val="20"/>
              </w:rPr>
              <w:t xml:space="preserve">Inventura </w:t>
            </w:r>
            <w:r w:rsidRPr="00611C5D">
              <w:rPr>
                <w:b/>
                <w:bCs/>
                <w:snapToGrid w:val="0"/>
                <w:color w:val="000000"/>
                <w:sz w:val="20"/>
                <w:szCs w:val="20"/>
              </w:rPr>
              <w:t>F / D</w:t>
            </w:r>
          </w:p>
        </w:tc>
        <w:tc>
          <w:tcPr>
            <w:tcW w:w="1417" w:type="dxa"/>
            <w:tcBorders>
              <w:top w:val="single" w:sz="6" w:space="0" w:color="auto"/>
              <w:left w:val="single" w:sz="6" w:space="0" w:color="auto"/>
              <w:bottom w:val="double" w:sz="4" w:space="0" w:color="auto"/>
              <w:right w:val="single" w:sz="6" w:space="0" w:color="auto"/>
            </w:tcBorders>
            <w:vAlign w:val="center"/>
          </w:tcPr>
          <w:p w:rsidR="00706C2B" w:rsidRPr="001F7A85" w:rsidRDefault="00706C2B" w:rsidP="00CF5E42">
            <w:pPr>
              <w:jc w:val="center"/>
              <w:rPr>
                <w:b/>
                <w:bCs/>
                <w:snapToGrid w:val="0"/>
                <w:color w:val="000000"/>
                <w:sz w:val="20"/>
                <w:szCs w:val="20"/>
              </w:rPr>
            </w:pPr>
            <w:r w:rsidRPr="001F7A85">
              <w:rPr>
                <w:b/>
                <w:bCs/>
                <w:snapToGrid w:val="0"/>
                <w:color w:val="000000"/>
                <w:sz w:val="20"/>
                <w:szCs w:val="20"/>
              </w:rPr>
              <w:t>Stav svěřeného majetku dle zřizovací listiny v Kč</w:t>
            </w:r>
          </w:p>
        </w:tc>
        <w:tc>
          <w:tcPr>
            <w:tcW w:w="1418" w:type="dxa"/>
            <w:tcBorders>
              <w:top w:val="single" w:sz="6" w:space="0" w:color="auto"/>
              <w:left w:val="single" w:sz="6" w:space="0" w:color="auto"/>
              <w:bottom w:val="double" w:sz="4" w:space="0" w:color="auto"/>
              <w:right w:val="single" w:sz="6" w:space="0" w:color="auto"/>
            </w:tcBorders>
            <w:vAlign w:val="center"/>
          </w:tcPr>
          <w:p w:rsidR="00706C2B" w:rsidRPr="001F7A85" w:rsidRDefault="00706C2B" w:rsidP="00CF5E42">
            <w:pPr>
              <w:jc w:val="center"/>
              <w:rPr>
                <w:b/>
                <w:bCs/>
                <w:snapToGrid w:val="0"/>
                <w:color w:val="000000"/>
                <w:sz w:val="20"/>
                <w:szCs w:val="20"/>
              </w:rPr>
            </w:pPr>
            <w:r w:rsidRPr="001F7A85">
              <w:rPr>
                <w:b/>
                <w:bCs/>
                <w:snapToGrid w:val="0"/>
                <w:color w:val="000000"/>
                <w:sz w:val="20"/>
                <w:szCs w:val="20"/>
              </w:rPr>
              <w:t>Skutečný stav v Kč</w:t>
            </w:r>
          </w:p>
        </w:tc>
        <w:tc>
          <w:tcPr>
            <w:tcW w:w="1275" w:type="dxa"/>
            <w:tcBorders>
              <w:top w:val="single" w:sz="6" w:space="0" w:color="auto"/>
              <w:left w:val="single" w:sz="6" w:space="0" w:color="auto"/>
              <w:bottom w:val="double" w:sz="4" w:space="0" w:color="auto"/>
              <w:right w:val="single" w:sz="6" w:space="0" w:color="auto"/>
            </w:tcBorders>
            <w:vAlign w:val="center"/>
          </w:tcPr>
          <w:p w:rsidR="00706C2B" w:rsidRPr="001F7A85" w:rsidRDefault="00706C2B" w:rsidP="00CF5E42">
            <w:pPr>
              <w:jc w:val="center"/>
              <w:rPr>
                <w:b/>
                <w:bCs/>
                <w:snapToGrid w:val="0"/>
                <w:color w:val="000000"/>
                <w:sz w:val="20"/>
                <w:szCs w:val="20"/>
              </w:rPr>
            </w:pPr>
            <w:r w:rsidRPr="001F7A85">
              <w:rPr>
                <w:b/>
                <w:bCs/>
                <w:snapToGrid w:val="0"/>
                <w:color w:val="000000"/>
                <w:sz w:val="20"/>
                <w:szCs w:val="20"/>
              </w:rPr>
              <w:t>Účetní stav v Kč</w:t>
            </w:r>
          </w:p>
        </w:tc>
        <w:tc>
          <w:tcPr>
            <w:tcW w:w="1276" w:type="dxa"/>
            <w:gridSpan w:val="2"/>
            <w:tcBorders>
              <w:top w:val="single" w:sz="6" w:space="0" w:color="auto"/>
              <w:left w:val="single" w:sz="6" w:space="0" w:color="auto"/>
              <w:bottom w:val="double" w:sz="4" w:space="0" w:color="auto"/>
              <w:right w:val="single" w:sz="6" w:space="0" w:color="auto"/>
            </w:tcBorders>
            <w:vAlign w:val="center"/>
          </w:tcPr>
          <w:p w:rsidR="00706C2B" w:rsidRPr="001F7A85" w:rsidRDefault="00706C2B" w:rsidP="00CF5E42">
            <w:pPr>
              <w:jc w:val="center"/>
              <w:rPr>
                <w:b/>
                <w:bCs/>
                <w:snapToGrid w:val="0"/>
                <w:color w:val="000000"/>
                <w:sz w:val="20"/>
                <w:szCs w:val="20"/>
              </w:rPr>
            </w:pPr>
            <w:r w:rsidRPr="001F7A85">
              <w:rPr>
                <w:b/>
                <w:bCs/>
                <w:snapToGrid w:val="0"/>
                <w:color w:val="000000"/>
                <w:sz w:val="20"/>
                <w:szCs w:val="20"/>
              </w:rPr>
              <w:t>Rozdíl v Kč</w:t>
            </w:r>
          </w:p>
        </w:tc>
        <w:tc>
          <w:tcPr>
            <w:tcW w:w="142" w:type="dxa"/>
            <w:tcBorders>
              <w:left w:val="single" w:sz="6" w:space="0" w:color="auto"/>
            </w:tcBorders>
            <w:vAlign w:val="center"/>
          </w:tcPr>
          <w:p w:rsidR="00706C2B" w:rsidRPr="001F7A85" w:rsidRDefault="00706C2B" w:rsidP="00CF5E42">
            <w:pPr>
              <w:jc w:val="right"/>
              <w:rPr>
                <w:snapToGrid w:val="0"/>
                <w:color w:val="000000"/>
                <w:sz w:val="20"/>
                <w:szCs w:val="20"/>
              </w:rPr>
            </w:pPr>
          </w:p>
        </w:tc>
      </w:tr>
      <w:tr w:rsidR="00706C2B" w:rsidRPr="001F7A85">
        <w:trPr>
          <w:trHeight w:val="250"/>
        </w:trPr>
        <w:tc>
          <w:tcPr>
            <w:tcW w:w="597" w:type="dxa"/>
            <w:tcBorders>
              <w:top w:val="double" w:sz="4"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sidRPr="001F7A85">
              <w:rPr>
                <w:snapToGrid w:val="0"/>
                <w:color w:val="000000"/>
                <w:sz w:val="20"/>
                <w:szCs w:val="20"/>
              </w:rPr>
              <w:t>1</w:t>
            </w:r>
          </w:p>
        </w:tc>
        <w:tc>
          <w:tcPr>
            <w:tcW w:w="1701" w:type="dxa"/>
            <w:tcBorders>
              <w:top w:val="double" w:sz="4" w:space="0" w:color="auto"/>
              <w:left w:val="single" w:sz="6" w:space="0" w:color="auto"/>
              <w:bottom w:val="single" w:sz="6" w:space="0" w:color="auto"/>
              <w:right w:val="single" w:sz="6" w:space="0" w:color="auto"/>
            </w:tcBorders>
          </w:tcPr>
          <w:p w:rsidR="00706C2B" w:rsidRPr="001F7A85" w:rsidRDefault="00706C2B" w:rsidP="00CF5E42">
            <w:pPr>
              <w:rPr>
                <w:snapToGrid w:val="0"/>
                <w:color w:val="000000"/>
                <w:sz w:val="20"/>
                <w:szCs w:val="20"/>
              </w:rPr>
            </w:pPr>
            <w:r>
              <w:rPr>
                <w:snapToGrid w:val="0"/>
                <w:color w:val="000000"/>
                <w:sz w:val="20"/>
                <w:szCs w:val="20"/>
              </w:rPr>
              <w:t>Stavby</w:t>
            </w:r>
          </w:p>
        </w:tc>
        <w:tc>
          <w:tcPr>
            <w:tcW w:w="567" w:type="dxa"/>
            <w:tcBorders>
              <w:top w:val="double" w:sz="4"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Pr>
                <w:snapToGrid w:val="0"/>
                <w:color w:val="000000"/>
                <w:sz w:val="20"/>
                <w:szCs w:val="20"/>
              </w:rPr>
              <w:t>021</w:t>
            </w:r>
          </w:p>
        </w:tc>
        <w:tc>
          <w:tcPr>
            <w:tcW w:w="993" w:type="dxa"/>
            <w:tcBorders>
              <w:top w:val="double" w:sz="4" w:space="0" w:color="auto"/>
              <w:left w:val="single" w:sz="6" w:space="0" w:color="auto"/>
              <w:bottom w:val="single" w:sz="6" w:space="0" w:color="auto"/>
              <w:right w:val="single" w:sz="6" w:space="0" w:color="auto"/>
            </w:tcBorders>
          </w:tcPr>
          <w:p w:rsidR="00706C2B" w:rsidRPr="0017624B" w:rsidRDefault="00706C2B" w:rsidP="00CF5E42">
            <w:pPr>
              <w:jc w:val="center"/>
              <w:rPr>
                <w:snapToGrid w:val="0"/>
                <w:sz w:val="20"/>
                <w:szCs w:val="20"/>
              </w:rPr>
            </w:pPr>
            <w:r w:rsidRPr="0017624B">
              <w:rPr>
                <w:snapToGrid w:val="0"/>
                <w:sz w:val="20"/>
                <w:szCs w:val="20"/>
              </w:rPr>
              <w:t>F/D</w:t>
            </w:r>
          </w:p>
        </w:tc>
        <w:tc>
          <w:tcPr>
            <w:tcW w:w="1417" w:type="dxa"/>
            <w:tcBorders>
              <w:top w:val="double" w:sz="4" w:space="0" w:color="auto"/>
              <w:left w:val="single" w:sz="6" w:space="0" w:color="auto"/>
              <w:bottom w:val="single" w:sz="6" w:space="0" w:color="auto"/>
              <w:right w:val="single" w:sz="6" w:space="0" w:color="auto"/>
            </w:tcBorders>
          </w:tcPr>
          <w:p w:rsidR="00706C2B" w:rsidRPr="001B3C06" w:rsidRDefault="00706C2B" w:rsidP="00CF5E42">
            <w:pPr>
              <w:jc w:val="right"/>
              <w:rPr>
                <w:snapToGrid w:val="0"/>
                <w:sz w:val="16"/>
                <w:szCs w:val="16"/>
              </w:rPr>
            </w:pPr>
            <w:r w:rsidRPr="001B3C06">
              <w:rPr>
                <w:snapToGrid w:val="0"/>
                <w:sz w:val="16"/>
                <w:szCs w:val="16"/>
              </w:rPr>
              <w:t>11 914 141,75</w:t>
            </w:r>
          </w:p>
        </w:tc>
        <w:tc>
          <w:tcPr>
            <w:tcW w:w="1418" w:type="dxa"/>
            <w:tcBorders>
              <w:top w:val="double" w:sz="4"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16"/>
                <w:szCs w:val="16"/>
              </w:rPr>
            </w:pPr>
            <w:r>
              <w:rPr>
                <w:snapToGrid w:val="0"/>
                <w:color w:val="000000"/>
                <w:sz w:val="16"/>
                <w:szCs w:val="16"/>
              </w:rPr>
              <w:t>11  914 141,75</w:t>
            </w:r>
          </w:p>
        </w:tc>
        <w:tc>
          <w:tcPr>
            <w:tcW w:w="1275" w:type="dxa"/>
            <w:tcBorders>
              <w:top w:val="double" w:sz="4"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16"/>
                <w:szCs w:val="16"/>
              </w:rPr>
            </w:pPr>
            <w:r>
              <w:rPr>
                <w:snapToGrid w:val="0"/>
                <w:color w:val="000000"/>
                <w:sz w:val="16"/>
                <w:szCs w:val="16"/>
              </w:rPr>
              <w:t>11 914 141,75</w:t>
            </w:r>
          </w:p>
        </w:tc>
        <w:tc>
          <w:tcPr>
            <w:tcW w:w="1276" w:type="dxa"/>
            <w:gridSpan w:val="2"/>
            <w:tcBorders>
              <w:top w:val="double" w:sz="4"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16"/>
                <w:szCs w:val="16"/>
              </w:rPr>
            </w:pPr>
            <w:r>
              <w:rPr>
                <w:snapToGrid w:val="0"/>
                <w:color w:val="000000"/>
                <w:sz w:val="16"/>
                <w:szCs w:val="16"/>
              </w:rPr>
              <w:t>0</w:t>
            </w:r>
          </w:p>
        </w:tc>
        <w:tc>
          <w:tcPr>
            <w:tcW w:w="142" w:type="dxa"/>
            <w:tcBorders>
              <w:left w:val="single" w:sz="6" w:space="0" w:color="auto"/>
            </w:tcBorders>
          </w:tcPr>
          <w:p w:rsidR="00706C2B" w:rsidRPr="001F7A85" w:rsidRDefault="00706C2B" w:rsidP="00CF5E42">
            <w:pPr>
              <w:jc w:val="right"/>
              <w:rPr>
                <w:snapToGrid w:val="0"/>
                <w:color w:val="000000"/>
                <w:sz w:val="20"/>
                <w:szCs w:val="20"/>
              </w:rPr>
            </w:pPr>
          </w:p>
        </w:tc>
      </w:tr>
      <w:tr w:rsidR="00706C2B" w:rsidRPr="001F7A85">
        <w:trPr>
          <w:trHeight w:val="250"/>
        </w:trPr>
        <w:tc>
          <w:tcPr>
            <w:tcW w:w="597"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sidRPr="001F7A85">
              <w:rPr>
                <w:snapToGrid w:val="0"/>
                <w:color w:val="000000"/>
                <w:sz w:val="20"/>
                <w:szCs w:val="20"/>
              </w:rPr>
              <w:t>2</w:t>
            </w:r>
          </w:p>
        </w:tc>
        <w:tc>
          <w:tcPr>
            <w:tcW w:w="1701"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rPr>
                <w:snapToGrid w:val="0"/>
                <w:color w:val="000000"/>
                <w:sz w:val="20"/>
                <w:szCs w:val="20"/>
              </w:rPr>
            </w:pPr>
            <w:r>
              <w:rPr>
                <w:snapToGrid w:val="0"/>
                <w:color w:val="000000"/>
                <w:sz w:val="20"/>
                <w:szCs w:val="20"/>
              </w:rPr>
              <w:t>DHM</w:t>
            </w:r>
          </w:p>
        </w:tc>
        <w:tc>
          <w:tcPr>
            <w:tcW w:w="567"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Pr>
                <w:snapToGrid w:val="0"/>
                <w:color w:val="000000"/>
                <w:sz w:val="20"/>
                <w:szCs w:val="20"/>
              </w:rPr>
              <w:t>022</w:t>
            </w:r>
          </w:p>
        </w:tc>
        <w:tc>
          <w:tcPr>
            <w:tcW w:w="993"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Pr>
                <w:snapToGrid w:val="0"/>
                <w:color w:val="000000"/>
                <w:sz w:val="20"/>
                <w:szCs w:val="20"/>
              </w:rPr>
              <w:t>F/D</w:t>
            </w:r>
          </w:p>
        </w:tc>
        <w:tc>
          <w:tcPr>
            <w:tcW w:w="1417" w:type="dxa"/>
            <w:tcBorders>
              <w:top w:val="single" w:sz="6" w:space="0" w:color="auto"/>
              <w:left w:val="single" w:sz="6" w:space="0" w:color="auto"/>
              <w:bottom w:val="single" w:sz="6" w:space="0" w:color="auto"/>
              <w:right w:val="single" w:sz="6" w:space="0" w:color="auto"/>
            </w:tcBorders>
          </w:tcPr>
          <w:p w:rsidR="00706C2B" w:rsidRPr="001B3C06" w:rsidRDefault="00706C2B" w:rsidP="00CF5E42">
            <w:pPr>
              <w:jc w:val="right"/>
              <w:rPr>
                <w:snapToGrid w:val="0"/>
                <w:sz w:val="16"/>
                <w:szCs w:val="16"/>
              </w:rPr>
            </w:pPr>
            <w:r>
              <w:rPr>
                <w:snapToGrid w:val="0"/>
                <w:sz w:val="16"/>
                <w:szCs w:val="16"/>
              </w:rPr>
              <w:t>0</w:t>
            </w:r>
          </w:p>
        </w:tc>
        <w:tc>
          <w:tcPr>
            <w:tcW w:w="1418" w:type="dxa"/>
            <w:tcBorders>
              <w:top w:val="single" w:sz="6" w:space="0" w:color="auto"/>
              <w:left w:val="single" w:sz="6" w:space="0" w:color="auto"/>
              <w:bottom w:val="single" w:sz="6" w:space="0" w:color="auto"/>
              <w:right w:val="single" w:sz="6" w:space="0" w:color="auto"/>
            </w:tcBorders>
          </w:tcPr>
          <w:p w:rsidR="00706C2B" w:rsidRPr="00E552EF" w:rsidRDefault="00706C2B" w:rsidP="00CF5E42">
            <w:pPr>
              <w:jc w:val="right"/>
              <w:rPr>
                <w:snapToGrid w:val="0"/>
                <w:color w:val="000000"/>
                <w:sz w:val="16"/>
                <w:szCs w:val="16"/>
              </w:rPr>
            </w:pPr>
            <w:r w:rsidRPr="00E552EF">
              <w:rPr>
                <w:color w:val="000000"/>
                <w:sz w:val="16"/>
                <w:szCs w:val="16"/>
              </w:rPr>
              <w:t>3 247 047,0</w:t>
            </w:r>
            <w:r>
              <w:rPr>
                <w:color w:val="000000"/>
                <w:sz w:val="16"/>
                <w:szCs w:val="16"/>
              </w:rPr>
              <w:t>0</w:t>
            </w:r>
          </w:p>
        </w:tc>
        <w:tc>
          <w:tcPr>
            <w:tcW w:w="1275"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16"/>
                <w:szCs w:val="16"/>
              </w:rPr>
            </w:pPr>
            <w:r w:rsidRPr="00E552EF">
              <w:rPr>
                <w:color w:val="000000"/>
                <w:sz w:val="16"/>
                <w:szCs w:val="16"/>
              </w:rPr>
              <w:t>3 247 047,0</w:t>
            </w:r>
            <w:r>
              <w:rPr>
                <w:color w:val="000000"/>
                <w:sz w:val="16"/>
                <w:szCs w:val="16"/>
              </w:rPr>
              <w:t>0</w:t>
            </w:r>
          </w:p>
        </w:tc>
        <w:tc>
          <w:tcPr>
            <w:tcW w:w="1276" w:type="dxa"/>
            <w:gridSpan w:val="2"/>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16"/>
                <w:szCs w:val="16"/>
              </w:rPr>
            </w:pPr>
            <w:r>
              <w:rPr>
                <w:snapToGrid w:val="0"/>
                <w:color w:val="000000"/>
                <w:sz w:val="16"/>
                <w:szCs w:val="16"/>
              </w:rPr>
              <w:t>0</w:t>
            </w:r>
          </w:p>
        </w:tc>
        <w:tc>
          <w:tcPr>
            <w:tcW w:w="142" w:type="dxa"/>
            <w:tcBorders>
              <w:left w:val="single" w:sz="6" w:space="0" w:color="auto"/>
            </w:tcBorders>
          </w:tcPr>
          <w:p w:rsidR="00706C2B" w:rsidRPr="001F7A85" w:rsidRDefault="00706C2B" w:rsidP="00CF5E42">
            <w:pPr>
              <w:jc w:val="right"/>
              <w:rPr>
                <w:snapToGrid w:val="0"/>
                <w:color w:val="000000"/>
                <w:sz w:val="20"/>
                <w:szCs w:val="20"/>
              </w:rPr>
            </w:pPr>
          </w:p>
        </w:tc>
      </w:tr>
      <w:tr w:rsidR="00706C2B" w:rsidRPr="001F7A85">
        <w:trPr>
          <w:trHeight w:val="250"/>
        </w:trPr>
        <w:tc>
          <w:tcPr>
            <w:tcW w:w="597"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sidRPr="001F7A85">
              <w:rPr>
                <w:snapToGrid w:val="0"/>
                <w:color w:val="000000"/>
                <w:sz w:val="20"/>
                <w:szCs w:val="20"/>
              </w:rPr>
              <w:t>3</w:t>
            </w:r>
          </w:p>
        </w:tc>
        <w:tc>
          <w:tcPr>
            <w:tcW w:w="1701"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rPr>
                <w:snapToGrid w:val="0"/>
                <w:color w:val="000000"/>
                <w:sz w:val="20"/>
                <w:szCs w:val="20"/>
              </w:rPr>
            </w:pPr>
            <w:r>
              <w:rPr>
                <w:snapToGrid w:val="0"/>
                <w:color w:val="000000"/>
                <w:sz w:val="20"/>
                <w:szCs w:val="20"/>
              </w:rPr>
              <w:t>DNM</w:t>
            </w:r>
          </w:p>
        </w:tc>
        <w:tc>
          <w:tcPr>
            <w:tcW w:w="567"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p>
        </w:tc>
        <w:tc>
          <w:tcPr>
            <w:tcW w:w="993"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20"/>
                <w:szCs w:val="20"/>
              </w:rPr>
            </w:pPr>
          </w:p>
        </w:tc>
        <w:tc>
          <w:tcPr>
            <w:tcW w:w="1417" w:type="dxa"/>
            <w:tcBorders>
              <w:top w:val="single" w:sz="6" w:space="0" w:color="auto"/>
              <w:left w:val="single" w:sz="6" w:space="0" w:color="auto"/>
              <w:bottom w:val="single" w:sz="6" w:space="0" w:color="auto"/>
              <w:right w:val="single" w:sz="6" w:space="0" w:color="auto"/>
            </w:tcBorders>
          </w:tcPr>
          <w:p w:rsidR="00706C2B" w:rsidRPr="001B3C06" w:rsidRDefault="00706C2B" w:rsidP="00CF5E42">
            <w:pPr>
              <w:jc w:val="right"/>
              <w:rPr>
                <w:snapToGrid w:val="0"/>
                <w:sz w:val="16"/>
                <w:szCs w:val="16"/>
              </w:rPr>
            </w:pPr>
            <w:r w:rsidRPr="001B3C06">
              <w:rPr>
                <w:snapToGrid w:val="0"/>
                <w:sz w:val="16"/>
                <w:szCs w:val="16"/>
              </w:rPr>
              <w:t>0</w:t>
            </w:r>
          </w:p>
        </w:tc>
        <w:tc>
          <w:tcPr>
            <w:tcW w:w="1418"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16"/>
                <w:szCs w:val="16"/>
              </w:rPr>
            </w:pPr>
            <w:r>
              <w:rPr>
                <w:snapToGrid w:val="0"/>
                <w:color w:val="000000"/>
                <w:sz w:val="16"/>
                <w:szCs w:val="16"/>
              </w:rPr>
              <w:t>0</w:t>
            </w:r>
          </w:p>
        </w:tc>
        <w:tc>
          <w:tcPr>
            <w:tcW w:w="1275"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16"/>
                <w:szCs w:val="16"/>
              </w:rPr>
            </w:pPr>
            <w:r>
              <w:rPr>
                <w:snapToGrid w:val="0"/>
                <w:color w:val="000000"/>
                <w:sz w:val="16"/>
                <w:szCs w:val="16"/>
              </w:rPr>
              <w:t>0</w:t>
            </w:r>
          </w:p>
        </w:tc>
        <w:tc>
          <w:tcPr>
            <w:tcW w:w="1276" w:type="dxa"/>
            <w:gridSpan w:val="2"/>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16"/>
                <w:szCs w:val="16"/>
              </w:rPr>
            </w:pPr>
            <w:r>
              <w:rPr>
                <w:snapToGrid w:val="0"/>
                <w:color w:val="000000"/>
                <w:sz w:val="16"/>
                <w:szCs w:val="16"/>
              </w:rPr>
              <w:t>0</w:t>
            </w:r>
          </w:p>
        </w:tc>
        <w:tc>
          <w:tcPr>
            <w:tcW w:w="142" w:type="dxa"/>
            <w:tcBorders>
              <w:left w:val="single" w:sz="6" w:space="0" w:color="auto"/>
            </w:tcBorders>
          </w:tcPr>
          <w:p w:rsidR="00706C2B" w:rsidRPr="001F7A85" w:rsidRDefault="00706C2B" w:rsidP="00CF5E42">
            <w:pPr>
              <w:jc w:val="right"/>
              <w:rPr>
                <w:snapToGrid w:val="0"/>
                <w:color w:val="000000"/>
                <w:sz w:val="20"/>
                <w:szCs w:val="20"/>
              </w:rPr>
            </w:pPr>
          </w:p>
        </w:tc>
      </w:tr>
      <w:tr w:rsidR="00706C2B" w:rsidRPr="001F7A85">
        <w:trPr>
          <w:trHeight w:val="250"/>
        </w:trPr>
        <w:tc>
          <w:tcPr>
            <w:tcW w:w="597"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sidRPr="001F7A85">
              <w:rPr>
                <w:snapToGrid w:val="0"/>
                <w:color w:val="000000"/>
                <w:sz w:val="20"/>
                <w:szCs w:val="20"/>
              </w:rPr>
              <w:t>4</w:t>
            </w:r>
          </w:p>
        </w:tc>
        <w:tc>
          <w:tcPr>
            <w:tcW w:w="1701"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rPr>
                <w:snapToGrid w:val="0"/>
                <w:color w:val="000000"/>
                <w:sz w:val="20"/>
                <w:szCs w:val="20"/>
              </w:rPr>
            </w:pPr>
            <w:r>
              <w:rPr>
                <w:snapToGrid w:val="0"/>
                <w:color w:val="000000"/>
                <w:sz w:val="20"/>
                <w:szCs w:val="20"/>
              </w:rPr>
              <w:t>DDHM</w:t>
            </w:r>
          </w:p>
        </w:tc>
        <w:tc>
          <w:tcPr>
            <w:tcW w:w="567"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Pr>
                <w:snapToGrid w:val="0"/>
                <w:color w:val="000000"/>
                <w:sz w:val="20"/>
                <w:szCs w:val="20"/>
              </w:rPr>
              <w:t>028</w:t>
            </w:r>
          </w:p>
        </w:tc>
        <w:tc>
          <w:tcPr>
            <w:tcW w:w="993"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Pr>
                <w:snapToGrid w:val="0"/>
                <w:color w:val="000000"/>
                <w:sz w:val="20"/>
                <w:szCs w:val="20"/>
              </w:rPr>
              <w:t>F/D</w:t>
            </w:r>
          </w:p>
        </w:tc>
        <w:tc>
          <w:tcPr>
            <w:tcW w:w="1417" w:type="dxa"/>
            <w:tcBorders>
              <w:top w:val="single" w:sz="6" w:space="0" w:color="auto"/>
              <w:left w:val="single" w:sz="6" w:space="0" w:color="auto"/>
              <w:bottom w:val="single" w:sz="6" w:space="0" w:color="auto"/>
              <w:right w:val="single" w:sz="6" w:space="0" w:color="auto"/>
            </w:tcBorders>
          </w:tcPr>
          <w:p w:rsidR="00706C2B" w:rsidRPr="001B3C06" w:rsidRDefault="00706C2B" w:rsidP="00CF5E42">
            <w:pPr>
              <w:jc w:val="right"/>
              <w:rPr>
                <w:snapToGrid w:val="0"/>
                <w:sz w:val="16"/>
                <w:szCs w:val="16"/>
              </w:rPr>
            </w:pPr>
            <w:r>
              <w:rPr>
                <w:snapToGrid w:val="0"/>
                <w:sz w:val="16"/>
                <w:szCs w:val="16"/>
              </w:rPr>
              <w:t>0</w:t>
            </w:r>
          </w:p>
        </w:tc>
        <w:tc>
          <w:tcPr>
            <w:tcW w:w="1418" w:type="dxa"/>
            <w:tcBorders>
              <w:top w:val="single" w:sz="6" w:space="0" w:color="auto"/>
              <w:left w:val="single" w:sz="6" w:space="0" w:color="auto"/>
              <w:bottom w:val="single" w:sz="6" w:space="0" w:color="auto"/>
              <w:right w:val="single" w:sz="6" w:space="0" w:color="auto"/>
            </w:tcBorders>
          </w:tcPr>
          <w:p w:rsidR="00706C2B" w:rsidRPr="00E552EF" w:rsidRDefault="00706C2B" w:rsidP="00CF5E42">
            <w:pPr>
              <w:jc w:val="right"/>
              <w:rPr>
                <w:snapToGrid w:val="0"/>
                <w:color w:val="000000"/>
                <w:sz w:val="16"/>
                <w:szCs w:val="16"/>
              </w:rPr>
            </w:pPr>
            <w:r w:rsidRPr="00E552EF">
              <w:rPr>
                <w:color w:val="000000"/>
                <w:sz w:val="16"/>
                <w:szCs w:val="16"/>
              </w:rPr>
              <w:t>4 158 856,74</w:t>
            </w:r>
          </w:p>
        </w:tc>
        <w:tc>
          <w:tcPr>
            <w:tcW w:w="1275" w:type="dxa"/>
            <w:tcBorders>
              <w:top w:val="single" w:sz="6" w:space="0" w:color="auto"/>
              <w:left w:val="single" w:sz="6" w:space="0" w:color="auto"/>
              <w:bottom w:val="single" w:sz="6" w:space="0" w:color="auto"/>
              <w:right w:val="single" w:sz="6" w:space="0" w:color="auto"/>
            </w:tcBorders>
          </w:tcPr>
          <w:p w:rsidR="00706C2B" w:rsidRPr="00E552EF" w:rsidRDefault="00706C2B" w:rsidP="00CF5E42">
            <w:pPr>
              <w:jc w:val="right"/>
              <w:rPr>
                <w:snapToGrid w:val="0"/>
                <w:color w:val="000000"/>
                <w:sz w:val="16"/>
                <w:szCs w:val="16"/>
              </w:rPr>
            </w:pPr>
            <w:r w:rsidRPr="00E552EF">
              <w:rPr>
                <w:color w:val="000000"/>
                <w:sz w:val="16"/>
                <w:szCs w:val="16"/>
              </w:rPr>
              <w:t>4 158 856,74</w:t>
            </w:r>
          </w:p>
        </w:tc>
        <w:tc>
          <w:tcPr>
            <w:tcW w:w="1276" w:type="dxa"/>
            <w:gridSpan w:val="2"/>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16"/>
                <w:szCs w:val="16"/>
              </w:rPr>
            </w:pPr>
            <w:r>
              <w:rPr>
                <w:snapToGrid w:val="0"/>
                <w:color w:val="000000"/>
                <w:sz w:val="16"/>
                <w:szCs w:val="16"/>
              </w:rPr>
              <w:t>0</w:t>
            </w:r>
          </w:p>
        </w:tc>
        <w:tc>
          <w:tcPr>
            <w:tcW w:w="142" w:type="dxa"/>
            <w:tcBorders>
              <w:left w:val="single" w:sz="6" w:space="0" w:color="auto"/>
            </w:tcBorders>
          </w:tcPr>
          <w:p w:rsidR="00706C2B" w:rsidRPr="001F7A85" w:rsidRDefault="00706C2B" w:rsidP="00CF5E42">
            <w:pPr>
              <w:jc w:val="right"/>
              <w:rPr>
                <w:snapToGrid w:val="0"/>
                <w:color w:val="000000"/>
                <w:sz w:val="20"/>
                <w:szCs w:val="20"/>
              </w:rPr>
            </w:pPr>
          </w:p>
        </w:tc>
      </w:tr>
      <w:tr w:rsidR="00706C2B" w:rsidRPr="001F7A85">
        <w:trPr>
          <w:trHeight w:val="250"/>
        </w:trPr>
        <w:tc>
          <w:tcPr>
            <w:tcW w:w="597"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sidRPr="001F7A85">
              <w:rPr>
                <w:snapToGrid w:val="0"/>
                <w:color w:val="000000"/>
                <w:sz w:val="20"/>
                <w:szCs w:val="20"/>
              </w:rPr>
              <w:t>5</w:t>
            </w:r>
          </w:p>
        </w:tc>
        <w:tc>
          <w:tcPr>
            <w:tcW w:w="1701"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rPr>
                <w:snapToGrid w:val="0"/>
                <w:color w:val="000000"/>
                <w:sz w:val="20"/>
                <w:szCs w:val="20"/>
              </w:rPr>
            </w:pPr>
            <w:r>
              <w:rPr>
                <w:snapToGrid w:val="0"/>
                <w:color w:val="000000"/>
                <w:sz w:val="20"/>
                <w:szCs w:val="20"/>
              </w:rPr>
              <w:t>DDNM</w:t>
            </w:r>
          </w:p>
        </w:tc>
        <w:tc>
          <w:tcPr>
            <w:tcW w:w="567"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Pr>
                <w:snapToGrid w:val="0"/>
                <w:color w:val="000000"/>
                <w:sz w:val="20"/>
                <w:szCs w:val="20"/>
              </w:rPr>
              <w:t>018</w:t>
            </w:r>
          </w:p>
        </w:tc>
        <w:tc>
          <w:tcPr>
            <w:tcW w:w="993"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Pr>
                <w:snapToGrid w:val="0"/>
                <w:color w:val="000000"/>
                <w:sz w:val="20"/>
                <w:szCs w:val="20"/>
              </w:rPr>
              <w:t>F/D</w:t>
            </w:r>
          </w:p>
        </w:tc>
        <w:tc>
          <w:tcPr>
            <w:tcW w:w="1417" w:type="dxa"/>
            <w:tcBorders>
              <w:top w:val="single" w:sz="6" w:space="0" w:color="auto"/>
              <w:left w:val="single" w:sz="6" w:space="0" w:color="auto"/>
              <w:bottom w:val="single" w:sz="6" w:space="0" w:color="auto"/>
              <w:right w:val="single" w:sz="6" w:space="0" w:color="auto"/>
            </w:tcBorders>
          </w:tcPr>
          <w:p w:rsidR="00706C2B" w:rsidRPr="001B3C06" w:rsidRDefault="00706C2B" w:rsidP="00CF5E42">
            <w:pPr>
              <w:jc w:val="right"/>
              <w:rPr>
                <w:snapToGrid w:val="0"/>
                <w:sz w:val="16"/>
                <w:szCs w:val="16"/>
              </w:rPr>
            </w:pPr>
            <w:r>
              <w:rPr>
                <w:snapToGrid w:val="0"/>
                <w:sz w:val="16"/>
                <w:szCs w:val="16"/>
              </w:rPr>
              <w:t>0</w:t>
            </w:r>
          </w:p>
        </w:tc>
        <w:tc>
          <w:tcPr>
            <w:tcW w:w="1418" w:type="dxa"/>
            <w:tcBorders>
              <w:top w:val="single" w:sz="6" w:space="0" w:color="auto"/>
              <w:left w:val="single" w:sz="6" w:space="0" w:color="auto"/>
              <w:bottom w:val="single" w:sz="6" w:space="0" w:color="auto"/>
              <w:right w:val="single" w:sz="6" w:space="0" w:color="auto"/>
            </w:tcBorders>
          </w:tcPr>
          <w:p w:rsidR="00706C2B" w:rsidRPr="001F7A85" w:rsidRDefault="00706C2B" w:rsidP="00CA4C78">
            <w:pPr>
              <w:jc w:val="right"/>
              <w:rPr>
                <w:snapToGrid w:val="0"/>
                <w:color w:val="000000"/>
                <w:sz w:val="16"/>
                <w:szCs w:val="16"/>
              </w:rPr>
            </w:pPr>
            <w:r>
              <w:rPr>
                <w:snapToGrid w:val="0"/>
                <w:color w:val="000000"/>
                <w:sz w:val="16"/>
                <w:szCs w:val="16"/>
              </w:rPr>
              <w:t>52 345,75</w:t>
            </w:r>
          </w:p>
        </w:tc>
        <w:tc>
          <w:tcPr>
            <w:tcW w:w="1275"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16"/>
                <w:szCs w:val="16"/>
              </w:rPr>
            </w:pPr>
            <w:r>
              <w:rPr>
                <w:snapToGrid w:val="0"/>
                <w:color w:val="000000"/>
                <w:sz w:val="16"/>
                <w:szCs w:val="16"/>
              </w:rPr>
              <w:t>52 345,75</w:t>
            </w:r>
          </w:p>
        </w:tc>
        <w:tc>
          <w:tcPr>
            <w:tcW w:w="1276" w:type="dxa"/>
            <w:gridSpan w:val="2"/>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right"/>
              <w:rPr>
                <w:snapToGrid w:val="0"/>
                <w:color w:val="000000"/>
                <w:sz w:val="16"/>
                <w:szCs w:val="16"/>
              </w:rPr>
            </w:pPr>
            <w:r>
              <w:rPr>
                <w:snapToGrid w:val="0"/>
                <w:color w:val="000000"/>
                <w:sz w:val="16"/>
                <w:szCs w:val="16"/>
              </w:rPr>
              <w:t>0</w:t>
            </w:r>
          </w:p>
        </w:tc>
        <w:tc>
          <w:tcPr>
            <w:tcW w:w="142" w:type="dxa"/>
            <w:tcBorders>
              <w:left w:val="single" w:sz="6" w:space="0" w:color="auto"/>
            </w:tcBorders>
          </w:tcPr>
          <w:p w:rsidR="00706C2B" w:rsidRPr="001F7A85" w:rsidRDefault="00706C2B" w:rsidP="00CF5E42">
            <w:pPr>
              <w:jc w:val="right"/>
              <w:rPr>
                <w:snapToGrid w:val="0"/>
                <w:color w:val="000000"/>
                <w:sz w:val="20"/>
                <w:szCs w:val="20"/>
              </w:rPr>
            </w:pPr>
          </w:p>
        </w:tc>
      </w:tr>
      <w:tr w:rsidR="00706C2B" w:rsidRPr="001F7A85" w:rsidTr="0049599F">
        <w:trPr>
          <w:trHeight w:val="166"/>
        </w:trPr>
        <w:tc>
          <w:tcPr>
            <w:tcW w:w="597"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Pr>
                <w:snapToGrid w:val="0"/>
                <w:color w:val="000000"/>
                <w:sz w:val="20"/>
                <w:szCs w:val="20"/>
              </w:rPr>
              <w:t>6</w:t>
            </w:r>
          </w:p>
        </w:tc>
        <w:tc>
          <w:tcPr>
            <w:tcW w:w="1701"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rPr>
                <w:snapToGrid w:val="0"/>
                <w:color w:val="000000"/>
                <w:sz w:val="20"/>
                <w:szCs w:val="20"/>
              </w:rPr>
            </w:pPr>
            <w:r>
              <w:rPr>
                <w:snapToGrid w:val="0"/>
                <w:color w:val="000000"/>
                <w:sz w:val="20"/>
                <w:szCs w:val="20"/>
              </w:rPr>
              <w:t>Pozemky</w:t>
            </w:r>
          </w:p>
        </w:tc>
        <w:tc>
          <w:tcPr>
            <w:tcW w:w="567"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Pr>
                <w:snapToGrid w:val="0"/>
                <w:color w:val="000000"/>
                <w:sz w:val="20"/>
                <w:szCs w:val="20"/>
              </w:rPr>
              <w:t>031</w:t>
            </w:r>
          </w:p>
        </w:tc>
        <w:tc>
          <w:tcPr>
            <w:tcW w:w="993" w:type="dxa"/>
            <w:tcBorders>
              <w:top w:val="single" w:sz="6" w:space="0" w:color="auto"/>
              <w:left w:val="single" w:sz="6" w:space="0" w:color="auto"/>
              <w:bottom w:val="single" w:sz="6" w:space="0" w:color="auto"/>
              <w:right w:val="single" w:sz="6" w:space="0" w:color="auto"/>
            </w:tcBorders>
          </w:tcPr>
          <w:p w:rsidR="00706C2B" w:rsidRPr="001F7A85" w:rsidRDefault="00706C2B" w:rsidP="00CF5E42">
            <w:pPr>
              <w:jc w:val="center"/>
              <w:rPr>
                <w:snapToGrid w:val="0"/>
                <w:color w:val="000000"/>
                <w:sz w:val="20"/>
                <w:szCs w:val="20"/>
              </w:rPr>
            </w:pPr>
            <w:r>
              <w:rPr>
                <w:snapToGrid w:val="0"/>
                <w:color w:val="000000"/>
                <w:sz w:val="20"/>
                <w:szCs w:val="20"/>
              </w:rPr>
              <w:t>F/D</w:t>
            </w:r>
          </w:p>
        </w:tc>
        <w:tc>
          <w:tcPr>
            <w:tcW w:w="1417" w:type="dxa"/>
            <w:tcBorders>
              <w:top w:val="single" w:sz="6" w:space="0" w:color="auto"/>
              <w:left w:val="single" w:sz="6" w:space="0" w:color="auto"/>
              <w:bottom w:val="single" w:sz="6" w:space="0" w:color="auto"/>
              <w:right w:val="single" w:sz="6" w:space="0" w:color="auto"/>
            </w:tcBorders>
          </w:tcPr>
          <w:p w:rsidR="00706C2B" w:rsidRPr="001B3C06" w:rsidRDefault="00706C2B" w:rsidP="00CA4C78">
            <w:pPr>
              <w:jc w:val="right"/>
              <w:rPr>
                <w:snapToGrid w:val="0"/>
                <w:sz w:val="16"/>
                <w:szCs w:val="16"/>
              </w:rPr>
            </w:pPr>
            <w:r>
              <w:rPr>
                <w:snapToGrid w:val="0"/>
                <w:sz w:val="16"/>
                <w:szCs w:val="16"/>
              </w:rPr>
              <w:t>87</w:t>
            </w:r>
            <w:r w:rsidRPr="001B3C06">
              <w:rPr>
                <w:snapToGrid w:val="0"/>
                <w:sz w:val="16"/>
                <w:szCs w:val="16"/>
              </w:rPr>
              <w:t> </w:t>
            </w:r>
            <w:r>
              <w:rPr>
                <w:snapToGrid w:val="0"/>
                <w:sz w:val="16"/>
                <w:szCs w:val="16"/>
              </w:rPr>
              <w:t>788</w:t>
            </w:r>
            <w:r w:rsidRPr="001B3C06">
              <w:rPr>
                <w:snapToGrid w:val="0"/>
                <w:sz w:val="16"/>
                <w:szCs w:val="16"/>
              </w:rPr>
              <w:t>,00</w:t>
            </w:r>
          </w:p>
        </w:tc>
        <w:tc>
          <w:tcPr>
            <w:tcW w:w="1418" w:type="dxa"/>
            <w:tcBorders>
              <w:top w:val="single" w:sz="6" w:space="0" w:color="auto"/>
              <w:left w:val="single" w:sz="6" w:space="0" w:color="auto"/>
              <w:bottom w:val="single" w:sz="6" w:space="0" w:color="auto"/>
              <w:right w:val="single" w:sz="6" w:space="0" w:color="auto"/>
            </w:tcBorders>
          </w:tcPr>
          <w:p w:rsidR="00706C2B" w:rsidRPr="00CA4C78" w:rsidRDefault="00706C2B" w:rsidP="00CF5E42">
            <w:pPr>
              <w:jc w:val="right"/>
              <w:rPr>
                <w:snapToGrid w:val="0"/>
                <w:color w:val="000000"/>
                <w:sz w:val="16"/>
                <w:szCs w:val="16"/>
              </w:rPr>
            </w:pPr>
            <w:r w:rsidRPr="00CA4C78">
              <w:rPr>
                <w:color w:val="000000"/>
                <w:sz w:val="16"/>
                <w:szCs w:val="16"/>
              </w:rPr>
              <w:t>2 001 358,80 </w:t>
            </w:r>
          </w:p>
        </w:tc>
        <w:tc>
          <w:tcPr>
            <w:tcW w:w="1275" w:type="dxa"/>
            <w:tcBorders>
              <w:top w:val="single" w:sz="6" w:space="0" w:color="auto"/>
              <w:left w:val="single" w:sz="6" w:space="0" w:color="auto"/>
              <w:bottom w:val="single" w:sz="6" w:space="0" w:color="auto"/>
              <w:right w:val="single" w:sz="6" w:space="0" w:color="auto"/>
            </w:tcBorders>
          </w:tcPr>
          <w:p w:rsidR="00706C2B" w:rsidRPr="00CA4C78" w:rsidRDefault="00706C2B" w:rsidP="00CF5E42">
            <w:pPr>
              <w:jc w:val="right"/>
              <w:rPr>
                <w:snapToGrid w:val="0"/>
                <w:color w:val="000000"/>
                <w:sz w:val="16"/>
                <w:szCs w:val="16"/>
              </w:rPr>
            </w:pPr>
            <w:r w:rsidRPr="00CA4C78">
              <w:rPr>
                <w:color w:val="000000"/>
                <w:sz w:val="16"/>
                <w:szCs w:val="16"/>
              </w:rPr>
              <w:t>2 001 358,80 </w:t>
            </w:r>
          </w:p>
        </w:tc>
        <w:tc>
          <w:tcPr>
            <w:tcW w:w="1276" w:type="dxa"/>
            <w:gridSpan w:val="2"/>
            <w:tcBorders>
              <w:top w:val="single" w:sz="6" w:space="0" w:color="auto"/>
              <w:left w:val="single" w:sz="6" w:space="0" w:color="auto"/>
              <w:bottom w:val="single" w:sz="6" w:space="0" w:color="auto"/>
              <w:right w:val="single" w:sz="6" w:space="0" w:color="auto"/>
            </w:tcBorders>
          </w:tcPr>
          <w:p w:rsidR="00706C2B" w:rsidRPr="001F7A85" w:rsidRDefault="00706C2B" w:rsidP="0049599F">
            <w:pPr>
              <w:jc w:val="right"/>
              <w:rPr>
                <w:snapToGrid w:val="0"/>
                <w:color w:val="000000"/>
                <w:sz w:val="16"/>
                <w:szCs w:val="16"/>
              </w:rPr>
            </w:pPr>
            <w:r>
              <w:rPr>
                <w:snapToGrid w:val="0"/>
                <w:color w:val="000000"/>
                <w:sz w:val="16"/>
                <w:szCs w:val="16"/>
              </w:rPr>
              <w:t>0</w:t>
            </w:r>
          </w:p>
        </w:tc>
        <w:tc>
          <w:tcPr>
            <w:tcW w:w="142" w:type="dxa"/>
            <w:tcBorders>
              <w:left w:val="single" w:sz="6" w:space="0" w:color="auto"/>
            </w:tcBorders>
          </w:tcPr>
          <w:p w:rsidR="00706C2B" w:rsidRPr="001F7A85" w:rsidRDefault="00706C2B" w:rsidP="00CF5E42">
            <w:pPr>
              <w:jc w:val="right"/>
              <w:rPr>
                <w:snapToGrid w:val="0"/>
                <w:color w:val="000000"/>
                <w:sz w:val="20"/>
                <w:szCs w:val="20"/>
              </w:rPr>
            </w:pPr>
          </w:p>
        </w:tc>
      </w:tr>
    </w:tbl>
    <w:p w:rsidR="00706C2B" w:rsidRPr="00B17510" w:rsidRDefault="00706C2B" w:rsidP="00B17510">
      <w:r w:rsidRPr="0017624B">
        <w:t>Při inventarizaci nebyly zjištěny žádné rozdíly.</w:t>
      </w:r>
    </w:p>
    <w:p w:rsidR="00706C2B" w:rsidRDefault="00706C2B" w:rsidP="007471A7">
      <w:pPr>
        <w:jc w:val="both"/>
        <w:rPr>
          <w:b/>
          <w:bCs/>
        </w:rPr>
      </w:pPr>
    </w:p>
    <w:p w:rsidR="00706C2B" w:rsidRPr="001F7A85" w:rsidRDefault="00706C2B" w:rsidP="007471A7">
      <w:pPr>
        <w:jc w:val="both"/>
        <w:rPr>
          <w:u w:val="single"/>
        </w:rPr>
      </w:pPr>
      <w:r w:rsidRPr="007471A7">
        <w:rPr>
          <w:b/>
          <w:bCs/>
        </w:rPr>
        <w:t>8.</w:t>
      </w:r>
      <w:r w:rsidRPr="001F7A85">
        <w:rPr>
          <w:b/>
          <w:bCs/>
        </w:rPr>
        <w:t xml:space="preserve">  </w:t>
      </w:r>
      <w:r w:rsidRPr="001F7A85">
        <w:rPr>
          <w:b/>
          <w:bCs/>
          <w:u w:val="single"/>
        </w:rPr>
        <w:t>Přehled o stavech peněžních fondů organizace a finančních prostředků na běžných</w:t>
      </w:r>
      <w:r>
        <w:rPr>
          <w:b/>
          <w:bCs/>
          <w:u w:val="single"/>
        </w:rPr>
        <w:t xml:space="preserve"> </w:t>
      </w:r>
      <w:r w:rsidRPr="001F7A85">
        <w:rPr>
          <w:b/>
          <w:bCs/>
          <w:u w:val="single"/>
        </w:rPr>
        <w:t>účtech</w:t>
      </w:r>
    </w:p>
    <w:p w:rsidR="00706C2B" w:rsidRPr="001F7A85" w:rsidRDefault="00706C2B" w:rsidP="007471A7">
      <w:pPr>
        <w:jc w:val="both"/>
        <w:rPr>
          <w:u w:val="single"/>
        </w:rPr>
      </w:pPr>
      <w:r w:rsidRPr="001F7A85">
        <w:rPr>
          <w:u w:val="single"/>
        </w:rPr>
        <w:t xml:space="preserve"> </w:t>
      </w:r>
    </w:p>
    <w:p w:rsidR="00706C2B" w:rsidRPr="001F7A85" w:rsidRDefault="00706C2B" w:rsidP="003A6C2D">
      <w:r w:rsidRPr="001F7A85">
        <w:t>Stav k 31.12.20</w:t>
      </w:r>
      <w:r>
        <w:t>13</w:t>
      </w:r>
      <w:r w:rsidRPr="001F7A85">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3"/>
        <w:gridCol w:w="1417"/>
        <w:gridCol w:w="1134"/>
        <w:gridCol w:w="1134"/>
        <w:gridCol w:w="1202"/>
      </w:tblGrid>
      <w:tr w:rsidR="00706C2B" w:rsidRPr="001F7A85">
        <w:trPr>
          <w:cantSplit/>
        </w:trPr>
        <w:tc>
          <w:tcPr>
            <w:tcW w:w="4323" w:type="dxa"/>
            <w:vAlign w:val="center"/>
          </w:tcPr>
          <w:p w:rsidR="00706C2B" w:rsidRDefault="00706C2B" w:rsidP="00CF5E42">
            <w:pPr>
              <w:jc w:val="center"/>
              <w:rPr>
                <w:b/>
                <w:bCs/>
                <w:sz w:val="20"/>
                <w:szCs w:val="20"/>
              </w:rPr>
            </w:pPr>
            <w:r>
              <w:rPr>
                <w:b/>
                <w:bCs/>
                <w:sz w:val="20"/>
                <w:szCs w:val="20"/>
              </w:rPr>
              <w:lastRenderedPageBreak/>
              <w:t xml:space="preserve">FOND REPRODUKCE MAJETKU </w:t>
            </w:r>
          </w:p>
          <w:p w:rsidR="00706C2B" w:rsidRPr="001F7A85" w:rsidRDefault="00706C2B" w:rsidP="00CF5E42">
            <w:pPr>
              <w:jc w:val="center"/>
              <w:rPr>
                <w:b/>
                <w:bCs/>
                <w:sz w:val="20"/>
                <w:szCs w:val="20"/>
                <w:u w:val="single"/>
              </w:rPr>
            </w:pPr>
            <w:r>
              <w:rPr>
                <w:b/>
                <w:bCs/>
                <w:sz w:val="20"/>
                <w:szCs w:val="20"/>
              </w:rPr>
              <w:t>(investiční fond)</w:t>
            </w:r>
            <w:r w:rsidRPr="001F7A85">
              <w:rPr>
                <w:b/>
                <w:bCs/>
                <w:sz w:val="20"/>
                <w:szCs w:val="20"/>
              </w:rPr>
              <w:t xml:space="preserve"> – účet </w:t>
            </w:r>
            <w:r>
              <w:rPr>
                <w:b/>
                <w:bCs/>
                <w:sz w:val="20"/>
                <w:szCs w:val="20"/>
              </w:rPr>
              <w:t>4</w:t>
            </w:r>
            <w:r w:rsidRPr="001F7A85">
              <w:rPr>
                <w:b/>
                <w:bCs/>
                <w:sz w:val="20"/>
                <w:szCs w:val="20"/>
              </w:rPr>
              <w:t>16</w:t>
            </w:r>
          </w:p>
        </w:tc>
        <w:tc>
          <w:tcPr>
            <w:tcW w:w="1417" w:type="dxa"/>
          </w:tcPr>
          <w:p w:rsidR="00706C2B" w:rsidRPr="001F7A85" w:rsidRDefault="00706C2B" w:rsidP="00CF5E42">
            <w:pPr>
              <w:jc w:val="center"/>
              <w:rPr>
                <w:b/>
                <w:bCs/>
                <w:sz w:val="20"/>
                <w:szCs w:val="20"/>
              </w:rPr>
            </w:pPr>
            <w:r w:rsidRPr="001F7A85">
              <w:rPr>
                <w:b/>
                <w:bCs/>
                <w:sz w:val="20"/>
                <w:szCs w:val="20"/>
              </w:rPr>
              <w:t>Rozpočet</w:t>
            </w:r>
          </w:p>
          <w:p w:rsidR="00706C2B" w:rsidRPr="001F7A85" w:rsidRDefault="00706C2B" w:rsidP="00CF5E42">
            <w:pPr>
              <w:jc w:val="center"/>
              <w:rPr>
                <w:b/>
                <w:bCs/>
                <w:sz w:val="20"/>
                <w:szCs w:val="20"/>
              </w:rPr>
            </w:pPr>
            <w:r w:rsidRPr="001F7A85">
              <w:rPr>
                <w:b/>
                <w:bCs/>
                <w:sz w:val="20"/>
                <w:szCs w:val="20"/>
              </w:rPr>
              <w:t>20</w:t>
            </w:r>
            <w:r>
              <w:rPr>
                <w:b/>
                <w:bCs/>
                <w:sz w:val="20"/>
                <w:szCs w:val="20"/>
              </w:rPr>
              <w:t>13</w:t>
            </w:r>
          </w:p>
          <w:p w:rsidR="00706C2B" w:rsidRPr="001F7A85" w:rsidRDefault="00706C2B" w:rsidP="00CF5E42">
            <w:pPr>
              <w:jc w:val="center"/>
              <w:rPr>
                <w:b/>
                <w:bCs/>
                <w:sz w:val="20"/>
                <w:szCs w:val="20"/>
              </w:rPr>
            </w:pPr>
            <w:r w:rsidRPr="001F7A85">
              <w:rPr>
                <w:b/>
                <w:bCs/>
                <w:sz w:val="20"/>
                <w:szCs w:val="20"/>
              </w:rPr>
              <w:t>v tis. Kč</w:t>
            </w:r>
          </w:p>
        </w:tc>
        <w:tc>
          <w:tcPr>
            <w:tcW w:w="1134" w:type="dxa"/>
          </w:tcPr>
          <w:p w:rsidR="00706C2B" w:rsidRPr="001F7A85" w:rsidRDefault="00706C2B" w:rsidP="00CF5E42">
            <w:pPr>
              <w:jc w:val="center"/>
              <w:rPr>
                <w:b/>
                <w:bCs/>
                <w:sz w:val="20"/>
                <w:szCs w:val="20"/>
              </w:rPr>
            </w:pPr>
            <w:r w:rsidRPr="001F7A85">
              <w:rPr>
                <w:b/>
                <w:bCs/>
                <w:sz w:val="20"/>
                <w:szCs w:val="20"/>
              </w:rPr>
              <w:t>Skutečnost 20</w:t>
            </w:r>
            <w:r>
              <w:rPr>
                <w:b/>
                <w:bCs/>
                <w:sz w:val="20"/>
                <w:szCs w:val="20"/>
              </w:rPr>
              <w:t>13</w:t>
            </w:r>
          </w:p>
          <w:p w:rsidR="00706C2B" w:rsidRPr="001F7A85" w:rsidRDefault="00706C2B" w:rsidP="00CF5E42">
            <w:pPr>
              <w:jc w:val="center"/>
              <w:rPr>
                <w:b/>
                <w:bCs/>
                <w:sz w:val="20"/>
                <w:szCs w:val="20"/>
              </w:rPr>
            </w:pPr>
            <w:r w:rsidRPr="001F7A85">
              <w:rPr>
                <w:b/>
                <w:bCs/>
                <w:sz w:val="20"/>
                <w:szCs w:val="20"/>
              </w:rPr>
              <w:t> tis. Kč</w:t>
            </w:r>
          </w:p>
        </w:tc>
        <w:tc>
          <w:tcPr>
            <w:tcW w:w="1134" w:type="dxa"/>
          </w:tcPr>
          <w:p w:rsidR="00706C2B" w:rsidRPr="001F7A85" w:rsidRDefault="00706C2B" w:rsidP="00CF5E42">
            <w:pPr>
              <w:jc w:val="center"/>
              <w:rPr>
                <w:b/>
                <w:bCs/>
                <w:sz w:val="20"/>
                <w:szCs w:val="20"/>
              </w:rPr>
            </w:pPr>
            <w:r>
              <w:rPr>
                <w:b/>
                <w:bCs/>
                <w:sz w:val="20"/>
                <w:szCs w:val="20"/>
              </w:rPr>
              <w:t xml:space="preserve">% </w:t>
            </w:r>
            <w:r w:rsidRPr="001F7A85">
              <w:rPr>
                <w:b/>
                <w:bCs/>
                <w:sz w:val="20"/>
                <w:szCs w:val="20"/>
              </w:rPr>
              <w:t>plnění</w:t>
            </w:r>
          </w:p>
        </w:tc>
        <w:tc>
          <w:tcPr>
            <w:tcW w:w="1202" w:type="dxa"/>
          </w:tcPr>
          <w:p w:rsidR="00706C2B" w:rsidRPr="001F7A85" w:rsidRDefault="00706C2B" w:rsidP="00CF5E42">
            <w:pPr>
              <w:jc w:val="center"/>
              <w:rPr>
                <w:b/>
                <w:bCs/>
                <w:sz w:val="20"/>
                <w:szCs w:val="20"/>
              </w:rPr>
            </w:pPr>
            <w:r w:rsidRPr="001F7A85">
              <w:rPr>
                <w:b/>
                <w:bCs/>
                <w:sz w:val="20"/>
                <w:szCs w:val="20"/>
              </w:rPr>
              <w:t>Finanční krytí fondu v tis. Kč</w:t>
            </w:r>
          </w:p>
        </w:tc>
      </w:tr>
      <w:tr w:rsidR="00706C2B" w:rsidRPr="001F7A85">
        <w:trPr>
          <w:cantSplit/>
        </w:trPr>
        <w:tc>
          <w:tcPr>
            <w:tcW w:w="4323" w:type="dxa"/>
          </w:tcPr>
          <w:p w:rsidR="00706C2B" w:rsidRPr="008931B8" w:rsidRDefault="00706C2B" w:rsidP="00CF5E42">
            <w:pPr>
              <w:pStyle w:val="Nadpis4"/>
              <w:ind w:left="0"/>
              <w:rPr>
                <w:rFonts w:ascii="Times New Roman" w:hAnsi="Times New Roman"/>
                <w:sz w:val="20"/>
                <w:szCs w:val="20"/>
              </w:rPr>
            </w:pPr>
          </w:p>
        </w:tc>
        <w:tc>
          <w:tcPr>
            <w:tcW w:w="1417"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trPr>
          <w:cantSplit/>
        </w:trPr>
        <w:tc>
          <w:tcPr>
            <w:tcW w:w="4323" w:type="dxa"/>
          </w:tcPr>
          <w:p w:rsidR="00706C2B" w:rsidRPr="001F7A85" w:rsidRDefault="00706C2B" w:rsidP="00CF5E42">
            <w:pPr>
              <w:rPr>
                <w:sz w:val="20"/>
                <w:szCs w:val="20"/>
              </w:rPr>
            </w:pPr>
            <w:r w:rsidRPr="001F7A85">
              <w:rPr>
                <w:sz w:val="20"/>
                <w:szCs w:val="20"/>
              </w:rPr>
              <w:t>Stav investičního fondu k </w:t>
            </w:r>
            <w:r>
              <w:rPr>
                <w:sz w:val="20"/>
                <w:szCs w:val="20"/>
              </w:rPr>
              <w:t>0</w:t>
            </w:r>
            <w:r w:rsidRPr="001F7A85">
              <w:rPr>
                <w:sz w:val="20"/>
                <w:szCs w:val="20"/>
              </w:rPr>
              <w:t>1.</w:t>
            </w:r>
            <w:r>
              <w:rPr>
                <w:sz w:val="20"/>
                <w:szCs w:val="20"/>
              </w:rPr>
              <w:t>0</w:t>
            </w:r>
            <w:r w:rsidRPr="001F7A85">
              <w:rPr>
                <w:sz w:val="20"/>
                <w:szCs w:val="20"/>
              </w:rPr>
              <w:t>1.20</w:t>
            </w:r>
            <w:r>
              <w:rPr>
                <w:sz w:val="20"/>
                <w:szCs w:val="20"/>
              </w:rPr>
              <w:t>13</w:t>
            </w:r>
          </w:p>
        </w:tc>
        <w:tc>
          <w:tcPr>
            <w:tcW w:w="1417" w:type="dxa"/>
          </w:tcPr>
          <w:p w:rsidR="00706C2B" w:rsidRPr="001F7A85" w:rsidRDefault="00706C2B" w:rsidP="00CF5E42">
            <w:pPr>
              <w:jc w:val="right"/>
              <w:rPr>
                <w:sz w:val="16"/>
                <w:szCs w:val="16"/>
              </w:rPr>
            </w:pPr>
            <w:r>
              <w:rPr>
                <w:sz w:val="16"/>
                <w:szCs w:val="16"/>
              </w:rPr>
              <w:t>88</w:t>
            </w:r>
          </w:p>
        </w:tc>
        <w:tc>
          <w:tcPr>
            <w:tcW w:w="1134" w:type="dxa"/>
          </w:tcPr>
          <w:p w:rsidR="00706C2B" w:rsidRPr="001F7A85" w:rsidRDefault="00706C2B" w:rsidP="00CF5E42">
            <w:pPr>
              <w:jc w:val="right"/>
              <w:rPr>
                <w:sz w:val="16"/>
                <w:szCs w:val="16"/>
              </w:rPr>
            </w:pPr>
            <w:r>
              <w:rPr>
                <w:sz w:val="16"/>
                <w:szCs w:val="16"/>
              </w:rPr>
              <w:t>88</w:t>
            </w:r>
          </w:p>
        </w:tc>
        <w:tc>
          <w:tcPr>
            <w:tcW w:w="1134" w:type="dxa"/>
          </w:tcPr>
          <w:p w:rsidR="00706C2B" w:rsidRPr="001F7A85" w:rsidRDefault="00706C2B" w:rsidP="00CF5E42">
            <w:pPr>
              <w:jc w:val="right"/>
              <w:rPr>
                <w:sz w:val="16"/>
                <w:szCs w:val="16"/>
              </w:rPr>
            </w:pPr>
            <w:r>
              <w:rPr>
                <w:sz w:val="16"/>
                <w:szCs w:val="16"/>
              </w:rPr>
              <w:t>100,0</w:t>
            </w:r>
          </w:p>
        </w:tc>
        <w:tc>
          <w:tcPr>
            <w:tcW w:w="1202" w:type="dxa"/>
          </w:tcPr>
          <w:p w:rsidR="00706C2B" w:rsidRPr="001F7A85" w:rsidRDefault="00706C2B" w:rsidP="00CF5E42">
            <w:pPr>
              <w:jc w:val="right"/>
              <w:rPr>
                <w:sz w:val="16"/>
                <w:szCs w:val="16"/>
              </w:rPr>
            </w:pPr>
            <w:r>
              <w:rPr>
                <w:sz w:val="16"/>
                <w:szCs w:val="16"/>
              </w:rPr>
              <w:t>88</w:t>
            </w:r>
          </w:p>
        </w:tc>
      </w:tr>
      <w:tr w:rsidR="00706C2B" w:rsidRPr="001F7A85">
        <w:trPr>
          <w:cantSplit/>
        </w:trPr>
        <w:tc>
          <w:tcPr>
            <w:tcW w:w="4323" w:type="dxa"/>
          </w:tcPr>
          <w:p w:rsidR="00706C2B" w:rsidRPr="001F7A85" w:rsidRDefault="00706C2B" w:rsidP="00CF5E42">
            <w:pPr>
              <w:rPr>
                <w:sz w:val="20"/>
                <w:szCs w:val="20"/>
              </w:rPr>
            </w:pPr>
            <w:r w:rsidRPr="001F7A85">
              <w:rPr>
                <w:sz w:val="20"/>
                <w:szCs w:val="20"/>
              </w:rPr>
              <w:t>Příděl z rezervního fondu organizace</w:t>
            </w:r>
          </w:p>
        </w:tc>
        <w:tc>
          <w:tcPr>
            <w:tcW w:w="1417" w:type="dxa"/>
          </w:tcPr>
          <w:p w:rsidR="00706C2B" w:rsidRPr="001F7A85" w:rsidRDefault="00706C2B" w:rsidP="00354F2A">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trPr>
          <w:cantSplit/>
        </w:trPr>
        <w:tc>
          <w:tcPr>
            <w:tcW w:w="4323" w:type="dxa"/>
          </w:tcPr>
          <w:p w:rsidR="00706C2B" w:rsidRPr="001F7A85" w:rsidRDefault="00706C2B" w:rsidP="00CF5E42">
            <w:pPr>
              <w:rPr>
                <w:sz w:val="20"/>
                <w:szCs w:val="20"/>
              </w:rPr>
            </w:pPr>
            <w:r w:rsidRPr="001F7A85">
              <w:rPr>
                <w:sz w:val="20"/>
                <w:szCs w:val="20"/>
              </w:rPr>
              <w:t>Příděl z odpisů dlouhodobého majetku</w:t>
            </w:r>
          </w:p>
        </w:tc>
        <w:tc>
          <w:tcPr>
            <w:tcW w:w="1417" w:type="dxa"/>
          </w:tcPr>
          <w:p w:rsidR="00706C2B" w:rsidRPr="001F7A85" w:rsidRDefault="00706C2B" w:rsidP="00354F2A">
            <w:pPr>
              <w:jc w:val="right"/>
              <w:rPr>
                <w:sz w:val="16"/>
                <w:szCs w:val="16"/>
              </w:rPr>
            </w:pPr>
            <w:r>
              <w:rPr>
                <w:sz w:val="16"/>
                <w:szCs w:val="16"/>
              </w:rPr>
              <w:t>226</w:t>
            </w:r>
          </w:p>
        </w:tc>
        <w:tc>
          <w:tcPr>
            <w:tcW w:w="1134" w:type="dxa"/>
          </w:tcPr>
          <w:p w:rsidR="00706C2B" w:rsidRPr="001F7A85" w:rsidRDefault="00706C2B" w:rsidP="00354F2A">
            <w:pPr>
              <w:jc w:val="right"/>
              <w:rPr>
                <w:sz w:val="16"/>
                <w:szCs w:val="16"/>
              </w:rPr>
            </w:pPr>
            <w:r>
              <w:rPr>
                <w:sz w:val="16"/>
                <w:szCs w:val="16"/>
              </w:rPr>
              <w:t>226</w:t>
            </w:r>
          </w:p>
        </w:tc>
        <w:tc>
          <w:tcPr>
            <w:tcW w:w="1134" w:type="dxa"/>
          </w:tcPr>
          <w:p w:rsidR="00706C2B" w:rsidRPr="001F7A85" w:rsidRDefault="00706C2B" w:rsidP="00CF5E42">
            <w:pPr>
              <w:jc w:val="right"/>
              <w:rPr>
                <w:sz w:val="16"/>
                <w:szCs w:val="16"/>
              </w:rPr>
            </w:pPr>
            <w:r>
              <w:rPr>
                <w:sz w:val="16"/>
                <w:szCs w:val="16"/>
              </w:rPr>
              <w:t>100,0</w:t>
            </w:r>
          </w:p>
        </w:tc>
        <w:tc>
          <w:tcPr>
            <w:tcW w:w="1202" w:type="dxa"/>
          </w:tcPr>
          <w:p w:rsidR="00706C2B" w:rsidRPr="001F7A85" w:rsidRDefault="00706C2B" w:rsidP="00354F2A">
            <w:pPr>
              <w:jc w:val="right"/>
              <w:rPr>
                <w:sz w:val="16"/>
                <w:szCs w:val="16"/>
              </w:rPr>
            </w:pPr>
            <w:r>
              <w:rPr>
                <w:sz w:val="16"/>
                <w:szCs w:val="16"/>
              </w:rPr>
              <w:t>226</w:t>
            </w:r>
          </w:p>
        </w:tc>
      </w:tr>
      <w:tr w:rsidR="00706C2B" w:rsidRPr="001F7A85">
        <w:trPr>
          <w:cantSplit/>
        </w:trPr>
        <w:tc>
          <w:tcPr>
            <w:tcW w:w="4323" w:type="dxa"/>
          </w:tcPr>
          <w:p w:rsidR="00706C2B" w:rsidRPr="001F7A85" w:rsidRDefault="00706C2B" w:rsidP="00CF5E42">
            <w:pPr>
              <w:rPr>
                <w:sz w:val="20"/>
                <w:szCs w:val="20"/>
              </w:rPr>
            </w:pPr>
            <w:r w:rsidRPr="001F7A85">
              <w:rPr>
                <w:sz w:val="20"/>
                <w:szCs w:val="20"/>
              </w:rPr>
              <w:t>Investiční dotace z rozpočtu zřizovatele</w:t>
            </w:r>
          </w:p>
        </w:tc>
        <w:tc>
          <w:tcPr>
            <w:tcW w:w="1417"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trPr>
          <w:cantSplit/>
        </w:trPr>
        <w:tc>
          <w:tcPr>
            <w:tcW w:w="4323" w:type="dxa"/>
          </w:tcPr>
          <w:p w:rsidR="00706C2B" w:rsidRPr="001F7A85" w:rsidRDefault="00706C2B" w:rsidP="00CF5E42">
            <w:pPr>
              <w:rPr>
                <w:sz w:val="20"/>
                <w:szCs w:val="20"/>
              </w:rPr>
            </w:pPr>
            <w:r w:rsidRPr="001F7A85">
              <w:rPr>
                <w:sz w:val="20"/>
                <w:szCs w:val="20"/>
              </w:rPr>
              <w:t xml:space="preserve">Investiční dotace </w:t>
            </w:r>
          </w:p>
        </w:tc>
        <w:tc>
          <w:tcPr>
            <w:tcW w:w="1417"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trPr>
          <w:cantSplit/>
        </w:trPr>
        <w:tc>
          <w:tcPr>
            <w:tcW w:w="4323" w:type="dxa"/>
          </w:tcPr>
          <w:p w:rsidR="00706C2B" w:rsidRPr="001F7A85" w:rsidRDefault="00706C2B" w:rsidP="00BE7414">
            <w:pPr>
              <w:rPr>
                <w:sz w:val="20"/>
                <w:szCs w:val="20"/>
              </w:rPr>
            </w:pPr>
            <w:r w:rsidRPr="001F7A85">
              <w:rPr>
                <w:sz w:val="20"/>
                <w:szCs w:val="20"/>
              </w:rPr>
              <w:t>Ostatní investiční zdroje</w:t>
            </w:r>
            <w:r>
              <w:rPr>
                <w:sz w:val="20"/>
                <w:szCs w:val="20"/>
              </w:rPr>
              <w:t xml:space="preserve"> – prodej osobního auta</w:t>
            </w:r>
          </w:p>
        </w:tc>
        <w:tc>
          <w:tcPr>
            <w:tcW w:w="1417" w:type="dxa"/>
          </w:tcPr>
          <w:p w:rsidR="00706C2B" w:rsidRPr="001F7A85" w:rsidRDefault="00706C2B" w:rsidP="00CF5E42">
            <w:pPr>
              <w:jc w:val="right"/>
              <w:rPr>
                <w:sz w:val="16"/>
                <w:szCs w:val="16"/>
              </w:rPr>
            </w:pPr>
            <w:r>
              <w:rPr>
                <w:sz w:val="16"/>
                <w:szCs w:val="16"/>
              </w:rPr>
              <w:t>49</w:t>
            </w:r>
          </w:p>
        </w:tc>
        <w:tc>
          <w:tcPr>
            <w:tcW w:w="1134" w:type="dxa"/>
          </w:tcPr>
          <w:p w:rsidR="00706C2B" w:rsidRPr="001F7A85" w:rsidRDefault="00706C2B" w:rsidP="00CF5E42">
            <w:pPr>
              <w:jc w:val="right"/>
              <w:rPr>
                <w:sz w:val="16"/>
                <w:szCs w:val="16"/>
              </w:rPr>
            </w:pPr>
            <w:r>
              <w:rPr>
                <w:sz w:val="16"/>
                <w:szCs w:val="16"/>
              </w:rPr>
              <w:t>49</w:t>
            </w:r>
          </w:p>
        </w:tc>
        <w:tc>
          <w:tcPr>
            <w:tcW w:w="1134" w:type="dxa"/>
          </w:tcPr>
          <w:p w:rsidR="00706C2B" w:rsidRPr="001F7A85" w:rsidRDefault="00706C2B" w:rsidP="00CF5E42">
            <w:pPr>
              <w:jc w:val="right"/>
              <w:rPr>
                <w:sz w:val="16"/>
                <w:szCs w:val="16"/>
              </w:rPr>
            </w:pPr>
            <w:r>
              <w:rPr>
                <w:sz w:val="16"/>
                <w:szCs w:val="16"/>
              </w:rPr>
              <w:t>100,0</w:t>
            </w:r>
          </w:p>
        </w:tc>
        <w:tc>
          <w:tcPr>
            <w:tcW w:w="1202" w:type="dxa"/>
          </w:tcPr>
          <w:p w:rsidR="00706C2B" w:rsidRPr="001F7A85" w:rsidRDefault="00706C2B" w:rsidP="00CF5E42">
            <w:pPr>
              <w:jc w:val="right"/>
              <w:rPr>
                <w:sz w:val="16"/>
                <w:szCs w:val="16"/>
              </w:rPr>
            </w:pPr>
            <w:r>
              <w:rPr>
                <w:sz w:val="16"/>
                <w:szCs w:val="16"/>
              </w:rPr>
              <w:t>49</w:t>
            </w:r>
          </w:p>
        </w:tc>
      </w:tr>
      <w:tr w:rsidR="00706C2B" w:rsidRPr="001F7A85">
        <w:trPr>
          <w:cantSplit/>
        </w:trPr>
        <w:tc>
          <w:tcPr>
            <w:tcW w:w="4323" w:type="dxa"/>
          </w:tcPr>
          <w:p w:rsidR="00706C2B" w:rsidRPr="001F7A85" w:rsidRDefault="00706C2B" w:rsidP="00CF5E42">
            <w:pPr>
              <w:rPr>
                <w:b/>
                <w:bCs/>
                <w:sz w:val="20"/>
                <w:szCs w:val="20"/>
              </w:rPr>
            </w:pPr>
            <w:r w:rsidRPr="001F7A85">
              <w:rPr>
                <w:b/>
                <w:bCs/>
                <w:sz w:val="20"/>
                <w:szCs w:val="20"/>
              </w:rPr>
              <w:t>ZDROJE FONDU CELKEM</w:t>
            </w:r>
          </w:p>
        </w:tc>
        <w:tc>
          <w:tcPr>
            <w:tcW w:w="1417" w:type="dxa"/>
          </w:tcPr>
          <w:p w:rsidR="00706C2B" w:rsidRPr="001F7A85" w:rsidRDefault="00706C2B" w:rsidP="003E0C4A">
            <w:pPr>
              <w:jc w:val="right"/>
              <w:rPr>
                <w:b/>
                <w:bCs/>
                <w:sz w:val="16"/>
                <w:szCs w:val="16"/>
              </w:rPr>
            </w:pPr>
            <w:r>
              <w:rPr>
                <w:b/>
                <w:bCs/>
                <w:sz w:val="16"/>
                <w:szCs w:val="16"/>
              </w:rPr>
              <w:t>363</w:t>
            </w:r>
          </w:p>
        </w:tc>
        <w:tc>
          <w:tcPr>
            <w:tcW w:w="1134" w:type="dxa"/>
          </w:tcPr>
          <w:p w:rsidR="00706C2B" w:rsidRPr="001F7A85" w:rsidRDefault="00706C2B" w:rsidP="003E0C4A">
            <w:pPr>
              <w:jc w:val="right"/>
              <w:rPr>
                <w:b/>
                <w:bCs/>
                <w:sz w:val="16"/>
                <w:szCs w:val="16"/>
              </w:rPr>
            </w:pPr>
            <w:r>
              <w:rPr>
                <w:b/>
                <w:bCs/>
                <w:sz w:val="16"/>
                <w:szCs w:val="16"/>
              </w:rPr>
              <w:t>363</w:t>
            </w:r>
          </w:p>
        </w:tc>
        <w:tc>
          <w:tcPr>
            <w:tcW w:w="1134" w:type="dxa"/>
          </w:tcPr>
          <w:p w:rsidR="00706C2B" w:rsidRPr="001F7A85" w:rsidRDefault="00706C2B" w:rsidP="00CF5E42">
            <w:pPr>
              <w:jc w:val="right"/>
              <w:rPr>
                <w:b/>
                <w:bCs/>
                <w:sz w:val="16"/>
                <w:szCs w:val="16"/>
              </w:rPr>
            </w:pPr>
            <w:r>
              <w:rPr>
                <w:b/>
                <w:bCs/>
                <w:sz w:val="16"/>
                <w:szCs w:val="16"/>
              </w:rPr>
              <w:t>100,0</w:t>
            </w:r>
          </w:p>
        </w:tc>
        <w:tc>
          <w:tcPr>
            <w:tcW w:w="1202" w:type="dxa"/>
          </w:tcPr>
          <w:p w:rsidR="00706C2B" w:rsidRPr="001F7A85" w:rsidRDefault="00706C2B" w:rsidP="003E0C4A">
            <w:pPr>
              <w:jc w:val="right"/>
              <w:rPr>
                <w:b/>
                <w:bCs/>
                <w:sz w:val="16"/>
                <w:szCs w:val="16"/>
              </w:rPr>
            </w:pPr>
            <w:r>
              <w:rPr>
                <w:b/>
                <w:bCs/>
                <w:sz w:val="16"/>
                <w:szCs w:val="16"/>
              </w:rPr>
              <w:t>363</w:t>
            </w:r>
          </w:p>
        </w:tc>
      </w:tr>
      <w:tr w:rsidR="00706C2B" w:rsidRPr="001F7A85">
        <w:trPr>
          <w:cantSplit/>
        </w:trPr>
        <w:tc>
          <w:tcPr>
            <w:tcW w:w="4323" w:type="dxa"/>
          </w:tcPr>
          <w:p w:rsidR="00706C2B" w:rsidRPr="001F7A85" w:rsidRDefault="00706C2B" w:rsidP="00CF5E42">
            <w:pPr>
              <w:rPr>
                <w:sz w:val="20"/>
                <w:szCs w:val="20"/>
              </w:rPr>
            </w:pPr>
          </w:p>
        </w:tc>
        <w:tc>
          <w:tcPr>
            <w:tcW w:w="1417"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trPr>
          <w:cantSplit/>
        </w:trPr>
        <w:tc>
          <w:tcPr>
            <w:tcW w:w="4323" w:type="dxa"/>
          </w:tcPr>
          <w:p w:rsidR="00706C2B" w:rsidRPr="001F7A85" w:rsidRDefault="00706C2B" w:rsidP="00CF5E42">
            <w:pPr>
              <w:rPr>
                <w:sz w:val="20"/>
                <w:szCs w:val="20"/>
              </w:rPr>
            </w:pPr>
            <w:r w:rsidRPr="001F7A85">
              <w:rPr>
                <w:sz w:val="20"/>
                <w:szCs w:val="20"/>
              </w:rPr>
              <w:t>Opravy a údržba neinvestiční povahy</w:t>
            </w:r>
          </w:p>
        </w:tc>
        <w:tc>
          <w:tcPr>
            <w:tcW w:w="1417"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trPr>
          <w:cantSplit/>
        </w:trPr>
        <w:tc>
          <w:tcPr>
            <w:tcW w:w="4323" w:type="dxa"/>
          </w:tcPr>
          <w:p w:rsidR="00706C2B" w:rsidRPr="001F7A85" w:rsidRDefault="00706C2B" w:rsidP="00CF5E42">
            <w:pPr>
              <w:rPr>
                <w:sz w:val="20"/>
                <w:szCs w:val="20"/>
              </w:rPr>
            </w:pPr>
            <w:r w:rsidRPr="001F7A85">
              <w:rPr>
                <w:sz w:val="20"/>
                <w:szCs w:val="20"/>
              </w:rPr>
              <w:t>Rekonstrukce a modernizace</w:t>
            </w:r>
          </w:p>
        </w:tc>
        <w:tc>
          <w:tcPr>
            <w:tcW w:w="1417"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trPr>
          <w:cantSplit/>
        </w:trPr>
        <w:tc>
          <w:tcPr>
            <w:tcW w:w="4323" w:type="dxa"/>
          </w:tcPr>
          <w:p w:rsidR="00706C2B" w:rsidRPr="001F7A85" w:rsidRDefault="00706C2B" w:rsidP="00CF5E42">
            <w:pPr>
              <w:rPr>
                <w:sz w:val="20"/>
                <w:szCs w:val="20"/>
              </w:rPr>
            </w:pPr>
            <w:r w:rsidRPr="001F7A85">
              <w:rPr>
                <w:sz w:val="20"/>
                <w:szCs w:val="20"/>
              </w:rPr>
              <w:t>Pořízení dlouhodobého majetku</w:t>
            </w:r>
          </w:p>
        </w:tc>
        <w:tc>
          <w:tcPr>
            <w:tcW w:w="1417" w:type="dxa"/>
          </w:tcPr>
          <w:p w:rsidR="00706C2B" w:rsidRPr="001F7A85" w:rsidRDefault="00706C2B" w:rsidP="00CF5E42">
            <w:pPr>
              <w:jc w:val="right"/>
              <w:rPr>
                <w:sz w:val="16"/>
                <w:szCs w:val="16"/>
              </w:rPr>
            </w:pPr>
            <w:r>
              <w:rPr>
                <w:sz w:val="16"/>
                <w:szCs w:val="16"/>
              </w:rPr>
              <w:t>0</w:t>
            </w:r>
          </w:p>
        </w:tc>
        <w:tc>
          <w:tcPr>
            <w:tcW w:w="1134" w:type="dxa"/>
          </w:tcPr>
          <w:p w:rsidR="00706C2B" w:rsidRPr="001F7A85" w:rsidRDefault="00706C2B" w:rsidP="00CF5E42">
            <w:pPr>
              <w:jc w:val="right"/>
              <w:rPr>
                <w:sz w:val="16"/>
                <w:szCs w:val="16"/>
              </w:rPr>
            </w:pPr>
            <w:r>
              <w:rPr>
                <w:sz w:val="16"/>
                <w:szCs w:val="16"/>
              </w:rPr>
              <w:t>0</w:t>
            </w:r>
          </w:p>
        </w:tc>
        <w:tc>
          <w:tcPr>
            <w:tcW w:w="1134" w:type="dxa"/>
          </w:tcPr>
          <w:p w:rsidR="00706C2B" w:rsidRPr="001F7A85" w:rsidRDefault="00706C2B" w:rsidP="00CF5E42">
            <w:pPr>
              <w:jc w:val="right"/>
              <w:rPr>
                <w:sz w:val="16"/>
                <w:szCs w:val="16"/>
              </w:rPr>
            </w:pPr>
            <w:r>
              <w:rPr>
                <w:sz w:val="16"/>
                <w:szCs w:val="16"/>
              </w:rPr>
              <w:t>0</w:t>
            </w:r>
          </w:p>
        </w:tc>
        <w:tc>
          <w:tcPr>
            <w:tcW w:w="1202" w:type="dxa"/>
          </w:tcPr>
          <w:p w:rsidR="00706C2B" w:rsidRPr="001F7A85" w:rsidRDefault="00706C2B" w:rsidP="00CF5E42">
            <w:pPr>
              <w:jc w:val="right"/>
              <w:rPr>
                <w:sz w:val="16"/>
                <w:szCs w:val="16"/>
              </w:rPr>
            </w:pPr>
            <w:r>
              <w:rPr>
                <w:sz w:val="16"/>
                <w:szCs w:val="16"/>
              </w:rPr>
              <w:t>0</w:t>
            </w:r>
          </w:p>
        </w:tc>
      </w:tr>
      <w:tr w:rsidR="00706C2B" w:rsidRPr="001F7A85">
        <w:trPr>
          <w:cantSplit/>
        </w:trPr>
        <w:tc>
          <w:tcPr>
            <w:tcW w:w="4323" w:type="dxa"/>
          </w:tcPr>
          <w:p w:rsidR="00706C2B" w:rsidRPr="001F7A85" w:rsidRDefault="00706C2B" w:rsidP="00CF5E42">
            <w:pPr>
              <w:rPr>
                <w:sz w:val="20"/>
                <w:szCs w:val="20"/>
              </w:rPr>
            </w:pPr>
            <w:r w:rsidRPr="001F7A85">
              <w:rPr>
                <w:sz w:val="20"/>
                <w:szCs w:val="20"/>
              </w:rPr>
              <w:t>Ostatní použití</w:t>
            </w:r>
            <w:r>
              <w:rPr>
                <w:sz w:val="20"/>
                <w:szCs w:val="20"/>
              </w:rPr>
              <w:t xml:space="preserve"> – vyřazení majetku</w:t>
            </w:r>
          </w:p>
        </w:tc>
        <w:tc>
          <w:tcPr>
            <w:tcW w:w="1417"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trPr>
          <w:cantSplit/>
        </w:trPr>
        <w:tc>
          <w:tcPr>
            <w:tcW w:w="4323" w:type="dxa"/>
          </w:tcPr>
          <w:p w:rsidR="00706C2B" w:rsidRPr="001F7A85" w:rsidRDefault="00706C2B" w:rsidP="00CF5E42">
            <w:pPr>
              <w:rPr>
                <w:sz w:val="20"/>
                <w:szCs w:val="20"/>
              </w:rPr>
            </w:pPr>
            <w:r w:rsidRPr="001F7A85">
              <w:rPr>
                <w:sz w:val="20"/>
                <w:szCs w:val="20"/>
              </w:rPr>
              <w:t>Odvod do rozpočtu kraje</w:t>
            </w:r>
          </w:p>
        </w:tc>
        <w:tc>
          <w:tcPr>
            <w:tcW w:w="1417" w:type="dxa"/>
          </w:tcPr>
          <w:p w:rsidR="00706C2B" w:rsidRPr="001F7A85" w:rsidRDefault="00706C2B" w:rsidP="003E0C4A">
            <w:pPr>
              <w:jc w:val="right"/>
              <w:rPr>
                <w:sz w:val="16"/>
                <w:szCs w:val="16"/>
              </w:rPr>
            </w:pPr>
            <w:r>
              <w:rPr>
                <w:sz w:val="16"/>
                <w:szCs w:val="16"/>
              </w:rPr>
              <w:t>113</w:t>
            </w:r>
          </w:p>
        </w:tc>
        <w:tc>
          <w:tcPr>
            <w:tcW w:w="1134" w:type="dxa"/>
          </w:tcPr>
          <w:p w:rsidR="00706C2B" w:rsidRPr="001F7A85" w:rsidRDefault="00706C2B" w:rsidP="003E0C4A">
            <w:pPr>
              <w:jc w:val="right"/>
              <w:rPr>
                <w:sz w:val="16"/>
                <w:szCs w:val="16"/>
              </w:rPr>
            </w:pPr>
            <w:r>
              <w:rPr>
                <w:sz w:val="16"/>
                <w:szCs w:val="16"/>
              </w:rPr>
              <w:t>113</w:t>
            </w:r>
          </w:p>
        </w:tc>
        <w:tc>
          <w:tcPr>
            <w:tcW w:w="1134" w:type="dxa"/>
          </w:tcPr>
          <w:p w:rsidR="00706C2B" w:rsidRPr="001F7A85" w:rsidRDefault="00706C2B" w:rsidP="00CF5E42">
            <w:pPr>
              <w:jc w:val="right"/>
              <w:rPr>
                <w:sz w:val="16"/>
                <w:szCs w:val="16"/>
              </w:rPr>
            </w:pPr>
            <w:r>
              <w:rPr>
                <w:sz w:val="16"/>
                <w:szCs w:val="16"/>
              </w:rPr>
              <w:t>100,0</w:t>
            </w:r>
          </w:p>
        </w:tc>
        <w:tc>
          <w:tcPr>
            <w:tcW w:w="1202" w:type="dxa"/>
          </w:tcPr>
          <w:p w:rsidR="00706C2B" w:rsidRPr="001F7A85" w:rsidRDefault="00706C2B" w:rsidP="003E0C4A">
            <w:pPr>
              <w:jc w:val="right"/>
              <w:rPr>
                <w:sz w:val="16"/>
                <w:szCs w:val="16"/>
              </w:rPr>
            </w:pPr>
            <w:r>
              <w:rPr>
                <w:sz w:val="16"/>
                <w:szCs w:val="16"/>
              </w:rPr>
              <w:t>113</w:t>
            </w:r>
          </w:p>
        </w:tc>
      </w:tr>
      <w:tr w:rsidR="00706C2B" w:rsidRPr="001F7A85">
        <w:trPr>
          <w:cantSplit/>
        </w:trPr>
        <w:tc>
          <w:tcPr>
            <w:tcW w:w="4323" w:type="dxa"/>
          </w:tcPr>
          <w:p w:rsidR="00706C2B" w:rsidRPr="001F7A85" w:rsidRDefault="00706C2B" w:rsidP="00CF5E42">
            <w:pPr>
              <w:rPr>
                <w:b/>
                <w:bCs/>
                <w:sz w:val="20"/>
                <w:szCs w:val="20"/>
              </w:rPr>
            </w:pPr>
            <w:r w:rsidRPr="001F7A85">
              <w:rPr>
                <w:b/>
                <w:bCs/>
                <w:sz w:val="20"/>
                <w:szCs w:val="20"/>
              </w:rPr>
              <w:t>POUŽITÍ FONDU CELKEM</w:t>
            </w:r>
          </w:p>
        </w:tc>
        <w:tc>
          <w:tcPr>
            <w:tcW w:w="1417" w:type="dxa"/>
          </w:tcPr>
          <w:p w:rsidR="00706C2B" w:rsidRPr="001F7A85" w:rsidRDefault="00706C2B" w:rsidP="003E0C4A">
            <w:pPr>
              <w:jc w:val="right"/>
              <w:rPr>
                <w:b/>
                <w:bCs/>
                <w:sz w:val="16"/>
                <w:szCs w:val="16"/>
              </w:rPr>
            </w:pPr>
            <w:r>
              <w:rPr>
                <w:b/>
                <w:bCs/>
                <w:sz w:val="16"/>
                <w:szCs w:val="16"/>
              </w:rPr>
              <w:t>113</w:t>
            </w:r>
          </w:p>
        </w:tc>
        <w:tc>
          <w:tcPr>
            <w:tcW w:w="1134" w:type="dxa"/>
          </w:tcPr>
          <w:p w:rsidR="00706C2B" w:rsidRPr="001F7A85" w:rsidRDefault="00706C2B" w:rsidP="003E0C4A">
            <w:pPr>
              <w:jc w:val="right"/>
              <w:rPr>
                <w:b/>
                <w:bCs/>
                <w:sz w:val="16"/>
                <w:szCs w:val="16"/>
              </w:rPr>
            </w:pPr>
            <w:r>
              <w:rPr>
                <w:b/>
                <w:bCs/>
                <w:sz w:val="16"/>
                <w:szCs w:val="16"/>
              </w:rPr>
              <w:t>113</w:t>
            </w:r>
          </w:p>
        </w:tc>
        <w:tc>
          <w:tcPr>
            <w:tcW w:w="1134" w:type="dxa"/>
          </w:tcPr>
          <w:p w:rsidR="00706C2B" w:rsidRPr="001F7A85" w:rsidRDefault="00706C2B" w:rsidP="00CF5E42">
            <w:pPr>
              <w:jc w:val="right"/>
              <w:rPr>
                <w:b/>
                <w:bCs/>
                <w:sz w:val="16"/>
                <w:szCs w:val="16"/>
              </w:rPr>
            </w:pPr>
            <w:r>
              <w:rPr>
                <w:b/>
                <w:bCs/>
                <w:sz w:val="16"/>
                <w:szCs w:val="16"/>
              </w:rPr>
              <w:t>100,0</w:t>
            </w:r>
          </w:p>
        </w:tc>
        <w:tc>
          <w:tcPr>
            <w:tcW w:w="1202" w:type="dxa"/>
          </w:tcPr>
          <w:p w:rsidR="00706C2B" w:rsidRPr="001F7A85" w:rsidRDefault="00706C2B" w:rsidP="003E0C4A">
            <w:pPr>
              <w:jc w:val="right"/>
              <w:rPr>
                <w:b/>
                <w:bCs/>
                <w:sz w:val="16"/>
                <w:szCs w:val="16"/>
              </w:rPr>
            </w:pPr>
            <w:r>
              <w:rPr>
                <w:b/>
                <w:bCs/>
                <w:sz w:val="16"/>
                <w:szCs w:val="16"/>
              </w:rPr>
              <w:t>113</w:t>
            </w:r>
          </w:p>
        </w:tc>
      </w:tr>
      <w:tr w:rsidR="00706C2B" w:rsidRPr="001F7A85">
        <w:trPr>
          <w:cantSplit/>
        </w:trPr>
        <w:tc>
          <w:tcPr>
            <w:tcW w:w="4323" w:type="dxa"/>
          </w:tcPr>
          <w:p w:rsidR="00706C2B" w:rsidRPr="001F7A85" w:rsidRDefault="00706C2B" w:rsidP="00CF5E42">
            <w:pPr>
              <w:rPr>
                <w:sz w:val="20"/>
                <w:szCs w:val="20"/>
              </w:rPr>
            </w:pPr>
          </w:p>
        </w:tc>
        <w:tc>
          <w:tcPr>
            <w:tcW w:w="1417"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trPr>
          <w:cantSplit/>
        </w:trPr>
        <w:tc>
          <w:tcPr>
            <w:tcW w:w="4323" w:type="dxa"/>
          </w:tcPr>
          <w:p w:rsidR="00706C2B" w:rsidRPr="008931B8" w:rsidRDefault="00706C2B" w:rsidP="00CF5E42">
            <w:pPr>
              <w:pStyle w:val="Nadpis4"/>
              <w:ind w:left="0"/>
              <w:rPr>
                <w:rFonts w:ascii="Times New Roman" w:hAnsi="Times New Roman"/>
                <w:sz w:val="20"/>
                <w:szCs w:val="20"/>
              </w:rPr>
            </w:pPr>
            <w:r w:rsidRPr="008931B8">
              <w:rPr>
                <w:rFonts w:ascii="Times New Roman" w:hAnsi="Times New Roman"/>
                <w:sz w:val="20"/>
                <w:szCs w:val="20"/>
              </w:rPr>
              <w:t>ZŮSTATEK INVESTIČNÍHO FONDU</w:t>
            </w:r>
          </w:p>
        </w:tc>
        <w:tc>
          <w:tcPr>
            <w:tcW w:w="1417" w:type="dxa"/>
          </w:tcPr>
          <w:p w:rsidR="00706C2B" w:rsidRPr="001F7A85" w:rsidRDefault="00706C2B" w:rsidP="003E0C4A">
            <w:pPr>
              <w:jc w:val="right"/>
              <w:rPr>
                <w:b/>
                <w:bCs/>
                <w:sz w:val="16"/>
                <w:szCs w:val="16"/>
              </w:rPr>
            </w:pPr>
            <w:r>
              <w:rPr>
                <w:b/>
                <w:bCs/>
                <w:sz w:val="16"/>
                <w:szCs w:val="16"/>
              </w:rPr>
              <w:t>250</w:t>
            </w:r>
          </w:p>
        </w:tc>
        <w:tc>
          <w:tcPr>
            <w:tcW w:w="1134" w:type="dxa"/>
          </w:tcPr>
          <w:p w:rsidR="00706C2B" w:rsidRPr="001F7A85" w:rsidRDefault="00706C2B" w:rsidP="003E0C4A">
            <w:pPr>
              <w:jc w:val="right"/>
              <w:rPr>
                <w:b/>
                <w:bCs/>
                <w:sz w:val="16"/>
                <w:szCs w:val="16"/>
              </w:rPr>
            </w:pPr>
            <w:r>
              <w:rPr>
                <w:b/>
                <w:bCs/>
                <w:sz w:val="16"/>
                <w:szCs w:val="16"/>
              </w:rPr>
              <w:t>250</w:t>
            </w:r>
          </w:p>
        </w:tc>
        <w:tc>
          <w:tcPr>
            <w:tcW w:w="1134" w:type="dxa"/>
          </w:tcPr>
          <w:p w:rsidR="00706C2B" w:rsidRPr="001F7A85" w:rsidRDefault="00706C2B" w:rsidP="00CF5E42">
            <w:pPr>
              <w:jc w:val="right"/>
              <w:rPr>
                <w:b/>
                <w:bCs/>
                <w:sz w:val="16"/>
                <w:szCs w:val="16"/>
              </w:rPr>
            </w:pPr>
            <w:r>
              <w:rPr>
                <w:b/>
                <w:bCs/>
                <w:sz w:val="16"/>
                <w:szCs w:val="16"/>
              </w:rPr>
              <w:t>100,0</w:t>
            </w:r>
          </w:p>
        </w:tc>
        <w:tc>
          <w:tcPr>
            <w:tcW w:w="1202" w:type="dxa"/>
          </w:tcPr>
          <w:p w:rsidR="00706C2B" w:rsidRPr="001F7A85" w:rsidRDefault="00706C2B" w:rsidP="003E0C4A">
            <w:pPr>
              <w:jc w:val="right"/>
              <w:rPr>
                <w:b/>
                <w:bCs/>
                <w:sz w:val="16"/>
                <w:szCs w:val="16"/>
              </w:rPr>
            </w:pPr>
            <w:r>
              <w:rPr>
                <w:b/>
                <w:bCs/>
                <w:sz w:val="16"/>
                <w:szCs w:val="16"/>
              </w:rPr>
              <w:t>250</w:t>
            </w:r>
          </w:p>
        </w:tc>
      </w:tr>
    </w:tbl>
    <w:p w:rsidR="00706C2B" w:rsidRPr="00457EF6" w:rsidRDefault="00706C2B" w:rsidP="003A6C2D">
      <w:pPr>
        <w:rPr>
          <w:sz w:val="16"/>
          <w:szCs w:val="16"/>
        </w:rPr>
      </w:pPr>
    </w:p>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7"/>
        <w:gridCol w:w="1263"/>
        <w:gridCol w:w="1134"/>
        <w:gridCol w:w="1134"/>
        <w:gridCol w:w="1202"/>
      </w:tblGrid>
      <w:tr w:rsidR="00706C2B" w:rsidRPr="001F7A85" w:rsidTr="003E0C4A">
        <w:trPr>
          <w:cantSplit/>
        </w:trPr>
        <w:tc>
          <w:tcPr>
            <w:tcW w:w="4477" w:type="dxa"/>
            <w:vAlign w:val="center"/>
          </w:tcPr>
          <w:p w:rsidR="00706C2B" w:rsidRPr="001F7A85" w:rsidRDefault="00706C2B" w:rsidP="00CF5E42">
            <w:pPr>
              <w:jc w:val="center"/>
              <w:rPr>
                <w:b/>
                <w:bCs/>
                <w:sz w:val="20"/>
                <w:szCs w:val="20"/>
              </w:rPr>
            </w:pPr>
            <w:r>
              <w:rPr>
                <w:b/>
                <w:bCs/>
                <w:sz w:val="20"/>
                <w:szCs w:val="20"/>
              </w:rPr>
              <w:t>REZERVNÍ FOND – účet 4</w:t>
            </w:r>
            <w:r w:rsidRPr="001F7A85">
              <w:rPr>
                <w:b/>
                <w:bCs/>
                <w:sz w:val="20"/>
                <w:szCs w:val="20"/>
              </w:rPr>
              <w:t>1</w:t>
            </w:r>
            <w:r>
              <w:rPr>
                <w:b/>
                <w:bCs/>
                <w:sz w:val="20"/>
                <w:szCs w:val="20"/>
              </w:rPr>
              <w:t>3, 414</w:t>
            </w:r>
          </w:p>
        </w:tc>
        <w:tc>
          <w:tcPr>
            <w:tcW w:w="1263" w:type="dxa"/>
          </w:tcPr>
          <w:p w:rsidR="00706C2B" w:rsidRPr="001F7A85" w:rsidRDefault="00706C2B" w:rsidP="00CF5E42">
            <w:pPr>
              <w:jc w:val="center"/>
              <w:rPr>
                <w:b/>
                <w:bCs/>
                <w:sz w:val="20"/>
                <w:szCs w:val="20"/>
              </w:rPr>
            </w:pPr>
            <w:r w:rsidRPr="001F7A85">
              <w:rPr>
                <w:b/>
                <w:bCs/>
                <w:sz w:val="20"/>
                <w:szCs w:val="20"/>
              </w:rPr>
              <w:t>Rozpočet</w:t>
            </w:r>
          </w:p>
          <w:p w:rsidR="00706C2B" w:rsidRPr="001F7A85" w:rsidRDefault="00706C2B" w:rsidP="00CF5E42">
            <w:pPr>
              <w:jc w:val="center"/>
              <w:rPr>
                <w:b/>
                <w:bCs/>
                <w:sz w:val="20"/>
                <w:szCs w:val="20"/>
              </w:rPr>
            </w:pPr>
            <w:r w:rsidRPr="001F7A85">
              <w:rPr>
                <w:b/>
                <w:bCs/>
                <w:sz w:val="20"/>
                <w:szCs w:val="20"/>
              </w:rPr>
              <w:t>20</w:t>
            </w:r>
            <w:r>
              <w:rPr>
                <w:b/>
                <w:bCs/>
                <w:sz w:val="20"/>
                <w:szCs w:val="20"/>
              </w:rPr>
              <w:t>13</w:t>
            </w:r>
          </w:p>
          <w:p w:rsidR="00706C2B" w:rsidRPr="001F7A85" w:rsidRDefault="00706C2B" w:rsidP="00CF5E42">
            <w:pPr>
              <w:jc w:val="center"/>
              <w:rPr>
                <w:b/>
                <w:bCs/>
                <w:sz w:val="20"/>
                <w:szCs w:val="20"/>
              </w:rPr>
            </w:pPr>
            <w:r w:rsidRPr="001F7A85">
              <w:rPr>
                <w:b/>
                <w:bCs/>
                <w:sz w:val="20"/>
                <w:szCs w:val="20"/>
              </w:rPr>
              <w:t xml:space="preserve">v tis. Kč </w:t>
            </w:r>
          </w:p>
        </w:tc>
        <w:tc>
          <w:tcPr>
            <w:tcW w:w="1134" w:type="dxa"/>
          </w:tcPr>
          <w:p w:rsidR="00706C2B" w:rsidRPr="001F7A85" w:rsidRDefault="00706C2B" w:rsidP="00CF5E42">
            <w:pPr>
              <w:jc w:val="center"/>
              <w:rPr>
                <w:b/>
                <w:bCs/>
                <w:sz w:val="20"/>
                <w:szCs w:val="20"/>
              </w:rPr>
            </w:pPr>
            <w:r w:rsidRPr="001F7A85">
              <w:rPr>
                <w:b/>
                <w:bCs/>
                <w:sz w:val="20"/>
                <w:szCs w:val="20"/>
              </w:rPr>
              <w:t>Skutečnost 20</w:t>
            </w:r>
            <w:r>
              <w:rPr>
                <w:b/>
                <w:bCs/>
                <w:sz w:val="20"/>
                <w:szCs w:val="20"/>
              </w:rPr>
              <w:t>13</w:t>
            </w:r>
          </w:p>
          <w:p w:rsidR="00706C2B" w:rsidRPr="001F7A85" w:rsidRDefault="00706C2B" w:rsidP="00CF5E42">
            <w:pPr>
              <w:jc w:val="center"/>
              <w:rPr>
                <w:b/>
                <w:bCs/>
                <w:sz w:val="20"/>
                <w:szCs w:val="20"/>
              </w:rPr>
            </w:pPr>
            <w:r w:rsidRPr="001F7A85">
              <w:rPr>
                <w:b/>
                <w:bCs/>
                <w:sz w:val="20"/>
                <w:szCs w:val="20"/>
              </w:rPr>
              <w:t>v tis. Kč</w:t>
            </w:r>
          </w:p>
        </w:tc>
        <w:tc>
          <w:tcPr>
            <w:tcW w:w="1134" w:type="dxa"/>
          </w:tcPr>
          <w:p w:rsidR="00706C2B" w:rsidRPr="001F7A85" w:rsidRDefault="00706C2B" w:rsidP="00CF5E42">
            <w:pPr>
              <w:jc w:val="center"/>
              <w:rPr>
                <w:b/>
                <w:bCs/>
                <w:sz w:val="20"/>
                <w:szCs w:val="20"/>
              </w:rPr>
            </w:pPr>
            <w:r>
              <w:rPr>
                <w:b/>
                <w:bCs/>
                <w:sz w:val="20"/>
                <w:szCs w:val="20"/>
              </w:rPr>
              <w:t>%</w:t>
            </w:r>
            <w:r w:rsidRPr="001F7A85">
              <w:rPr>
                <w:b/>
                <w:bCs/>
                <w:sz w:val="20"/>
                <w:szCs w:val="20"/>
              </w:rPr>
              <w:t xml:space="preserve"> plnění</w:t>
            </w:r>
          </w:p>
        </w:tc>
        <w:tc>
          <w:tcPr>
            <w:tcW w:w="1202" w:type="dxa"/>
          </w:tcPr>
          <w:p w:rsidR="00706C2B" w:rsidRPr="001F7A85" w:rsidRDefault="00706C2B" w:rsidP="00CF5E42">
            <w:pPr>
              <w:jc w:val="center"/>
              <w:rPr>
                <w:b/>
                <w:bCs/>
                <w:sz w:val="20"/>
                <w:szCs w:val="20"/>
              </w:rPr>
            </w:pPr>
            <w:r w:rsidRPr="001F7A85">
              <w:rPr>
                <w:b/>
                <w:bCs/>
                <w:sz w:val="20"/>
                <w:szCs w:val="20"/>
              </w:rPr>
              <w:t>Finanční krytí fondu v tis. Kč</w:t>
            </w:r>
          </w:p>
        </w:tc>
      </w:tr>
      <w:tr w:rsidR="00706C2B" w:rsidRPr="001F7A85" w:rsidTr="003E0C4A">
        <w:trPr>
          <w:cantSplit/>
        </w:trPr>
        <w:tc>
          <w:tcPr>
            <w:tcW w:w="4477" w:type="dxa"/>
          </w:tcPr>
          <w:p w:rsidR="00706C2B" w:rsidRPr="001F7A85" w:rsidRDefault="00706C2B" w:rsidP="00CF5E42">
            <w:pPr>
              <w:rPr>
                <w:sz w:val="20"/>
                <w:szCs w:val="20"/>
              </w:rPr>
            </w:pPr>
            <w:r w:rsidRPr="001F7A85">
              <w:rPr>
                <w:sz w:val="20"/>
                <w:szCs w:val="20"/>
              </w:rPr>
              <w:t>Stav rezervního fondu k</w:t>
            </w:r>
            <w:r>
              <w:rPr>
                <w:sz w:val="20"/>
                <w:szCs w:val="20"/>
              </w:rPr>
              <w:t> 01.01.</w:t>
            </w:r>
            <w:r w:rsidRPr="001F7A85">
              <w:rPr>
                <w:sz w:val="20"/>
                <w:szCs w:val="20"/>
              </w:rPr>
              <w:t>20</w:t>
            </w:r>
            <w:r>
              <w:rPr>
                <w:sz w:val="20"/>
                <w:szCs w:val="20"/>
              </w:rPr>
              <w:t>13</w:t>
            </w:r>
          </w:p>
        </w:tc>
        <w:tc>
          <w:tcPr>
            <w:tcW w:w="1263" w:type="dxa"/>
          </w:tcPr>
          <w:p w:rsidR="00706C2B" w:rsidRPr="001F7A85" w:rsidRDefault="00706C2B" w:rsidP="003E0C4A">
            <w:pPr>
              <w:jc w:val="right"/>
              <w:rPr>
                <w:sz w:val="16"/>
                <w:szCs w:val="16"/>
              </w:rPr>
            </w:pPr>
            <w:r>
              <w:rPr>
                <w:sz w:val="16"/>
                <w:szCs w:val="16"/>
              </w:rPr>
              <w:t>28</w:t>
            </w:r>
          </w:p>
        </w:tc>
        <w:tc>
          <w:tcPr>
            <w:tcW w:w="1134" w:type="dxa"/>
          </w:tcPr>
          <w:p w:rsidR="00706C2B" w:rsidRPr="001F7A85" w:rsidRDefault="00706C2B" w:rsidP="00CF5E42">
            <w:pPr>
              <w:jc w:val="right"/>
              <w:rPr>
                <w:sz w:val="16"/>
                <w:szCs w:val="16"/>
              </w:rPr>
            </w:pPr>
            <w:r>
              <w:rPr>
                <w:sz w:val="16"/>
                <w:szCs w:val="16"/>
              </w:rPr>
              <w:t>28</w:t>
            </w:r>
          </w:p>
        </w:tc>
        <w:tc>
          <w:tcPr>
            <w:tcW w:w="1134" w:type="dxa"/>
          </w:tcPr>
          <w:p w:rsidR="00706C2B" w:rsidRPr="001F7A85" w:rsidRDefault="00706C2B" w:rsidP="00CF5E42">
            <w:pPr>
              <w:jc w:val="right"/>
              <w:rPr>
                <w:sz w:val="16"/>
                <w:szCs w:val="16"/>
              </w:rPr>
            </w:pPr>
            <w:r>
              <w:rPr>
                <w:sz w:val="16"/>
                <w:szCs w:val="16"/>
              </w:rPr>
              <w:t>100,0</w:t>
            </w:r>
          </w:p>
        </w:tc>
        <w:tc>
          <w:tcPr>
            <w:tcW w:w="1202" w:type="dxa"/>
          </w:tcPr>
          <w:p w:rsidR="00706C2B" w:rsidRPr="001F7A85" w:rsidRDefault="00706C2B" w:rsidP="00CF5E42">
            <w:pPr>
              <w:jc w:val="right"/>
              <w:rPr>
                <w:sz w:val="16"/>
                <w:szCs w:val="16"/>
              </w:rPr>
            </w:pPr>
            <w:r>
              <w:rPr>
                <w:sz w:val="16"/>
                <w:szCs w:val="16"/>
              </w:rPr>
              <w:t>28</w:t>
            </w:r>
          </w:p>
        </w:tc>
      </w:tr>
      <w:tr w:rsidR="00706C2B" w:rsidRPr="001F7A85" w:rsidTr="003E0C4A">
        <w:trPr>
          <w:cantSplit/>
        </w:trPr>
        <w:tc>
          <w:tcPr>
            <w:tcW w:w="4477" w:type="dxa"/>
          </w:tcPr>
          <w:p w:rsidR="00706C2B" w:rsidRPr="001F7A85" w:rsidRDefault="00706C2B" w:rsidP="00CF5E42">
            <w:pPr>
              <w:rPr>
                <w:sz w:val="20"/>
                <w:szCs w:val="20"/>
              </w:rPr>
            </w:pPr>
            <w:r w:rsidRPr="001F7A85">
              <w:rPr>
                <w:sz w:val="20"/>
                <w:szCs w:val="20"/>
              </w:rPr>
              <w:t>Příděl z hospodářského výsledku</w:t>
            </w:r>
          </w:p>
        </w:tc>
        <w:tc>
          <w:tcPr>
            <w:tcW w:w="1263"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rsidTr="003E0C4A">
        <w:trPr>
          <w:cantSplit/>
        </w:trPr>
        <w:tc>
          <w:tcPr>
            <w:tcW w:w="4477" w:type="dxa"/>
          </w:tcPr>
          <w:p w:rsidR="00706C2B" w:rsidRPr="001F7A85" w:rsidRDefault="00706C2B" w:rsidP="00CF5E42">
            <w:pPr>
              <w:rPr>
                <w:sz w:val="20"/>
                <w:szCs w:val="20"/>
              </w:rPr>
            </w:pPr>
            <w:r w:rsidRPr="001F7A85">
              <w:rPr>
                <w:sz w:val="20"/>
                <w:szCs w:val="20"/>
              </w:rPr>
              <w:t>Ostatní zdroje fondu</w:t>
            </w:r>
          </w:p>
        </w:tc>
        <w:tc>
          <w:tcPr>
            <w:tcW w:w="1263"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rsidTr="003E0C4A">
        <w:trPr>
          <w:cantSplit/>
        </w:trPr>
        <w:tc>
          <w:tcPr>
            <w:tcW w:w="4477" w:type="dxa"/>
          </w:tcPr>
          <w:p w:rsidR="00706C2B" w:rsidRPr="008931B8" w:rsidRDefault="00706C2B" w:rsidP="00CF5E42">
            <w:pPr>
              <w:pStyle w:val="Nadpis4"/>
              <w:ind w:left="0"/>
              <w:rPr>
                <w:rFonts w:ascii="Times New Roman" w:hAnsi="Times New Roman"/>
                <w:sz w:val="20"/>
                <w:szCs w:val="20"/>
              </w:rPr>
            </w:pPr>
            <w:r w:rsidRPr="008931B8">
              <w:rPr>
                <w:rFonts w:ascii="Times New Roman" w:hAnsi="Times New Roman"/>
                <w:sz w:val="20"/>
                <w:szCs w:val="20"/>
              </w:rPr>
              <w:t>ZDROJE FONDU CELKEM</w:t>
            </w:r>
          </w:p>
        </w:tc>
        <w:tc>
          <w:tcPr>
            <w:tcW w:w="1263" w:type="dxa"/>
          </w:tcPr>
          <w:p w:rsidR="00706C2B" w:rsidRPr="00B53384" w:rsidRDefault="00706C2B" w:rsidP="00CF5E42">
            <w:pPr>
              <w:jc w:val="right"/>
              <w:rPr>
                <w:b/>
                <w:bCs/>
                <w:sz w:val="16"/>
                <w:szCs w:val="16"/>
              </w:rPr>
            </w:pPr>
            <w:r>
              <w:rPr>
                <w:b/>
                <w:bCs/>
                <w:sz w:val="16"/>
                <w:szCs w:val="16"/>
              </w:rPr>
              <w:t>28</w:t>
            </w:r>
          </w:p>
        </w:tc>
        <w:tc>
          <w:tcPr>
            <w:tcW w:w="1134" w:type="dxa"/>
          </w:tcPr>
          <w:p w:rsidR="00706C2B" w:rsidRPr="00B53384" w:rsidRDefault="00706C2B" w:rsidP="00CF5E42">
            <w:pPr>
              <w:jc w:val="right"/>
              <w:rPr>
                <w:b/>
                <w:bCs/>
                <w:sz w:val="16"/>
                <w:szCs w:val="16"/>
              </w:rPr>
            </w:pPr>
            <w:r>
              <w:rPr>
                <w:b/>
                <w:bCs/>
                <w:sz w:val="16"/>
                <w:szCs w:val="16"/>
              </w:rPr>
              <w:t>28</w:t>
            </w:r>
          </w:p>
        </w:tc>
        <w:tc>
          <w:tcPr>
            <w:tcW w:w="1134" w:type="dxa"/>
          </w:tcPr>
          <w:p w:rsidR="00706C2B" w:rsidRPr="00B53384" w:rsidRDefault="00706C2B" w:rsidP="00CF5E42">
            <w:pPr>
              <w:jc w:val="right"/>
              <w:rPr>
                <w:b/>
                <w:bCs/>
                <w:sz w:val="16"/>
                <w:szCs w:val="16"/>
              </w:rPr>
            </w:pPr>
            <w:r w:rsidRPr="00B53384">
              <w:rPr>
                <w:b/>
                <w:bCs/>
                <w:sz w:val="16"/>
                <w:szCs w:val="16"/>
              </w:rPr>
              <w:t>100,0</w:t>
            </w:r>
          </w:p>
        </w:tc>
        <w:tc>
          <w:tcPr>
            <w:tcW w:w="1202" w:type="dxa"/>
          </w:tcPr>
          <w:p w:rsidR="00706C2B" w:rsidRPr="00B53384" w:rsidRDefault="00706C2B" w:rsidP="00CF5E42">
            <w:pPr>
              <w:jc w:val="right"/>
              <w:rPr>
                <w:b/>
                <w:bCs/>
                <w:sz w:val="16"/>
                <w:szCs w:val="16"/>
              </w:rPr>
            </w:pPr>
            <w:r>
              <w:rPr>
                <w:b/>
                <w:bCs/>
                <w:sz w:val="16"/>
                <w:szCs w:val="16"/>
              </w:rPr>
              <w:t>28</w:t>
            </w:r>
          </w:p>
        </w:tc>
      </w:tr>
      <w:tr w:rsidR="00706C2B" w:rsidRPr="001F7A85" w:rsidTr="003E0C4A">
        <w:trPr>
          <w:cantSplit/>
        </w:trPr>
        <w:tc>
          <w:tcPr>
            <w:tcW w:w="4477" w:type="dxa"/>
          </w:tcPr>
          <w:p w:rsidR="00706C2B" w:rsidRPr="001F7A85" w:rsidRDefault="00706C2B" w:rsidP="00CF5E42">
            <w:pPr>
              <w:rPr>
                <w:sz w:val="20"/>
                <w:szCs w:val="20"/>
              </w:rPr>
            </w:pPr>
          </w:p>
        </w:tc>
        <w:tc>
          <w:tcPr>
            <w:tcW w:w="1263"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rsidTr="003E0C4A">
        <w:trPr>
          <w:cantSplit/>
        </w:trPr>
        <w:tc>
          <w:tcPr>
            <w:tcW w:w="4477" w:type="dxa"/>
          </w:tcPr>
          <w:p w:rsidR="00706C2B" w:rsidRPr="001F7A85" w:rsidRDefault="00706C2B" w:rsidP="00CF5E42">
            <w:pPr>
              <w:rPr>
                <w:sz w:val="20"/>
                <w:szCs w:val="20"/>
              </w:rPr>
            </w:pPr>
            <w:r w:rsidRPr="001F7A85">
              <w:rPr>
                <w:sz w:val="20"/>
                <w:szCs w:val="20"/>
              </w:rPr>
              <w:t>Použití fondu do investičního fondu</w:t>
            </w:r>
          </w:p>
        </w:tc>
        <w:tc>
          <w:tcPr>
            <w:tcW w:w="1263"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rsidTr="003E0C4A">
        <w:trPr>
          <w:cantSplit/>
        </w:trPr>
        <w:tc>
          <w:tcPr>
            <w:tcW w:w="4477" w:type="dxa"/>
          </w:tcPr>
          <w:p w:rsidR="00706C2B" w:rsidRPr="001F7A85" w:rsidRDefault="00706C2B" w:rsidP="00CF5E42">
            <w:pPr>
              <w:rPr>
                <w:sz w:val="20"/>
                <w:szCs w:val="20"/>
              </w:rPr>
            </w:pPr>
            <w:r w:rsidRPr="001F7A85">
              <w:rPr>
                <w:sz w:val="20"/>
                <w:szCs w:val="20"/>
              </w:rPr>
              <w:t>Použití fondu na provozní náklady</w:t>
            </w:r>
          </w:p>
        </w:tc>
        <w:tc>
          <w:tcPr>
            <w:tcW w:w="1263"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rsidTr="003E0C4A">
        <w:trPr>
          <w:cantSplit/>
        </w:trPr>
        <w:tc>
          <w:tcPr>
            <w:tcW w:w="4477" w:type="dxa"/>
          </w:tcPr>
          <w:p w:rsidR="00706C2B" w:rsidRPr="001F7A85" w:rsidRDefault="00706C2B" w:rsidP="00CF5E42">
            <w:pPr>
              <w:rPr>
                <w:sz w:val="20"/>
                <w:szCs w:val="20"/>
              </w:rPr>
            </w:pPr>
            <w:r w:rsidRPr="001F7A85">
              <w:rPr>
                <w:sz w:val="20"/>
                <w:szCs w:val="20"/>
              </w:rPr>
              <w:t>Ostatní použití fondu</w:t>
            </w:r>
          </w:p>
        </w:tc>
        <w:tc>
          <w:tcPr>
            <w:tcW w:w="1263" w:type="dxa"/>
          </w:tcPr>
          <w:p w:rsidR="00706C2B" w:rsidRPr="001F7A85" w:rsidRDefault="00706C2B" w:rsidP="003E0C4A">
            <w:pPr>
              <w:jc w:val="right"/>
              <w:rPr>
                <w:sz w:val="16"/>
                <w:szCs w:val="16"/>
              </w:rPr>
            </w:pPr>
            <w:r>
              <w:rPr>
                <w:sz w:val="16"/>
                <w:szCs w:val="16"/>
              </w:rPr>
              <w:t>6</w:t>
            </w:r>
          </w:p>
        </w:tc>
        <w:tc>
          <w:tcPr>
            <w:tcW w:w="1134" w:type="dxa"/>
          </w:tcPr>
          <w:p w:rsidR="00706C2B" w:rsidRPr="001F7A85" w:rsidRDefault="00706C2B" w:rsidP="003E0C4A">
            <w:pPr>
              <w:jc w:val="right"/>
              <w:rPr>
                <w:sz w:val="16"/>
                <w:szCs w:val="16"/>
              </w:rPr>
            </w:pPr>
            <w:r>
              <w:rPr>
                <w:sz w:val="16"/>
                <w:szCs w:val="16"/>
              </w:rPr>
              <w:t>6</w:t>
            </w:r>
          </w:p>
        </w:tc>
        <w:tc>
          <w:tcPr>
            <w:tcW w:w="1134" w:type="dxa"/>
          </w:tcPr>
          <w:p w:rsidR="00706C2B" w:rsidRPr="001F7A85" w:rsidRDefault="00706C2B" w:rsidP="00CF5E42">
            <w:pPr>
              <w:jc w:val="right"/>
              <w:rPr>
                <w:sz w:val="16"/>
                <w:szCs w:val="16"/>
              </w:rPr>
            </w:pPr>
            <w:r>
              <w:rPr>
                <w:sz w:val="16"/>
                <w:szCs w:val="16"/>
              </w:rPr>
              <w:t>100,0</w:t>
            </w:r>
          </w:p>
        </w:tc>
        <w:tc>
          <w:tcPr>
            <w:tcW w:w="1202" w:type="dxa"/>
          </w:tcPr>
          <w:p w:rsidR="00706C2B" w:rsidRPr="001F7A85" w:rsidRDefault="00706C2B" w:rsidP="00CF5E42">
            <w:pPr>
              <w:jc w:val="right"/>
              <w:rPr>
                <w:sz w:val="16"/>
                <w:szCs w:val="16"/>
              </w:rPr>
            </w:pPr>
            <w:r>
              <w:rPr>
                <w:sz w:val="16"/>
                <w:szCs w:val="16"/>
              </w:rPr>
              <w:t>6</w:t>
            </w:r>
          </w:p>
        </w:tc>
      </w:tr>
      <w:tr w:rsidR="00706C2B" w:rsidRPr="001F7A85" w:rsidTr="003E0C4A">
        <w:trPr>
          <w:cantSplit/>
        </w:trPr>
        <w:tc>
          <w:tcPr>
            <w:tcW w:w="4477" w:type="dxa"/>
          </w:tcPr>
          <w:p w:rsidR="00706C2B" w:rsidRPr="008931B8" w:rsidRDefault="00706C2B" w:rsidP="00CF5E42">
            <w:pPr>
              <w:pStyle w:val="Nadpis4"/>
              <w:ind w:left="0"/>
              <w:rPr>
                <w:rFonts w:ascii="Times New Roman" w:hAnsi="Times New Roman"/>
                <w:sz w:val="20"/>
                <w:szCs w:val="20"/>
              </w:rPr>
            </w:pPr>
            <w:r w:rsidRPr="008931B8">
              <w:rPr>
                <w:rFonts w:ascii="Times New Roman" w:hAnsi="Times New Roman"/>
                <w:sz w:val="20"/>
                <w:szCs w:val="20"/>
              </w:rPr>
              <w:t>POUŽITÍ FONDU CELKEM</w:t>
            </w:r>
          </w:p>
        </w:tc>
        <w:tc>
          <w:tcPr>
            <w:tcW w:w="1263" w:type="dxa"/>
          </w:tcPr>
          <w:p w:rsidR="00706C2B" w:rsidRPr="001F7A85" w:rsidRDefault="00706C2B" w:rsidP="00CF5E42">
            <w:pPr>
              <w:jc w:val="right"/>
              <w:rPr>
                <w:b/>
                <w:bCs/>
                <w:sz w:val="16"/>
                <w:szCs w:val="16"/>
              </w:rPr>
            </w:pPr>
            <w:r>
              <w:rPr>
                <w:b/>
                <w:bCs/>
                <w:sz w:val="16"/>
                <w:szCs w:val="16"/>
              </w:rPr>
              <w:t>6</w:t>
            </w:r>
          </w:p>
        </w:tc>
        <w:tc>
          <w:tcPr>
            <w:tcW w:w="1134" w:type="dxa"/>
          </w:tcPr>
          <w:p w:rsidR="00706C2B" w:rsidRPr="001F7A85" w:rsidRDefault="00706C2B" w:rsidP="00CF5E42">
            <w:pPr>
              <w:jc w:val="right"/>
              <w:rPr>
                <w:b/>
                <w:bCs/>
                <w:sz w:val="16"/>
                <w:szCs w:val="16"/>
              </w:rPr>
            </w:pPr>
            <w:r>
              <w:rPr>
                <w:b/>
                <w:bCs/>
                <w:sz w:val="16"/>
                <w:szCs w:val="16"/>
              </w:rPr>
              <w:t>6</w:t>
            </w:r>
          </w:p>
        </w:tc>
        <w:tc>
          <w:tcPr>
            <w:tcW w:w="1134" w:type="dxa"/>
          </w:tcPr>
          <w:p w:rsidR="00706C2B" w:rsidRPr="001F7A85" w:rsidRDefault="00706C2B" w:rsidP="00CF5E42">
            <w:pPr>
              <w:jc w:val="right"/>
              <w:rPr>
                <w:b/>
                <w:bCs/>
                <w:sz w:val="16"/>
                <w:szCs w:val="16"/>
              </w:rPr>
            </w:pPr>
            <w:r>
              <w:rPr>
                <w:b/>
                <w:bCs/>
                <w:sz w:val="16"/>
                <w:szCs w:val="16"/>
              </w:rPr>
              <w:t>100,0</w:t>
            </w:r>
          </w:p>
        </w:tc>
        <w:tc>
          <w:tcPr>
            <w:tcW w:w="1202" w:type="dxa"/>
          </w:tcPr>
          <w:p w:rsidR="00706C2B" w:rsidRPr="001F7A85" w:rsidRDefault="00706C2B" w:rsidP="00CF5E42">
            <w:pPr>
              <w:jc w:val="right"/>
              <w:rPr>
                <w:b/>
                <w:bCs/>
                <w:sz w:val="16"/>
                <w:szCs w:val="16"/>
              </w:rPr>
            </w:pPr>
            <w:r>
              <w:rPr>
                <w:b/>
                <w:bCs/>
                <w:sz w:val="16"/>
                <w:szCs w:val="16"/>
              </w:rPr>
              <w:t>6</w:t>
            </w:r>
          </w:p>
        </w:tc>
      </w:tr>
      <w:tr w:rsidR="00706C2B" w:rsidRPr="001F7A85" w:rsidTr="003E0C4A">
        <w:trPr>
          <w:cantSplit/>
        </w:trPr>
        <w:tc>
          <w:tcPr>
            <w:tcW w:w="4477" w:type="dxa"/>
          </w:tcPr>
          <w:p w:rsidR="00706C2B" w:rsidRPr="001F7A85" w:rsidRDefault="00706C2B" w:rsidP="00CF5E42">
            <w:pPr>
              <w:rPr>
                <w:sz w:val="20"/>
                <w:szCs w:val="20"/>
              </w:rPr>
            </w:pPr>
          </w:p>
        </w:tc>
        <w:tc>
          <w:tcPr>
            <w:tcW w:w="1263" w:type="dxa"/>
          </w:tcPr>
          <w:p w:rsidR="00706C2B" w:rsidRPr="001F7A85" w:rsidRDefault="00706C2B" w:rsidP="00CF5E42">
            <w:pPr>
              <w:rPr>
                <w:b/>
                <w:bCs/>
                <w:sz w:val="16"/>
                <w:szCs w:val="16"/>
              </w:rPr>
            </w:pPr>
          </w:p>
        </w:tc>
        <w:tc>
          <w:tcPr>
            <w:tcW w:w="1134" w:type="dxa"/>
          </w:tcPr>
          <w:p w:rsidR="00706C2B" w:rsidRPr="001F7A85" w:rsidRDefault="00706C2B" w:rsidP="00CF5E42">
            <w:pPr>
              <w:rPr>
                <w:b/>
                <w:bCs/>
                <w:sz w:val="16"/>
                <w:szCs w:val="16"/>
              </w:rPr>
            </w:pPr>
          </w:p>
        </w:tc>
        <w:tc>
          <w:tcPr>
            <w:tcW w:w="1134" w:type="dxa"/>
          </w:tcPr>
          <w:p w:rsidR="00706C2B" w:rsidRPr="001F7A85" w:rsidRDefault="00706C2B" w:rsidP="00CF5E42">
            <w:pPr>
              <w:rPr>
                <w:b/>
                <w:bCs/>
                <w:sz w:val="16"/>
                <w:szCs w:val="16"/>
              </w:rPr>
            </w:pPr>
          </w:p>
        </w:tc>
        <w:tc>
          <w:tcPr>
            <w:tcW w:w="1202" w:type="dxa"/>
          </w:tcPr>
          <w:p w:rsidR="00706C2B" w:rsidRPr="001F7A85" w:rsidRDefault="00706C2B" w:rsidP="00CF5E42">
            <w:pPr>
              <w:rPr>
                <w:b/>
                <w:bCs/>
                <w:sz w:val="16"/>
                <w:szCs w:val="16"/>
              </w:rPr>
            </w:pPr>
          </w:p>
        </w:tc>
      </w:tr>
      <w:tr w:rsidR="00706C2B" w:rsidRPr="001F7A85" w:rsidTr="003E0C4A">
        <w:trPr>
          <w:cantSplit/>
        </w:trPr>
        <w:tc>
          <w:tcPr>
            <w:tcW w:w="4477" w:type="dxa"/>
          </w:tcPr>
          <w:p w:rsidR="00706C2B" w:rsidRPr="008931B8" w:rsidRDefault="00706C2B" w:rsidP="00CF5E42">
            <w:pPr>
              <w:pStyle w:val="Nadpis4"/>
              <w:ind w:left="0"/>
              <w:rPr>
                <w:rFonts w:ascii="Times New Roman" w:hAnsi="Times New Roman"/>
                <w:sz w:val="20"/>
                <w:szCs w:val="20"/>
              </w:rPr>
            </w:pPr>
            <w:r w:rsidRPr="008931B8">
              <w:rPr>
                <w:rFonts w:ascii="Times New Roman" w:hAnsi="Times New Roman"/>
                <w:sz w:val="20"/>
                <w:szCs w:val="20"/>
              </w:rPr>
              <w:t>ZŮSTATEK REZERVNÍHO FONDU</w:t>
            </w:r>
          </w:p>
        </w:tc>
        <w:tc>
          <w:tcPr>
            <w:tcW w:w="1263" w:type="dxa"/>
          </w:tcPr>
          <w:p w:rsidR="00706C2B" w:rsidRPr="001F7A85" w:rsidRDefault="00706C2B" w:rsidP="00CF5E42">
            <w:pPr>
              <w:jc w:val="right"/>
              <w:rPr>
                <w:b/>
                <w:bCs/>
                <w:sz w:val="16"/>
                <w:szCs w:val="16"/>
              </w:rPr>
            </w:pPr>
            <w:r>
              <w:rPr>
                <w:b/>
                <w:bCs/>
                <w:sz w:val="16"/>
                <w:szCs w:val="16"/>
              </w:rPr>
              <w:t>22</w:t>
            </w:r>
          </w:p>
        </w:tc>
        <w:tc>
          <w:tcPr>
            <w:tcW w:w="1134" w:type="dxa"/>
          </w:tcPr>
          <w:p w:rsidR="00706C2B" w:rsidRPr="001F7A85" w:rsidRDefault="00706C2B" w:rsidP="00CF5E42">
            <w:pPr>
              <w:jc w:val="right"/>
              <w:rPr>
                <w:b/>
                <w:bCs/>
                <w:sz w:val="16"/>
                <w:szCs w:val="16"/>
              </w:rPr>
            </w:pPr>
            <w:r>
              <w:rPr>
                <w:b/>
                <w:bCs/>
                <w:sz w:val="16"/>
                <w:szCs w:val="16"/>
              </w:rPr>
              <w:t>22</w:t>
            </w:r>
          </w:p>
        </w:tc>
        <w:tc>
          <w:tcPr>
            <w:tcW w:w="1134" w:type="dxa"/>
          </w:tcPr>
          <w:p w:rsidR="00706C2B" w:rsidRPr="001F7A85" w:rsidRDefault="00706C2B" w:rsidP="00CF5E42">
            <w:pPr>
              <w:jc w:val="right"/>
              <w:rPr>
                <w:b/>
                <w:bCs/>
                <w:sz w:val="16"/>
                <w:szCs w:val="16"/>
              </w:rPr>
            </w:pPr>
            <w:r>
              <w:rPr>
                <w:b/>
                <w:bCs/>
                <w:sz w:val="16"/>
                <w:szCs w:val="16"/>
              </w:rPr>
              <w:t>100,0</w:t>
            </w:r>
          </w:p>
        </w:tc>
        <w:tc>
          <w:tcPr>
            <w:tcW w:w="1202" w:type="dxa"/>
          </w:tcPr>
          <w:p w:rsidR="00706C2B" w:rsidRPr="001F7A85" w:rsidRDefault="00706C2B" w:rsidP="003E0C4A">
            <w:pPr>
              <w:jc w:val="right"/>
              <w:rPr>
                <w:b/>
                <w:bCs/>
                <w:sz w:val="16"/>
                <w:szCs w:val="16"/>
              </w:rPr>
            </w:pPr>
            <w:r>
              <w:rPr>
                <w:b/>
                <w:bCs/>
                <w:sz w:val="16"/>
                <w:szCs w:val="16"/>
              </w:rPr>
              <w:t>22</w:t>
            </w:r>
          </w:p>
        </w:tc>
      </w:tr>
    </w:tbl>
    <w:p w:rsidR="00706C2B" w:rsidRPr="00457EF6" w:rsidRDefault="00706C2B" w:rsidP="003A6C2D">
      <w:pPr>
        <w:rPr>
          <w:sz w:val="16"/>
          <w:szCs w:val="1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7"/>
        <w:gridCol w:w="1263"/>
        <w:gridCol w:w="1134"/>
        <w:gridCol w:w="1134"/>
        <w:gridCol w:w="1202"/>
      </w:tblGrid>
      <w:tr w:rsidR="00706C2B" w:rsidRPr="001F7A85">
        <w:trPr>
          <w:cantSplit/>
        </w:trPr>
        <w:tc>
          <w:tcPr>
            <w:tcW w:w="4477" w:type="dxa"/>
            <w:vAlign w:val="center"/>
          </w:tcPr>
          <w:p w:rsidR="00706C2B" w:rsidRPr="008931B8" w:rsidRDefault="00706C2B" w:rsidP="00CF5E42">
            <w:pPr>
              <w:pStyle w:val="Nadpis4"/>
              <w:ind w:left="0"/>
              <w:jc w:val="center"/>
              <w:rPr>
                <w:rFonts w:ascii="Times New Roman" w:hAnsi="Times New Roman"/>
                <w:sz w:val="20"/>
                <w:szCs w:val="20"/>
              </w:rPr>
            </w:pPr>
            <w:r w:rsidRPr="008931B8">
              <w:rPr>
                <w:rFonts w:ascii="Times New Roman" w:hAnsi="Times New Roman"/>
                <w:sz w:val="20"/>
                <w:szCs w:val="20"/>
              </w:rPr>
              <w:t>FOND ODMĚN – účet 411</w:t>
            </w:r>
          </w:p>
        </w:tc>
        <w:tc>
          <w:tcPr>
            <w:tcW w:w="1263" w:type="dxa"/>
          </w:tcPr>
          <w:p w:rsidR="00706C2B" w:rsidRPr="001F7A85" w:rsidRDefault="00706C2B" w:rsidP="00CF5E42">
            <w:pPr>
              <w:jc w:val="center"/>
              <w:rPr>
                <w:b/>
                <w:bCs/>
                <w:sz w:val="20"/>
                <w:szCs w:val="20"/>
              </w:rPr>
            </w:pPr>
            <w:r w:rsidRPr="001F7A85">
              <w:rPr>
                <w:b/>
                <w:bCs/>
                <w:sz w:val="20"/>
                <w:szCs w:val="20"/>
              </w:rPr>
              <w:t>Rozpočet</w:t>
            </w:r>
          </w:p>
          <w:p w:rsidR="00706C2B" w:rsidRPr="001F7A85" w:rsidRDefault="00706C2B" w:rsidP="00CF5E42">
            <w:pPr>
              <w:jc w:val="center"/>
              <w:rPr>
                <w:b/>
                <w:bCs/>
                <w:sz w:val="20"/>
                <w:szCs w:val="20"/>
              </w:rPr>
            </w:pPr>
            <w:r w:rsidRPr="001F7A85">
              <w:rPr>
                <w:b/>
                <w:bCs/>
                <w:sz w:val="20"/>
                <w:szCs w:val="20"/>
              </w:rPr>
              <w:t>20</w:t>
            </w:r>
            <w:r>
              <w:rPr>
                <w:b/>
                <w:bCs/>
                <w:sz w:val="20"/>
                <w:szCs w:val="20"/>
              </w:rPr>
              <w:t>13</w:t>
            </w:r>
          </w:p>
          <w:p w:rsidR="00706C2B" w:rsidRPr="001F7A85" w:rsidRDefault="00706C2B" w:rsidP="00CF5E42">
            <w:pPr>
              <w:jc w:val="center"/>
              <w:rPr>
                <w:b/>
                <w:bCs/>
                <w:sz w:val="20"/>
                <w:szCs w:val="20"/>
              </w:rPr>
            </w:pPr>
            <w:r w:rsidRPr="001F7A85">
              <w:rPr>
                <w:b/>
                <w:bCs/>
                <w:sz w:val="20"/>
                <w:szCs w:val="20"/>
              </w:rPr>
              <w:t>v tis. Kč</w:t>
            </w:r>
          </w:p>
        </w:tc>
        <w:tc>
          <w:tcPr>
            <w:tcW w:w="1134" w:type="dxa"/>
          </w:tcPr>
          <w:p w:rsidR="00706C2B" w:rsidRPr="001F7A85" w:rsidRDefault="00706C2B" w:rsidP="00CF5E42">
            <w:pPr>
              <w:jc w:val="center"/>
              <w:rPr>
                <w:b/>
                <w:bCs/>
                <w:sz w:val="20"/>
                <w:szCs w:val="20"/>
              </w:rPr>
            </w:pPr>
            <w:r w:rsidRPr="001F7A85">
              <w:rPr>
                <w:b/>
                <w:bCs/>
                <w:sz w:val="20"/>
                <w:szCs w:val="20"/>
              </w:rPr>
              <w:t>Skutečnost 20</w:t>
            </w:r>
            <w:r>
              <w:rPr>
                <w:b/>
                <w:bCs/>
                <w:sz w:val="20"/>
                <w:szCs w:val="20"/>
              </w:rPr>
              <w:t>13</w:t>
            </w:r>
          </w:p>
          <w:p w:rsidR="00706C2B" w:rsidRPr="001F7A85" w:rsidRDefault="00706C2B" w:rsidP="00CF5E42">
            <w:pPr>
              <w:jc w:val="center"/>
              <w:rPr>
                <w:b/>
                <w:bCs/>
                <w:sz w:val="20"/>
                <w:szCs w:val="20"/>
              </w:rPr>
            </w:pPr>
            <w:r w:rsidRPr="001F7A85">
              <w:rPr>
                <w:b/>
                <w:bCs/>
                <w:sz w:val="20"/>
                <w:szCs w:val="20"/>
              </w:rPr>
              <w:t>v tis. Kč</w:t>
            </w:r>
          </w:p>
        </w:tc>
        <w:tc>
          <w:tcPr>
            <w:tcW w:w="1134" w:type="dxa"/>
          </w:tcPr>
          <w:p w:rsidR="00706C2B" w:rsidRPr="001F7A85" w:rsidRDefault="00706C2B" w:rsidP="00CF5E42">
            <w:pPr>
              <w:jc w:val="center"/>
              <w:rPr>
                <w:b/>
                <w:bCs/>
                <w:sz w:val="20"/>
                <w:szCs w:val="20"/>
              </w:rPr>
            </w:pPr>
            <w:r>
              <w:rPr>
                <w:b/>
                <w:bCs/>
                <w:sz w:val="20"/>
                <w:szCs w:val="20"/>
              </w:rPr>
              <w:t xml:space="preserve">% </w:t>
            </w:r>
            <w:r w:rsidRPr="001F7A85">
              <w:rPr>
                <w:b/>
                <w:bCs/>
                <w:sz w:val="20"/>
                <w:szCs w:val="20"/>
              </w:rPr>
              <w:t>plnění</w:t>
            </w:r>
          </w:p>
        </w:tc>
        <w:tc>
          <w:tcPr>
            <w:tcW w:w="1202" w:type="dxa"/>
          </w:tcPr>
          <w:p w:rsidR="00706C2B" w:rsidRPr="001F7A85" w:rsidRDefault="00706C2B" w:rsidP="00CF5E42">
            <w:pPr>
              <w:jc w:val="center"/>
              <w:rPr>
                <w:b/>
                <w:bCs/>
                <w:sz w:val="20"/>
                <w:szCs w:val="20"/>
              </w:rPr>
            </w:pPr>
            <w:r w:rsidRPr="001F7A85">
              <w:rPr>
                <w:b/>
                <w:bCs/>
                <w:sz w:val="20"/>
                <w:szCs w:val="20"/>
              </w:rPr>
              <w:t>Finanční krytí fondu v tis. Kč</w:t>
            </w:r>
          </w:p>
        </w:tc>
      </w:tr>
      <w:tr w:rsidR="00706C2B" w:rsidRPr="001F7A85">
        <w:trPr>
          <w:cantSplit/>
        </w:trPr>
        <w:tc>
          <w:tcPr>
            <w:tcW w:w="4477" w:type="dxa"/>
          </w:tcPr>
          <w:p w:rsidR="00706C2B" w:rsidRPr="001F7A85" w:rsidRDefault="00706C2B" w:rsidP="00CF5E42">
            <w:pPr>
              <w:rPr>
                <w:sz w:val="20"/>
                <w:szCs w:val="20"/>
              </w:rPr>
            </w:pPr>
            <w:r w:rsidRPr="001F7A85">
              <w:rPr>
                <w:sz w:val="20"/>
                <w:szCs w:val="20"/>
              </w:rPr>
              <w:t>Stav fondu odměn k</w:t>
            </w:r>
            <w:r>
              <w:rPr>
                <w:sz w:val="20"/>
                <w:szCs w:val="20"/>
              </w:rPr>
              <w:t> 01.0</w:t>
            </w:r>
            <w:r w:rsidRPr="001F7A85">
              <w:rPr>
                <w:sz w:val="20"/>
                <w:szCs w:val="20"/>
              </w:rPr>
              <w:t>1.20</w:t>
            </w:r>
            <w:r>
              <w:rPr>
                <w:sz w:val="20"/>
                <w:szCs w:val="20"/>
              </w:rPr>
              <w:t>13</w:t>
            </w:r>
          </w:p>
        </w:tc>
        <w:tc>
          <w:tcPr>
            <w:tcW w:w="1263" w:type="dxa"/>
          </w:tcPr>
          <w:p w:rsidR="00706C2B" w:rsidRPr="001F7A85" w:rsidRDefault="00706C2B" w:rsidP="0004179B">
            <w:pPr>
              <w:jc w:val="right"/>
              <w:rPr>
                <w:sz w:val="16"/>
                <w:szCs w:val="16"/>
              </w:rPr>
            </w:pPr>
            <w:r>
              <w:rPr>
                <w:sz w:val="16"/>
                <w:szCs w:val="16"/>
              </w:rPr>
              <w:t>190</w:t>
            </w:r>
          </w:p>
        </w:tc>
        <w:tc>
          <w:tcPr>
            <w:tcW w:w="1134" w:type="dxa"/>
          </w:tcPr>
          <w:p w:rsidR="00706C2B" w:rsidRPr="001F7A85" w:rsidRDefault="00706C2B" w:rsidP="0004179B">
            <w:pPr>
              <w:jc w:val="right"/>
              <w:rPr>
                <w:sz w:val="16"/>
                <w:szCs w:val="16"/>
              </w:rPr>
            </w:pPr>
            <w:r>
              <w:rPr>
                <w:sz w:val="16"/>
                <w:szCs w:val="16"/>
              </w:rPr>
              <w:t>190</w:t>
            </w:r>
          </w:p>
        </w:tc>
        <w:tc>
          <w:tcPr>
            <w:tcW w:w="1134" w:type="dxa"/>
          </w:tcPr>
          <w:p w:rsidR="00706C2B" w:rsidRPr="001F7A85" w:rsidRDefault="00706C2B" w:rsidP="00CF5E42">
            <w:pPr>
              <w:jc w:val="right"/>
              <w:rPr>
                <w:sz w:val="16"/>
                <w:szCs w:val="16"/>
              </w:rPr>
            </w:pPr>
            <w:r>
              <w:rPr>
                <w:sz w:val="16"/>
                <w:szCs w:val="16"/>
              </w:rPr>
              <w:t>100,0</w:t>
            </w:r>
          </w:p>
        </w:tc>
        <w:tc>
          <w:tcPr>
            <w:tcW w:w="1202" w:type="dxa"/>
          </w:tcPr>
          <w:p w:rsidR="00706C2B" w:rsidRPr="001F7A85" w:rsidRDefault="00706C2B" w:rsidP="0004179B">
            <w:pPr>
              <w:jc w:val="right"/>
              <w:rPr>
                <w:sz w:val="16"/>
                <w:szCs w:val="16"/>
              </w:rPr>
            </w:pPr>
            <w:r>
              <w:rPr>
                <w:sz w:val="16"/>
                <w:szCs w:val="16"/>
              </w:rPr>
              <w:t>190</w:t>
            </w:r>
          </w:p>
        </w:tc>
      </w:tr>
      <w:tr w:rsidR="00706C2B" w:rsidRPr="001F7A85">
        <w:trPr>
          <w:cantSplit/>
        </w:trPr>
        <w:tc>
          <w:tcPr>
            <w:tcW w:w="4477" w:type="dxa"/>
          </w:tcPr>
          <w:p w:rsidR="00706C2B" w:rsidRPr="008931B8" w:rsidRDefault="00706C2B" w:rsidP="00CF5E42">
            <w:pPr>
              <w:pStyle w:val="Nadpis4"/>
              <w:ind w:left="0"/>
              <w:rPr>
                <w:rFonts w:ascii="Times New Roman" w:hAnsi="Times New Roman"/>
                <w:b w:val="0"/>
                <w:bCs w:val="0"/>
                <w:sz w:val="20"/>
                <w:szCs w:val="20"/>
              </w:rPr>
            </w:pPr>
            <w:r w:rsidRPr="008931B8">
              <w:rPr>
                <w:rFonts w:ascii="Times New Roman" w:hAnsi="Times New Roman"/>
                <w:b w:val="0"/>
                <w:bCs w:val="0"/>
                <w:sz w:val="20"/>
                <w:szCs w:val="20"/>
              </w:rPr>
              <w:t>Příděl z hospodářského výsledku</w:t>
            </w:r>
          </w:p>
        </w:tc>
        <w:tc>
          <w:tcPr>
            <w:tcW w:w="1263"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trPr>
          <w:cantSplit/>
        </w:trPr>
        <w:tc>
          <w:tcPr>
            <w:tcW w:w="4477" w:type="dxa"/>
          </w:tcPr>
          <w:p w:rsidR="00706C2B" w:rsidRPr="008931B8" w:rsidRDefault="00706C2B" w:rsidP="00CF5E42">
            <w:pPr>
              <w:pStyle w:val="Nadpis4"/>
              <w:ind w:left="0"/>
              <w:rPr>
                <w:rFonts w:ascii="Times New Roman" w:hAnsi="Times New Roman"/>
                <w:sz w:val="20"/>
                <w:szCs w:val="20"/>
              </w:rPr>
            </w:pPr>
            <w:r w:rsidRPr="008931B8">
              <w:rPr>
                <w:rFonts w:ascii="Times New Roman" w:hAnsi="Times New Roman"/>
                <w:sz w:val="20"/>
                <w:szCs w:val="20"/>
              </w:rPr>
              <w:t>ZDROJE FONDU CELKEM</w:t>
            </w:r>
          </w:p>
        </w:tc>
        <w:tc>
          <w:tcPr>
            <w:tcW w:w="1263" w:type="dxa"/>
          </w:tcPr>
          <w:p w:rsidR="00706C2B" w:rsidRPr="001F7A85" w:rsidRDefault="00706C2B" w:rsidP="00CF5E42">
            <w:pPr>
              <w:jc w:val="right"/>
              <w:rPr>
                <w:b/>
                <w:bCs/>
                <w:sz w:val="16"/>
                <w:szCs w:val="16"/>
              </w:rPr>
            </w:pPr>
            <w:r>
              <w:rPr>
                <w:b/>
                <w:bCs/>
                <w:sz w:val="16"/>
                <w:szCs w:val="16"/>
              </w:rPr>
              <w:t>190</w:t>
            </w:r>
          </w:p>
        </w:tc>
        <w:tc>
          <w:tcPr>
            <w:tcW w:w="1134" w:type="dxa"/>
          </w:tcPr>
          <w:p w:rsidR="00706C2B" w:rsidRPr="001F7A85" w:rsidRDefault="00706C2B" w:rsidP="00CF5E42">
            <w:pPr>
              <w:jc w:val="right"/>
              <w:rPr>
                <w:b/>
                <w:bCs/>
                <w:sz w:val="16"/>
                <w:szCs w:val="16"/>
              </w:rPr>
            </w:pPr>
            <w:r>
              <w:rPr>
                <w:b/>
                <w:bCs/>
                <w:sz w:val="16"/>
                <w:szCs w:val="16"/>
              </w:rPr>
              <w:t>190</w:t>
            </w:r>
          </w:p>
        </w:tc>
        <w:tc>
          <w:tcPr>
            <w:tcW w:w="1134" w:type="dxa"/>
          </w:tcPr>
          <w:p w:rsidR="00706C2B" w:rsidRPr="001F7A85" w:rsidRDefault="00706C2B" w:rsidP="00CF5E42">
            <w:pPr>
              <w:jc w:val="right"/>
              <w:rPr>
                <w:b/>
                <w:bCs/>
                <w:sz w:val="16"/>
                <w:szCs w:val="16"/>
              </w:rPr>
            </w:pPr>
            <w:r>
              <w:rPr>
                <w:b/>
                <w:bCs/>
                <w:sz w:val="16"/>
                <w:szCs w:val="16"/>
              </w:rPr>
              <w:t>100,0</w:t>
            </w:r>
          </w:p>
        </w:tc>
        <w:tc>
          <w:tcPr>
            <w:tcW w:w="1202" w:type="dxa"/>
          </w:tcPr>
          <w:p w:rsidR="00706C2B" w:rsidRPr="001F7A85" w:rsidRDefault="00706C2B" w:rsidP="00CF5E42">
            <w:pPr>
              <w:jc w:val="right"/>
              <w:rPr>
                <w:b/>
                <w:bCs/>
                <w:sz w:val="16"/>
                <w:szCs w:val="16"/>
              </w:rPr>
            </w:pPr>
            <w:r>
              <w:rPr>
                <w:b/>
                <w:bCs/>
                <w:sz w:val="16"/>
                <w:szCs w:val="16"/>
              </w:rPr>
              <w:t>190</w:t>
            </w:r>
          </w:p>
        </w:tc>
      </w:tr>
      <w:tr w:rsidR="00706C2B" w:rsidRPr="001F7A85" w:rsidTr="008872DE">
        <w:trPr>
          <w:cantSplit/>
          <w:trHeight w:val="50"/>
        </w:trPr>
        <w:tc>
          <w:tcPr>
            <w:tcW w:w="4477" w:type="dxa"/>
          </w:tcPr>
          <w:p w:rsidR="00706C2B" w:rsidRPr="008872DE" w:rsidRDefault="00706C2B" w:rsidP="00CF5E42">
            <w:pPr>
              <w:rPr>
                <w:sz w:val="10"/>
                <w:szCs w:val="10"/>
              </w:rPr>
            </w:pPr>
          </w:p>
        </w:tc>
        <w:tc>
          <w:tcPr>
            <w:tcW w:w="1263" w:type="dxa"/>
          </w:tcPr>
          <w:p w:rsidR="00706C2B" w:rsidRPr="008872DE" w:rsidRDefault="00706C2B" w:rsidP="00CF5E42">
            <w:pPr>
              <w:jc w:val="right"/>
              <w:rPr>
                <w:sz w:val="10"/>
                <w:szCs w:val="10"/>
              </w:rPr>
            </w:pPr>
          </w:p>
        </w:tc>
        <w:tc>
          <w:tcPr>
            <w:tcW w:w="1134" w:type="dxa"/>
          </w:tcPr>
          <w:p w:rsidR="00706C2B" w:rsidRPr="008872DE" w:rsidRDefault="00706C2B" w:rsidP="00CF5E42">
            <w:pPr>
              <w:jc w:val="right"/>
              <w:rPr>
                <w:sz w:val="10"/>
                <w:szCs w:val="10"/>
              </w:rPr>
            </w:pPr>
          </w:p>
        </w:tc>
        <w:tc>
          <w:tcPr>
            <w:tcW w:w="1134" w:type="dxa"/>
          </w:tcPr>
          <w:p w:rsidR="00706C2B" w:rsidRPr="008872DE" w:rsidRDefault="00706C2B" w:rsidP="00CF5E42">
            <w:pPr>
              <w:jc w:val="right"/>
              <w:rPr>
                <w:sz w:val="10"/>
                <w:szCs w:val="10"/>
              </w:rPr>
            </w:pPr>
          </w:p>
        </w:tc>
        <w:tc>
          <w:tcPr>
            <w:tcW w:w="1202" w:type="dxa"/>
          </w:tcPr>
          <w:p w:rsidR="00706C2B" w:rsidRPr="008872DE" w:rsidRDefault="00706C2B" w:rsidP="00CF5E42">
            <w:pPr>
              <w:jc w:val="right"/>
              <w:rPr>
                <w:sz w:val="10"/>
                <w:szCs w:val="10"/>
              </w:rPr>
            </w:pPr>
          </w:p>
        </w:tc>
      </w:tr>
      <w:tr w:rsidR="00706C2B" w:rsidRPr="001F7A85">
        <w:trPr>
          <w:cantSplit/>
        </w:trPr>
        <w:tc>
          <w:tcPr>
            <w:tcW w:w="4477" w:type="dxa"/>
          </w:tcPr>
          <w:p w:rsidR="00706C2B" w:rsidRPr="001F7A85" w:rsidRDefault="00706C2B" w:rsidP="00CF5E42">
            <w:pPr>
              <w:rPr>
                <w:sz w:val="20"/>
                <w:szCs w:val="20"/>
              </w:rPr>
            </w:pPr>
            <w:r w:rsidRPr="001F7A85">
              <w:rPr>
                <w:sz w:val="20"/>
                <w:szCs w:val="20"/>
              </w:rPr>
              <w:t>Použití fondu na mzdové náklady</w:t>
            </w:r>
          </w:p>
        </w:tc>
        <w:tc>
          <w:tcPr>
            <w:tcW w:w="1263"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134" w:type="dxa"/>
          </w:tcPr>
          <w:p w:rsidR="00706C2B" w:rsidRPr="001F7A85" w:rsidRDefault="00706C2B" w:rsidP="00CF5E42">
            <w:pPr>
              <w:jc w:val="right"/>
              <w:rPr>
                <w:sz w:val="16"/>
                <w:szCs w:val="16"/>
              </w:rPr>
            </w:pPr>
          </w:p>
        </w:tc>
        <w:tc>
          <w:tcPr>
            <w:tcW w:w="1202" w:type="dxa"/>
          </w:tcPr>
          <w:p w:rsidR="00706C2B" w:rsidRPr="001F7A85" w:rsidRDefault="00706C2B" w:rsidP="00CF5E42">
            <w:pPr>
              <w:jc w:val="right"/>
              <w:rPr>
                <w:sz w:val="16"/>
                <w:szCs w:val="16"/>
              </w:rPr>
            </w:pPr>
          </w:p>
        </w:tc>
      </w:tr>
      <w:tr w:rsidR="00706C2B" w:rsidRPr="001F7A85">
        <w:trPr>
          <w:cantSplit/>
        </w:trPr>
        <w:tc>
          <w:tcPr>
            <w:tcW w:w="4477" w:type="dxa"/>
          </w:tcPr>
          <w:p w:rsidR="00706C2B" w:rsidRPr="008931B8" w:rsidRDefault="00706C2B" w:rsidP="00CF5E42">
            <w:pPr>
              <w:pStyle w:val="Nadpis4"/>
              <w:ind w:left="0"/>
              <w:rPr>
                <w:rFonts w:ascii="Times New Roman" w:hAnsi="Times New Roman"/>
                <w:sz w:val="20"/>
                <w:szCs w:val="20"/>
              </w:rPr>
            </w:pPr>
            <w:r w:rsidRPr="008931B8">
              <w:rPr>
                <w:rFonts w:ascii="Times New Roman" w:hAnsi="Times New Roman"/>
                <w:sz w:val="20"/>
                <w:szCs w:val="20"/>
              </w:rPr>
              <w:t>POUŽITÍ FONDU CELKEM</w:t>
            </w:r>
          </w:p>
        </w:tc>
        <w:tc>
          <w:tcPr>
            <w:tcW w:w="1263" w:type="dxa"/>
          </w:tcPr>
          <w:p w:rsidR="00706C2B" w:rsidRPr="001F7A85" w:rsidRDefault="00706C2B" w:rsidP="00CF5E42">
            <w:pPr>
              <w:jc w:val="right"/>
              <w:rPr>
                <w:b/>
                <w:bCs/>
                <w:sz w:val="16"/>
                <w:szCs w:val="16"/>
              </w:rPr>
            </w:pPr>
            <w:r>
              <w:rPr>
                <w:b/>
                <w:bCs/>
                <w:sz w:val="16"/>
                <w:szCs w:val="16"/>
              </w:rPr>
              <w:t>0</w:t>
            </w:r>
          </w:p>
        </w:tc>
        <w:tc>
          <w:tcPr>
            <w:tcW w:w="1134" w:type="dxa"/>
          </w:tcPr>
          <w:p w:rsidR="00706C2B" w:rsidRPr="001F7A85" w:rsidRDefault="00706C2B" w:rsidP="00CF5E42">
            <w:pPr>
              <w:jc w:val="right"/>
              <w:rPr>
                <w:b/>
                <w:bCs/>
                <w:sz w:val="16"/>
                <w:szCs w:val="16"/>
              </w:rPr>
            </w:pPr>
            <w:r>
              <w:rPr>
                <w:b/>
                <w:bCs/>
                <w:sz w:val="16"/>
                <w:szCs w:val="16"/>
              </w:rPr>
              <w:t>0</w:t>
            </w:r>
          </w:p>
        </w:tc>
        <w:tc>
          <w:tcPr>
            <w:tcW w:w="1134" w:type="dxa"/>
          </w:tcPr>
          <w:p w:rsidR="00706C2B" w:rsidRPr="001F7A85" w:rsidRDefault="00706C2B" w:rsidP="00CF5E42">
            <w:pPr>
              <w:jc w:val="right"/>
              <w:rPr>
                <w:b/>
                <w:bCs/>
                <w:sz w:val="16"/>
                <w:szCs w:val="16"/>
              </w:rPr>
            </w:pPr>
            <w:r>
              <w:rPr>
                <w:b/>
                <w:bCs/>
                <w:sz w:val="16"/>
                <w:szCs w:val="16"/>
              </w:rPr>
              <w:t>0</w:t>
            </w:r>
          </w:p>
        </w:tc>
        <w:tc>
          <w:tcPr>
            <w:tcW w:w="1202" w:type="dxa"/>
          </w:tcPr>
          <w:p w:rsidR="00706C2B" w:rsidRPr="001F7A85" w:rsidRDefault="00706C2B" w:rsidP="00CF5E42">
            <w:pPr>
              <w:jc w:val="right"/>
              <w:rPr>
                <w:b/>
                <w:bCs/>
                <w:sz w:val="16"/>
                <w:szCs w:val="16"/>
              </w:rPr>
            </w:pPr>
            <w:r>
              <w:rPr>
                <w:b/>
                <w:bCs/>
                <w:sz w:val="16"/>
                <w:szCs w:val="16"/>
              </w:rPr>
              <w:t>0</w:t>
            </w:r>
          </w:p>
        </w:tc>
      </w:tr>
      <w:tr w:rsidR="00706C2B" w:rsidRPr="001F7A85" w:rsidTr="008872DE">
        <w:trPr>
          <w:cantSplit/>
          <w:trHeight w:val="127"/>
        </w:trPr>
        <w:tc>
          <w:tcPr>
            <w:tcW w:w="4477" w:type="dxa"/>
          </w:tcPr>
          <w:p w:rsidR="00706C2B" w:rsidRPr="008872DE" w:rsidRDefault="00706C2B" w:rsidP="00CF5E42">
            <w:pPr>
              <w:rPr>
                <w:sz w:val="10"/>
                <w:szCs w:val="10"/>
              </w:rPr>
            </w:pPr>
          </w:p>
        </w:tc>
        <w:tc>
          <w:tcPr>
            <w:tcW w:w="1263" w:type="dxa"/>
          </w:tcPr>
          <w:p w:rsidR="00706C2B" w:rsidRPr="008872DE" w:rsidRDefault="00706C2B" w:rsidP="00CF5E42">
            <w:pPr>
              <w:jc w:val="right"/>
              <w:rPr>
                <w:sz w:val="10"/>
                <w:szCs w:val="10"/>
              </w:rPr>
            </w:pPr>
          </w:p>
        </w:tc>
        <w:tc>
          <w:tcPr>
            <w:tcW w:w="1134" w:type="dxa"/>
          </w:tcPr>
          <w:p w:rsidR="00706C2B" w:rsidRPr="008872DE" w:rsidRDefault="00706C2B" w:rsidP="00CF5E42">
            <w:pPr>
              <w:jc w:val="right"/>
              <w:rPr>
                <w:sz w:val="10"/>
                <w:szCs w:val="10"/>
              </w:rPr>
            </w:pPr>
          </w:p>
        </w:tc>
        <w:tc>
          <w:tcPr>
            <w:tcW w:w="1134" w:type="dxa"/>
          </w:tcPr>
          <w:p w:rsidR="00706C2B" w:rsidRPr="008872DE" w:rsidRDefault="00706C2B" w:rsidP="00CF5E42">
            <w:pPr>
              <w:jc w:val="right"/>
              <w:rPr>
                <w:sz w:val="10"/>
                <w:szCs w:val="10"/>
              </w:rPr>
            </w:pPr>
          </w:p>
        </w:tc>
        <w:tc>
          <w:tcPr>
            <w:tcW w:w="1202" w:type="dxa"/>
          </w:tcPr>
          <w:p w:rsidR="00706C2B" w:rsidRPr="008872DE" w:rsidRDefault="00706C2B" w:rsidP="00CF5E42">
            <w:pPr>
              <w:jc w:val="right"/>
              <w:rPr>
                <w:sz w:val="10"/>
                <w:szCs w:val="10"/>
              </w:rPr>
            </w:pPr>
          </w:p>
        </w:tc>
      </w:tr>
      <w:tr w:rsidR="00706C2B" w:rsidRPr="001F7A85">
        <w:trPr>
          <w:cantSplit/>
        </w:trPr>
        <w:tc>
          <w:tcPr>
            <w:tcW w:w="4477" w:type="dxa"/>
          </w:tcPr>
          <w:p w:rsidR="00706C2B" w:rsidRPr="008931B8" w:rsidRDefault="00706C2B" w:rsidP="00CF5E42">
            <w:pPr>
              <w:pStyle w:val="Nadpis4"/>
              <w:ind w:left="0"/>
              <w:rPr>
                <w:rFonts w:ascii="Times New Roman" w:hAnsi="Times New Roman"/>
                <w:sz w:val="20"/>
                <w:szCs w:val="20"/>
              </w:rPr>
            </w:pPr>
            <w:r w:rsidRPr="008931B8">
              <w:rPr>
                <w:rFonts w:ascii="Times New Roman" w:hAnsi="Times New Roman"/>
                <w:sz w:val="20"/>
                <w:szCs w:val="20"/>
              </w:rPr>
              <w:t>ZŮSTATEK FONDU ODMĚN</w:t>
            </w:r>
          </w:p>
        </w:tc>
        <w:tc>
          <w:tcPr>
            <w:tcW w:w="1263" w:type="dxa"/>
          </w:tcPr>
          <w:p w:rsidR="00706C2B" w:rsidRPr="001F7A85" w:rsidRDefault="00706C2B" w:rsidP="00CF5E42">
            <w:pPr>
              <w:jc w:val="right"/>
              <w:rPr>
                <w:b/>
                <w:bCs/>
                <w:sz w:val="16"/>
                <w:szCs w:val="16"/>
              </w:rPr>
            </w:pPr>
            <w:r>
              <w:rPr>
                <w:b/>
                <w:bCs/>
                <w:sz w:val="16"/>
                <w:szCs w:val="16"/>
              </w:rPr>
              <w:t>190</w:t>
            </w:r>
          </w:p>
        </w:tc>
        <w:tc>
          <w:tcPr>
            <w:tcW w:w="1134" w:type="dxa"/>
          </w:tcPr>
          <w:p w:rsidR="00706C2B" w:rsidRPr="001F7A85" w:rsidRDefault="00706C2B" w:rsidP="00CF5E42">
            <w:pPr>
              <w:jc w:val="right"/>
              <w:rPr>
                <w:b/>
                <w:bCs/>
                <w:sz w:val="16"/>
                <w:szCs w:val="16"/>
              </w:rPr>
            </w:pPr>
            <w:r>
              <w:rPr>
                <w:b/>
                <w:bCs/>
                <w:sz w:val="16"/>
                <w:szCs w:val="16"/>
              </w:rPr>
              <w:t>190</w:t>
            </w:r>
          </w:p>
        </w:tc>
        <w:tc>
          <w:tcPr>
            <w:tcW w:w="1134" w:type="dxa"/>
          </w:tcPr>
          <w:p w:rsidR="00706C2B" w:rsidRPr="001F7A85" w:rsidRDefault="00706C2B" w:rsidP="00CF5E42">
            <w:pPr>
              <w:jc w:val="right"/>
              <w:rPr>
                <w:b/>
                <w:bCs/>
                <w:sz w:val="16"/>
                <w:szCs w:val="16"/>
              </w:rPr>
            </w:pPr>
            <w:r>
              <w:rPr>
                <w:b/>
                <w:bCs/>
                <w:sz w:val="16"/>
                <w:szCs w:val="16"/>
              </w:rPr>
              <w:t>100,0</w:t>
            </w:r>
          </w:p>
        </w:tc>
        <w:tc>
          <w:tcPr>
            <w:tcW w:w="1202" w:type="dxa"/>
          </w:tcPr>
          <w:p w:rsidR="00706C2B" w:rsidRPr="001F7A85" w:rsidRDefault="00706C2B" w:rsidP="00CF5E42">
            <w:pPr>
              <w:jc w:val="right"/>
              <w:rPr>
                <w:b/>
                <w:bCs/>
                <w:sz w:val="16"/>
                <w:szCs w:val="16"/>
              </w:rPr>
            </w:pPr>
            <w:r>
              <w:rPr>
                <w:b/>
                <w:bCs/>
                <w:sz w:val="16"/>
                <w:szCs w:val="16"/>
              </w:rPr>
              <w:t>190</w:t>
            </w:r>
          </w:p>
        </w:tc>
      </w:tr>
      <w:tr w:rsidR="00706C2B" w:rsidRPr="001F7A85" w:rsidTr="008872DE">
        <w:trPr>
          <w:cantSplit/>
          <w:trHeight w:val="95"/>
        </w:trPr>
        <w:tc>
          <w:tcPr>
            <w:tcW w:w="9210" w:type="dxa"/>
            <w:gridSpan w:val="5"/>
          </w:tcPr>
          <w:p w:rsidR="00706C2B" w:rsidRPr="008872DE" w:rsidRDefault="00706C2B" w:rsidP="00CF5E42">
            <w:pPr>
              <w:jc w:val="right"/>
              <w:rPr>
                <w:sz w:val="10"/>
                <w:szCs w:val="10"/>
              </w:rPr>
            </w:pPr>
          </w:p>
        </w:tc>
      </w:tr>
      <w:tr w:rsidR="00706C2B" w:rsidRPr="001F7A85">
        <w:trPr>
          <w:cantSplit/>
        </w:trPr>
        <w:tc>
          <w:tcPr>
            <w:tcW w:w="4477" w:type="dxa"/>
            <w:tcBorders>
              <w:right w:val="nil"/>
            </w:tcBorders>
          </w:tcPr>
          <w:p w:rsidR="00706C2B" w:rsidRPr="008931B8" w:rsidRDefault="00706C2B" w:rsidP="00CF5E42">
            <w:pPr>
              <w:pStyle w:val="Nadpis4"/>
              <w:ind w:left="0"/>
              <w:rPr>
                <w:rFonts w:ascii="Times New Roman" w:hAnsi="Times New Roman"/>
                <w:sz w:val="20"/>
                <w:szCs w:val="20"/>
              </w:rPr>
            </w:pPr>
            <w:r w:rsidRPr="008931B8">
              <w:rPr>
                <w:rFonts w:ascii="Times New Roman" w:hAnsi="Times New Roman"/>
                <w:sz w:val="20"/>
                <w:szCs w:val="20"/>
              </w:rPr>
              <w:t>CELKEM ÚČET 241</w:t>
            </w:r>
          </w:p>
        </w:tc>
        <w:tc>
          <w:tcPr>
            <w:tcW w:w="1263" w:type="dxa"/>
            <w:tcBorders>
              <w:left w:val="nil"/>
              <w:right w:val="nil"/>
            </w:tcBorders>
          </w:tcPr>
          <w:p w:rsidR="00706C2B" w:rsidRPr="001F7A85" w:rsidRDefault="00706C2B" w:rsidP="00CF5E42">
            <w:pPr>
              <w:jc w:val="right"/>
              <w:rPr>
                <w:b/>
                <w:bCs/>
                <w:sz w:val="16"/>
                <w:szCs w:val="16"/>
              </w:rPr>
            </w:pPr>
          </w:p>
        </w:tc>
        <w:tc>
          <w:tcPr>
            <w:tcW w:w="1134" w:type="dxa"/>
            <w:tcBorders>
              <w:left w:val="nil"/>
              <w:right w:val="nil"/>
            </w:tcBorders>
          </w:tcPr>
          <w:p w:rsidR="00706C2B" w:rsidRPr="001F7A85" w:rsidRDefault="00706C2B" w:rsidP="00CF5E42">
            <w:pPr>
              <w:jc w:val="right"/>
              <w:rPr>
                <w:b/>
                <w:bCs/>
                <w:sz w:val="16"/>
                <w:szCs w:val="16"/>
              </w:rPr>
            </w:pPr>
          </w:p>
        </w:tc>
        <w:tc>
          <w:tcPr>
            <w:tcW w:w="1134" w:type="dxa"/>
            <w:tcBorders>
              <w:left w:val="nil"/>
            </w:tcBorders>
          </w:tcPr>
          <w:p w:rsidR="00706C2B" w:rsidRPr="001F7A85" w:rsidRDefault="00706C2B" w:rsidP="00CF5E42">
            <w:pPr>
              <w:jc w:val="right"/>
              <w:rPr>
                <w:b/>
                <w:bCs/>
                <w:sz w:val="16"/>
                <w:szCs w:val="16"/>
              </w:rPr>
            </w:pPr>
          </w:p>
        </w:tc>
        <w:tc>
          <w:tcPr>
            <w:tcW w:w="1202" w:type="dxa"/>
          </w:tcPr>
          <w:p w:rsidR="00706C2B" w:rsidRPr="001F7A85" w:rsidRDefault="00706C2B" w:rsidP="0004179B">
            <w:pPr>
              <w:tabs>
                <w:tab w:val="center" w:pos="783"/>
                <w:tab w:val="right" w:pos="1566"/>
              </w:tabs>
              <w:jc w:val="right"/>
              <w:rPr>
                <w:b/>
                <w:bCs/>
                <w:sz w:val="16"/>
                <w:szCs w:val="16"/>
              </w:rPr>
            </w:pPr>
            <w:r>
              <w:rPr>
                <w:b/>
                <w:bCs/>
                <w:sz w:val="16"/>
                <w:szCs w:val="16"/>
              </w:rPr>
              <w:t>462</w:t>
            </w:r>
            <w:r w:rsidRPr="001F7A85">
              <w:rPr>
                <w:b/>
                <w:bCs/>
                <w:sz w:val="16"/>
                <w:szCs w:val="16"/>
              </w:rPr>
              <w:tab/>
            </w:r>
          </w:p>
        </w:tc>
      </w:tr>
    </w:tbl>
    <w:p w:rsidR="00706C2B" w:rsidRPr="00457EF6" w:rsidRDefault="00706C2B" w:rsidP="003A6C2D">
      <w:pPr>
        <w:pStyle w:val="Zkladntextodsazen"/>
        <w:ind w:left="0"/>
        <w:rPr>
          <w:sz w:val="16"/>
          <w:szCs w:val="16"/>
        </w:rPr>
      </w:pPr>
      <w:r w:rsidRPr="00457EF6">
        <w:rPr>
          <w:sz w:val="16"/>
          <w:szCs w:val="16"/>
        </w:rPr>
        <w:t xml:space="preserve">  </w:t>
      </w:r>
      <w:r w:rsidRPr="00457EF6">
        <w:rPr>
          <w:b/>
          <w:bCs/>
          <w:sz w:val="16"/>
          <w:szCs w:val="16"/>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77"/>
        <w:gridCol w:w="1263"/>
        <w:gridCol w:w="1134"/>
        <w:gridCol w:w="1134"/>
        <w:gridCol w:w="1202"/>
      </w:tblGrid>
      <w:tr w:rsidR="00706C2B" w:rsidRPr="001F7A85">
        <w:trPr>
          <w:cantSplit/>
        </w:trPr>
        <w:tc>
          <w:tcPr>
            <w:tcW w:w="4477" w:type="dxa"/>
            <w:vAlign w:val="center"/>
          </w:tcPr>
          <w:p w:rsidR="00706C2B" w:rsidRPr="001F7A85" w:rsidRDefault="00706C2B" w:rsidP="00CF5E42">
            <w:pPr>
              <w:jc w:val="center"/>
              <w:rPr>
                <w:b/>
                <w:bCs/>
                <w:sz w:val="20"/>
                <w:szCs w:val="20"/>
              </w:rPr>
            </w:pPr>
            <w:r w:rsidRPr="001F7A85">
              <w:rPr>
                <w:b/>
                <w:bCs/>
                <w:sz w:val="20"/>
                <w:szCs w:val="20"/>
              </w:rPr>
              <w:t xml:space="preserve">FOND KULTURNÍCH A SOCIÁLNÍCH POTŘEB – účet </w:t>
            </w:r>
            <w:r>
              <w:rPr>
                <w:b/>
                <w:bCs/>
                <w:sz w:val="20"/>
                <w:szCs w:val="20"/>
              </w:rPr>
              <w:t>4</w:t>
            </w:r>
            <w:r w:rsidRPr="001F7A85">
              <w:rPr>
                <w:b/>
                <w:bCs/>
                <w:sz w:val="20"/>
                <w:szCs w:val="20"/>
              </w:rPr>
              <w:t>12</w:t>
            </w:r>
          </w:p>
        </w:tc>
        <w:tc>
          <w:tcPr>
            <w:tcW w:w="1263" w:type="dxa"/>
          </w:tcPr>
          <w:p w:rsidR="00706C2B" w:rsidRPr="001F7A85" w:rsidRDefault="00706C2B" w:rsidP="00CF5E42">
            <w:pPr>
              <w:jc w:val="center"/>
              <w:rPr>
                <w:b/>
                <w:bCs/>
                <w:sz w:val="20"/>
                <w:szCs w:val="20"/>
              </w:rPr>
            </w:pPr>
            <w:r>
              <w:rPr>
                <w:b/>
                <w:bCs/>
                <w:sz w:val="20"/>
                <w:szCs w:val="20"/>
              </w:rPr>
              <w:t xml:space="preserve">Rozpočet </w:t>
            </w:r>
            <w:r w:rsidRPr="001F7A85">
              <w:rPr>
                <w:b/>
                <w:bCs/>
                <w:sz w:val="20"/>
                <w:szCs w:val="20"/>
              </w:rPr>
              <w:t>20</w:t>
            </w:r>
            <w:r>
              <w:rPr>
                <w:b/>
                <w:bCs/>
                <w:sz w:val="20"/>
                <w:szCs w:val="20"/>
              </w:rPr>
              <w:t>13</w:t>
            </w:r>
          </w:p>
          <w:p w:rsidR="00706C2B" w:rsidRPr="001F7A85" w:rsidRDefault="00706C2B" w:rsidP="00CF5E42">
            <w:pPr>
              <w:jc w:val="center"/>
              <w:rPr>
                <w:b/>
                <w:bCs/>
                <w:sz w:val="20"/>
                <w:szCs w:val="20"/>
              </w:rPr>
            </w:pPr>
            <w:r w:rsidRPr="001F7A85">
              <w:rPr>
                <w:b/>
                <w:bCs/>
                <w:sz w:val="20"/>
                <w:szCs w:val="20"/>
              </w:rPr>
              <w:t>v tis. Kč</w:t>
            </w:r>
          </w:p>
        </w:tc>
        <w:tc>
          <w:tcPr>
            <w:tcW w:w="1134" w:type="dxa"/>
          </w:tcPr>
          <w:p w:rsidR="00706C2B" w:rsidRPr="001F7A85" w:rsidRDefault="00706C2B" w:rsidP="00CF5E42">
            <w:pPr>
              <w:jc w:val="center"/>
              <w:rPr>
                <w:b/>
                <w:bCs/>
                <w:sz w:val="20"/>
                <w:szCs w:val="20"/>
              </w:rPr>
            </w:pPr>
            <w:r>
              <w:rPr>
                <w:b/>
                <w:bCs/>
                <w:sz w:val="20"/>
                <w:szCs w:val="20"/>
              </w:rPr>
              <w:t>Skutečnost</w:t>
            </w:r>
            <w:r w:rsidRPr="001F7A85">
              <w:rPr>
                <w:b/>
                <w:bCs/>
                <w:sz w:val="20"/>
                <w:szCs w:val="20"/>
              </w:rPr>
              <w:t xml:space="preserve"> 20</w:t>
            </w:r>
            <w:r>
              <w:rPr>
                <w:b/>
                <w:bCs/>
                <w:sz w:val="20"/>
                <w:szCs w:val="20"/>
              </w:rPr>
              <w:t>13</w:t>
            </w:r>
          </w:p>
          <w:p w:rsidR="00706C2B" w:rsidRPr="001F7A85" w:rsidRDefault="00706C2B" w:rsidP="00CF5E42">
            <w:pPr>
              <w:jc w:val="center"/>
              <w:rPr>
                <w:b/>
                <w:bCs/>
                <w:sz w:val="20"/>
                <w:szCs w:val="20"/>
              </w:rPr>
            </w:pPr>
            <w:r w:rsidRPr="001F7A85">
              <w:rPr>
                <w:b/>
                <w:bCs/>
                <w:sz w:val="20"/>
                <w:szCs w:val="20"/>
              </w:rPr>
              <w:t>v tis. Kč</w:t>
            </w:r>
          </w:p>
        </w:tc>
        <w:tc>
          <w:tcPr>
            <w:tcW w:w="1134" w:type="dxa"/>
          </w:tcPr>
          <w:p w:rsidR="00706C2B" w:rsidRDefault="00706C2B" w:rsidP="009C539F">
            <w:pPr>
              <w:jc w:val="center"/>
              <w:rPr>
                <w:b/>
                <w:bCs/>
                <w:sz w:val="20"/>
                <w:szCs w:val="20"/>
              </w:rPr>
            </w:pPr>
          </w:p>
          <w:p w:rsidR="00706C2B" w:rsidRPr="001F7A85" w:rsidRDefault="00706C2B" w:rsidP="009C539F">
            <w:pPr>
              <w:jc w:val="center"/>
              <w:rPr>
                <w:b/>
                <w:bCs/>
                <w:sz w:val="20"/>
                <w:szCs w:val="20"/>
              </w:rPr>
            </w:pPr>
            <w:r>
              <w:rPr>
                <w:b/>
                <w:bCs/>
                <w:sz w:val="20"/>
                <w:szCs w:val="20"/>
              </w:rPr>
              <w:t>%</w:t>
            </w:r>
            <w:r w:rsidRPr="001F7A85">
              <w:rPr>
                <w:b/>
                <w:bCs/>
                <w:sz w:val="20"/>
                <w:szCs w:val="20"/>
              </w:rPr>
              <w:t xml:space="preserve"> plnění</w:t>
            </w:r>
          </w:p>
        </w:tc>
        <w:tc>
          <w:tcPr>
            <w:tcW w:w="1202" w:type="dxa"/>
          </w:tcPr>
          <w:p w:rsidR="00706C2B" w:rsidRPr="001F7A85" w:rsidRDefault="00706C2B" w:rsidP="00CF5E42">
            <w:pPr>
              <w:jc w:val="center"/>
              <w:rPr>
                <w:b/>
                <w:bCs/>
                <w:sz w:val="20"/>
                <w:szCs w:val="20"/>
              </w:rPr>
            </w:pPr>
            <w:r w:rsidRPr="001F7A85">
              <w:rPr>
                <w:b/>
                <w:bCs/>
                <w:sz w:val="20"/>
                <w:szCs w:val="20"/>
              </w:rPr>
              <w:t>Finanční krytí fondu v tis. Kč</w:t>
            </w:r>
          </w:p>
        </w:tc>
      </w:tr>
      <w:tr w:rsidR="00706C2B" w:rsidRPr="001F7A85">
        <w:trPr>
          <w:cantSplit/>
        </w:trPr>
        <w:tc>
          <w:tcPr>
            <w:tcW w:w="4477" w:type="dxa"/>
          </w:tcPr>
          <w:p w:rsidR="00706C2B" w:rsidRPr="001F7A85" w:rsidRDefault="00706C2B" w:rsidP="0004179B">
            <w:pPr>
              <w:rPr>
                <w:sz w:val="20"/>
                <w:szCs w:val="20"/>
              </w:rPr>
            </w:pPr>
            <w:r w:rsidRPr="001F7A85">
              <w:rPr>
                <w:sz w:val="20"/>
                <w:szCs w:val="20"/>
              </w:rPr>
              <w:t>Stav FKSP k </w:t>
            </w:r>
            <w:r>
              <w:rPr>
                <w:sz w:val="20"/>
                <w:szCs w:val="20"/>
              </w:rPr>
              <w:t>0</w:t>
            </w:r>
            <w:r w:rsidRPr="001F7A85">
              <w:rPr>
                <w:sz w:val="20"/>
                <w:szCs w:val="20"/>
              </w:rPr>
              <w:t>1.</w:t>
            </w:r>
            <w:r>
              <w:rPr>
                <w:sz w:val="20"/>
                <w:szCs w:val="20"/>
              </w:rPr>
              <w:t>0</w:t>
            </w:r>
            <w:r w:rsidRPr="001F7A85">
              <w:rPr>
                <w:sz w:val="20"/>
                <w:szCs w:val="20"/>
              </w:rPr>
              <w:t>1.20</w:t>
            </w:r>
            <w:r>
              <w:rPr>
                <w:sz w:val="20"/>
                <w:szCs w:val="20"/>
              </w:rPr>
              <w:t>13</w:t>
            </w:r>
          </w:p>
        </w:tc>
        <w:tc>
          <w:tcPr>
            <w:tcW w:w="1263" w:type="dxa"/>
          </w:tcPr>
          <w:p w:rsidR="00706C2B" w:rsidRPr="00A270BE" w:rsidRDefault="00706C2B" w:rsidP="00CF5E42">
            <w:pPr>
              <w:jc w:val="right"/>
              <w:rPr>
                <w:sz w:val="16"/>
                <w:szCs w:val="16"/>
              </w:rPr>
            </w:pPr>
            <w:r>
              <w:rPr>
                <w:sz w:val="16"/>
                <w:szCs w:val="16"/>
              </w:rPr>
              <w:t>8</w:t>
            </w:r>
          </w:p>
        </w:tc>
        <w:tc>
          <w:tcPr>
            <w:tcW w:w="1134" w:type="dxa"/>
          </w:tcPr>
          <w:p w:rsidR="00706C2B" w:rsidRPr="00A270BE" w:rsidRDefault="00706C2B" w:rsidP="00CF5E42">
            <w:pPr>
              <w:jc w:val="right"/>
              <w:rPr>
                <w:sz w:val="16"/>
                <w:szCs w:val="16"/>
              </w:rPr>
            </w:pPr>
            <w:r>
              <w:rPr>
                <w:sz w:val="16"/>
                <w:szCs w:val="16"/>
              </w:rPr>
              <w:t>8</w:t>
            </w:r>
          </w:p>
        </w:tc>
        <w:tc>
          <w:tcPr>
            <w:tcW w:w="1134" w:type="dxa"/>
          </w:tcPr>
          <w:p w:rsidR="00706C2B" w:rsidRPr="00A270BE" w:rsidRDefault="00706C2B" w:rsidP="00CF5E42">
            <w:pPr>
              <w:jc w:val="right"/>
              <w:rPr>
                <w:sz w:val="16"/>
                <w:szCs w:val="16"/>
              </w:rPr>
            </w:pPr>
            <w:r w:rsidRPr="00A270BE">
              <w:rPr>
                <w:sz w:val="16"/>
                <w:szCs w:val="16"/>
              </w:rPr>
              <w:t>100,0</w:t>
            </w:r>
          </w:p>
        </w:tc>
        <w:tc>
          <w:tcPr>
            <w:tcW w:w="1202" w:type="dxa"/>
          </w:tcPr>
          <w:p w:rsidR="00706C2B" w:rsidRPr="00A270BE" w:rsidRDefault="00706C2B" w:rsidP="00CF5E42">
            <w:pPr>
              <w:jc w:val="right"/>
              <w:rPr>
                <w:sz w:val="16"/>
                <w:szCs w:val="16"/>
              </w:rPr>
            </w:pPr>
            <w:r>
              <w:rPr>
                <w:sz w:val="16"/>
                <w:szCs w:val="16"/>
              </w:rPr>
              <w:t>8</w:t>
            </w:r>
          </w:p>
        </w:tc>
      </w:tr>
      <w:tr w:rsidR="00706C2B" w:rsidRPr="001F7A85">
        <w:trPr>
          <w:cantSplit/>
        </w:trPr>
        <w:tc>
          <w:tcPr>
            <w:tcW w:w="4477" w:type="dxa"/>
          </w:tcPr>
          <w:p w:rsidR="00706C2B" w:rsidRPr="001F7A85" w:rsidRDefault="00706C2B" w:rsidP="00CF5E42">
            <w:pPr>
              <w:rPr>
                <w:sz w:val="20"/>
                <w:szCs w:val="20"/>
              </w:rPr>
            </w:pPr>
            <w:r w:rsidRPr="001F7A85">
              <w:rPr>
                <w:sz w:val="20"/>
                <w:szCs w:val="20"/>
              </w:rPr>
              <w:t>Příděl do FKSP</w:t>
            </w:r>
          </w:p>
        </w:tc>
        <w:tc>
          <w:tcPr>
            <w:tcW w:w="1263" w:type="dxa"/>
          </w:tcPr>
          <w:p w:rsidR="00706C2B" w:rsidRPr="00A270BE" w:rsidRDefault="00706C2B" w:rsidP="00CF5E42">
            <w:pPr>
              <w:jc w:val="right"/>
              <w:rPr>
                <w:sz w:val="16"/>
                <w:szCs w:val="16"/>
              </w:rPr>
            </w:pPr>
            <w:r w:rsidRPr="00A270BE">
              <w:rPr>
                <w:sz w:val="16"/>
                <w:szCs w:val="16"/>
              </w:rPr>
              <w:t>80</w:t>
            </w:r>
          </w:p>
        </w:tc>
        <w:tc>
          <w:tcPr>
            <w:tcW w:w="1134" w:type="dxa"/>
          </w:tcPr>
          <w:p w:rsidR="00706C2B" w:rsidRPr="00A270BE" w:rsidRDefault="00706C2B" w:rsidP="00CF5E42">
            <w:pPr>
              <w:jc w:val="right"/>
              <w:rPr>
                <w:sz w:val="16"/>
                <w:szCs w:val="16"/>
              </w:rPr>
            </w:pPr>
            <w:r w:rsidRPr="00A270BE">
              <w:rPr>
                <w:sz w:val="16"/>
                <w:szCs w:val="16"/>
              </w:rPr>
              <w:t>80</w:t>
            </w:r>
          </w:p>
        </w:tc>
        <w:tc>
          <w:tcPr>
            <w:tcW w:w="1134" w:type="dxa"/>
          </w:tcPr>
          <w:p w:rsidR="00706C2B" w:rsidRPr="00A270BE" w:rsidRDefault="00706C2B" w:rsidP="00CF5E42">
            <w:pPr>
              <w:jc w:val="right"/>
              <w:rPr>
                <w:sz w:val="16"/>
                <w:szCs w:val="16"/>
              </w:rPr>
            </w:pPr>
            <w:r w:rsidRPr="00A270BE">
              <w:rPr>
                <w:sz w:val="16"/>
                <w:szCs w:val="16"/>
              </w:rPr>
              <w:t>100,0</w:t>
            </w:r>
          </w:p>
        </w:tc>
        <w:tc>
          <w:tcPr>
            <w:tcW w:w="1202" w:type="dxa"/>
          </w:tcPr>
          <w:p w:rsidR="00706C2B" w:rsidRPr="00A270BE" w:rsidRDefault="00706C2B" w:rsidP="00CF5E42">
            <w:pPr>
              <w:jc w:val="right"/>
              <w:rPr>
                <w:sz w:val="16"/>
                <w:szCs w:val="16"/>
              </w:rPr>
            </w:pPr>
            <w:r w:rsidRPr="00A270BE">
              <w:rPr>
                <w:sz w:val="16"/>
                <w:szCs w:val="16"/>
              </w:rPr>
              <w:t>80</w:t>
            </w:r>
          </w:p>
        </w:tc>
      </w:tr>
      <w:tr w:rsidR="00706C2B" w:rsidRPr="001F7A85">
        <w:trPr>
          <w:cantSplit/>
        </w:trPr>
        <w:tc>
          <w:tcPr>
            <w:tcW w:w="4477" w:type="dxa"/>
          </w:tcPr>
          <w:p w:rsidR="00706C2B" w:rsidRPr="008931B8" w:rsidRDefault="00706C2B" w:rsidP="00CF5E42">
            <w:pPr>
              <w:pStyle w:val="Nadpis4"/>
              <w:ind w:left="0"/>
              <w:rPr>
                <w:rFonts w:ascii="Times New Roman" w:hAnsi="Times New Roman"/>
                <w:sz w:val="20"/>
                <w:szCs w:val="20"/>
              </w:rPr>
            </w:pPr>
            <w:r w:rsidRPr="008931B8">
              <w:rPr>
                <w:rFonts w:ascii="Times New Roman" w:hAnsi="Times New Roman"/>
                <w:sz w:val="20"/>
                <w:szCs w:val="20"/>
              </w:rPr>
              <w:t>ZDROJE FONDU CELKEM</w:t>
            </w:r>
          </w:p>
        </w:tc>
        <w:tc>
          <w:tcPr>
            <w:tcW w:w="1263" w:type="dxa"/>
          </w:tcPr>
          <w:p w:rsidR="00706C2B" w:rsidRPr="00A270BE" w:rsidRDefault="00706C2B" w:rsidP="00CF5E42">
            <w:pPr>
              <w:jc w:val="right"/>
              <w:rPr>
                <w:b/>
                <w:bCs/>
                <w:sz w:val="16"/>
                <w:szCs w:val="16"/>
              </w:rPr>
            </w:pPr>
            <w:r>
              <w:rPr>
                <w:b/>
                <w:bCs/>
                <w:sz w:val="16"/>
                <w:szCs w:val="16"/>
              </w:rPr>
              <w:t>88</w:t>
            </w:r>
          </w:p>
        </w:tc>
        <w:tc>
          <w:tcPr>
            <w:tcW w:w="1134" w:type="dxa"/>
          </w:tcPr>
          <w:p w:rsidR="00706C2B" w:rsidRPr="00A270BE" w:rsidRDefault="00706C2B" w:rsidP="00CF5E42">
            <w:pPr>
              <w:jc w:val="right"/>
              <w:rPr>
                <w:b/>
                <w:bCs/>
                <w:sz w:val="16"/>
                <w:szCs w:val="16"/>
              </w:rPr>
            </w:pPr>
            <w:r>
              <w:rPr>
                <w:b/>
                <w:bCs/>
                <w:sz w:val="16"/>
                <w:szCs w:val="16"/>
              </w:rPr>
              <w:t>88</w:t>
            </w:r>
          </w:p>
        </w:tc>
        <w:tc>
          <w:tcPr>
            <w:tcW w:w="1134" w:type="dxa"/>
          </w:tcPr>
          <w:p w:rsidR="00706C2B" w:rsidRPr="00A270BE" w:rsidRDefault="00706C2B" w:rsidP="00CF5E42">
            <w:pPr>
              <w:jc w:val="right"/>
              <w:rPr>
                <w:b/>
                <w:bCs/>
                <w:sz w:val="16"/>
                <w:szCs w:val="16"/>
              </w:rPr>
            </w:pPr>
            <w:r w:rsidRPr="00A270BE">
              <w:rPr>
                <w:b/>
                <w:bCs/>
                <w:sz w:val="16"/>
                <w:szCs w:val="16"/>
              </w:rPr>
              <w:t>100,0</w:t>
            </w:r>
          </w:p>
        </w:tc>
        <w:tc>
          <w:tcPr>
            <w:tcW w:w="1202" w:type="dxa"/>
          </w:tcPr>
          <w:p w:rsidR="00706C2B" w:rsidRPr="00A270BE" w:rsidRDefault="00706C2B" w:rsidP="00CF5E42">
            <w:pPr>
              <w:jc w:val="right"/>
              <w:rPr>
                <w:b/>
                <w:bCs/>
                <w:sz w:val="16"/>
                <w:szCs w:val="16"/>
              </w:rPr>
            </w:pPr>
            <w:r>
              <w:rPr>
                <w:b/>
                <w:bCs/>
                <w:sz w:val="16"/>
                <w:szCs w:val="16"/>
              </w:rPr>
              <w:t>88</w:t>
            </w:r>
          </w:p>
        </w:tc>
      </w:tr>
      <w:tr w:rsidR="00706C2B" w:rsidRPr="001F7A85">
        <w:trPr>
          <w:cantSplit/>
        </w:trPr>
        <w:tc>
          <w:tcPr>
            <w:tcW w:w="4477" w:type="dxa"/>
          </w:tcPr>
          <w:p w:rsidR="00706C2B" w:rsidRPr="001F7A85" w:rsidRDefault="00706C2B" w:rsidP="00CF5E42">
            <w:pPr>
              <w:rPr>
                <w:sz w:val="20"/>
                <w:szCs w:val="20"/>
              </w:rPr>
            </w:pPr>
          </w:p>
        </w:tc>
        <w:tc>
          <w:tcPr>
            <w:tcW w:w="1263" w:type="dxa"/>
          </w:tcPr>
          <w:p w:rsidR="00706C2B" w:rsidRPr="00A270BE" w:rsidRDefault="00706C2B" w:rsidP="00CF5E42">
            <w:pPr>
              <w:jc w:val="right"/>
              <w:rPr>
                <w:sz w:val="16"/>
                <w:szCs w:val="16"/>
              </w:rPr>
            </w:pPr>
          </w:p>
        </w:tc>
        <w:tc>
          <w:tcPr>
            <w:tcW w:w="1134" w:type="dxa"/>
          </w:tcPr>
          <w:p w:rsidR="00706C2B" w:rsidRPr="00A270BE" w:rsidRDefault="00706C2B" w:rsidP="00CF5E42">
            <w:pPr>
              <w:jc w:val="right"/>
              <w:rPr>
                <w:sz w:val="16"/>
                <w:szCs w:val="16"/>
              </w:rPr>
            </w:pPr>
          </w:p>
        </w:tc>
        <w:tc>
          <w:tcPr>
            <w:tcW w:w="1134" w:type="dxa"/>
          </w:tcPr>
          <w:p w:rsidR="00706C2B" w:rsidRPr="00A270BE" w:rsidRDefault="00706C2B" w:rsidP="00CF5E42">
            <w:pPr>
              <w:jc w:val="right"/>
              <w:rPr>
                <w:sz w:val="16"/>
                <w:szCs w:val="16"/>
              </w:rPr>
            </w:pPr>
          </w:p>
        </w:tc>
        <w:tc>
          <w:tcPr>
            <w:tcW w:w="1202" w:type="dxa"/>
          </w:tcPr>
          <w:p w:rsidR="00706C2B" w:rsidRPr="00A270BE" w:rsidRDefault="00706C2B" w:rsidP="00CF5E42">
            <w:pPr>
              <w:jc w:val="right"/>
              <w:rPr>
                <w:sz w:val="16"/>
                <w:szCs w:val="16"/>
              </w:rPr>
            </w:pPr>
          </w:p>
        </w:tc>
      </w:tr>
      <w:tr w:rsidR="00706C2B" w:rsidRPr="001F7A85">
        <w:trPr>
          <w:cantSplit/>
        </w:trPr>
        <w:tc>
          <w:tcPr>
            <w:tcW w:w="4477" w:type="dxa"/>
          </w:tcPr>
          <w:p w:rsidR="00706C2B" w:rsidRPr="008931B8" w:rsidRDefault="00706C2B" w:rsidP="00CF5E42">
            <w:pPr>
              <w:pStyle w:val="Nadpis4"/>
              <w:ind w:left="0"/>
              <w:rPr>
                <w:rFonts w:ascii="Times New Roman" w:hAnsi="Times New Roman"/>
                <w:sz w:val="20"/>
                <w:szCs w:val="20"/>
              </w:rPr>
            </w:pPr>
            <w:r w:rsidRPr="008931B8">
              <w:rPr>
                <w:rFonts w:ascii="Times New Roman" w:hAnsi="Times New Roman"/>
                <w:sz w:val="20"/>
                <w:szCs w:val="20"/>
              </w:rPr>
              <w:t>POUŽITÍ FONDU CELKEM</w:t>
            </w:r>
          </w:p>
        </w:tc>
        <w:tc>
          <w:tcPr>
            <w:tcW w:w="1263" w:type="dxa"/>
          </w:tcPr>
          <w:p w:rsidR="00706C2B" w:rsidRPr="00A270BE" w:rsidRDefault="00706C2B" w:rsidP="00CF5E42">
            <w:pPr>
              <w:jc w:val="right"/>
              <w:rPr>
                <w:b/>
                <w:bCs/>
                <w:sz w:val="16"/>
                <w:szCs w:val="16"/>
              </w:rPr>
            </w:pPr>
            <w:r w:rsidRPr="00A270BE">
              <w:rPr>
                <w:b/>
                <w:bCs/>
                <w:sz w:val="16"/>
                <w:szCs w:val="16"/>
              </w:rPr>
              <w:t>7</w:t>
            </w:r>
            <w:r>
              <w:rPr>
                <w:b/>
                <w:bCs/>
                <w:sz w:val="16"/>
                <w:szCs w:val="16"/>
              </w:rPr>
              <w:t>0</w:t>
            </w:r>
          </w:p>
        </w:tc>
        <w:tc>
          <w:tcPr>
            <w:tcW w:w="1134" w:type="dxa"/>
          </w:tcPr>
          <w:p w:rsidR="00706C2B" w:rsidRPr="00A270BE" w:rsidRDefault="00706C2B" w:rsidP="00CF5E42">
            <w:pPr>
              <w:jc w:val="right"/>
              <w:rPr>
                <w:b/>
                <w:bCs/>
                <w:sz w:val="16"/>
                <w:szCs w:val="16"/>
              </w:rPr>
            </w:pPr>
            <w:r w:rsidRPr="00A270BE">
              <w:rPr>
                <w:b/>
                <w:bCs/>
                <w:sz w:val="16"/>
                <w:szCs w:val="16"/>
              </w:rPr>
              <w:t>7</w:t>
            </w:r>
            <w:r>
              <w:rPr>
                <w:b/>
                <w:bCs/>
                <w:sz w:val="16"/>
                <w:szCs w:val="16"/>
              </w:rPr>
              <w:t>0</w:t>
            </w:r>
          </w:p>
        </w:tc>
        <w:tc>
          <w:tcPr>
            <w:tcW w:w="1134" w:type="dxa"/>
          </w:tcPr>
          <w:p w:rsidR="00706C2B" w:rsidRPr="00A270BE" w:rsidRDefault="00706C2B" w:rsidP="00CF5E42">
            <w:pPr>
              <w:jc w:val="right"/>
              <w:rPr>
                <w:b/>
                <w:bCs/>
                <w:sz w:val="16"/>
                <w:szCs w:val="16"/>
              </w:rPr>
            </w:pPr>
            <w:r w:rsidRPr="00A270BE">
              <w:rPr>
                <w:b/>
                <w:bCs/>
                <w:sz w:val="16"/>
                <w:szCs w:val="16"/>
              </w:rPr>
              <w:t>100,0</w:t>
            </w:r>
          </w:p>
        </w:tc>
        <w:tc>
          <w:tcPr>
            <w:tcW w:w="1202" w:type="dxa"/>
          </w:tcPr>
          <w:p w:rsidR="00706C2B" w:rsidRPr="00A270BE" w:rsidRDefault="00706C2B" w:rsidP="00CF5E42">
            <w:pPr>
              <w:jc w:val="right"/>
              <w:rPr>
                <w:b/>
                <w:bCs/>
                <w:sz w:val="16"/>
                <w:szCs w:val="16"/>
              </w:rPr>
            </w:pPr>
            <w:r w:rsidRPr="00A270BE">
              <w:rPr>
                <w:b/>
                <w:bCs/>
                <w:sz w:val="16"/>
                <w:szCs w:val="16"/>
              </w:rPr>
              <w:t>7</w:t>
            </w:r>
            <w:r>
              <w:rPr>
                <w:b/>
                <w:bCs/>
                <w:sz w:val="16"/>
                <w:szCs w:val="16"/>
              </w:rPr>
              <w:t>0</w:t>
            </w:r>
          </w:p>
        </w:tc>
      </w:tr>
      <w:tr w:rsidR="00706C2B" w:rsidRPr="001F7A85" w:rsidTr="00457EF6">
        <w:trPr>
          <w:cantSplit/>
          <w:trHeight w:val="90"/>
        </w:trPr>
        <w:tc>
          <w:tcPr>
            <w:tcW w:w="4477" w:type="dxa"/>
          </w:tcPr>
          <w:p w:rsidR="00706C2B" w:rsidRPr="001F7A85" w:rsidRDefault="00706C2B" w:rsidP="00CF5E42">
            <w:pPr>
              <w:rPr>
                <w:sz w:val="20"/>
                <w:szCs w:val="20"/>
              </w:rPr>
            </w:pPr>
          </w:p>
        </w:tc>
        <w:tc>
          <w:tcPr>
            <w:tcW w:w="1263" w:type="dxa"/>
          </w:tcPr>
          <w:p w:rsidR="00706C2B" w:rsidRPr="00A270BE" w:rsidRDefault="00706C2B" w:rsidP="00CF5E42">
            <w:pPr>
              <w:jc w:val="right"/>
              <w:rPr>
                <w:sz w:val="16"/>
                <w:szCs w:val="16"/>
              </w:rPr>
            </w:pPr>
          </w:p>
        </w:tc>
        <w:tc>
          <w:tcPr>
            <w:tcW w:w="1134" w:type="dxa"/>
          </w:tcPr>
          <w:p w:rsidR="00706C2B" w:rsidRPr="00A270BE" w:rsidRDefault="00706C2B" w:rsidP="00CF5E42">
            <w:pPr>
              <w:jc w:val="right"/>
              <w:rPr>
                <w:sz w:val="16"/>
                <w:szCs w:val="16"/>
              </w:rPr>
            </w:pPr>
          </w:p>
        </w:tc>
        <w:tc>
          <w:tcPr>
            <w:tcW w:w="1134" w:type="dxa"/>
          </w:tcPr>
          <w:p w:rsidR="00706C2B" w:rsidRPr="00A270BE" w:rsidRDefault="00706C2B" w:rsidP="00CF5E42">
            <w:pPr>
              <w:jc w:val="right"/>
              <w:rPr>
                <w:sz w:val="16"/>
                <w:szCs w:val="16"/>
              </w:rPr>
            </w:pPr>
          </w:p>
        </w:tc>
        <w:tc>
          <w:tcPr>
            <w:tcW w:w="1202" w:type="dxa"/>
          </w:tcPr>
          <w:p w:rsidR="00706C2B" w:rsidRPr="00A270BE" w:rsidRDefault="00706C2B" w:rsidP="00CF5E42">
            <w:pPr>
              <w:jc w:val="right"/>
              <w:rPr>
                <w:sz w:val="16"/>
                <w:szCs w:val="16"/>
              </w:rPr>
            </w:pPr>
          </w:p>
        </w:tc>
      </w:tr>
      <w:tr w:rsidR="00706C2B" w:rsidRPr="001F7A85">
        <w:trPr>
          <w:cantSplit/>
        </w:trPr>
        <w:tc>
          <w:tcPr>
            <w:tcW w:w="4477" w:type="dxa"/>
          </w:tcPr>
          <w:p w:rsidR="00706C2B" w:rsidRPr="008931B8" w:rsidRDefault="00706C2B" w:rsidP="00CF5E42">
            <w:pPr>
              <w:pStyle w:val="Nadpis4"/>
              <w:ind w:left="0"/>
              <w:rPr>
                <w:rFonts w:ascii="Times New Roman" w:hAnsi="Times New Roman"/>
                <w:sz w:val="20"/>
                <w:szCs w:val="20"/>
              </w:rPr>
            </w:pPr>
            <w:r w:rsidRPr="008931B8">
              <w:rPr>
                <w:rFonts w:ascii="Times New Roman" w:hAnsi="Times New Roman"/>
                <w:sz w:val="20"/>
                <w:szCs w:val="20"/>
              </w:rPr>
              <w:lastRenderedPageBreak/>
              <w:t>ZŮSTATEK FKSP</w:t>
            </w:r>
          </w:p>
        </w:tc>
        <w:tc>
          <w:tcPr>
            <w:tcW w:w="1263" w:type="dxa"/>
          </w:tcPr>
          <w:p w:rsidR="00706C2B" w:rsidRPr="00A270BE" w:rsidRDefault="00706C2B" w:rsidP="00CF5E42">
            <w:pPr>
              <w:jc w:val="right"/>
              <w:rPr>
                <w:b/>
                <w:bCs/>
                <w:sz w:val="16"/>
                <w:szCs w:val="16"/>
              </w:rPr>
            </w:pPr>
            <w:r>
              <w:rPr>
                <w:b/>
                <w:bCs/>
                <w:sz w:val="16"/>
                <w:szCs w:val="16"/>
              </w:rPr>
              <w:t>1</w:t>
            </w:r>
            <w:r w:rsidRPr="00A270BE">
              <w:rPr>
                <w:b/>
                <w:bCs/>
                <w:sz w:val="16"/>
                <w:szCs w:val="16"/>
              </w:rPr>
              <w:t>8</w:t>
            </w:r>
          </w:p>
        </w:tc>
        <w:tc>
          <w:tcPr>
            <w:tcW w:w="1134" w:type="dxa"/>
          </w:tcPr>
          <w:p w:rsidR="00706C2B" w:rsidRPr="00A270BE" w:rsidRDefault="00706C2B" w:rsidP="00CF5E42">
            <w:pPr>
              <w:jc w:val="right"/>
              <w:rPr>
                <w:b/>
                <w:bCs/>
                <w:sz w:val="16"/>
                <w:szCs w:val="16"/>
              </w:rPr>
            </w:pPr>
            <w:r>
              <w:rPr>
                <w:b/>
                <w:bCs/>
                <w:sz w:val="16"/>
                <w:szCs w:val="16"/>
              </w:rPr>
              <w:t>1</w:t>
            </w:r>
            <w:r w:rsidRPr="00A270BE">
              <w:rPr>
                <w:b/>
                <w:bCs/>
                <w:sz w:val="16"/>
                <w:szCs w:val="16"/>
              </w:rPr>
              <w:t>8</w:t>
            </w:r>
          </w:p>
        </w:tc>
        <w:tc>
          <w:tcPr>
            <w:tcW w:w="1134" w:type="dxa"/>
          </w:tcPr>
          <w:p w:rsidR="00706C2B" w:rsidRPr="00A270BE" w:rsidRDefault="00706C2B" w:rsidP="00CF5E42">
            <w:pPr>
              <w:jc w:val="right"/>
              <w:rPr>
                <w:b/>
                <w:bCs/>
                <w:sz w:val="16"/>
                <w:szCs w:val="16"/>
              </w:rPr>
            </w:pPr>
            <w:r w:rsidRPr="00A270BE">
              <w:rPr>
                <w:b/>
                <w:bCs/>
                <w:sz w:val="16"/>
                <w:szCs w:val="16"/>
              </w:rPr>
              <w:t>100,0</w:t>
            </w:r>
          </w:p>
        </w:tc>
        <w:tc>
          <w:tcPr>
            <w:tcW w:w="1202" w:type="dxa"/>
          </w:tcPr>
          <w:p w:rsidR="00706C2B" w:rsidRPr="00A270BE" w:rsidRDefault="00706C2B" w:rsidP="00CF5E42">
            <w:pPr>
              <w:jc w:val="right"/>
              <w:rPr>
                <w:b/>
                <w:bCs/>
                <w:sz w:val="16"/>
                <w:szCs w:val="16"/>
              </w:rPr>
            </w:pPr>
            <w:r>
              <w:rPr>
                <w:b/>
                <w:bCs/>
                <w:sz w:val="16"/>
                <w:szCs w:val="16"/>
              </w:rPr>
              <w:t>1</w:t>
            </w:r>
            <w:r w:rsidRPr="00A270BE">
              <w:rPr>
                <w:b/>
                <w:bCs/>
                <w:sz w:val="16"/>
                <w:szCs w:val="16"/>
              </w:rPr>
              <w:t>8</w:t>
            </w:r>
          </w:p>
        </w:tc>
      </w:tr>
    </w:tbl>
    <w:p w:rsidR="00706C2B" w:rsidRPr="001F7A85" w:rsidRDefault="00706C2B" w:rsidP="003A6C2D"/>
    <w:p w:rsidR="00706C2B" w:rsidRPr="001F7A85" w:rsidRDefault="00706C2B" w:rsidP="003A6C2D">
      <w:r w:rsidRPr="001F7A85">
        <w:t>Komentář k tabulce:</w:t>
      </w:r>
    </w:p>
    <w:p w:rsidR="00706C2B" w:rsidRDefault="00706C2B" w:rsidP="003A6C2D">
      <w:r>
        <w:t>Fond reprodukce majetku (investiční fond):</w:t>
      </w:r>
    </w:p>
    <w:p w:rsidR="00706C2B" w:rsidRDefault="00706C2B" w:rsidP="00241CBE">
      <w:pPr>
        <w:jc w:val="both"/>
      </w:pPr>
      <w:r>
        <w:t>V roce 2013 došlo u tohoto fondu k přírůstku z odpisů ve výši + 225 692 Kč a dále k přírůstku z prodeje osobního automobilu Peugeot Boxer ve výši + 49 000 Kč (schváleno Radou LK Usnesením č. 149/13/LK dne 05.02.2013). Čerpaní – odvod do investičního fondu zřizovatele – 112 476Kč.</w:t>
      </w:r>
    </w:p>
    <w:p w:rsidR="00706C2B" w:rsidRDefault="00706C2B" w:rsidP="00A118B3">
      <w:pPr>
        <w:jc w:val="both"/>
      </w:pPr>
    </w:p>
    <w:p w:rsidR="00706C2B" w:rsidRDefault="00706C2B" w:rsidP="00A118B3">
      <w:pPr>
        <w:jc w:val="both"/>
      </w:pPr>
      <w:r>
        <w:t xml:space="preserve">Rezervní fond účet 413: </w:t>
      </w:r>
    </w:p>
    <w:p w:rsidR="00706C2B" w:rsidRDefault="00706C2B" w:rsidP="00A118B3">
      <w:pPr>
        <w:jc w:val="both"/>
      </w:pPr>
      <w:r>
        <w:t>Čerpání ve výši – 2 253,47 Kč – ztráta z výsledku hospodaření za rok 2012 - schváleno Usnesením Rady LK č. 640/13/RK dne 16.04.2014.</w:t>
      </w:r>
    </w:p>
    <w:p w:rsidR="00706C2B" w:rsidRDefault="00706C2B" w:rsidP="00A118B3">
      <w:pPr>
        <w:jc w:val="both"/>
      </w:pPr>
    </w:p>
    <w:p w:rsidR="00706C2B" w:rsidRDefault="00706C2B" w:rsidP="00A118B3">
      <w:pPr>
        <w:jc w:val="both"/>
      </w:pPr>
      <w:r>
        <w:t>Rezervní fond účet 414:</w:t>
      </w:r>
    </w:p>
    <w:p w:rsidR="00706C2B" w:rsidRDefault="00706C2B" w:rsidP="00A118B3">
      <w:pPr>
        <w:jc w:val="both"/>
      </w:pPr>
      <w:r>
        <w:t>Čerpání ve výši – 4 250 Kč na úhradu nákladů uživatelek z již dříve darovaných prostředků.</w:t>
      </w:r>
    </w:p>
    <w:p w:rsidR="00706C2B" w:rsidRDefault="00706C2B" w:rsidP="00A118B3">
      <w:pPr>
        <w:jc w:val="both"/>
      </w:pPr>
    </w:p>
    <w:p w:rsidR="00706C2B" w:rsidRDefault="00706C2B" w:rsidP="00A118B3">
      <w:pPr>
        <w:jc w:val="both"/>
      </w:pPr>
      <w:r>
        <w:t xml:space="preserve">Fond odměn účet 411: </w:t>
      </w:r>
    </w:p>
    <w:p w:rsidR="00706C2B" w:rsidRDefault="00706C2B" w:rsidP="00A118B3">
      <w:pPr>
        <w:jc w:val="both"/>
      </w:pPr>
      <w:r>
        <w:t>Bez transakcí.</w:t>
      </w:r>
    </w:p>
    <w:p w:rsidR="00706C2B" w:rsidRDefault="00706C2B" w:rsidP="003A6C2D">
      <w:pPr>
        <w:jc w:val="both"/>
      </w:pPr>
    </w:p>
    <w:p w:rsidR="00706C2B" w:rsidRDefault="00706C2B" w:rsidP="003A6C2D">
      <w:pPr>
        <w:jc w:val="both"/>
      </w:pPr>
      <w:r>
        <w:t>FKSP účet 412:</w:t>
      </w:r>
    </w:p>
    <w:p w:rsidR="00706C2B" w:rsidRDefault="00706C2B" w:rsidP="003A6C2D">
      <w:pPr>
        <w:jc w:val="both"/>
      </w:pPr>
      <w:r>
        <w:t xml:space="preserve">Základní příděl + 80 337 Kč. </w:t>
      </w:r>
    </w:p>
    <w:p w:rsidR="00706C2B" w:rsidRDefault="00706C2B" w:rsidP="003A6C2D">
      <w:pPr>
        <w:jc w:val="both"/>
      </w:pPr>
      <w:r>
        <w:t xml:space="preserve">Výdaje fondu: </w:t>
      </w:r>
      <w:r w:rsidRPr="002F5180">
        <w:t>př</w:t>
      </w:r>
      <w:r>
        <w:t>íspěvek na obědy zaměstnanců – 55</w:t>
      </w:r>
      <w:r w:rsidRPr="002F5180">
        <w:t> </w:t>
      </w:r>
      <w:r>
        <w:t>460</w:t>
      </w:r>
      <w:r w:rsidRPr="002F5180">
        <w:t xml:space="preserve"> Kč, jubilea – </w:t>
      </w:r>
      <w:r>
        <w:t>1</w:t>
      </w:r>
      <w:r w:rsidRPr="002F5180">
        <w:t>5 000 Kč</w:t>
      </w:r>
      <w:r>
        <w:t>.</w:t>
      </w:r>
    </w:p>
    <w:p w:rsidR="00706C2B" w:rsidRPr="001F7A85" w:rsidRDefault="00706C2B" w:rsidP="003A6C2D">
      <w:pPr>
        <w:jc w:val="both"/>
      </w:pPr>
    </w:p>
    <w:p w:rsidR="00706C2B" w:rsidRPr="001F7A85" w:rsidRDefault="00706C2B" w:rsidP="0073626F">
      <w:pPr>
        <w:numPr>
          <w:ilvl w:val="0"/>
          <w:numId w:val="3"/>
        </w:numPr>
        <w:tabs>
          <w:tab w:val="clear" w:pos="720"/>
          <w:tab w:val="num" w:pos="0"/>
        </w:tabs>
        <w:ind w:left="284" w:hanging="284"/>
        <w:rPr>
          <w:b/>
          <w:bCs/>
          <w:u w:val="single"/>
        </w:rPr>
      </w:pPr>
      <w:r w:rsidRPr="00C13088">
        <w:rPr>
          <w:b/>
          <w:bCs/>
        </w:rPr>
        <w:t xml:space="preserve"> </w:t>
      </w:r>
      <w:r w:rsidRPr="001F7A85">
        <w:rPr>
          <w:b/>
          <w:bCs/>
          <w:u w:val="single"/>
        </w:rPr>
        <w:t>Stav pohledávek a závazků po lhůtě splatnosti</w:t>
      </w:r>
    </w:p>
    <w:p w:rsidR="00706C2B" w:rsidRPr="001F7A85" w:rsidRDefault="00706C2B" w:rsidP="003A6C2D">
      <w:pPr>
        <w:rPr>
          <w:b/>
          <w:bCs/>
          <w:u w:val="single"/>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1096"/>
        <w:gridCol w:w="3582"/>
        <w:gridCol w:w="1024"/>
      </w:tblGrid>
      <w:tr w:rsidR="00706C2B" w:rsidRPr="003A6C2D">
        <w:tc>
          <w:tcPr>
            <w:tcW w:w="3510" w:type="dxa"/>
            <w:tcBorders>
              <w:bottom w:val="double" w:sz="4" w:space="0" w:color="auto"/>
            </w:tcBorders>
          </w:tcPr>
          <w:p w:rsidR="00706C2B" w:rsidRPr="003A6C2D" w:rsidRDefault="00706C2B" w:rsidP="003A6C2D">
            <w:pPr>
              <w:jc w:val="center"/>
              <w:rPr>
                <w:b/>
                <w:bCs/>
                <w:sz w:val="20"/>
                <w:szCs w:val="20"/>
              </w:rPr>
            </w:pPr>
            <w:r w:rsidRPr="003A6C2D">
              <w:rPr>
                <w:b/>
                <w:bCs/>
                <w:sz w:val="20"/>
                <w:szCs w:val="20"/>
              </w:rPr>
              <w:t>POHLEDÁVKY</w:t>
            </w:r>
          </w:p>
        </w:tc>
        <w:tc>
          <w:tcPr>
            <w:tcW w:w="1096" w:type="dxa"/>
            <w:tcBorders>
              <w:bottom w:val="double" w:sz="4" w:space="0" w:color="auto"/>
            </w:tcBorders>
          </w:tcPr>
          <w:p w:rsidR="00706C2B" w:rsidRPr="003A6C2D" w:rsidRDefault="00706C2B" w:rsidP="003A6C2D">
            <w:pPr>
              <w:jc w:val="center"/>
              <w:rPr>
                <w:sz w:val="20"/>
                <w:szCs w:val="20"/>
              </w:rPr>
            </w:pPr>
            <w:r w:rsidRPr="003A6C2D">
              <w:rPr>
                <w:sz w:val="20"/>
                <w:szCs w:val="20"/>
              </w:rPr>
              <w:t>v tis.</w:t>
            </w:r>
            <w:r>
              <w:rPr>
                <w:sz w:val="20"/>
                <w:szCs w:val="20"/>
              </w:rPr>
              <w:t xml:space="preserve"> </w:t>
            </w:r>
            <w:r w:rsidRPr="003A6C2D">
              <w:rPr>
                <w:sz w:val="20"/>
                <w:szCs w:val="20"/>
              </w:rPr>
              <w:t>Kč</w:t>
            </w:r>
          </w:p>
        </w:tc>
        <w:tc>
          <w:tcPr>
            <w:tcW w:w="3582" w:type="dxa"/>
            <w:tcBorders>
              <w:bottom w:val="double" w:sz="4" w:space="0" w:color="auto"/>
            </w:tcBorders>
          </w:tcPr>
          <w:p w:rsidR="00706C2B" w:rsidRPr="003A6C2D" w:rsidRDefault="00706C2B" w:rsidP="003A6C2D">
            <w:pPr>
              <w:jc w:val="center"/>
              <w:rPr>
                <w:b/>
                <w:bCs/>
                <w:sz w:val="20"/>
                <w:szCs w:val="20"/>
              </w:rPr>
            </w:pPr>
            <w:r w:rsidRPr="003A6C2D">
              <w:rPr>
                <w:b/>
                <w:bCs/>
                <w:sz w:val="20"/>
                <w:szCs w:val="20"/>
              </w:rPr>
              <w:t>ZÁVAZKY</w:t>
            </w:r>
          </w:p>
        </w:tc>
        <w:tc>
          <w:tcPr>
            <w:tcW w:w="1024" w:type="dxa"/>
            <w:tcBorders>
              <w:bottom w:val="double" w:sz="4" w:space="0" w:color="auto"/>
            </w:tcBorders>
          </w:tcPr>
          <w:p w:rsidR="00706C2B" w:rsidRPr="003A6C2D" w:rsidRDefault="00706C2B" w:rsidP="003A6C2D">
            <w:pPr>
              <w:jc w:val="center"/>
              <w:rPr>
                <w:sz w:val="20"/>
                <w:szCs w:val="20"/>
              </w:rPr>
            </w:pPr>
            <w:r w:rsidRPr="003A6C2D">
              <w:rPr>
                <w:sz w:val="20"/>
                <w:szCs w:val="20"/>
              </w:rPr>
              <w:t>v tis. Kč</w:t>
            </w:r>
          </w:p>
        </w:tc>
      </w:tr>
      <w:tr w:rsidR="00706C2B" w:rsidRPr="003A6C2D">
        <w:tc>
          <w:tcPr>
            <w:tcW w:w="3510" w:type="dxa"/>
            <w:tcBorders>
              <w:top w:val="double" w:sz="4" w:space="0" w:color="auto"/>
            </w:tcBorders>
          </w:tcPr>
          <w:p w:rsidR="00706C2B" w:rsidRPr="003A6C2D" w:rsidRDefault="00706C2B" w:rsidP="00CF5E42">
            <w:pPr>
              <w:rPr>
                <w:sz w:val="20"/>
                <w:szCs w:val="20"/>
              </w:rPr>
            </w:pPr>
            <w:r w:rsidRPr="003A6C2D">
              <w:rPr>
                <w:sz w:val="20"/>
                <w:szCs w:val="20"/>
              </w:rPr>
              <w:t>Po lhůtě splatnosti do 30 dní</w:t>
            </w:r>
          </w:p>
        </w:tc>
        <w:tc>
          <w:tcPr>
            <w:tcW w:w="1096" w:type="dxa"/>
            <w:tcBorders>
              <w:top w:val="double" w:sz="4" w:space="0" w:color="auto"/>
            </w:tcBorders>
          </w:tcPr>
          <w:p w:rsidR="00706C2B" w:rsidRPr="003A6C2D" w:rsidRDefault="00706C2B" w:rsidP="003A6C2D">
            <w:pPr>
              <w:jc w:val="right"/>
              <w:rPr>
                <w:sz w:val="20"/>
                <w:szCs w:val="20"/>
              </w:rPr>
            </w:pPr>
            <w:r w:rsidRPr="003A6C2D">
              <w:rPr>
                <w:sz w:val="20"/>
                <w:szCs w:val="20"/>
              </w:rPr>
              <w:t>0</w:t>
            </w:r>
          </w:p>
        </w:tc>
        <w:tc>
          <w:tcPr>
            <w:tcW w:w="3582" w:type="dxa"/>
            <w:tcBorders>
              <w:top w:val="double" w:sz="4" w:space="0" w:color="auto"/>
            </w:tcBorders>
          </w:tcPr>
          <w:p w:rsidR="00706C2B" w:rsidRPr="003A6C2D" w:rsidRDefault="00706C2B" w:rsidP="00CF5E42">
            <w:pPr>
              <w:rPr>
                <w:sz w:val="20"/>
                <w:szCs w:val="20"/>
              </w:rPr>
            </w:pPr>
            <w:r w:rsidRPr="003A6C2D">
              <w:rPr>
                <w:sz w:val="20"/>
                <w:szCs w:val="20"/>
              </w:rPr>
              <w:t>Po lhůtě splatnosti do 30 dní</w:t>
            </w:r>
          </w:p>
        </w:tc>
        <w:tc>
          <w:tcPr>
            <w:tcW w:w="1024" w:type="dxa"/>
            <w:tcBorders>
              <w:top w:val="double" w:sz="4" w:space="0" w:color="auto"/>
            </w:tcBorders>
          </w:tcPr>
          <w:p w:rsidR="00706C2B" w:rsidRPr="003A6C2D" w:rsidRDefault="00706C2B" w:rsidP="003A6C2D">
            <w:pPr>
              <w:jc w:val="right"/>
              <w:rPr>
                <w:sz w:val="20"/>
                <w:szCs w:val="20"/>
              </w:rPr>
            </w:pPr>
            <w:r w:rsidRPr="003A6C2D">
              <w:rPr>
                <w:sz w:val="20"/>
                <w:szCs w:val="20"/>
              </w:rPr>
              <w:t>0</w:t>
            </w:r>
          </w:p>
        </w:tc>
      </w:tr>
      <w:tr w:rsidR="00706C2B" w:rsidRPr="003A6C2D">
        <w:tc>
          <w:tcPr>
            <w:tcW w:w="3510" w:type="dxa"/>
          </w:tcPr>
          <w:p w:rsidR="00706C2B" w:rsidRPr="003A6C2D" w:rsidRDefault="00706C2B" w:rsidP="00CF5E42">
            <w:pPr>
              <w:rPr>
                <w:sz w:val="20"/>
                <w:szCs w:val="20"/>
              </w:rPr>
            </w:pPr>
            <w:r w:rsidRPr="003A6C2D">
              <w:rPr>
                <w:sz w:val="20"/>
                <w:szCs w:val="20"/>
              </w:rPr>
              <w:t>Po lhůtě splatnosti od 31 do 90 dní</w:t>
            </w:r>
          </w:p>
        </w:tc>
        <w:tc>
          <w:tcPr>
            <w:tcW w:w="1096" w:type="dxa"/>
          </w:tcPr>
          <w:p w:rsidR="00706C2B" w:rsidRPr="003A6C2D" w:rsidRDefault="00706C2B" w:rsidP="003A6C2D">
            <w:pPr>
              <w:jc w:val="right"/>
              <w:rPr>
                <w:sz w:val="20"/>
                <w:szCs w:val="20"/>
              </w:rPr>
            </w:pPr>
            <w:r w:rsidRPr="003A6C2D">
              <w:rPr>
                <w:sz w:val="20"/>
                <w:szCs w:val="20"/>
              </w:rPr>
              <w:t>0</w:t>
            </w:r>
          </w:p>
        </w:tc>
        <w:tc>
          <w:tcPr>
            <w:tcW w:w="3582" w:type="dxa"/>
          </w:tcPr>
          <w:p w:rsidR="00706C2B" w:rsidRPr="003A6C2D" w:rsidRDefault="00706C2B" w:rsidP="00CF5E42">
            <w:pPr>
              <w:rPr>
                <w:sz w:val="20"/>
                <w:szCs w:val="20"/>
              </w:rPr>
            </w:pPr>
            <w:r w:rsidRPr="003A6C2D">
              <w:rPr>
                <w:sz w:val="20"/>
                <w:szCs w:val="20"/>
              </w:rPr>
              <w:t>Po lhůtě splatnosti od 31 do 90 dní</w:t>
            </w:r>
          </w:p>
        </w:tc>
        <w:tc>
          <w:tcPr>
            <w:tcW w:w="1024" w:type="dxa"/>
          </w:tcPr>
          <w:p w:rsidR="00706C2B" w:rsidRPr="003A6C2D" w:rsidRDefault="00706C2B" w:rsidP="003A6C2D">
            <w:pPr>
              <w:jc w:val="right"/>
              <w:rPr>
                <w:sz w:val="20"/>
                <w:szCs w:val="20"/>
              </w:rPr>
            </w:pPr>
            <w:r w:rsidRPr="003A6C2D">
              <w:rPr>
                <w:sz w:val="20"/>
                <w:szCs w:val="20"/>
              </w:rPr>
              <w:t>0</w:t>
            </w:r>
          </w:p>
        </w:tc>
      </w:tr>
      <w:tr w:rsidR="00706C2B" w:rsidRPr="003A6C2D">
        <w:tc>
          <w:tcPr>
            <w:tcW w:w="3510" w:type="dxa"/>
          </w:tcPr>
          <w:p w:rsidR="00706C2B" w:rsidRPr="003A6C2D" w:rsidRDefault="00706C2B" w:rsidP="00CF5E42">
            <w:pPr>
              <w:rPr>
                <w:sz w:val="20"/>
                <w:szCs w:val="20"/>
              </w:rPr>
            </w:pPr>
            <w:r w:rsidRPr="003A6C2D">
              <w:rPr>
                <w:sz w:val="20"/>
                <w:szCs w:val="20"/>
              </w:rPr>
              <w:t>Po lhůtě splatnosti od 91 do 180 dní</w:t>
            </w:r>
          </w:p>
        </w:tc>
        <w:tc>
          <w:tcPr>
            <w:tcW w:w="1096" w:type="dxa"/>
          </w:tcPr>
          <w:p w:rsidR="00706C2B" w:rsidRPr="003A6C2D" w:rsidRDefault="00706C2B" w:rsidP="003A6C2D">
            <w:pPr>
              <w:jc w:val="right"/>
              <w:rPr>
                <w:sz w:val="20"/>
                <w:szCs w:val="20"/>
              </w:rPr>
            </w:pPr>
            <w:r w:rsidRPr="003A6C2D">
              <w:rPr>
                <w:sz w:val="20"/>
                <w:szCs w:val="20"/>
              </w:rPr>
              <w:t>0</w:t>
            </w:r>
          </w:p>
        </w:tc>
        <w:tc>
          <w:tcPr>
            <w:tcW w:w="3582" w:type="dxa"/>
          </w:tcPr>
          <w:p w:rsidR="00706C2B" w:rsidRPr="003A6C2D" w:rsidRDefault="00706C2B" w:rsidP="00CF5E42">
            <w:pPr>
              <w:rPr>
                <w:sz w:val="20"/>
                <w:szCs w:val="20"/>
              </w:rPr>
            </w:pPr>
            <w:r w:rsidRPr="003A6C2D">
              <w:rPr>
                <w:sz w:val="20"/>
                <w:szCs w:val="20"/>
              </w:rPr>
              <w:t>Po lhůtě splatnosti od 91 do 180 dní</w:t>
            </w:r>
          </w:p>
        </w:tc>
        <w:tc>
          <w:tcPr>
            <w:tcW w:w="1024" w:type="dxa"/>
          </w:tcPr>
          <w:p w:rsidR="00706C2B" w:rsidRPr="003A6C2D" w:rsidRDefault="00706C2B" w:rsidP="003A6C2D">
            <w:pPr>
              <w:jc w:val="right"/>
              <w:rPr>
                <w:sz w:val="20"/>
                <w:szCs w:val="20"/>
              </w:rPr>
            </w:pPr>
            <w:r w:rsidRPr="003A6C2D">
              <w:rPr>
                <w:sz w:val="20"/>
                <w:szCs w:val="20"/>
              </w:rPr>
              <w:t>0</w:t>
            </w:r>
          </w:p>
        </w:tc>
      </w:tr>
      <w:tr w:rsidR="00706C2B" w:rsidRPr="003A6C2D">
        <w:tc>
          <w:tcPr>
            <w:tcW w:w="3510" w:type="dxa"/>
          </w:tcPr>
          <w:p w:rsidR="00706C2B" w:rsidRPr="003A6C2D" w:rsidRDefault="00706C2B" w:rsidP="00CF5E42">
            <w:pPr>
              <w:rPr>
                <w:sz w:val="20"/>
                <w:szCs w:val="20"/>
              </w:rPr>
            </w:pPr>
            <w:r w:rsidRPr="003A6C2D">
              <w:rPr>
                <w:sz w:val="20"/>
                <w:szCs w:val="20"/>
              </w:rPr>
              <w:t>Po lhůtě splatnosti od 181 do 365 dní</w:t>
            </w:r>
          </w:p>
        </w:tc>
        <w:tc>
          <w:tcPr>
            <w:tcW w:w="1096" w:type="dxa"/>
          </w:tcPr>
          <w:p w:rsidR="00706C2B" w:rsidRPr="003A6C2D" w:rsidRDefault="00706C2B" w:rsidP="003A6C2D">
            <w:pPr>
              <w:jc w:val="right"/>
              <w:rPr>
                <w:sz w:val="20"/>
                <w:szCs w:val="20"/>
              </w:rPr>
            </w:pPr>
            <w:r w:rsidRPr="003A6C2D">
              <w:rPr>
                <w:sz w:val="20"/>
                <w:szCs w:val="20"/>
              </w:rPr>
              <w:t>0</w:t>
            </w:r>
          </w:p>
        </w:tc>
        <w:tc>
          <w:tcPr>
            <w:tcW w:w="3582" w:type="dxa"/>
          </w:tcPr>
          <w:p w:rsidR="00706C2B" w:rsidRPr="003A6C2D" w:rsidRDefault="00706C2B" w:rsidP="00CF5E42">
            <w:pPr>
              <w:rPr>
                <w:sz w:val="20"/>
                <w:szCs w:val="20"/>
              </w:rPr>
            </w:pPr>
            <w:r w:rsidRPr="003A6C2D">
              <w:rPr>
                <w:sz w:val="20"/>
                <w:szCs w:val="20"/>
              </w:rPr>
              <w:t>Po lhůtě splatnosti od 181 do 365 dní</w:t>
            </w:r>
          </w:p>
        </w:tc>
        <w:tc>
          <w:tcPr>
            <w:tcW w:w="1024" w:type="dxa"/>
          </w:tcPr>
          <w:p w:rsidR="00706C2B" w:rsidRPr="003A6C2D" w:rsidRDefault="00706C2B" w:rsidP="003A6C2D">
            <w:pPr>
              <w:jc w:val="right"/>
              <w:rPr>
                <w:sz w:val="20"/>
                <w:szCs w:val="20"/>
              </w:rPr>
            </w:pPr>
            <w:r w:rsidRPr="003A6C2D">
              <w:rPr>
                <w:sz w:val="20"/>
                <w:szCs w:val="20"/>
              </w:rPr>
              <w:t>0</w:t>
            </w:r>
          </w:p>
        </w:tc>
      </w:tr>
      <w:tr w:rsidR="00706C2B" w:rsidRPr="003A6C2D">
        <w:tc>
          <w:tcPr>
            <w:tcW w:w="3510" w:type="dxa"/>
            <w:tcBorders>
              <w:bottom w:val="double" w:sz="4" w:space="0" w:color="auto"/>
            </w:tcBorders>
          </w:tcPr>
          <w:p w:rsidR="00706C2B" w:rsidRPr="003A6C2D" w:rsidRDefault="00706C2B" w:rsidP="00CF5E42">
            <w:pPr>
              <w:rPr>
                <w:sz w:val="20"/>
                <w:szCs w:val="20"/>
              </w:rPr>
            </w:pPr>
            <w:r w:rsidRPr="003A6C2D">
              <w:rPr>
                <w:sz w:val="20"/>
                <w:szCs w:val="20"/>
              </w:rPr>
              <w:t>Po lhůtě splatnosti 366 dní a více</w:t>
            </w:r>
          </w:p>
        </w:tc>
        <w:tc>
          <w:tcPr>
            <w:tcW w:w="1096" w:type="dxa"/>
            <w:tcBorders>
              <w:bottom w:val="double" w:sz="4" w:space="0" w:color="auto"/>
            </w:tcBorders>
          </w:tcPr>
          <w:p w:rsidR="00706C2B" w:rsidRPr="003A6C2D" w:rsidRDefault="00706C2B" w:rsidP="003A6C2D">
            <w:pPr>
              <w:jc w:val="right"/>
              <w:rPr>
                <w:sz w:val="20"/>
                <w:szCs w:val="20"/>
              </w:rPr>
            </w:pPr>
            <w:r w:rsidRPr="003A6C2D">
              <w:rPr>
                <w:sz w:val="20"/>
                <w:szCs w:val="20"/>
              </w:rPr>
              <w:t>0</w:t>
            </w:r>
          </w:p>
        </w:tc>
        <w:tc>
          <w:tcPr>
            <w:tcW w:w="3582" w:type="dxa"/>
            <w:tcBorders>
              <w:bottom w:val="double" w:sz="4" w:space="0" w:color="auto"/>
            </w:tcBorders>
          </w:tcPr>
          <w:p w:rsidR="00706C2B" w:rsidRPr="003A6C2D" w:rsidRDefault="00706C2B" w:rsidP="00CF5E42">
            <w:pPr>
              <w:rPr>
                <w:sz w:val="20"/>
                <w:szCs w:val="20"/>
              </w:rPr>
            </w:pPr>
            <w:r w:rsidRPr="003A6C2D">
              <w:rPr>
                <w:sz w:val="20"/>
                <w:szCs w:val="20"/>
              </w:rPr>
              <w:t>Po lhůtě splatnosti 366 dní a více</w:t>
            </w:r>
          </w:p>
        </w:tc>
        <w:tc>
          <w:tcPr>
            <w:tcW w:w="1024" w:type="dxa"/>
            <w:tcBorders>
              <w:bottom w:val="double" w:sz="4" w:space="0" w:color="auto"/>
            </w:tcBorders>
          </w:tcPr>
          <w:p w:rsidR="00706C2B" w:rsidRPr="003A6C2D" w:rsidRDefault="00706C2B" w:rsidP="003A6C2D">
            <w:pPr>
              <w:jc w:val="right"/>
              <w:rPr>
                <w:sz w:val="20"/>
                <w:szCs w:val="20"/>
              </w:rPr>
            </w:pPr>
            <w:r w:rsidRPr="003A6C2D">
              <w:rPr>
                <w:sz w:val="20"/>
                <w:szCs w:val="20"/>
              </w:rPr>
              <w:t>0</w:t>
            </w:r>
          </w:p>
        </w:tc>
      </w:tr>
      <w:tr w:rsidR="00706C2B" w:rsidRPr="003A6C2D">
        <w:tc>
          <w:tcPr>
            <w:tcW w:w="3510" w:type="dxa"/>
            <w:tcBorders>
              <w:top w:val="double" w:sz="4" w:space="0" w:color="auto"/>
            </w:tcBorders>
          </w:tcPr>
          <w:p w:rsidR="00706C2B" w:rsidRPr="003A6C2D" w:rsidRDefault="00706C2B" w:rsidP="00CF5E42">
            <w:pPr>
              <w:rPr>
                <w:b/>
                <w:bCs/>
                <w:sz w:val="20"/>
                <w:szCs w:val="20"/>
              </w:rPr>
            </w:pPr>
            <w:r w:rsidRPr="003A6C2D">
              <w:rPr>
                <w:b/>
                <w:bCs/>
                <w:sz w:val="20"/>
                <w:szCs w:val="20"/>
              </w:rPr>
              <w:t>CELKEM POHLEDÁVKY PO LHŮTĚ SPLATNOSTI</w:t>
            </w:r>
          </w:p>
        </w:tc>
        <w:tc>
          <w:tcPr>
            <w:tcW w:w="1096" w:type="dxa"/>
            <w:tcBorders>
              <w:top w:val="double" w:sz="4" w:space="0" w:color="auto"/>
            </w:tcBorders>
          </w:tcPr>
          <w:p w:rsidR="00706C2B" w:rsidRPr="003A6C2D" w:rsidRDefault="00706C2B" w:rsidP="003A6C2D">
            <w:pPr>
              <w:jc w:val="right"/>
              <w:rPr>
                <w:b/>
                <w:bCs/>
                <w:sz w:val="20"/>
                <w:szCs w:val="20"/>
              </w:rPr>
            </w:pPr>
            <w:r w:rsidRPr="003A6C2D">
              <w:rPr>
                <w:b/>
                <w:bCs/>
                <w:sz w:val="20"/>
                <w:szCs w:val="20"/>
              </w:rPr>
              <w:t>0</w:t>
            </w:r>
          </w:p>
        </w:tc>
        <w:tc>
          <w:tcPr>
            <w:tcW w:w="3582" w:type="dxa"/>
            <w:tcBorders>
              <w:top w:val="double" w:sz="4" w:space="0" w:color="auto"/>
            </w:tcBorders>
          </w:tcPr>
          <w:p w:rsidR="00706C2B" w:rsidRPr="003A6C2D" w:rsidRDefault="00706C2B" w:rsidP="00CF5E42">
            <w:pPr>
              <w:rPr>
                <w:b/>
                <w:bCs/>
                <w:sz w:val="20"/>
                <w:szCs w:val="20"/>
              </w:rPr>
            </w:pPr>
            <w:r w:rsidRPr="003A6C2D">
              <w:rPr>
                <w:b/>
                <w:bCs/>
                <w:sz w:val="20"/>
                <w:szCs w:val="20"/>
              </w:rPr>
              <w:t>CELKEM ZÁVAZKY PO LHŮTĚ SPLATNOSTI</w:t>
            </w:r>
          </w:p>
        </w:tc>
        <w:tc>
          <w:tcPr>
            <w:tcW w:w="1024" w:type="dxa"/>
            <w:tcBorders>
              <w:top w:val="double" w:sz="4" w:space="0" w:color="auto"/>
            </w:tcBorders>
          </w:tcPr>
          <w:p w:rsidR="00706C2B" w:rsidRPr="003A6C2D" w:rsidRDefault="00706C2B" w:rsidP="003A6C2D">
            <w:pPr>
              <w:jc w:val="right"/>
              <w:rPr>
                <w:sz w:val="20"/>
                <w:szCs w:val="20"/>
              </w:rPr>
            </w:pPr>
            <w:r w:rsidRPr="003A6C2D">
              <w:rPr>
                <w:sz w:val="20"/>
                <w:szCs w:val="20"/>
              </w:rPr>
              <w:t>0</w:t>
            </w:r>
          </w:p>
        </w:tc>
      </w:tr>
    </w:tbl>
    <w:p w:rsidR="00706C2B" w:rsidRDefault="00706C2B" w:rsidP="003A6C2D"/>
    <w:p w:rsidR="00706C2B" w:rsidRDefault="00706C2B" w:rsidP="003A6C2D">
      <w:r w:rsidRPr="001F7A85">
        <w:t>Komentář k tabulce:</w:t>
      </w:r>
    </w:p>
    <w:p w:rsidR="00706C2B" w:rsidRDefault="00706C2B" w:rsidP="003A6C2D">
      <w:pPr>
        <w:jc w:val="both"/>
      </w:pPr>
      <w:r>
        <w:t>Naše příspěvková organizace nemá žádné pohledávky po lhůtě splatnosti, ani žádné závazky po lhůtě splatnosti.</w:t>
      </w:r>
    </w:p>
    <w:p w:rsidR="00706C2B" w:rsidRPr="001F7A85" w:rsidRDefault="00706C2B" w:rsidP="003A6C2D">
      <w:pPr>
        <w:jc w:val="both"/>
      </w:pPr>
    </w:p>
    <w:p w:rsidR="00706C2B" w:rsidRDefault="00706C2B" w:rsidP="007471A7">
      <w:pPr>
        <w:jc w:val="both"/>
        <w:rPr>
          <w:b/>
          <w:bCs/>
          <w:u w:val="single"/>
        </w:rPr>
      </w:pPr>
      <w:r w:rsidRPr="001F7A85">
        <w:rPr>
          <w:b/>
          <w:bCs/>
        </w:rPr>
        <w:t>10.</w:t>
      </w:r>
      <w:r>
        <w:t xml:space="preserve"> </w:t>
      </w:r>
      <w:r w:rsidRPr="001F7A85">
        <w:rPr>
          <w:b/>
          <w:bCs/>
          <w:u w:val="single"/>
        </w:rPr>
        <w:t>Výsledky vnitřní a vnější kontrolní činnosti s důrazem na finanční postihy</w:t>
      </w:r>
      <w:r>
        <w:rPr>
          <w:b/>
          <w:bCs/>
          <w:u w:val="single"/>
        </w:rPr>
        <w:t xml:space="preserve"> o</w:t>
      </w:r>
      <w:r w:rsidRPr="001F7A85">
        <w:rPr>
          <w:b/>
          <w:bCs/>
          <w:u w:val="single"/>
        </w:rPr>
        <w:t>rganizace</w:t>
      </w:r>
    </w:p>
    <w:p w:rsidR="00706C2B" w:rsidRDefault="00706C2B" w:rsidP="007471A7">
      <w:pPr>
        <w:jc w:val="both"/>
        <w:rPr>
          <w:b/>
          <w:bCs/>
          <w:u w:val="single"/>
        </w:rPr>
      </w:pPr>
    </w:p>
    <w:p w:rsidR="00706C2B" w:rsidRDefault="00706C2B" w:rsidP="003A6C2D">
      <w:pPr>
        <w:jc w:val="both"/>
      </w:pPr>
      <w:r>
        <w:t>Z výsledků v oblasti finančních kontrol, z hodnocení přiměřenosti a účinnosti vnitřního kontrolního systému vyplývá, že:</w:t>
      </w:r>
    </w:p>
    <w:p w:rsidR="00706C2B" w:rsidRDefault="00706C2B" w:rsidP="003A6C2D">
      <w:pPr>
        <w:jc w:val="both"/>
      </w:pPr>
    </w:p>
    <w:p w:rsidR="00706C2B" w:rsidRDefault="00706C2B" w:rsidP="0073626F">
      <w:pPr>
        <w:numPr>
          <w:ilvl w:val="0"/>
          <w:numId w:val="5"/>
        </w:numPr>
        <w:jc w:val="both"/>
      </w:pPr>
      <w:r>
        <w:t>Zavedený systém je dostatečně přiměřený a účinný, zajišťuje hospodárnost a efektivnost,</w:t>
      </w:r>
    </w:p>
    <w:p w:rsidR="00706C2B" w:rsidRDefault="00706C2B" w:rsidP="0073626F">
      <w:pPr>
        <w:numPr>
          <w:ilvl w:val="0"/>
          <w:numId w:val="5"/>
        </w:numPr>
        <w:jc w:val="both"/>
      </w:pPr>
      <w:r>
        <w:t>vnitřní audit nemá organizace zaveden, není předepsán,</w:t>
      </w:r>
    </w:p>
    <w:p w:rsidR="00706C2B" w:rsidRDefault="00706C2B" w:rsidP="0073626F">
      <w:pPr>
        <w:numPr>
          <w:ilvl w:val="0"/>
          <w:numId w:val="5"/>
        </w:numPr>
        <w:jc w:val="both"/>
      </w:pPr>
      <w:r>
        <w:t>finanční kontroly podle mezinárodních smluv nemá organizace zavedeny, nejsou předepsány,</w:t>
      </w:r>
    </w:p>
    <w:p w:rsidR="00706C2B" w:rsidRDefault="00706C2B" w:rsidP="0073626F">
      <w:pPr>
        <w:numPr>
          <w:ilvl w:val="0"/>
          <w:numId w:val="5"/>
        </w:numPr>
        <w:jc w:val="both"/>
      </w:pPr>
      <w:r>
        <w:lastRenderedPageBreak/>
        <w:t>auditorské ověření bylo stanoveno nařízením poskytovatele neinvestiční dotace MPSV pro rok 2013 v Metodice pro poskytování dotace ze státního rozpočtu poskytovatelům sociálních služeb, a to v části VIII. bod 9,</w:t>
      </w:r>
    </w:p>
    <w:p w:rsidR="00706C2B" w:rsidRDefault="00706C2B" w:rsidP="0073626F">
      <w:pPr>
        <w:numPr>
          <w:ilvl w:val="0"/>
          <w:numId w:val="5"/>
        </w:numPr>
        <w:jc w:val="both"/>
      </w:pPr>
      <w:r>
        <w:t>závažné nedostatky, které by nepříznivě ovlivnily činnost organizace, nebyly zjištěny,</w:t>
      </w:r>
    </w:p>
    <w:p w:rsidR="00706C2B" w:rsidRDefault="00706C2B" w:rsidP="0073626F">
      <w:pPr>
        <w:numPr>
          <w:ilvl w:val="0"/>
          <w:numId w:val="5"/>
        </w:numPr>
        <w:jc w:val="both"/>
      </w:pPr>
      <w:r>
        <w:t>k dalšímu řízení podle zvláštních předpisů za rok 2013 nedošlo,</w:t>
      </w:r>
    </w:p>
    <w:p w:rsidR="00706C2B" w:rsidRPr="002F5180" w:rsidRDefault="00706C2B" w:rsidP="0073626F">
      <w:pPr>
        <w:numPr>
          <w:ilvl w:val="0"/>
          <w:numId w:val="5"/>
        </w:numPr>
        <w:jc w:val="both"/>
      </w:pPr>
      <w:r>
        <w:t xml:space="preserve">v roce 2013 byla OSSZ Česká Lípa provedena kontrola plnění povinností v nemocenském pojištění, v důchodovém pojištění a při odvodu pojistného na sociální zabezpečení a příspěvku na státní politiku zaměstnanosti dne 18.04.2013 za období roku 2010 - 2013 s výsledkem: Nebyly zjištěny nedostatky a </w:t>
      </w:r>
      <w:r w:rsidRPr="002F5180">
        <w:t>nápravná opatření nebyla uložena,</w:t>
      </w:r>
    </w:p>
    <w:p w:rsidR="00706C2B" w:rsidRDefault="00706C2B" w:rsidP="0073626F">
      <w:pPr>
        <w:numPr>
          <w:ilvl w:val="0"/>
          <w:numId w:val="5"/>
        </w:numPr>
        <w:jc w:val="both"/>
      </w:pPr>
      <w:r>
        <w:t>opatření přijatá organizací – i nadále bude průběžně sledováno řešení problémů k zamezení negativních jevů.</w:t>
      </w:r>
    </w:p>
    <w:p w:rsidR="00706C2B" w:rsidRDefault="00706C2B" w:rsidP="003A6C2D">
      <w:pPr>
        <w:jc w:val="both"/>
      </w:pPr>
    </w:p>
    <w:p w:rsidR="00706C2B" w:rsidRDefault="00706C2B" w:rsidP="003A6C2D">
      <w:pPr>
        <w:jc w:val="both"/>
      </w:pPr>
      <w:r>
        <w:t>Zhodnocení:</w:t>
      </w:r>
    </w:p>
    <w:p w:rsidR="00706C2B" w:rsidRDefault="00706C2B" w:rsidP="003A6C2D">
      <w:pPr>
        <w:jc w:val="both"/>
      </w:pPr>
      <w:r w:rsidRPr="000763BB">
        <w:t>Vnitřní a vnější kontrolní</w:t>
      </w:r>
      <w:r>
        <w:t xml:space="preserve"> činností a porovnáváním skutečného stavu se stavem účetním, nebyly zjištěny žádné závažné nedostatky.</w:t>
      </w:r>
    </w:p>
    <w:p w:rsidR="00706C2B" w:rsidRDefault="00706C2B" w:rsidP="003A6C2D">
      <w:pPr>
        <w:rPr>
          <w:b/>
          <w:bCs/>
        </w:rPr>
      </w:pPr>
    </w:p>
    <w:p w:rsidR="00706C2B" w:rsidRPr="001F7A85" w:rsidRDefault="00706C2B" w:rsidP="003A6C2D">
      <w:pPr>
        <w:rPr>
          <w:b/>
          <w:bCs/>
          <w:u w:val="single"/>
        </w:rPr>
      </w:pPr>
      <w:r w:rsidRPr="001F7A85">
        <w:rPr>
          <w:b/>
          <w:bCs/>
        </w:rPr>
        <w:t xml:space="preserve">11.  </w:t>
      </w:r>
      <w:r w:rsidRPr="001F7A85">
        <w:rPr>
          <w:b/>
          <w:bCs/>
          <w:u w:val="single"/>
        </w:rPr>
        <w:t>Návrh na rozdělení  hospodářského výsledku</w:t>
      </w:r>
      <w:r>
        <w:rPr>
          <w:b/>
          <w:bCs/>
          <w:u w:val="single"/>
        </w:rPr>
        <w:t xml:space="preserve"> - zisk za rok 2013</w:t>
      </w:r>
    </w:p>
    <w:p w:rsidR="00706C2B" w:rsidRPr="001F7A85" w:rsidRDefault="00706C2B" w:rsidP="003A6C2D">
      <w:pPr>
        <w:ind w:left="360"/>
        <w:rPr>
          <w:b/>
          <w:bCs/>
          <w:u w:val="single"/>
        </w:rPr>
      </w:pPr>
    </w:p>
    <w:tbl>
      <w:tblPr>
        <w:tblW w:w="9371" w:type="dxa"/>
        <w:tblInd w:w="2" w:type="dxa"/>
        <w:tblLayout w:type="fixed"/>
        <w:tblCellMar>
          <w:left w:w="70" w:type="dxa"/>
          <w:right w:w="70" w:type="dxa"/>
        </w:tblCellMar>
        <w:tblLook w:val="0000" w:firstRow="0" w:lastRow="0" w:firstColumn="0" w:lastColumn="0" w:noHBand="0" w:noVBand="0"/>
      </w:tblPr>
      <w:tblGrid>
        <w:gridCol w:w="3276"/>
        <w:gridCol w:w="1523"/>
        <w:gridCol w:w="1524"/>
        <w:gridCol w:w="1524"/>
        <w:gridCol w:w="1524"/>
      </w:tblGrid>
      <w:tr w:rsidR="00706C2B" w:rsidRPr="008872DE" w:rsidTr="008872DE">
        <w:trPr>
          <w:trHeight w:val="270"/>
        </w:trPr>
        <w:tc>
          <w:tcPr>
            <w:tcW w:w="3276" w:type="dxa"/>
            <w:tcBorders>
              <w:top w:val="single" w:sz="4" w:space="0" w:color="auto"/>
              <w:left w:val="single" w:sz="4" w:space="0" w:color="auto"/>
              <w:bottom w:val="single" w:sz="4" w:space="0" w:color="auto"/>
              <w:right w:val="single" w:sz="4" w:space="0" w:color="auto"/>
            </w:tcBorders>
            <w:noWrap/>
            <w:vAlign w:val="bottom"/>
          </w:tcPr>
          <w:p w:rsidR="00706C2B" w:rsidRPr="008872DE" w:rsidRDefault="00706C2B" w:rsidP="00CF5E42">
            <w:pPr>
              <w:rPr>
                <w:sz w:val="20"/>
                <w:szCs w:val="20"/>
              </w:rPr>
            </w:pPr>
          </w:p>
        </w:tc>
        <w:tc>
          <w:tcPr>
            <w:tcW w:w="6095" w:type="dxa"/>
            <w:gridSpan w:val="4"/>
            <w:tcBorders>
              <w:top w:val="single" w:sz="4" w:space="0" w:color="auto"/>
              <w:left w:val="single" w:sz="4" w:space="0" w:color="auto"/>
              <w:bottom w:val="single" w:sz="4" w:space="0" w:color="auto"/>
              <w:right w:val="single" w:sz="4" w:space="0" w:color="auto"/>
            </w:tcBorders>
            <w:noWrap/>
            <w:vAlign w:val="bottom"/>
          </w:tcPr>
          <w:p w:rsidR="00706C2B" w:rsidRPr="008872DE" w:rsidRDefault="00706C2B" w:rsidP="00CF5E42">
            <w:pPr>
              <w:jc w:val="center"/>
              <w:rPr>
                <w:bCs/>
                <w:sz w:val="20"/>
                <w:szCs w:val="20"/>
              </w:rPr>
            </w:pPr>
            <w:r w:rsidRPr="008872DE">
              <w:rPr>
                <w:bCs/>
                <w:sz w:val="20"/>
                <w:szCs w:val="20"/>
              </w:rPr>
              <w:t>v Kč</w:t>
            </w:r>
          </w:p>
        </w:tc>
      </w:tr>
      <w:tr w:rsidR="00706C2B" w:rsidRPr="001F7A85" w:rsidTr="008872DE">
        <w:trPr>
          <w:trHeight w:val="255"/>
        </w:trPr>
        <w:tc>
          <w:tcPr>
            <w:tcW w:w="3276" w:type="dxa"/>
            <w:tcBorders>
              <w:top w:val="single" w:sz="4" w:space="0" w:color="auto"/>
              <w:left w:val="single" w:sz="8" w:space="0" w:color="auto"/>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w:t>
            </w:r>
          </w:p>
        </w:tc>
        <w:tc>
          <w:tcPr>
            <w:tcW w:w="1523" w:type="dxa"/>
            <w:tcBorders>
              <w:top w:val="single" w:sz="4" w:space="0" w:color="auto"/>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w:t>
            </w:r>
          </w:p>
        </w:tc>
        <w:tc>
          <w:tcPr>
            <w:tcW w:w="1524" w:type="dxa"/>
            <w:tcBorders>
              <w:top w:val="single" w:sz="4" w:space="0" w:color="auto"/>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w:t>
            </w:r>
          </w:p>
        </w:tc>
        <w:tc>
          <w:tcPr>
            <w:tcW w:w="1524" w:type="dxa"/>
            <w:tcBorders>
              <w:top w:val="single" w:sz="4" w:space="0" w:color="auto"/>
              <w:left w:val="nil"/>
              <w:bottom w:val="nil"/>
              <w:right w:val="single" w:sz="8" w:space="0" w:color="auto"/>
            </w:tcBorders>
            <w:noWrap/>
            <w:vAlign w:val="bottom"/>
          </w:tcPr>
          <w:p w:rsidR="00706C2B" w:rsidRPr="001F7A85" w:rsidRDefault="00706C2B" w:rsidP="00CF5E42">
            <w:pPr>
              <w:jc w:val="center"/>
              <w:rPr>
                <w:b/>
                <w:bCs/>
                <w:sz w:val="20"/>
                <w:szCs w:val="20"/>
              </w:rPr>
            </w:pPr>
          </w:p>
        </w:tc>
        <w:tc>
          <w:tcPr>
            <w:tcW w:w="1524" w:type="dxa"/>
            <w:tcBorders>
              <w:top w:val="single" w:sz="4" w:space="0" w:color="auto"/>
              <w:left w:val="nil"/>
              <w:bottom w:val="nil"/>
              <w:right w:val="single" w:sz="8" w:space="0" w:color="auto"/>
            </w:tcBorders>
            <w:noWrap/>
            <w:vAlign w:val="bottom"/>
          </w:tcPr>
          <w:p w:rsidR="00706C2B" w:rsidRPr="001F7A85" w:rsidRDefault="00706C2B" w:rsidP="00CF5E42">
            <w:pPr>
              <w:rPr>
                <w:sz w:val="20"/>
                <w:szCs w:val="20"/>
              </w:rPr>
            </w:pPr>
            <w:r w:rsidRPr="001F7A85">
              <w:rPr>
                <w:sz w:val="20"/>
                <w:szCs w:val="20"/>
              </w:rPr>
              <w:t> </w:t>
            </w:r>
          </w:p>
        </w:tc>
      </w:tr>
      <w:tr w:rsidR="00706C2B" w:rsidRPr="001F7A85">
        <w:trPr>
          <w:trHeight w:val="255"/>
        </w:trPr>
        <w:tc>
          <w:tcPr>
            <w:tcW w:w="3276" w:type="dxa"/>
            <w:tcBorders>
              <w:top w:val="nil"/>
              <w:left w:val="single" w:sz="8" w:space="0" w:color="auto"/>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w:t>
            </w:r>
          </w:p>
        </w:tc>
        <w:tc>
          <w:tcPr>
            <w:tcW w:w="1523" w:type="dxa"/>
            <w:tcBorders>
              <w:top w:val="nil"/>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Stav</w:t>
            </w:r>
          </w:p>
        </w:tc>
        <w:tc>
          <w:tcPr>
            <w:tcW w:w="1524" w:type="dxa"/>
            <w:tcBorders>
              <w:top w:val="nil"/>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Stav</w:t>
            </w:r>
          </w:p>
        </w:tc>
        <w:tc>
          <w:tcPr>
            <w:tcW w:w="1524" w:type="dxa"/>
            <w:tcBorders>
              <w:top w:val="nil"/>
              <w:left w:val="nil"/>
              <w:bottom w:val="nil"/>
              <w:right w:val="single" w:sz="8" w:space="0" w:color="auto"/>
            </w:tcBorders>
            <w:noWrap/>
            <w:vAlign w:val="bottom"/>
          </w:tcPr>
          <w:p w:rsidR="00706C2B" w:rsidRPr="001F7A85" w:rsidRDefault="00706C2B" w:rsidP="007F6639">
            <w:pPr>
              <w:jc w:val="center"/>
              <w:rPr>
                <w:b/>
                <w:bCs/>
                <w:sz w:val="20"/>
                <w:szCs w:val="20"/>
              </w:rPr>
            </w:pPr>
            <w:r>
              <w:rPr>
                <w:b/>
                <w:bCs/>
                <w:sz w:val="20"/>
                <w:szCs w:val="20"/>
              </w:rPr>
              <w:t>Zisk z</w:t>
            </w:r>
          </w:p>
        </w:tc>
        <w:tc>
          <w:tcPr>
            <w:tcW w:w="1524" w:type="dxa"/>
            <w:tcBorders>
              <w:top w:val="nil"/>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Stav</w:t>
            </w:r>
          </w:p>
        </w:tc>
      </w:tr>
      <w:tr w:rsidR="00706C2B" w:rsidRPr="001F7A85">
        <w:trPr>
          <w:trHeight w:val="255"/>
        </w:trPr>
        <w:tc>
          <w:tcPr>
            <w:tcW w:w="3276" w:type="dxa"/>
            <w:tcBorders>
              <w:top w:val="nil"/>
              <w:left w:val="single" w:sz="8" w:space="0" w:color="auto"/>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Ukazatel</w:t>
            </w:r>
          </w:p>
        </w:tc>
        <w:tc>
          <w:tcPr>
            <w:tcW w:w="1523" w:type="dxa"/>
            <w:tcBorders>
              <w:top w:val="nil"/>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xml:space="preserve">k </w:t>
            </w:r>
            <w:r>
              <w:rPr>
                <w:b/>
                <w:bCs/>
                <w:sz w:val="20"/>
                <w:szCs w:val="20"/>
              </w:rPr>
              <w:t>0</w:t>
            </w:r>
            <w:r w:rsidRPr="001F7A85">
              <w:rPr>
                <w:b/>
                <w:bCs/>
                <w:sz w:val="20"/>
                <w:szCs w:val="20"/>
              </w:rPr>
              <w:t>1.</w:t>
            </w:r>
            <w:r>
              <w:rPr>
                <w:b/>
                <w:bCs/>
                <w:sz w:val="20"/>
                <w:szCs w:val="20"/>
              </w:rPr>
              <w:t>01.</w:t>
            </w:r>
            <w:r w:rsidRPr="001F7A85">
              <w:rPr>
                <w:b/>
                <w:bCs/>
                <w:sz w:val="20"/>
                <w:szCs w:val="20"/>
              </w:rPr>
              <w:t>20</w:t>
            </w:r>
            <w:r>
              <w:rPr>
                <w:b/>
                <w:bCs/>
                <w:sz w:val="20"/>
                <w:szCs w:val="20"/>
              </w:rPr>
              <w:t>13</w:t>
            </w:r>
          </w:p>
        </w:tc>
        <w:tc>
          <w:tcPr>
            <w:tcW w:w="1524" w:type="dxa"/>
            <w:tcBorders>
              <w:top w:val="nil"/>
              <w:left w:val="nil"/>
              <w:bottom w:val="nil"/>
              <w:right w:val="single" w:sz="8" w:space="0" w:color="auto"/>
            </w:tcBorders>
            <w:noWrap/>
            <w:vAlign w:val="bottom"/>
          </w:tcPr>
          <w:p w:rsidR="00706C2B" w:rsidRPr="001F7A85" w:rsidRDefault="00706C2B" w:rsidP="007F6639">
            <w:pPr>
              <w:jc w:val="center"/>
              <w:rPr>
                <w:b/>
                <w:bCs/>
                <w:sz w:val="20"/>
                <w:szCs w:val="20"/>
              </w:rPr>
            </w:pPr>
            <w:r>
              <w:rPr>
                <w:b/>
                <w:bCs/>
                <w:sz w:val="20"/>
                <w:szCs w:val="20"/>
              </w:rPr>
              <w:t>k 31.12.</w:t>
            </w:r>
            <w:r w:rsidRPr="001F7A85">
              <w:rPr>
                <w:b/>
                <w:bCs/>
                <w:sz w:val="20"/>
                <w:szCs w:val="20"/>
              </w:rPr>
              <w:t>20</w:t>
            </w:r>
            <w:r>
              <w:rPr>
                <w:b/>
                <w:bCs/>
                <w:sz w:val="20"/>
                <w:szCs w:val="20"/>
              </w:rPr>
              <w:t>13</w:t>
            </w:r>
          </w:p>
        </w:tc>
        <w:tc>
          <w:tcPr>
            <w:tcW w:w="1524" w:type="dxa"/>
            <w:tcBorders>
              <w:top w:val="nil"/>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hospodář.</w:t>
            </w:r>
          </w:p>
        </w:tc>
        <w:tc>
          <w:tcPr>
            <w:tcW w:w="1524" w:type="dxa"/>
            <w:tcBorders>
              <w:top w:val="nil"/>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po přídělu</w:t>
            </w:r>
          </w:p>
        </w:tc>
      </w:tr>
      <w:tr w:rsidR="00706C2B" w:rsidRPr="001F7A85">
        <w:trPr>
          <w:trHeight w:val="255"/>
        </w:trPr>
        <w:tc>
          <w:tcPr>
            <w:tcW w:w="3276" w:type="dxa"/>
            <w:tcBorders>
              <w:top w:val="nil"/>
              <w:left w:val="single" w:sz="8" w:space="0" w:color="auto"/>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w:t>
            </w:r>
          </w:p>
        </w:tc>
        <w:tc>
          <w:tcPr>
            <w:tcW w:w="1523" w:type="dxa"/>
            <w:tcBorders>
              <w:top w:val="nil"/>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w:t>
            </w:r>
          </w:p>
        </w:tc>
        <w:tc>
          <w:tcPr>
            <w:tcW w:w="1524" w:type="dxa"/>
            <w:tcBorders>
              <w:top w:val="nil"/>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w:t>
            </w:r>
          </w:p>
        </w:tc>
        <w:tc>
          <w:tcPr>
            <w:tcW w:w="1524" w:type="dxa"/>
            <w:tcBorders>
              <w:top w:val="nil"/>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výsledku</w:t>
            </w:r>
          </w:p>
        </w:tc>
        <w:tc>
          <w:tcPr>
            <w:tcW w:w="1524" w:type="dxa"/>
            <w:tcBorders>
              <w:top w:val="nil"/>
              <w:left w:val="nil"/>
              <w:bottom w:val="nil"/>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(sl. 2 + sl. 3)</w:t>
            </w:r>
          </w:p>
        </w:tc>
      </w:tr>
      <w:tr w:rsidR="00706C2B" w:rsidRPr="001F7A85">
        <w:trPr>
          <w:trHeight w:val="80"/>
        </w:trPr>
        <w:tc>
          <w:tcPr>
            <w:tcW w:w="3276" w:type="dxa"/>
            <w:tcBorders>
              <w:top w:val="nil"/>
              <w:left w:val="single" w:sz="8" w:space="0" w:color="auto"/>
              <w:bottom w:val="single" w:sz="8" w:space="0" w:color="auto"/>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w:t>
            </w:r>
          </w:p>
        </w:tc>
        <w:tc>
          <w:tcPr>
            <w:tcW w:w="1523" w:type="dxa"/>
            <w:tcBorders>
              <w:top w:val="nil"/>
              <w:left w:val="nil"/>
              <w:bottom w:val="single" w:sz="8" w:space="0" w:color="auto"/>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w:t>
            </w:r>
          </w:p>
        </w:tc>
        <w:tc>
          <w:tcPr>
            <w:tcW w:w="1524" w:type="dxa"/>
            <w:tcBorders>
              <w:top w:val="nil"/>
              <w:left w:val="nil"/>
              <w:bottom w:val="single" w:sz="8" w:space="0" w:color="auto"/>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w:t>
            </w:r>
          </w:p>
        </w:tc>
        <w:tc>
          <w:tcPr>
            <w:tcW w:w="1524" w:type="dxa"/>
            <w:tcBorders>
              <w:top w:val="nil"/>
              <w:left w:val="nil"/>
              <w:bottom w:val="single" w:sz="8" w:space="0" w:color="auto"/>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roku 20</w:t>
            </w:r>
            <w:r>
              <w:rPr>
                <w:b/>
                <w:bCs/>
                <w:sz w:val="20"/>
                <w:szCs w:val="20"/>
              </w:rPr>
              <w:t>13</w:t>
            </w:r>
          </w:p>
        </w:tc>
        <w:tc>
          <w:tcPr>
            <w:tcW w:w="1524" w:type="dxa"/>
            <w:tcBorders>
              <w:top w:val="nil"/>
              <w:left w:val="nil"/>
              <w:bottom w:val="single" w:sz="8" w:space="0" w:color="auto"/>
              <w:right w:val="single" w:sz="8" w:space="0" w:color="auto"/>
            </w:tcBorders>
            <w:noWrap/>
            <w:vAlign w:val="bottom"/>
          </w:tcPr>
          <w:p w:rsidR="00706C2B" w:rsidRPr="001F7A85" w:rsidRDefault="00706C2B" w:rsidP="00CF5E42">
            <w:pPr>
              <w:rPr>
                <w:sz w:val="20"/>
                <w:szCs w:val="20"/>
              </w:rPr>
            </w:pPr>
            <w:r w:rsidRPr="001F7A85">
              <w:rPr>
                <w:sz w:val="20"/>
                <w:szCs w:val="20"/>
              </w:rPr>
              <w:t> </w:t>
            </w:r>
          </w:p>
        </w:tc>
      </w:tr>
      <w:tr w:rsidR="00706C2B" w:rsidRPr="001F7A85">
        <w:trPr>
          <w:trHeight w:val="270"/>
        </w:trPr>
        <w:tc>
          <w:tcPr>
            <w:tcW w:w="3276" w:type="dxa"/>
            <w:tcBorders>
              <w:top w:val="single" w:sz="8" w:space="0" w:color="auto"/>
              <w:left w:val="single" w:sz="8" w:space="0" w:color="auto"/>
              <w:bottom w:val="double" w:sz="4" w:space="0" w:color="auto"/>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 </w:t>
            </w:r>
          </w:p>
        </w:tc>
        <w:tc>
          <w:tcPr>
            <w:tcW w:w="1523" w:type="dxa"/>
            <w:tcBorders>
              <w:top w:val="single" w:sz="8" w:space="0" w:color="auto"/>
              <w:left w:val="nil"/>
              <w:bottom w:val="double" w:sz="4" w:space="0" w:color="auto"/>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1</w:t>
            </w:r>
          </w:p>
        </w:tc>
        <w:tc>
          <w:tcPr>
            <w:tcW w:w="1524" w:type="dxa"/>
            <w:tcBorders>
              <w:top w:val="single" w:sz="8" w:space="0" w:color="auto"/>
              <w:left w:val="nil"/>
              <w:bottom w:val="double" w:sz="4" w:space="0" w:color="auto"/>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2</w:t>
            </w:r>
          </w:p>
        </w:tc>
        <w:tc>
          <w:tcPr>
            <w:tcW w:w="1524" w:type="dxa"/>
            <w:tcBorders>
              <w:top w:val="single" w:sz="8" w:space="0" w:color="auto"/>
              <w:left w:val="nil"/>
              <w:bottom w:val="double" w:sz="4" w:space="0" w:color="auto"/>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3</w:t>
            </w:r>
          </w:p>
        </w:tc>
        <w:tc>
          <w:tcPr>
            <w:tcW w:w="1524" w:type="dxa"/>
            <w:tcBorders>
              <w:top w:val="single" w:sz="8" w:space="0" w:color="auto"/>
              <w:left w:val="nil"/>
              <w:bottom w:val="double" w:sz="4" w:space="0" w:color="auto"/>
              <w:right w:val="single" w:sz="8" w:space="0" w:color="auto"/>
            </w:tcBorders>
            <w:noWrap/>
            <w:vAlign w:val="bottom"/>
          </w:tcPr>
          <w:p w:rsidR="00706C2B" w:rsidRPr="001F7A85" w:rsidRDefault="00706C2B" w:rsidP="00CF5E42">
            <w:pPr>
              <w:jc w:val="center"/>
              <w:rPr>
                <w:b/>
                <w:bCs/>
                <w:sz w:val="20"/>
                <w:szCs w:val="20"/>
              </w:rPr>
            </w:pPr>
            <w:r w:rsidRPr="001F7A85">
              <w:rPr>
                <w:b/>
                <w:bCs/>
                <w:sz w:val="20"/>
                <w:szCs w:val="20"/>
              </w:rPr>
              <w:t>4</w:t>
            </w:r>
          </w:p>
        </w:tc>
      </w:tr>
      <w:tr w:rsidR="00706C2B" w:rsidRPr="001F7A85">
        <w:trPr>
          <w:trHeight w:val="270"/>
        </w:trPr>
        <w:tc>
          <w:tcPr>
            <w:tcW w:w="3276" w:type="dxa"/>
            <w:tcBorders>
              <w:top w:val="double" w:sz="4" w:space="0" w:color="auto"/>
              <w:left w:val="single" w:sz="8" w:space="0" w:color="auto"/>
              <w:bottom w:val="single" w:sz="8" w:space="0" w:color="auto"/>
              <w:right w:val="single" w:sz="8" w:space="0" w:color="auto"/>
            </w:tcBorders>
            <w:noWrap/>
            <w:vAlign w:val="bottom"/>
          </w:tcPr>
          <w:p w:rsidR="00706C2B" w:rsidRPr="001F7A85" w:rsidRDefault="00706C2B" w:rsidP="00CF5E42">
            <w:pPr>
              <w:rPr>
                <w:b/>
                <w:bCs/>
                <w:sz w:val="20"/>
                <w:szCs w:val="20"/>
              </w:rPr>
            </w:pPr>
            <w:r w:rsidRPr="001F7A85">
              <w:rPr>
                <w:b/>
                <w:bCs/>
                <w:sz w:val="20"/>
                <w:szCs w:val="20"/>
              </w:rPr>
              <w:t>Rezervní fond</w:t>
            </w:r>
          </w:p>
        </w:tc>
        <w:tc>
          <w:tcPr>
            <w:tcW w:w="1523" w:type="dxa"/>
            <w:tcBorders>
              <w:top w:val="double" w:sz="4" w:space="0" w:color="auto"/>
              <w:left w:val="nil"/>
              <w:bottom w:val="single" w:sz="8" w:space="0" w:color="auto"/>
              <w:right w:val="single" w:sz="8" w:space="0" w:color="auto"/>
            </w:tcBorders>
            <w:noWrap/>
            <w:vAlign w:val="bottom"/>
          </w:tcPr>
          <w:p w:rsidR="00706C2B" w:rsidRPr="001F7A85" w:rsidRDefault="00706C2B" w:rsidP="007F6639">
            <w:pPr>
              <w:jc w:val="right"/>
              <w:rPr>
                <w:sz w:val="20"/>
                <w:szCs w:val="20"/>
              </w:rPr>
            </w:pPr>
            <w:r>
              <w:rPr>
                <w:sz w:val="20"/>
                <w:szCs w:val="20"/>
              </w:rPr>
              <w:t>28 294</w:t>
            </w:r>
          </w:p>
        </w:tc>
        <w:tc>
          <w:tcPr>
            <w:tcW w:w="1524" w:type="dxa"/>
            <w:tcBorders>
              <w:top w:val="double" w:sz="4" w:space="0" w:color="auto"/>
              <w:left w:val="nil"/>
              <w:bottom w:val="single" w:sz="8" w:space="0" w:color="auto"/>
              <w:right w:val="single" w:sz="8" w:space="0" w:color="auto"/>
            </w:tcBorders>
            <w:noWrap/>
            <w:vAlign w:val="bottom"/>
          </w:tcPr>
          <w:p w:rsidR="00706C2B" w:rsidRPr="001F7A85" w:rsidRDefault="00706C2B" w:rsidP="007F6639">
            <w:pPr>
              <w:jc w:val="right"/>
              <w:rPr>
                <w:sz w:val="20"/>
                <w:szCs w:val="20"/>
              </w:rPr>
            </w:pPr>
            <w:r>
              <w:rPr>
                <w:sz w:val="20"/>
                <w:szCs w:val="20"/>
              </w:rPr>
              <w:t>21 791</w:t>
            </w:r>
          </w:p>
        </w:tc>
        <w:tc>
          <w:tcPr>
            <w:tcW w:w="1524" w:type="dxa"/>
            <w:tcBorders>
              <w:top w:val="double" w:sz="4" w:space="0" w:color="auto"/>
              <w:left w:val="nil"/>
              <w:bottom w:val="single" w:sz="8" w:space="0" w:color="auto"/>
              <w:right w:val="single" w:sz="8" w:space="0" w:color="auto"/>
            </w:tcBorders>
            <w:noWrap/>
            <w:vAlign w:val="bottom"/>
          </w:tcPr>
          <w:p w:rsidR="00706C2B" w:rsidRPr="001F7A85" w:rsidRDefault="00706C2B" w:rsidP="007B3203">
            <w:pPr>
              <w:jc w:val="right"/>
              <w:rPr>
                <w:sz w:val="20"/>
                <w:szCs w:val="20"/>
              </w:rPr>
            </w:pPr>
            <w:r>
              <w:rPr>
                <w:sz w:val="20"/>
                <w:szCs w:val="20"/>
              </w:rPr>
              <w:t>90 410</w:t>
            </w:r>
          </w:p>
        </w:tc>
        <w:tc>
          <w:tcPr>
            <w:tcW w:w="1524" w:type="dxa"/>
            <w:tcBorders>
              <w:top w:val="double" w:sz="4" w:space="0" w:color="auto"/>
              <w:left w:val="nil"/>
              <w:bottom w:val="single" w:sz="8" w:space="0" w:color="auto"/>
              <w:right w:val="single" w:sz="8" w:space="0" w:color="auto"/>
            </w:tcBorders>
            <w:noWrap/>
            <w:vAlign w:val="bottom"/>
          </w:tcPr>
          <w:p w:rsidR="00706C2B" w:rsidRPr="001F7A85" w:rsidRDefault="00706C2B" w:rsidP="007B3203">
            <w:pPr>
              <w:jc w:val="right"/>
              <w:rPr>
                <w:sz w:val="20"/>
                <w:szCs w:val="20"/>
              </w:rPr>
            </w:pPr>
            <w:r>
              <w:rPr>
                <w:sz w:val="20"/>
                <w:szCs w:val="20"/>
              </w:rPr>
              <w:t>112 201</w:t>
            </w:r>
          </w:p>
        </w:tc>
      </w:tr>
      <w:tr w:rsidR="00706C2B" w:rsidRPr="001F7A85">
        <w:trPr>
          <w:trHeight w:val="270"/>
        </w:trPr>
        <w:tc>
          <w:tcPr>
            <w:tcW w:w="3276" w:type="dxa"/>
            <w:tcBorders>
              <w:top w:val="nil"/>
              <w:left w:val="single" w:sz="8" w:space="0" w:color="auto"/>
              <w:bottom w:val="single" w:sz="8" w:space="0" w:color="auto"/>
              <w:right w:val="single" w:sz="8" w:space="0" w:color="auto"/>
            </w:tcBorders>
            <w:noWrap/>
            <w:vAlign w:val="bottom"/>
          </w:tcPr>
          <w:p w:rsidR="00706C2B" w:rsidRPr="001F7A85" w:rsidRDefault="00706C2B" w:rsidP="00CF5E42">
            <w:pPr>
              <w:rPr>
                <w:b/>
                <w:bCs/>
                <w:sz w:val="20"/>
                <w:szCs w:val="20"/>
              </w:rPr>
            </w:pPr>
            <w:r w:rsidRPr="001F7A85">
              <w:rPr>
                <w:b/>
                <w:bCs/>
                <w:sz w:val="20"/>
                <w:szCs w:val="20"/>
              </w:rPr>
              <w:t>Fond reprodukce majetku</w:t>
            </w:r>
          </w:p>
        </w:tc>
        <w:tc>
          <w:tcPr>
            <w:tcW w:w="1523" w:type="dxa"/>
            <w:tcBorders>
              <w:top w:val="nil"/>
              <w:left w:val="nil"/>
              <w:bottom w:val="single" w:sz="8" w:space="0" w:color="auto"/>
              <w:right w:val="single" w:sz="8" w:space="0" w:color="auto"/>
            </w:tcBorders>
            <w:noWrap/>
            <w:vAlign w:val="bottom"/>
          </w:tcPr>
          <w:p w:rsidR="00706C2B" w:rsidRPr="001F7A85" w:rsidRDefault="00706C2B" w:rsidP="007B3203">
            <w:pPr>
              <w:jc w:val="right"/>
              <w:rPr>
                <w:sz w:val="20"/>
                <w:szCs w:val="20"/>
              </w:rPr>
            </w:pPr>
            <w:r>
              <w:rPr>
                <w:sz w:val="20"/>
                <w:szCs w:val="20"/>
              </w:rPr>
              <w:t>87 752</w:t>
            </w:r>
          </w:p>
        </w:tc>
        <w:tc>
          <w:tcPr>
            <w:tcW w:w="1524" w:type="dxa"/>
            <w:tcBorders>
              <w:top w:val="nil"/>
              <w:left w:val="nil"/>
              <w:bottom w:val="single" w:sz="8" w:space="0" w:color="auto"/>
              <w:right w:val="single" w:sz="8" w:space="0" w:color="auto"/>
            </w:tcBorders>
            <w:noWrap/>
            <w:vAlign w:val="bottom"/>
          </w:tcPr>
          <w:p w:rsidR="00706C2B" w:rsidRPr="001F7A85" w:rsidRDefault="00706C2B" w:rsidP="007B3203">
            <w:pPr>
              <w:jc w:val="right"/>
              <w:rPr>
                <w:sz w:val="20"/>
                <w:szCs w:val="20"/>
              </w:rPr>
            </w:pPr>
            <w:r>
              <w:rPr>
                <w:sz w:val="20"/>
                <w:szCs w:val="20"/>
              </w:rPr>
              <w:t>249 968</w:t>
            </w:r>
          </w:p>
        </w:tc>
        <w:tc>
          <w:tcPr>
            <w:tcW w:w="1524" w:type="dxa"/>
            <w:tcBorders>
              <w:top w:val="nil"/>
              <w:left w:val="nil"/>
              <w:bottom w:val="single" w:sz="8" w:space="0" w:color="auto"/>
              <w:right w:val="single" w:sz="8" w:space="0" w:color="auto"/>
            </w:tcBorders>
            <w:noWrap/>
            <w:vAlign w:val="bottom"/>
          </w:tcPr>
          <w:p w:rsidR="00706C2B" w:rsidRPr="001F7A85" w:rsidRDefault="00706C2B" w:rsidP="00CF5E42">
            <w:pPr>
              <w:jc w:val="right"/>
              <w:rPr>
                <w:sz w:val="20"/>
                <w:szCs w:val="20"/>
              </w:rPr>
            </w:pPr>
            <w:r>
              <w:rPr>
                <w:sz w:val="20"/>
                <w:szCs w:val="20"/>
              </w:rPr>
              <w:t>0</w:t>
            </w:r>
          </w:p>
        </w:tc>
        <w:tc>
          <w:tcPr>
            <w:tcW w:w="1524" w:type="dxa"/>
            <w:tcBorders>
              <w:top w:val="nil"/>
              <w:left w:val="nil"/>
              <w:bottom w:val="single" w:sz="8" w:space="0" w:color="auto"/>
              <w:right w:val="single" w:sz="8" w:space="0" w:color="auto"/>
            </w:tcBorders>
            <w:noWrap/>
            <w:vAlign w:val="bottom"/>
          </w:tcPr>
          <w:p w:rsidR="00706C2B" w:rsidRPr="001F7A85" w:rsidRDefault="00706C2B" w:rsidP="007B3203">
            <w:pPr>
              <w:jc w:val="right"/>
              <w:rPr>
                <w:sz w:val="20"/>
                <w:szCs w:val="20"/>
              </w:rPr>
            </w:pPr>
            <w:r>
              <w:rPr>
                <w:sz w:val="20"/>
                <w:szCs w:val="20"/>
              </w:rPr>
              <w:t>249 968</w:t>
            </w:r>
          </w:p>
        </w:tc>
      </w:tr>
      <w:tr w:rsidR="00706C2B" w:rsidRPr="001F7A85">
        <w:trPr>
          <w:trHeight w:val="270"/>
        </w:trPr>
        <w:tc>
          <w:tcPr>
            <w:tcW w:w="3276" w:type="dxa"/>
            <w:tcBorders>
              <w:top w:val="nil"/>
              <w:left w:val="single" w:sz="8" w:space="0" w:color="auto"/>
              <w:bottom w:val="single" w:sz="8" w:space="0" w:color="auto"/>
              <w:right w:val="single" w:sz="8" w:space="0" w:color="auto"/>
            </w:tcBorders>
            <w:noWrap/>
            <w:vAlign w:val="bottom"/>
          </w:tcPr>
          <w:p w:rsidR="00706C2B" w:rsidRPr="001F7A85" w:rsidRDefault="00706C2B" w:rsidP="00CF5E42">
            <w:pPr>
              <w:rPr>
                <w:b/>
                <w:bCs/>
                <w:sz w:val="20"/>
                <w:szCs w:val="20"/>
              </w:rPr>
            </w:pPr>
            <w:r w:rsidRPr="001F7A85">
              <w:rPr>
                <w:b/>
                <w:bCs/>
                <w:sz w:val="20"/>
                <w:szCs w:val="20"/>
              </w:rPr>
              <w:t>Fond odměn</w:t>
            </w:r>
          </w:p>
        </w:tc>
        <w:tc>
          <w:tcPr>
            <w:tcW w:w="1523" w:type="dxa"/>
            <w:tcBorders>
              <w:top w:val="nil"/>
              <w:left w:val="nil"/>
              <w:bottom w:val="single" w:sz="8" w:space="0" w:color="auto"/>
              <w:right w:val="single" w:sz="8" w:space="0" w:color="auto"/>
            </w:tcBorders>
            <w:noWrap/>
            <w:vAlign w:val="bottom"/>
          </w:tcPr>
          <w:p w:rsidR="00706C2B" w:rsidRPr="001F7A85" w:rsidRDefault="00706C2B" w:rsidP="00CF5E42">
            <w:pPr>
              <w:jc w:val="right"/>
              <w:rPr>
                <w:sz w:val="20"/>
                <w:szCs w:val="20"/>
              </w:rPr>
            </w:pPr>
            <w:r>
              <w:rPr>
                <w:sz w:val="20"/>
                <w:szCs w:val="20"/>
              </w:rPr>
              <w:t>189 838</w:t>
            </w:r>
          </w:p>
        </w:tc>
        <w:tc>
          <w:tcPr>
            <w:tcW w:w="1524" w:type="dxa"/>
            <w:tcBorders>
              <w:top w:val="nil"/>
              <w:left w:val="nil"/>
              <w:bottom w:val="single" w:sz="8" w:space="0" w:color="auto"/>
              <w:right w:val="single" w:sz="8" w:space="0" w:color="auto"/>
            </w:tcBorders>
            <w:noWrap/>
            <w:vAlign w:val="bottom"/>
          </w:tcPr>
          <w:p w:rsidR="00706C2B" w:rsidRPr="001F7A85" w:rsidRDefault="00706C2B" w:rsidP="00CF5E42">
            <w:pPr>
              <w:jc w:val="right"/>
              <w:rPr>
                <w:sz w:val="20"/>
                <w:szCs w:val="20"/>
              </w:rPr>
            </w:pPr>
            <w:r>
              <w:rPr>
                <w:sz w:val="20"/>
                <w:szCs w:val="20"/>
              </w:rPr>
              <w:t>189 838</w:t>
            </w:r>
          </w:p>
        </w:tc>
        <w:tc>
          <w:tcPr>
            <w:tcW w:w="1524" w:type="dxa"/>
            <w:tcBorders>
              <w:top w:val="nil"/>
              <w:left w:val="nil"/>
              <w:bottom w:val="single" w:sz="8" w:space="0" w:color="auto"/>
              <w:right w:val="single" w:sz="8" w:space="0" w:color="auto"/>
            </w:tcBorders>
            <w:noWrap/>
            <w:vAlign w:val="bottom"/>
          </w:tcPr>
          <w:p w:rsidR="00706C2B" w:rsidRPr="001F7A85" w:rsidRDefault="00706C2B" w:rsidP="00CF5E42">
            <w:pPr>
              <w:jc w:val="right"/>
              <w:rPr>
                <w:sz w:val="20"/>
                <w:szCs w:val="20"/>
              </w:rPr>
            </w:pPr>
            <w:r>
              <w:rPr>
                <w:sz w:val="20"/>
                <w:szCs w:val="20"/>
              </w:rPr>
              <w:t>0</w:t>
            </w:r>
          </w:p>
        </w:tc>
        <w:tc>
          <w:tcPr>
            <w:tcW w:w="1524" w:type="dxa"/>
            <w:tcBorders>
              <w:top w:val="nil"/>
              <w:left w:val="nil"/>
              <w:bottom w:val="single" w:sz="8" w:space="0" w:color="auto"/>
              <w:right w:val="single" w:sz="8" w:space="0" w:color="auto"/>
            </w:tcBorders>
            <w:noWrap/>
            <w:vAlign w:val="bottom"/>
          </w:tcPr>
          <w:p w:rsidR="00706C2B" w:rsidRPr="001F7A85" w:rsidRDefault="00706C2B" w:rsidP="00CF5E42">
            <w:pPr>
              <w:jc w:val="right"/>
              <w:rPr>
                <w:sz w:val="20"/>
                <w:szCs w:val="20"/>
              </w:rPr>
            </w:pPr>
            <w:r>
              <w:rPr>
                <w:sz w:val="20"/>
                <w:szCs w:val="20"/>
              </w:rPr>
              <w:t>189 838</w:t>
            </w:r>
          </w:p>
        </w:tc>
      </w:tr>
      <w:tr w:rsidR="00706C2B" w:rsidRPr="001F7A85">
        <w:trPr>
          <w:trHeight w:val="270"/>
        </w:trPr>
        <w:tc>
          <w:tcPr>
            <w:tcW w:w="3276" w:type="dxa"/>
            <w:tcBorders>
              <w:top w:val="nil"/>
              <w:left w:val="single" w:sz="8" w:space="0" w:color="auto"/>
              <w:bottom w:val="single" w:sz="8" w:space="0" w:color="auto"/>
              <w:right w:val="single" w:sz="8" w:space="0" w:color="auto"/>
            </w:tcBorders>
            <w:noWrap/>
            <w:vAlign w:val="bottom"/>
          </w:tcPr>
          <w:p w:rsidR="00706C2B" w:rsidRPr="001F7A85" w:rsidRDefault="00706C2B" w:rsidP="00CF5E42">
            <w:pPr>
              <w:rPr>
                <w:b/>
                <w:bCs/>
                <w:sz w:val="20"/>
                <w:szCs w:val="20"/>
              </w:rPr>
            </w:pPr>
            <w:r w:rsidRPr="001F7A85">
              <w:rPr>
                <w:b/>
                <w:bCs/>
                <w:sz w:val="20"/>
                <w:szCs w:val="20"/>
              </w:rPr>
              <w:t>Fond kulturních a sociálních potřeb</w:t>
            </w:r>
          </w:p>
        </w:tc>
        <w:tc>
          <w:tcPr>
            <w:tcW w:w="1523" w:type="dxa"/>
            <w:tcBorders>
              <w:top w:val="nil"/>
              <w:left w:val="nil"/>
              <w:bottom w:val="single" w:sz="8" w:space="0" w:color="auto"/>
              <w:right w:val="single" w:sz="8" w:space="0" w:color="auto"/>
            </w:tcBorders>
            <w:noWrap/>
            <w:vAlign w:val="bottom"/>
          </w:tcPr>
          <w:p w:rsidR="00706C2B" w:rsidRPr="001F7A85" w:rsidRDefault="00706C2B" w:rsidP="007B3203">
            <w:pPr>
              <w:jc w:val="right"/>
              <w:rPr>
                <w:sz w:val="20"/>
                <w:szCs w:val="20"/>
              </w:rPr>
            </w:pPr>
            <w:r>
              <w:rPr>
                <w:sz w:val="20"/>
                <w:szCs w:val="20"/>
              </w:rPr>
              <w:t>8 144</w:t>
            </w:r>
          </w:p>
        </w:tc>
        <w:tc>
          <w:tcPr>
            <w:tcW w:w="1524" w:type="dxa"/>
            <w:tcBorders>
              <w:top w:val="nil"/>
              <w:left w:val="nil"/>
              <w:bottom w:val="single" w:sz="8" w:space="0" w:color="auto"/>
              <w:right w:val="single" w:sz="8" w:space="0" w:color="auto"/>
            </w:tcBorders>
            <w:noWrap/>
            <w:vAlign w:val="bottom"/>
          </w:tcPr>
          <w:p w:rsidR="00706C2B" w:rsidRPr="00B6752B" w:rsidRDefault="00706C2B" w:rsidP="00CF5E42">
            <w:pPr>
              <w:jc w:val="right"/>
              <w:rPr>
                <w:sz w:val="20"/>
                <w:szCs w:val="20"/>
              </w:rPr>
            </w:pPr>
            <w:r>
              <w:rPr>
                <w:sz w:val="20"/>
                <w:szCs w:val="20"/>
              </w:rPr>
              <w:t>18 021</w:t>
            </w:r>
          </w:p>
        </w:tc>
        <w:tc>
          <w:tcPr>
            <w:tcW w:w="1524" w:type="dxa"/>
            <w:tcBorders>
              <w:top w:val="nil"/>
              <w:left w:val="nil"/>
              <w:bottom w:val="single" w:sz="8" w:space="0" w:color="auto"/>
              <w:right w:val="single" w:sz="8" w:space="0" w:color="auto"/>
            </w:tcBorders>
            <w:noWrap/>
            <w:vAlign w:val="bottom"/>
          </w:tcPr>
          <w:p w:rsidR="00706C2B" w:rsidRPr="00B6752B" w:rsidRDefault="00706C2B" w:rsidP="00CF5E42">
            <w:pPr>
              <w:jc w:val="right"/>
              <w:rPr>
                <w:sz w:val="20"/>
                <w:szCs w:val="20"/>
              </w:rPr>
            </w:pPr>
            <w:r>
              <w:rPr>
                <w:sz w:val="20"/>
                <w:szCs w:val="20"/>
              </w:rPr>
              <w:t>0</w:t>
            </w:r>
          </w:p>
        </w:tc>
        <w:tc>
          <w:tcPr>
            <w:tcW w:w="1524" w:type="dxa"/>
            <w:tcBorders>
              <w:top w:val="nil"/>
              <w:left w:val="nil"/>
              <w:bottom w:val="single" w:sz="8" w:space="0" w:color="auto"/>
              <w:right w:val="single" w:sz="8" w:space="0" w:color="auto"/>
            </w:tcBorders>
            <w:noWrap/>
            <w:vAlign w:val="bottom"/>
          </w:tcPr>
          <w:p w:rsidR="00706C2B" w:rsidRPr="001F7A85" w:rsidRDefault="00706C2B" w:rsidP="007B3203">
            <w:pPr>
              <w:jc w:val="right"/>
              <w:rPr>
                <w:sz w:val="20"/>
                <w:szCs w:val="20"/>
              </w:rPr>
            </w:pPr>
            <w:r>
              <w:rPr>
                <w:sz w:val="20"/>
                <w:szCs w:val="20"/>
              </w:rPr>
              <w:t>18 021</w:t>
            </w:r>
          </w:p>
        </w:tc>
      </w:tr>
      <w:tr w:rsidR="00706C2B" w:rsidRPr="001F7A85">
        <w:trPr>
          <w:trHeight w:val="435"/>
        </w:trPr>
        <w:tc>
          <w:tcPr>
            <w:tcW w:w="3276" w:type="dxa"/>
            <w:tcBorders>
              <w:top w:val="nil"/>
              <w:left w:val="single" w:sz="8" w:space="0" w:color="auto"/>
              <w:bottom w:val="single" w:sz="8" w:space="0" w:color="auto"/>
              <w:right w:val="single" w:sz="8" w:space="0" w:color="auto"/>
            </w:tcBorders>
            <w:noWrap/>
            <w:vAlign w:val="center"/>
          </w:tcPr>
          <w:p w:rsidR="00706C2B" w:rsidRPr="001F7A85" w:rsidRDefault="00706C2B" w:rsidP="00CF5E42">
            <w:pPr>
              <w:rPr>
                <w:b/>
                <w:bCs/>
                <w:sz w:val="20"/>
                <w:szCs w:val="20"/>
              </w:rPr>
            </w:pPr>
            <w:r w:rsidRPr="001F7A85">
              <w:rPr>
                <w:b/>
                <w:bCs/>
                <w:sz w:val="20"/>
                <w:szCs w:val="20"/>
              </w:rPr>
              <w:t>Celkem</w:t>
            </w:r>
          </w:p>
        </w:tc>
        <w:tc>
          <w:tcPr>
            <w:tcW w:w="1523" w:type="dxa"/>
            <w:tcBorders>
              <w:top w:val="nil"/>
              <w:left w:val="nil"/>
              <w:bottom w:val="single" w:sz="8" w:space="0" w:color="auto"/>
              <w:right w:val="single" w:sz="8" w:space="0" w:color="auto"/>
            </w:tcBorders>
            <w:noWrap/>
            <w:vAlign w:val="bottom"/>
          </w:tcPr>
          <w:p w:rsidR="00706C2B" w:rsidRPr="001F7A85" w:rsidRDefault="00706C2B" w:rsidP="007B3203">
            <w:pPr>
              <w:jc w:val="right"/>
              <w:rPr>
                <w:sz w:val="20"/>
                <w:szCs w:val="20"/>
              </w:rPr>
            </w:pPr>
            <w:r>
              <w:rPr>
                <w:sz w:val="20"/>
                <w:szCs w:val="20"/>
              </w:rPr>
              <w:t>314 028</w:t>
            </w:r>
          </w:p>
        </w:tc>
        <w:tc>
          <w:tcPr>
            <w:tcW w:w="1524" w:type="dxa"/>
            <w:tcBorders>
              <w:top w:val="nil"/>
              <w:left w:val="nil"/>
              <w:bottom w:val="single" w:sz="8" w:space="0" w:color="auto"/>
              <w:right w:val="single" w:sz="8" w:space="0" w:color="auto"/>
            </w:tcBorders>
            <w:noWrap/>
            <w:vAlign w:val="bottom"/>
          </w:tcPr>
          <w:p w:rsidR="00706C2B" w:rsidRPr="001F7A85" w:rsidRDefault="00706C2B" w:rsidP="007B3203">
            <w:pPr>
              <w:jc w:val="right"/>
              <w:rPr>
                <w:sz w:val="20"/>
                <w:szCs w:val="20"/>
              </w:rPr>
            </w:pPr>
            <w:r>
              <w:rPr>
                <w:sz w:val="20"/>
                <w:szCs w:val="20"/>
              </w:rPr>
              <w:t>479 618</w:t>
            </w:r>
          </w:p>
        </w:tc>
        <w:tc>
          <w:tcPr>
            <w:tcW w:w="1524" w:type="dxa"/>
            <w:tcBorders>
              <w:top w:val="nil"/>
              <w:left w:val="nil"/>
              <w:bottom w:val="single" w:sz="8" w:space="0" w:color="auto"/>
              <w:right w:val="single" w:sz="8" w:space="0" w:color="auto"/>
            </w:tcBorders>
            <w:noWrap/>
            <w:vAlign w:val="bottom"/>
          </w:tcPr>
          <w:p w:rsidR="00706C2B" w:rsidRPr="001F7A85" w:rsidRDefault="00706C2B" w:rsidP="00CF5E42">
            <w:pPr>
              <w:jc w:val="right"/>
              <w:rPr>
                <w:sz w:val="20"/>
                <w:szCs w:val="20"/>
              </w:rPr>
            </w:pPr>
            <w:r>
              <w:rPr>
                <w:sz w:val="20"/>
                <w:szCs w:val="20"/>
              </w:rPr>
              <w:t>90 410</w:t>
            </w:r>
          </w:p>
        </w:tc>
        <w:tc>
          <w:tcPr>
            <w:tcW w:w="1524" w:type="dxa"/>
            <w:tcBorders>
              <w:top w:val="nil"/>
              <w:left w:val="nil"/>
              <w:bottom w:val="single" w:sz="8" w:space="0" w:color="auto"/>
              <w:right w:val="single" w:sz="8" w:space="0" w:color="auto"/>
            </w:tcBorders>
            <w:noWrap/>
            <w:vAlign w:val="bottom"/>
          </w:tcPr>
          <w:p w:rsidR="00706C2B" w:rsidRPr="001F7A85" w:rsidRDefault="00706C2B" w:rsidP="00CF5E42">
            <w:pPr>
              <w:jc w:val="right"/>
              <w:rPr>
                <w:sz w:val="20"/>
                <w:szCs w:val="20"/>
              </w:rPr>
            </w:pPr>
            <w:r>
              <w:rPr>
                <w:sz w:val="20"/>
                <w:szCs w:val="20"/>
              </w:rPr>
              <w:t>570 028</w:t>
            </w:r>
          </w:p>
        </w:tc>
      </w:tr>
    </w:tbl>
    <w:p w:rsidR="00706C2B" w:rsidRDefault="00706C2B" w:rsidP="003A6C2D">
      <w:pPr>
        <w:ind w:firstLine="708"/>
        <w:jc w:val="both"/>
      </w:pPr>
    </w:p>
    <w:p w:rsidR="00706C2B" w:rsidRPr="00691330" w:rsidRDefault="00706C2B" w:rsidP="000D3BA3">
      <w:pPr>
        <w:jc w:val="both"/>
      </w:pPr>
      <w:r w:rsidRPr="00691330">
        <w:t>Ra</w:t>
      </w:r>
      <w:r>
        <w:t>da Libereckého kraje na svém 20</w:t>
      </w:r>
      <w:r w:rsidRPr="00691330">
        <w:t>.</w:t>
      </w:r>
      <w:r>
        <w:t xml:space="preserve"> zasedání dne 13.</w:t>
      </w:r>
      <w:r w:rsidRPr="00691330">
        <w:t>0</w:t>
      </w:r>
      <w:r>
        <w:t>5.2014</w:t>
      </w:r>
      <w:r w:rsidRPr="00691330">
        <w:t xml:space="preserve"> vzala na vědomí výsledky hosp</w:t>
      </w:r>
      <w:r>
        <w:t>odaření příspěvkové</w:t>
      </w:r>
      <w:r w:rsidRPr="00691330">
        <w:t xml:space="preserve"> organizace DOZP Mařenice </w:t>
      </w:r>
      <w:r>
        <w:t>za rok</w:t>
      </w:r>
      <w:r w:rsidRPr="00691330">
        <w:t xml:space="preserve"> 2</w:t>
      </w:r>
      <w:r>
        <w:t>013</w:t>
      </w:r>
      <w:r w:rsidRPr="00691330">
        <w:t xml:space="preserve">, a schválila svým Usnesením č. </w:t>
      </w:r>
      <w:r>
        <w:t>749/14</w:t>
      </w:r>
      <w:r w:rsidRPr="00691330">
        <w:t xml:space="preserve">/RK rozdělení zlepšeného výsledku hospodaření </w:t>
      </w:r>
      <w:r>
        <w:t>organizace.</w:t>
      </w:r>
    </w:p>
    <w:p w:rsidR="00706C2B" w:rsidRDefault="00706C2B" w:rsidP="003A6C2D"/>
    <w:p w:rsidR="00706C2B" w:rsidRPr="001F7A85" w:rsidRDefault="00706C2B" w:rsidP="003A6C2D">
      <w:pPr>
        <w:rPr>
          <w:u w:val="single"/>
        </w:rPr>
      </w:pPr>
      <w:r w:rsidRPr="001F7A85">
        <w:rPr>
          <w:b/>
          <w:bCs/>
        </w:rPr>
        <w:t xml:space="preserve">12.  </w:t>
      </w:r>
      <w:r w:rsidRPr="001F7A85">
        <w:rPr>
          <w:b/>
          <w:bCs/>
          <w:u w:val="single"/>
        </w:rPr>
        <w:t xml:space="preserve">Návrh na vypořádání </w:t>
      </w:r>
      <w:r>
        <w:rPr>
          <w:b/>
          <w:bCs/>
          <w:u w:val="single"/>
        </w:rPr>
        <w:t>HV zisk</w:t>
      </w:r>
    </w:p>
    <w:p w:rsidR="00706C2B" w:rsidRPr="001F7A85" w:rsidRDefault="00706C2B" w:rsidP="003A6C2D">
      <w:pPr>
        <w:rPr>
          <w:u w:val="single"/>
        </w:rPr>
      </w:pPr>
    </w:p>
    <w:p w:rsidR="00706C2B" w:rsidRPr="00691330" w:rsidRDefault="00706C2B" w:rsidP="0049599F">
      <w:pPr>
        <w:jc w:val="both"/>
      </w:pPr>
      <w:r w:rsidRPr="00691330">
        <w:t xml:space="preserve">Hospodaření v roce 2013 skončilo ziskem ve výši 90 409,71 Kč. Organizace navrhla celou částku převést do rezervního fondu organizace, což Rada Libereckého kraje svým Usnesením č. </w:t>
      </w:r>
      <w:r>
        <w:t>749/14</w:t>
      </w:r>
      <w:r w:rsidRPr="00691330">
        <w:t xml:space="preserve">/RK dne </w:t>
      </w:r>
      <w:r>
        <w:t>13.</w:t>
      </w:r>
      <w:r w:rsidRPr="00691330">
        <w:t>0</w:t>
      </w:r>
      <w:r>
        <w:t>5.2014</w:t>
      </w:r>
      <w:r w:rsidRPr="00691330">
        <w:t xml:space="preserve"> schválila.</w:t>
      </w:r>
    </w:p>
    <w:p w:rsidR="00706C2B" w:rsidRDefault="00706C2B" w:rsidP="003A6C2D">
      <w:pPr>
        <w:rPr>
          <w:b/>
          <w:bCs/>
        </w:rPr>
      </w:pPr>
    </w:p>
    <w:p w:rsidR="00706C2B" w:rsidRPr="001F7A85" w:rsidRDefault="00706C2B" w:rsidP="003A6C2D">
      <w:pPr>
        <w:rPr>
          <w:u w:val="single"/>
        </w:rPr>
      </w:pPr>
      <w:r w:rsidRPr="001F7A85">
        <w:rPr>
          <w:b/>
          <w:bCs/>
        </w:rPr>
        <w:t xml:space="preserve">13.  </w:t>
      </w:r>
      <w:r w:rsidRPr="001F7A85">
        <w:rPr>
          <w:b/>
          <w:bCs/>
          <w:u w:val="single"/>
        </w:rPr>
        <w:t>Mzdový vývoj a stav zaměstnanosti</w:t>
      </w:r>
    </w:p>
    <w:p w:rsidR="00706C2B" w:rsidRPr="001F7A85" w:rsidRDefault="00706C2B" w:rsidP="003A6C2D"/>
    <w:tbl>
      <w:tblPr>
        <w:tblW w:w="92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4"/>
        <w:gridCol w:w="1842"/>
        <w:gridCol w:w="1842"/>
        <w:gridCol w:w="1842"/>
      </w:tblGrid>
      <w:tr w:rsidR="00706C2B" w:rsidRPr="001F7A85">
        <w:trPr>
          <w:cantSplit/>
        </w:trPr>
        <w:tc>
          <w:tcPr>
            <w:tcW w:w="3684" w:type="dxa"/>
            <w:tcBorders>
              <w:bottom w:val="double" w:sz="4" w:space="0" w:color="auto"/>
            </w:tcBorders>
          </w:tcPr>
          <w:p w:rsidR="00706C2B" w:rsidRPr="001F7A85" w:rsidRDefault="00706C2B" w:rsidP="00CF5E42">
            <w:pPr>
              <w:rPr>
                <w:sz w:val="20"/>
                <w:szCs w:val="20"/>
              </w:rPr>
            </w:pPr>
          </w:p>
        </w:tc>
        <w:tc>
          <w:tcPr>
            <w:tcW w:w="1842" w:type="dxa"/>
            <w:tcBorders>
              <w:bottom w:val="double" w:sz="4" w:space="0" w:color="auto"/>
            </w:tcBorders>
          </w:tcPr>
          <w:p w:rsidR="00706C2B" w:rsidRPr="001F7A85" w:rsidRDefault="00706C2B" w:rsidP="00CF5E42">
            <w:pPr>
              <w:jc w:val="center"/>
              <w:rPr>
                <w:b/>
                <w:bCs/>
                <w:sz w:val="20"/>
                <w:szCs w:val="20"/>
              </w:rPr>
            </w:pPr>
            <w:r w:rsidRPr="001F7A85">
              <w:rPr>
                <w:b/>
                <w:bCs/>
                <w:sz w:val="20"/>
                <w:szCs w:val="20"/>
              </w:rPr>
              <w:t>Skutečnost</w:t>
            </w:r>
          </w:p>
          <w:p w:rsidR="00706C2B" w:rsidRPr="001F7A85" w:rsidRDefault="00706C2B" w:rsidP="00841756">
            <w:pPr>
              <w:jc w:val="center"/>
              <w:rPr>
                <w:b/>
                <w:bCs/>
                <w:sz w:val="20"/>
                <w:szCs w:val="20"/>
              </w:rPr>
            </w:pPr>
            <w:r w:rsidRPr="001F7A85">
              <w:rPr>
                <w:b/>
                <w:bCs/>
                <w:sz w:val="20"/>
                <w:szCs w:val="20"/>
              </w:rPr>
              <w:t>20</w:t>
            </w:r>
            <w:r>
              <w:rPr>
                <w:b/>
                <w:bCs/>
                <w:sz w:val="20"/>
                <w:szCs w:val="20"/>
              </w:rPr>
              <w:t>12</w:t>
            </w:r>
          </w:p>
        </w:tc>
        <w:tc>
          <w:tcPr>
            <w:tcW w:w="1842" w:type="dxa"/>
            <w:tcBorders>
              <w:bottom w:val="double" w:sz="4" w:space="0" w:color="auto"/>
            </w:tcBorders>
          </w:tcPr>
          <w:p w:rsidR="00706C2B" w:rsidRPr="001F7A85" w:rsidRDefault="00706C2B" w:rsidP="00CF5E42">
            <w:pPr>
              <w:jc w:val="center"/>
              <w:rPr>
                <w:b/>
                <w:bCs/>
                <w:sz w:val="20"/>
                <w:szCs w:val="20"/>
              </w:rPr>
            </w:pPr>
            <w:r w:rsidRPr="001F7A85">
              <w:rPr>
                <w:b/>
                <w:bCs/>
                <w:sz w:val="20"/>
                <w:szCs w:val="20"/>
              </w:rPr>
              <w:t xml:space="preserve">Plán </w:t>
            </w:r>
          </w:p>
          <w:p w:rsidR="00706C2B" w:rsidRPr="001F7A85" w:rsidRDefault="00706C2B" w:rsidP="00CF5E42">
            <w:pPr>
              <w:jc w:val="center"/>
              <w:rPr>
                <w:b/>
                <w:bCs/>
                <w:sz w:val="20"/>
                <w:szCs w:val="20"/>
              </w:rPr>
            </w:pPr>
            <w:r w:rsidRPr="001F7A85">
              <w:rPr>
                <w:b/>
                <w:bCs/>
                <w:sz w:val="20"/>
                <w:szCs w:val="20"/>
              </w:rPr>
              <w:t>20</w:t>
            </w:r>
            <w:r>
              <w:rPr>
                <w:b/>
                <w:bCs/>
                <w:sz w:val="20"/>
                <w:szCs w:val="20"/>
              </w:rPr>
              <w:t>13</w:t>
            </w:r>
          </w:p>
        </w:tc>
        <w:tc>
          <w:tcPr>
            <w:tcW w:w="1842" w:type="dxa"/>
            <w:tcBorders>
              <w:bottom w:val="double" w:sz="4" w:space="0" w:color="auto"/>
            </w:tcBorders>
          </w:tcPr>
          <w:p w:rsidR="00706C2B" w:rsidRPr="001F7A85" w:rsidRDefault="00706C2B" w:rsidP="00CF5E42">
            <w:pPr>
              <w:jc w:val="center"/>
              <w:rPr>
                <w:b/>
                <w:bCs/>
                <w:sz w:val="20"/>
                <w:szCs w:val="20"/>
              </w:rPr>
            </w:pPr>
            <w:r w:rsidRPr="001F7A85">
              <w:rPr>
                <w:b/>
                <w:bCs/>
                <w:sz w:val="20"/>
                <w:szCs w:val="20"/>
              </w:rPr>
              <w:t>Skutečnost</w:t>
            </w:r>
          </w:p>
          <w:p w:rsidR="00706C2B" w:rsidRPr="001F7A85" w:rsidRDefault="00706C2B" w:rsidP="00CF5E42">
            <w:pPr>
              <w:jc w:val="center"/>
              <w:rPr>
                <w:b/>
                <w:bCs/>
                <w:sz w:val="20"/>
                <w:szCs w:val="20"/>
              </w:rPr>
            </w:pPr>
            <w:r w:rsidRPr="001F7A85">
              <w:rPr>
                <w:b/>
                <w:bCs/>
                <w:sz w:val="20"/>
                <w:szCs w:val="20"/>
              </w:rPr>
              <w:t>20</w:t>
            </w:r>
            <w:r>
              <w:rPr>
                <w:b/>
                <w:bCs/>
                <w:sz w:val="20"/>
                <w:szCs w:val="20"/>
              </w:rPr>
              <w:t>13</w:t>
            </w:r>
          </w:p>
        </w:tc>
      </w:tr>
      <w:tr w:rsidR="00706C2B" w:rsidRPr="001F7A85">
        <w:trPr>
          <w:cantSplit/>
        </w:trPr>
        <w:tc>
          <w:tcPr>
            <w:tcW w:w="3684" w:type="dxa"/>
            <w:tcBorders>
              <w:top w:val="double" w:sz="4" w:space="0" w:color="auto"/>
            </w:tcBorders>
          </w:tcPr>
          <w:p w:rsidR="00706C2B" w:rsidRPr="001F7A85" w:rsidRDefault="00706C2B" w:rsidP="00CF5E42">
            <w:pPr>
              <w:rPr>
                <w:sz w:val="20"/>
                <w:szCs w:val="20"/>
              </w:rPr>
            </w:pPr>
            <w:r w:rsidRPr="001F7A85">
              <w:rPr>
                <w:sz w:val="20"/>
                <w:szCs w:val="20"/>
              </w:rPr>
              <w:t>Limit prostředků na platy</w:t>
            </w:r>
          </w:p>
        </w:tc>
        <w:tc>
          <w:tcPr>
            <w:tcW w:w="1842" w:type="dxa"/>
            <w:tcBorders>
              <w:top w:val="double" w:sz="4" w:space="0" w:color="auto"/>
            </w:tcBorders>
          </w:tcPr>
          <w:p w:rsidR="00706C2B" w:rsidRPr="001F7A85" w:rsidRDefault="00706C2B" w:rsidP="001D2264">
            <w:pPr>
              <w:jc w:val="right"/>
              <w:rPr>
                <w:sz w:val="20"/>
                <w:szCs w:val="20"/>
              </w:rPr>
            </w:pPr>
            <w:r>
              <w:rPr>
                <w:sz w:val="20"/>
                <w:szCs w:val="20"/>
              </w:rPr>
              <w:t>7 968</w:t>
            </w:r>
          </w:p>
        </w:tc>
        <w:tc>
          <w:tcPr>
            <w:tcW w:w="1842" w:type="dxa"/>
            <w:tcBorders>
              <w:top w:val="double" w:sz="4" w:space="0" w:color="auto"/>
            </w:tcBorders>
          </w:tcPr>
          <w:p w:rsidR="00706C2B" w:rsidRPr="001F7A85" w:rsidRDefault="00706C2B" w:rsidP="009A33BA">
            <w:pPr>
              <w:jc w:val="right"/>
              <w:rPr>
                <w:sz w:val="20"/>
                <w:szCs w:val="20"/>
              </w:rPr>
            </w:pPr>
            <w:r>
              <w:rPr>
                <w:sz w:val="20"/>
                <w:szCs w:val="20"/>
              </w:rPr>
              <w:t>8 062</w:t>
            </w:r>
          </w:p>
        </w:tc>
        <w:tc>
          <w:tcPr>
            <w:tcW w:w="1842" w:type="dxa"/>
            <w:tcBorders>
              <w:top w:val="double" w:sz="4" w:space="0" w:color="auto"/>
            </w:tcBorders>
          </w:tcPr>
          <w:p w:rsidR="00706C2B" w:rsidRPr="001F7A85" w:rsidRDefault="00706C2B" w:rsidP="009A33BA">
            <w:pPr>
              <w:jc w:val="right"/>
              <w:rPr>
                <w:sz w:val="20"/>
                <w:szCs w:val="20"/>
              </w:rPr>
            </w:pPr>
            <w:r>
              <w:rPr>
                <w:sz w:val="20"/>
                <w:szCs w:val="20"/>
              </w:rPr>
              <w:t>8 057</w:t>
            </w:r>
          </w:p>
        </w:tc>
      </w:tr>
      <w:tr w:rsidR="00706C2B" w:rsidRPr="001F7A85">
        <w:trPr>
          <w:cantSplit/>
        </w:trPr>
        <w:tc>
          <w:tcPr>
            <w:tcW w:w="3684" w:type="dxa"/>
          </w:tcPr>
          <w:p w:rsidR="00706C2B" w:rsidRPr="001F7A85" w:rsidRDefault="00706C2B" w:rsidP="00CF5E42">
            <w:pPr>
              <w:rPr>
                <w:sz w:val="20"/>
                <w:szCs w:val="20"/>
              </w:rPr>
            </w:pPr>
            <w:r w:rsidRPr="001F7A85">
              <w:rPr>
                <w:sz w:val="20"/>
                <w:szCs w:val="20"/>
              </w:rPr>
              <w:t>Limit prostředků na OON</w:t>
            </w:r>
          </w:p>
        </w:tc>
        <w:tc>
          <w:tcPr>
            <w:tcW w:w="1842" w:type="dxa"/>
          </w:tcPr>
          <w:p w:rsidR="00706C2B" w:rsidRPr="001F7A85" w:rsidRDefault="00706C2B" w:rsidP="001D2264">
            <w:pPr>
              <w:jc w:val="right"/>
              <w:rPr>
                <w:sz w:val="20"/>
                <w:szCs w:val="20"/>
              </w:rPr>
            </w:pPr>
            <w:r>
              <w:rPr>
                <w:sz w:val="20"/>
                <w:szCs w:val="20"/>
              </w:rPr>
              <w:t>136</w:t>
            </w:r>
          </w:p>
        </w:tc>
        <w:tc>
          <w:tcPr>
            <w:tcW w:w="1842" w:type="dxa"/>
          </w:tcPr>
          <w:p w:rsidR="00706C2B" w:rsidRPr="001F7A85" w:rsidRDefault="00706C2B" w:rsidP="00CF5E42">
            <w:pPr>
              <w:jc w:val="right"/>
              <w:rPr>
                <w:sz w:val="20"/>
                <w:szCs w:val="20"/>
              </w:rPr>
            </w:pPr>
            <w:r>
              <w:rPr>
                <w:sz w:val="20"/>
                <w:szCs w:val="20"/>
              </w:rPr>
              <w:t>24</w:t>
            </w:r>
          </w:p>
        </w:tc>
        <w:tc>
          <w:tcPr>
            <w:tcW w:w="1842" w:type="dxa"/>
          </w:tcPr>
          <w:p w:rsidR="00706C2B" w:rsidRPr="001F7A85" w:rsidRDefault="00706C2B" w:rsidP="00CF5E42">
            <w:pPr>
              <w:jc w:val="right"/>
              <w:rPr>
                <w:sz w:val="20"/>
                <w:szCs w:val="20"/>
              </w:rPr>
            </w:pPr>
            <w:r>
              <w:rPr>
                <w:sz w:val="20"/>
                <w:szCs w:val="20"/>
              </w:rPr>
              <w:t>23</w:t>
            </w:r>
          </w:p>
        </w:tc>
      </w:tr>
      <w:tr w:rsidR="00706C2B" w:rsidRPr="001F7A85">
        <w:trPr>
          <w:cantSplit/>
        </w:trPr>
        <w:tc>
          <w:tcPr>
            <w:tcW w:w="3684" w:type="dxa"/>
          </w:tcPr>
          <w:p w:rsidR="00706C2B" w:rsidRPr="001F7A85" w:rsidRDefault="00706C2B" w:rsidP="00CF5E42">
            <w:pPr>
              <w:rPr>
                <w:sz w:val="20"/>
                <w:szCs w:val="20"/>
              </w:rPr>
            </w:pPr>
            <w:r w:rsidRPr="001F7A85">
              <w:rPr>
                <w:sz w:val="20"/>
                <w:szCs w:val="20"/>
              </w:rPr>
              <w:t>Přepočtený počet zaměstnanců</w:t>
            </w:r>
          </w:p>
        </w:tc>
        <w:tc>
          <w:tcPr>
            <w:tcW w:w="1842" w:type="dxa"/>
          </w:tcPr>
          <w:p w:rsidR="00706C2B" w:rsidRPr="001F7A85" w:rsidRDefault="00706C2B" w:rsidP="001D2264">
            <w:pPr>
              <w:jc w:val="right"/>
              <w:rPr>
                <w:sz w:val="20"/>
                <w:szCs w:val="20"/>
              </w:rPr>
            </w:pPr>
            <w:r>
              <w:rPr>
                <w:sz w:val="20"/>
                <w:szCs w:val="20"/>
              </w:rPr>
              <w:t>34</w:t>
            </w:r>
          </w:p>
        </w:tc>
        <w:tc>
          <w:tcPr>
            <w:tcW w:w="1842" w:type="dxa"/>
          </w:tcPr>
          <w:p w:rsidR="00706C2B" w:rsidRPr="001F7A85" w:rsidRDefault="00706C2B" w:rsidP="00CF5E42">
            <w:pPr>
              <w:jc w:val="right"/>
              <w:rPr>
                <w:sz w:val="20"/>
                <w:szCs w:val="20"/>
              </w:rPr>
            </w:pPr>
            <w:r>
              <w:rPr>
                <w:sz w:val="20"/>
                <w:szCs w:val="20"/>
              </w:rPr>
              <w:t>34</w:t>
            </w:r>
          </w:p>
        </w:tc>
        <w:tc>
          <w:tcPr>
            <w:tcW w:w="1842" w:type="dxa"/>
          </w:tcPr>
          <w:p w:rsidR="00706C2B" w:rsidRPr="001F7A85" w:rsidRDefault="00706C2B" w:rsidP="00CF5E42">
            <w:pPr>
              <w:jc w:val="right"/>
              <w:rPr>
                <w:sz w:val="20"/>
                <w:szCs w:val="20"/>
              </w:rPr>
            </w:pPr>
            <w:r>
              <w:rPr>
                <w:sz w:val="20"/>
                <w:szCs w:val="20"/>
              </w:rPr>
              <w:t>33</w:t>
            </w:r>
          </w:p>
        </w:tc>
      </w:tr>
      <w:tr w:rsidR="00706C2B" w:rsidRPr="001F7A85">
        <w:trPr>
          <w:cantSplit/>
        </w:trPr>
        <w:tc>
          <w:tcPr>
            <w:tcW w:w="3684" w:type="dxa"/>
          </w:tcPr>
          <w:p w:rsidR="00706C2B" w:rsidRPr="001F7A85" w:rsidRDefault="00706C2B" w:rsidP="00CF5E42">
            <w:pPr>
              <w:rPr>
                <w:sz w:val="20"/>
                <w:szCs w:val="20"/>
              </w:rPr>
            </w:pPr>
            <w:r w:rsidRPr="001F7A85">
              <w:rPr>
                <w:sz w:val="20"/>
                <w:szCs w:val="20"/>
              </w:rPr>
              <w:lastRenderedPageBreak/>
              <w:t>Fyzický počet zaměstnanců</w:t>
            </w:r>
          </w:p>
        </w:tc>
        <w:tc>
          <w:tcPr>
            <w:tcW w:w="1842" w:type="dxa"/>
          </w:tcPr>
          <w:p w:rsidR="00706C2B" w:rsidRPr="001F7A85" w:rsidRDefault="00706C2B" w:rsidP="001D2264">
            <w:pPr>
              <w:jc w:val="right"/>
              <w:rPr>
                <w:sz w:val="20"/>
                <w:szCs w:val="20"/>
              </w:rPr>
            </w:pPr>
            <w:r>
              <w:rPr>
                <w:sz w:val="20"/>
                <w:szCs w:val="20"/>
              </w:rPr>
              <w:t>34</w:t>
            </w:r>
          </w:p>
        </w:tc>
        <w:tc>
          <w:tcPr>
            <w:tcW w:w="1842" w:type="dxa"/>
          </w:tcPr>
          <w:p w:rsidR="00706C2B" w:rsidRPr="001F7A85" w:rsidRDefault="00706C2B" w:rsidP="00CF5E42">
            <w:pPr>
              <w:jc w:val="right"/>
              <w:rPr>
                <w:sz w:val="20"/>
                <w:szCs w:val="20"/>
              </w:rPr>
            </w:pPr>
            <w:r>
              <w:rPr>
                <w:sz w:val="20"/>
                <w:szCs w:val="20"/>
              </w:rPr>
              <w:t>34</w:t>
            </w:r>
          </w:p>
        </w:tc>
        <w:tc>
          <w:tcPr>
            <w:tcW w:w="1842" w:type="dxa"/>
          </w:tcPr>
          <w:p w:rsidR="00706C2B" w:rsidRPr="001F7A85" w:rsidRDefault="00706C2B" w:rsidP="00CF5E42">
            <w:pPr>
              <w:jc w:val="right"/>
              <w:rPr>
                <w:sz w:val="20"/>
                <w:szCs w:val="20"/>
              </w:rPr>
            </w:pPr>
            <w:r>
              <w:rPr>
                <w:sz w:val="20"/>
                <w:szCs w:val="20"/>
              </w:rPr>
              <w:t>33</w:t>
            </w:r>
          </w:p>
        </w:tc>
      </w:tr>
      <w:tr w:rsidR="00706C2B" w:rsidRPr="001F7A85">
        <w:trPr>
          <w:cantSplit/>
        </w:trPr>
        <w:tc>
          <w:tcPr>
            <w:tcW w:w="3684" w:type="dxa"/>
          </w:tcPr>
          <w:p w:rsidR="00706C2B" w:rsidRPr="001F7A85" w:rsidRDefault="00706C2B" w:rsidP="00CF5E42">
            <w:pPr>
              <w:rPr>
                <w:sz w:val="20"/>
                <w:szCs w:val="20"/>
              </w:rPr>
            </w:pPr>
            <w:r w:rsidRPr="001F7A85">
              <w:rPr>
                <w:sz w:val="20"/>
                <w:szCs w:val="20"/>
              </w:rPr>
              <w:t>Průměrný plat</w:t>
            </w:r>
          </w:p>
        </w:tc>
        <w:tc>
          <w:tcPr>
            <w:tcW w:w="1842" w:type="dxa"/>
          </w:tcPr>
          <w:p w:rsidR="00706C2B" w:rsidRPr="001F7A85" w:rsidRDefault="00706C2B" w:rsidP="001D2264">
            <w:pPr>
              <w:jc w:val="right"/>
              <w:rPr>
                <w:sz w:val="20"/>
                <w:szCs w:val="20"/>
              </w:rPr>
            </w:pPr>
            <w:r>
              <w:rPr>
                <w:sz w:val="20"/>
                <w:szCs w:val="20"/>
              </w:rPr>
              <w:t>19 529</w:t>
            </w:r>
          </w:p>
        </w:tc>
        <w:tc>
          <w:tcPr>
            <w:tcW w:w="1842" w:type="dxa"/>
          </w:tcPr>
          <w:p w:rsidR="00706C2B" w:rsidRPr="001F7A85" w:rsidRDefault="00706C2B" w:rsidP="00E80949">
            <w:pPr>
              <w:jc w:val="right"/>
              <w:rPr>
                <w:sz w:val="20"/>
                <w:szCs w:val="20"/>
              </w:rPr>
            </w:pPr>
            <w:r>
              <w:rPr>
                <w:sz w:val="20"/>
                <w:szCs w:val="20"/>
              </w:rPr>
              <w:t>19 759</w:t>
            </w:r>
          </w:p>
        </w:tc>
        <w:tc>
          <w:tcPr>
            <w:tcW w:w="1842" w:type="dxa"/>
          </w:tcPr>
          <w:p w:rsidR="00706C2B" w:rsidRPr="001F7A85" w:rsidRDefault="00706C2B" w:rsidP="00CF5E42">
            <w:pPr>
              <w:jc w:val="right"/>
              <w:rPr>
                <w:sz w:val="20"/>
                <w:szCs w:val="20"/>
              </w:rPr>
            </w:pPr>
            <w:r>
              <w:rPr>
                <w:sz w:val="20"/>
                <w:szCs w:val="20"/>
              </w:rPr>
              <w:t>20 396</w:t>
            </w:r>
          </w:p>
        </w:tc>
      </w:tr>
    </w:tbl>
    <w:p w:rsidR="00706C2B" w:rsidRDefault="00706C2B" w:rsidP="003A6C2D"/>
    <w:p w:rsidR="00706C2B" w:rsidRPr="001F7A85" w:rsidRDefault="00706C2B" w:rsidP="003A6C2D">
      <w:r w:rsidRPr="001F7A85">
        <w:t>Komentář k tabulce:</w:t>
      </w:r>
    </w:p>
    <w:p w:rsidR="00706C2B" w:rsidRPr="00465B7C" w:rsidRDefault="00706C2B" w:rsidP="003A6C2D">
      <w:pPr>
        <w:jc w:val="both"/>
      </w:pPr>
      <w:r>
        <w:t xml:space="preserve">Růst průměrného výdělku ovlivnilo ocenění za práci i nasazení při transformaci sociální služby. K 30.11.2013 odešla jedna zaměstnankyně na vlastní žádost. Náhrada od 01.01.2014. Limit mzdových nákladů nebyl překročen. Počet zaměstnanců v roce 2013 byl dodržen.   </w:t>
      </w:r>
    </w:p>
    <w:p w:rsidR="00706C2B" w:rsidRPr="001F7A85" w:rsidRDefault="00706C2B" w:rsidP="003A6C2D">
      <w:pPr>
        <w:rPr>
          <w:u w:val="single"/>
        </w:rPr>
      </w:pPr>
    </w:p>
    <w:p w:rsidR="00706C2B" w:rsidRPr="001F7A85" w:rsidRDefault="00706C2B" w:rsidP="003A6C2D">
      <w:r w:rsidRPr="001F7A85">
        <w:rPr>
          <w:b/>
          <w:bCs/>
        </w:rPr>
        <w:t xml:space="preserve">14.  </w:t>
      </w:r>
      <w:r w:rsidRPr="001F7A85">
        <w:rPr>
          <w:b/>
          <w:bCs/>
          <w:u w:val="single"/>
        </w:rPr>
        <w:t>Plnění nápravných opatření z roku 20</w:t>
      </w:r>
      <w:r>
        <w:rPr>
          <w:b/>
          <w:bCs/>
          <w:u w:val="single"/>
        </w:rPr>
        <w:t>13</w:t>
      </w:r>
    </w:p>
    <w:p w:rsidR="00706C2B" w:rsidRPr="001F7A85" w:rsidRDefault="00706C2B" w:rsidP="003A6C2D"/>
    <w:p w:rsidR="00706C2B" w:rsidRPr="001F7A85" w:rsidRDefault="00706C2B" w:rsidP="000D3BA3">
      <w:r>
        <w:t xml:space="preserve">Nápravná opatření </w:t>
      </w:r>
      <w:r w:rsidRPr="001F7A85">
        <w:t>nebyla uložena</w:t>
      </w:r>
      <w:r>
        <w:t>.</w:t>
      </w:r>
    </w:p>
    <w:p w:rsidR="00706C2B" w:rsidRPr="001F7A85" w:rsidRDefault="00706C2B" w:rsidP="003A6C2D"/>
    <w:p w:rsidR="00706C2B" w:rsidRDefault="00706C2B" w:rsidP="003A6C2D">
      <w:pPr>
        <w:rPr>
          <w:color w:val="FF0000"/>
        </w:rPr>
      </w:pPr>
    </w:p>
    <w:p w:rsidR="00706C2B" w:rsidRDefault="00706C2B" w:rsidP="003A6C2D"/>
    <w:p w:rsidR="00706C2B" w:rsidRPr="00691330" w:rsidRDefault="00706C2B" w:rsidP="003A6C2D">
      <w:r w:rsidRPr="00691330">
        <w:t xml:space="preserve">V Mařenicích  20.05.2014  </w:t>
      </w:r>
    </w:p>
    <w:p w:rsidR="00706C2B" w:rsidRDefault="00706C2B" w:rsidP="003A6C2D"/>
    <w:p w:rsidR="00706C2B" w:rsidRPr="001F7A85" w:rsidRDefault="00706C2B" w:rsidP="003A6C2D"/>
    <w:tbl>
      <w:tblPr>
        <w:tblW w:w="0" w:type="auto"/>
        <w:tblInd w:w="2" w:type="dxa"/>
        <w:tblBorders>
          <w:insideH w:val="single" w:sz="4" w:space="0" w:color="auto"/>
        </w:tblBorders>
        <w:tblLayout w:type="fixed"/>
        <w:tblCellMar>
          <w:left w:w="70" w:type="dxa"/>
          <w:right w:w="70" w:type="dxa"/>
        </w:tblCellMar>
        <w:tblLook w:val="0000" w:firstRow="0" w:lastRow="0" w:firstColumn="0" w:lastColumn="0" w:noHBand="0" w:noVBand="0"/>
      </w:tblPr>
      <w:tblGrid>
        <w:gridCol w:w="4605"/>
        <w:gridCol w:w="4605"/>
      </w:tblGrid>
      <w:tr w:rsidR="00706C2B" w:rsidRPr="001F7A85">
        <w:tc>
          <w:tcPr>
            <w:tcW w:w="4605" w:type="dxa"/>
          </w:tcPr>
          <w:p w:rsidR="00706C2B" w:rsidRDefault="00706C2B" w:rsidP="00CF5E42"/>
          <w:p w:rsidR="00706C2B" w:rsidRPr="001F7A85" w:rsidRDefault="00706C2B" w:rsidP="00CF5E42">
            <w:r w:rsidRPr="001F7A85">
              <w:t>Zpracoval:</w:t>
            </w:r>
            <w:r>
              <w:t xml:space="preserve">   Viliam Matoušek, ekonom                                        </w:t>
            </w:r>
          </w:p>
        </w:tc>
        <w:tc>
          <w:tcPr>
            <w:tcW w:w="4605" w:type="dxa"/>
          </w:tcPr>
          <w:p w:rsidR="00706C2B" w:rsidRDefault="00706C2B" w:rsidP="008872DE">
            <w:pPr>
              <w:jc w:val="right"/>
            </w:pPr>
          </w:p>
          <w:p w:rsidR="00706C2B" w:rsidRPr="001F7A85" w:rsidRDefault="00706C2B" w:rsidP="008872DE">
            <w:pPr>
              <w:jc w:val="right"/>
            </w:pPr>
            <w:r w:rsidRPr="001F7A85">
              <w:t>Schválil</w:t>
            </w:r>
            <w:r>
              <w:t xml:space="preserve">a:    Bc. Petra </w:t>
            </w:r>
            <w:proofErr w:type="spellStart"/>
            <w:r>
              <w:t>Bröcklová</w:t>
            </w:r>
            <w:proofErr w:type="spellEnd"/>
            <w:r>
              <w:t xml:space="preserve">, ředitelka </w:t>
            </w:r>
          </w:p>
        </w:tc>
      </w:tr>
    </w:tbl>
    <w:p w:rsidR="00706C2B" w:rsidRDefault="00706C2B" w:rsidP="00B17510"/>
    <w:sectPr w:rsidR="00706C2B" w:rsidSect="007731E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30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F09" w:rsidRDefault="004B4F09">
      <w:r>
        <w:separator/>
      </w:r>
    </w:p>
  </w:endnote>
  <w:endnote w:type="continuationSeparator" w:id="0">
    <w:p w:rsidR="004B4F09" w:rsidRDefault="004B4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2B" w:rsidRDefault="00706C2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06" w:type="dxa"/>
      <w:tblBorders>
        <w:top w:val="single" w:sz="18" w:space="0" w:color="808080"/>
        <w:insideV w:val="single" w:sz="18" w:space="0" w:color="808080"/>
      </w:tblBorders>
      <w:tblLook w:val="00A0" w:firstRow="1" w:lastRow="0" w:firstColumn="1" w:lastColumn="0" w:noHBand="0" w:noVBand="0"/>
    </w:tblPr>
    <w:tblGrid>
      <w:gridCol w:w="963"/>
      <w:gridCol w:w="8323"/>
    </w:tblGrid>
    <w:tr w:rsidR="00706C2B">
      <w:tc>
        <w:tcPr>
          <w:tcW w:w="918" w:type="dxa"/>
          <w:tcBorders>
            <w:top w:val="single" w:sz="18" w:space="0" w:color="808080"/>
          </w:tcBorders>
        </w:tcPr>
        <w:p w:rsidR="00706C2B" w:rsidRPr="008931B8" w:rsidRDefault="00706C2B">
          <w:pPr>
            <w:pStyle w:val="Zpat"/>
            <w:jc w:val="right"/>
            <w:rPr>
              <w:b/>
              <w:bCs/>
              <w:color w:val="4F81BD"/>
              <w:sz w:val="32"/>
              <w:szCs w:val="32"/>
            </w:rPr>
          </w:pPr>
          <w:r w:rsidRPr="008931B8">
            <w:fldChar w:fldCharType="begin"/>
          </w:r>
          <w:r w:rsidRPr="008931B8">
            <w:instrText xml:space="preserve"> PAGE   \* MERGEFORMAT </w:instrText>
          </w:r>
          <w:r w:rsidRPr="008931B8">
            <w:fldChar w:fldCharType="separate"/>
          </w:r>
          <w:r w:rsidR="00F201DD" w:rsidRPr="00F201DD">
            <w:rPr>
              <w:b/>
              <w:bCs/>
              <w:noProof/>
              <w:color w:val="4F81BD"/>
              <w:sz w:val="32"/>
              <w:szCs w:val="32"/>
            </w:rPr>
            <w:t>1</w:t>
          </w:r>
          <w:r w:rsidRPr="008931B8">
            <w:fldChar w:fldCharType="end"/>
          </w:r>
        </w:p>
      </w:tc>
      <w:tc>
        <w:tcPr>
          <w:tcW w:w="7938" w:type="dxa"/>
          <w:tcBorders>
            <w:top w:val="single" w:sz="18" w:space="0" w:color="808080"/>
          </w:tcBorders>
        </w:tcPr>
        <w:p w:rsidR="00706C2B" w:rsidRPr="008931B8" w:rsidRDefault="00706C2B">
          <w:pPr>
            <w:pStyle w:val="Zpat"/>
          </w:pPr>
        </w:p>
      </w:tc>
    </w:tr>
  </w:tbl>
  <w:p w:rsidR="00706C2B" w:rsidRDefault="00706C2B" w:rsidP="00A64EDE">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2B" w:rsidRDefault="00706C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F09" w:rsidRDefault="004B4F09">
      <w:r>
        <w:separator/>
      </w:r>
    </w:p>
  </w:footnote>
  <w:footnote w:type="continuationSeparator" w:id="0">
    <w:p w:rsidR="004B4F09" w:rsidRDefault="004B4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2B" w:rsidRDefault="00706C2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2B" w:rsidRDefault="00F201DD" w:rsidP="009F28CF">
    <w:pPr>
      <w:pStyle w:val="Zhlav"/>
      <w:jc w:val="right"/>
    </w:pPr>
    <w:r>
      <w:t>053_h</w:t>
    </w:r>
    <w:bookmarkStart w:id="0" w:name="_GoBack"/>
    <w:bookmarkEnd w:id="0"/>
    <w:r w:rsidR="00706C2B">
      <w:rPr>
        <w:lang w:eastAsia="x-none"/>
      </w:rPr>
      <w:t>_P03_DOZP_Marenice,p.o.DOC</w:t>
    </w:r>
  </w:p>
  <w:p w:rsidR="00706C2B" w:rsidRDefault="00706C2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C2B" w:rsidRDefault="00706C2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BCD"/>
    <w:multiLevelType w:val="hybridMultilevel"/>
    <w:tmpl w:val="66B24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B4E69FF"/>
    <w:multiLevelType w:val="hybridMultilevel"/>
    <w:tmpl w:val="E95AB23C"/>
    <w:lvl w:ilvl="0" w:tplc="FE6E7BD4">
      <w:start w:val="5"/>
      <w:numFmt w:val="decimal"/>
      <w:lvlText w:val="%1."/>
      <w:lvlJc w:val="left"/>
      <w:pPr>
        <w:tabs>
          <w:tab w:val="num" w:pos="720"/>
        </w:tabs>
        <w:ind w:left="720" w:hanging="360"/>
      </w:pPr>
      <w:rPr>
        <w:rFonts w:cs="Times New Roman" w:hint="default"/>
        <w:b/>
        <w:bCs/>
        <w:u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1F7F0BC5"/>
    <w:multiLevelType w:val="hybridMultilevel"/>
    <w:tmpl w:val="70A4E3A0"/>
    <w:lvl w:ilvl="0" w:tplc="E0443E12">
      <w:numFmt w:val="bullet"/>
      <w:lvlText w:val="-"/>
      <w:lvlJc w:val="left"/>
      <w:pPr>
        <w:ind w:left="1425" w:hanging="360"/>
      </w:pPr>
      <w:rPr>
        <w:rFonts w:ascii="Times New Roman" w:eastAsia="Times New Roman" w:hAnsi="Times New Roman" w:hint="default"/>
      </w:rPr>
    </w:lvl>
    <w:lvl w:ilvl="1" w:tplc="04050003">
      <w:start w:val="1"/>
      <w:numFmt w:val="bullet"/>
      <w:lvlText w:val="o"/>
      <w:lvlJc w:val="left"/>
      <w:pPr>
        <w:ind w:left="2145" w:hanging="360"/>
      </w:pPr>
      <w:rPr>
        <w:rFonts w:ascii="Courier New" w:hAnsi="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hint="default"/>
      </w:rPr>
    </w:lvl>
    <w:lvl w:ilvl="8" w:tplc="04050005">
      <w:start w:val="1"/>
      <w:numFmt w:val="bullet"/>
      <w:lvlText w:val=""/>
      <w:lvlJc w:val="left"/>
      <w:pPr>
        <w:ind w:left="7185" w:hanging="360"/>
      </w:pPr>
      <w:rPr>
        <w:rFonts w:ascii="Wingdings" w:hAnsi="Wingdings" w:hint="default"/>
      </w:rPr>
    </w:lvl>
  </w:abstractNum>
  <w:abstractNum w:abstractNumId="3">
    <w:nsid w:val="208D7969"/>
    <w:multiLevelType w:val="hybridMultilevel"/>
    <w:tmpl w:val="56521E08"/>
    <w:lvl w:ilvl="0" w:tplc="04050005">
      <w:start w:val="1"/>
      <w:numFmt w:val="bullet"/>
      <w:lvlText w:val=""/>
      <w:lvlJc w:val="left"/>
      <w:pPr>
        <w:ind w:left="1425" w:hanging="360"/>
      </w:pPr>
      <w:rPr>
        <w:rFonts w:ascii="Wingdings" w:hAnsi="Wingdings" w:hint="default"/>
      </w:rPr>
    </w:lvl>
    <w:lvl w:ilvl="1" w:tplc="04050003">
      <w:start w:val="1"/>
      <w:numFmt w:val="bullet"/>
      <w:lvlText w:val="o"/>
      <w:lvlJc w:val="left"/>
      <w:pPr>
        <w:ind w:left="2145" w:hanging="360"/>
      </w:pPr>
      <w:rPr>
        <w:rFonts w:ascii="Courier New" w:hAnsi="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hint="default"/>
      </w:rPr>
    </w:lvl>
    <w:lvl w:ilvl="8" w:tplc="04050005">
      <w:start w:val="1"/>
      <w:numFmt w:val="bullet"/>
      <w:lvlText w:val=""/>
      <w:lvlJc w:val="left"/>
      <w:pPr>
        <w:ind w:left="7185" w:hanging="360"/>
      </w:pPr>
      <w:rPr>
        <w:rFonts w:ascii="Wingdings" w:hAnsi="Wingdings" w:hint="default"/>
      </w:rPr>
    </w:lvl>
  </w:abstractNum>
  <w:abstractNum w:abstractNumId="4">
    <w:nsid w:val="2473059B"/>
    <w:multiLevelType w:val="singleLevel"/>
    <w:tmpl w:val="D5DE4F38"/>
    <w:lvl w:ilvl="0">
      <w:start w:val="4"/>
      <w:numFmt w:val="decimal"/>
      <w:pStyle w:val="Nadpis6"/>
      <w:lvlText w:val=""/>
      <w:lvlJc w:val="left"/>
      <w:pPr>
        <w:tabs>
          <w:tab w:val="num" w:pos="360"/>
        </w:tabs>
        <w:ind w:left="360" w:hanging="360"/>
      </w:pPr>
      <w:rPr>
        <w:rFonts w:cs="Times New Roman" w:hint="default"/>
      </w:rPr>
    </w:lvl>
  </w:abstractNum>
  <w:abstractNum w:abstractNumId="5">
    <w:nsid w:val="2EA11676"/>
    <w:multiLevelType w:val="hybridMultilevel"/>
    <w:tmpl w:val="E12CD212"/>
    <w:lvl w:ilvl="0" w:tplc="E0443E12">
      <w:numFmt w:val="bullet"/>
      <w:lvlText w:val="-"/>
      <w:lvlJc w:val="left"/>
      <w:pPr>
        <w:ind w:left="1425" w:hanging="360"/>
      </w:pPr>
      <w:rPr>
        <w:rFonts w:ascii="Times New Roman" w:eastAsia="Times New Roman" w:hAnsi="Times New Roman" w:hint="default"/>
      </w:rPr>
    </w:lvl>
    <w:lvl w:ilvl="1" w:tplc="04050003">
      <w:start w:val="1"/>
      <w:numFmt w:val="bullet"/>
      <w:lvlText w:val="o"/>
      <w:lvlJc w:val="left"/>
      <w:pPr>
        <w:ind w:left="2145" w:hanging="360"/>
      </w:pPr>
      <w:rPr>
        <w:rFonts w:ascii="Courier New" w:hAnsi="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hint="default"/>
      </w:rPr>
    </w:lvl>
    <w:lvl w:ilvl="5" w:tplc="04050005">
      <w:start w:val="1"/>
      <w:numFmt w:val="bullet"/>
      <w:lvlText w:val=""/>
      <w:lvlJc w:val="left"/>
      <w:pPr>
        <w:ind w:left="5025" w:hanging="360"/>
      </w:pPr>
      <w:rPr>
        <w:rFonts w:ascii="Wingdings" w:hAnsi="Wingdings" w:hint="default"/>
      </w:rPr>
    </w:lvl>
    <w:lvl w:ilvl="6" w:tplc="04050001">
      <w:start w:val="1"/>
      <w:numFmt w:val="bullet"/>
      <w:lvlText w:val=""/>
      <w:lvlJc w:val="left"/>
      <w:pPr>
        <w:ind w:left="5745" w:hanging="360"/>
      </w:pPr>
      <w:rPr>
        <w:rFonts w:ascii="Symbol" w:hAnsi="Symbol" w:hint="default"/>
      </w:rPr>
    </w:lvl>
    <w:lvl w:ilvl="7" w:tplc="04050003">
      <w:start w:val="1"/>
      <w:numFmt w:val="bullet"/>
      <w:lvlText w:val="o"/>
      <w:lvlJc w:val="left"/>
      <w:pPr>
        <w:ind w:left="6465" w:hanging="360"/>
      </w:pPr>
      <w:rPr>
        <w:rFonts w:ascii="Courier New" w:hAnsi="Courier New" w:hint="default"/>
      </w:rPr>
    </w:lvl>
    <w:lvl w:ilvl="8" w:tplc="04050005">
      <w:start w:val="1"/>
      <w:numFmt w:val="bullet"/>
      <w:lvlText w:val=""/>
      <w:lvlJc w:val="left"/>
      <w:pPr>
        <w:ind w:left="7185" w:hanging="360"/>
      </w:pPr>
      <w:rPr>
        <w:rFonts w:ascii="Wingdings" w:hAnsi="Wingdings" w:hint="default"/>
      </w:rPr>
    </w:lvl>
  </w:abstractNum>
  <w:abstractNum w:abstractNumId="6">
    <w:nsid w:val="37BA0973"/>
    <w:multiLevelType w:val="hybridMultilevel"/>
    <w:tmpl w:val="5BBEDAC4"/>
    <w:lvl w:ilvl="0" w:tplc="EB329562">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nsid w:val="389F734B"/>
    <w:multiLevelType w:val="hybridMultilevel"/>
    <w:tmpl w:val="E70658DC"/>
    <w:lvl w:ilvl="0" w:tplc="0405000F">
      <w:start w:val="9"/>
      <w:numFmt w:val="decimal"/>
      <w:lvlText w:val="%1."/>
      <w:lvlJc w:val="left"/>
      <w:pPr>
        <w:tabs>
          <w:tab w:val="num" w:pos="720"/>
        </w:tabs>
        <w:ind w:left="720" w:hanging="360"/>
      </w:pPr>
      <w:rPr>
        <w:rFonts w:cs="Times New Roman" w:hint="default"/>
        <w:u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3C65283D"/>
    <w:multiLevelType w:val="hybridMultilevel"/>
    <w:tmpl w:val="CCD6C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409669B"/>
    <w:multiLevelType w:val="hybridMultilevel"/>
    <w:tmpl w:val="D1FE8014"/>
    <w:lvl w:ilvl="0" w:tplc="0405000F">
      <w:start w:val="1"/>
      <w:numFmt w:val="decimal"/>
      <w:lvlText w:val="%1."/>
      <w:lvlJc w:val="left"/>
      <w:pPr>
        <w:tabs>
          <w:tab w:val="num" w:pos="1080"/>
        </w:tabs>
        <w:ind w:left="1080" w:hanging="360"/>
      </w:pPr>
      <w:rPr>
        <w:rFonts w:cs="Times New Roman"/>
      </w:rPr>
    </w:lvl>
    <w:lvl w:ilvl="1" w:tplc="E0443E12">
      <w:numFmt w:val="bullet"/>
      <w:lvlText w:val="-"/>
      <w:lvlJc w:val="left"/>
      <w:pPr>
        <w:tabs>
          <w:tab w:val="num" w:pos="1800"/>
        </w:tabs>
        <w:ind w:left="1800" w:hanging="360"/>
      </w:pPr>
      <w:rPr>
        <w:rFonts w:ascii="Times New Roman" w:eastAsia="Times New Roman" w:hAnsi="Times New Roman" w:hint="default"/>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10">
    <w:nsid w:val="6FD8060F"/>
    <w:multiLevelType w:val="hybridMultilevel"/>
    <w:tmpl w:val="C6EE54F2"/>
    <w:lvl w:ilvl="0" w:tplc="275A2CE6">
      <w:start w:val="1"/>
      <w:numFmt w:val="upperRoman"/>
      <w:lvlText w:val="%1."/>
      <w:lvlJc w:val="left"/>
      <w:pPr>
        <w:ind w:left="1394" w:hanging="720"/>
      </w:pPr>
      <w:rPr>
        <w:rFonts w:cs="Times New Roman" w:hint="default"/>
      </w:rPr>
    </w:lvl>
    <w:lvl w:ilvl="1" w:tplc="04050019" w:tentative="1">
      <w:start w:val="1"/>
      <w:numFmt w:val="lowerLetter"/>
      <w:lvlText w:val="%2."/>
      <w:lvlJc w:val="left"/>
      <w:pPr>
        <w:ind w:left="1754" w:hanging="360"/>
      </w:pPr>
      <w:rPr>
        <w:rFonts w:cs="Times New Roman"/>
      </w:rPr>
    </w:lvl>
    <w:lvl w:ilvl="2" w:tplc="0405001B" w:tentative="1">
      <w:start w:val="1"/>
      <w:numFmt w:val="lowerRoman"/>
      <w:lvlText w:val="%3."/>
      <w:lvlJc w:val="right"/>
      <w:pPr>
        <w:ind w:left="2474" w:hanging="180"/>
      </w:pPr>
      <w:rPr>
        <w:rFonts w:cs="Times New Roman"/>
      </w:rPr>
    </w:lvl>
    <w:lvl w:ilvl="3" w:tplc="0405000F" w:tentative="1">
      <w:start w:val="1"/>
      <w:numFmt w:val="decimal"/>
      <w:lvlText w:val="%4."/>
      <w:lvlJc w:val="left"/>
      <w:pPr>
        <w:ind w:left="3194" w:hanging="360"/>
      </w:pPr>
      <w:rPr>
        <w:rFonts w:cs="Times New Roman"/>
      </w:rPr>
    </w:lvl>
    <w:lvl w:ilvl="4" w:tplc="04050019" w:tentative="1">
      <w:start w:val="1"/>
      <w:numFmt w:val="lowerLetter"/>
      <w:lvlText w:val="%5."/>
      <w:lvlJc w:val="left"/>
      <w:pPr>
        <w:ind w:left="3914" w:hanging="360"/>
      </w:pPr>
      <w:rPr>
        <w:rFonts w:cs="Times New Roman"/>
      </w:rPr>
    </w:lvl>
    <w:lvl w:ilvl="5" w:tplc="0405001B" w:tentative="1">
      <w:start w:val="1"/>
      <w:numFmt w:val="lowerRoman"/>
      <w:lvlText w:val="%6."/>
      <w:lvlJc w:val="right"/>
      <w:pPr>
        <w:ind w:left="4634" w:hanging="180"/>
      </w:pPr>
      <w:rPr>
        <w:rFonts w:cs="Times New Roman"/>
      </w:rPr>
    </w:lvl>
    <w:lvl w:ilvl="6" w:tplc="0405000F" w:tentative="1">
      <w:start w:val="1"/>
      <w:numFmt w:val="decimal"/>
      <w:lvlText w:val="%7."/>
      <w:lvlJc w:val="left"/>
      <w:pPr>
        <w:ind w:left="5354" w:hanging="360"/>
      </w:pPr>
      <w:rPr>
        <w:rFonts w:cs="Times New Roman"/>
      </w:rPr>
    </w:lvl>
    <w:lvl w:ilvl="7" w:tplc="04050019" w:tentative="1">
      <w:start w:val="1"/>
      <w:numFmt w:val="lowerLetter"/>
      <w:lvlText w:val="%8."/>
      <w:lvlJc w:val="left"/>
      <w:pPr>
        <w:ind w:left="6074" w:hanging="360"/>
      </w:pPr>
      <w:rPr>
        <w:rFonts w:cs="Times New Roman"/>
      </w:rPr>
    </w:lvl>
    <w:lvl w:ilvl="8" w:tplc="0405001B" w:tentative="1">
      <w:start w:val="1"/>
      <w:numFmt w:val="lowerRoman"/>
      <w:lvlText w:val="%9."/>
      <w:lvlJc w:val="right"/>
      <w:pPr>
        <w:ind w:left="6794" w:hanging="180"/>
      </w:pPr>
      <w:rPr>
        <w:rFonts w:cs="Times New Roman"/>
      </w:rPr>
    </w:lvl>
  </w:abstractNum>
  <w:abstractNum w:abstractNumId="11">
    <w:nsid w:val="7C120542"/>
    <w:multiLevelType w:val="hybridMultilevel"/>
    <w:tmpl w:val="1958C5C8"/>
    <w:lvl w:ilvl="0" w:tplc="42900A50">
      <w:start w:val="1"/>
      <w:numFmt w:val="lowerLetter"/>
      <w:lvlText w:val="%1)"/>
      <w:lvlJc w:val="left"/>
      <w:pPr>
        <w:ind w:left="1065" w:hanging="360"/>
      </w:pPr>
      <w:rPr>
        <w:rFonts w:cs="Times New Roman" w:hint="default"/>
      </w:rPr>
    </w:lvl>
    <w:lvl w:ilvl="1" w:tplc="04050019">
      <w:start w:val="1"/>
      <w:numFmt w:val="lowerLetter"/>
      <w:lvlText w:val="%2."/>
      <w:lvlJc w:val="left"/>
      <w:pPr>
        <w:ind w:left="1785" w:hanging="360"/>
      </w:pPr>
      <w:rPr>
        <w:rFonts w:cs="Times New Roman"/>
      </w:rPr>
    </w:lvl>
    <w:lvl w:ilvl="2" w:tplc="0405001B">
      <w:start w:val="1"/>
      <w:numFmt w:val="lowerRoman"/>
      <w:lvlText w:val="%3."/>
      <w:lvlJc w:val="right"/>
      <w:pPr>
        <w:ind w:left="2505" w:hanging="180"/>
      </w:pPr>
      <w:rPr>
        <w:rFonts w:cs="Times New Roman"/>
      </w:rPr>
    </w:lvl>
    <w:lvl w:ilvl="3" w:tplc="0405000F">
      <w:start w:val="1"/>
      <w:numFmt w:val="decimal"/>
      <w:lvlText w:val="%4."/>
      <w:lvlJc w:val="left"/>
      <w:pPr>
        <w:ind w:left="3225" w:hanging="360"/>
      </w:pPr>
      <w:rPr>
        <w:rFonts w:cs="Times New Roman"/>
      </w:rPr>
    </w:lvl>
    <w:lvl w:ilvl="4" w:tplc="04050019">
      <w:start w:val="1"/>
      <w:numFmt w:val="lowerLetter"/>
      <w:lvlText w:val="%5."/>
      <w:lvlJc w:val="left"/>
      <w:pPr>
        <w:ind w:left="3945" w:hanging="360"/>
      </w:pPr>
      <w:rPr>
        <w:rFonts w:cs="Times New Roman"/>
      </w:rPr>
    </w:lvl>
    <w:lvl w:ilvl="5" w:tplc="0405001B">
      <w:start w:val="1"/>
      <w:numFmt w:val="lowerRoman"/>
      <w:lvlText w:val="%6."/>
      <w:lvlJc w:val="right"/>
      <w:pPr>
        <w:ind w:left="4665" w:hanging="180"/>
      </w:pPr>
      <w:rPr>
        <w:rFonts w:cs="Times New Roman"/>
      </w:rPr>
    </w:lvl>
    <w:lvl w:ilvl="6" w:tplc="0405000F">
      <w:start w:val="1"/>
      <w:numFmt w:val="decimal"/>
      <w:lvlText w:val="%7."/>
      <w:lvlJc w:val="left"/>
      <w:pPr>
        <w:ind w:left="5385" w:hanging="360"/>
      </w:pPr>
      <w:rPr>
        <w:rFonts w:cs="Times New Roman"/>
      </w:rPr>
    </w:lvl>
    <w:lvl w:ilvl="7" w:tplc="04050019">
      <w:start w:val="1"/>
      <w:numFmt w:val="lowerLetter"/>
      <w:lvlText w:val="%8."/>
      <w:lvlJc w:val="left"/>
      <w:pPr>
        <w:ind w:left="6105" w:hanging="360"/>
      </w:pPr>
      <w:rPr>
        <w:rFonts w:cs="Times New Roman"/>
      </w:rPr>
    </w:lvl>
    <w:lvl w:ilvl="8" w:tplc="0405001B">
      <w:start w:val="1"/>
      <w:numFmt w:val="lowerRoman"/>
      <w:lvlText w:val="%9."/>
      <w:lvlJc w:val="right"/>
      <w:pPr>
        <w:ind w:left="6825" w:hanging="180"/>
      </w:pPr>
      <w:rPr>
        <w:rFonts w:cs="Times New Roman"/>
      </w:rPr>
    </w:lvl>
  </w:abstractNum>
  <w:abstractNum w:abstractNumId="12">
    <w:nsid w:val="7D3D69F6"/>
    <w:multiLevelType w:val="hybridMultilevel"/>
    <w:tmpl w:val="A9F00784"/>
    <w:lvl w:ilvl="0" w:tplc="96D2955E">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7"/>
  </w:num>
  <w:num w:numId="4">
    <w:abstractNumId w:val="9"/>
  </w:num>
  <w:num w:numId="5">
    <w:abstractNumId w:val="11"/>
  </w:num>
  <w:num w:numId="6">
    <w:abstractNumId w:val="5"/>
  </w:num>
  <w:num w:numId="7">
    <w:abstractNumId w:val="2"/>
  </w:num>
  <w:num w:numId="8">
    <w:abstractNumId w:val="3"/>
  </w:num>
  <w:num w:numId="9">
    <w:abstractNumId w:val="6"/>
  </w:num>
  <w:num w:numId="10">
    <w:abstractNumId w:val="10"/>
  </w:num>
  <w:num w:numId="11">
    <w:abstractNumId w:val="12"/>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attachedTemplate r:id="rId1"/>
  <w:doNotTrackMove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5096"/>
    <w:rsid w:val="00002638"/>
    <w:rsid w:val="000070FB"/>
    <w:rsid w:val="00010F22"/>
    <w:rsid w:val="00015C1A"/>
    <w:rsid w:val="00026129"/>
    <w:rsid w:val="0002772D"/>
    <w:rsid w:val="00032425"/>
    <w:rsid w:val="00032BA3"/>
    <w:rsid w:val="0004044B"/>
    <w:rsid w:val="0004179B"/>
    <w:rsid w:val="000561F8"/>
    <w:rsid w:val="00062BE9"/>
    <w:rsid w:val="00062E37"/>
    <w:rsid w:val="00065552"/>
    <w:rsid w:val="0006689C"/>
    <w:rsid w:val="00072DAE"/>
    <w:rsid w:val="000763BB"/>
    <w:rsid w:val="00083B29"/>
    <w:rsid w:val="00085827"/>
    <w:rsid w:val="000858A1"/>
    <w:rsid w:val="00085FC7"/>
    <w:rsid w:val="00086691"/>
    <w:rsid w:val="00094070"/>
    <w:rsid w:val="00095B67"/>
    <w:rsid w:val="00096446"/>
    <w:rsid w:val="000A2634"/>
    <w:rsid w:val="000A341C"/>
    <w:rsid w:val="000A4016"/>
    <w:rsid w:val="000A416B"/>
    <w:rsid w:val="000A576D"/>
    <w:rsid w:val="000A7CF4"/>
    <w:rsid w:val="000B1592"/>
    <w:rsid w:val="000B7F59"/>
    <w:rsid w:val="000C44FB"/>
    <w:rsid w:val="000C4C68"/>
    <w:rsid w:val="000C59BE"/>
    <w:rsid w:val="000D16B1"/>
    <w:rsid w:val="000D3BA3"/>
    <w:rsid w:val="000E66A4"/>
    <w:rsid w:val="000F2F15"/>
    <w:rsid w:val="000F6616"/>
    <w:rsid w:val="000F692A"/>
    <w:rsid w:val="0010318E"/>
    <w:rsid w:val="00111A12"/>
    <w:rsid w:val="00111A5C"/>
    <w:rsid w:val="001154EC"/>
    <w:rsid w:val="001179B9"/>
    <w:rsid w:val="001235CF"/>
    <w:rsid w:val="00130226"/>
    <w:rsid w:val="00133101"/>
    <w:rsid w:val="001363E6"/>
    <w:rsid w:val="0014297F"/>
    <w:rsid w:val="00145938"/>
    <w:rsid w:val="00160AB3"/>
    <w:rsid w:val="00165312"/>
    <w:rsid w:val="00166F9A"/>
    <w:rsid w:val="00170B4E"/>
    <w:rsid w:val="00175588"/>
    <w:rsid w:val="0017624B"/>
    <w:rsid w:val="00180C60"/>
    <w:rsid w:val="0018176D"/>
    <w:rsid w:val="00183EE2"/>
    <w:rsid w:val="001914C2"/>
    <w:rsid w:val="00191D2F"/>
    <w:rsid w:val="00193094"/>
    <w:rsid w:val="00194B5E"/>
    <w:rsid w:val="001A74E0"/>
    <w:rsid w:val="001B032E"/>
    <w:rsid w:val="001B0492"/>
    <w:rsid w:val="001B3C06"/>
    <w:rsid w:val="001B5CA5"/>
    <w:rsid w:val="001B7223"/>
    <w:rsid w:val="001B722B"/>
    <w:rsid w:val="001D2264"/>
    <w:rsid w:val="001E0AB0"/>
    <w:rsid w:val="001E1734"/>
    <w:rsid w:val="001E5DFA"/>
    <w:rsid w:val="001F18B8"/>
    <w:rsid w:val="001F29D8"/>
    <w:rsid w:val="001F48AA"/>
    <w:rsid w:val="001F4B12"/>
    <w:rsid w:val="001F7A85"/>
    <w:rsid w:val="002024FD"/>
    <w:rsid w:val="0020253F"/>
    <w:rsid w:val="00203A7A"/>
    <w:rsid w:val="00204318"/>
    <w:rsid w:val="00210257"/>
    <w:rsid w:val="00210C42"/>
    <w:rsid w:val="0021102C"/>
    <w:rsid w:val="002117DD"/>
    <w:rsid w:val="00213DBB"/>
    <w:rsid w:val="00214D47"/>
    <w:rsid w:val="002232A8"/>
    <w:rsid w:val="00224426"/>
    <w:rsid w:val="00224910"/>
    <w:rsid w:val="0022501E"/>
    <w:rsid w:val="00241CBE"/>
    <w:rsid w:val="00244245"/>
    <w:rsid w:val="00247221"/>
    <w:rsid w:val="0025172F"/>
    <w:rsid w:val="00251D76"/>
    <w:rsid w:val="002535E9"/>
    <w:rsid w:val="00257E0D"/>
    <w:rsid w:val="00275EBD"/>
    <w:rsid w:val="0027721B"/>
    <w:rsid w:val="00283027"/>
    <w:rsid w:val="002834DA"/>
    <w:rsid w:val="00290D54"/>
    <w:rsid w:val="00296563"/>
    <w:rsid w:val="0029693B"/>
    <w:rsid w:val="00296AD9"/>
    <w:rsid w:val="002C5C67"/>
    <w:rsid w:val="002D2483"/>
    <w:rsid w:val="002D2B65"/>
    <w:rsid w:val="002D3FBF"/>
    <w:rsid w:val="002D454F"/>
    <w:rsid w:val="002D798E"/>
    <w:rsid w:val="002E0806"/>
    <w:rsid w:val="002E0DCA"/>
    <w:rsid w:val="002E11AF"/>
    <w:rsid w:val="002E2C75"/>
    <w:rsid w:val="002E4940"/>
    <w:rsid w:val="002F05FA"/>
    <w:rsid w:val="002F2774"/>
    <w:rsid w:val="002F307E"/>
    <w:rsid w:val="002F5180"/>
    <w:rsid w:val="002F5A18"/>
    <w:rsid w:val="002F5DA2"/>
    <w:rsid w:val="002F773A"/>
    <w:rsid w:val="00317726"/>
    <w:rsid w:val="00317B86"/>
    <w:rsid w:val="00321C59"/>
    <w:rsid w:val="00322586"/>
    <w:rsid w:val="00324560"/>
    <w:rsid w:val="00327DDF"/>
    <w:rsid w:val="0033453A"/>
    <w:rsid w:val="003355F0"/>
    <w:rsid w:val="00336369"/>
    <w:rsid w:val="00336A86"/>
    <w:rsid w:val="003520F2"/>
    <w:rsid w:val="00354F2A"/>
    <w:rsid w:val="00362843"/>
    <w:rsid w:val="00374767"/>
    <w:rsid w:val="00374C34"/>
    <w:rsid w:val="00377035"/>
    <w:rsid w:val="00394B20"/>
    <w:rsid w:val="00394E8B"/>
    <w:rsid w:val="003A21A4"/>
    <w:rsid w:val="003A559F"/>
    <w:rsid w:val="003A6C2D"/>
    <w:rsid w:val="003A6C5F"/>
    <w:rsid w:val="003B0521"/>
    <w:rsid w:val="003B0A16"/>
    <w:rsid w:val="003B6AAB"/>
    <w:rsid w:val="003B74E0"/>
    <w:rsid w:val="003C46C4"/>
    <w:rsid w:val="003D188D"/>
    <w:rsid w:val="003D1C8C"/>
    <w:rsid w:val="003D470A"/>
    <w:rsid w:val="003D47C9"/>
    <w:rsid w:val="003D64DF"/>
    <w:rsid w:val="003D77E0"/>
    <w:rsid w:val="003E0C4A"/>
    <w:rsid w:val="003E0ECE"/>
    <w:rsid w:val="003E5FDF"/>
    <w:rsid w:val="003F1850"/>
    <w:rsid w:val="00400BB8"/>
    <w:rsid w:val="00401837"/>
    <w:rsid w:val="004023CA"/>
    <w:rsid w:val="00402B6E"/>
    <w:rsid w:val="00412CCA"/>
    <w:rsid w:val="00413835"/>
    <w:rsid w:val="00413CA8"/>
    <w:rsid w:val="004153BB"/>
    <w:rsid w:val="00415DF6"/>
    <w:rsid w:val="004227FF"/>
    <w:rsid w:val="0042516F"/>
    <w:rsid w:val="00430214"/>
    <w:rsid w:val="0043111A"/>
    <w:rsid w:val="00431F04"/>
    <w:rsid w:val="00434E9D"/>
    <w:rsid w:val="00440C4E"/>
    <w:rsid w:val="00442345"/>
    <w:rsid w:val="00457EF6"/>
    <w:rsid w:val="00463AD0"/>
    <w:rsid w:val="00463C0C"/>
    <w:rsid w:val="00465B7C"/>
    <w:rsid w:val="00465E88"/>
    <w:rsid w:val="004700C8"/>
    <w:rsid w:val="004703B2"/>
    <w:rsid w:val="004711C8"/>
    <w:rsid w:val="004713F8"/>
    <w:rsid w:val="004752BC"/>
    <w:rsid w:val="00480B3A"/>
    <w:rsid w:val="00492200"/>
    <w:rsid w:val="0049599F"/>
    <w:rsid w:val="004960AD"/>
    <w:rsid w:val="004A28BF"/>
    <w:rsid w:val="004A324D"/>
    <w:rsid w:val="004A5243"/>
    <w:rsid w:val="004A57F6"/>
    <w:rsid w:val="004B4F09"/>
    <w:rsid w:val="004D5FC1"/>
    <w:rsid w:val="004E0425"/>
    <w:rsid w:val="004E28E0"/>
    <w:rsid w:val="004E57E5"/>
    <w:rsid w:val="004F2E7B"/>
    <w:rsid w:val="004F51E9"/>
    <w:rsid w:val="004F7D8A"/>
    <w:rsid w:val="00513A73"/>
    <w:rsid w:val="00516ACD"/>
    <w:rsid w:val="0052501E"/>
    <w:rsid w:val="0053186B"/>
    <w:rsid w:val="0053220D"/>
    <w:rsid w:val="00541876"/>
    <w:rsid w:val="00543957"/>
    <w:rsid w:val="005445B6"/>
    <w:rsid w:val="00544F38"/>
    <w:rsid w:val="00550EF7"/>
    <w:rsid w:val="00556102"/>
    <w:rsid w:val="005613E5"/>
    <w:rsid w:val="00562EDC"/>
    <w:rsid w:val="00563BFB"/>
    <w:rsid w:val="005645BD"/>
    <w:rsid w:val="00566023"/>
    <w:rsid w:val="00571914"/>
    <w:rsid w:val="0057781B"/>
    <w:rsid w:val="00577EBC"/>
    <w:rsid w:val="00582450"/>
    <w:rsid w:val="00584AAB"/>
    <w:rsid w:val="00584F37"/>
    <w:rsid w:val="00586259"/>
    <w:rsid w:val="0059712E"/>
    <w:rsid w:val="005A1041"/>
    <w:rsid w:val="005A276F"/>
    <w:rsid w:val="005A4740"/>
    <w:rsid w:val="005B19B2"/>
    <w:rsid w:val="005B4342"/>
    <w:rsid w:val="005B5D35"/>
    <w:rsid w:val="005B78DA"/>
    <w:rsid w:val="005C1710"/>
    <w:rsid w:val="005C1D05"/>
    <w:rsid w:val="005C2367"/>
    <w:rsid w:val="005C5681"/>
    <w:rsid w:val="005D26B0"/>
    <w:rsid w:val="005D2CD6"/>
    <w:rsid w:val="005D5179"/>
    <w:rsid w:val="005D7680"/>
    <w:rsid w:val="005E51BB"/>
    <w:rsid w:val="005F424E"/>
    <w:rsid w:val="00605C5E"/>
    <w:rsid w:val="00606C09"/>
    <w:rsid w:val="00611C5D"/>
    <w:rsid w:val="00614EC8"/>
    <w:rsid w:val="00620C0D"/>
    <w:rsid w:val="006212FA"/>
    <w:rsid w:val="00624626"/>
    <w:rsid w:val="00626092"/>
    <w:rsid w:val="006265BC"/>
    <w:rsid w:val="0063333B"/>
    <w:rsid w:val="0063536F"/>
    <w:rsid w:val="00635D82"/>
    <w:rsid w:val="0063755E"/>
    <w:rsid w:val="00642833"/>
    <w:rsid w:val="00642D5B"/>
    <w:rsid w:val="00643A55"/>
    <w:rsid w:val="00645947"/>
    <w:rsid w:val="00651C85"/>
    <w:rsid w:val="00667995"/>
    <w:rsid w:val="00673AC5"/>
    <w:rsid w:val="0067451E"/>
    <w:rsid w:val="00691330"/>
    <w:rsid w:val="00692F70"/>
    <w:rsid w:val="00693BCA"/>
    <w:rsid w:val="006955C5"/>
    <w:rsid w:val="006A165D"/>
    <w:rsid w:val="006A2250"/>
    <w:rsid w:val="006A72C6"/>
    <w:rsid w:val="006B1EDC"/>
    <w:rsid w:val="006B31AB"/>
    <w:rsid w:val="006C1195"/>
    <w:rsid w:val="006C5542"/>
    <w:rsid w:val="006D4F2D"/>
    <w:rsid w:val="006D7EF6"/>
    <w:rsid w:val="006E0CAC"/>
    <w:rsid w:val="006E0EC0"/>
    <w:rsid w:val="006E4293"/>
    <w:rsid w:val="006F2FC3"/>
    <w:rsid w:val="006F4899"/>
    <w:rsid w:val="00701141"/>
    <w:rsid w:val="007043FE"/>
    <w:rsid w:val="00705266"/>
    <w:rsid w:val="007066B5"/>
    <w:rsid w:val="00706C2B"/>
    <w:rsid w:val="007115EE"/>
    <w:rsid w:val="00711C43"/>
    <w:rsid w:val="0071347B"/>
    <w:rsid w:val="00721DA7"/>
    <w:rsid w:val="0072568F"/>
    <w:rsid w:val="00731460"/>
    <w:rsid w:val="00731471"/>
    <w:rsid w:val="007320AE"/>
    <w:rsid w:val="00735B61"/>
    <w:rsid w:val="0073626F"/>
    <w:rsid w:val="0073688C"/>
    <w:rsid w:val="0073762B"/>
    <w:rsid w:val="00740A8B"/>
    <w:rsid w:val="007414A2"/>
    <w:rsid w:val="0074405F"/>
    <w:rsid w:val="00746FED"/>
    <w:rsid w:val="007471A7"/>
    <w:rsid w:val="00747D19"/>
    <w:rsid w:val="00760BFE"/>
    <w:rsid w:val="00766876"/>
    <w:rsid w:val="00766BF6"/>
    <w:rsid w:val="0077131F"/>
    <w:rsid w:val="00771902"/>
    <w:rsid w:val="00773165"/>
    <w:rsid w:val="007731E7"/>
    <w:rsid w:val="00773FEA"/>
    <w:rsid w:val="00781417"/>
    <w:rsid w:val="0078332D"/>
    <w:rsid w:val="00783925"/>
    <w:rsid w:val="007A0976"/>
    <w:rsid w:val="007A0B4B"/>
    <w:rsid w:val="007A230D"/>
    <w:rsid w:val="007B160F"/>
    <w:rsid w:val="007B190F"/>
    <w:rsid w:val="007B3203"/>
    <w:rsid w:val="007B3C1D"/>
    <w:rsid w:val="007B5C15"/>
    <w:rsid w:val="007B5E25"/>
    <w:rsid w:val="007B6717"/>
    <w:rsid w:val="007C1A17"/>
    <w:rsid w:val="007C60A0"/>
    <w:rsid w:val="007D4FA6"/>
    <w:rsid w:val="007E0174"/>
    <w:rsid w:val="007E1D50"/>
    <w:rsid w:val="007F0D68"/>
    <w:rsid w:val="007F5CEA"/>
    <w:rsid w:val="007F6639"/>
    <w:rsid w:val="008027CC"/>
    <w:rsid w:val="008072DC"/>
    <w:rsid w:val="0080742B"/>
    <w:rsid w:val="00813BAF"/>
    <w:rsid w:val="00820360"/>
    <w:rsid w:val="00822E71"/>
    <w:rsid w:val="00825CC2"/>
    <w:rsid w:val="008272C4"/>
    <w:rsid w:val="0083447E"/>
    <w:rsid w:val="0083767E"/>
    <w:rsid w:val="00837F94"/>
    <w:rsid w:val="00841756"/>
    <w:rsid w:val="00842CC9"/>
    <w:rsid w:val="008434D2"/>
    <w:rsid w:val="00844E2E"/>
    <w:rsid w:val="008470DF"/>
    <w:rsid w:val="00847306"/>
    <w:rsid w:val="00851EED"/>
    <w:rsid w:val="00856DCD"/>
    <w:rsid w:val="008604DF"/>
    <w:rsid w:val="00860647"/>
    <w:rsid w:val="00863563"/>
    <w:rsid w:val="008708B2"/>
    <w:rsid w:val="00875735"/>
    <w:rsid w:val="00877F27"/>
    <w:rsid w:val="0088088F"/>
    <w:rsid w:val="00881088"/>
    <w:rsid w:val="008845CF"/>
    <w:rsid w:val="00884841"/>
    <w:rsid w:val="008872DE"/>
    <w:rsid w:val="008931B8"/>
    <w:rsid w:val="0089736D"/>
    <w:rsid w:val="008978D7"/>
    <w:rsid w:val="008A5848"/>
    <w:rsid w:val="008B1C5D"/>
    <w:rsid w:val="008B5531"/>
    <w:rsid w:val="008B5B09"/>
    <w:rsid w:val="008B647F"/>
    <w:rsid w:val="008B7A01"/>
    <w:rsid w:val="008B7D87"/>
    <w:rsid w:val="008C4771"/>
    <w:rsid w:val="008C58F2"/>
    <w:rsid w:val="008D3A18"/>
    <w:rsid w:val="008D73E6"/>
    <w:rsid w:val="008D7D5E"/>
    <w:rsid w:val="008E0A37"/>
    <w:rsid w:val="008E13F8"/>
    <w:rsid w:val="008E3872"/>
    <w:rsid w:val="008F761F"/>
    <w:rsid w:val="00902A41"/>
    <w:rsid w:val="0090459E"/>
    <w:rsid w:val="00904870"/>
    <w:rsid w:val="0091140F"/>
    <w:rsid w:val="0091305B"/>
    <w:rsid w:val="0091369D"/>
    <w:rsid w:val="0091767C"/>
    <w:rsid w:val="00920628"/>
    <w:rsid w:val="00921AB7"/>
    <w:rsid w:val="00922E22"/>
    <w:rsid w:val="0092758C"/>
    <w:rsid w:val="009362DD"/>
    <w:rsid w:val="00941F7C"/>
    <w:rsid w:val="009546FB"/>
    <w:rsid w:val="00961E6A"/>
    <w:rsid w:val="009629B7"/>
    <w:rsid w:val="0097182B"/>
    <w:rsid w:val="00976858"/>
    <w:rsid w:val="009815AF"/>
    <w:rsid w:val="00986298"/>
    <w:rsid w:val="009944DB"/>
    <w:rsid w:val="009A0536"/>
    <w:rsid w:val="009A0D0E"/>
    <w:rsid w:val="009A157C"/>
    <w:rsid w:val="009A1E4A"/>
    <w:rsid w:val="009A33BA"/>
    <w:rsid w:val="009B208A"/>
    <w:rsid w:val="009B37FF"/>
    <w:rsid w:val="009B3D31"/>
    <w:rsid w:val="009B426B"/>
    <w:rsid w:val="009B6470"/>
    <w:rsid w:val="009C06AE"/>
    <w:rsid w:val="009C3215"/>
    <w:rsid w:val="009C539F"/>
    <w:rsid w:val="009D1CA8"/>
    <w:rsid w:val="009D34B0"/>
    <w:rsid w:val="009D4471"/>
    <w:rsid w:val="009D6AC8"/>
    <w:rsid w:val="009D7CFD"/>
    <w:rsid w:val="009E319F"/>
    <w:rsid w:val="009E63B9"/>
    <w:rsid w:val="009E68DA"/>
    <w:rsid w:val="009F0AE6"/>
    <w:rsid w:val="009F28CF"/>
    <w:rsid w:val="009F3B2B"/>
    <w:rsid w:val="009F3DAC"/>
    <w:rsid w:val="00A031DC"/>
    <w:rsid w:val="00A04EFA"/>
    <w:rsid w:val="00A058D4"/>
    <w:rsid w:val="00A118B3"/>
    <w:rsid w:val="00A16542"/>
    <w:rsid w:val="00A21A63"/>
    <w:rsid w:val="00A270BE"/>
    <w:rsid w:val="00A27C13"/>
    <w:rsid w:val="00A3004D"/>
    <w:rsid w:val="00A30A51"/>
    <w:rsid w:val="00A34E8C"/>
    <w:rsid w:val="00A35209"/>
    <w:rsid w:val="00A3757D"/>
    <w:rsid w:val="00A408B8"/>
    <w:rsid w:val="00A40BE0"/>
    <w:rsid w:val="00A52704"/>
    <w:rsid w:val="00A5279F"/>
    <w:rsid w:val="00A52994"/>
    <w:rsid w:val="00A52F4F"/>
    <w:rsid w:val="00A53D3E"/>
    <w:rsid w:val="00A559EC"/>
    <w:rsid w:val="00A57041"/>
    <w:rsid w:val="00A64EDE"/>
    <w:rsid w:val="00A84574"/>
    <w:rsid w:val="00A94407"/>
    <w:rsid w:val="00A94FFC"/>
    <w:rsid w:val="00A95211"/>
    <w:rsid w:val="00A96753"/>
    <w:rsid w:val="00A970A1"/>
    <w:rsid w:val="00AA6975"/>
    <w:rsid w:val="00AA732A"/>
    <w:rsid w:val="00AB2B71"/>
    <w:rsid w:val="00AC169A"/>
    <w:rsid w:val="00AC4B51"/>
    <w:rsid w:val="00AC6EED"/>
    <w:rsid w:val="00AC7A07"/>
    <w:rsid w:val="00AD12FA"/>
    <w:rsid w:val="00AD1B22"/>
    <w:rsid w:val="00AD34F9"/>
    <w:rsid w:val="00AD7341"/>
    <w:rsid w:val="00AE014D"/>
    <w:rsid w:val="00AE2B1D"/>
    <w:rsid w:val="00AF2B34"/>
    <w:rsid w:val="00AF54E0"/>
    <w:rsid w:val="00AF55A8"/>
    <w:rsid w:val="00AF6D7A"/>
    <w:rsid w:val="00B01C59"/>
    <w:rsid w:val="00B02298"/>
    <w:rsid w:val="00B13078"/>
    <w:rsid w:val="00B17510"/>
    <w:rsid w:val="00B216CF"/>
    <w:rsid w:val="00B24B74"/>
    <w:rsid w:val="00B421F8"/>
    <w:rsid w:val="00B45CD1"/>
    <w:rsid w:val="00B47244"/>
    <w:rsid w:val="00B53384"/>
    <w:rsid w:val="00B5577D"/>
    <w:rsid w:val="00B6103D"/>
    <w:rsid w:val="00B6752B"/>
    <w:rsid w:val="00B706CC"/>
    <w:rsid w:val="00B7694A"/>
    <w:rsid w:val="00B920B2"/>
    <w:rsid w:val="00B9330F"/>
    <w:rsid w:val="00B9648D"/>
    <w:rsid w:val="00B96DEB"/>
    <w:rsid w:val="00BA1253"/>
    <w:rsid w:val="00BA3686"/>
    <w:rsid w:val="00BA5FE7"/>
    <w:rsid w:val="00BB2690"/>
    <w:rsid w:val="00BC27B0"/>
    <w:rsid w:val="00BC2DBE"/>
    <w:rsid w:val="00BC4DE0"/>
    <w:rsid w:val="00BC5B8F"/>
    <w:rsid w:val="00BD183B"/>
    <w:rsid w:val="00BD35BE"/>
    <w:rsid w:val="00BD524C"/>
    <w:rsid w:val="00BE4993"/>
    <w:rsid w:val="00BE4A1E"/>
    <w:rsid w:val="00BE6658"/>
    <w:rsid w:val="00BE7414"/>
    <w:rsid w:val="00BF0112"/>
    <w:rsid w:val="00BF277D"/>
    <w:rsid w:val="00BF6D61"/>
    <w:rsid w:val="00C13088"/>
    <w:rsid w:val="00C13FA3"/>
    <w:rsid w:val="00C1533F"/>
    <w:rsid w:val="00C22114"/>
    <w:rsid w:val="00C261BF"/>
    <w:rsid w:val="00C31CFF"/>
    <w:rsid w:val="00C345F6"/>
    <w:rsid w:val="00C37FD6"/>
    <w:rsid w:val="00C44C2C"/>
    <w:rsid w:val="00C45F96"/>
    <w:rsid w:val="00C467A4"/>
    <w:rsid w:val="00C53F56"/>
    <w:rsid w:val="00C62B27"/>
    <w:rsid w:val="00C80108"/>
    <w:rsid w:val="00C86CC0"/>
    <w:rsid w:val="00C91B60"/>
    <w:rsid w:val="00C956E4"/>
    <w:rsid w:val="00C97D22"/>
    <w:rsid w:val="00CA449D"/>
    <w:rsid w:val="00CA4C78"/>
    <w:rsid w:val="00CA7F8C"/>
    <w:rsid w:val="00CB6417"/>
    <w:rsid w:val="00CC3A29"/>
    <w:rsid w:val="00CC51B4"/>
    <w:rsid w:val="00CD4221"/>
    <w:rsid w:val="00CD7643"/>
    <w:rsid w:val="00CE05D4"/>
    <w:rsid w:val="00CE135A"/>
    <w:rsid w:val="00CE1CA7"/>
    <w:rsid w:val="00CF1227"/>
    <w:rsid w:val="00CF33CA"/>
    <w:rsid w:val="00CF5E42"/>
    <w:rsid w:val="00CF6256"/>
    <w:rsid w:val="00D004D7"/>
    <w:rsid w:val="00D01753"/>
    <w:rsid w:val="00D02B39"/>
    <w:rsid w:val="00D10164"/>
    <w:rsid w:val="00D1621B"/>
    <w:rsid w:val="00D16E62"/>
    <w:rsid w:val="00D22F6C"/>
    <w:rsid w:val="00D2575C"/>
    <w:rsid w:val="00D26B5E"/>
    <w:rsid w:val="00D27647"/>
    <w:rsid w:val="00D32819"/>
    <w:rsid w:val="00D3306F"/>
    <w:rsid w:val="00D331C6"/>
    <w:rsid w:val="00D3432A"/>
    <w:rsid w:val="00D35CC6"/>
    <w:rsid w:val="00D37480"/>
    <w:rsid w:val="00D417F5"/>
    <w:rsid w:val="00D47BCD"/>
    <w:rsid w:val="00D50CAB"/>
    <w:rsid w:val="00D51394"/>
    <w:rsid w:val="00D52254"/>
    <w:rsid w:val="00D52BFD"/>
    <w:rsid w:val="00D53406"/>
    <w:rsid w:val="00D557C0"/>
    <w:rsid w:val="00D56A7E"/>
    <w:rsid w:val="00D60683"/>
    <w:rsid w:val="00D6199C"/>
    <w:rsid w:val="00D62CB9"/>
    <w:rsid w:val="00D6506E"/>
    <w:rsid w:val="00D7519F"/>
    <w:rsid w:val="00D75C63"/>
    <w:rsid w:val="00D82567"/>
    <w:rsid w:val="00DA05A8"/>
    <w:rsid w:val="00DA0E15"/>
    <w:rsid w:val="00DA100F"/>
    <w:rsid w:val="00DA2570"/>
    <w:rsid w:val="00DA2C55"/>
    <w:rsid w:val="00DB1194"/>
    <w:rsid w:val="00DB2273"/>
    <w:rsid w:val="00DC17A1"/>
    <w:rsid w:val="00DC1F61"/>
    <w:rsid w:val="00DE081F"/>
    <w:rsid w:val="00DF2C35"/>
    <w:rsid w:val="00DF4DBE"/>
    <w:rsid w:val="00DF632B"/>
    <w:rsid w:val="00E00AC9"/>
    <w:rsid w:val="00E028B2"/>
    <w:rsid w:val="00E03613"/>
    <w:rsid w:val="00E04046"/>
    <w:rsid w:val="00E065F8"/>
    <w:rsid w:val="00E10204"/>
    <w:rsid w:val="00E10D1E"/>
    <w:rsid w:val="00E13C3B"/>
    <w:rsid w:val="00E15096"/>
    <w:rsid w:val="00E16175"/>
    <w:rsid w:val="00E25125"/>
    <w:rsid w:val="00E31011"/>
    <w:rsid w:val="00E34447"/>
    <w:rsid w:val="00E34B39"/>
    <w:rsid w:val="00E424D7"/>
    <w:rsid w:val="00E45080"/>
    <w:rsid w:val="00E527F1"/>
    <w:rsid w:val="00E53778"/>
    <w:rsid w:val="00E53B0F"/>
    <w:rsid w:val="00E552EF"/>
    <w:rsid w:val="00E56D7C"/>
    <w:rsid w:val="00E6361D"/>
    <w:rsid w:val="00E643A8"/>
    <w:rsid w:val="00E67859"/>
    <w:rsid w:val="00E7382D"/>
    <w:rsid w:val="00E743A2"/>
    <w:rsid w:val="00E76D08"/>
    <w:rsid w:val="00E80949"/>
    <w:rsid w:val="00E85F5E"/>
    <w:rsid w:val="00E85FBF"/>
    <w:rsid w:val="00E87CC1"/>
    <w:rsid w:val="00E946C4"/>
    <w:rsid w:val="00E9646D"/>
    <w:rsid w:val="00EA36E3"/>
    <w:rsid w:val="00EA51D7"/>
    <w:rsid w:val="00EB0609"/>
    <w:rsid w:val="00EB5C86"/>
    <w:rsid w:val="00EC1E51"/>
    <w:rsid w:val="00EC27E2"/>
    <w:rsid w:val="00ED2E7E"/>
    <w:rsid w:val="00ED43B2"/>
    <w:rsid w:val="00ED47B2"/>
    <w:rsid w:val="00ED6E0D"/>
    <w:rsid w:val="00EE3A3A"/>
    <w:rsid w:val="00EE6393"/>
    <w:rsid w:val="00EF046D"/>
    <w:rsid w:val="00EF3641"/>
    <w:rsid w:val="00EF6ABA"/>
    <w:rsid w:val="00EF7FE7"/>
    <w:rsid w:val="00F0270F"/>
    <w:rsid w:val="00F201DD"/>
    <w:rsid w:val="00F20E04"/>
    <w:rsid w:val="00F2352F"/>
    <w:rsid w:val="00F23A90"/>
    <w:rsid w:val="00F24B9B"/>
    <w:rsid w:val="00F2748F"/>
    <w:rsid w:val="00F315D7"/>
    <w:rsid w:val="00F32C6E"/>
    <w:rsid w:val="00F333CC"/>
    <w:rsid w:val="00F35DE3"/>
    <w:rsid w:val="00F413EF"/>
    <w:rsid w:val="00F45DD0"/>
    <w:rsid w:val="00F4693F"/>
    <w:rsid w:val="00F573A2"/>
    <w:rsid w:val="00F60ADB"/>
    <w:rsid w:val="00F61D3C"/>
    <w:rsid w:val="00F64A6F"/>
    <w:rsid w:val="00F6511A"/>
    <w:rsid w:val="00F705EE"/>
    <w:rsid w:val="00F71E29"/>
    <w:rsid w:val="00F75F5E"/>
    <w:rsid w:val="00F85485"/>
    <w:rsid w:val="00F90642"/>
    <w:rsid w:val="00F90F49"/>
    <w:rsid w:val="00F96FF3"/>
    <w:rsid w:val="00FA1704"/>
    <w:rsid w:val="00FA458D"/>
    <w:rsid w:val="00FB0EEB"/>
    <w:rsid w:val="00FC57D1"/>
    <w:rsid w:val="00FC5808"/>
    <w:rsid w:val="00FC656B"/>
    <w:rsid w:val="00FD2457"/>
    <w:rsid w:val="00FD42AC"/>
    <w:rsid w:val="00FE0B67"/>
    <w:rsid w:val="00FE5CAB"/>
    <w:rsid w:val="00FE619E"/>
    <w:rsid w:val="00FF016E"/>
    <w:rsid w:val="00FF321A"/>
    <w:rsid w:val="00FF341A"/>
    <w:rsid w:val="00FF34A0"/>
    <w:rsid w:val="00FF51BD"/>
    <w:rsid w:val="00FF55C5"/>
    <w:rsid w:val="00FF7B70"/>
    <w:rsid w:val="00FF7E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842CC9"/>
    <w:rPr>
      <w:sz w:val="24"/>
      <w:szCs w:val="24"/>
    </w:rPr>
  </w:style>
  <w:style w:type="paragraph" w:styleId="Nadpis1">
    <w:name w:val="heading 1"/>
    <w:basedOn w:val="Normln"/>
    <w:next w:val="Normln"/>
    <w:link w:val="Nadpis1Char"/>
    <w:uiPriority w:val="99"/>
    <w:qFormat/>
    <w:rsid w:val="00842CC9"/>
    <w:pPr>
      <w:keepNext/>
      <w:outlineLvl w:val="0"/>
    </w:pPr>
    <w:rPr>
      <w:rFonts w:ascii="Cambria" w:hAnsi="Cambria"/>
      <w:b/>
      <w:bCs/>
      <w:kern w:val="32"/>
      <w:sz w:val="32"/>
      <w:szCs w:val="32"/>
    </w:rPr>
  </w:style>
  <w:style w:type="paragraph" w:styleId="Nadpis2">
    <w:name w:val="heading 2"/>
    <w:basedOn w:val="Normln"/>
    <w:next w:val="Normln"/>
    <w:link w:val="Nadpis2Char"/>
    <w:uiPriority w:val="99"/>
    <w:qFormat/>
    <w:rsid w:val="00842CC9"/>
    <w:pPr>
      <w:keepNext/>
      <w:outlineLvl w:val="1"/>
    </w:pPr>
    <w:rPr>
      <w:rFonts w:ascii="Cambria" w:hAnsi="Cambria"/>
      <w:b/>
      <w:bCs/>
      <w:i/>
      <w:iCs/>
      <w:sz w:val="28"/>
      <w:szCs w:val="28"/>
    </w:rPr>
  </w:style>
  <w:style w:type="paragraph" w:styleId="Nadpis3">
    <w:name w:val="heading 3"/>
    <w:basedOn w:val="Normln"/>
    <w:next w:val="Normln"/>
    <w:link w:val="Nadpis3Char"/>
    <w:uiPriority w:val="99"/>
    <w:qFormat/>
    <w:rsid w:val="00842CC9"/>
    <w:pPr>
      <w:keepNext/>
      <w:jc w:val="center"/>
      <w:outlineLvl w:val="2"/>
    </w:pPr>
    <w:rPr>
      <w:rFonts w:ascii="Cambria" w:hAnsi="Cambria"/>
      <w:b/>
      <w:bCs/>
      <w:sz w:val="26"/>
      <w:szCs w:val="26"/>
    </w:rPr>
  </w:style>
  <w:style w:type="paragraph" w:styleId="Nadpis4">
    <w:name w:val="heading 4"/>
    <w:basedOn w:val="Normln"/>
    <w:next w:val="Normln"/>
    <w:link w:val="Nadpis4Char"/>
    <w:uiPriority w:val="99"/>
    <w:qFormat/>
    <w:rsid w:val="00842CC9"/>
    <w:pPr>
      <w:keepNext/>
      <w:ind w:left="360"/>
      <w:outlineLvl w:val="3"/>
    </w:pPr>
    <w:rPr>
      <w:rFonts w:ascii="Calibri" w:hAnsi="Calibri"/>
      <w:b/>
      <w:bCs/>
      <w:sz w:val="28"/>
      <w:szCs w:val="28"/>
    </w:rPr>
  </w:style>
  <w:style w:type="paragraph" w:styleId="Nadpis5">
    <w:name w:val="heading 5"/>
    <w:basedOn w:val="Normln"/>
    <w:next w:val="Normln"/>
    <w:link w:val="Nadpis5Char"/>
    <w:uiPriority w:val="99"/>
    <w:qFormat/>
    <w:rsid w:val="00842CC9"/>
    <w:pPr>
      <w:keepNext/>
      <w:ind w:left="360"/>
      <w:jc w:val="center"/>
      <w:outlineLvl w:val="4"/>
    </w:pPr>
    <w:rPr>
      <w:rFonts w:ascii="Calibri" w:hAnsi="Calibri"/>
      <w:b/>
      <w:bCs/>
      <w:i/>
      <w:iCs/>
      <w:sz w:val="26"/>
      <w:szCs w:val="26"/>
    </w:rPr>
  </w:style>
  <w:style w:type="paragraph" w:styleId="Nadpis6">
    <w:name w:val="heading 6"/>
    <w:basedOn w:val="Normln"/>
    <w:next w:val="Normln"/>
    <w:link w:val="Nadpis6Char"/>
    <w:uiPriority w:val="99"/>
    <w:qFormat/>
    <w:rsid w:val="00842CC9"/>
    <w:pPr>
      <w:keepNext/>
      <w:numPr>
        <w:numId w:val="1"/>
      </w:numPr>
      <w:tabs>
        <w:tab w:val="clear" w:pos="360"/>
        <w:tab w:val="num" w:pos="709"/>
      </w:tabs>
      <w:outlineLvl w:val="5"/>
    </w:pPr>
    <w:rPr>
      <w:rFonts w:ascii="Calibri" w:hAnsi="Calibri"/>
      <w:b/>
      <w:bCs/>
      <w:sz w:val="20"/>
      <w:szCs w:val="20"/>
    </w:rPr>
  </w:style>
  <w:style w:type="paragraph" w:styleId="Nadpis7">
    <w:name w:val="heading 7"/>
    <w:basedOn w:val="Normln"/>
    <w:next w:val="Normln"/>
    <w:link w:val="Nadpis7Char"/>
    <w:uiPriority w:val="99"/>
    <w:qFormat/>
    <w:rsid w:val="00842CC9"/>
    <w:pPr>
      <w:keepNext/>
      <w:outlineLvl w:val="6"/>
    </w:pPr>
    <w:rPr>
      <w:rFonts w:ascii="Calibri" w:hAnsi="Calibri"/>
    </w:rPr>
  </w:style>
  <w:style w:type="paragraph" w:styleId="Nadpis8">
    <w:name w:val="heading 8"/>
    <w:basedOn w:val="Normln"/>
    <w:next w:val="Normln"/>
    <w:link w:val="Nadpis8Char"/>
    <w:uiPriority w:val="99"/>
    <w:qFormat/>
    <w:rsid w:val="00842CC9"/>
    <w:pPr>
      <w:keepNext/>
      <w:jc w:val="center"/>
      <w:outlineLvl w:val="7"/>
    </w:pPr>
    <w:rPr>
      <w:rFonts w:ascii="Calibri" w:hAnsi="Calibri"/>
      <w:i/>
      <w:iCs/>
    </w:rPr>
  </w:style>
  <w:style w:type="paragraph" w:styleId="Nadpis9">
    <w:name w:val="heading 9"/>
    <w:basedOn w:val="Normln"/>
    <w:next w:val="Normln"/>
    <w:link w:val="Nadpis9Char"/>
    <w:uiPriority w:val="99"/>
    <w:qFormat/>
    <w:rsid w:val="00842CC9"/>
    <w:pPr>
      <w:keepNext/>
      <w:jc w:val="center"/>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D3432A"/>
    <w:rPr>
      <w:rFonts w:ascii="Cambria" w:hAnsi="Cambria"/>
      <w:b/>
      <w:kern w:val="32"/>
      <w:sz w:val="32"/>
    </w:rPr>
  </w:style>
  <w:style w:type="character" w:customStyle="1" w:styleId="Nadpis2Char">
    <w:name w:val="Nadpis 2 Char"/>
    <w:link w:val="Nadpis2"/>
    <w:uiPriority w:val="99"/>
    <w:semiHidden/>
    <w:locked/>
    <w:rsid w:val="00D3432A"/>
    <w:rPr>
      <w:rFonts w:ascii="Cambria" w:hAnsi="Cambria"/>
      <w:b/>
      <w:i/>
      <w:sz w:val="28"/>
    </w:rPr>
  </w:style>
  <w:style w:type="character" w:customStyle="1" w:styleId="Nadpis3Char">
    <w:name w:val="Nadpis 3 Char"/>
    <w:link w:val="Nadpis3"/>
    <w:uiPriority w:val="99"/>
    <w:semiHidden/>
    <w:locked/>
    <w:rsid w:val="00D3432A"/>
    <w:rPr>
      <w:rFonts w:ascii="Cambria" w:hAnsi="Cambria"/>
      <w:b/>
      <w:sz w:val="26"/>
    </w:rPr>
  </w:style>
  <w:style w:type="character" w:customStyle="1" w:styleId="Nadpis4Char">
    <w:name w:val="Nadpis 4 Char"/>
    <w:link w:val="Nadpis4"/>
    <w:uiPriority w:val="99"/>
    <w:semiHidden/>
    <w:locked/>
    <w:rsid w:val="00D3432A"/>
    <w:rPr>
      <w:rFonts w:ascii="Calibri" w:hAnsi="Calibri"/>
      <w:b/>
      <w:sz w:val="28"/>
    </w:rPr>
  </w:style>
  <w:style w:type="character" w:customStyle="1" w:styleId="Nadpis5Char">
    <w:name w:val="Nadpis 5 Char"/>
    <w:link w:val="Nadpis5"/>
    <w:uiPriority w:val="99"/>
    <w:semiHidden/>
    <w:locked/>
    <w:rsid w:val="00D3432A"/>
    <w:rPr>
      <w:rFonts w:ascii="Calibri" w:hAnsi="Calibri"/>
      <w:b/>
      <w:i/>
      <w:sz w:val="26"/>
    </w:rPr>
  </w:style>
  <w:style w:type="character" w:customStyle="1" w:styleId="Nadpis6Char">
    <w:name w:val="Nadpis 6 Char"/>
    <w:link w:val="Nadpis6"/>
    <w:uiPriority w:val="99"/>
    <w:semiHidden/>
    <w:locked/>
    <w:rsid w:val="00D3432A"/>
    <w:rPr>
      <w:rFonts w:ascii="Calibri" w:hAnsi="Calibri"/>
      <w:b/>
    </w:rPr>
  </w:style>
  <w:style w:type="character" w:customStyle="1" w:styleId="Nadpis7Char">
    <w:name w:val="Nadpis 7 Char"/>
    <w:link w:val="Nadpis7"/>
    <w:uiPriority w:val="99"/>
    <w:semiHidden/>
    <w:locked/>
    <w:rsid w:val="00D3432A"/>
    <w:rPr>
      <w:rFonts w:ascii="Calibri" w:hAnsi="Calibri"/>
      <w:sz w:val="24"/>
    </w:rPr>
  </w:style>
  <w:style w:type="character" w:customStyle="1" w:styleId="Nadpis8Char">
    <w:name w:val="Nadpis 8 Char"/>
    <w:link w:val="Nadpis8"/>
    <w:uiPriority w:val="99"/>
    <w:semiHidden/>
    <w:locked/>
    <w:rsid w:val="00D3432A"/>
    <w:rPr>
      <w:rFonts w:ascii="Calibri" w:hAnsi="Calibri"/>
      <w:i/>
      <w:sz w:val="24"/>
    </w:rPr>
  </w:style>
  <w:style w:type="character" w:customStyle="1" w:styleId="Nadpis9Char">
    <w:name w:val="Nadpis 9 Char"/>
    <w:link w:val="Nadpis9"/>
    <w:uiPriority w:val="99"/>
    <w:semiHidden/>
    <w:locked/>
    <w:rsid w:val="00D3432A"/>
    <w:rPr>
      <w:rFonts w:ascii="Cambria" w:hAnsi="Cambria"/>
    </w:rPr>
  </w:style>
  <w:style w:type="paragraph" w:styleId="Zkladntext">
    <w:name w:val="Body Text"/>
    <w:basedOn w:val="Normln"/>
    <w:link w:val="ZkladntextChar"/>
    <w:uiPriority w:val="99"/>
    <w:rsid w:val="00842CC9"/>
  </w:style>
  <w:style w:type="character" w:customStyle="1" w:styleId="ZkladntextChar">
    <w:name w:val="Základní text Char"/>
    <w:link w:val="Zkladntext"/>
    <w:uiPriority w:val="99"/>
    <w:semiHidden/>
    <w:locked/>
    <w:rsid w:val="00D3432A"/>
    <w:rPr>
      <w:sz w:val="24"/>
    </w:rPr>
  </w:style>
  <w:style w:type="character" w:styleId="Hypertextovodkaz">
    <w:name w:val="Hyperlink"/>
    <w:uiPriority w:val="99"/>
    <w:rsid w:val="00842CC9"/>
    <w:rPr>
      <w:color w:val="0000FF"/>
      <w:u w:val="single"/>
    </w:rPr>
  </w:style>
  <w:style w:type="paragraph" w:styleId="Zkladntext2">
    <w:name w:val="Body Text 2"/>
    <w:basedOn w:val="Normln"/>
    <w:link w:val="Zkladntext2Char"/>
    <w:uiPriority w:val="99"/>
    <w:rsid w:val="00842CC9"/>
    <w:pPr>
      <w:jc w:val="center"/>
    </w:pPr>
  </w:style>
  <w:style w:type="character" w:customStyle="1" w:styleId="Zkladntext2Char">
    <w:name w:val="Základní text 2 Char"/>
    <w:link w:val="Zkladntext2"/>
    <w:uiPriority w:val="99"/>
    <w:semiHidden/>
    <w:locked/>
    <w:rsid w:val="00D3432A"/>
    <w:rPr>
      <w:sz w:val="24"/>
    </w:rPr>
  </w:style>
  <w:style w:type="paragraph" w:styleId="Zkladntextodsazen">
    <w:name w:val="Body Text Indent"/>
    <w:basedOn w:val="Normln"/>
    <w:link w:val="ZkladntextodsazenChar"/>
    <w:uiPriority w:val="99"/>
    <w:rsid w:val="00842CC9"/>
    <w:pPr>
      <w:ind w:left="4248"/>
    </w:pPr>
  </w:style>
  <w:style w:type="character" w:customStyle="1" w:styleId="ZkladntextodsazenChar">
    <w:name w:val="Základní text odsazený Char"/>
    <w:link w:val="Zkladntextodsazen"/>
    <w:uiPriority w:val="99"/>
    <w:semiHidden/>
    <w:locked/>
    <w:rsid w:val="00D3432A"/>
    <w:rPr>
      <w:sz w:val="24"/>
    </w:rPr>
  </w:style>
  <w:style w:type="paragraph" w:styleId="Zkladntextodsazen2">
    <w:name w:val="Body Text Indent 2"/>
    <w:basedOn w:val="Normln"/>
    <w:link w:val="Zkladntextodsazen2Char"/>
    <w:uiPriority w:val="99"/>
    <w:rsid w:val="00E04046"/>
    <w:pPr>
      <w:spacing w:after="120" w:line="480" w:lineRule="auto"/>
      <w:ind w:left="283"/>
    </w:pPr>
  </w:style>
  <w:style w:type="character" w:customStyle="1" w:styleId="Zkladntextodsazen2Char">
    <w:name w:val="Základní text odsazený 2 Char"/>
    <w:link w:val="Zkladntextodsazen2"/>
    <w:uiPriority w:val="99"/>
    <w:semiHidden/>
    <w:locked/>
    <w:rsid w:val="00D3432A"/>
    <w:rPr>
      <w:sz w:val="24"/>
    </w:rPr>
  </w:style>
  <w:style w:type="paragraph" w:styleId="Zhlav">
    <w:name w:val="header"/>
    <w:basedOn w:val="Normln"/>
    <w:link w:val="ZhlavChar"/>
    <w:uiPriority w:val="99"/>
    <w:rsid w:val="00E04046"/>
    <w:pPr>
      <w:tabs>
        <w:tab w:val="center" w:pos="4536"/>
        <w:tab w:val="right" w:pos="9072"/>
      </w:tabs>
    </w:pPr>
  </w:style>
  <w:style w:type="character" w:customStyle="1" w:styleId="ZhlavChar">
    <w:name w:val="Záhlaví Char"/>
    <w:link w:val="Zhlav"/>
    <w:uiPriority w:val="99"/>
    <w:locked/>
    <w:rsid w:val="00D3432A"/>
    <w:rPr>
      <w:sz w:val="24"/>
    </w:rPr>
  </w:style>
  <w:style w:type="paragraph" w:styleId="Zpat">
    <w:name w:val="footer"/>
    <w:basedOn w:val="Normln"/>
    <w:link w:val="ZpatChar"/>
    <w:uiPriority w:val="99"/>
    <w:rsid w:val="00180C60"/>
    <w:pPr>
      <w:tabs>
        <w:tab w:val="center" w:pos="4536"/>
        <w:tab w:val="right" w:pos="9072"/>
      </w:tabs>
    </w:pPr>
  </w:style>
  <w:style w:type="character" w:customStyle="1" w:styleId="ZpatChar">
    <w:name w:val="Zápatí Char"/>
    <w:link w:val="Zpat"/>
    <w:uiPriority w:val="99"/>
    <w:locked/>
    <w:rsid w:val="00D3432A"/>
    <w:rPr>
      <w:sz w:val="24"/>
    </w:rPr>
  </w:style>
  <w:style w:type="table" w:styleId="Mkatabulky">
    <w:name w:val="Table Grid"/>
    <w:basedOn w:val="Normlntabulka"/>
    <w:uiPriority w:val="59"/>
    <w:rsid w:val="00C801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uiPriority w:val="99"/>
    <w:rsid w:val="00A64EDE"/>
  </w:style>
  <w:style w:type="paragraph" w:styleId="Textbubliny">
    <w:name w:val="Balloon Text"/>
    <w:basedOn w:val="Normln"/>
    <w:link w:val="TextbublinyChar"/>
    <w:uiPriority w:val="99"/>
    <w:semiHidden/>
    <w:rsid w:val="00EF3641"/>
    <w:rPr>
      <w:rFonts w:ascii="Tahoma" w:hAnsi="Tahoma"/>
      <w:sz w:val="16"/>
      <w:szCs w:val="16"/>
    </w:rPr>
  </w:style>
  <w:style w:type="character" w:customStyle="1" w:styleId="TextbublinyChar">
    <w:name w:val="Text bubliny Char"/>
    <w:link w:val="Textbubliny"/>
    <w:uiPriority w:val="99"/>
    <w:semiHidden/>
    <w:locked/>
    <w:rsid w:val="00EF3641"/>
    <w:rPr>
      <w:rFonts w:ascii="Tahoma" w:hAnsi="Tahoma"/>
      <w:sz w:val="16"/>
    </w:rPr>
  </w:style>
  <w:style w:type="paragraph" w:styleId="Normlnweb">
    <w:name w:val="Normal (Web)"/>
    <w:basedOn w:val="Normln"/>
    <w:uiPriority w:val="99"/>
    <w:semiHidden/>
    <w:locked/>
    <w:rsid w:val="002F5A18"/>
    <w:pPr>
      <w:spacing w:before="100" w:beforeAutospacing="1" w:after="100" w:afterAutospacing="1"/>
    </w:pPr>
  </w:style>
  <w:style w:type="character" w:styleId="Sledovanodkaz">
    <w:name w:val="FollowedHyperlink"/>
    <w:uiPriority w:val="99"/>
    <w:semiHidden/>
    <w:locked/>
    <w:rsid w:val="00A8457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698380">
      <w:marLeft w:val="0"/>
      <w:marRight w:val="0"/>
      <w:marTop w:val="0"/>
      <w:marBottom w:val="0"/>
      <w:divBdr>
        <w:top w:val="none" w:sz="0" w:space="0" w:color="auto"/>
        <w:left w:val="none" w:sz="0" w:space="0" w:color="auto"/>
        <w:bottom w:val="none" w:sz="0" w:space="0" w:color="auto"/>
        <w:right w:val="none" w:sz="0" w:space="0" w:color="auto"/>
      </w:divBdr>
      <w:divsChild>
        <w:div w:id="910698385">
          <w:marLeft w:val="0"/>
          <w:marRight w:val="0"/>
          <w:marTop w:val="0"/>
          <w:marBottom w:val="0"/>
          <w:divBdr>
            <w:top w:val="none" w:sz="0" w:space="0" w:color="auto"/>
            <w:left w:val="none" w:sz="0" w:space="0" w:color="auto"/>
            <w:bottom w:val="none" w:sz="0" w:space="0" w:color="auto"/>
            <w:right w:val="none" w:sz="0" w:space="0" w:color="auto"/>
          </w:divBdr>
          <w:divsChild>
            <w:div w:id="910698379">
              <w:marLeft w:val="0"/>
              <w:marRight w:val="0"/>
              <w:marTop w:val="0"/>
              <w:marBottom w:val="0"/>
              <w:divBdr>
                <w:top w:val="none" w:sz="0" w:space="0" w:color="auto"/>
                <w:left w:val="none" w:sz="0" w:space="0" w:color="auto"/>
                <w:bottom w:val="none" w:sz="0" w:space="0" w:color="auto"/>
                <w:right w:val="none" w:sz="0" w:space="0" w:color="auto"/>
              </w:divBdr>
              <w:divsChild>
                <w:div w:id="910698384">
                  <w:marLeft w:val="0"/>
                  <w:marRight w:val="0"/>
                  <w:marTop w:val="0"/>
                  <w:marBottom w:val="0"/>
                  <w:divBdr>
                    <w:top w:val="none" w:sz="0" w:space="0" w:color="auto"/>
                    <w:left w:val="none" w:sz="0" w:space="0" w:color="auto"/>
                    <w:bottom w:val="none" w:sz="0" w:space="0" w:color="auto"/>
                    <w:right w:val="none" w:sz="0" w:space="0" w:color="auto"/>
                  </w:divBdr>
                  <w:divsChild>
                    <w:div w:id="910698388">
                      <w:marLeft w:val="0"/>
                      <w:marRight w:val="0"/>
                      <w:marTop w:val="255"/>
                      <w:marBottom w:val="0"/>
                      <w:divBdr>
                        <w:top w:val="none" w:sz="0" w:space="0" w:color="auto"/>
                        <w:left w:val="none" w:sz="0" w:space="0" w:color="auto"/>
                        <w:bottom w:val="none" w:sz="0" w:space="0" w:color="auto"/>
                        <w:right w:val="none" w:sz="0" w:space="0" w:color="auto"/>
                      </w:divBdr>
                      <w:divsChild>
                        <w:div w:id="910698381">
                          <w:marLeft w:val="0"/>
                          <w:marRight w:val="0"/>
                          <w:marTop w:val="0"/>
                          <w:marBottom w:val="0"/>
                          <w:divBdr>
                            <w:top w:val="none" w:sz="0" w:space="0" w:color="auto"/>
                            <w:left w:val="none" w:sz="0" w:space="0" w:color="auto"/>
                            <w:bottom w:val="none" w:sz="0" w:space="0" w:color="auto"/>
                            <w:right w:val="none" w:sz="0" w:space="0" w:color="auto"/>
                          </w:divBdr>
                          <w:divsChild>
                            <w:div w:id="910698386">
                              <w:marLeft w:val="0"/>
                              <w:marRight w:val="0"/>
                              <w:marTop w:val="0"/>
                              <w:marBottom w:val="0"/>
                              <w:divBdr>
                                <w:top w:val="none" w:sz="0" w:space="0" w:color="auto"/>
                                <w:left w:val="none" w:sz="0" w:space="0" w:color="auto"/>
                                <w:bottom w:val="none" w:sz="0" w:space="0" w:color="auto"/>
                                <w:right w:val="none" w:sz="0" w:space="0" w:color="auto"/>
                              </w:divBdr>
                              <w:divsChild>
                                <w:div w:id="91069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698389">
      <w:marLeft w:val="0"/>
      <w:marRight w:val="0"/>
      <w:marTop w:val="0"/>
      <w:marBottom w:val="0"/>
      <w:divBdr>
        <w:top w:val="none" w:sz="0" w:space="0" w:color="auto"/>
        <w:left w:val="none" w:sz="0" w:space="0" w:color="auto"/>
        <w:bottom w:val="none" w:sz="0" w:space="0" w:color="auto"/>
        <w:right w:val="none" w:sz="0" w:space="0" w:color="auto"/>
      </w:divBdr>
      <w:divsChild>
        <w:div w:id="910698390">
          <w:marLeft w:val="0"/>
          <w:marRight w:val="0"/>
          <w:marTop w:val="0"/>
          <w:marBottom w:val="0"/>
          <w:divBdr>
            <w:top w:val="none" w:sz="0" w:space="0" w:color="auto"/>
            <w:left w:val="none" w:sz="0" w:space="0" w:color="auto"/>
            <w:bottom w:val="none" w:sz="0" w:space="0" w:color="auto"/>
            <w:right w:val="none" w:sz="0" w:space="0" w:color="auto"/>
          </w:divBdr>
          <w:divsChild>
            <w:div w:id="910698387">
              <w:marLeft w:val="0"/>
              <w:marRight w:val="0"/>
              <w:marTop w:val="0"/>
              <w:marBottom w:val="0"/>
              <w:divBdr>
                <w:top w:val="none" w:sz="0" w:space="0" w:color="auto"/>
                <w:left w:val="none" w:sz="0" w:space="0" w:color="auto"/>
                <w:bottom w:val="none" w:sz="0" w:space="0" w:color="auto"/>
                <w:right w:val="none" w:sz="0" w:space="0" w:color="auto"/>
              </w:divBdr>
              <w:divsChild>
                <w:div w:id="910698391">
                  <w:marLeft w:val="0"/>
                  <w:marRight w:val="0"/>
                  <w:marTop w:val="0"/>
                  <w:marBottom w:val="0"/>
                  <w:divBdr>
                    <w:top w:val="none" w:sz="0" w:space="0" w:color="auto"/>
                    <w:left w:val="none" w:sz="0" w:space="0" w:color="auto"/>
                    <w:bottom w:val="none" w:sz="0" w:space="0" w:color="auto"/>
                    <w:right w:val="none" w:sz="0" w:space="0" w:color="auto"/>
                  </w:divBdr>
                  <w:divsChild>
                    <w:div w:id="9106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698392">
      <w:marLeft w:val="0"/>
      <w:marRight w:val="0"/>
      <w:marTop w:val="0"/>
      <w:marBottom w:val="0"/>
      <w:divBdr>
        <w:top w:val="none" w:sz="0" w:space="0" w:color="auto"/>
        <w:left w:val="none" w:sz="0" w:space="0" w:color="auto"/>
        <w:bottom w:val="none" w:sz="0" w:space="0" w:color="auto"/>
        <w:right w:val="none" w:sz="0" w:space="0" w:color="auto"/>
      </w:divBdr>
    </w:div>
    <w:div w:id="910698393">
      <w:marLeft w:val="0"/>
      <w:marRight w:val="0"/>
      <w:marTop w:val="0"/>
      <w:marBottom w:val="0"/>
      <w:divBdr>
        <w:top w:val="none" w:sz="0" w:space="0" w:color="auto"/>
        <w:left w:val="none" w:sz="0" w:space="0" w:color="auto"/>
        <w:bottom w:val="none" w:sz="0" w:space="0" w:color="auto"/>
        <w:right w:val="none" w:sz="0" w:space="0" w:color="auto"/>
      </w:divBdr>
    </w:div>
    <w:div w:id="910698394">
      <w:marLeft w:val="0"/>
      <w:marRight w:val="0"/>
      <w:marTop w:val="0"/>
      <w:marBottom w:val="0"/>
      <w:divBdr>
        <w:top w:val="none" w:sz="0" w:space="0" w:color="auto"/>
        <w:left w:val="none" w:sz="0" w:space="0" w:color="auto"/>
        <w:bottom w:val="none" w:sz="0" w:space="0" w:color="auto"/>
        <w:right w:val="none" w:sz="0" w:space="0" w:color="auto"/>
      </w:divBdr>
    </w:div>
    <w:div w:id="910698395">
      <w:marLeft w:val="0"/>
      <w:marRight w:val="0"/>
      <w:marTop w:val="0"/>
      <w:marBottom w:val="0"/>
      <w:divBdr>
        <w:top w:val="none" w:sz="0" w:space="0" w:color="auto"/>
        <w:left w:val="none" w:sz="0" w:space="0" w:color="auto"/>
        <w:bottom w:val="none" w:sz="0" w:space="0" w:color="auto"/>
        <w:right w:val="none" w:sz="0" w:space="0" w:color="auto"/>
      </w:divBdr>
    </w:div>
    <w:div w:id="9106983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arenice.cz"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je\Documents\VZ%202002-2005-2006-2007-2008-2009-2010.pdf\VZ%202013\Fin&#225;l%20Ma&#345;enice.%20V&#253;ro&#269;n&#237;%20zpr&#225;va%2020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Finál Mařenice. Výroční zpráva 2013</Template>
  <TotalTime>2</TotalTime>
  <Pages>15</Pages>
  <Words>4171</Words>
  <Characters>24612</Characters>
  <Application>Microsoft Office Word</Application>
  <DocSecurity>0</DocSecurity>
  <Lines>205</Lines>
  <Paragraphs>57</Paragraphs>
  <ScaleCrop>false</ScaleCrop>
  <Company>Krajský úřad Libereckého kraje</Company>
  <LinksUpToDate>false</LinksUpToDate>
  <CharactersWithSpaces>28726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hodnocení galerie za rok 2002</dc:title>
  <dc:subject/>
  <dc:creator>Vilda</dc:creator>
  <cp:keywords/>
  <dc:description/>
  <cp:lastModifiedBy>Hlavova Marcela</cp:lastModifiedBy>
  <cp:revision>7</cp:revision>
  <cp:lastPrinted>2014-05-21T06:15:00Z</cp:lastPrinted>
  <dcterms:created xsi:type="dcterms:W3CDTF">2014-05-23T11:43:00Z</dcterms:created>
  <dcterms:modified xsi:type="dcterms:W3CDTF">2014-06-09T09:32:00Z</dcterms:modified>
</cp:coreProperties>
</file>