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87" w:rsidRDefault="00274C87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APOSS LIBEREC, PŘÍSPĚVKOVÁ ORGANIZACE</w:t>
      </w:r>
    </w:p>
    <w:p w:rsidR="00274C87" w:rsidRDefault="00274C87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zEYEROVA 832/24, 460 01 lIBEREC 1</w:t>
      </w:r>
    </w:p>
    <w:p w:rsidR="00274C87" w:rsidRDefault="00274C87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ičo 71220071</w:t>
      </w:r>
    </w:p>
    <w:p w:rsidR="00274C87" w:rsidRPr="001F7A85" w:rsidRDefault="00274C87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STATUTÁRNÍ ZÁSTUPCE: bC. iVANA vODRÁŽKOVÁ</w:t>
      </w:r>
    </w:p>
    <w:p w:rsidR="00274C87" w:rsidRPr="001F7A85" w:rsidRDefault="00274C87" w:rsidP="00FE0B67">
      <w:pPr>
        <w:pBdr>
          <w:bottom w:val="single" w:sz="12" w:space="1" w:color="auto"/>
        </w:pBdr>
        <w:jc w:val="center"/>
        <w:rPr>
          <w:b/>
          <w:szCs w:val="24"/>
        </w:rPr>
      </w:pPr>
    </w:p>
    <w:p w:rsidR="00274C87" w:rsidRPr="001F7A85" w:rsidRDefault="00274C87" w:rsidP="00072DAE">
      <w:pPr>
        <w:rPr>
          <w:szCs w:val="24"/>
        </w:rPr>
      </w:pPr>
    </w:p>
    <w:p w:rsidR="00274C87" w:rsidRPr="001F7A85" w:rsidRDefault="00274C87" w:rsidP="00072DAE">
      <w:pPr>
        <w:jc w:val="center"/>
        <w:rPr>
          <w:b/>
          <w:caps/>
          <w:szCs w:val="24"/>
        </w:rPr>
      </w:pPr>
    </w:p>
    <w:p w:rsidR="00274C87" w:rsidRPr="001F7A85" w:rsidRDefault="00274C87" w:rsidP="00072DAE">
      <w:pPr>
        <w:jc w:val="center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274C87" w:rsidRPr="001F7A85" w:rsidRDefault="00274C87" w:rsidP="00072DAE">
      <w:pPr>
        <w:jc w:val="center"/>
        <w:rPr>
          <w:b/>
          <w:caps/>
          <w:szCs w:val="24"/>
        </w:rPr>
      </w:pPr>
    </w:p>
    <w:p w:rsidR="00274C87" w:rsidRPr="001F7A85" w:rsidRDefault="00274C87" w:rsidP="00072DAE">
      <w:pPr>
        <w:jc w:val="center"/>
        <w:rPr>
          <w:b/>
          <w:caps/>
          <w:szCs w:val="24"/>
        </w:rPr>
      </w:pPr>
    </w:p>
    <w:p w:rsidR="00274C87" w:rsidRPr="001F7A85" w:rsidRDefault="00274C87" w:rsidP="002024FD">
      <w:pPr>
        <w:rPr>
          <w:b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274C87" w:rsidRPr="001F7A85" w:rsidRDefault="00274C87" w:rsidP="002024FD">
      <w:pPr>
        <w:rPr>
          <w:b/>
          <w:szCs w:val="24"/>
          <w:u w:val="single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Organizace v roce 2013 poskytovala sociální službu v souladu se zákonem 108/2006 Sb.</w:t>
      </w: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Na základě registrace poskytovatelů sociálních služeb poskytuje organizace tyto typy sociálních služeb:</w:t>
      </w:r>
    </w:p>
    <w:p w:rsidR="00274C87" w:rsidRDefault="00274C87" w:rsidP="00193E2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 xml:space="preserve">Centrum denních služeb </w:t>
      </w:r>
    </w:p>
    <w:p w:rsidR="00274C87" w:rsidRDefault="00274C87" w:rsidP="00193E2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 xml:space="preserve">Týdenní stacionář  </w:t>
      </w:r>
    </w:p>
    <w:p w:rsidR="00274C87" w:rsidRDefault="00274C87" w:rsidP="00193E2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 xml:space="preserve">Domov pro osoby se zdravotním postižením 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Sociální služba je poskytována 50 uživatelům, kteří mají různé stupně závislosti na pomoci a podpoře:</w:t>
      </w:r>
    </w:p>
    <w:p w:rsidR="00274C87" w:rsidRDefault="00274C87" w:rsidP="00193E2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>26 uživatelů je zařazeno ve stupni IV. – úplná závislost</w:t>
      </w:r>
    </w:p>
    <w:p w:rsidR="00274C87" w:rsidRDefault="00274C87" w:rsidP="00193E2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>16 uživatelů je zařazeno ve stupni III. – těžká závislost</w:t>
      </w:r>
    </w:p>
    <w:p w:rsidR="00274C87" w:rsidRDefault="00274C87" w:rsidP="00193E2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>9 uživatelů je zařazeno ve stupni II. – středně těžká závislost</w:t>
      </w:r>
    </w:p>
    <w:p w:rsidR="00274C87" w:rsidRDefault="00274C87" w:rsidP="00193E2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>1 uživatel je zařazen ve stupni I. – lehká závislost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Mimo základních oblastí pomoci a podpory uvedených v „Zákonu o sociálních službách“</w:t>
      </w:r>
    </w:p>
    <w:p w:rsidR="00274C87" w:rsidRDefault="00274C87" w:rsidP="009D7D7E">
      <w:pPr>
        <w:jc w:val="both"/>
        <w:rPr>
          <w:szCs w:val="24"/>
        </w:rPr>
      </w:pPr>
      <w:r>
        <w:rPr>
          <w:szCs w:val="24"/>
        </w:rPr>
        <w:t>poskytuje naše organizace klientům další aktivity, které výrazně podporují rozvoj osobnosti a přispívají tak i ke spokojenosti klientů s poskytovanou péčí.</w:t>
      </w:r>
    </w:p>
    <w:p w:rsidR="00274C87" w:rsidRDefault="00274C87" w:rsidP="009D7D7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Tradiční taneční zábava pořádaná naší organizací „Vítání jara,“ je zpestřením života uživatelů sociálních služeb Libereckého kraje.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V centru denních služeb klienti v rámci terapie pracují v rehabilitační dílně, pletou košíky z </w:t>
      </w:r>
      <w:proofErr w:type="spellStart"/>
      <w:r>
        <w:rPr>
          <w:szCs w:val="24"/>
        </w:rPr>
        <w:t>pedigu</w:t>
      </w:r>
      <w:proofErr w:type="spellEnd"/>
      <w:r>
        <w:rPr>
          <w:szCs w:val="24"/>
        </w:rPr>
        <w:t xml:space="preserve">, malují na hedvábí, provádějí drobné práce na zahradě. V rámci společenských aktivit se zúčastňují kulturního a společenského života města. Novinkou tohoto roku, je založení kroniky centra denních služeb, o kterou se stará jedna z našich klientek. 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V souvislosti s Týdnem sociálních služeb jsme, uskutečnili den otevřených dveří v obou zařízeních. Bohužel o prohlídku, ze strany veřejnosti, nebyl veliký zájem.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V roce 2013 jsme v rámci oslav 650ti let od založení obce Nová Ves prezentovali i naše zařízení domova pro osoby se zdravotním postižením, které se v této obci nachází. Vztahy s občany a zastupiteli obce jsou na velmi dobré úrovni a možnost prezentace jsme uvítali.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 xml:space="preserve">Stále pokračuje naše spolupráce s partnerským zařízením </w:t>
      </w:r>
      <w:r w:rsidRPr="00D73F6D">
        <w:rPr>
          <w:szCs w:val="24"/>
        </w:rPr>
        <w:t>z </w:t>
      </w:r>
      <w:proofErr w:type="spellStart"/>
      <w:r w:rsidRPr="00D73F6D">
        <w:rPr>
          <w:szCs w:val="24"/>
        </w:rPr>
        <w:t>Nathusiusschule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>v</w:t>
      </w:r>
      <w:r w:rsidRPr="00D73F6D">
        <w:rPr>
          <w:szCs w:val="24"/>
        </w:rPr>
        <w:t> </w:t>
      </w:r>
      <w:proofErr w:type="spellStart"/>
      <w:r>
        <w:rPr>
          <w:szCs w:val="24"/>
        </w:rPr>
        <w:t>Halde</w:t>
      </w:r>
      <w:r w:rsidRPr="00D73F6D">
        <w:rPr>
          <w:szCs w:val="24"/>
        </w:rPr>
        <w:t>sleben</w:t>
      </w:r>
      <w:proofErr w:type="spellEnd"/>
      <w:r w:rsidRPr="00D73F6D">
        <w:rPr>
          <w:szCs w:val="24"/>
        </w:rPr>
        <w:t xml:space="preserve"> v</w:t>
      </w:r>
      <w:r>
        <w:rPr>
          <w:szCs w:val="24"/>
        </w:rPr>
        <w:t xml:space="preserve"> SRN. Naši klienti s žáky německé školy byli na společném výletě v ekologickém středisku </w:t>
      </w:r>
      <w:proofErr w:type="spellStart"/>
      <w:r>
        <w:rPr>
          <w:szCs w:val="24"/>
        </w:rPr>
        <w:t>Střevlik</w:t>
      </w:r>
      <w:proofErr w:type="spellEnd"/>
      <w:r>
        <w:rPr>
          <w:szCs w:val="24"/>
        </w:rPr>
        <w:t xml:space="preserve"> (Středisko ekologické výchovy Libereckého kraje) v Oldřichově v Hájích.  Žáci partnerské školy na oplátku navštívili naši keramickou dílnu, kde si vyzkoušeli různé rukodělné činnosti a domů si pak odvezli drobné dárky, které si vlastnoručně vyrobili. 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 xml:space="preserve">V prosinci se uskutečnilo tradiční Vánoční setkání s opatrovníky a rodiči. Pro uživatele </w:t>
      </w:r>
      <w:r>
        <w:rPr>
          <w:szCs w:val="24"/>
        </w:rPr>
        <w:br/>
        <w:t xml:space="preserve">a jejich rodinné příslušníky byly připraveny vánoční dílny, mohli si spolu se svými rodiči </w:t>
      </w:r>
      <w:r>
        <w:rPr>
          <w:szCs w:val="24"/>
        </w:rPr>
        <w:br/>
        <w:t xml:space="preserve">a sourozenci, vyrobit vánoční dárky, které si pak odnesli domů. V tomto období jsme </w:t>
      </w:r>
      <w:r>
        <w:rPr>
          <w:szCs w:val="24"/>
        </w:rPr>
        <w:br/>
        <w:t>se zúčastnili i veřejností velmi oblíbených Vánočních trhů na Krajském úřadě Libereckého kraje.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 xml:space="preserve">Sociální služba je poskytována na dvou adresách: </w:t>
      </w: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Centrum denních služeb a týdenní stacionář – Zeyerova 832/24, Liberec</w:t>
      </w: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Domov pro osoby se zdravotním postižením – Nová Ves 55, Chrastava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Sociální službu poskytuje stabilní kvalifikovaný tým pracovníků. Zaměstnanci podstupují pravidelná školení a dále se vzdělávají. V organizaci jsou zpracovány a dodržovány Standardy kvality sociálních služeb.</w:t>
      </w:r>
    </w:p>
    <w:p w:rsidR="00274C87" w:rsidRDefault="00274C87" w:rsidP="00193E2E">
      <w:pPr>
        <w:jc w:val="both"/>
        <w:rPr>
          <w:szCs w:val="24"/>
        </w:rPr>
      </w:pPr>
    </w:p>
    <w:p w:rsidR="00274C87" w:rsidRDefault="00274C87" w:rsidP="00193E2E">
      <w:pPr>
        <w:jc w:val="both"/>
        <w:rPr>
          <w:szCs w:val="24"/>
        </w:rPr>
      </w:pPr>
      <w:r>
        <w:rPr>
          <w:szCs w:val="24"/>
        </w:rPr>
        <w:t>Sociální služba domova pro osoby se zdravotním postižením je zapojena do výzvy 87, procesu podpory transformace sociálních služeb. V současné době probíhá vzdělávání zaměstnanců. Dále jsou vypracovávány analýzy, možnosti a cíle budoucího transformačního procesu.</w:t>
      </w:r>
    </w:p>
    <w:p w:rsidR="00274C87" w:rsidRPr="001F7A85" w:rsidRDefault="00274C87" w:rsidP="00193E2E">
      <w:pPr>
        <w:jc w:val="both"/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274C87" w:rsidRPr="001F7A85" w:rsidRDefault="00274C87" w:rsidP="00E04046">
      <w:pPr>
        <w:rPr>
          <w:b/>
          <w:u w:val="thick"/>
        </w:rPr>
      </w:pPr>
    </w:p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274C87" w:rsidRPr="001F7A85" w:rsidRDefault="00274C87" w:rsidP="00E04046"/>
    <w:p w:rsidR="00274C87" w:rsidRPr="00614EC8" w:rsidRDefault="00274C87" w:rsidP="00E04046">
      <w:pPr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274C87" w:rsidRPr="001F7A85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účet dle vyhlášky</w:t>
            </w:r>
          </w:p>
        </w:tc>
        <w:tc>
          <w:tcPr>
            <w:tcW w:w="4453" w:type="dxa"/>
            <w:vMerge w:val="restart"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Skutečnost 2012</w:t>
            </w:r>
          </w:p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Skutečnost 2013</w:t>
            </w:r>
          </w:p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Porovnání 2013/2012 v %</w:t>
            </w:r>
          </w:p>
        </w:tc>
      </w:tr>
      <w:tr w:rsidR="00274C87" w:rsidRPr="001F7A85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</w:p>
        </w:tc>
        <w:tc>
          <w:tcPr>
            <w:tcW w:w="4453" w:type="dxa"/>
            <w:vMerge/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</w:p>
        </w:tc>
      </w:tr>
      <w:tr w:rsidR="00274C87" w:rsidRPr="001F7A85" w:rsidTr="00C86B02">
        <w:trPr>
          <w:trHeight w:val="373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9546F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274C87" w:rsidRPr="00490F8E" w:rsidRDefault="00274C87" w:rsidP="00072DA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274C87" w:rsidRPr="00490F8E" w:rsidRDefault="00274C87" w:rsidP="00072DAE">
            <w:pPr>
              <w:jc w:val="center"/>
              <w:rPr>
                <w:bCs/>
                <w:sz w:val="20"/>
              </w:rPr>
            </w:pP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D61E79">
            <w:pPr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15 740,475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D61E79">
            <w:pPr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15 360,651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D61E79">
            <w:pPr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98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 6 016,774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6 201,627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103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 6 016,774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6 201,627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103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289,713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251,285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87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249,713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251,285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87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0,603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48</w:t>
            </w:r>
          </w:p>
        </w:tc>
      </w:tr>
      <w:tr w:rsidR="00274C87" w:rsidRPr="00392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0,603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48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9 433,385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8 907,450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90F8E">
              <w:rPr>
                <w:b/>
                <w:bCs/>
                <w:color w:val="000000"/>
                <w:sz w:val="20"/>
              </w:rPr>
              <w:t>94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671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4 708,000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4 710,000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100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4 725,385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4 144,800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88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 xml:space="preserve">Výnosy z nároků na prostředky EU OP LZZ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52,650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neporovnatelné</w:t>
            </w:r>
          </w:p>
        </w:tc>
      </w:tr>
      <w:tr w:rsidR="00274C87" w:rsidRP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274C87" w:rsidRPr="00490F8E" w:rsidRDefault="00274C87" w:rsidP="00AD34F9">
            <w:pPr>
              <w:rPr>
                <w:color w:val="000000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jc w:val="center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AD34F9">
            <w:pPr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EE2FD6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3922CB">
            <w:pPr>
              <w:jc w:val="right"/>
              <w:rPr>
                <w:bCs/>
                <w:color w:val="000000"/>
                <w:sz w:val="20"/>
              </w:rPr>
            </w:pPr>
            <w:r w:rsidRPr="00490F8E">
              <w:rPr>
                <w:bCs/>
                <w:color w:val="000000"/>
                <w:sz w:val="20"/>
              </w:rPr>
              <w:t>0</w:t>
            </w:r>
          </w:p>
        </w:tc>
      </w:tr>
    </w:tbl>
    <w:p w:rsidR="00274C87" w:rsidRDefault="00274C87" w:rsidP="00E04046"/>
    <w:p w:rsidR="00274C87" w:rsidRPr="001F7A85" w:rsidRDefault="00274C87" w:rsidP="00E04046"/>
    <w:p w:rsidR="00274C87" w:rsidRDefault="00274C87" w:rsidP="00E04046">
      <w:r w:rsidRPr="001F7A85">
        <w:t>Komentář k výnosům:</w:t>
      </w:r>
      <w:r>
        <w:t xml:space="preserve"> </w:t>
      </w:r>
    </w:p>
    <w:p w:rsidR="00274C87" w:rsidRDefault="00274C87" w:rsidP="00334FBE">
      <w:pPr>
        <w:jc w:val="both"/>
      </w:pPr>
      <w:r>
        <w:t xml:space="preserve">Na účtu 672 – jsou nově účtovány výnosy z prostředků EU OP LZZ, organizace je od 1. 7. 2013 partnerem projektu transformace pobytových sociálních služeb. V roce 2013 organizace nečerpala žádné finanční prostředky z vlastních fondů (vyjma FKSP). </w:t>
      </w:r>
    </w:p>
    <w:p w:rsidR="00274C87" w:rsidRDefault="00274C87" w:rsidP="00E04046">
      <w:r>
        <w:br w:type="page"/>
      </w:r>
    </w:p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274C87" w:rsidRPr="001F7A85" w:rsidRDefault="00274C87" w:rsidP="00E04046">
      <w:pPr>
        <w:rPr>
          <w:b/>
          <w:u w:val="single"/>
        </w:rPr>
      </w:pPr>
    </w:p>
    <w:p w:rsidR="00274C87" w:rsidRPr="00A058D4" w:rsidRDefault="00274C87" w:rsidP="00E04046">
      <w:pPr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274C87" w:rsidRPr="00614EC8" w:rsidRDefault="00274C87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708"/>
        <w:gridCol w:w="708"/>
        <w:gridCol w:w="4254"/>
        <w:gridCol w:w="1134"/>
        <w:gridCol w:w="1134"/>
        <w:gridCol w:w="1029"/>
      </w:tblGrid>
      <w:tr w:rsidR="00274C87" w:rsidRPr="00073366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274C87" w:rsidRPr="00490F8E" w:rsidRDefault="00274C87" w:rsidP="00571E6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účet dle vyhlášky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Skutečnost 2012</w:t>
            </w:r>
          </w:p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Skutečnost 2013</w:t>
            </w:r>
          </w:p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Porovnání 2013/2012 v %</w:t>
            </w:r>
          </w:p>
        </w:tc>
      </w:tr>
      <w:tr w:rsidR="00274C87" w:rsidRPr="00073366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577EBC">
            <w:pPr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571E6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274C87" w:rsidRPr="00490F8E" w:rsidRDefault="00274C87" w:rsidP="00571E6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74C87" w:rsidRPr="00073366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274C87" w:rsidRPr="00490F8E" w:rsidRDefault="00274C87" w:rsidP="003A27BF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74C87" w:rsidRPr="00490F8E" w:rsidRDefault="00274C87" w:rsidP="00334FBE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15 776,627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15 332,707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97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274C87" w:rsidRPr="00490F8E" w:rsidRDefault="00274C87" w:rsidP="009D6AC8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274C87" w:rsidRPr="00490F8E" w:rsidRDefault="00274C87" w:rsidP="00EA0969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2 194,699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2 054,625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94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501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1 373,680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1 311,635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95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502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 xml:space="preserve">spotřeba energie (teplo, voda, plyn, </w:t>
            </w:r>
            <w:proofErr w:type="spellStart"/>
            <w:r w:rsidRPr="00490F8E">
              <w:rPr>
                <w:sz w:val="20"/>
              </w:rPr>
              <w:t>el.energie</w:t>
            </w:r>
            <w:proofErr w:type="spellEnd"/>
            <w:r w:rsidRPr="00490F8E">
              <w:rPr>
                <w:sz w:val="20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821,019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742,990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90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503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0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504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274C87" w:rsidRPr="00490F8E" w:rsidRDefault="00274C87" w:rsidP="00577EBC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E64E19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1 180,941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882,864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75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274C87" w:rsidRPr="00490F8E" w:rsidRDefault="00274C87" w:rsidP="00577EBC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11 984,282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12 060,151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101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521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8 860,000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580B06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8 930,000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101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524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zákonné sociální pojištění (</w:t>
            </w:r>
            <w:proofErr w:type="spellStart"/>
            <w:r w:rsidRPr="00490F8E">
              <w:rPr>
                <w:sz w:val="20"/>
              </w:rPr>
              <w:t>zdravotní,sociální</w:t>
            </w:r>
            <w:proofErr w:type="spellEnd"/>
            <w:r w:rsidRPr="00490F8E">
              <w:rPr>
                <w:sz w:val="20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2 986,612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580B06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2 991,225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100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525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37,095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580B06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36,960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100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527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100,575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580B06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101,966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101</w:t>
            </w:r>
          </w:p>
        </w:tc>
      </w:tr>
      <w:tr w:rsidR="00274C87" w:rsidRPr="00073366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528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580B06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Cs/>
                <w:sz w:val="20"/>
              </w:rPr>
            </w:pPr>
            <w:r w:rsidRPr="00490F8E">
              <w:rPr>
                <w:bCs/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274C87" w:rsidRPr="00490F8E" w:rsidRDefault="00274C87" w:rsidP="00577EBC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274C87" w:rsidRPr="00490F8E" w:rsidRDefault="00274C87" w:rsidP="00577EBC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18,045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18,012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274C87" w:rsidRPr="00490F8E" w:rsidRDefault="00274C87" w:rsidP="00577EBC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Odpisy, rezervy a opravné položky, náklady z DDHM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398,660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317,055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80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274C87" w:rsidRPr="00490F8E" w:rsidRDefault="00274C87" w:rsidP="00577EBC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544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562</w:t>
            </w:r>
          </w:p>
        </w:tc>
        <w:tc>
          <w:tcPr>
            <w:tcW w:w="4254" w:type="dxa"/>
            <w:vAlign w:val="bottom"/>
          </w:tcPr>
          <w:p w:rsidR="00274C87" w:rsidRPr="00490F8E" w:rsidRDefault="00274C87" w:rsidP="00550EF7">
            <w:pPr>
              <w:rPr>
                <w:sz w:val="20"/>
              </w:rPr>
            </w:pPr>
            <w:r w:rsidRPr="00490F8E">
              <w:rPr>
                <w:sz w:val="20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545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563</w:t>
            </w:r>
          </w:p>
        </w:tc>
        <w:tc>
          <w:tcPr>
            <w:tcW w:w="4254" w:type="dxa"/>
            <w:vAlign w:val="bottom"/>
          </w:tcPr>
          <w:p w:rsidR="00274C87" w:rsidRPr="00490F8E" w:rsidRDefault="00274C87" w:rsidP="00550EF7">
            <w:pPr>
              <w:rPr>
                <w:sz w:val="20"/>
              </w:rPr>
            </w:pPr>
            <w:r w:rsidRPr="00490F8E">
              <w:rPr>
                <w:sz w:val="20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x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564</w:t>
            </w:r>
          </w:p>
        </w:tc>
        <w:tc>
          <w:tcPr>
            <w:tcW w:w="4254" w:type="dxa"/>
            <w:vAlign w:val="bottom"/>
          </w:tcPr>
          <w:p w:rsidR="00274C87" w:rsidRPr="00490F8E" w:rsidRDefault="00274C87" w:rsidP="00550EF7">
            <w:pPr>
              <w:rPr>
                <w:sz w:val="20"/>
              </w:rPr>
            </w:pPr>
            <w:r w:rsidRPr="00490F8E">
              <w:rPr>
                <w:sz w:val="20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noWrap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x</w:t>
            </w:r>
          </w:p>
        </w:tc>
        <w:tc>
          <w:tcPr>
            <w:tcW w:w="708" w:type="dxa"/>
            <w:vAlign w:val="bottom"/>
          </w:tcPr>
          <w:p w:rsidR="00274C87" w:rsidRPr="00490F8E" w:rsidRDefault="00274C87" w:rsidP="00550EF7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569</w:t>
            </w:r>
          </w:p>
        </w:tc>
        <w:tc>
          <w:tcPr>
            <w:tcW w:w="4254" w:type="dxa"/>
            <w:vAlign w:val="bottom"/>
          </w:tcPr>
          <w:p w:rsidR="00274C87" w:rsidRPr="00490F8E" w:rsidRDefault="00274C87" w:rsidP="00550EF7">
            <w:pPr>
              <w:rPr>
                <w:sz w:val="20"/>
              </w:rPr>
            </w:pPr>
            <w:r w:rsidRPr="00490F8E">
              <w:rPr>
                <w:sz w:val="20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073366">
        <w:trPr>
          <w:trHeight w:val="222"/>
        </w:trPr>
        <w:tc>
          <w:tcPr>
            <w:tcW w:w="318" w:type="dxa"/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274C87" w:rsidRPr="00490F8E" w:rsidRDefault="00274C87" w:rsidP="00577EBC">
            <w:pPr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</w:tr>
    </w:tbl>
    <w:p w:rsidR="00274C87" w:rsidRPr="00073366" w:rsidRDefault="00274C87" w:rsidP="00E04046">
      <w:pPr>
        <w:rPr>
          <w:sz w:val="16"/>
          <w:szCs w:val="16"/>
        </w:rPr>
      </w:pPr>
    </w:p>
    <w:p w:rsidR="00274C87" w:rsidRDefault="00274C87" w:rsidP="00E04046">
      <w:r w:rsidRPr="001F7A85">
        <w:t>Komentář k nákladům:</w:t>
      </w:r>
    </w:p>
    <w:p w:rsidR="00274C87" w:rsidRDefault="00274C87" w:rsidP="00E04046">
      <w:r>
        <w:t>Celkový rozpočet nákladů byl proti roku 2012 snížen o 443.920 Kč</w:t>
      </w:r>
    </w:p>
    <w:p w:rsidR="00274C87" w:rsidRPr="001F7A85" w:rsidRDefault="00274C87" w:rsidP="00E04046"/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274C87" w:rsidRPr="001F7A85" w:rsidRDefault="00274C87" w:rsidP="00E04046">
      <w:r w:rsidRPr="001F7A85"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5733"/>
        <w:gridCol w:w="1120"/>
        <w:gridCol w:w="1120"/>
        <w:gridCol w:w="1029"/>
      </w:tblGrid>
      <w:tr w:rsidR="00274C87" w:rsidRPr="00490F8E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Schválený rozpočet  2013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Skutečnost k 31. 12. 2013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4C87" w:rsidRPr="00490F8E" w:rsidRDefault="00274C87" w:rsidP="00577EBC">
            <w:pPr>
              <w:jc w:val="center"/>
              <w:rPr>
                <w:b/>
                <w:bCs/>
                <w:sz w:val="20"/>
              </w:rPr>
            </w:pPr>
            <w:r w:rsidRPr="00490F8E">
              <w:rPr>
                <w:b/>
                <w:bCs/>
                <w:sz w:val="20"/>
              </w:rPr>
              <w:t>Porovnání Skut/SR      v %</w:t>
            </w:r>
          </w:p>
        </w:tc>
      </w:tr>
      <w:tr w:rsidR="00274C87" w:rsidRPr="00490F8E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273 265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273 265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100</w:t>
            </w:r>
          </w:p>
        </w:tc>
      </w:tr>
      <w:tr w:rsidR="00274C87" w:rsidRPr="00490F8E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3 871 535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3 871 535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100</w:t>
            </w:r>
          </w:p>
        </w:tc>
      </w:tr>
      <w:tr w:rsidR="00274C87" w:rsidRPr="00490F8E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8 690 000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8 690 000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100</w:t>
            </w:r>
          </w:p>
        </w:tc>
      </w:tr>
      <w:tr w:rsidR="00274C87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 xml:space="preserve">použití prostředků </w:t>
            </w:r>
            <w:proofErr w:type="spellStart"/>
            <w:r w:rsidRPr="00490F8E">
              <w:rPr>
                <w:sz w:val="20"/>
              </w:rPr>
              <w:t>invest.fondu</w:t>
            </w:r>
            <w:proofErr w:type="spellEnd"/>
            <w:r w:rsidRPr="00490F8E">
              <w:rPr>
                <w:sz w:val="20"/>
              </w:rPr>
              <w:t xml:space="preserve">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4 000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3 936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98</w:t>
            </w:r>
          </w:p>
        </w:tc>
      </w:tr>
      <w:tr w:rsidR="00274C87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100</w:t>
            </w:r>
          </w:p>
        </w:tc>
      </w:tr>
      <w:tr w:rsidR="00274C87" w:rsidRPr="00A058D4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74C87" w:rsidRPr="00490F8E" w:rsidRDefault="00274C87" w:rsidP="00577EBC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577EBC">
            <w:pPr>
              <w:rPr>
                <w:sz w:val="20"/>
              </w:rPr>
            </w:pPr>
            <w:r w:rsidRPr="00490F8E">
              <w:rPr>
                <w:sz w:val="20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27 944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</w:tbl>
    <w:p w:rsidR="00274C87" w:rsidRPr="00A058D4" w:rsidRDefault="00274C87" w:rsidP="00E04046">
      <w:pPr>
        <w:rPr>
          <w:sz w:val="16"/>
          <w:szCs w:val="16"/>
        </w:rPr>
      </w:pPr>
    </w:p>
    <w:p w:rsidR="00274C87" w:rsidRPr="001F7A85" w:rsidRDefault="00274C87" w:rsidP="00E04046">
      <w:pPr>
        <w:rPr>
          <w:sz w:val="22"/>
          <w:szCs w:val="22"/>
        </w:rPr>
      </w:pPr>
      <w:r w:rsidRPr="001F7A85">
        <w:rPr>
          <w:szCs w:val="24"/>
        </w:rPr>
        <w:t xml:space="preserve">Komentář </w:t>
      </w:r>
      <w:r w:rsidRPr="001F7A85">
        <w:rPr>
          <w:sz w:val="22"/>
          <w:szCs w:val="22"/>
        </w:rPr>
        <w:t>k závazným ukazatelům:</w:t>
      </w:r>
      <w:r>
        <w:rPr>
          <w:sz w:val="22"/>
          <w:szCs w:val="22"/>
        </w:rPr>
        <w:t xml:space="preserve"> závazné ukazatele byly dodrženy.  </w:t>
      </w:r>
    </w:p>
    <w:p w:rsidR="00274C87" w:rsidRPr="001F7A85" w:rsidRDefault="00274C87" w:rsidP="00E04046">
      <w:pPr>
        <w:rPr>
          <w:sz w:val="16"/>
          <w:szCs w:val="16"/>
        </w:rPr>
      </w:pPr>
    </w:p>
    <w:p w:rsidR="00274C87" w:rsidRDefault="00274C87" w:rsidP="00E04046">
      <w:pPr>
        <w:rPr>
          <w:sz w:val="16"/>
          <w:szCs w:val="16"/>
        </w:rPr>
      </w:pPr>
    </w:p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274C87" w:rsidRPr="001F7A85" w:rsidRDefault="00274C87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1036"/>
        <w:gridCol w:w="74"/>
        <w:gridCol w:w="14"/>
        <w:gridCol w:w="1096"/>
        <w:gridCol w:w="29"/>
        <w:gridCol w:w="319"/>
        <w:gridCol w:w="762"/>
        <w:gridCol w:w="61"/>
        <w:gridCol w:w="1050"/>
        <w:gridCol w:w="1110"/>
      </w:tblGrid>
      <w:tr w:rsidR="00274C87" w:rsidRPr="001F7A85">
        <w:trPr>
          <w:cantSplit/>
          <w:trHeight w:val="570"/>
          <w:jc w:val="center"/>
        </w:trPr>
        <w:tc>
          <w:tcPr>
            <w:tcW w:w="3661" w:type="dxa"/>
            <w:tcBorders>
              <w:bottom w:val="single" w:sz="12" w:space="0" w:color="auto"/>
            </w:tcBorders>
            <w:vAlign w:val="center"/>
          </w:tcPr>
          <w:p w:rsidR="00274C87" w:rsidRPr="00490F8E" w:rsidRDefault="00274C87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490F8E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Schválený</w:t>
            </w:r>
          </w:p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rozpočet 2013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Rozpočet</w:t>
            </w:r>
          </w:p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274C87" w:rsidRPr="00490F8E" w:rsidRDefault="00274C87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Poskytnuto</w:t>
            </w:r>
          </w:p>
          <w:p w:rsidR="00274C87" w:rsidRPr="00490F8E" w:rsidRDefault="00274C87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k 31.12.2013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274C87" w:rsidRPr="00490F8E" w:rsidRDefault="00274C87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 xml:space="preserve">Použito </w:t>
            </w:r>
          </w:p>
          <w:p w:rsidR="00274C87" w:rsidRPr="00490F8E" w:rsidRDefault="00274C87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k 31.12.2013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274C87" w:rsidRPr="00490F8E" w:rsidRDefault="00274C87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Vratka</w:t>
            </w:r>
          </w:p>
          <w:p w:rsidR="00274C87" w:rsidRPr="00490F8E" w:rsidRDefault="00274C87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274C87" w:rsidRPr="001F7A85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5</w:t>
            </w:r>
          </w:p>
        </w:tc>
      </w:tr>
      <w:tr w:rsidR="00274C87" w:rsidRPr="001F7A85">
        <w:trPr>
          <w:trHeight w:val="529"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</w:tr>
      <w:tr w:rsidR="00274C87" w:rsidRPr="001F7A85">
        <w:trPr>
          <w:cantSplit/>
          <w:jc w:val="center"/>
        </w:trPr>
        <w:tc>
          <w:tcPr>
            <w:tcW w:w="3661" w:type="dxa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274C87" w:rsidRPr="001F7A85">
        <w:trPr>
          <w:jc w:val="center"/>
        </w:trPr>
        <w:tc>
          <w:tcPr>
            <w:tcW w:w="3661" w:type="dxa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3 871 535</w:t>
            </w:r>
          </w:p>
        </w:tc>
        <w:tc>
          <w:tcPr>
            <w:tcW w:w="1125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3 871 535</w:t>
            </w:r>
          </w:p>
        </w:tc>
        <w:tc>
          <w:tcPr>
            <w:tcW w:w="1142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3 871 535</w:t>
            </w:r>
          </w:p>
        </w:tc>
        <w:tc>
          <w:tcPr>
            <w:tcW w:w="105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3 871 535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jc w:val="center"/>
        </w:trPr>
        <w:tc>
          <w:tcPr>
            <w:tcW w:w="3661" w:type="dxa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 xml:space="preserve">- příspěvek na odpisy    </w:t>
            </w:r>
          </w:p>
        </w:tc>
        <w:tc>
          <w:tcPr>
            <w:tcW w:w="1124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273 265</w:t>
            </w:r>
          </w:p>
        </w:tc>
        <w:tc>
          <w:tcPr>
            <w:tcW w:w="1125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273 265</w:t>
            </w:r>
          </w:p>
        </w:tc>
        <w:tc>
          <w:tcPr>
            <w:tcW w:w="1142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273 265</w:t>
            </w:r>
          </w:p>
        </w:tc>
        <w:tc>
          <w:tcPr>
            <w:tcW w:w="105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273 265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jc w:val="center"/>
        </w:trPr>
        <w:tc>
          <w:tcPr>
            <w:tcW w:w="3661" w:type="dxa"/>
          </w:tcPr>
          <w:p w:rsidR="00274C87" w:rsidRPr="00490F8E" w:rsidRDefault="00274C87" w:rsidP="0096287B">
            <w:pPr>
              <w:rPr>
                <w:sz w:val="20"/>
              </w:rPr>
            </w:pPr>
          </w:p>
        </w:tc>
        <w:tc>
          <w:tcPr>
            <w:tcW w:w="5551" w:type="dxa"/>
            <w:gridSpan w:val="10"/>
          </w:tcPr>
          <w:p w:rsidR="00274C87" w:rsidRPr="00490F8E" w:rsidRDefault="00274C87" w:rsidP="009628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274C87" w:rsidRPr="001F7A85">
        <w:trPr>
          <w:jc w:val="center"/>
        </w:trPr>
        <w:tc>
          <w:tcPr>
            <w:tcW w:w="3661" w:type="dxa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42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</w:tr>
      <w:tr w:rsidR="00274C87" w:rsidRPr="001F7A85">
        <w:trPr>
          <w:cantSplit/>
          <w:jc w:val="center"/>
        </w:trPr>
        <w:tc>
          <w:tcPr>
            <w:tcW w:w="3661" w:type="dxa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25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42" w:type="dxa"/>
            <w:gridSpan w:val="3"/>
          </w:tcPr>
          <w:p w:rsidR="00274C87" w:rsidRPr="00490F8E" w:rsidRDefault="00274C87" w:rsidP="009628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jc w:val="center"/>
        </w:trPr>
        <w:tc>
          <w:tcPr>
            <w:tcW w:w="3661" w:type="dxa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25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42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1F7A85">
        <w:trPr>
          <w:jc w:val="center"/>
        </w:trPr>
        <w:tc>
          <w:tcPr>
            <w:tcW w:w="3661" w:type="dxa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142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110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1F7A85">
        <w:trPr>
          <w:jc w:val="center"/>
        </w:trPr>
        <w:tc>
          <w:tcPr>
            <w:tcW w:w="3661" w:type="dxa"/>
            <w:tcBorders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4 144 800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4 144 800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4 144 800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4 144 800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jc w:val="center"/>
        </w:trPr>
        <w:tc>
          <w:tcPr>
            <w:tcW w:w="469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274C87" w:rsidRPr="001F7A85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274C87" w:rsidRPr="00490F8E" w:rsidRDefault="00274C87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490F8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</w:tr>
      <w:tr w:rsidR="00274C87" w:rsidRPr="001F7A85">
        <w:trPr>
          <w:cantSplit/>
          <w:trHeight w:val="232"/>
          <w:jc w:val="center"/>
        </w:trPr>
        <w:tc>
          <w:tcPr>
            <w:tcW w:w="3661" w:type="dxa"/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90F8E">
              <w:rPr>
                <w:color w:val="000000"/>
                <w:sz w:val="20"/>
              </w:rPr>
              <w:t>- dle jednotlivých poskytovatelů-MPSV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96287B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4 710 000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4 710 000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4 710 000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4 710 000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trHeight w:val="232"/>
          <w:jc w:val="center"/>
        </w:trPr>
        <w:tc>
          <w:tcPr>
            <w:tcW w:w="3661" w:type="dxa"/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96287B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trHeight w:val="423"/>
          <w:jc w:val="center"/>
        </w:trPr>
        <w:tc>
          <w:tcPr>
            <w:tcW w:w="3661" w:type="dxa"/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490F8E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trHeight w:val="278"/>
          <w:jc w:val="center"/>
        </w:trPr>
        <w:tc>
          <w:tcPr>
            <w:tcW w:w="3661" w:type="dxa"/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trHeight w:val="278"/>
          <w:jc w:val="center"/>
        </w:trPr>
        <w:tc>
          <w:tcPr>
            <w:tcW w:w="3661" w:type="dxa"/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</w:tcPr>
          <w:p w:rsidR="00274C87" w:rsidRPr="00490F8E" w:rsidRDefault="00274C87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746FED">
            <w:pPr>
              <w:pStyle w:val="Nadpis3"/>
              <w:jc w:val="left"/>
              <w:rPr>
                <w:sz w:val="20"/>
              </w:rPr>
            </w:pPr>
            <w:r w:rsidRPr="00490F8E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pStyle w:val="Nadpis3"/>
              <w:jc w:val="right"/>
              <w:rPr>
                <w:sz w:val="20"/>
              </w:rPr>
            </w:pPr>
            <w:r w:rsidRPr="00490F8E">
              <w:rPr>
                <w:sz w:val="20"/>
              </w:rPr>
              <w:t>4 710 000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pStyle w:val="Nadpis3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4 710 000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4 710 000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4 710 000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jc w:val="center"/>
        </w:trPr>
        <w:tc>
          <w:tcPr>
            <w:tcW w:w="4771" w:type="dxa"/>
            <w:gridSpan w:val="3"/>
            <w:tcBorders>
              <w:top w:val="single" w:sz="12" w:space="0" w:color="auto"/>
            </w:tcBorders>
          </w:tcPr>
          <w:p w:rsidR="00274C87" w:rsidRPr="00490F8E" w:rsidRDefault="00274C87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274C87" w:rsidRPr="001F7A85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jc w:val="center"/>
        </w:trPr>
        <w:tc>
          <w:tcPr>
            <w:tcW w:w="0" w:type="auto"/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trHeight w:val="320"/>
          <w:jc w:val="center"/>
        </w:trPr>
        <w:tc>
          <w:tcPr>
            <w:tcW w:w="0" w:type="auto"/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jc w:val="center"/>
        </w:trPr>
        <w:tc>
          <w:tcPr>
            <w:tcW w:w="0" w:type="auto"/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274C87" w:rsidRPr="00490F8E" w:rsidRDefault="00274C87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274C87" w:rsidRPr="001F7A85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746FED">
            <w:pPr>
              <w:pStyle w:val="Nadpis3"/>
              <w:jc w:val="left"/>
              <w:rPr>
                <w:sz w:val="20"/>
              </w:rPr>
            </w:pPr>
            <w:r w:rsidRPr="00490F8E">
              <w:rPr>
                <w:sz w:val="20"/>
              </w:rPr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pStyle w:val="Nadpis3"/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pStyle w:val="Nadpis3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90F8E">
              <w:rPr>
                <w:color w:val="000000"/>
                <w:sz w:val="20"/>
              </w:rPr>
              <w:t>0</w:t>
            </w:r>
          </w:p>
        </w:tc>
      </w:tr>
      <w:tr w:rsidR="00274C87" w:rsidRPr="001F7A85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</w:p>
        </w:tc>
      </w:tr>
      <w:tr w:rsidR="00274C87" w:rsidRPr="001F7A85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8 854 800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8 854 800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8 854 800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8 854 800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74C87" w:rsidRPr="00490F8E" w:rsidRDefault="00274C87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</w:rPr>
            </w:pPr>
            <w:r w:rsidRPr="00490F8E">
              <w:rPr>
                <w:b/>
                <w:color w:val="000000"/>
                <w:sz w:val="20"/>
              </w:rPr>
              <w:t>0</w:t>
            </w:r>
          </w:p>
        </w:tc>
      </w:tr>
    </w:tbl>
    <w:p w:rsidR="00274C87" w:rsidRPr="001F7A85" w:rsidRDefault="00274C87" w:rsidP="00E04046"/>
    <w:p w:rsidR="00274C87" w:rsidRPr="001F7A85" w:rsidRDefault="00274C87" w:rsidP="00C80108">
      <w:pPr>
        <w:numPr>
          <w:ilvl w:val="0"/>
          <w:numId w:val="31"/>
        </w:numPr>
        <w:rPr>
          <w:u w:val="single"/>
        </w:rPr>
      </w:pPr>
      <w:bookmarkStart w:id="0" w:name="OLE_LINK3"/>
      <w:bookmarkStart w:id="1" w:name="OLE_LINK4"/>
      <w:r w:rsidRPr="001F7A85">
        <w:rPr>
          <w:b/>
          <w:u w:val="single"/>
        </w:rPr>
        <w:t>Vyhodnocení doplňkové činnosti a ostatních mimorozpočtových zdrojů</w:t>
      </w:r>
      <w:r w:rsidRPr="001F7A85">
        <w:rPr>
          <w:u w:val="single"/>
        </w:rPr>
        <w:t xml:space="preserve"> </w:t>
      </w:r>
      <w:bookmarkEnd w:id="0"/>
      <w:bookmarkEnd w:id="1"/>
    </w:p>
    <w:p w:rsidR="00274C87" w:rsidRPr="001F7A85" w:rsidRDefault="00274C87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699"/>
        <w:gridCol w:w="1842"/>
        <w:gridCol w:w="1809"/>
      </w:tblGrid>
      <w:tr w:rsidR="00274C87" w:rsidRPr="00C56DF1" w:rsidTr="00490F8E">
        <w:tc>
          <w:tcPr>
            <w:tcW w:w="3936" w:type="dxa"/>
            <w:tcBorders>
              <w:bottom w:val="double" w:sz="4" w:space="0" w:color="auto"/>
            </w:tcBorders>
            <w:vAlign w:val="center"/>
          </w:tcPr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699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Náklady</w:t>
            </w:r>
          </w:p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Výnosy</w:t>
            </w:r>
          </w:p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Hospodářský výsledek</w:t>
            </w:r>
          </w:p>
        </w:tc>
      </w:tr>
      <w:tr w:rsidR="00274C87" w:rsidRPr="00C56DF1" w:rsidTr="00490F8E">
        <w:tc>
          <w:tcPr>
            <w:tcW w:w="3936" w:type="dxa"/>
            <w:tcBorders>
              <w:top w:val="double" w:sz="4" w:space="0" w:color="auto"/>
            </w:tcBorders>
          </w:tcPr>
          <w:p w:rsidR="00274C87" w:rsidRPr="00A57CDE" w:rsidRDefault="00274C87" w:rsidP="00490F8E">
            <w:pPr>
              <w:rPr>
                <w:szCs w:val="24"/>
              </w:rPr>
            </w:pPr>
            <w:r w:rsidRPr="00A57CDE">
              <w:rPr>
                <w:szCs w:val="24"/>
              </w:rPr>
              <w:t>Organizace nemá doplňkovou činnost.</w:t>
            </w:r>
          </w:p>
          <w:p w:rsidR="00274C87" w:rsidRPr="00490F8E" w:rsidRDefault="00274C87" w:rsidP="00C80108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</w:tr>
      <w:tr w:rsidR="00274C87" w:rsidRPr="00C56DF1" w:rsidTr="00490F8E">
        <w:tc>
          <w:tcPr>
            <w:tcW w:w="3936" w:type="dxa"/>
          </w:tcPr>
          <w:p w:rsidR="00274C87" w:rsidRPr="00490F8E" w:rsidRDefault="00274C87" w:rsidP="00C80108">
            <w:pPr>
              <w:rPr>
                <w:sz w:val="20"/>
              </w:rPr>
            </w:pPr>
          </w:p>
        </w:tc>
        <w:tc>
          <w:tcPr>
            <w:tcW w:w="169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0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</w:tr>
      <w:tr w:rsidR="00274C87" w:rsidRPr="00C56DF1" w:rsidTr="00490F8E">
        <w:tc>
          <w:tcPr>
            <w:tcW w:w="3936" w:type="dxa"/>
          </w:tcPr>
          <w:p w:rsidR="00274C87" w:rsidRPr="00490F8E" w:rsidRDefault="00274C87" w:rsidP="00C80108">
            <w:pPr>
              <w:rPr>
                <w:sz w:val="20"/>
              </w:rPr>
            </w:pPr>
          </w:p>
        </w:tc>
        <w:tc>
          <w:tcPr>
            <w:tcW w:w="169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0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</w:tr>
      <w:tr w:rsidR="00274C87" w:rsidRPr="00C56DF1" w:rsidTr="00490F8E">
        <w:tc>
          <w:tcPr>
            <w:tcW w:w="3936" w:type="dxa"/>
          </w:tcPr>
          <w:p w:rsidR="00274C87" w:rsidRPr="00490F8E" w:rsidRDefault="00274C87" w:rsidP="00C80108">
            <w:pPr>
              <w:rPr>
                <w:sz w:val="20"/>
              </w:rPr>
            </w:pPr>
          </w:p>
        </w:tc>
        <w:tc>
          <w:tcPr>
            <w:tcW w:w="169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0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</w:tr>
      <w:tr w:rsidR="00274C87" w:rsidRPr="00C56DF1" w:rsidTr="00490F8E">
        <w:tc>
          <w:tcPr>
            <w:tcW w:w="3936" w:type="dxa"/>
          </w:tcPr>
          <w:p w:rsidR="00274C87" w:rsidRPr="00490F8E" w:rsidRDefault="00274C87" w:rsidP="00C80108">
            <w:pPr>
              <w:rPr>
                <w:sz w:val="20"/>
              </w:rPr>
            </w:pPr>
          </w:p>
        </w:tc>
        <w:tc>
          <w:tcPr>
            <w:tcW w:w="169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09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</w:tr>
      <w:tr w:rsidR="00274C87" w:rsidRPr="00C56DF1" w:rsidTr="00490F8E">
        <w:tc>
          <w:tcPr>
            <w:tcW w:w="3936" w:type="dxa"/>
            <w:tcBorders>
              <w:bottom w:val="double" w:sz="4" w:space="0" w:color="auto"/>
            </w:tcBorders>
          </w:tcPr>
          <w:p w:rsidR="00274C87" w:rsidRPr="00490F8E" w:rsidRDefault="00274C87" w:rsidP="00C80108">
            <w:pPr>
              <w:rPr>
                <w:sz w:val="20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</w:tr>
      <w:tr w:rsidR="00274C87" w:rsidRPr="00C56DF1" w:rsidTr="00490F8E">
        <w:tc>
          <w:tcPr>
            <w:tcW w:w="3936" w:type="dxa"/>
            <w:tcBorders>
              <w:top w:val="double" w:sz="4" w:space="0" w:color="auto"/>
            </w:tcBorders>
          </w:tcPr>
          <w:p w:rsidR="00274C87" w:rsidRPr="00490F8E" w:rsidRDefault="00274C87" w:rsidP="00C80108">
            <w:pPr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Celkem doplňková činnost 2013</w:t>
            </w:r>
          </w:p>
        </w:tc>
        <w:tc>
          <w:tcPr>
            <w:tcW w:w="1699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</w:p>
        </w:tc>
      </w:tr>
    </w:tbl>
    <w:p w:rsidR="00274C87" w:rsidRPr="001F7A85" w:rsidRDefault="00274C87" w:rsidP="00C80108">
      <w:pPr>
        <w:rPr>
          <w:sz w:val="20"/>
          <w:u w:val="single"/>
        </w:rPr>
      </w:pPr>
    </w:p>
    <w:p w:rsidR="00274C87" w:rsidRPr="00E53B0F" w:rsidRDefault="00274C87" w:rsidP="00C80108">
      <w:pPr>
        <w:rPr>
          <w:szCs w:val="24"/>
        </w:rPr>
      </w:pPr>
      <w:r w:rsidRPr="00E53B0F">
        <w:rPr>
          <w:szCs w:val="24"/>
        </w:rPr>
        <w:t>Přepočtený počet zaměstnanců podílejících se na doplňkové činnosti:</w:t>
      </w:r>
    </w:p>
    <w:p w:rsidR="00274C87" w:rsidRPr="00416792" w:rsidRDefault="00274C87" w:rsidP="00E04046">
      <w:pPr>
        <w:rPr>
          <w:szCs w:val="24"/>
        </w:rPr>
      </w:pPr>
      <w:r w:rsidRPr="00E53B0F">
        <w:rPr>
          <w:szCs w:val="24"/>
        </w:rPr>
        <w:t>Ostatní mimorozpočtové zdroje:</w:t>
      </w:r>
    </w:p>
    <w:p w:rsidR="00274C87" w:rsidRPr="001F7A85" w:rsidRDefault="00274C87" w:rsidP="00E04046">
      <w:pPr>
        <w:rPr>
          <w:szCs w:val="24"/>
        </w:rPr>
      </w:pPr>
      <w:r w:rsidRPr="001F7A85">
        <w:rPr>
          <w:b/>
          <w:szCs w:val="24"/>
        </w:rPr>
        <w:lastRenderedPageBreak/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274C87" w:rsidRDefault="00274C87" w:rsidP="00E04046">
      <w:pPr>
        <w:rPr>
          <w:szCs w:val="24"/>
          <w:u w:val="single"/>
        </w:rPr>
      </w:pPr>
    </w:p>
    <w:p w:rsidR="00274C87" w:rsidRPr="00E53B0F" w:rsidRDefault="00274C87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 pokyny zřizovatele.</w:t>
      </w:r>
    </w:p>
    <w:p w:rsidR="00274C87" w:rsidRDefault="00274C87" w:rsidP="00E04046">
      <w:pPr>
        <w:rPr>
          <w:szCs w:val="24"/>
          <w:u w:val="single"/>
        </w:rPr>
      </w:pPr>
    </w:p>
    <w:p w:rsidR="00274C87" w:rsidRDefault="00274C87" w:rsidP="00E04046">
      <w:pPr>
        <w:rPr>
          <w:szCs w:val="24"/>
          <w:u w:val="single"/>
        </w:rPr>
      </w:pPr>
    </w:p>
    <w:p w:rsidR="00274C87" w:rsidRPr="001F7A85" w:rsidRDefault="00274C87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274C87" w:rsidRPr="001F7A85" w:rsidRDefault="00274C87" w:rsidP="00E04046">
      <w:pPr>
        <w:rPr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274C87" w:rsidRPr="001F7A85">
        <w:trPr>
          <w:trHeight w:val="250"/>
        </w:trPr>
        <w:tc>
          <w:tcPr>
            <w:tcW w:w="8535" w:type="dxa"/>
            <w:gridSpan w:val="8"/>
          </w:tcPr>
          <w:p w:rsidR="00274C87" w:rsidRPr="001F7A85" w:rsidRDefault="00274C87" w:rsidP="00B5577D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 xml:space="preserve"> 1. 11. 2013 – 31. 12. 2013</w:t>
            </w:r>
          </w:p>
        </w:tc>
        <w:tc>
          <w:tcPr>
            <w:tcW w:w="851" w:type="dxa"/>
            <w:gridSpan w:val="2"/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274C87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274C87" w:rsidRPr="001F7A85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490F8E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Účetní stav v 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74C87" w:rsidRPr="00490F8E" w:rsidRDefault="00274C87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490F8E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274C87" w:rsidRPr="001F7A85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Stavby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sz w:val="20"/>
              </w:rPr>
            </w:pPr>
            <w:r w:rsidRPr="00490F8E">
              <w:rPr>
                <w:snapToGrid w:val="0"/>
                <w:sz w:val="20"/>
              </w:rPr>
              <w:t>F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sz w:val="20"/>
              </w:rPr>
            </w:pPr>
            <w:r w:rsidRPr="00490F8E">
              <w:rPr>
                <w:snapToGrid w:val="0"/>
                <w:sz w:val="20"/>
              </w:rPr>
              <w:t>7 824 720,70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030B7B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10 290 925,50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10 290 925,50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274C87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1 206 413,-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030B7B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1 206 413,-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1 206 413,-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274C87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3 031 250,-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030B7B">
            <w:pPr>
              <w:ind w:left="537" w:hanging="537"/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3 044 359,-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3 044 359,-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274C87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4 102 208,91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030B7B">
            <w:pPr>
              <w:ind w:left="537" w:hanging="537"/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4 167 478,41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 xml:space="preserve">4 167 478,41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274C87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12 322,-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030B7B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274C87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490F8E">
              <w:rPr>
                <w:snapToGrid w:val="0"/>
                <w:color w:val="000000"/>
                <w:sz w:val="20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B5577D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C87" w:rsidRPr="00490F8E" w:rsidRDefault="00274C87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274C87" w:rsidRDefault="00274C87">
      <w:r>
        <w:br w:type="page"/>
      </w:r>
    </w:p>
    <w:tbl>
      <w:tblPr>
        <w:tblW w:w="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</w:tblGrid>
      <w:tr w:rsidR="00274C87" w:rsidRPr="001F7A85" w:rsidTr="00490F8E">
        <w:trPr>
          <w:trHeight w:val="250"/>
        </w:trPr>
        <w:tc>
          <w:tcPr>
            <w:tcW w:w="142" w:type="dxa"/>
          </w:tcPr>
          <w:p w:rsidR="00274C87" w:rsidRPr="001F7A85" w:rsidRDefault="00274C87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274C87" w:rsidRPr="001F7A85" w:rsidRDefault="00274C87" w:rsidP="00E04046">
      <w:pPr>
        <w:rPr>
          <w:b/>
          <w:szCs w:val="24"/>
          <w:u w:val="single"/>
        </w:rPr>
      </w:pPr>
      <w:r w:rsidRPr="001F7A85">
        <w:rPr>
          <w:b/>
          <w:sz w:val="20"/>
        </w:rPr>
        <w:t>8</w:t>
      </w:r>
      <w:r w:rsidRPr="001F7A85">
        <w:rPr>
          <w:b/>
          <w:szCs w:val="24"/>
        </w:rPr>
        <w:t xml:space="preserve">.  </w:t>
      </w:r>
      <w:r w:rsidRPr="001F7A85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274C87" w:rsidRPr="001F7A85" w:rsidRDefault="00274C87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     </w:t>
      </w:r>
      <w:r w:rsidRPr="001F7A85">
        <w:rPr>
          <w:b/>
          <w:szCs w:val="24"/>
          <w:u w:val="single"/>
        </w:rPr>
        <w:t>účtech</w:t>
      </w:r>
    </w:p>
    <w:p w:rsidR="00274C87" w:rsidRPr="001F7A85" w:rsidRDefault="00274C87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274C87" w:rsidRPr="001F7A85" w:rsidRDefault="00274C87" w:rsidP="00E04046">
      <w:pPr>
        <w:rPr>
          <w:szCs w:val="24"/>
        </w:rPr>
      </w:pPr>
      <w:r w:rsidRPr="001F7A85">
        <w:rPr>
          <w:szCs w:val="24"/>
        </w:rPr>
        <w:t>Stav k 31.</w:t>
      </w:r>
      <w:r>
        <w:rPr>
          <w:szCs w:val="24"/>
        </w:rPr>
        <w:t xml:space="preserve"> </w:t>
      </w:r>
      <w:r w:rsidRPr="001F7A85">
        <w:rPr>
          <w:szCs w:val="24"/>
        </w:rPr>
        <w:t>12.</w:t>
      </w:r>
      <w:r>
        <w:rPr>
          <w:szCs w:val="24"/>
        </w:rPr>
        <w:t xml:space="preserve"> </w:t>
      </w:r>
      <w:r w:rsidRPr="001F7A85">
        <w:rPr>
          <w:szCs w:val="24"/>
        </w:rPr>
        <w:t>20</w:t>
      </w:r>
      <w:r>
        <w:rPr>
          <w:szCs w:val="24"/>
        </w:rPr>
        <w:t>13</w:t>
      </w:r>
      <w:r w:rsidRPr="001F7A85">
        <w:rPr>
          <w:szCs w:val="24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274C87" w:rsidRPr="00490F8E">
        <w:trPr>
          <w:cantSplit/>
        </w:trPr>
        <w:tc>
          <w:tcPr>
            <w:tcW w:w="4323" w:type="dxa"/>
            <w:vAlign w:val="center"/>
          </w:tcPr>
          <w:p w:rsidR="00274C87" w:rsidRPr="00490F8E" w:rsidRDefault="00274C87" w:rsidP="004713F8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 xml:space="preserve">FOND REPRODUKCE MAJETKU </w:t>
            </w:r>
          </w:p>
          <w:p w:rsidR="00274C87" w:rsidRPr="00490F8E" w:rsidRDefault="00274C87" w:rsidP="004713F8">
            <w:pPr>
              <w:jc w:val="center"/>
              <w:rPr>
                <w:b/>
                <w:sz w:val="20"/>
                <w:u w:val="single"/>
              </w:rPr>
            </w:pPr>
            <w:r w:rsidRPr="00490F8E">
              <w:rPr>
                <w:b/>
                <w:sz w:val="20"/>
              </w:rPr>
              <w:t>(investiční fond) – účet 416</w:t>
            </w:r>
          </w:p>
        </w:tc>
        <w:tc>
          <w:tcPr>
            <w:tcW w:w="1417" w:type="dxa"/>
          </w:tcPr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Rozpočet</w:t>
            </w:r>
          </w:p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2013</w:t>
            </w:r>
          </w:p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Skutečnost 2013</w:t>
            </w:r>
          </w:p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 v tis. Kč</w:t>
            </w:r>
          </w:p>
        </w:tc>
        <w:tc>
          <w:tcPr>
            <w:tcW w:w="1134" w:type="dxa"/>
          </w:tcPr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% plnění</w:t>
            </w:r>
          </w:p>
        </w:tc>
        <w:tc>
          <w:tcPr>
            <w:tcW w:w="1202" w:type="dxa"/>
          </w:tcPr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Finanční krytí fondu v tis. Kč</w:t>
            </w: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Stav investičního fondu k 1. 1. 2013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1 461,620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1 461,620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276,505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276,505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1 738,125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1 738,125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70,296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70,296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color w:val="FF0000"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70,296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70,296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323" w:type="dxa"/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1 667,829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1 667,829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1 667,829</w:t>
            </w:r>
          </w:p>
        </w:tc>
      </w:tr>
    </w:tbl>
    <w:p w:rsidR="00274C87" w:rsidRPr="00490F8E" w:rsidRDefault="00274C8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274C87" w:rsidRPr="00490F8E">
        <w:trPr>
          <w:cantSplit/>
        </w:trPr>
        <w:tc>
          <w:tcPr>
            <w:tcW w:w="4477" w:type="dxa"/>
            <w:vAlign w:val="center"/>
          </w:tcPr>
          <w:p w:rsidR="00274C87" w:rsidRPr="00490F8E" w:rsidRDefault="00274C87" w:rsidP="00DE081F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REZERVNÍ FOND – účet 413, 414</w:t>
            </w:r>
          </w:p>
        </w:tc>
        <w:tc>
          <w:tcPr>
            <w:tcW w:w="1263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Rozpočet</w:t>
            </w:r>
          </w:p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2013</w:t>
            </w:r>
          </w:p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Skutečnost 2013</w:t>
            </w:r>
          </w:p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% plnění</w:t>
            </w:r>
          </w:p>
        </w:tc>
        <w:tc>
          <w:tcPr>
            <w:tcW w:w="1202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Finanční krytí fondu v tis. Kč</w:t>
            </w: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Stav rezervního fondu k 1. 1. 2013</w:t>
            </w:r>
          </w:p>
        </w:tc>
        <w:tc>
          <w:tcPr>
            <w:tcW w:w="1263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236,445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236,445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7,848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7,848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Ostatní zdroje fondu - dary</w:t>
            </w:r>
          </w:p>
        </w:tc>
        <w:tc>
          <w:tcPr>
            <w:tcW w:w="1263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47,660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47,660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291,953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291,953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Ostatní použití fondu-úhrada zhoršeného HV</w:t>
            </w:r>
          </w:p>
        </w:tc>
        <w:tc>
          <w:tcPr>
            <w:tcW w:w="1263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25CC2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291,953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291,953</w:t>
            </w:r>
          </w:p>
        </w:tc>
        <w:tc>
          <w:tcPr>
            <w:tcW w:w="1134" w:type="dxa"/>
          </w:tcPr>
          <w:p w:rsidR="00274C87" w:rsidRPr="00490F8E" w:rsidRDefault="00274C87" w:rsidP="00EE1219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291,953</w:t>
            </w:r>
          </w:p>
        </w:tc>
      </w:tr>
    </w:tbl>
    <w:p w:rsidR="00274C87" w:rsidRPr="00490F8E" w:rsidRDefault="00274C87">
      <w:pPr>
        <w:rPr>
          <w:sz w:val="20"/>
        </w:rPr>
      </w:pPr>
    </w:p>
    <w:p w:rsidR="00274C87" w:rsidRPr="00490F8E" w:rsidRDefault="00274C8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274C87" w:rsidRPr="00490F8E">
        <w:trPr>
          <w:cantSplit/>
        </w:trPr>
        <w:tc>
          <w:tcPr>
            <w:tcW w:w="4477" w:type="dxa"/>
            <w:vAlign w:val="center"/>
          </w:tcPr>
          <w:p w:rsidR="00274C87" w:rsidRPr="00490F8E" w:rsidRDefault="00274C87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490F8E">
              <w:rPr>
                <w:sz w:val="20"/>
              </w:rPr>
              <w:t>FOND ODMĚN – účet 411</w:t>
            </w:r>
          </w:p>
        </w:tc>
        <w:tc>
          <w:tcPr>
            <w:tcW w:w="1263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Rozpočet</w:t>
            </w:r>
          </w:p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2013</w:t>
            </w:r>
          </w:p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Skutečnost 2013</w:t>
            </w:r>
          </w:p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274C87" w:rsidRPr="00490F8E" w:rsidRDefault="00274C87" w:rsidP="009546FB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Finanční krytí fondu v tis. Kč</w:t>
            </w: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Stav fondu odměn k 1. 1. 2013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490F8E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28,000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28,000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28,000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28,000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28,000</w:t>
            </w:r>
          </w:p>
        </w:tc>
        <w:tc>
          <w:tcPr>
            <w:tcW w:w="1134" w:type="dxa"/>
          </w:tcPr>
          <w:p w:rsidR="00274C87" w:rsidRPr="00490F8E" w:rsidRDefault="00274C87" w:rsidP="002669C7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28,000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28,000</w:t>
            </w:r>
          </w:p>
        </w:tc>
      </w:tr>
      <w:tr w:rsidR="00274C87" w:rsidRPr="00490F8E">
        <w:trPr>
          <w:cantSplit/>
        </w:trPr>
        <w:tc>
          <w:tcPr>
            <w:tcW w:w="9210" w:type="dxa"/>
            <w:gridSpan w:val="5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  <w:tcBorders>
              <w:right w:val="nil"/>
            </w:tcBorders>
          </w:tcPr>
          <w:p w:rsidR="00274C87" w:rsidRPr="00490F8E" w:rsidRDefault="00274C87" w:rsidP="0074405F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CELKEM ÚČET 241+261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2669C7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3 317,736</w:t>
            </w:r>
            <w:r w:rsidRPr="00490F8E">
              <w:rPr>
                <w:b/>
                <w:sz w:val="20"/>
              </w:rPr>
              <w:tab/>
            </w:r>
          </w:p>
        </w:tc>
      </w:tr>
    </w:tbl>
    <w:p w:rsidR="00274C87" w:rsidRPr="00490F8E" w:rsidRDefault="00274C87" w:rsidP="00DE081F">
      <w:pPr>
        <w:pStyle w:val="Zkladntextodsazen"/>
        <w:ind w:left="0"/>
        <w:rPr>
          <w:b w:val="0"/>
          <w:sz w:val="20"/>
        </w:rPr>
      </w:pPr>
      <w:r w:rsidRPr="00490F8E">
        <w:rPr>
          <w:sz w:val="20"/>
        </w:rPr>
        <w:t xml:space="preserve">  </w:t>
      </w:r>
      <w:r w:rsidRPr="00490F8E">
        <w:rPr>
          <w:b w:val="0"/>
          <w:sz w:val="20"/>
        </w:rPr>
        <w:t xml:space="preserve"> </w:t>
      </w:r>
    </w:p>
    <w:p w:rsidR="00274C87" w:rsidRPr="00490F8E" w:rsidRDefault="00274C87" w:rsidP="00DE081F">
      <w:pPr>
        <w:pStyle w:val="Zkladntextodsazen"/>
        <w:ind w:left="0"/>
        <w:rPr>
          <w:sz w:val="20"/>
        </w:rPr>
      </w:pPr>
      <w:r w:rsidRPr="00490F8E">
        <w:rPr>
          <w:b w:val="0"/>
          <w:sz w:val="20"/>
        </w:rPr>
        <w:lastRenderedPageBreak/>
        <w:t xml:space="preserve">        </w:t>
      </w:r>
      <w:r w:rsidRPr="00490F8E">
        <w:rPr>
          <w:b w:val="0"/>
          <w:sz w:val="20"/>
        </w:rPr>
        <w:tab/>
      </w:r>
      <w:r w:rsidRPr="00490F8E">
        <w:rPr>
          <w:b w:val="0"/>
          <w:sz w:val="20"/>
        </w:rPr>
        <w:tab/>
      </w:r>
      <w:r w:rsidRPr="00490F8E">
        <w:rPr>
          <w:b w:val="0"/>
          <w:sz w:val="20"/>
        </w:rPr>
        <w:tab/>
      </w:r>
      <w:r w:rsidRPr="00490F8E">
        <w:rPr>
          <w:b w:val="0"/>
          <w:sz w:val="20"/>
        </w:rPr>
        <w:tab/>
      </w:r>
      <w:r w:rsidRPr="00490F8E">
        <w:rPr>
          <w:b w:val="0"/>
          <w:sz w:val="2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274C87" w:rsidRPr="00490F8E">
        <w:trPr>
          <w:cantSplit/>
        </w:trPr>
        <w:tc>
          <w:tcPr>
            <w:tcW w:w="4477" w:type="dxa"/>
            <w:vAlign w:val="center"/>
          </w:tcPr>
          <w:p w:rsidR="00274C87" w:rsidRPr="00490F8E" w:rsidRDefault="00274C87" w:rsidP="002669C7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FOND KULTURNÍCH A SOCIÁLNÍCH POTŘEB – účet 412</w:t>
            </w:r>
          </w:p>
        </w:tc>
        <w:tc>
          <w:tcPr>
            <w:tcW w:w="1263" w:type="dxa"/>
          </w:tcPr>
          <w:p w:rsidR="00274C87" w:rsidRPr="00490F8E" w:rsidRDefault="00274C87" w:rsidP="004713F8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Rozpočet  2013</w:t>
            </w:r>
          </w:p>
          <w:p w:rsidR="00274C87" w:rsidRPr="00490F8E" w:rsidRDefault="00274C87" w:rsidP="004713F8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274C87" w:rsidRPr="00490F8E" w:rsidRDefault="00274C87" w:rsidP="004713F8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Skutečnost  2013</w:t>
            </w:r>
          </w:p>
          <w:p w:rsidR="00274C87" w:rsidRPr="00490F8E" w:rsidRDefault="00274C87" w:rsidP="004713F8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274C87" w:rsidRPr="00490F8E" w:rsidRDefault="00274C87" w:rsidP="004713F8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% plnění</w:t>
            </w:r>
          </w:p>
        </w:tc>
        <w:tc>
          <w:tcPr>
            <w:tcW w:w="1202" w:type="dxa"/>
          </w:tcPr>
          <w:p w:rsidR="00274C87" w:rsidRPr="00490F8E" w:rsidRDefault="00274C87" w:rsidP="004713F8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Finanční krytí fondu v tis. Kč</w:t>
            </w: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Stav FKSP k 1. 1. 2013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33,996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33,996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89,092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89,092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4713F8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123,088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123,088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4713F8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97,274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97,274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</w:p>
        </w:tc>
      </w:tr>
      <w:tr w:rsidR="00274C87" w:rsidRPr="00490F8E">
        <w:trPr>
          <w:cantSplit/>
        </w:trPr>
        <w:tc>
          <w:tcPr>
            <w:tcW w:w="4477" w:type="dxa"/>
          </w:tcPr>
          <w:p w:rsidR="00274C87" w:rsidRPr="00490F8E" w:rsidRDefault="00274C87" w:rsidP="004713F8">
            <w:pPr>
              <w:pStyle w:val="Nadpis4"/>
              <w:ind w:left="0"/>
              <w:rPr>
                <w:sz w:val="20"/>
              </w:rPr>
            </w:pPr>
            <w:r w:rsidRPr="00490F8E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25,814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25,814</w:t>
            </w:r>
          </w:p>
        </w:tc>
        <w:tc>
          <w:tcPr>
            <w:tcW w:w="1134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274C87" w:rsidRPr="00490F8E" w:rsidRDefault="00274C87" w:rsidP="008F761F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25,814</w:t>
            </w:r>
          </w:p>
        </w:tc>
      </w:tr>
    </w:tbl>
    <w:p w:rsidR="00274C87" w:rsidRDefault="00274C87" w:rsidP="00E04046">
      <w:r w:rsidRPr="00073366">
        <w:rPr>
          <w:szCs w:val="24"/>
        </w:rPr>
        <w:t>Komentář k tabulce: Fond</w:t>
      </w:r>
      <w:r>
        <w:t xml:space="preserve"> byl použit na finanční odměnu zaměstnancům při životních jubileích a na sportovní a kulturní činnost zaměstnanců.</w:t>
      </w:r>
    </w:p>
    <w:p w:rsidR="00274C87" w:rsidRPr="001F7A85" w:rsidRDefault="00274C87" w:rsidP="00E04046"/>
    <w:p w:rsidR="00274C87" w:rsidRPr="001F7A85" w:rsidRDefault="00274C87" w:rsidP="00E028B2">
      <w:pPr>
        <w:numPr>
          <w:ilvl w:val="0"/>
          <w:numId w:val="32"/>
        </w:numPr>
        <w:rPr>
          <w:b/>
          <w:u w:val="single"/>
        </w:rPr>
      </w:pPr>
      <w:bookmarkStart w:id="2" w:name="OLE_LINK7"/>
      <w:bookmarkStart w:id="3" w:name="OLE_LINK8"/>
      <w:r w:rsidRPr="001F7A85">
        <w:rPr>
          <w:b/>
          <w:u w:val="single"/>
        </w:rPr>
        <w:t>Stav pohledávek a závazků po lhůtě splatnosti</w:t>
      </w:r>
    </w:p>
    <w:p w:rsidR="00274C87" w:rsidRPr="001F7A85" w:rsidRDefault="00274C87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274C87" w:rsidRPr="00490F8E" w:rsidTr="00C56DF1">
        <w:tc>
          <w:tcPr>
            <w:tcW w:w="3510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v tis. Kč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center"/>
              <w:rPr>
                <w:sz w:val="20"/>
              </w:rPr>
            </w:pPr>
            <w:r w:rsidRPr="00490F8E">
              <w:rPr>
                <w:sz w:val="20"/>
              </w:rPr>
              <w:t>v tis. Kč</w:t>
            </w:r>
          </w:p>
        </w:tc>
      </w:tr>
      <w:tr w:rsidR="00274C87" w:rsidRPr="00490F8E" w:rsidTr="00C56DF1">
        <w:tc>
          <w:tcPr>
            <w:tcW w:w="3510" w:type="dxa"/>
            <w:tcBorders>
              <w:top w:val="double" w:sz="4" w:space="0" w:color="auto"/>
            </w:tcBorders>
          </w:tcPr>
          <w:p w:rsidR="00274C87" w:rsidRPr="00490F8E" w:rsidRDefault="00274C87" w:rsidP="00E028B2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274C87" w:rsidRPr="00490F8E" w:rsidRDefault="00274C87" w:rsidP="003D188D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490F8E" w:rsidTr="00C56DF1">
        <w:tc>
          <w:tcPr>
            <w:tcW w:w="3510" w:type="dxa"/>
          </w:tcPr>
          <w:p w:rsidR="00274C87" w:rsidRPr="00490F8E" w:rsidRDefault="00274C87" w:rsidP="00E028B2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274C87" w:rsidRPr="00490F8E" w:rsidRDefault="00274C87" w:rsidP="003D188D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490F8E" w:rsidTr="00C56DF1">
        <w:tc>
          <w:tcPr>
            <w:tcW w:w="3510" w:type="dxa"/>
          </w:tcPr>
          <w:p w:rsidR="00274C87" w:rsidRPr="00490F8E" w:rsidRDefault="00274C87" w:rsidP="00E028B2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274C87" w:rsidRPr="00490F8E" w:rsidRDefault="00274C87" w:rsidP="003D188D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490F8E" w:rsidTr="00C56DF1">
        <w:tc>
          <w:tcPr>
            <w:tcW w:w="3510" w:type="dxa"/>
          </w:tcPr>
          <w:p w:rsidR="00274C87" w:rsidRPr="00490F8E" w:rsidRDefault="00274C87" w:rsidP="00E028B2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274C87" w:rsidRPr="00490F8E" w:rsidRDefault="00274C87" w:rsidP="003D188D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490F8E" w:rsidTr="00C56DF1">
        <w:tc>
          <w:tcPr>
            <w:tcW w:w="3510" w:type="dxa"/>
            <w:tcBorders>
              <w:bottom w:val="double" w:sz="4" w:space="0" w:color="auto"/>
            </w:tcBorders>
          </w:tcPr>
          <w:p w:rsidR="00274C87" w:rsidRPr="00490F8E" w:rsidRDefault="00274C87" w:rsidP="00E028B2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274C87" w:rsidRPr="00490F8E" w:rsidRDefault="00274C87" w:rsidP="003D188D">
            <w:pPr>
              <w:rPr>
                <w:sz w:val="20"/>
              </w:rPr>
            </w:pPr>
            <w:r w:rsidRPr="00490F8E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490F8E" w:rsidTr="00C56DF1">
        <w:tc>
          <w:tcPr>
            <w:tcW w:w="3510" w:type="dxa"/>
            <w:tcBorders>
              <w:top w:val="double" w:sz="4" w:space="0" w:color="auto"/>
            </w:tcBorders>
          </w:tcPr>
          <w:p w:rsidR="00274C87" w:rsidRPr="00490F8E" w:rsidRDefault="00274C87" w:rsidP="00E028B2">
            <w:pPr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274C87" w:rsidRPr="00490F8E" w:rsidRDefault="00274C87" w:rsidP="003D188D">
            <w:pPr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274C87" w:rsidRPr="00490F8E" w:rsidRDefault="00274C87" w:rsidP="00C56DF1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</w:tbl>
    <w:p w:rsidR="00274C87" w:rsidRPr="001F7A85" w:rsidRDefault="00274C87" w:rsidP="00EC1E51">
      <w:pPr>
        <w:rPr>
          <w:sz w:val="22"/>
          <w:szCs w:val="22"/>
        </w:rPr>
      </w:pPr>
    </w:p>
    <w:p w:rsidR="00274C87" w:rsidRPr="001F7A85" w:rsidRDefault="00274C87" w:rsidP="00EC1E51">
      <w:r w:rsidRPr="001F7A85">
        <w:t>Komentář k tabulce:</w:t>
      </w:r>
      <w:r>
        <w:t xml:space="preserve"> Organizace k 31. 12. 2013 neeviduje žádné pohledávky ani závazky po lhůtě splatnosti. </w:t>
      </w:r>
    </w:p>
    <w:p w:rsidR="00274C87" w:rsidRPr="001F7A85" w:rsidRDefault="00274C87" w:rsidP="002669C7"/>
    <w:bookmarkEnd w:id="2"/>
    <w:bookmarkEnd w:id="3"/>
    <w:p w:rsidR="00274C87" w:rsidRPr="001F7A85" w:rsidRDefault="00274C87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274C87" w:rsidRDefault="00274C87" w:rsidP="00E04046">
      <w:pPr>
        <w:rPr>
          <w:b/>
          <w:u w:val="single"/>
        </w:rPr>
      </w:pPr>
      <w:r w:rsidRPr="001F7A85">
        <w:rPr>
          <w:b/>
        </w:rPr>
        <w:t xml:space="preserve">        </w:t>
      </w:r>
      <w:r w:rsidRPr="001F7A85">
        <w:rPr>
          <w:b/>
          <w:u w:val="single"/>
        </w:rPr>
        <w:t>Organizace</w:t>
      </w:r>
    </w:p>
    <w:p w:rsidR="00274C87" w:rsidRDefault="00274C87" w:rsidP="00E04046">
      <w:pPr>
        <w:rPr>
          <w:b/>
          <w:u w:val="single"/>
        </w:rPr>
      </w:pPr>
    </w:p>
    <w:p w:rsidR="00274C87" w:rsidRDefault="00274C87" w:rsidP="00E04046">
      <w:r w:rsidRPr="00905458">
        <w:t xml:space="preserve">4. 3. 2014 </w:t>
      </w:r>
      <w:r>
        <w:t>byla provedena kontrola OSSZ Liberec o plnění povinností. Nebyly zjištěny nedostatky.</w:t>
      </w:r>
    </w:p>
    <w:p w:rsidR="00274C87" w:rsidRPr="00905458" w:rsidRDefault="00274C87" w:rsidP="00E04046"/>
    <w:p w:rsidR="00274C87" w:rsidRDefault="00274C87" w:rsidP="00E04046">
      <w:r>
        <w:t>Dne 2. – 5. 12. 2013 byla odborem kontroly Krajského úřadu Libereckého kraje provedena kontrola hospodaření příspěvkové organizace. Nebyly zjištěny nedostatky.</w:t>
      </w:r>
    </w:p>
    <w:p w:rsidR="00274C87" w:rsidRPr="001F7A85" w:rsidRDefault="00274C87" w:rsidP="00E04046"/>
    <w:p w:rsidR="00274C87" w:rsidRPr="001F7A85" w:rsidRDefault="00274C87" w:rsidP="002024FD">
      <w:pPr>
        <w:rPr>
          <w:b/>
          <w:u w:val="single"/>
        </w:rPr>
      </w:pPr>
      <w:r w:rsidRPr="001F7A85">
        <w:rPr>
          <w:b/>
        </w:rPr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274C87" w:rsidRPr="001F7A85" w:rsidRDefault="00274C87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274C87" w:rsidRPr="001F7A85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073366" w:rsidRDefault="00274C87" w:rsidP="00747D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4C87" w:rsidRPr="00073366" w:rsidRDefault="00274C87" w:rsidP="00747D1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73366">
              <w:rPr>
                <w:rFonts w:cs="Arial"/>
                <w:b/>
                <w:bCs/>
                <w:sz w:val="16"/>
                <w:szCs w:val="16"/>
              </w:rPr>
              <w:t>v Kč</w:t>
            </w:r>
          </w:p>
        </w:tc>
      </w:tr>
      <w:tr w:rsidR="00274C87" w:rsidRPr="001F7A85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 </w:t>
            </w:r>
          </w:p>
        </w:tc>
      </w:tr>
      <w:tr w:rsidR="00274C87" w:rsidRPr="001F7A8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274C87" w:rsidRPr="001F7A8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k 1. 1. 2013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k 31. 12. 2013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274C87" w:rsidRPr="001F7A8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274C87" w:rsidRPr="001F7A85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roku 2013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 </w:t>
            </w:r>
          </w:p>
        </w:tc>
      </w:tr>
      <w:tr w:rsidR="00274C87" w:rsidRPr="001F7A8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274C87" w:rsidRPr="001F7A8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236 445,22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291 953,11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5 944,22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297 897,33</w:t>
            </w:r>
          </w:p>
        </w:tc>
      </w:tr>
      <w:tr w:rsidR="00274C87" w:rsidRPr="001F7A8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1 461 589,35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1 667 829,35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1 667 829,35</w:t>
            </w:r>
          </w:p>
        </w:tc>
      </w:tr>
      <w:tr w:rsidR="00274C87" w:rsidRPr="001F7A8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28 000,-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22 000,-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50 000,-</w:t>
            </w:r>
          </w:p>
        </w:tc>
      </w:tr>
      <w:tr w:rsidR="00274C87" w:rsidRPr="001F7A8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747D19">
            <w:pPr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33 996,51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bCs/>
                <w:sz w:val="20"/>
              </w:rPr>
            </w:pPr>
            <w:r w:rsidRPr="00490F8E">
              <w:rPr>
                <w:rFonts w:cs="Arial"/>
                <w:bCs/>
                <w:sz w:val="20"/>
              </w:rPr>
              <w:t>25 814,51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bCs/>
                <w:sz w:val="20"/>
              </w:rPr>
            </w:pPr>
            <w:r w:rsidRPr="00490F8E">
              <w:rPr>
                <w:rFonts w:cs="Arial"/>
                <w:bCs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25 814,51</w:t>
            </w:r>
          </w:p>
        </w:tc>
      </w:tr>
      <w:tr w:rsidR="00274C87" w:rsidRPr="001F7A85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74C87" w:rsidRPr="00490F8E" w:rsidRDefault="00274C87" w:rsidP="00747D19">
            <w:pPr>
              <w:rPr>
                <w:rFonts w:cs="Arial"/>
                <w:b/>
                <w:bCs/>
                <w:sz w:val="20"/>
              </w:rPr>
            </w:pPr>
            <w:r w:rsidRPr="00490F8E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1 732 031,08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2 013 596,97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>27 944,22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4C87" w:rsidRPr="00490F8E" w:rsidRDefault="00274C87" w:rsidP="00825CC2">
            <w:pPr>
              <w:jc w:val="right"/>
              <w:rPr>
                <w:rFonts w:cs="Arial"/>
                <w:sz w:val="20"/>
              </w:rPr>
            </w:pPr>
            <w:r w:rsidRPr="00490F8E">
              <w:rPr>
                <w:rFonts w:cs="Arial"/>
                <w:sz w:val="20"/>
              </w:rPr>
              <w:t xml:space="preserve"> 2 041 541,19</w:t>
            </w:r>
          </w:p>
        </w:tc>
      </w:tr>
    </w:tbl>
    <w:p w:rsidR="00274C87" w:rsidRPr="001F7A85" w:rsidRDefault="00274C87" w:rsidP="00E04046">
      <w:pPr>
        <w:rPr>
          <w:sz w:val="20"/>
          <w:u w:val="single"/>
        </w:rPr>
      </w:pPr>
    </w:p>
    <w:p w:rsidR="00274C87" w:rsidRDefault="00274C87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12.  </w:t>
      </w:r>
      <w:bookmarkStart w:id="4" w:name="OLE_LINK9"/>
      <w:bookmarkStart w:id="5" w:name="OLE_LINK10"/>
      <w:r w:rsidRPr="001F7A85">
        <w:rPr>
          <w:b/>
          <w:u w:val="single"/>
        </w:rPr>
        <w:t>Návrh na vypořádání ztráty</w:t>
      </w:r>
    </w:p>
    <w:p w:rsidR="00274C87" w:rsidRPr="005B6BA9" w:rsidRDefault="00274C87" w:rsidP="00E04046"/>
    <w:bookmarkEnd w:id="4"/>
    <w:bookmarkEnd w:id="5"/>
    <w:p w:rsidR="00274C87" w:rsidRPr="001F7A85" w:rsidRDefault="00274C87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274C87" w:rsidRPr="001F7A85" w:rsidRDefault="00274C87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274C87" w:rsidRPr="00490F8E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274C87" w:rsidRPr="00490F8E" w:rsidRDefault="00274C87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Skutečnost</w:t>
            </w:r>
          </w:p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 xml:space="preserve">Plán </w:t>
            </w:r>
          </w:p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Skutečnost</w:t>
            </w:r>
          </w:p>
          <w:p w:rsidR="00274C87" w:rsidRPr="00490F8E" w:rsidRDefault="00274C87" w:rsidP="00E04046">
            <w:pPr>
              <w:jc w:val="center"/>
              <w:rPr>
                <w:b/>
                <w:sz w:val="20"/>
              </w:rPr>
            </w:pPr>
            <w:r w:rsidRPr="00490F8E">
              <w:rPr>
                <w:b/>
                <w:sz w:val="20"/>
              </w:rPr>
              <w:t>2013</w:t>
            </w:r>
          </w:p>
        </w:tc>
      </w:tr>
      <w:tr w:rsidR="00274C87" w:rsidRPr="00490F8E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8 860 000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8 930 000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8 930 000</w:t>
            </w:r>
          </w:p>
        </w:tc>
      </w:tr>
      <w:tr w:rsidR="00274C87" w:rsidRPr="00490F8E">
        <w:trPr>
          <w:cantSplit/>
        </w:trPr>
        <w:tc>
          <w:tcPr>
            <w:tcW w:w="3684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0</w:t>
            </w:r>
          </w:p>
        </w:tc>
      </w:tr>
      <w:tr w:rsidR="00274C87" w:rsidRPr="00490F8E">
        <w:trPr>
          <w:cantSplit/>
        </w:trPr>
        <w:tc>
          <w:tcPr>
            <w:tcW w:w="3684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39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38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38</w:t>
            </w:r>
          </w:p>
        </w:tc>
      </w:tr>
      <w:tr w:rsidR="00274C87" w:rsidRPr="00490F8E">
        <w:trPr>
          <w:cantSplit/>
        </w:trPr>
        <w:tc>
          <w:tcPr>
            <w:tcW w:w="3684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42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40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40</w:t>
            </w:r>
          </w:p>
        </w:tc>
      </w:tr>
      <w:tr w:rsidR="00274C87" w:rsidRPr="00490F8E">
        <w:trPr>
          <w:cantSplit/>
        </w:trPr>
        <w:tc>
          <w:tcPr>
            <w:tcW w:w="3684" w:type="dxa"/>
          </w:tcPr>
          <w:p w:rsidR="00274C87" w:rsidRPr="00490F8E" w:rsidRDefault="00274C87" w:rsidP="00E04046">
            <w:pPr>
              <w:rPr>
                <w:sz w:val="20"/>
              </w:rPr>
            </w:pPr>
            <w:r w:rsidRPr="00490F8E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18 632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19 342</w:t>
            </w:r>
          </w:p>
        </w:tc>
        <w:tc>
          <w:tcPr>
            <w:tcW w:w="1842" w:type="dxa"/>
          </w:tcPr>
          <w:p w:rsidR="00274C87" w:rsidRPr="00490F8E" w:rsidRDefault="00274C87" w:rsidP="008F761F">
            <w:pPr>
              <w:jc w:val="right"/>
              <w:rPr>
                <w:sz w:val="20"/>
              </w:rPr>
            </w:pPr>
            <w:r w:rsidRPr="00490F8E">
              <w:rPr>
                <w:sz w:val="20"/>
              </w:rPr>
              <w:t>19 270</w:t>
            </w:r>
          </w:p>
        </w:tc>
      </w:tr>
    </w:tbl>
    <w:p w:rsidR="00274C87" w:rsidRPr="00490F8E" w:rsidRDefault="00274C87" w:rsidP="00E04046">
      <w:pPr>
        <w:rPr>
          <w:sz w:val="20"/>
        </w:rPr>
      </w:pPr>
    </w:p>
    <w:p w:rsidR="00274C87" w:rsidRPr="001F7A85" w:rsidRDefault="00274C87" w:rsidP="00E04046">
      <w:r w:rsidRPr="001F7A85">
        <w:t>Komentář k tabulce:</w:t>
      </w:r>
    </w:p>
    <w:p w:rsidR="00274C87" w:rsidRDefault="00274C87" w:rsidP="00E04046">
      <w:r>
        <w:t>V roce 2013 se proti roku 2012 zvýšila průměrná mzda o 638 Kč.</w:t>
      </w:r>
    </w:p>
    <w:p w:rsidR="00274C87" w:rsidRPr="001F7A85" w:rsidRDefault="00274C87" w:rsidP="00E04046">
      <w:pPr>
        <w:rPr>
          <w:u w:val="single"/>
        </w:rPr>
      </w:pPr>
    </w:p>
    <w:p w:rsidR="00274C87" w:rsidRPr="001F7A85" w:rsidRDefault="00274C87" w:rsidP="00E04046"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13</w:t>
      </w:r>
    </w:p>
    <w:p w:rsidR="00274C87" w:rsidRPr="001F7A85" w:rsidRDefault="00274C87" w:rsidP="00E04046"/>
    <w:p w:rsidR="00274C87" w:rsidRPr="001F7A85" w:rsidRDefault="00274C87" w:rsidP="00E04046">
      <w:r>
        <w:t xml:space="preserve">Nápravná opatření </w:t>
      </w:r>
      <w:r w:rsidRPr="001F7A85">
        <w:t>nebyla uložena</w:t>
      </w:r>
      <w:r>
        <w:t>.</w:t>
      </w:r>
    </w:p>
    <w:p w:rsidR="00274C87" w:rsidRPr="001F7A85" w:rsidRDefault="00274C87" w:rsidP="00E04046"/>
    <w:p w:rsidR="00274C87" w:rsidRDefault="00274C87" w:rsidP="00E04046"/>
    <w:p w:rsidR="00274C87" w:rsidRDefault="00274C87" w:rsidP="00E04046">
      <w:r w:rsidRPr="001F7A85">
        <w:t>V</w:t>
      </w:r>
      <w:r>
        <w:t xml:space="preserve"> Liberci dne 30. 4. 2014 </w:t>
      </w:r>
    </w:p>
    <w:p w:rsidR="00274C87" w:rsidRPr="001F7A85" w:rsidRDefault="00274C87" w:rsidP="00E04046">
      <w:r>
        <w:t xml:space="preserve"> </w:t>
      </w:r>
    </w:p>
    <w:p w:rsidR="00274C87" w:rsidRPr="001F7A85" w:rsidRDefault="00274C87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74C87" w:rsidRPr="001F7A85">
        <w:tc>
          <w:tcPr>
            <w:tcW w:w="4605" w:type="dxa"/>
          </w:tcPr>
          <w:p w:rsidR="00274C87" w:rsidRPr="001F7A85" w:rsidRDefault="00274C87" w:rsidP="00E04046">
            <w:r w:rsidRPr="001F7A85">
              <w:t>Zpracoval:</w:t>
            </w:r>
            <w:r>
              <w:t xml:space="preserve"> Helena </w:t>
            </w:r>
            <w:proofErr w:type="spellStart"/>
            <w:r>
              <w:t>Vopařilová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4605" w:type="dxa"/>
          </w:tcPr>
          <w:p w:rsidR="00274C87" w:rsidRPr="001F7A85" w:rsidRDefault="00274C87" w:rsidP="00E04046">
            <w:r w:rsidRPr="001F7A85">
              <w:t>Schválil</w:t>
            </w:r>
            <w:r>
              <w:t>: Bc. Ivana Vodrážková</w:t>
            </w:r>
          </w:p>
        </w:tc>
      </w:tr>
    </w:tbl>
    <w:p w:rsidR="00274C87" w:rsidRPr="001F7A85" w:rsidRDefault="00274C87" w:rsidP="00C62B27"/>
    <w:sectPr w:rsidR="00274C87" w:rsidRPr="001F7A85" w:rsidSect="001E0F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53" w:rsidRDefault="00AE3453">
      <w:r>
        <w:separator/>
      </w:r>
    </w:p>
  </w:endnote>
  <w:endnote w:type="continuationSeparator" w:id="0">
    <w:p w:rsidR="00AE3453" w:rsidRDefault="00AE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C87" w:rsidRDefault="00274C87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4C87" w:rsidRDefault="00274C87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C87" w:rsidRDefault="00274C87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2FD4">
      <w:rPr>
        <w:rStyle w:val="slostrnky"/>
        <w:noProof/>
      </w:rPr>
      <w:t>1</w:t>
    </w:r>
    <w:r>
      <w:rPr>
        <w:rStyle w:val="slostrnky"/>
      </w:rPr>
      <w:fldChar w:fldCharType="end"/>
    </w:r>
  </w:p>
  <w:p w:rsidR="00274C87" w:rsidRDefault="00274C87" w:rsidP="00A64ED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D4" w:rsidRDefault="00012F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53" w:rsidRDefault="00AE3453">
      <w:r>
        <w:separator/>
      </w:r>
    </w:p>
  </w:footnote>
  <w:footnote w:type="continuationSeparator" w:id="0">
    <w:p w:rsidR="00AE3453" w:rsidRDefault="00AE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D4" w:rsidRDefault="00012F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C87" w:rsidRDefault="00012FD4" w:rsidP="00542B7C">
    <w:pPr>
      <w:pStyle w:val="Zhlav"/>
      <w:jc w:val="right"/>
    </w:pPr>
    <w:r>
      <w:t>053_h</w:t>
    </w:r>
    <w:bookmarkStart w:id="6" w:name="_GoBack"/>
    <w:bookmarkEnd w:id="6"/>
    <w:r w:rsidR="00274C87">
      <w:t>_P16_APOSS_Liberec,p.o.DOC</w:t>
    </w:r>
  </w:p>
  <w:p w:rsidR="00274C87" w:rsidRDefault="00274C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D4" w:rsidRDefault="00012F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8647F2"/>
    <w:multiLevelType w:val="hybridMultilevel"/>
    <w:tmpl w:val="19A8B6B8"/>
    <w:lvl w:ilvl="0" w:tplc="C274688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6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8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9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3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6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19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0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1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2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3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4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6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7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29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1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2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32"/>
  </w:num>
  <w:num w:numId="4">
    <w:abstractNumId w:val="8"/>
  </w:num>
  <w:num w:numId="5">
    <w:abstractNumId w:val="25"/>
  </w:num>
  <w:num w:numId="6">
    <w:abstractNumId w:val="19"/>
  </w:num>
  <w:num w:numId="7">
    <w:abstractNumId w:val="29"/>
  </w:num>
  <w:num w:numId="8">
    <w:abstractNumId w:val="3"/>
  </w:num>
  <w:num w:numId="9">
    <w:abstractNumId w:val="6"/>
  </w:num>
  <w:num w:numId="10">
    <w:abstractNumId w:val="14"/>
  </w:num>
  <w:num w:numId="11">
    <w:abstractNumId w:val="20"/>
  </w:num>
  <w:num w:numId="12">
    <w:abstractNumId w:val="7"/>
  </w:num>
  <w:num w:numId="13">
    <w:abstractNumId w:val="28"/>
  </w:num>
  <w:num w:numId="14">
    <w:abstractNumId w:val="31"/>
  </w:num>
  <w:num w:numId="15">
    <w:abstractNumId w:val="12"/>
  </w:num>
  <w:num w:numId="16">
    <w:abstractNumId w:val="5"/>
  </w:num>
  <w:num w:numId="17">
    <w:abstractNumId w:val="30"/>
  </w:num>
  <w:num w:numId="18">
    <w:abstractNumId w:val="15"/>
  </w:num>
  <w:num w:numId="19">
    <w:abstractNumId w:val="23"/>
  </w:num>
  <w:num w:numId="20">
    <w:abstractNumId w:val="27"/>
  </w:num>
  <w:num w:numId="21">
    <w:abstractNumId w:val="24"/>
  </w:num>
  <w:num w:numId="22">
    <w:abstractNumId w:val="0"/>
  </w:num>
  <w:num w:numId="23">
    <w:abstractNumId w:val="11"/>
  </w:num>
  <w:num w:numId="24">
    <w:abstractNumId w:val="10"/>
  </w:num>
  <w:num w:numId="25">
    <w:abstractNumId w:val="18"/>
  </w:num>
  <w:num w:numId="26">
    <w:abstractNumId w:val="26"/>
  </w:num>
  <w:num w:numId="27">
    <w:abstractNumId w:val="22"/>
  </w:num>
  <w:num w:numId="28">
    <w:abstractNumId w:val="21"/>
  </w:num>
  <w:num w:numId="29">
    <w:abstractNumId w:val="17"/>
  </w:num>
  <w:num w:numId="30">
    <w:abstractNumId w:val="13"/>
  </w:num>
  <w:num w:numId="31">
    <w:abstractNumId w:val="4"/>
  </w:num>
  <w:num w:numId="32">
    <w:abstractNumId w:val="1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064AF"/>
    <w:rsid w:val="00012FD4"/>
    <w:rsid w:val="00015EF7"/>
    <w:rsid w:val="00022CF7"/>
    <w:rsid w:val="00030B7B"/>
    <w:rsid w:val="00044FFD"/>
    <w:rsid w:val="0006689C"/>
    <w:rsid w:val="00072DAE"/>
    <w:rsid w:val="00073366"/>
    <w:rsid w:val="00080BB7"/>
    <w:rsid w:val="000856B0"/>
    <w:rsid w:val="00086691"/>
    <w:rsid w:val="00091A12"/>
    <w:rsid w:val="00093F68"/>
    <w:rsid w:val="00094329"/>
    <w:rsid w:val="000A4016"/>
    <w:rsid w:val="000B0EB4"/>
    <w:rsid w:val="000C58A5"/>
    <w:rsid w:val="000C6767"/>
    <w:rsid w:val="000C739C"/>
    <w:rsid w:val="000E66A4"/>
    <w:rsid w:val="00111A12"/>
    <w:rsid w:val="001179B9"/>
    <w:rsid w:val="00120563"/>
    <w:rsid w:val="00133257"/>
    <w:rsid w:val="00166F9A"/>
    <w:rsid w:val="00180C60"/>
    <w:rsid w:val="001914C2"/>
    <w:rsid w:val="00193E2E"/>
    <w:rsid w:val="001B7DE3"/>
    <w:rsid w:val="001D7D97"/>
    <w:rsid w:val="001E0F2B"/>
    <w:rsid w:val="001E55F3"/>
    <w:rsid w:val="001E7DE2"/>
    <w:rsid w:val="001F29D8"/>
    <w:rsid w:val="001F7A85"/>
    <w:rsid w:val="002024FD"/>
    <w:rsid w:val="0020253F"/>
    <w:rsid w:val="00210257"/>
    <w:rsid w:val="00210C42"/>
    <w:rsid w:val="00224910"/>
    <w:rsid w:val="00251D76"/>
    <w:rsid w:val="002669C7"/>
    <w:rsid w:val="00274C87"/>
    <w:rsid w:val="0027765E"/>
    <w:rsid w:val="00297CB7"/>
    <w:rsid w:val="002B7FD2"/>
    <w:rsid w:val="002C7530"/>
    <w:rsid w:val="002F2774"/>
    <w:rsid w:val="00321C59"/>
    <w:rsid w:val="00334FBE"/>
    <w:rsid w:val="003355F0"/>
    <w:rsid w:val="00356724"/>
    <w:rsid w:val="003567E3"/>
    <w:rsid w:val="00373B24"/>
    <w:rsid w:val="003922CB"/>
    <w:rsid w:val="003A27BF"/>
    <w:rsid w:val="003D14B8"/>
    <w:rsid w:val="003D188D"/>
    <w:rsid w:val="003D47C9"/>
    <w:rsid w:val="003D64DF"/>
    <w:rsid w:val="003D77E0"/>
    <w:rsid w:val="003E1226"/>
    <w:rsid w:val="00400F15"/>
    <w:rsid w:val="00403D47"/>
    <w:rsid w:val="00415DF6"/>
    <w:rsid w:val="00416792"/>
    <w:rsid w:val="004227FF"/>
    <w:rsid w:val="0042516F"/>
    <w:rsid w:val="00463AD0"/>
    <w:rsid w:val="004700C8"/>
    <w:rsid w:val="004713F8"/>
    <w:rsid w:val="00490F8E"/>
    <w:rsid w:val="004B17AA"/>
    <w:rsid w:val="004D4C37"/>
    <w:rsid w:val="004D5527"/>
    <w:rsid w:val="004F0240"/>
    <w:rsid w:val="004F51E9"/>
    <w:rsid w:val="00506A9E"/>
    <w:rsid w:val="00506EDC"/>
    <w:rsid w:val="00542B7C"/>
    <w:rsid w:val="00550EF7"/>
    <w:rsid w:val="005613E5"/>
    <w:rsid w:val="00562EDC"/>
    <w:rsid w:val="00571914"/>
    <w:rsid w:val="00571E6C"/>
    <w:rsid w:val="00577EBC"/>
    <w:rsid w:val="00580B06"/>
    <w:rsid w:val="00594641"/>
    <w:rsid w:val="00597E6D"/>
    <w:rsid w:val="005A4656"/>
    <w:rsid w:val="005A776C"/>
    <w:rsid w:val="005B6BA9"/>
    <w:rsid w:val="005C2367"/>
    <w:rsid w:val="00605748"/>
    <w:rsid w:val="00614EC8"/>
    <w:rsid w:val="00620C0D"/>
    <w:rsid w:val="00642646"/>
    <w:rsid w:val="00644AB7"/>
    <w:rsid w:val="00646880"/>
    <w:rsid w:val="00650B4C"/>
    <w:rsid w:val="00651D31"/>
    <w:rsid w:val="0067756D"/>
    <w:rsid w:val="0068461C"/>
    <w:rsid w:val="00691111"/>
    <w:rsid w:val="006B6C9B"/>
    <w:rsid w:val="006B72D4"/>
    <w:rsid w:val="006C5542"/>
    <w:rsid w:val="006D4F2D"/>
    <w:rsid w:val="006F44EF"/>
    <w:rsid w:val="006F48DB"/>
    <w:rsid w:val="00710CAA"/>
    <w:rsid w:val="007216A4"/>
    <w:rsid w:val="00722761"/>
    <w:rsid w:val="007270BE"/>
    <w:rsid w:val="00735825"/>
    <w:rsid w:val="00740A8B"/>
    <w:rsid w:val="0074405F"/>
    <w:rsid w:val="00744513"/>
    <w:rsid w:val="00746FED"/>
    <w:rsid w:val="00747D19"/>
    <w:rsid w:val="007A0B4B"/>
    <w:rsid w:val="007B3C1D"/>
    <w:rsid w:val="007B491F"/>
    <w:rsid w:val="007B5C15"/>
    <w:rsid w:val="007C37E4"/>
    <w:rsid w:val="007C6782"/>
    <w:rsid w:val="007D5342"/>
    <w:rsid w:val="007D7A91"/>
    <w:rsid w:val="007F6421"/>
    <w:rsid w:val="007F7DC4"/>
    <w:rsid w:val="00805B5F"/>
    <w:rsid w:val="0081553E"/>
    <w:rsid w:val="00825CC2"/>
    <w:rsid w:val="00837F94"/>
    <w:rsid w:val="00840FA3"/>
    <w:rsid w:val="008434D2"/>
    <w:rsid w:val="00851EED"/>
    <w:rsid w:val="00863563"/>
    <w:rsid w:val="00865F28"/>
    <w:rsid w:val="00870AA6"/>
    <w:rsid w:val="0088088F"/>
    <w:rsid w:val="00881088"/>
    <w:rsid w:val="00882134"/>
    <w:rsid w:val="00885B5E"/>
    <w:rsid w:val="00896321"/>
    <w:rsid w:val="008A4E99"/>
    <w:rsid w:val="008B0145"/>
    <w:rsid w:val="008D7D5E"/>
    <w:rsid w:val="008F15FA"/>
    <w:rsid w:val="008F1931"/>
    <w:rsid w:val="008F761F"/>
    <w:rsid w:val="00905458"/>
    <w:rsid w:val="00913863"/>
    <w:rsid w:val="00915A7C"/>
    <w:rsid w:val="00954181"/>
    <w:rsid w:val="009546FB"/>
    <w:rsid w:val="00957B02"/>
    <w:rsid w:val="0096287B"/>
    <w:rsid w:val="009815AF"/>
    <w:rsid w:val="0098163B"/>
    <w:rsid w:val="009B0DC5"/>
    <w:rsid w:val="009B56E4"/>
    <w:rsid w:val="009C61BB"/>
    <w:rsid w:val="009D6AC8"/>
    <w:rsid w:val="009D7D7E"/>
    <w:rsid w:val="00A058D4"/>
    <w:rsid w:val="00A3004D"/>
    <w:rsid w:val="00A34E8C"/>
    <w:rsid w:val="00A43128"/>
    <w:rsid w:val="00A5279F"/>
    <w:rsid w:val="00A57CDE"/>
    <w:rsid w:val="00A64EDE"/>
    <w:rsid w:val="00AA732A"/>
    <w:rsid w:val="00AD12FA"/>
    <w:rsid w:val="00AD34F9"/>
    <w:rsid w:val="00AE3453"/>
    <w:rsid w:val="00B0046A"/>
    <w:rsid w:val="00B16168"/>
    <w:rsid w:val="00B47244"/>
    <w:rsid w:val="00B5577D"/>
    <w:rsid w:val="00B706CC"/>
    <w:rsid w:val="00B7694A"/>
    <w:rsid w:val="00B928F6"/>
    <w:rsid w:val="00BA1253"/>
    <w:rsid w:val="00BF72BF"/>
    <w:rsid w:val="00C22114"/>
    <w:rsid w:val="00C266DB"/>
    <w:rsid w:val="00C27208"/>
    <w:rsid w:val="00C54C53"/>
    <w:rsid w:val="00C56DF1"/>
    <w:rsid w:val="00C62B27"/>
    <w:rsid w:val="00C644E7"/>
    <w:rsid w:val="00C64917"/>
    <w:rsid w:val="00C71447"/>
    <w:rsid w:val="00C72DDF"/>
    <w:rsid w:val="00C80108"/>
    <w:rsid w:val="00C86B02"/>
    <w:rsid w:val="00C97CB7"/>
    <w:rsid w:val="00CB723B"/>
    <w:rsid w:val="00CB75A0"/>
    <w:rsid w:val="00CD4221"/>
    <w:rsid w:val="00CF6256"/>
    <w:rsid w:val="00D1189D"/>
    <w:rsid w:val="00D1621B"/>
    <w:rsid w:val="00D22F56"/>
    <w:rsid w:val="00D47534"/>
    <w:rsid w:val="00D52BFD"/>
    <w:rsid w:val="00D53406"/>
    <w:rsid w:val="00D61E79"/>
    <w:rsid w:val="00D73F6D"/>
    <w:rsid w:val="00D8035F"/>
    <w:rsid w:val="00D811FB"/>
    <w:rsid w:val="00D848C3"/>
    <w:rsid w:val="00D9723B"/>
    <w:rsid w:val="00D97FAC"/>
    <w:rsid w:val="00DA2570"/>
    <w:rsid w:val="00DB1194"/>
    <w:rsid w:val="00DE081F"/>
    <w:rsid w:val="00DF632B"/>
    <w:rsid w:val="00E028B2"/>
    <w:rsid w:val="00E04046"/>
    <w:rsid w:val="00E25AB1"/>
    <w:rsid w:val="00E3170B"/>
    <w:rsid w:val="00E46873"/>
    <w:rsid w:val="00E53B0F"/>
    <w:rsid w:val="00E5467C"/>
    <w:rsid w:val="00E575FC"/>
    <w:rsid w:val="00E62FA5"/>
    <w:rsid w:val="00E64E19"/>
    <w:rsid w:val="00EA0969"/>
    <w:rsid w:val="00EC1E51"/>
    <w:rsid w:val="00EC3CCD"/>
    <w:rsid w:val="00EC4D5E"/>
    <w:rsid w:val="00EC5E1F"/>
    <w:rsid w:val="00ED43B2"/>
    <w:rsid w:val="00ED7DCF"/>
    <w:rsid w:val="00EE1219"/>
    <w:rsid w:val="00EE2FD6"/>
    <w:rsid w:val="00EF7FE7"/>
    <w:rsid w:val="00F11929"/>
    <w:rsid w:val="00F333CC"/>
    <w:rsid w:val="00F41182"/>
    <w:rsid w:val="00F6486A"/>
    <w:rsid w:val="00F6511A"/>
    <w:rsid w:val="00F7206D"/>
    <w:rsid w:val="00F824D4"/>
    <w:rsid w:val="00FC230A"/>
    <w:rsid w:val="00FC656B"/>
    <w:rsid w:val="00FD3774"/>
    <w:rsid w:val="00FD5BD2"/>
    <w:rsid w:val="00FE02C7"/>
    <w:rsid w:val="00FE0B67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625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0625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625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625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625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625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06254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625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6254A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06254A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06254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06254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6254A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542B7C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6254A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42B7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A53E-9D62-4D53-AA42-A9EE0125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2101</Words>
  <Characters>12401</Characters>
  <Application>Microsoft Office Word</Application>
  <DocSecurity>0</DocSecurity>
  <Lines>103</Lines>
  <Paragraphs>28</Paragraphs>
  <ScaleCrop>false</ScaleCrop>
  <Company>Krajský úřad Libereckého kraje</Company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6</cp:revision>
  <cp:lastPrinted>2014-05-26T11:07:00Z</cp:lastPrinted>
  <dcterms:created xsi:type="dcterms:W3CDTF">2014-05-23T12:04:00Z</dcterms:created>
  <dcterms:modified xsi:type="dcterms:W3CDTF">2014-06-09T09:35:00Z</dcterms:modified>
</cp:coreProperties>
</file>