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1E" w:rsidRDefault="00C4591E">
      <w:pPr>
        <w:pStyle w:val="Style4"/>
        <w:shd w:val="clear" w:color="auto" w:fill="auto"/>
        <w:spacing w:after="126" w:line="220" w:lineRule="exact"/>
        <w:ind w:left="20" w:firstLine="0"/>
        <w:rPr>
          <w:rStyle w:val="CharStyle5"/>
        </w:rPr>
      </w:pPr>
    </w:p>
    <w:p w:rsidR="00C4591E" w:rsidRDefault="00C4591E">
      <w:pPr>
        <w:pStyle w:val="Style4"/>
        <w:shd w:val="clear" w:color="auto" w:fill="auto"/>
        <w:spacing w:after="126" w:line="220" w:lineRule="exact"/>
        <w:ind w:left="20" w:firstLine="0"/>
        <w:rPr>
          <w:rStyle w:val="CharStyle5"/>
        </w:rPr>
      </w:pPr>
    </w:p>
    <w:p w:rsidR="00C4591E" w:rsidRDefault="00DB4AB4" w:rsidP="00DB4AB4">
      <w:pPr>
        <w:pStyle w:val="Style4"/>
        <w:shd w:val="clear" w:color="auto" w:fill="auto"/>
        <w:tabs>
          <w:tab w:val="left" w:pos="4395"/>
        </w:tabs>
        <w:spacing w:after="126" w:line="220" w:lineRule="exact"/>
        <w:ind w:left="20" w:firstLine="0"/>
        <w:rPr>
          <w:rStyle w:val="CharStyle5"/>
        </w:rPr>
      </w:pPr>
      <w:r>
        <w:rPr>
          <w:rStyle w:val="CharStyle5"/>
        </w:rPr>
        <w:tab/>
      </w:r>
    </w:p>
    <w:p w:rsidR="00C4591E" w:rsidRDefault="00C4591E">
      <w:pPr>
        <w:pStyle w:val="Style4"/>
        <w:shd w:val="clear" w:color="auto" w:fill="auto"/>
        <w:spacing w:after="126" w:line="220" w:lineRule="exact"/>
        <w:ind w:left="20" w:firstLine="0"/>
        <w:rPr>
          <w:rStyle w:val="CharStyle5"/>
        </w:rPr>
      </w:pPr>
    </w:p>
    <w:p w:rsidR="00C4591E" w:rsidRDefault="00C4591E">
      <w:pPr>
        <w:pStyle w:val="Style4"/>
        <w:shd w:val="clear" w:color="auto" w:fill="auto"/>
        <w:spacing w:after="126" w:line="220" w:lineRule="exact"/>
        <w:ind w:left="20" w:firstLine="0"/>
        <w:rPr>
          <w:rStyle w:val="CharStyle5"/>
        </w:rPr>
      </w:pPr>
    </w:p>
    <w:p w:rsidR="00C4591E" w:rsidRPr="00CE7FB1" w:rsidRDefault="00C4591E" w:rsidP="00C4591E">
      <w:pPr>
        <w:spacing w:before="120" w:after="120"/>
        <w:ind w:firstLine="709"/>
        <w:jc w:val="center"/>
        <w:rPr>
          <w:b/>
          <w:bCs/>
          <w:sz w:val="28"/>
          <w:szCs w:val="28"/>
        </w:rPr>
      </w:pPr>
      <w:r w:rsidRPr="00CE7FB1">
        <w:rPr>
          <w:b/>
          <w:bCs/>
          <w:sz w:val="28"/>
          <w:szCs w:val="28"/>
        </w:rPr>
        <w:t xml:space="preserve">PÍSEMNÁ INFORMACE </w:t>
      </w:r>
    </w:p>
    <w:p w:rsidR="00C4591E" w:rsidRPr="00CE7FB1" w:rsidRDefault="00C4591E" w:rsidP="00C4591E">
      <w:pPr>
        <w:ind w:firstLine="708"/>
        <w:jc w:val="center"/>
        <w:rPr>
          <w:b/>
          <w:bCs/>
          <w:sz w:val="28"/>
          <w:szCs w:val="28"/>
        </w:rPr>
      </w:pPr>
      <w:r>
        <w:rPr>
          <w:b/>
          <w:bCs/>
          <w:sz w:val="28"/>
          <w:szCs w:val="28"/>
        </w:rPr>
        <w:t>pro 6</w:t>
      </w:r>
      <w:r w:rsidRPr="00CE7FB1">
        <w:rPr>
          <w:b/>
          <w:bCs/>
          <w:sz w:val="28"/>
          <w:szCs w:val="28"/>
        </w:rPr>
        <w:t>. zasedání Zastu</w:t>
      </w:r>
      <w:r>
        <w:rPr>
          <w:b/>
          <w:bCs/>
          <w:sz w:val="28"/>
          <w:szCs w:val="28"/>
        </w:rPr>
        <w:t>pitelstva Libereckého kraje dne 24. 6. 2014</w:t>
      </w:r>
    </w:p>
    <w:p w:rsidR="00C4591E" w:rsidRDefault="00C4591E" w:rsidP="00C4591E">
      <w:pPr>
        <w:rPr>
          <w:b/>
        </w:rPr>
      </w:pPr>
      <w:r>
        <w:rPr>
          <w:b/>
          <w:noProof/>
          <w:lang w:val="cs-CZ"/>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31750</wp:posOffset>
                </wp:positionV>
                <wp:extent cx="5143500" cy="0"/>
                <wp:effectExtent l="13970" t="11430" r="5080" b="7620"/>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45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sz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"/>
            </w:pict>
          </mc:Fallback>
        </mc:AlternateContent>
      </w:r>
      <w:r>
        <w:rPr>
          <w:b/>
          <w:noProof/>
          <w:lang w:val="cs-CZ"/>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31750</wp:posOffset>
                </wp:positionV>
                <wp:extent cx="0" cy="0"/>
                <wp:effectExtent l="13970" t="11430" r="5080" b="762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"/>
            </w:pict>
          </mc:Fallback>
        </mc:AlternateContent>
      </w:r>
      <w:r>
        <w:rPr>
          <w:b/>
        </w:rPr>
        <w:t xml:space="preserve">                  </w:t>
      </w:r>
    </w:p>
    <w:p w:rsidR="00C4591E" w:rsidRDefault="00C4591E" w:rsidP="00C4591E">
      <w:pPr>
        <w:jc w:val="center"/>
        <w:rPr>
          <w:b/>
        </w:rPr>
      </w:pPr>
    </w:p>
    <w:p w:rsidR="00C4591E" w:rsidRDefault="00C4591E" w:rsidP="00C4591E">
      <w:pPr>
        <w:jc w:val="center"/>
        <w:rPr>
          <w:b/>
        </w:rPr>
      </w:pPr>
    </w:p>
    <w:p w:rsidR="00C4591E" w:rsidRDefault="00C4591E" w:rsidP="00C4591E">
      <w:pPr>
        <w:jc w:val="center"/>
        <w:rPr>
          <w:b/>
        </w:rPr>
      </w:pPr>
    </w:p>
    <w:p w:rsidR="00C4591E" w:rsidRDefault="00C4591E" w:rsidP="00C4591E">
      <w:pPr>
        <w:jc w:val="center"/>
        <w:rPr>
          <w:b/>
        </w:rPr>
      </w:pPr>
    </w:p>
    <w:p w:rsidR="00C4591E" w:rsidRDefault="00C4591E" w:rsidP="00C4591E">
      <w:pPr>
        <w:rPr>
          <w:b/>
        </w:rPr>
      </w:pPr>
    </w:p>
    <w:p w:rsidR="00C4591E" w:rsidRDefault="00C4591E" w:rsidP="00C4591E">
      <w:pPr>
        <w:jc w:val="center"/>
        <w:rPr>
          <w:b/>
        </w:rPr>
      </w:pPr>
    </w:p>
    <w:p w:rsidR="00C4591E" w:rsidRPr="00E706B7" w:rsidRDefault="00C4591E" w:rsidP="00C4591E">
      <w:pPr>
        <w:jc w:val="center"/>
        <w:rPr>
          <w:b/>
          <w:sz w:val="28"/>
          <w:szCs w:val="28"/>
        </w:rPr>
      </w:pPr>
      <w:r>
        <w:rPr>
          <w:b/>
          <w:sz w:val="28"/>
          <w:szCs w:val="28"/>
        </w:rPr>
        <w:t xml:space="preserve"> 53 p</w:t>
      </w:r>
      <w:r w:rsidRPr="00E706B7">
        <w:rPr>
          <w:b/>
          <w:sz w:val="28"/>
          <w:szCs w:val="28"/>
        </w:rPr>
        <w:t xml:space="preserve">) </w:t>
      </w:r>
    </w:p>
    <w:p w:rsidR="00C4591E" w:rsidRDefault="00C4591E" w:rsidP="00C4591E">
      <w:pPr>
        <w:rPr>
          <w:b/>
        </w:rPr>
      </w:pPr>
    </w:p>
    <w:p w:rsidR="00C4591E" w:rsidRDefault="00C4591E" w:rsidP="00C4591E">
      <w:pPr>
        <w:jc w:val="center"/>
        <w:rPr>
          <w:b/>
        </w:rPr>
      </w:pPr>
    </w:p>
    <w:p w:rsidR="00C4591E" w:rsidRDefault="00C4591E" w:rsidP="00C4591E">
      <w:pPr>
        <w:jc w:val="center"/>
        <w:rPr>
          <w:b/>
        </w:rPr>
      </w:pPr>
    </w:p>
    <w:p w:rsidR="00C4591E" w:rsidRDefault="00C4591E" w:rsidP="00C4591E">
      <w:pPr>
        <w:jc w:val="center"/>
        <w:rPr>
          <w:b/>
        </w:rPr>
      </w:pPr>
    </w:p>
    <w:p w:rsidR="00C4591E" w:rsidRPr="00685468" w:rsidRDefault="00C4591E" w:rsidP="00C4591E">
      <w:pPr>
        <w:spacing w:before="60"/>
        <w:jc w:val="center"/>
        <w:rPr>
          <w:sz w:val="28"/>
        </w:rPr>
      </w:pPr>
      <w:r>
        <w:rPr>
          <w:b/>
          <w:sz w:val="28"/>
          <w:szCs w:val="28"/>
        </w:rPr>
        <w:t>Zpráva o daňové kontrole</w:t>
      </w:r>
    </w:p>
    <w:p w:rsidR="00C4591E" w:rsidRPr="00685468" w:rsidRDefault="00C4591E" w:rsidP="00C4591E">
      <w:pPr>
        <w:jc w:val="center"/>
        <w:rPr>
          <w:sz w:val="28"/>
        </w:rPr>
      </w:pPr>
    </w:p>
    <w:p w:rsidR="00C4591E" w:rsidRDefault="00C4591E" w:rsidP="00C4591E">
      <w:pPr>
        <w:jc w:val="center"/>
        <w:rPr>
          <w:b/>
          <w:sz w:val="28"/>
          <w:u w:val="single"/>
        </w:rPr>
      </w:pPr>
    </w:p>
    <w:p w:rsidR="00C4591E" w:rsidRDefault="00C4591E" w:rsidP="00C4591E">
      <w:pPr>
        <w:jc w:val="center"/>
        <w:rPr>
          <w:b/>
          <w:sz w:val="28"/>
          <w:u w:val="single"/>
        </w:rPr>
      </w:pPr>
    </w:p>
    <w:p w:rsidR="00C4591E" w:rsidRDefault="00C4591E" w:rsidP="00C4591E">
      <w:pPr>
        <w:jc w:val="center"/>
        <w:rPr>
          <w:b/>
          <w:sz w:val="28"/>
          <w:u w:val="single"/>
        </w:rPr>
      </w:pPr>
    </w:p>
    <w:p w:rsidR="00C4591E" w:rsidRDefault="00C4591E" w:rsidP="00C4591E">
      <w:pPr>
        <w:jc w:val="center"/>
        <w:rPr>
          <w:b/>
          <w:sz w:val="28"/>
          <w:u w:val="single"/>
        </w:rPr>
      </w:pPr>
    </w:p>
    <w:p w:rsidR="00C4591E" w:rsidRDefault="00C4591E" w:rsidP="00C4591E">
      <w:pPr>
        <w:jc w:val="center"/>
        <w:rPr>
          <w:b/>
          <w:sz w:val="28"/>
          <w:u w:val="single"/>
        </w:rPr>
      </w:pPr>
    </w:p>
    <w:p w:rsidR="00C4591E" w:rsidRDefault="00C4591E" w:rsidP="00C4591E">
      <w:pPr>
        <w:rPr>
          <w:b/>
          <w:sz w:val="28"/>
          <w:u w:val="single"/>
        </w:rPr>
      </w:pPr>
    </w:p>
    <w:p w:rsidR="00C4591E" w:rsidRDefault="00C4591E" w:rsidP="00C4591E">
      <w:pPr>
        <w:rPr>
          <w:b/>
          <w:sz w:val="28"/>
          <w:u w:val="single"/>
        </w:rPr>
      </w:pPr>
    </w:p>
    <w:p w:rsidR="00C4591E" w:rsidRDefault="00C4591E" w:rsidP="00C4591E">
      <w:pPr>
        <w:rPr>
          <w:b/>
          <w:sz w:val="28"/>
          <w:u w:val="single"/>
        </w:rPr>
      </w:pPr>
    </w:p>
    <w:p w:rsidR="00C4591E" w:rsidRDefault="00C4591E" w:rsidP="00C4591E">
      <w:pPr>
        <w:rPr>
          <w:b/>
          <w:sz w:val="28"/>
          <w:u w:val="single"/>
        </w:rPr>
      </w:pPr>
    </w:p>
    <w:p w:rsidR="00C4591E" w:rsidRDefault="00C4591E" w:rsidP="00C4591E">
      <w:pPr>
        <w:rPr>
          <w:b/>
          <w:sz w:val="28"/>
          <w:u w:val="single"/>
        </w:rPr>
      </w:pPr>
    </w:p>
    <w:p w:rsidR="00C4591E" w:rsidRDefault="00C4591E" w:rsidP="00C4591E">
      <w:pPr>
        <w:jc w:val="center"/>
        <w:rPr>
          <w:b/>
          <w:sz w:val="28"/>
          <w:u w:val="single"/>
        </w:rPr>
      </w:pPr>
    </w:p>
    <w:p w:rsidR="00C4591E" w:rsidRDefault="00C4591E" w:rsidP="00C4591E">
      <w:pPr>
        <w:jc w:val="cente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C4591E" w:rsidTr="00DB4AB4">
        <w:tc>
          <w:tcPr>
            <w:tcW w:w="2050" w:type="dxa"/>
          </w:tcPr>
          <w:p w:rsidR="00C4591E" w:rsidRPr="00C04E17" w:rsidRDefault="00C4591E" w:rsidP="00DB4AB4"/>
        </w:tc>
        <w:tc>
          <w:tcPr>
            <w:tcW w:w="7160" w:type="dxa"/>
          </w:tcPr>
          <w:p w:rsidR="00C4591E" w:rsidRPr="00C04E17" w:rsidRDefault="00C4591E" w:rsidP="00DB4AB4">
            <w:pPr>
              <w:pStyle w:val="Zhlav"/>
              <w:tabs>
                <w:tab w:val="clear" w:pos="4536"/>
                <w:tab w:val="clear" w:pos="9072"/>
              </w:tabs>
              <w:rPr>
                <w:sz w:val="24"/>
                <w:szCs w:val="24"/>
              </w:rPr>
            </w:pPr>
          </w:p>
        </w:tc>
      </w:tr>
      <w:tr w:rsidR="00C4591E" w:rsidTr="00DB4AB4">
        <w:tc>
          <w:tcPr>
            <w:tcW w:w="2050" w:type="dxa"/>
          </w:tcPr>
          <w:p w:rsidR="00C4591E" w:rsidRPr="00C04E17" w:rsidRDefault="00C4591E" w:rsidP="00DB4AB4"/>
        </w:tc>
        <w:tc>
          <w:tcPr>
            <w:tcW w:w="7160" w:type="dxa"/>
          </w:tcPr>
          <w:p w:rsidR="00C4591E" w:rsidRPr="00C04E17" w:rsidRDefault="00C4591E" w:rsidP="00DB4AB4"/>
        </w:tc>
      </w:tr>
      <w:tr w:rsidR="00C4591E" w:rsidTr="00DB4AB4">
        <w:tc>
          <w:tcPr>
            <w:tcW w:w="2050" w:type="dxa"/>
          </w:tcPr>
          <w:p w:rsidR="00C4591E" w:rsidRPr="00C04E17" w:rsidRDefault="00C4591E" w:rsidP="00DB4AB4">
            <w:r w:rsidRPr="00C04E17">
              <w:t>Zpracoval:</w:t>
            </w:r>
          </w:p>
        </w:tc>
        <w:tc>
          <w:tcPr>
            <w:tcW w:w="7160" w:type="dxa"/>
          </w:tcPr>
          <w:p w:rsidR="00C4591E" w:rsidRPr="00C04E17" w:rsidRDefault="00C4591E" w:rsidP="00DB4AB4">
            <w:r>
              <w:t>Miroslava Černá</w:t>
            </w:r>
          </w:p>
        </w:tc>
      </w:tr>
      <w:tr w:rsidR="00C4591E" w:rsidTr="00DB4AB4">
        <w:tc>
          <w:tcPr>
            <w:tcW w:w="2050" w:type="dxa"/>
          </w:tcPr>
          <w:p w:rsidR="00C4591E" w:rsidRPr="00C04E17" w:rsidRDefault="00C4591E" w:rsidP="00DB4AB4"/>
        </w:tc>
        <w:tc>
          <w:tcPr>
            <w:tcW w:w="7160" w:type="dxa"/>
          </w:tcPr>
          <w:p w:rsidR="00C4591E" w:rsidRPr="00C04E17" w:rsidRDefault="00C4591E" w:rsidP="00DB4AB4">
            <w:r>
              <w:t>sekretariát náměstka hejtmana</w:t>
            </w:r>
          </w:p>
        </w:tc>
      </w:tr>
      <w:tr w:rsidR="00C4591E" w:rsidTr="00DB4AB4">
        <w:tc>
          <w:tcPr>
            <w:tcW w:w="2050" w:type="dxa"/>
          </w:tcPr>
          <w:p w:rsidR="00C4591E" w:rsidRPr="00C04E17" w:rsidRDefault="00C4591E" w:rsidP="00DB4AB4"/>
        </w:tc>
        <w:tc>
          <w:tcPr>
            <w:tcW w:w="7160" w:type="dxa"/>
          </w:tcPr>
          <w:p w:rsidR="00C4591E" w:rsidRPr="00C04E17" w:rsidRDefault="00C4591E" w:rsidP="00DB4AB4"/>
        </w:tc>
      </w:tr>
      <w:tr w:rsidR="00C4591E" w:rsidTr="00DB4AB4">
        <w:tc>
          <w:tcPr>
            <w:tcW w:w="2050" w:type="dxa"/>
          </w:tcPr>
          <w:p w:rsidR="00C4591E" w:rsidRPr="00C04E17" w:rsidRDefault="00C4591E" w:rsidP="00DB4AB4">
            <w:r w:rsidRPr="00C04E17">
              <w:t>Předkládá:</w:t>
            </w:r>
          </w:p>
        </w:tc>
        <w:tc>
          <w:tcPr>
            <w:tcW w:w="7160" w:type="dxa"/>
          </w:tcPr>
          <w:p w:rsidR="00C4591E" w:rsidRDefault="00C4591E" w:rsidP="00DB4AB4">
            <w:pPr>
              <w:jc w:val="both"/>
            </w:pPr>
            <w:r>
              <w:t>Mgr. Petr Tulpa</w:t>
            </w:r>
          </w:p>
          <w:p w:rsidR="00C4591E" w:rsidRPr="00C04E17" w:rsidRDefault="00C4591E" w:rsidP="00DB4AB4">
            <w:pPr>
              <w:jc w:val="both"/>
            </w:pPr>
            <w:r>
              <w:t xml:space="preserve">člen rady kraje pro resort sociálních věcí </w:t>
            </w:r>
          </w:p>
        </w:tc>
      </w:tr>
    </w:tbl>
    <w:p w:rsidR="00C4591E" w:rsidRDefault="00C4591E">
      <w:pPr>
        <w:pStyle w:val="Style4"/>
        <w:shd w:val="clear" w:color="auto" w:fill="auto"/>
        <w:spacing w:after="126" w:line="220" w:lineRule="exact"/>
        <w:ind w:left="20" w:firstLine="0"/>
        <w:rPr>
          <w:rStyle w:val="CharStyle5"/>
        </w:rPr>
      </w:pPr>
    </w:p>
    <w:p w:rsidR="00D503AD" w:rsidRDefault="00C4591E">
      <w:pPr>
        <w:rPr>
          <w:rStyle w:val="CharStyle5"/>
        </w:rPr>
        <w:sectPr w:rsidR="00D503AD">
          <w:headerReference w:type="even" r:id="rId9"/>
          <w:footerReference w:type="even" r:id="rId10"/>
          <w:pgSz w:w="11909" w:h="16834"/>
          <w:pgMar w:top="165" w:right="1210" w:bottom="695" w:left="791" w:header="0" w:footer="3" w:gutter="0"/>
          <w:cols w:space="720"/>
          <w:noEndnote/>
          <w:docGrid w:linePitch="360"/>
        </w:sectPr>
      </w:pPr>
      <w:r>
        <w:rPr>
          <w:rStyle w:val="CharStyle5"/>
        </w:rPr>
        <w:br w:type="page"/>
      </w:r>
    </w:p>
    <w:p w:rsidR="00C4591E" w:rsidRDefault="00C4591E">
      <w:pPr>
        <w:rPr>
          <w:rStyle w:val="CharStyle5"/>
        </w:rPr>
      </w:pPr>
    </w:p>
    <w:p w:rsidR="00C4591E" w:rsidRDefault="00C4591E">
      <w:pPr>
        <w:pStyle w:val="Style4"/>
        <w:shd w:val="clear" w:color="auto" w:fill="auto"/>
        <w:spacing w:after="126" w:line="220" w:lineRule="exact"/>
        <w:ind w:left="20" w:firstLine="0"/>
        <w:rPr>
          <w:rStyle w:val="CharStyle5"/>
        </w:rPr>
      </w:pPr>
    </w:p>
    <w:p w:rsidR="00C4591E" w:rsidRDefault="00C4591E" w:rsidP="00B7050A">
      <w:pPr>
        <w:pStyle w:val="Style4"/>
        <w:shd w:val="clear" w:color="auto" w:fill="auto"/>
        <w:spacing w:after="126" w:line="220" w:lineRule="exact"/>
        <w:ind w:firstLine="0"/>
        <w:rPr>
          <w:rStyle w:val="CharStyle5"/>
        </w:rPr>
      </w:pPr>
    </w:p>
    <w:p w:rsidR="00C4591E" w:rsidRDefault="00C4591E">
      <w:pPr>
        <w:pStyle w:val="Style4"/>
        <w:shd w:val="clear" w:color="auto" w:fill="auto"/>
        <w:spacing w:after="126" w:line="220" w:lineRule="exact"/>
        <w:ind w:left="20" w:firstLine="0"/>
        <w:rPr>
          <w:rStyle w:val="CharStyle5"/>
        </w:rPr>
      </w:pPr>
    </w:p>
    <w:p w:rsidR="00A126E5" w:rsidRDefault="00DB4AB4">
      <w:pPr>
        <w:pStyle w:val="Style4"/>
        <w:shd w:val="clear" w:color="auto" w:fill="auto"/>
        <w:spacing w:after="126" w:line="220" w:lineRule="exact"/>
        <w:ind w:left="20" w:firstLine="0"/>
      </w:pPr>
      <w:r>
        <w:rPr>
          <w:rStyle w:val="CharStyle5"/>
        </w:rPr>
        <w:t>FINANČNÍ ÚŘAD PRO LIBERECKÝ KRAJ</w:t>
      </w:r>
    </w:p>
    <w:p w:rsidR="00A126E5" w:rsidRDefault="00DB4AB4">
      <w:pPr>
        <w:pStyle w:val="Style4"/>
        <w:shd w:val="clear" w:color="auto" w:fill="auto"/>
        <w:spacing w:after="589" w:line="220" w:lineRule="exact"/>
        <w:ind w:left="20" w:firstLine="0"/>
      </w:pPr>
      <w:r>
        <w:rPr>
          <w:rStyle w:val="CharStyle5"/>
        </w:rPr>
        <w:t>1. máje 97, 460 02 Liberec</w:t>
      </w:r>
    </w:p>
    <w:p w:rsidR="00A126E5" w:rsidRDefault="00DB4AB4">
      <w:pPr>
        <w:pStyle w:val="Style4"/>
        <w:shd w:val="clear" w:color="auto" w:fill="auto"/>
        <w:tabs>
          <w:tab w:val="left" w:pos="1266"/>
        </w:tabs>
        <w:spacing w:after="0" w:line="295" w:lineRule="exact"/>
        <w:ind w:left="20" w:firstLine="0"/>
      </w:pPr>
      <w:r>
        <w:rPr>
          <w:rStyle w:val="CharStyle5"/>
        </w:rPr>
        <w:t>Č.j.:</w:t>
      </w:r>
      <w:r>
        <w:rPr>
          <w:rStyle w:val="CharStyle5"/>
        </w:rPr>
        <w:tab/>
        <w:t>932586/14/2600-04702-500687</w:t>
      </w:r>
    </w:p>
    <w:p w:rsidR="00A126E5" w:rsidRDefault="00DB4AB4">
      <w:pPr>
        <w:pStyle w:val="Style4"/>
        <w:shd w:val="clear" w:color="auto" w:fill="auto"/>
        <w:tabs>
          <w:tab w:val="left" w:pos="1273"/>
        </w:tabs>
        <w:spacing w:after="0" w:line="295" w:lineRule="exact"/>
        <w:ind w:left="20" w:firstLine="0"/>
      </w:pPr>
      <w:r>
        <w:rPr>
          <w:rStyle w:val="CharStyle5"/>
        </w:rPr>
        <w:t>Vyřizuje:</w:t>
      </w:r>
      <w:r>
        <w:rPr>
          <w:rStyle w:val="CharStyle5"/>
        </w:rPr>
        <w:tab/>
        <w:t>Ing. Zdeňka Rybářová</w:t>
      </w:r>
    </w:p>
    <w:p w:rsidR="00A126E5" w:rsidRDefault="00DB4AB4">
      <w:pPr>
        <w:pStyle w:val="Style4"/>
        <w:shd w:val="clear" w:color="auto" w:fill="auto"/>
        <w:tabs>
          <w:tab w:val="left" w:pos="1273"/>
        </w:tabs>
        <w:spacing w:after="0" w:line="295" w:lineRule="exact"/>
        <w:ind w:left="20" w:firstLine="0"/>
      </w:pPr>
      <w:r>
        <w:rPr>
          <w:rStyle w:val="CharStyle5"/>
        </w:rPr>
        <w:t>Telefon:</w:t>
      </w:r>
      <w:r>
        <w:rPr>
          <w:rStyle w:val="CharStyle5"/>
        </w:rPr>
        <w:tab/>
        <w:t>485 211 529</w:t>
      </w:r>
    </w:p>
    <w:p w:rsidR="00A126E5" w:rsidRDefault="00DB4AB4">
      <w:pPr>
        <w:pStyle w:val="Style4"/>
        <w:shd w:val="clear" w:color="auto" w:fill="auto"/>
        <w:tabs>
          <w:tab w:val="left" w:pos="1266"/>
        </w:tabs>
        <w:spacing w:after="0" w:line="295" w:lineRule="exact"/>
        <w:ind w:left="20" w:firstLine="0"/>
      </w:pPr>
      <w:r>
        <w:rPr>
          <w:rStyle w:val="CharStyle5"/>
        </w:rPr>
        <w:t>Č. dveří</w:t>
      </w:r>
      <w:r>
        <w:rPr>
          <w:rStyle w:val="CharStyle5"/>
        </w:rPr>
        <w:tab/>
        <w:t>133</w:t>
      </w:r>
    </w:p>
    <w:p w:rsidR="00A126E5" w:rsidRDefault="00DB4AB4">
      <w:pPr>
        <w:pStyle w:val="Style4"/>
        <w:shd w:val="clear" w:color="auto" w:fill="auto"/>
        <w:tabs>
          <w:tab w:val="left" w:pos="1273"/>
        </w:tabs>
        <w:spacing w:after="0" w:line="295" w:lineRule="exact"/>
        <w:ind w:left="20" w:firstLine="0"/>
      </w:pPr>
      <w:r>
        <w:rPr>
          <w:rStyle w:val="CharStyle5"/>
        </w:rPr>
        <w:t>Pracoviště:</w:t>
      </w:r>
      <w:r>
        <w:rPr>
          <w:rStyle w:val="CharStyle5"/>
        </w:rPr>
        <w:tab/>
        <w:t>Oddělení dotací a finanční kontroly</w:t>
      </w:r>
    </w:p>
    <w:p w:rsidR="00A126E5" w:rsidRDefault="00DB4AB4">
      <w:pPr>
        <w:pStyle w:val="Style4"/>
        <w:shd w:val="clear" w:color="auto" w:fill="auto"/>
        <w:spacing w:after="408" w:line="220" w:lineRule="exact"/>
        <w:ind w:left="1360" w:firstLine="0"/>
      </w:pPr>
      <w:r>
        <w:rPr>
          <w:rStyle w:val="CharStyle5"/>
        </w:rPr>
        <w:t>Referát II - Liberec</w:t>
      </w:r>
    </w:p>
    <w:p w:rsidR="00C4591E" w:rsidRDefault="00C4591E" w:rsidP="00C4591E">
      <w:pPr>
        <w:pStyle w:val="Style9"/>
        <w:shd w:val="clear" w:color="auto" w:fill="auto"/>
        <w:spacing w:before="0"/>
        <w:ind w:left="20" w:right="340" w:firstLine="2700"/>
        <w:rPr>
          <w:rStyle w:val="CharStyle10"/>
        </w:rPr>
      </w:pPr>
      <w:r>
        <w:rPr>
          <w:rStyle w:val="CharStyle10"/>
        </w:rPr>
        <w:t xml:space="preserve">         </w:t>
      </w:r>
      <w:r w:rsidR="00DB4AB4">
        <w:rPr>
          <w:rStyle w:val="CharStyle10"/>
        </w:rPr>
        <w:t>ZPRÁVA O DAŇOVÉ KONTROLE</w:t>
      </w:r>
    </w:p>
    <w:p w:rsidR="00A126E5" w:rsidRDefault="00C4591E" w:rsidP="00C4591E">
      <w:pPr>
        <w:pStyle w:val="Style9"/>
        <w:shd w:val="clear" w:color="auto" w:fill="auto"/>
        <w:spacing w:before="0"/>
        <w:ind w:left="20" w:right="340"/>
      </w:pPr>
      <w:r>
        <w:rPr>
          <w:rStyle w:val="CharStyle10"/>
        </w:rPr>
        <w:t xml:space="preserve">                        </w:t>
      </w:r>
      <w:r w:rsidR="00DB4AB4">
        <w:rPr>
          <w:rStyle w:val="CharStyle10"/>
        </w:rPr>
        <w:t>podle ustanovení § 88 zákona č. 280/2009 Sb., daňový řád, ve znění pozdějších předpisů</w:t>
      </w:r>
    </w:p>
    <w:p w:rsidR="00A126E5" w:rsidRDefault="00C4591E" w:rsidP="00C4591E">
      <w:pPr>
        <w:pStyle w:val="Style9"/>
        <w:shd w:val="clear" w:color="auto" w:fill="auto"/>
        <w:spacing w:before="0" w:after="272"/>
        <w:ind w:left="3460"/>
      </w:pPr>
      <w:r>
        <w:rPr>
          <w:rStyle w:val="CharStyle10"/>
        </w:rPr>
        <w:t xml:space="preserve">      </w:t>
      </w:r>
      <w:r w:rsidR="00DB4AB4">
        <w:rPr>
          <w:rStyle w:val="CharStyle10"/>
        </w:rPr>
        <w:t>(dále jen „ daňový řád")</w:t>
      </w:r>
    </w:p>
    <w:p w:rsidR="00A126E5" w:rsidRDefault="00DB4AB4">
      <w:pPr>
        <w:pStyle w:val="Style9"/>
        <w:shd w:val="clear" w:color="auto" w:fill="auto"/>
        <w:spacing w:before="0" w:line="274" w:lineRule="exact"/>
        <w:ind w:left="20"/>
      </w:pPr>
      <w:r>
        <w:rPr>
          <w:rStyle w:val="CharStyle10"/>
        </w:rPr>
        <w:t>1. Kontrolovaný daňový subjekt</w:t>
      </w:r>
    </w:p>
    <w:p w:rsidR="00A126E5" w:rsidRDefault="00DB4AB4">
      <w:pPr>
        <w:pStyle w:val="Style4"/>
        <w:shd w:val="clear" w:color="auto" w:fill="auto"/>
        <w:spacing w:after="0" w:line="274" w:lineRule="exact"/>
        <w:ind w:left="20" w:firstLine="0"/>
      </w:pPr>
      <w:r>
        <w:rPr>
          <w:rStyle w:val="CharStyle5"/>
        </w:rPr>
        <w:t>Název právnické osoby:</w:t>
      </w:r>
    </w:p>
    <w:p w:rsidR="00A126E5" w:rsidRDefault="00DB4AB4">
      <w:pPr>
        <w:pStyle w:val="Style9"/>
        <w:shd w:val="clear" w:color="auto" w:fill="auto"/>
        <w:spacing w:before="0" w:line="274" w:lineRule="exact"/>
        <w:ind w:left="20" w:right="340"/>
      </w:pPr>
      <w:r>
        <w:rPr>
          <w:rStyle w:val="CharStyle10"/>
        </w:rPr>
        <w:t>Liberecký kraj IČ: 70891508</w:t>
      </w:r>
    </w:p>
    <w:p w:rsidR="00A126E5" w:rsidRDefault="00DB4AB4">
      <w:pPr>
        <w:pStyle w:val="Style4"/>
        <w:shd w:val="clear" w:color="auto" w:fill="auto"/>
        <w:spacing w:after="0" w:line="274" w:lineRule="exact"/>
        <w:ind w:left="20" w:firstLine="0"/>
      </w:pPr>
      <w:r>
        <w:rPr>
          <w:rStyle w:val="CharStyle5"/>
        </w:rPr>
        <w:t>Sídlo:</w:t>
      </w:r>
    </w:p>
    <w:p w:rsidR="00A126E5" w:rsidRDefault="00DB4AB4">
      <w:pPr>
        <w:pStyle w:val="Style9"/>
        <w:shd w:val="clear" w:color="auto" w:fill="auto"/>
        <w:spacing w:before="0" w:after="223" w:line="274" w:lineRule="exact"/>
        <w:ind w:left="20"/>
      </w:pPr>
      <w:r>
        <w:rPr>
          <w:rStyle w:val="CharStyle10"/>
        </w:rPr>
        <w:t>U Jezu 642/2a, Liberec 2,461 80</w:t>
      </w:r>
    </w:p>
    <w:p w:rsidR="00A126E5" w:rsidRDefault="00DB4AB4">
      <w:pPr>
        <w:pStyle w:val="Style9"/>
        <w:shd w:val="clear" w:color="auto" w:fill="auto"/>
        <w:spacing w:before="0" w:after="20" w:line="220" w:lineRule="exact"/>
        <w:ind w:left="20"/>
      </w:pPr>
      <w:r>
        <w:rPr>
          <w:rStyle w:val="CharStyle10"/>
        </w:rPr>
        <w:t>Osoba oprávněná jednat jménem daňového subjektu:</w:t>
      </w:r>
    </w:p>
    <w:p w:rsidR="00A126E5" w:rsidRDefault="00DB4AB4">
      <w:pPr>
        <w:pStyle w:val="Style4"/>
        <w:shd w:val="clear" w:color="auto" w:fill="auto"/>
        <w:tabs>
          <w:tab w:val="left" w:pos="5449"/>
        </w:tabs>
        <w:spacing w:after="260" w:line="220" w:lineRule="exact"/>
        <w:ind w:left="20" w:firstLine="0"/>
      </w:pPr>
      <w:r>
        <w:rPr>
          <w:rStyle w:val="CharStyle5"/>
        </w:rPr>
        <w:t>Jméno, příjmení, titul:</w:t>
      </w:r>
      <w:r>
        <w:rPr>
          <w:rStyle w:val="CharStyle5"/>
        </w:rPr>
        <w:tab/>
        <w:t>Funkce:</w:t>
      </w:r>
    </w:p>
    <w:p w:rsidR="00A126E5" w:rsidRDefault="00DB4AB4">
      <w:pPr>
        <w:pStyle w:val="Style9"/>
        <w:shd w:val="clear" w:color="auto" w:fill="auto"/>
        <w:tabs>
          <w:tab w:val="left" w:pos="4621"/>
        </w:tabs>
        <w:spacing w:before="0" w:after="20" w:line="220" w:lineRule="exact"/>
        <w:ind w:left="20"/>
      </w:pPr>
      <w:r>
        <w:rPr>
          <w:rStyle w:val="CharStyle10"/>
          <w:lang w:val="en-US"/>
        </w:rPr>
        <w:t xml:space="preserve">Mgr. </w:t>
      </w:r>
      <w:r>
        <w:rPr>
          <w:rStyle w:val="CharStyle10"/>
        </w:rPr>
        <w:t>Stanislav Eichler</w:t>
      </w:r>
      <w:r>
        <w:rPr>
          <w:rStyle w:val="CharStyle10"/>
        </w:rPr>
        <w:tab/>
        <w:t>hejtman Libereckého kraje</w:t>
      </w:r>
    </w:p>
    <w:p w:rsidR="00A126E5" w:rsidRDefault="00DB4AB4">
      <w:pPr>
        <w:pStyle w:val="Style9"/>
        <w:shd w:val="clear" w:color="auto" w:fill="auto"/>
        <w:tabs>
          <w:tab w:val="left" w:pos="4621"/>
        </w:tabs>
        <w:spacing w:before="0" w:after="493" w:line="220" w:lineRule="exact"/>
        <w:ind w:left="20"/>
      </w:pPr>
      <w:r>
        <w:rPr>
          <w:rStyle w:val="CharStyle10"/>
        </w:rPr>
        <w:t>Bc. Martin Půta</w:t>
      </w:r>
      <w:r>
        <w:rPr>
          <w:rStyle w:val="CharStyle10"/>
        </w:rPr>
        <w:tab/>
        <w:t>hejtman Libereckého kraje od 27.11. 2012</w:t>
      </w:r>
    </w:p>
    <w:p w:rsidR="00A126E5" w:rsidRDefault="00DB4AB4">
      <w:pPr>
        <w:pStyle w:val="Style9"/>
        <w:shd w:val="clear" w:color="auto" w:fill="auto"/>
        <w:spacing w:before="0" w:after="20" w:line="220" w:lineRule="exact"/>
        <w:ind w:left="20"/>
      </w:pPr>
      <w:r>
        <w:rPr>
          <w:rStyle w:val="CharStyle10"/>
        </w:rPr>
        <w:t>Zástupce daňového subjektu</w:t>
      </w:r>
    </w:p>
    <w:p w:rsidR="00A126E5" w:rsidRDefault="00DB4AB4">
      <w:pPr>
        <w:pStyle w:val="Style4"/>
        <w:shd w:val="clear" w:color="auto" w:fill="auto"/>
        <w:tabs>
          <w:tab w:val="left" w:pos="5434"/>
        </w:tabs>
        <w:spacing w:after="203" w:line="220" w:lineRule="exact"/>
        <w:ind w:left="20" w:firstLine="0"/>
      </w:pPr>
      <w:r>
        <w:rPr>
          <w:rStyle w:val="CharStyle5"/>
        </w:rPr>
        <w:t>Jméno, příjmení, titul</w:t>
      </w:r>
      <w:r>
        <w:rPr>
          <w:rStyle w:val="CharStyle5"/>
        </w:rPr>
        <w:tab/>
        <w:t>Zastupování na základě:</w:t>
      </w:r>
    </w:p>
    <w:p w:rsidR="00A126E5" w:rsidRDefault="00DB4AB4">
      <w:pPr>
        <w:pStyle w:val="Style4"/>
        <w:shd w:val="clear" w:color="auto" w:fill="auto"/>
        <w:spacing w:after="0" w:line="274" w:lineRule="exact"/>
        <w:ind w:left="20" w:firstLine="0"/>
      </w:pPr>
      <w:r>
        <w:rPr>
          <w:rStyle w:val="CharStyle5"/>
        </w:rPr>
        <w:t>p.</w:t>
      </w:r>
      <w:r>
        <w:rPr>
          <w:rStyle w:val="CharStyle11"/>
        </w:rPr>
        <w:t xml:space="preserve"> Pavel </w:t>
      </w:r>
      <w:proofErr w:type="spellStart"/>
      <w:r>
        <w:rPr>
          <w:rStyle w:val="CharStyle11"/>
        </w:rPr>
        <w:t>Petrácek</w:t>
      </w:r>
      <w:proofErr w:type="spellEnd"/>
      <w:r>
        <w:rPr>
          <w:rStyle w:val="CharStyle11"/>
        </w:rPr>
        <w:t>,</w:t>
      </w:r>
      <w:r>
        <w:rPr>
          <w:rStyle w:val="CharStyle5"/>
        </w:rPr>
        <w:t xml:space="preserve"> člen rady kraje pro resort</w:t>
      </w:r>
    </w:p>
    <w:p w:rsidR="00A126E5" w:rsidRDefault="00DB4AB4">
      <w:pPr>
        <w:pStyle w:val="Style9"/>
        <w:shd w:val="clear" w:color="auto" w:fill="auto"/>
        <w:tabs>
          <w:tab w:val="left" w:pos="4614"/>
        </w:tabs>
        <w:spacing w:before="0" w:line="274" w:lineRule="exact"/>
        <w:ind w:left="20"/>
      </w:pPr>
      <w:r>
        <w:rPr>
          <w:rStyle w:val="CharStyle12"/>
        </w:rPr>
        <w:t>sociálních věcí</w:t>
      </w:r>
      <w:r>
        <w:rPr>
          <w:rStyle w:val="CharStyle10"/>
        </w:rPr>
        <w:tab/>
        <w:t>na základě plné moci ze dne 20. 9.2011</w:t>
      </w:r>
    </w:p>
    <w:p w:rsidR="00A126E5" w:rsidRDefault="00DB4AB4">
      <w:pPr>
        <w:pStyle w:val="Style4"/>
        <w:shd w:val="clear" w:color="auto" w:fill="auto"/>
        <w:spacing w:after="0" w:line="274" w:lineRule="exact"/>
        <w:ind w:left="20" w:firstLine="0"/>
      </w:pPr>
      <w:r>
        <w:rPr>
          <w:rStyle w:val="CharStyle11"/>
          <w:lang w:val="en-US"/>
        </w:rPr>
        <w:t xml:space="preserve">Mgr. </w:t>
      </w:r>
      <w:r>
        <w:rPr>
          <w:rStyle w:val="CharStyle11"/>
        </w:rPr>
        <w:t>Petr Tulpa,</w:t>
      </w:r>
      <w:r>
        <w:rPr>
          <w:rStyle w:val="CharStyle5"/>
        </w:rPr>
        <w:t xml:space="preserve"> Člen rady kraje pro resort</w:t>
      </w:r>
    </w:p>
    <w:p w:rsidR="00A126E5" w:rsidRDefault="00DB4AB4">
      <w:pPr>
        <w:pStyle w:val="Style9"/>
        <w:shd w:val="clear" w:color="auto" w:fill="auto"/>
        <w:tabs>
          <w:tab w:val="left" w:pos="4614"/>
        </w:tabs>
        <w:spacing w:before="0" w:after="583" w:line="274" w:lineRule="exact"/>
        <w:ind w:left="20"/>
      </w:pPr>
      <w:r>
        <w:rPr>
          <w:rStyle w:val="CharStyle12"/>
        </w:rPr>
        <w:t>sociálních věcí</w:t>
      </w:r>
      <w:r>
        <w:rPr>
          <w:rStyle w:val="CharStyle10"/>
        </w:rPr>
        <w:tab/>
        <w:t>na základě plné moci ze dne 6.12. 2012</w:t>
      </w:r>
    </w:p>
    <w:p w:rsidR="00A126E5" w:rsidRDefault="00DB4AB4">
      <w:pPr>
        <w:pStyle w:val="Style9"/>
        <w:shd w:val="clear" w:color="auto" w:fill="auto"/>
        <w:spacing w:before="0" w:after="6" w:line="220" w:lineRule="exact"/>
        <w:ind w:left="20"/>
      </w:pPr>
      <w:r>
        <w:rPr>
          <w:rStyle w:val="CharStyle10"/>
        </w:rPr>
        <w:t>Daňovou kontrolu provedla úřední osoba:</w:t>
      </w:r>
    </w:p>
    <w:p w:rsidR="00A126E5" w:rsidRDefault="00DB4AB4">
      <w:pPr>
        <w:pStyle w:val="Style4"/>
        <w:shd w:val="clear" w:color="auto" w:fill="auto"/>
        <w:spacing w:after="216" w:line="220" w:lineRule="exact"/>
        <w:ind w:left="20" w:firstLine="0"/>
      </w:pPr>
      <w:r>
        <w:rPr>
          <w:rStyle w:val="CharStyle5"/>
        </w:rPr>
        <w:t>Jméno, příjmení, titul</w:t>
      </w:r>
    </w:p>
    <w:p w:rsidR="00A126E5" w:rsidRDefault="00DB4AB4">
      <w:pPr>
        <w:pStyle w:val="Style4"/>
        <w:shd w:val="clear" w:color="auto" w:fill="auto"/>
        <w:spacing w:after="0" w:line="266" w:lineRule="exact"/>
        <w:ind w:left="20" w:firstLine="0"/>
      </w:pPr>
      <w:r>
        <w:rPr>
          <w:rStyle w:val="CharStyle11"/>
        </w:rPr>
        <w:t>Ing. Luděk Mastník</w:t>
      </w:r>
      <w:r>
        <w:rPr>
          <w:rStyle w:val="CharStyle5"/>
        </w:rPr>
        <w:t xml:space="preserve"> - referent dotací (do 31.12.2012)</w:t>
      </w:r>
    </w:p>
    <w:p w:rsidR="00A126E5" w:rsidRDefault="00DB4AB4">
      <w:pPr>
        <w:pStyle w:val="Style4"/>
        <w:shd w:val="clear" w:color="auto" w:fill="auto"/>
        <w:spacing w:after="0" w:line="266" w:lineRule="exact"/>
        <w:ind w:left="20" w:firstLine="0"/>
      </w:pPr>
      <w:r>
        <w:rPr>
          <w:rStyle w:val="CharStyle11"/>
        </w:rPr>
        <w:t>Jitka Martínková</w:t>
      </w:r>
      <w:r>
        <w:rPr>
          <w:rStyle w:val="CharStyle5"/>
        </w:rPr>
        <w:t xml:space="preserve"> - referentka dotací</w:t>
      </w:r>
    </w:p>
    <w:p w:rsidR="00A126E5" w:rsidRDefault="00DB4AB4">
      <w:pPr>
        <w:pStyle w:val="Style4"/>
        <w:shd w:val="clear" w:color="auto" w:fill="auto"/>
        <w:spacing w:after="0" w:line="266" w:lineRule="exact"/>
        <w:ind w:left="20" w:firstLine="0"/>
      </w:pPr>
      <w:r>
        <w:rPr>
          <w:rStyle w:val="CharStyle11"/>
        </w:rPr>
        <w:t>Ing. Zdeňka Rybářová</w:t>
      </w:r>
      <w:r>
        <w:rPr>
          <w:rStyle w:val="CharStyle5"/>
        </w:rPr>
        <w:t xml:space="preserve"> - vedoucí referátu dotací II</w:t>
      </w:r>
      <w:r>
        <w:br w:type="page"/>
      </w:r>
    </w:p>
    <w:p w:rsidR="00A126E5" w:rsidRDefault="00B7050A" w:rsidP="00B7050A">
      <w:pPr>
        <w:pStyle w:val="Style13"/>
        <w:shd w:val="clear" w:color="auto" w:fill="auto"/>
        <w:ind w:right="80" w:firstLine="0"/>
      </w:pPr>
      <w:r>
        <w:rPr>
          <w:rStyle w:val="CharStyle15"/>
          <w:rFonts w:eastAsia="Arial"/>
        </w:rPr>
        <w:lastRenderedPageBreak/>
        <w:t xml:space="preserve">2. </w:t>
      </w:r>
      <w:r w:rsidR="00DB4AB4">
        <w:rPr>
          <w:rStyle w:val="CharStyle15"/>
          <w:rFonts w:eastAsia="Arial"/>
        </w:rPr>
        <w:t>Předmět a rozsah daňové kontroly:</w:t>
      </w:r>
    </w:p>
    <w:p w:rsidR="00A126E5" w:rsidRDefault="00DB4AB4">
      <w:pPr>
        <w:pStyle w:val="Style4"/>
        <w:shd w:val="clear" w:color="auto" w:fill="auto"/>
        <w:spacing w:after="480" w:line="274" w:lineRule="exact"/>
        <w:ind w:left="40" w:right="80" w:firstLine="0"/>
        <w:jc w:val="both"/>
      </w:pPr>
      <w:r>
        <w:rPr>
          <w:rStyle w:val="CharStyle5"/>
        </w:rPr>
        <w:t>Kontrola skutečností rozhodných pro vznik povinnosti odvodu za porušení rozpočtové kázně dle ustanovení § 44 zákona č. 218/2000 Sb., o rozpočtových pravidlech a o změně některých souvisejících zákonů (rozpočtová pravidla)</w:t>
      </w:r>
    </w:p>
    <w:p w:rsidR="00A126E5" w:rsidRDefault="00DB4AB4">
      <w:pPr>
        <w:pStyle w:val="Style9"/>
        <w:shd w:val="clear" w:color="auto" w:fill="auto"/>
        <w:spacing w:before="0" w:line="274" w:lineRule="exact"/>
        <w:ind w:left="40"/>
        <w:jc w:val="both"/>
      </w:pPr>
      <w:r>
        <w:rPr>
          <w:rStyle w:val="CharStyle16"/>
        </w:rPr>
        <w:t>Kontrolovaná akce:</w:t>
      </w:r>
      <w:r>
        <w:rPr>
          <w:rStyle w:val="CharStyle10"/>
        </w:rPr>
        <w:t xml:space="preserve"> Rozhodnutí o poskytnutí dotace č. OPLZZ-ZS22-12/2009 vydané</w:t>
      </w:r>
    </w:p>
    <w:p w:rsidR="00A126E5" w:rsidRDefault="00DB4AB4">
      <w:pPr>
        <w:pStyle w:val="Style9"/>
        <w:shd w:val="clear" w:color="auto" w:fill="auto"/>
        <w:spacing w:before="0" w:after="283" w:line="274" w:lineRule="exact"/>
        <w:ind w:left="2500" w:right="80"/>
        <w:jc w:val="both"/>
      </w:pPr>
      <w:r>
        <w:rPr>
          <w:rStyle w:val="CharStyle10"/>
        </w:rPr>
        <w:t xml:space="preserve">Ministerstvem práce a sociálních věcí v rámci operačního programu Lidské zdroje a zaměstnanost na projekt IP 1 - Služby sociální prevence v Libereckém kraji </w:t>
      </w:r>
      <w:proofErr w:type="spellStart"/>
      <w:r>
        <w:rPr>
          <w:rStyle w:val="CharStyle10"/>
        </w:rPr>
        <w:t>reg</w:t>
      </w:r>
      <w:proofErr w:type="spellEnd"/>
      <w:r>
        <w:rPr>
          <w:rStyle w:val="CharStyle10"/>
        </w:rPr>
        <w:t>. č. CZ.1.04/3.1.00/05.00023 ze dne 26. 2. 2009.</w:t>
      </w:r>
    </w:p>
    <w:p w:rsidR="00A126E5" w:rsidRDefault="00DB4AB4">
      <w:pPr>
        <w:pStyle w:val="Style9"/>
        <w:shd w:val="clear" w:color="auto" w:fill="auto"/>
        <w:spacing w:before="0" w:after="304" w:line="220" w:lineRule="exact"/>
        <w:ind w:left="40"/>
        <w:jc w:val="both"/>
      </w:pPr>
      <w:r>
        <w:rPr>
          <w:rStyle w:val="CharStyle16"/>
        </w:rPr>
        <w:t>Kontrolované období:</w:t>
      </w:r>
      <w:r>
        <w:rPr>
          <w:rStyle w:val="CharStyle10"/>
        </w:rPr>
        <w:t xml:space="preserve"> 1. - 6. monitorovací zpráva, tj. od 1.1.2009 do 30.6.2011</w:t>
      </w:r>
    </w:p>
    <w:p w:rsidR="00A126E5" w:rsidRDefault="00DB4AB4">
      <w:pPr>
        <w:pStyle w:val="Style9"/>
        <w:shd w:val="clear" w:color="auto" w:fill="auto"/>
        <w:spacing w:before="0" w:line="540" w:lineRule="exact"/>
        <w:ind w:left="40"/>
        <w:jc w:val="both"/>
      </w:pPr>
      <w:r>
        <w:rPr>
          <w:rStyle w:val="CharStyle10"/>
        </w:rPr>
        <w:t>Daňová kontrola byla zahájena:</w:t>
      </w:r>
    </w:p>
    <w:p w:rsidR="00A126E5" w:rsidRDefault="00DB4AB4">
      <w:pPr>
        <w:pStyle w:val="Style4"/>
        <w:shd w:val="clear" w:color="auto" w:fill="auto"/>
        <w:spacing w:after="0" w:line="540" w:lineRule="exact"/>
        <w:ind w:left="40" w:firstLine="0"/>
        <w:jc w:val="both"/>
      </w:pPr>
      <w:r>
        <w:rPr>
          <w:rStyle w:val="CharStyle5"/>
        </w:rPr>
        <w:t>Dne 21.9.2011 protokolem čj.: 342608/11/192981500687</w:t>
      </w:r>
    </w:p>
    <w:p w:rsidR="00A126E5" w:rsidRDefault="00DB4AB4">
      <w:pPr>
        <w:pStyle w:val="Style4"/>
        <w:shd w:val="clear" w:color="auto" w:fill="auto"/>
        <w:spacing w:after="0" w:line="540" w:lineRule="exact"/>
        <w:ind w:left="40" w:firstLine="0"/>
        <w:jc w:val="both"/>
      </w:pPr>
      <w:r>
        <w:rPr>
          <w:rStyle w:val="CharStyle5"/>
        </w:rPr>
        <w:t xml:space="preserve">Zpráva byla vyhotovena ve 2 výtiscích: </w:t>
      </w:r>
      <w:proofErr w:type="spellStart"/>
      <w:r>
        <w:rPr>
          <w:rStyle w:val="CharStyle5"/>
        </w:rPr>
        <w:t>Ix</w:t>
      </w:r>
      <w:proofErr w:type="spellEnd"/>
      <w:r>
        <w:rPr>
          <w:rStyle w:val="CharStyle5"/>
        </w:rPr>
        <w:t xml:space="preserve"> pro kontrolovaný daňový subjekt</w:t>
      </w:r>
    </w:p>
    <w:p w:rsidR="00A126E5" w:rsidRDefault="00DB4AB4">
      <w:pPr>
        <w:pStyle w:val="Style4"/>
        <w:shd w:val="clear" w:color="auto" w:fill="auto"/>
        <w:spacing w:after="313" w:line="220" w:lineRule="exact"/>
        <w:ind w:left="3960" w:firstLine="0"/>
      </w:pPr>
      <w:proofErr w:type="spellStart"/>
      <w:r>
        <w:rPr>
          <w:rStyle w:val="CharStyle5"/>
        </w:rPr>
        <w:t>Ix</w:t>
      </w:r>
      <w:proofErr w:type="spellEnd"/>
      <w:r>
        <w:rPr>
          <w:rStyle w:val="CharStyle5"/>
        </w:rPr>
        <w:t xml:space="preserve"> pro správce daně</w:t>
      </w:r>
    </w:p>
    <w:p w:rsidR="00A126E5" w:rsidRDefault="00DB4AB4">
      <w:pPr>
        <w:pStyle w:val="Style9"/>
        <w:shd w:val="clear" w:color="auto" w:fill="auto"/>
        <w:spacing w:before="0" w:after="270" w:line="220" w:lineRule="exact"/>
        <w:ind w:left="40"/>
        <w:jc w:val="both"/>
      </w:pPr>
      <w:r>
        <w:rPr>
          <w:rStyle w:val="CharStyle10"/>
        </w:rPr>
        <w:t>I. Všeobecné údaje:</w:t>
      </w:r>
    </w:p>
    <w:p w:rsidR="00A126E5" w:rsidRDefault="00DB4AB4">
      <w:pPr>
        <w:pStyle w:val="Style4"/>
        <w:shd w:val="clear" w:color="auto" w:fill="auto"/>
        <w:spacing w:after="240" w:line="274" w:lineRule="exact"/>
        <w:ind w:left="40" w:right="4560" w:firstLine="0"/>
      </w:pPr>
      <w:r>
        <w:rPr>
          <w:rStyle w:val="CharStyle5"/>
        </w:rPr>
        <w:t>Plátce DPH: ANO, od 1. 7. 2009 Poskytovatel: Ministerstvo práce a sociálních věcí Maximální částka dotace: 225.247.847,- Kč</w:t>
      </w:r>
    </w:p>
    <w:p w:rsidR="00A126E5" w:rsidRDefault="00DB4AB4">
      <w:pPr>
        <w:pStyle w:val="Style4"/>
        <w:shd w:val="clear" w:color="auto" w:fill="auto"/>
        <w:spacing w:after="240" w:line="274" w:lineRule="exact"/>
        <w:ind w:left="40" w:right="80" w:firstLine="280"/>
        <w:jc w:val="both"/>
      </w:pPr>
      <w:r>
        <w:rPr>
          <w:rStyle w:val="CharStyle5"/>
        </w:rPr>
        <w:t xml:space="preserve">Liberecký kraj vznikl 19. 12. 2000, IČ: 70891508 (dále i: „LK", „příjemce" nebo „daňový subjekt"). Vykonává všeobecné činnosti veřejné správy. Od 1. 7. 2009 je plátcem daně z přidané hodnoty. Za LK jednal pan Pavel Petráček, člen rady kraje pro resort sociálních věcí, na základě zmocnění. Od 6. 12. 2012 jednal na základě zmocnění </w:t>
      </w:r>
      <w:r>
        <w:rPr>
          <w:rStyle w:val="CharStyle5"/>
          <w:lang w:val="en-US"/>
        </w:rPr>
        <w:t xml:space="preserve">Mgr. </w:t>
      </w:r>
      <w:r>
        <w:rPr>
          <w:rStyle w:val="CharStyle5"/>
        </w:rPr>
        <w:t>Petr Tulpa, člen rady kraje pro resort sociálních věcí.</w:t>
      </w:r>
    </w:p>
    <w:p w:rsidR="00A126E5" w:rsidRDefault="00DB4AB4">
      <w:pPr>
        <w:pStyle w:val="Style4"/>
        <w:shd w:val="clear" w:color="auto" w:fill="auto"/>
        <w:spacing w:after="523" w:line="274" w:lineRule="exact"/>
        <w:ind w:left="40" w:right="80" w:firstLine="280"/>
        <w:jc w:val="both"/>
      </w:pPr>
      <w:r>
        <w:rPr>
          <w:rStyle w:val="CharStyle5"/>
        </w:rPr>
        <w:t xml:space="preserve">Kontrola byla provedena na základě ustanovení § 2 zákona č. 531/1990 Sb., o územních finančních orgánech, ve znění pozdějších předpisů (do 31.12.2012) a § 10 zákona č. 456/2011 Sb., o Finanční správě České republiky, ve znění pozdějších předpisů (od 1.1.2013), v souladu se zákonem č. 280/2009 Sb., daňový řád, v platném znění (dále jen DŘ) a se zákonem č. 218/2000 Sb., o rozpočtových pravidlech a o změně některých souvisejících zákonů (rozpočtová pravidla), ve znění platném do 29.12.2011 (dále jen zákon o rozpočtových </w:t>
      </w:r>
      <w:r>
        <w:rPr>
          <w:rStyle w:val="CharStyle17"/>
        </w:rPr>
        <w:t>pravidlech).</w:t>
      </w:r>
      <w:r>
        <w:rPr>
          <w:rStyle w:val="CharStyle18"/>
        </w:rPr>
        <w:t xml:space="preserve"> Kontrola byla provedena v rozsahu 1. - 6. Monitorovací zprávy.</w:t>
      </w:r>
    </w:p>
    <w:p w:rsidR="00A126E5" w:rsidRDefault="00DB4AB4">
      <w:pPr>
        <w:pStyle w:val="Style9"/>
        <w:shd w:val="clear" w:color="auto" w:fill="auto"/>
        <w:spacing w:before="0" w:after="270" w:line="220" w:lineRule="exact"/>
        <w:ind w:left="40"/>
        <w:jc w:val="both"/>
      </w:pPr>
      <w:r>
        <w:rPr>
          <w:rStyle w:val="CharStyle10"/>
        </w:rPr>
        <w:t>II. Vlastní provedení kontroly:</w:t>
      </w:r>
    </w:p>
    <w:p w:rsidR="00A126E5" w:rsidRDefault="00DB4AB4">
      <w:pPr>
        <w:pStyle w:val="Style4"/>
        <w:shd w:val="clear" w:color="auto" w:fill="auto"/>
        <w:spacing w:after="240" w:line="274" w:lineRule="exact"/>
        <w:ind w:left="40" w:right="80" w:firstLine="280"/>
        <w:jc w:val="both"/>
      </w:pPr>
      <w:r>
        <w:rPr>
          <w:rStyle w:val="CharStyle5"/>
        </w:rPr>
        <w:t>Daňová kontrola byla zahájena na základě oznámení Ministerstva práce a sociálních věcí o podezření na porušení rozpočtové kázně, která byla správci daně doručena dne 10.8.2011, 30.1.2012 a 23.2.2012.</w:t>
      </w:r>
    </w:p>
    <w:p w:rsidR="00A126E5" w:rsidRDefault="00DB4AB4">
      <w:pPr>
        <w:pStyle w:val="Style4"/>
        <w:shd w:val="clear" w:color="auto" w:fill="auto"/>
        <w:spacing w:after="0" w:line="274" w:lineRule="exact"/>
        <w:ind w:left="40" w:right="80" w:firstLine="280"/>
        <w:jc w:val="both"/>
        <w:sectPr w:rsidR="00A126E5" w:rsidSect="00D503AD">
          <w:pgSz w:w="11909" w:h="16834"/>
          <w:pgMar w:top="165" w:right="1210" w:bottom="695" w:left="791" w:header="0" w:footer="3" w:gutter="0"/>
          <w:pgNumType w:start="1"/>
          <w:cols w:space="720"/>
          <w:noEndnote/>
          <w:docGrid w:linePitch="360"/>
        </w:sectPr>
      </w:pPr>
      <w:r>
        <w:rPr>
          <w:rStyle w:val="CharStyle5"/>
        </w:rPr>
        <w:t>Dne 26.9.2009 vydalo Ministerstvo práce a sociálních věcí Rozhodnutí o poskytnutí dotace č. OPLZZ-ZS22-12/2009 (dále i Rozhodnutí). Rozhodnutí bylo vydáno v rámci operačního</w:t>
      </w:r>
      <w:r>
        <w:br w:type="page"/>
      </w:r>
    </w:p>
    <w:p w:rsidR="00A126E5" w:rsidRDefault="00DB4AB4">
      <w:pPr>
        <w:pStyle w:val="Style4"/>
        <w:shd w:val="clear" w:color="auto" w:fill="auto"/>
        <w:spacing w:after="240" w:line="274" w:lineRule="exact"/>
        <w:ind w:left="140" w:right="60" w:firstLine="0"/>
        <w:jc w:val="both"/>
      </w:pPr>
      <w:r>
        <w:rPr>
          <w:rStyle w:val="CharStyle5"/>
        </w:rPr>
        <w:lastRenderedPageBreak/>
        <w:t xml:space="preserve">programu Lidské zdroje a zaměstnanost na projekt IP 1 - Služby sociální prevence v Libereckém kraji </w:t>
      </w:r>
      <w:proofErr w:type="spellStart"/>
      <w:r>
        <w:rPr>
          <w:rStyle w:val="CharStyle5"/>
        </w:rPr>
        <w:t>reg</w:t>
      </w:r>
      <w:proofErr w:type="spellEnd"/>
      <w:r>
        <w:rPr>
          <w:rStyle w:val="CharStyle5"/>
        </w:rPr>
        <w:t>. č. CZ.1.04/3.1.00/05.00023. Datum zahájení projektu byl Rozhodnutím stanoven na 1.1.2009 a datum ukončení realizace do 30.11.2012.</w:t>
      </w:r>
    </w:p>
    <w:p w:rsidR="00A126E5" w:rsidRDefault="00DB4AB4">
      <w:pPr>
        <w:pStyle w:val="Style19"/>
        <w:keepNext/>
        <w:keepLines/>
        <w:shd w:val="clear" w:color="auto" w:fill="auto"/>
        <w:spacing w:before="0"/>
        <w:ind w:left="140" w:firstLine="340"/>
      </w:pPr>
      <w:bookmarkStart w:id="0" w:name="bookmark0"/>
      <w:r>
        <w:rPr>
          <w:rStyle w:val="CharStyle20"/>
        </w:rPr>
        <w:t>Kontrola byla provedena u položek, které byly předmětem 1. - 6. monitorovací zprávy.</w:t>
      </w:r>
      <w:bookmarkEnd w:id="0"/>
    </w:p>
    <w:p w:rsidR="00A126E5" w:rsidRDefault="00DB4AB4">
      <w:pPr>
        <w:pStyle w:val="Style4"/>
        <w:shd w:val="clear" w:color="auto" w:fill="auto"/>
        <w:spacing w:after="283" w:line="274" w:lineRule="exact"/>
        <w:ind w:left="140" w:right="60" w:firstLine="0"/>
        <w:jc w:val="both"/>
      </w:pPr>
      <w:r>
        <w:rPr>
          <w:rStyle w:val="CharStyle5"/>
        </w:rPr>
        <w:t>Při kontrole správce daně vycházel z dokladů předložených příjemcem dotace. Doklady byly poskytnuty při zahájení kontroly, při ústních jednáních nebo doručeny na FU na základě e-mailové žádosti.</w:t>
      </w:r>
    </w:p>
    <w:p w:rsidR="00A126E5" w:rsidRDefault="00DB4AB4">
      <w:pPr>
        <w:pStyle w:val="Style4"/>
        <w:shd w:val="clear" w:color="auto" w:fill="auto"/>
        <w:spacing w:after="496" w:line="220" w:lineRule="exact"/>
        <w:ind w:left="140" w:firstLine="0"/>
        <w:jc w:val="both"/>
      </w:pPr>
      <w:r>
        <w:rPr>
          <w:rStyle w:val="CharStyle21"/>
        </w:rPr>
        <w:t xml:space="preserve">Příjemci dotace </w:t>
      </w:r>
      <w:proofErr w:type="spellStart"/>
      <w:r>
        <w:rPr>
          <w:rStyle w:val="CharStyle21"/>
        </w:rPr>
        <w:t>bvla</w:t>
      </w:r>
      <w:proofErr w:type="spellEnd"/>
      <w:r>
        <w:rPr>
          <w:rStyle w:val="CharStyle21"/>
        </w:rPr>
        <w:t xml:space="preserve"> dotace poskytnuta v následujícím členění: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42"/>
        <w:gridCol w:w="1742"/>
        <w:gridCol w:w="1843"/>
        <w:gridCol w:w="1606"/>
      </w:tblGrid>
      <w:tr w:rsidR="00A126E5">
        <w:trPr>
          <w:trHeight w:hRule="exact" w:val="1426"/>
          <w:jc w:val="center"/>
        </w:trPr>
        <w:tc>
          <w:tcPr>
            <w:tcW w:w="4342" w:type="dxa"/>
            <w:tcBorders>
              <w:top w:val="single" w:sz="4" w:space="0" w:color="auto"/>
              <w:left w:val="single" w:sz="4" w:space="0" w:color="auto"/>
            </w:tcBorders>
            <w:shd w:val="clear" w:color="auto" w:fill="FFFFFF"/>
          </w:tcPr>
          <w:p w:rsidR="00A126E5" w:rsidRDefault="00DB4AB4">
            <w:pPr>
              <w:pStyle w:val="Style9"/>
              <w:framePr w:w="9533" w:wrap="notBeside" w:vAnchor="text" w:hAnchor="text" w:xAlign="center" w:y="1"/>
              <w:shd w:val="clear" w:color="auto" w:fill="auto"/>
              <w:spacing w:before="0" w:line="220" w:lineRule="exact"/>
              <w:ind w:left="1220"/>
            </w:pPr>
            <w:r>
              <w:rPr>
                <w:rStyle w:val="CharStyle10"/>
              </w:rPr>
              <w:t>Zdroje financování</w:t>
            </w:r>
          </w:p>
        </w:tc>
        <w:tc>
          <w:tcPr>
            <w:tcW w:w="1742" w:type="dxa"/>
            <w:tcBorders>
              <w:top w:val="single" w:sz="4" w:space="0" w:color="auto"/>
              <w:left w:val="single" w:sz="4" w:space="0" w:color="auto"/>
            </w:tcBorders>
            <w:shd w:val="clear" w:color="auto" w:fill="FFFFFF"/>
          </w:tcPr>
          <w:p w:rsidR="00A126E5" w:rsidRDefault="00DB4AB4">
            <w:pPr>
              <w:pStyle w:val="Style9"/>
              <w:framePr w:w="9533" w:wrap="notBeside" w:vAnchor="text" w:hAnchor="text" w:xAlign="center" w:y="1"/>
              <w:shd w:val="clear" w:color="auto" w:fill="auto"/>
              <w:spacing w:before="0" w:line="220" w:lineRule="exact"/>
              <w:ind w:left="200"/>
            </w:pPr>
            <w:r>
              <w:rPr>
                <w:rStyle w:val="CharStyle10"/>
              </w:rPr>
              <w:t>Částka v</w:t>
            </w:r>
            <w:r>
              <w:rPr>
                <w:rStyle w:val="CharStyle22"/>
              </w:rPr>
              <w:t xml:space="preserve"> Kč</w:t>
            </w:r>
          </w:p>
        </w:tc>
        <w:tc>
          <w:tcPr>
            <w:tcW w:w="1843" w:type="dxa"/>
            <w:tcBorders>
              <w:top w:val="single" w:sz="4" w:space="0" w:color="auto"/>
              <w:left w:val="single" w:sz="4" w:space="0" w:color="auto"/>
            </w:tcBorders>
            <w:shd w:val="clear" w:color="auto" w:fill="FFFFFF"/>
          </w:tcPr>
          <w:p w:rsidR="00A126E5" w:rsidRDefault="00DB4AB4">
            <w:pPr>
              <w:pStyle w:val="Style9"/>
              <w:framePr w:w="9533" w:wrap="notBeside" w:vAnchor="text" w:hAnchor="text" w:xAlign="center" w:y="1"/>
              <w:shd w:val="clear" w:color="auto" w:fill="auto"/>
              <w:spacing w:before="0" w:line="274" w:lineRule="exact"/>
              <w:jc w:val="both"/>
            </w:pPr>
            <w:r>
              <w:rPr>
                <w:rStyle w:val="CharStyle10"/>
              </w:rPr>
              <w:t>Podíl na celkových způsobilých veřejných výdajích v %</w:t>
            </w:r>
          </w:p>
        </w:tc>
        <w:tc>
          <w:tcPr>
            <w:tcW w:w="1606" w:type="dxa"/>
            <w:tcBorders>
              <w:top w:val="single" w:sz="4" w:space="0" w:color="auto"/>
              <w:left w:val="single" w:sz="4" w:space="0" w:color="auto"/>
              <w:right w:val="single" w:sz="4" w:space="0" w:color="auto"/>
            </w:tcBorders>
            <w:shd w:val="clear" w:color="auto" w:fill="FFFFFF"/>
          </w:tcPr>
          <w:p w:rsidR="00A126E5" w:rsidRDefault="00DB4AB4">
            <w:pPr>
              <w:pStyle w:val="Style9"/>
              <w:framePr w:w="9533" w:wrap="notBeside" w:vAnchor="text" w:hAnchor="text" w:xAlign="center" w:y="1"/>
              <w:shd w:val="clear" w:color="auto" w:fill="auto"/>
              <w:spacing w:before="0" w:line="274" w:lineRule="exact"/>
              <w:ind w:left="160" w:firstLine="520"/>
            </w:pPr>
            <w:r>
              <w:rPr>
                <w:rStyle w:val="CharStyle10"/>
              </w:rPr>
              <w:t>Podíl na celkových způsobilých výdajích v %</w:t>
            </w:r>
          </w:p>
        </w:tc>
      </w:tr>
      <w:tr w:rsidR="00A126E5">
        <w:trPr>
          <w:trHeight w:hRule="exact" w:val="295"/>
          <w:jc w:val="center"/>
        </w:trPr>
        <w:tc>
          <w:tcPr>
            <w:tcW w:w="4342" w:type="dxa"/>
            <w:tcBorders>
              <w:top w:val="single" w:sz="4" w:space="0" w:color="auto"/>
              <w:lef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firstLine="0"/>
              <w:jc w:val="both"/>
            </w:pPr>
            <w:r>
              <w:rPr>
                <w:rStyle w:val="CharStyle5"/>
              </w:rPr>
              <w:t>Celkové veřejné výdaje</w:t>
            </w:r>
          </w:p>
        </w:tc>
        <w:tc>
          <w:tcPr>
            <w:tcW w:w="1742" w:type="dxa"/>
            <w:tcBorders>
              <w:top w:val="single" w:sz="4" w:space="0" w:color="auto"/>
              <w:lef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left="200" w:firstLine="0"/>
            </w:pPr>
            <w:r>
              <w:rPr>
                <w:rStyle w:val="CharStyle5"/>
              </w:rPr>
              <w:t>225 247 847,00</w:t>
            </w:r>
          </w:p>
        </w:tc>
        <w:tc>
          <w:tcPr>
            <w:tcW w:w="1843" w:type="dxa"/>
            <w:tcBorders>
              <w:top w:val="single" w:sz="4" w:space="0" w:color="auto"/>
              <w:left w:val="single" w:sz="4" w:space="0" w:color="auto"/>
            </w:tcBorders>
            <w:shd w:val="clear" w:color="auto" w:fill="FFFFFF"/>
          </w:tcPr>
          <w:p w:rsidR="00A126E5" w:rsidRDefault="00DB4AB4">
            <w:pPr>
              <w:pStyle w:val="Style23"/>
              <w:framePr w:w="9533" w:wrap="notBeside" w:vAnchor="text" w:hAnchor="text" w:xAlign="center" w:y="1"/>
              <w:shd w:val="clear" w:color="auto" w:fill="auto"/>
              <w:spacing w:line="80" w:lineRule="exact"/>
              <w:ind w:left="840"/>
            </w:pPr>
            <w:r>
              <w:rPr>
                <w:rStyle w:val="CharStyle24"/>
              </w:rPr>
              <w:t>-</w:t>
            </w:r>
          </w:p>
        </w:tc>
        <w:tc>
          <w:tcPr>
            <w:tcW w:w="1606" w:type="dxa"/>
            <w:tcBorders>
              <w:top w:val="single" w:sz="4" w:space="0" w:color="auto"/>
              <w:left w:val="single" w:sz="4" w:space="0" w:color="auto"/>
              <w:righ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left="160" w:firstLine="520"/>
            </w:pPr>
            <w:r>
              <w:rPr>
                <w:rStyle w:val="CharStyle5"/>
              </w:rPr>
              <w:t>100</w:t>
            </w:r>
          </w:p>
        </w:tc>
      </w:tr>
      <w:tr w:rsidR="00A126E5">
        <w:trPr>
          <w:trHeight w:hRule="exact" w:val="554"/>
          <w:jc w:val="center"/>
        </w:trPr>
        <w:tc>
          <w:tcPr>
            <w:tcW w:w="4342" w:type="dxa"/>
            <w:tcBorders>
              <w:top w:val="single" w:sz="4" w:space="0" w:color="auto"/>
              <w:lef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74" w:lineRule="exact"/>
              <w:ind w:firstLine="0"/>
              <w:jc w:val="both"/>
            </w:pPr>
            <w:r>
              <w:rPr>
                <w:rStyle w:val="CharStyle5"/>
              </w:rPr>
              <w:t>a) prostředky z ESF (§ 44 odst. 2 písm. f) rozpočtových pravidel)</w:t>
            </w:r>
          </w:p>
        </w:tc>
        <w:tc>
          <w:tcPr>
            <w:tcW w:w="1742" w:type="dxa"/>
            <w:tcBorders>
              <w:top w:val="single" w:sz="4" w:space="0" w:color="auto"/>
              <w:lef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left="200" w:firstLine="0"/>
            </w:pPr>
            <w:r>
              <w:rPr>
                <w:rStyle w:val="CharStyle5"/>
              </w:rPr>
              <w:t>191 460 669,95</w:t>
            </w:r>
          </w:p>
        </w:tc>
        <w:tc>
          <w:tcPr>
            <w:tcW w:w="1843" w:type="dxa"/>
            <w:tcBorders>
              <w:top w:val="single" w:sz="4" w:space="0" w:color="auto"/>
              <w:lef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left="840" w:firstLine="0"/>
            </w:pPr>
            <w:r>
              <w:rPr>
                <w:rStyle w:val="CharStyle5"/>
              </w:rPr>
              <w:t>85</w:t>
            </w:r>
          </w:p>
        </w:tc>
        <w:tc>
          <w:tcPr>
            <w:tcW w:w="1606" w:type="dxa"/>
            <w:tcBorders>
              <w:top w:val="single" w:sz="4" w:space="0" w:color="auto"/>
              <w:left w:val="single" w:sz="4" w:space="0" w:color="auto"/>
              <w:right w:val="single" w:sz="4" w:space="0" w:color="auto"/>
            </w:tcBorders>
            <w:shd w:val="clear" w:color="auto" w:fill="FFFFFF"/>
          </w:tcPr>
          <w:p w:rsidR="00A126E5" w:rsidRDefault="00DB4AB4">
            <w:pPr>
              <w:pStyle w:val="Style25"/>
              <w:framePr w:w="9533" w:wrap="notBeside" w:vAnchor="text" w:hAnchor="text" w:xAlign="center" w:y="1"/>
              <w:shd w:val="clear" w:color="auto" w:fill="auto"/>
              <w:spacing w:line="80" w:lineRule="exact"/>
              <w:ind w:left="160"/>
            </w:pPr>
            <w:r>
              <w:rPr>
                <w:rStyle w:val="CharStyle26"/>
              </w:rPr>
              <w:t>-</w:t>
            </w:r>
          </w:p>
        </w:tc>
      </w:tr>
      <w:tr w:rsidR="00A126E5">
        <w:trPr>
          <w:trHeight w:hRule="exact" w:val="871"/>
          <w:jc w:val="center"/>
        </w:trPr>
        <w:tc>
          <w:tcPr>
            <w:tcW w:w="4342" w:type="dxa"/>
            <w:tcBorders>
              <w:top w:val="single" w:sz="4" w:space="0" w:color="auto"/>
              <w:left w:val="single" w:sz="4" w:space="0" w:color="auto"/>
              <w:bottom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74" w:lineRule="exact"/>
              <w:ind w:firstLine="0"/>
              <w:jc w:val="both"/>
            </w:pPr>
            <w:r>
              <w:rPr>
                <w:rStyle w:val="CharStyle5"/>
              </w:rPr>
              <w:t>b) prostředky národního spolufinancování ze státního rozpočtu (§ 44 odst. 2 písm. h) rozpočtových pravidel</w:t>
            </w:r>
          </w:p>
        </w:tc>
        <w:tc>
          <w:tcPr>
            <w:tcW w:w="1742" w:type="dxa"/>
            <w:tcBorders>
              <w:top w:val="single" w:sz="4" w:space="0" w:color="auto"/>
              <w:left w:val="single" w:sz="4" w:space="0" w:color="auto"/>
              <w:bottom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left="200" w:firstLine="0"/>
            </w:pPr>
            <w:r>
              <w:rPr>
                <w:rStyle w:val="CharStyle5"/>
              </w:rPr>
              <w:t>33 787 177,05</w:t>
            </w:r>
          </w:p>
        </w:tc>
        <w:tc>
          <w:tcPr>
            <w:tcW w:w="1843" w:type="dxa"/>
            <w:tcBorders>
              <w:top w:val="single" w:sz="4" w:space="0" w:color="auto"/>
              <w:left w:val="single" w:sz="4" w:space="0" w:color="auto"/>
              <w:bottom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left="840" w:firstLine="0"/>
            </w:pPr>
            <w:r>
              <w:rPr>
                <w:rStyle w:val="CharStyle5"/>
              </w:rPr>
              <w:t>15</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25"/>
              <w:framePr w:w="9533" w:wrap="notBeside" w:vAnchor="text" w:hAnchor="text" w:xAlign="center" w:y="1"/>
              <w:shd w:val="clear" w:color="auto" w:fill="auto"/>
              <w:spacing w:line="80" w:lineRule="exact"/>
              <w:ind w:left="160"/>
            </w:pPr>
            <w:r>
              <w:rPr>
                <w:rStyle w:val="CharStyle26"/>
              </w:rPr>
              <w:t>-</w:t>
            </w:r>
          </w:p>
        </w:tc>
      </w:tr>
    </w:tbl>
    <w:p w:rsidR="00A126E5" w:rsidRDefault="00A126E5">
      <w:pPr>
        <w:spacing w:line="78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85"/>
        <w:gridCol w:w="2542"/>
        <w:gridCol w:w="2606"/>
      </w:tblGrid>
      <w:tr w:rsidR="00A126E5">
        <w:trPr>
          <w:trHeight w:hRule="exact" w:val="871"/>
          <w:jc w:val="center"/>
        </w:trPr>
        <w:tc>
          <w:tcPr>
            <w:tcW w:w="4385" w:type="dxa"/>
            <w:tcBorders>
              <w:top w:val="single" w:sz="4" w:space="0" w:color="auto"/>
              <w:left w:val="single" w:sz="4" w:space="0" w:color="auto"/>
            </w:tcBorders>
            <w:shd w:val="clear" w:color="auto" w:fill="FFFFFF"/>
          </w:tcPr>
          <w:p w:rsidR="00A126E5" w:rsidRDefault="00DB4AB4">
            <w:pPr>
              <w:pStyle w:val="Style9"/>
              <w:framePr w:w="9533" w:wrap="notBeside" w:vAnchor="text" w:hAnchor="text" w:xAlign="center" w:y="1"/>
              <w:shd w:val="clear" w:color="auto" w:fill="auto"/>
              <w:spacing w:before="0" w:line="220" w:lineRule="exact"/>
              <w:ind w:left="1240"/>
            </w:pPr>
            <w:r>
              <w:rPr>
                <w:rStyle w:val="CharStyle10"/>
              </w:rPr>
              <w:t>Zdroje financování</w:t>
            </w:r>
          </w:p>
        </w:tc>
        <w:tc>
          <w:tcPr>
            <w:tcW w:w="2542" w:type="dxa"/>
            <w:tcBorders>
              <w:top w:val="single" w:sz="4" w:space="0" w:color="auto"/>
              <w:left w:val="single" w:sz="4" w:space="0" w:color="auto"/>
            </w:tcBorders>
            <w:shd w:val="clear" w:color="auto" w:fill="FFFFFF"/>
          </w:tcPr>
          <w:p w:rsidR="00A126E5" w:rsidRDefault="00DB4AB4">
            <w:pPr>
              <w:pStyle w:val="Style9"/>
              <w:framePr w:w="9533" w:wrap="notBeside" w:vAnchor="text" w:hAnchor="text" w:xAlign="center" w:y="1"/>
              <w:shd w:val="clear" w:color="auto" w:fill="auto"/>
              <w:spacing w:before="0" w:line="274" w:lineRule="exact"/>
              <w:jc w:val="both"/>
            </w:pPr>
            <w:r>
              <w:rPr>
                <w:rStyle w:val="CharStyle10"/>
              </w:rPr>
              <w:t>Maximální částka připadající na křížové financování v Kč</w:t>
            </w:r>
          </w:p>
        </w:tc>
        <w:tc>
          <w:tcPr>
            <w:tcW w:w="2606" w:type="dxa"/>
            <w:tcBorders>
              <w:top w:val="single" w:sz="4" w:space="0" w:color="auto"/>
              <w:left w:val="single" w:sz="4" w:space="0" w:color="auto"/>
              <w:right w:val="single" w:sz="4" w:space="0" w:color="auto"/>
            </w:tcBorders>
            <w:shd w:val="clear" w:color="auto" w:fill="FFFFFF"/>
          </w:tcPr>
          <w:p w:rsidR="00A126E5" w:rsidRDefault="00DB4AB4">
            <w:pPr>
              <w:pStyle w:val="Style9"/>
              <w:framePr w:w="9533" w:wrap="notBeside" w:vAnchor="text" w:hAnchor="text" w:xAlign="center" w:y="1"/>
              <w:shd w:val="clear" w:color="auto" w:fill="auto"/>
              <w:spacing w:before="0" w:line="274" w:lineRule="exact"/>
              <w:jc w:val="center"/>
            </w:pPr>
            <w:r>
              <w:rPr>
                <w:rStyle w:val="CharStyle10"/>
              </w:rPr>
              <w:t>Maximální podíl připadající na křížové financování v %</w:t>
            </w:r>
          </w:p>
        </w:tc>
      </w:tr>
      <w:tr w:rsidR="00A126E5">
        <w:trPr>
          <w:trHeight w:hRule="exact" w:val="295"/>
          <w:jc w:val="center"/>
        </w:trPr>
        <w:tc>
          <w:tcPr>
            <w:tcW w:w="4385" w:type="dxa"/>
            <w:tcBorders>
              <w:top w:val="single" w:sz="4" w:space="0" w:color="auto"/>
              <w:lef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firstLine="0"/>
              <w:jc w:val="both"/>
            </w:pPr>
            <w:r>
              <w:rPr>
                <w:rStyle w:val="CharStyle5"/>
              </w:rPr>
              <w:t>Celkové veřejné výdaje</w:t>
            </w:r>
          </w:p>
        </w:tc>
        <w:tc>
          <w:tcPr>
            <w:tcW w:w="2542" w:type="dxa"/>
            <w:tcBorders>
              <w:top w:val="single" w:sz="4" w:space="0" w:color="auto"/>
              <w:lef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left="900" w:firstLine="0"/>
            </w:pPr>
            <w:r>
              <w:rPr>
                <w:rStyle w:val="CharStyle5"/>
              </w:rPr>
              <w:t>39 000,-</w:t>
            </w:r>
          </w:p>
        </w:tc>
        <w:tc>
          <w:tcPr>
            <w:tcW w:w="2606" w:type="dxa"/>
            <w:tcBorders>
              <w:top w:val="single" w:sz="4" w:space="0" w:color="auto"/>
              <w:left w:val="single" w:sz="4" w:space="0" w:color="auto"/>
              <w:right w:val="single" w:sz="4" w:space="0" w:color="auto"/>
            </w:tcBorders>
            <w:shd w:val="clear" w:color="auto" w:fill="FFFFFF"/>
          </w:tcPr>
          <w:p w:rsidR="00A126E5" w:rsidRDefault="00DB4AB4">
            <w:pPr>
              <w:pStyle w:val="Style27"/>
              <w:framePr w:w="9533" w:wrap="notBeside" w:vAnchor="text" w:hAnchor="text" w:xAlign="center" w:y="1"/>
              <w:shd w:val="clear" w:color="auto" w:fill="auto"/>
              <w:spacing w:line="80" w:lineRule="exact"/>
            </w:pPr>
            <w:r>
              <w:rPr>
                <w:rStyle w:val="CharStyle28"/>
              </w:rPr>
              <w:t>-</w:t>
            </w:r>
          </w:p>
        </w:tc>
      </w:tr>
      <w:tr w:rsidR="00A126E5">
        <w:trPr>
          <w:trHeight w:hRule="exact" w:val="562"/>
          <w:jc w:val="center"/>
        </w:trPr>
        <w:tc>
          <w:tcPr>
            <w:tcW w:w="4385" w:type="dxa"/>
            <w:tcBorders>
              <w:top w:val="single" w:sz="4" w:space="0" w:color="auto"/>
              <w:lef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74" w:lineRule="exact"/>
              <w:ind w:firstLine="0"/>
              <w:jc w:val="both"/>
            </w:pPr>
            <w:r>
              <w:rPr>
                <w:rStyle w:val="CharStyle5"/>
              </w:rPr>
              <w:t>a) prostředky z ESF (§ 44 odst. 2 písm. f) rozpočtových pravidel)</w:t>
            </w:r>
          </w:p>
        </w:tc>
        <w:tc>
          <w:tcPr>
            <w:tcW w:w="2542" w:type="dxa"/>
            <w:tcBorders>
              <w:top w:val="single" w:sz="4" w:space="0" w:color="auto"/>
              <w:lef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left="900" w:firstLine="0"/>
            </w:pPr>
            <w:r>
              <w:rPr>
                <w:rStyle w:val="CharStyle5"/>
              </w:rPr>
              <w:t>33 150,-</w:t>
            </w:r>
          </w:p>
        </w:tc>
        <w:tc>
          <w:tcPr>
            <w:tcW w:w="2606" w:type="dxa"/>
            <w:tcBorders>
              <w:top w:val="single" w:sz="4" w:space="0" w:color="auto"/>
              <w:left w:val="single" w:sz="4" w:space="0" w:color="auto"/>
              <w:righ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firstLine="0"/>
              <w:jc w:val="center"/>
            </w:pPr>
            <w:r>
              <w:rPr>
                <w:rStyle w:val="CharStyle5"/>
              </w:rPr>
              <w:t>85</w:t>
            </w:r>
          </w:p>
        </w:tc>
      </w:tr>
      <w:tr w:rsidR="00A126E5" w:rsidTr="00B7050A">
        <w:trPr>
          <w:trHeight w:hRule="exact" w:val="864"/>
          <w:jc w:val="center"/>
        </w:trPr>
        <w:tc>
          <w:tcPr>
            <w:tcW w:w="4385" w:type="dxa"/>
            <w:tcBorders>
              <w:top w:val="single" w:sz="4" w:space="0" w:color="auto"/>
              <w:left w:val="single" w:sz="4" w:space="0" w:color="auto"/>
              <w:bottom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74" w:lineRule="exact"/>
              <w:ind w:firstLine="0"/>
              <w:jc w:val="both"/>
            </w:pPr>
            <w:r>
              <w:rPr>
                <w:rStyle w:val="CharStyle5"/>
              </w:rPr>
              <w:t>b) prostředky národního spolufinancování ze státního rozpočtu (§ 44 odst. 2 písm. h) rozpočtových pravidel</w:t>
            </w:r>
          </w:p>
        </w:tc>
        <w:tc>
          <w:tcPr>
            <w:tcW w:w="2542" w:type="dxa"/>
            <w:tcBorders>
              <w:top w:val="single" w:sz="4" w:space="0" w:color="auto"/>
              <w:left w:val="single" w:sz="4" w:space="0" w:color="auto"/>
              <w:bottom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left="900" w:firstLine="0"/>
            </w:pPr>
            <w:r>
              <w:rPr>
                <w:rStyle w:val="CharStyle5"/>
              </w:rPr>
              <w:t>5 850,-</w:t>
            </w:r>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4"/>
              <w:framePr w:w="9533" w:wrap="notBeside" w:vAnchor="text" w:hAnchor="text" w:xAlign="center" w:y="1"/>
              <w:shd w:val="clear" w:color="auto" w:fill="auto"/>
              <w:spacing w:after="0" w:line="220" w:lineRule="exact"/>
              <w:ind w:firstLine="0"/>
              <w:jc w:val="center"/>
            </w:pPr>
            <w:r>
              <w:rPr>
                <w:rStyle w:val="CharStyle5"/>
              </w:rPr>
              <w:t>15</w:t>
            </w:r>
          </w:p>
        </w:tc>
      </w:tr>
    </w:tbl>
    <w:p w:rsidR="00B7050A" w:rsidRDefault="00B7050A" w:rsidP="00B7050A">
      <w:pPr>
        <w:pStyle w:val="Style4"/>
        <w:shd w:val="clear" w:color="auto" w:fill="auto"/>
        <w:spacing w:before="100" w:beforeAutospacing="1" w:after="0" w:line="240" w:lineRule="auto"/>
        <w:ind w:right="62" w:firstLine="0"/>
        <w:jc w:val="both"/>
        <w:rPr>
          <w:rStyle w:val="CharStyle5"/>
        </w:rPr>
      </w:pPr>
    </w:p>
    <w:tbl>
      <w:tblPr>
        <w:tblpPr w:leftFromText="141" w:rightFromText="141" w:vertAnchor="text" w:horzAnchor="margin" w:tblpY="722"/>
        <w:tblOverlap w:val="never"/>
        <w:tblW w:w="9583" w:type="dxa"/>
        <w:tblLayout w:type="fixed"/>
        <w:tblCellMar>
          <w:left w:w="10" w:type="dxa"/>
          <w:right w:w="10" w:type="dxa"/>
        </w:tblCellMar>
        <w:tblLook w:val="0000" w:firstRow="0" w:lastRow="0" w:firstColumn="0" w:lastColumn="0" w:noHBand="0" w:noVBand="0"/>
      </w:tblPr>
      <w:tblGrid>
        <w:gridCol w:w="871"/>
        <w:gridCol w:w="5335"/>
        <w:gridCol w:w="3377"/>
      </w:tblGrid>
      <w:tr w:rsidR="00B7050A" w:rsidTr="00B7050A">
        <w:trPr>
          <w:trHeight w:hRule="exact" w:val="295"/>
        </w:trPr>
        <w:tc>
          <w:tcPr>
            <w:tcW w:w="871" w:type="dxa"/>
            <w:tcBorders>
              <w:top w:val="single" w:sz="4" w:space="0" w:color="auto"/>
              <w:left w:val="single" w:sz="4" w:space="0" w:color="auto"/>
            </w:tcBorders>
            <w:shd w:val="clear" w:color="auto" w:fill="FFFFFF"/>
          </w:tcPr>
          <w:p w:rsidR="00B7050A" w:rsidRDefault="00B7050A" w:rsidP="00B7050A">
            <w:pPr>
              <w:pStyle w:val="Style9"/>
              <w:shd w:val="clear" w:color="auto" w:fill="auto"/>
              <w:spacing w:before="0" w:line="220" w:lineRule="exact"/>
              <w:ind w:left="260"/>
            </w:pPr>
            <w:r>
              <w:rPr>
                <w:rStyle w:val="CharStyle10"/>
              </w:rPr>
              <w:t>kód</w:t>
            </w:r>
          </w:p>
        </w:tc>
        <w:tc>
          <w:tcPr>
            <w:tcW w:w="5335" w:type="dxa"/>
            <w:tcBorders>
              <w:top w:val="single" w:sz="4" w:space="0" w:color="auto"/>
              <w:left w:val="single" w:sz="4" w:space="0" w:color="auto"/>
            </w:tcBorders>
            <w:shd w:val="clear" w:color="auto" w:fill="FFFFFF"/>
          </w:tcPr>
          <w:p w:rsidR="00B7050A" w:rsidRDefault="00B7050A" w:rsidP="00B7050A">
            <w:pPr>
              <w:pStyle w:val="Style9"/>
              <w:shd w:val="clear" w:color="auto" w:fill="auto"/>
              <w:spacing w:before="0" w:line="220" w:lineRule="exact"/>
              <w:ind w:left="1920"/>
            </w:pPr>
            <w:r>
              <w:rPr>
                <w:rStyle w:val="CharStyle10"/>
              </w:rPr>
              <w:t>Název nákladu</w:t>
            </w:r>
          </w:p>
        </w:tc>
        <w:tc>
          <w:tcPr>
            <w:tcW w:w="3377" w:type="dxa"/>
            <w:tcBorders>
              <w:top w:val="single" w:sz="4" w:space="0" w:color="auto"/>
              <w:left w:val="single" w:sz="4" w:space="0" w:color="auto"/>
              <w:right w:val="single" w:sz="4" w:space="0" w:color="auto"/>
            </w:tcBorders>
            <w:shd w:val="clear" w:color="auto" w:fill="FFFFFF"/>
          </w:tcPr>
          <w:p w:rsidR="00B7050A" w:rsidRDefault="00B7050A" w:rsidP="00B7050A">
            <w:pPr>
              <w:pStyle w:val="Style9"/>
              <w:shd w:val="clear" w:color="auto" w:fill="auto"/>
              <w:spacing w:before="0" w:line="220" w:lineRule="exact"/>
              <w:ind w:left="580"/>
            </w:pPr>
            <w:r>
              <w:rPr>
                <w:rStyle w:val="CharStyle10"/>
              </w:rPr>
              <w:t>Celkové náklady v Kč</w:t>
            </w:r>
          </w:p>
        </w:tc>
      </w:tr>
      <w:tr w:rsidR="00B7050A" w:rsidTr="00B7050A">
        <w:trPr>
          <w:trHeight w:hRule="exact" w:val="288"/>
        </w:trPr>
        <w:tc>
          <w:tcPr>
            <w:tcW w:w="871" w:type="dxa"/>
            <w:tcBorders>
              <w:top w:val="single" w:sz="4" w:space="0" w:color="auto"/>
              <w:left w:val="single" w:sz="4" w:space="0" w:color="auto"/>
            </w:tcBorders>
            <w:shd w:val="clear" w:color="auto" w:fill="FFFFFF"/>
          </w:tcPr>
          <w:p w:rsidR="00B7050A" w:rsidRDefault="00B7050A" w:rsidP="00B7050A">
            <w:pPr>
              <w:pStyle w:val="Style4"/>
              <w:shd w:val="clear" w:color="auto" w:fill="auto"/>
              <w:spacing w:after="0" w:line="220" w:lineRule="exact"/>
              <w:ind w:left="120" w:firstLine="0"/>
            </w:pPr>
            <w:r>
              <w:rPr>
                <w:rStyle w:val="CharStyle5"/>
              </w:rPr>
              <w:t>01</w:t>
            </w:r>
          </w:p>
        </w:tc>
        <w:tc>
          <w:tcPr>
            <w:tcW w:w="5335" w:type="dxa"/>
            <w:tcBorders>
              <w:top w:val="single" w:sz="4" w:space="0" w:color="auto"/>
              <w:left w:val="single" w:sz="4" w:space="0" w:color="auto"/>
            </w:tcBorders>
            <w:shd w:val="clear" w:color="auto" w:fill="FFFFFF"/>
          </w:tcPr>
          <w:p w:rsidR="00B7050A" w:rsidRDefault="00B7050A" w:rsidP="00B7050A">
            <w:pPr>
              <w:pStyle w:val="Style4"/>
              <w:shd w:val="clear" w:color="auto" w:fill="auto"/>
              <w:spacing w:after="0" w:line="220" w:lineRule="exact"/>
              <w:ind w:left="120" w:firstLine="0"/>
            </w:pPr>
            <w:r>
              <w:rPr>
                <w:rStyle w:val="CharStyle5"/>
              </w:rPr>
              <w:t>Osobní náklady</w:t>
            </w:r>
          </w:p>
        </w:tc>
        <w:tc>
          <w:tcPr>
            <w:tcW w:w="3377" w:type="dxa"/>
            <w:tcBorders>
              <w:top w:val="single" w:sz="4" w:space="0" w:color="auto"/>
              <w:left w:val="single" w:sz="4" w:space="0" w:color="auto"/>
              <w:right w:val="single" w:sz="4" w:space="0" w:color="auto"/>
            </w:tcBorders>
            <w:shd w:val="clear" w:color="auto" w:fill="FFFFFF"/>
          </w:tcPr>
          <w:p w:rsidR="00B7050A" w:rsidRDefault="00B7050A" w:rsidP="00B7050A">
            <w:pPr>
              <w:pStyle w:val="Style4"/>
              <w:shd w:val="clear" w:color="auto" w:fill="auto"/>
              <w:spacing w:after="0" w:line="220" w:lineRule="exact"/>
              <w:ind w:right="1140" w:firstLine="0"/>
              <w:jc w:val="right"/>
            </w:pPr>
            <w:r>
              <w:rPr>
                <w:rStyle w:val="CharStyle5"/>
              </w:rPr>
              <w:t>6 535 400,-</w:t>
            </w:r>
          </w:p>
        </w:tc>
      </w:tr>
      <w:tr w:rsidR="00B7050A" w:rsidTr="00B7050A">
        <w:trPr>
          <w:trHeight w:hRule="exact" w:val="281"/>
        </w:trPr>
        <w:tc>
          <w:tcPr>
            <w:tcW w:w="871" w:type="dxa"/>
            <w:tcBorders>
              <w:top w:val="single" w:sz="4" w:space="0" w:color="auto"/>
              <w:left w:val="single" w:sz="4" w:space="0" w:color="auto"/>
            </w:tcBorders>
            <w:shd w:val="clear" w:color="auto" w:fill="FFFFFF"/>
          </w:tcPr>
          <w:p w:rsidR="00B7050A" w:rsidRDefault="00B7050A" w:rsidP="00B7050A">
            <w:pPr>
              <w:pStyle w:val="Style4"/>
              <w:shd w:val="clear" w:color="auto" w:fill="auto"/>
              <w:spacing w:after="0" w:line="220" w:lineRule="exact"/>
              <w:ind w:left="120" w:firstLine="0"/>
            </w:pPr>
            <w:r>
              <w:rPr>
                <w:rStyle w:val="CharStyle5"/>
              </w:rPr>
              <w:t>02</w:t>
            </w:r>
          </w:p>
        </w:tc>
        <w:tc>
          <w:tcPr>
            <w:tcW w:w="5335" w:type="dxa"/>
            <w:tcBorders>
              <w:top w:val="single" w:sz="4" w:space="0" w:color="auto"/>
              <w:left w:val="single" w:sz="4" w:space="0" w:color="auto"/>
            </w:tcBorders>
            <w:shd w:val="clear" w:color="auto" w:fill="FFFFFF"/>
          </w:tcPr>
          <w:p w:rsidR="00B7050A" w:rsidRDefault="00B7050A" w:rsidP="00B7050A">
            <w:pPr>
              <w:pStyle w:val="Style4"/>
              <w:shd w:val="clear" w:color="auto" w:fill="auto"/>
              <w:spacing w:after="0" w:line="220" w:lineRule="exact"/>
              <w:ind w:left="120" w:firstLine="0"/>
            </w:pPr>
            <w:r>
              <w:rPr>
                <w:rStyle w:val="CharStyle5"/>
              </w:rPr>
              <w:t>cestovné</w:t>
            </w:r>
          </w:p>
        </w:tc>
        <w:tc>
          <w:tcPr>
            <w:tcW w:w="3377" w:type="dxa"/>
            <w:tcBorders>
              <w:top w:val="single" w:sz="4" w:space="0" w:color="auto"/>
              <w:left w:val="single" w:sz="4" w:space="0" w:color="auto"/>
              <w:right w:val="single" w:sz="4" w:space="0" w:color="auto"/>
            </w:tcBorders>
            <w:shd w:val="clear" w:color="auto" w:fill="FFFFFF"/>
          </w:tcPr>
          <w:p w:rsidR="00B7050A" w:rsidRDefault="00B7050A" w:rsidP="00B7050A">
            <w:pPr>
              <w:pStyle w:val="Style4"/>
              <w:shd w:val="clear" w:color="auto" w:fill="auto"/>
              <w:spacing w:after="0" w:line="220" w:lineRule="exact"/>
              <w:ind w:right="1140" w:firstLine="0"/>
              <w:jc w:val="right"/>
            </w:pPr>
            <w:r>
              <w:rPr>
                <w:rStyle w:val="CharStyle5"/>
              </w:rPr>
              <w:t>190 800,-</w:t>
            </w:r>
          </w:p>
        </w:tc>
      </w:tr>
      <w:tr w:rsidR="00B7050A" w:rsidTr="00B7050A">
        <w:trPr>
          <w:trHeight w:hRule="exact" w:val="288"/>
        </w:trPr>
        <w:tc>
          <w:tcPr>
            <w:tcW w:w="871" w:type="dxa"/>
            <w:tcBorders>
              <w:top w:val="single" w:sz="4" w:space="0" w:color="auto"/>
              <w:left w:val="single" w:sz="4" w:space="0" w:color="auto"/>
            </w:tcBorders>
            <w:shd w:val="clear" w:color="auto" w:fill="FFFFFF"/>
          </w:tcPr>
          <w:p w:rsidR="00B7050A" w:rsidRDefault="00B7050A" w:rsidP="00B7050A">
            <w:pPr>
              <w:pStyle w:val="Style4"/>
              <w:shd w:val="clear" w:color="auto" w:fill="auto"/>
              <w:spacing w:after="0" w:line="220" w:lineRule="exact"/>
              <w:ind w:left="120" w:firstLine="0"/>
            </w:pPr>
            <w:r>
              <w:rPr>
                <w:rStyle w:val="CharStyle5"/>
              </w:rPr>
              <w:t>03</w:t>
            </w:r>
          </w:p>
        </w:tc>
        <w:tc>
          <w:tcPr>
            <w:tcW w:w="5335" w:type="dxa"/>
            <w:tcBorders>
              <w:top w:val="single" w:sz="4" w:space="0" w:color="auto"/>
              <w:left w:val="single" w:sz="4" w:space="0" w:color="auto"/>
            </w:tcBorders>
            <w:shd w:val="clear" w:color="auto" w:fill="FFFFFF"/>
          </w:tcPr>
          <w:p w:rsidR="00B7050A" w:rsidRDefault="00B7050A" w:rsidP="00B7050A">
            <w:pPr>
              <w:pStyle w:val="Style4"/>
              <w:shd w:val="clear" w:color="auto" w:fill="auto"/>
              <w:spacing w:after="0" w:line="220" w:lineRule="exact"/>
              <w:ind w:left="120" w:firstLine="0"/>
            </w:pPr>
            <w:r>
              <w:rPr>
                <w:rStyle w:val="CharStyle5"/>
              </w:rPr>
              <w:t>Zařízení a vybavení</w:t>
            </w:r>
          </w:p>
        </w:tc>
        <w:tc>
          <w:tcPr>
            <w:tcW w:w="3377" w:type="dxa"/>
            <w:tcBorders>
              <w:top w:val="single" w:sz="4" w:space="0" w:color="auto"/>
              <w:left w:val="single" w:sz="4" w:space="0" w:color="auto"/>
              <w:right w:val="single" w:sz="4" w:space="0" w:color="auto"/>
            </w:tcBorders>
            <w:shd w:val="clear" w:color="auto" w:fill="FFFFFF"/>
          </w:tcPr>
          <w:p w:rsidR="00B7050A" w:rsidRDefault="00B7050A" w:rsidP="00B7050A">
            <w:pPr>
              <w:pStyle w:val="Style4"/>
              <w:shd w:val="clear" w:color="auto" w:fill="auto"/>
              <w:spacing w:after="0" w:line="220" w:lineRule="exact"/>
              <w:ind w:right="1140" w:firstLine="0"/>
              <w:jc w:val="right"/>
            </w:pPr>
            <w:r>
              <w:rPr>
                <w:rStyle w:val="CharStyle5"/>
              </w:rPr>
              <w:t>291 500,-</w:t>
            </w:r>
          </w:p>
        </w:tc>
      </w:tr>
      <w:tr w:rsidR="00B7050A" w:rsidTr="00B7050A">
        <w:trPr>
          <w:trHeight w:hRule="exact" w:val="295"/>
        </w:trPr>
        <w:tc>
          <w:tcPr>
            <w:tcW w:w="871" w:type="dxa"/>
            <w:tcBorders>
              <w:top w:val="single" w:sz="4" w:space="0" w:color="auto"/>
              <w:left w:val="single" w:sz="4" w:space="0" w:color="auto"/>
            </w:tcBorders>
            <w:shd w:val="clear" w:color="auto" w:fill="FFFFFF"/>
          </w:tcPr>
          <w:p w:rsidR="00B7050A" w:rsidRDefault="00B7050A" w:rsidP="00B7050A">
            <w:pPr>
              <w:pStyle w:val="Style4"/>
              <w:shd w:val="clear" w:color="auto" w:fill="auto"/>
              <w:spacing w:after="0" w:line="220" w:lineRule="exact"/>
              <w:ind w:left="120" w:firstLine="0"/>
            </w:pPr>
            <w:r>
              <w:rPr>
                <w:rStyle w:val="CharStyle5"/>
              </w:rPr>
              <w:t>04</w:t>
            </w:r>
          </w:p>
        </w:tc>
        <w:tc>
          <w:tcPr>
            <w:tcW w:w="5335" w:type="dxa"/>
            <w:tcBorders>
              <w:top w:val="single" w:sz="4" w:space="0" w:color="auto"/>
              <w:left w:val="single" w:sz="4" w:space="0" w:color="auto"/>
            </w:tcBorders>
            <w:shd w:val="clear" w:color="auto" w:fill="FFFFFF"/>
          </w:tcPr>
          <w:p w:rsidR="00B7050A" w:rsidRDefault="00B7050A" w:rsidP="00B7050A">
            <w:pPr>
              <w:pStyle w:val="Style4"/>
              <w:shd w:val="clear" w:color="auto" w:fill="auto"/>
              <w:spacing w:after="0" w:line="220" w:lineRule="exact"/>
              <w:ind w:left="120" w:firstLine="0"/>
            </w:pPr>
            <w:r>
              <w:rPr>
                <w:rStyle w:val="CharStyle5"/>
              </w:rPr>
              <w:t>Místní kancelář/náklady projektu</w:t>
            </w:r>
          </w:p>
        </w:tc>
        <w:tc>
          <w:tcPr>
            <w:tcW w:w="3377" w:type="dxa"/>
            <w:tcBorders>
              <w:top w:val="single" w:sz="4" w:space="0" w:color="auto"/>
              <w:left w:val="single" w:sz="4" w:space="0" w:color="auto"/>
              <w:right w:val="single" w:sz="4" w:space="0" w:color="auto"/>
            </w:tcBorders>
            <w:shd w:val="clear" w:color="auto" w:fill="FFFFFF"/>
          </w:tcPr>
          <w:p w:rsidR="00B7050A" w:rsidRDefault="00B7050A" w:rsidP="00B7050A">
            <w:pPr>
              <w:pStyle w:val="Style4"/>
              <w:shd w:val="clear" w:color="auto" w:fill="auto"/>
              <w:spacing w:after="0" w:line="220" w:lineRule="exact"/>
              <w:ind w:right="1140" w:firstLine="0"/>
              <w:jc w:val="right"/>
            </w:pPr>
            <w:r>
              <w:rPr>
                <w:rStyle w:val="CharStyle5"/>
              </w:rPr>
              <w:t>384 000,-</w:t>
            </w:r>
          </w:p>
        </w:tc>
      </w:tr>
      <w:tr w:rsidR="00B7050A" w:rsidTr="00B7050A">
        <w:trPr>
          <w:trHeight w:hRule="exact" w:val="546"/>
        </w:trPr>
        <w:tc>
          <w:tcPr>
            <w:tcW w:w="871" w:type="dxa"/>
            <w:tcBorders>
              <w:top w:val="single" w:sz="4" w:space="0" w:color="auto"/>
              <w:left w:val="single" w:sz="4" w:space="0" w:color="auto"/>
              <w:bottom w:val="single" w:sz="4" w:space="0" w:color="auto"/>
            </w:tcBorders>
            <w:shd w:val="clear" w:color="auto" w:fill="FFFFFF"/>
          </w:tcPr>
          <w:p w:rsidR="00B7050A" w:rsidRDefault="00B7050A" w:rsidP="00B7050A">
            <w:pPr>
              <w:pStyle w:val="Style4"/>
              <w:shd w:val="clear" w:color="auto" w:fill="auto"/>
              <w:spacing w:after="0" w:line="220" w:lineRule="exact"/>
              <w:ind w:left="120" w:firstLine="0"/>
            </w:pPr>
            <w:r>
              <w:rPr>
                <w:rStyle w:val="CharStyle5"/>
              </w:rPr>
              <w:t>05</w:t>
            </w:r>
          </w:p>
        </w:tc>
        <w:tc>
          <w:tcPr>
            <w:tcW w:w="5335" w:type="dxa"/>
            <w:tcBorders>
              <w:top w:val="single" w:sz="4" w:space="0" w:color="auto"/>
              <w:left w:val="single" w:sz="4" w:space="0" w:color="auto"/>
              <w:bottom w:val="single" w:sz="4" w:space="0" w:color="auto"/>
            </w:tcBorders>
            <w:shd w:val="clear" w:color="auto" w:fill="FFFFFF"/>
          </w:tcPr>
          <w:p w:rsidR="00B7050A" w:rsidRDefault="00B7050A" w:rsidP="00B7050A">
            <w:pPr>
              <w:pStyle w:val="Style4"/>
              <w:shd w:val="clear" w:color="auto" w:fill="auto"/>
              <w:spacing w:after="0" w:line="266" w:lineRule="exact"/>
              <w:ind w:left="120" w:firstLine="0"/>
            </w:pPr>
            <w:r>
              <w:rPr>
                <w:rStyle w:val="CharStyle5"/>
              </w:rPr>
              <w:t>Nákup služeb Z toho:</w:t>
            </w:r>
          </w:p>
          <w:p w:rsidR="00B7050A" w:rsidRDefault="00B7050A" w:rsidP="00B7050A">
            <w:pPr>
              <w:pStyle w:val="Style4"/>
              <w:shd w:val="clear" w:color="auto" w:fill="auto"/>
              <w:spacing w:after="0" w:line="266" w:lineRule="exact"/>
              <w:ind w:left="120" w:firstLine="0"/>
            </w:pPr>
            <w:r>
              <w:rPr>
                <w:rStyle w:val="CharStyle5"/>
              </w:rPr>
              <w:t>zajištění sociálních služeb (kód 05.02.01-05.02.11)</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7050A" w:rsidRDefault="00B7050A" w:rsidP="00B7050A">
            <w:pPr>
              <w:pStyle w:val="Style4"/>
              <w:shd w:val="clear" w:color="auto" w:fill="auto"/>
              <w:spacing w:after="0" w:line="540" w:lineRule="exact"/>
              <w:ind w:right="1140" w:firstLine="0"/>
              <w:jc w:val="right"/>
            </w:pPr>
            <w:r>
              <w:rPr>
                <w:rStyle w:val="CharStyle5"/>
              </w:rPr>
              <w:t>217 846 147,- 210 934 647,-</w:t>
            </w:r>
          </w:p>
        </w:tc>
      </w:tr>
      <w:tr w:rsidR="00B7050A" w:rsidTr="00B7050A">
        <w:trPr>
          <w:trHeight w:hRule="exact" w:val="295"/>
        </w:trPr>
        <w:tc>
          <w:tcPr>
            <w:tcW w:w="871" w:type="dxa"/>
            <w:tcBorders>
              <w:top w:val="single" w:sz="4" w:space="0" w:color="auto"/>
              <w:left w:val="single" w:sz="4" w:space="0" w:color="auto"/>
              <w:bottom w:val="single" w:sz="4" w:space="0" w:color="auto"/>
            </w:tcBorders>
            <w:shd w:val="clear" w:color="auto" w:fill="FFFFFF"/>
          </w:tcPr>
          <w:p w:rsidR="00B7050A" w:rsidRDefault="00B7050A" w:rsidP="00B7050A">
            <w:pPr>
              <w:rPr>
                <w:sz w:val="10"/>
                <w:szCs w:val="10"/>
              </w:rPr>
            </w:pPr>
          </w:p>
        </w:tc>
        <w:tc>
          <w:tcPr>
            <w:tcW w:w="5335" w:type="dxa"/>
            <w:tcBorders>
              <w:top w:val="single" w:sz="4" w:space="0" w:color="auto"/>
              <w:left w:val="single" w:sz="4" w:space="0" w:color="auto"/>
              <w:bottom w:val="single" w:sz="4" w:space="0" w:color="auto"/>
            </w:tcBorders>
            <w:shd w:val="clear" w:color="auto" w:fill="FFFFFF"/>
          </w:tcPr>
          <w:p w:rsidR="00B7050A" w:rsidRDefault="00B7050A" w:rsidP="00B7050A">
            <w:pPr>
              <w:pStyle w:val="Style4"/>
              <w:shd w:val="clear" w:color="auto" w:fill="auto"/>
              <w:spacing w:after="0" w:line="220" w:lineRule="exact"/>
              <w:ind w:left="120" w:firstLine="0"/>
            </w:pPr>
            <w:r>
              <w:rPr>
                <w:rStyle w:val="CharStyle5"/>
              </w:rPr>
              <w:t>celkem</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B7050A" w:rsidRDefault="00B7050A" w:rsidP="00B7050A">
            <w:pPr>
              <w:pStyle w:val="Style4"/>
              <w:shd w:val="clear" w:color="auto" w:fill="auto"/>
              <w:spacing w:after="0" w:line="220" w:lineRule="exact"/>
              <w:ind w:right="1140" w:firstLine="0"/>
              <w:jc w:val="right"/>
            </w:pPr>
            <w:r>
              <w:rPr>
                <w:rStyle w:val="CharStyle5"/>
              </w:rPr>
              <w:t>225 247 847,-</w:t>
            </w:r>
          </w:p>
        </w:tc>
      </w:tr>
    </w:tbl>
    <w:p w:rsidR="00B7050A" w:rsidRDefault="00DB4AB4" w:rsidP="00B7050A">
      <w:pPr>
        <w:pStyle w:val="Style4"/>
        <w:shd w:val="clear" w:color="auto" w:fill="auto"/>
        <w:spacing w:before="100" w:beforeAutospacing="1" w:after="0" w:line="240" w:lineRule="auto"/>
        <w:ind w:right="62" w:firstLine="0"/>
        <w:jc w:val="both"/>
        <w:rPr>
          <w:rStyle w:val="CharStyle5"/>
        </w:rPr>
      </w:pPr>
      <w:r>
        <w:rPr>
          <w:rStyle w:val="CharStyle5"/>
        </w:rPr>
        <w:t xml:space="preserve">Součástí Rozhodnutí o poskytnutí dotace byl rozpočet projektu, ve kterém </w:t>
      </w:r>
      <w:r w:rsidR="00B7050A">
        <w:rPr>
          <w:rStyle w:val="CharStyle5"/>
        </w:rPr>
        <w:t>byly specifikovány tyto náklady:</w:t>
      </w:r>
    </w:p>
    <w:p w:rsidR="00B7050A" w:rsidRDefault="00B7050A" w:rsidP="00B7050A"/>
    <w:p w:rsidR="00B7050A" w:rsidRDefault="00B7050A" w:rsidP="00B7050A"/>
    <w:p w:rsidR="002867A3" w:rsidRDefault="002867A3" w:rsidP="00B7050A">
      <w:pPr>
        <w:rPr>
          <w:rStyle w:val="CharStyle5"/>
        </w:rPr>
      </w:pPr>
    </w:p>
    <w:p w:rsidR="00A126E5" w:rsidRDefault="00DB4AB4" w:rsidP="00B7050A">
      <w:pPr>
        <w:rPr>
          <w:rStyle w:val="CharStyle5"/>
        </w:rPr>
      </w:pPr>
      <w:bookmarkStart w:id="1" w:name="_GoBack"/>
      <w:bookmarkEnd w:id="1"/>
      <w:r>
        <w:rPr>
          <w:rStyle w:val="CharStyle5"/>
        </w:rPr>
        <w:lastRenderedPageBreak/>
        <w:t>Příjemce dotace obdržel v prvních šesti monitorovacích obdobích dotaci na svůj projektový účet č. 43-3754270297/0100 v následující výši a termínech:</w:t>
      </w:r>
    </w:p>
    <w:p w:rsidR="00B7050A" w:rsidRDefault="00B7050A" w:rsidP="00B7050A">
      <w:pPr>
        <w:rPr>
          <w:rStyle w:val="CharStyle5"/>
        </w:rPr>
      </w:pPr>
    </w:p>
    <w:p w:rsidR="00B7050A" w:rsidRPr="00B7050A" w:rsidRDefault="00B7050A" w:rsidP="00B7050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21"/>
        <w:gridCol w:w="3103"/>
        <w:gridCol w:w="3283"/>
      </w:tblGrid>
      <w:tr w:rsidR="00A126E5">
        <w:trPr>
          <w:trHeight w:hRule="exact" w:val="1152"/>
          <w:jc w:val="center"/>
        </w:trPr>
        <w:tc>
          <w:tcPr>
            <w:tcW w:w="1721" w:type="dxa"/>
            <w:tcBorders>
              <w:top w:val="single" w:sz="4" w:space="0" w:color="auto"/>
              <w:left w:val="single" w:sz="4" w:space="0" w:color="auto"/>
            </w:tcBorders>
            <w:shd w:val="clear" w:color="auto" w:fill="FFFFFF"/>
          </w:tcPr>
          <w:p w:rsidR="00A126E5" w:rsidRDefault="00DB4AB4">
            <w:pPr>
              <w:pStyle w:val="Style9"/>
              <w:framePr w:w="8107" w:wrap="notBeside" w:vAnchor="text" w:hAnchor="text" w:xAlign="center" w:y="1"/>
              <w:shd w:val="clear" w:color="auto" w:fill="auto"/>
              <w:spacing w:before="0" w:line="220" w:lineRule="exact"/>
              <w:ind w:left="480"/>
            </w:pPr>
            <w:r>
              <w:rPr>
                <w:rStyle w:val="CharStyle10"/>
              </w:rPr>
              <w:t>Datum</w:t>
            </w:r>
          </w:p>
        </w:tc>
        <w:tc>
          <w:tcPr>
            <w:tcW w:w="3103" w:type="dxa"/>
            <w:tcBorders>
              <w:top w:val="single" w:sz="4" w:space="0" w:color="auto"/>
              <w:left w:val="single" w:sz="4" w:space="0" w:color="auto"/>
            </w:tcBorders>
            <w:shd w:val="clear" w:color="auto" w:fill="FFFFFF"/>
          </w:tcPr>
          <w:p w:rsidR="00A126E5" w:rsidRDefault="00DB4AB4">
            <w:pPr>
              <w:pStyle w:val="Style9"/>
              <w:framePr w:w="8107" w:wrap="notBeside" w:vAnchor="text" w:hAnchor="text" w:xAlign="center" w:y="1"/>
              <w:shd w:val="clear" w:color="auto" w:fill="auto"/>
              <w:spacing w:before="0" w:line="274" w:lineRule="exact"/>
              <w:jc w:val="center"/>
            </w:pPr>
            <w:r>
              <w:rPr>
                <w:rStyle w:val="CharStyle10"/>
              </w:rPr>
              <w:t>Prostředky z ESF (§ 44 odst. 2 písm. f) rozpočtových pravidel)</w:t>
            </w:r>
          </w:p>
        </w:tc>
        <w:tc>
          <w:tcPr>
            <w:tcW w:w="3283" w:type="dxa"/>
            <w:tcBorders>
              <w:top w:val="single" w:sz="4" w:space="0" w:color="auto"/>
              <w:left w:val="single" w:sz="4" w:space="0" w:color="auto"/>
              <w:right w:val="single" w:sz="4" w:space="0" w:color="auto"/>
            </w:tcBorders>
            <w:shd w:val="clear" w:color="auto" w:fill="FFFFFF"/>
          </w:tcPr>
          <w:p w:rsidR="00A126E5" w:rsidRDefault="00DB4AB4">
            <w:pPr>
              <w:pStyle w:val="Style9"/>
              <w:framePr w:w="8107" w:wrap="notBeside" w:vAnchor="text" w:hAnchor="text" w:xAlign="center" w:y="1"/>
              <w:shd w:val="clear" w:color="auto" w:fill="auto"/>
              <w:spacing w:before="0" w:line="274" w:lineRule="exact"/>
              <w:ind w:left="240" w:firstLine="260"/>
            </w:pPr>
            <w:r>
              <w:rPr>
                <w:rStyle w:val="CharStyle10"/>
              </w:rPr>
              <w:t>Prostředky národního spolufinancování ze státního rozpočtu (§ 44 odst. 2 písm. h) rozpočtových pravidel)</w:t>
            </w:r>
          </w:p>
        </w:tc>
      </w:tr>
      <w:tr w:rsidR="00A126E5">
        <w:trPr>
          <w:trHeight w:hRule="exact" w:val="295"/>
          <w:jc w:val="center"/>
        </w:trPr>
        <w:tc>
          <w:tcPr>
            <w:tcW w:w="1721"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left="480" w:firstLine="0"/>
            </w:pPr>
            <w:r>
              <w:rPr>
                <w:rStyle w:val="CharStyle5"/>
              </w:rPr>
              <w:t>16. 4. 2009</w:t>
            </w:r>
          </w:p>
        </w:tc>
        <w:tc>
          <w:tcPr>
            <w:tcW w:w="3103"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20" w:firstLine="0"/>
              <w:jc w:val="right"/>
            </w:pPr>
            <w:r>
              <w:rPr>
                <w:rStyle w:val="CharStyle5"/>
              </w:rPr>
              <w:t>19 145 400,00</w:t>
            </w:r>
          </w:p>
        </w:tc>
        <w:tc>
          <w:tcPr>
            <w:tcW w:w="3283" w:type="dxa"/>
            <w:tcBorders>
              <w:top w:val="single" w:sz="4" w:space="0" w:color="auto"/>
              <w:left w:val="single" w:sz="4" w:space="0" w:color="auto"/>
              <w:righ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80" w:firstLine="0"/>
              <w:jc w:val="right"/>
            </w:pPr>
            <w:r>
              <w:rPr>
                <w:rStyle w:val="CharStyle5"/>
              </w:rPr>
              <w:t>3 378 600,00</w:t>
            </w:r>
          </w:p>
        </w:tc>
      </w:tr>
      <w:tr w:rsidR="00A126E5">
        <w:trPr>
          <w:trHeight w:hRule="exact" w:val="281"/>
          <w:jc w:val="center"/>
        </w:trPr>
        <w:tc>
          <w:tcPr>
            <w:tcW w:w="1721"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20" w:firstLine="0"/>
              <w:jc w:val="right"/>
            </w:pPr>
            <w:r>
              <w:rPr>
                <w:rStyle w:val="CharStyle5"/>
              </w:rPr>
              <w:t>10. 12. 2009</w:t>
            </w:r>
          </w:p>
        </w:tc>
        <w:tc>
          <w:tcPr>
            <w:tcW w:w="3103"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20" w:firstLine="0"/>
              <w:jc w:val="right"/>
            </w:pPr>
            <w:r>
              <w:rPr>
                <w:rStyle w:val="CharStyle5"/>
              </w:rPr>
              <w:t>17 109 154,34</w:t>
            </w:r>
          </w:p>
        </w:tc>
        <w:tc>
          <w:tcPr>
            <w:tcW w:w="3283" w:type="dxa"/>
            <w:tcBorders>
              <w:top w:val="single" w:sz="4" w:space="0" w:color="auto"/>
              <w:left w:val="single" w:sz="4" w:space="0" w:color="auto"/>
              <w:righ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80" w:firstLine="0"/>
              <w:jc w:val="right"/>
            </w:pPr>
            <w:r>
              <w:rPr>
                <w:rStyle w:val="CharStyle5"/>
              </w:rPr>
              <w:t>3 019 262,54</w:t>
            </w:r>
          </w:p>
        </w:tc>
      </w:tr>
      <w:tr w:rsidR="00A126E5">
        <w:trPr>
          <w:trHeight w:hRule="exact" w:val="281"/>
          <w:jc w:val="center"/>
        </w:trPr>
        <w:tc>
          <w:tcPr>
            <w:tcW w:w="1721"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20" w:firstLine="0"/>
              <w:jc w:val="right"/>
            </w:pPr>
            <w:r>
              <w:rPr>
                <w:rStyle w:val="CharStyle5"/>
              </w:rPr>
              <w:t>21.6. 2010</w:t>
            </w:r>
          </w:p>
        </w:tc>
        <w:tc>
          <w:tcPr>
            <w:tcW w:w="3103"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20" w:firstLine="0"/>
              <w:jc w:val="right"/>
            </w:pPr>
            <w:r>
              <w:rPr>
                <w:rStyle w:val="CharStyle5"/>
              </w:rPr>
              <w:t>18 660 951,27</w:t>
            </w:r>
          </w:p>
        </w:tc>
        <w:tc>
          <w:tcPr>
            <w:tcW w:w="3283" w:type="dxa"/>
            <w:tcBorders>
              <w:top w:val="single" w:sz="4" w:space="0" w:color="auto"/>
              <w:left w:val="single" w:sz="4" w:space="0" w:color="auto"/>
              <w:righ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80" w:firstLine="0"/>
              <w:jc w:val="right"/>
            </w:pPr>
            <w:r>
              <w:rPr>
                <w:rStyle w:val="CharStyle5"/>
              </w:rPr>
              <w:t>3 293 109,05</w:t>
            </w:r>
          </w:p>
        </w:tc>
      </w:tr>
      <w:tr w:rsidR="00A126E5">
        <w:trPr>
          <w:trHeight w:hRule="exact" w:val="281"/>
          <w:jc w:val="center"/>
        </w:trPr>
        <w:tc>
          <w:tcPr>
            <w:tcW w:w="1721"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20" w:firstLine="0"/>
              <w:jc w:val="right"/>
            </w:pPr>
            <w:r>
              <w:rPr>
                <w:rStyle w:val="CharStyle5"/>
              </w:rPr>
              <w:t>22. 11. 2010</w:t>
            </w:r>
          </w:p>
        </w:tc>
        <w:tc>
          <w:tcPr>
            <w:tcW w:w="3103"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20" w:firstLine="0"/>
              <w:jc w:val="right"/>
            </w:pPr>
            <w:r>
              <w:rPr>
                <w:rStyle w:val="CharStyle5"/>
              </w:rPr>
              <w:t>21 284 710,98</w:t>
            </w:r>
          </w:p>
        </w:tc>
        <w:tc>
          <w:tcPr>
            <w:tcW w:w="3283" w:type="dxa"/>
            <w:tcBorders>
              <w:top w:val="single" w:sz="4" w:space="0" w:color="auto"/>
              <w:left w:val="single" w:sz="4" w:space="0" w:color="auto"/>
              <w:righ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80" w:firstLine="0"/>
              <w:jc w:val="right"/>
            </w:pPr>
            <w:r>
              <w:rPr>
                <w:rStyle w:val="CharStyle5"/>
              </w:rPr>
              <w:t>3 756 125,47</w:t>
            </w:r>
          </w:p>
        </w:tc>
      </w:tr>
      <w:tr w:rsidR="00A126E5">
        <w:trPr>
          <w:trHeight w:hRule="exact" w:val="288"/>
          <w:jc w:val="center"/>
        </w:trPr>
        <w:tc>
          <w:tcPr>
            <w:tcW w:w="1721"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20" w:firstLine="0"/>
              <w:jc w:val="right"/>
            </w:pPr>
            <w:r>
              <w:rPr>
                <w:rStyle w:val="CharStyle5"/>
              </w:rPr>
              <w:t>4. 4. 2011</w:t>
            </w:r>
          </w:p>
        </w:tc>
        <w:tc>
          <w:tcPr>
            <w:tcW w:w="3103"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20" w:firstLine="0"/>
              <w:jc w:val="right"/>
            </w:pPr>
            <w:r>
              <w:rPr>
                <w:rStyle w:val="CharStyle5"/>
              </w:rPr>
              <w:t>18 982 064,03</w:t>
            </w:r>
          </w:p>
        </w:tc>
        <w:tc>
          <w:tcPr>
            <w:tcW w:w="3283" w:type="dxa"/>
            <w:tcBorders>
              <w:top w:val="single" w:sz="4" w:space="0" w:color="auto"/>
              <w:left w:val="single" w:sz="4" w:space="0" w:color="auto"/>
              <w:righ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80" w:firstLine="0"/>
              <w:jc w:val="right"/>
            </w:pPr>
            <w:r>
              <w:rPr>
                <w:rStyle w:val="CharStyle5"/>
              </w:rPr>
              <w:t>3 349 776,01</w:t>
            </w:r>
          </w:p>
        </w:tc>
      </w:tr>
      <w:tr w:rsidR="00A126E5">
        <w:trPr>
          <w:trHeight w:hRule="exact" w:val="295"/>
          <w:jc w:val="center"/>
        </w:trPr>
        <w:tc>
          <w:tcPr>
            <w:tcW w:w="1721"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20" w:firstLine="0"/>
              <w:jc w:val="right"/>
            </w:pPr>
            <w:r>
              <w:rPr>
                <w:rStyle w:val="CharStyle5"/>
              </w:rPr>
              <w:t>6. 6.2011</w:t>
            </w:r>
          </w:p>
        </w:tc>
        <w:tc>
          <w:tcPr>
            <w:tcW w:w="3103" w:type="dxa"/>
            <w:tcBorders>
              <w:top w:val="single" w:sz="4" w:space="0" w:color="auto"/>
              <w:lef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20" w:firstLine="0"/>
              <w:jc w:val="right"/>
            </w:pPr>
            <w:r>
              <w:rPr>
                <w:rStyle w:val="CharStyle5"/>
              </w:rPr>
              <w:t>9 061 820,68</w:t>
            </w:r>
          </w:p>
        </w:tc>
        <w:tc>
          <w:tcPr>
            <w:tcW w:w="3283" w:type="dxa"/>
            <w:tcBorders>
              <w:top w:val="single" w:sz="4" w:space="0" w:color="auto"/>
              <w:left w:val="single" w:sz="4" w:space="0" w:color="auto"/>
              <w:right w:val="single" w:sz="4" w:space="0" w:color="auto"/>
            </w:tcBorders>
            <w:shd w:val="clear" w:color="auto" w:fill="FFFFFF"/>
          </w:tcPr>
          <w:p w:rsidR="00A126E5" w:rsidRDefault="00DB4AB4">
            <w:pPr>
              <w:pStyle w:val="Style4"/>
              <w:framePr w:w="8107" w:wrap="notBeside" w:vAnchor="text" w:hAnchor="text" w:xAlign="center" w:y="1"/>
              <w:shd w:val="clear" w:color="auto" w:fill="auto"/>
              <w:spacing w:after="0" w:line="220" w:lineRule="exact"/>
              <w:ind w:right="180" w:firstLine="0"/>
              <w:jc w:val="right"/>
            </w:pPr>
            <w:r>
              <w:rPr>
                <w:rStyle w:val="CharStyle5"/>
              </w:rPr>
              <w:t>1 599 144,83</w:t>
            </w:r>
          </w:p>
        </w:tc>
      </w:tr>
      <w:tr w:rsidR="00A126E5">
        <w:trPr>
          <w:trHeight w:hRule="exact" w:val="331"/>
          <w:jc w:val="center"/>
        </w:trPr>
        <w:tc>
          <w:tcPr>
            <w:tcW w:w="1721" w:type="dxa"/>
            <w:tcBorders>
              <w:top w:val="single" w:sz="4" w:space="0" w:color="auto"/>
              <w:left w:val="single" w:sz="4" w:space="0" w:color="auto"/>
              <w:bottom w:val="single" w:sz="4" w:space="0" w:color="auto"/>
            </w:tcBorders>
            <w:shd w:val="clear" w:color="auto" w:fill="FFFFFF"/>
          </w:tcPr>
          <w:p w:rsidR="00A126E5" w:rsidRDefault="00DB4AB4">
            <w:pPr>
              <w:pStyle w:val="Style9"/>
              <w:framePr w:w="8107" w:wrap="notBeside" w:vAnchor="text" w:hAnchor="text" w:xAlign="center" w:y="1"/>
              <w:shd w:val="clear" w:color="auto" w:fill="auto"/>
              <w:spacing w:before="0" w:line="220" w:lineRule="exact"/>
              <w:ind w:left="120"/>
            </w:pPr>
            <w:r>
              <w:rPr>
                <w:rStyle w:val="CharStyle10"/>
              </w:rPr>
              <w:t>Celkem</w:t>
            </w:r>
          </w:p>
        </w:tc>
        <w:tc>
          <w:tcPr>
            <w:tcW w:w="3103" w:type="dxa"/>
            <w:tcBorders>
              <w:top w:val="single" w:sz="4" w:space="0" w:color="auto"/>
              <w:left w:val="single" w:sz="4" w:space="0" w:color="auto"/>
              <w:bottom w:val="single" w:sz="4" w:space="0" w:color="auto"/>
            </w:tcBorders>
            <w:shd w:val="clear" w:color="auto" w:fill="FFFFFF"/>
          </w:tcPr>
          <w:p w:rsidR="00A126E5" w:rsidRDefault="00DB4AB4">
            <w:pPr>
              <w:pStyle w:val="Style9"/>
              <w:framePr w:w="8107" w:wrap="notBeside" w:vAnchor="text" w:hAnchor="text" w:xAlign="center" w:y="1"/>
              <w:shd w:val="clear" w:color="auto" w:fill="auto"/>
              <w:spacing w:before="0" w:line="220" w:lineRule="exact"/>
              <w:ind w:right="120"/>
              <w:jc w:val="right"/>
            </w:pPr>
            <w:r>
              <w:rPr>
                <w:rStyle w:val="CharStyle10"/>
              </w:rPr>
              <w:t>104 244 101,30</w:t>
            </w:r>
          </w:p>
        </w:tc>
        <w:tc>
          <w:tcPr>
            <w:tcW w:w="3283"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9"/>
              <w:framePr w:w="8107" w:wrap="notBeside" w:vAnchor="text" w:hAnchor="text" w:xAlign="center" w:y="1"/>
              <w:shd w:val="clear" w:color="auto" w:fill="auto"/>
              <w:spacing w:before="0" w:line="220" w:lineRule="exact"/>
              <w:ind w:right="180"/>
              <w:jc w:val="right"/>
            </w:pPr>
            <w:r>
              <w:rPr>
                <w:rStyle w:val="CharStyle10"/>
              </w:rPr>
              <w:t>18 396 017,90</w:t>
            </w:r>
          </w:p>
        </w:tc>
      </w:tr>
    </w:tbl>
    <w:p w:rsidR="00A126E5" w:rsidRDefault="00A126E5">
      <w:pPr>
        <w:rPr>
          <w:sz w:val="2"/>
          <w:szCs w:val="2"/>
        </w:rPr>
      </w:pPr>
    </w:p>
    <w:p w:rsidR="00A126E5" w:rsidRDefault="00DB4AB4">
      <w:pPr>
        <w:pStyle w:val="Style4"/>
        <w:shd w:val="clear" w:color="auto" w:fill="auto"/>
        <w:spacing w:before="734" w:after="523" w:line="274" w:lineRule="exact"/>
        <w:ind w:left="40" w:right="40" w:firstLine="340"/>
        <w:jc w:val="both"/>
      </w:pPr>
      <w:r>
        <w:rPr>
          <w:rStyle w:val="CharStyle5"/>
        </w:rPr>
        <w:t xml:space="preserve">Správce daně zkontroloval plnění podmínek uvedených v Rozhodnutí o poskytnutí dotace v části II - Povinnosti příjemce dotace a v části III, bod 1 - Platební podmínky - žádosti o platbu. Vzhledem </w:t>
      </w:r>
      <w:proofErr w:type="spellStart"/>
      <w:r>
        <w:rPr>
          <w:rStyle w:val="CharStyle5"/>
        </w:rPr>
        <w:t>ktomu</w:t>
      </w:r>
      <w:proofErr w:type="spellEnd"/>
      <w:r>
        <w:rPr>
          <w:rStyle w:val="CharStyle5"/>
        </w:rPr>
        <w:t>, že kontrola proběhla za období 1.-6. Monitorovací zprávy, plnění podmínek, které byly vázány na období celého projektu, nebylo předmětem této kontroly.</w:t>
      </w:r>
    </w:p>
    <w:p w:rsidR="00A126E5" w:rsidRDefault="00DB4AB4">
      <w:pPr>
        <w:pStyle w:val="Style29"/>
        <w:numPr>
          <w:ilvl w:val="0"/>
          <w:numId w:val="1"/>
        </w:numPr>
        <w:shd w:val="clear" w:color="auto" w:fill="auto"/>
        <w:tabs>
          <w:tab w:val="left" w:pos="414"/>
        </w:tabs>
        <w:spacing w:before="0" w:after="13" w:line="220" w:lineRule="exact"/>
        <w:ind w:left="40" w:firstLine="0"/>
      </w:pPr>
      <w:r>
        <w:rPr>
          <w:rStyle w:val="CharStyle30"/>
        </w:rPr>
        <w:t>Vžití dotace dle Rozhodnutí</w:t>
      </w:r>
    </w:p>
    <w:p w:rsidR="00A126E5" w:rsidRDefault="00DB4AB4">
      <w:pPr>
        <w:pStyle w:val="Style31"/>
        <w:shd w:val="clear" w:color="auto" w:fill="auto"/>
        <w:spacing w:before="0" w:after="216" w:line="220" w:lineRule="exact"/>
        <w:ind w:left="40" w:firstLine="340"/>
      </w:pPr>
      <w:r>
        <w:rPr>
          <w:rStyle w:val="CharStyle32"/>
        </w:rPr>
        <w:t>Příjemce dotace je povinen využívat dotaci v souladu s tímto Rozhodnutím.</w:t>
      </w:r>
    </w:p>
    <w:p w:rsidR="00A126E5" w:rsidRDefault="00DB4AB4">
      <w:pPr>
        <w:pStyle w:val="Style4"/>
        <w:shd w:val="clear" w:color="auto" w:fill="auto"/>
        <w:spacing w:after="517" w:line="266" w:lineRule="exact"/>
        <w:ind w:left="40" w:right="40" w:firstLine="0"/>
        <w:jc w:val="both"/>
      </w:pPr>
      <w:r>
        <w:rPr>
          <w:rStyle w:val="CharStyle33"/>
        </w:rPr>
        <w:t>Podmínka nebyla splněna.</w:t>
      </w:r>
      <w:r>
        <w:rPr>
          <w:rStyle w:val="CharStyle5"/>
        </w:rPr>
        <w:t xml:space="preserve"> Jak je uvedeno dále, příjemce dotace porušil podmínky stanovené pod bodem 5. a bodem 8. těchto Povinností příjemce.</w:t>
      </w:r>
    </w:p>
    <w:p w:rsidR="00A126E5" w:rsidRDefault="00DB4AB4">
      <w:pPr>
        <w:pStyle w:val="Style29"/>
        <w:numPr>
          <w:ilvl w:val="0"/>
          <w:numId w:val="1"/>
        </w:numPr>
        <w:shd w:val="clear" w:color="auto" w:fill="auto"/>
        <w:tabs>
          <w:tab w:val="left" w:pos="400"/>
        </w:tabs>
        <w:spacing w:before="0" w:after="260" w:line="220" w:lineRule="exact"/>
        <w:ind w:left="40" w:firstLine="0"/>
      </w:pPr>
      <w:r>
        <w:rPr>
          <w:rStyle w:val="CharStyle30"/>
        </w:rPr>
        <w:t>Splnění účelu a realizace projektu</w:t>
      </w:r>
    </w:p>
    <w:p w:rsidR="00A126E5" w:rsidRDefault="00DB4AB4">
      <w:pPr>
        <w:pStyle w:val="Style19"/>
        <w:keepNext/>
        <w:keepLines/>
        <w:shd w:val="clear" w:color="auto" w:fill="auto"/>
        <w:spacing w:before="0" w:after="553" w:line="220" w:lineRule="exact"/>
        <w:ind w:left="40"/>
      </w:pPr>
      <w:bookmarkStart w:id="2" w:name="bookmark1"/>
      <w:r>
        <w:rPr>
          <w:rStyle w:val="CharStyle20"/>
        </w:rPr>
        <w:t>V kontrolovaném období nebylo splnění účelu předmětem kontroly.</w:t>
      </w:r>
      <w:bookmarkEnd w:id="2"/>
    </w:p>
    <w:p w:rsidR="00A126E5" w:rsidRDefault="00B7050A">
      <w:pPr>
        <w:pStyle w:val="Style29"/>
        <w:shd w:val="clear" w:color="auto" w:fill="auto"/>
        <w:spacing w:before="0" w:after="260" w:line="220" w:lineRule="exact"/>
        <w:ind w:left="40" w:firstLine="0"/>
      </w:pPr>
      <w:r>
        <w:rPr>
          <w:rStyle w:val="CharStyle34"/>
        </w:rPr>
        <w:t>3</w:t>
      </w:r>
      <w:r w:rsidR="00DB4AB4">
        <w:rPr>
          <w:rStyle w:val="CharStyle34"/>
        </w:rPr>
        <w:t>.</w:t>
      </w:r>
      <w:r w:rsidR="00DB4AB4">
        <w:rPr>
          <w:rStyle w:val="CharStyle30"/>
        </w:rPr>
        <w:t xml:space="preserve"> Udržitelnost projektu</w:t>
      </w:r>
    </w:p>
    <w:p w:rsidR="00A126E5" w:rsidRDefault="00DB4AB4">
      <w:pPr>
        <w:pStyle w:val="Style19"/>
        <w:keepNext/>
        <w:keepLines/>
        <w:numPr>
          <w:ilvl w:val="1"/>
          <w:numId w:val="1"/>
        </w:numPr>
        <w:shd w:val="clear" w:color="auto" w:fill="auto"/>
        <w:tabs>
          <w:tab w:val="left" w:pos="270"/>
        </w:tabs>
        <w:spacing w:before="0" w:after="553" w:line="220" w:lineRule="exact"/>
        <w:ind w:left="40"/>
      </w:pPr>
      <w:bookmarkStart w:id="3" w:name="bookmark2"/>
      <w:r>
        <w:rPr>
          <w:rStyle w:val="CharStyle20"/>
        </w:rPr>
        <w:t>kontrolovaném období nebyla udržitelnost projektu předmětem kontroly.</w:t>
      </w:r>
      <w:bookmarkEnd w:id="3"/>
    </w:p>
    <w:p w:rsidR="00A126E5" w:rsidRDefault="00DB4AB4">
      <w:pPr>
        <w:pStyle w:val="Style29"/>
        <w:shd w:val="clear" w:color="auto" w:fill="auto"/>
        <w:spacing w:before="0" w:after="224" w:line="220" w:lineRule="exact"/>
        <w:ind w:left="40" w:firstLine="0"/>
      </w:pPr>
      <w:r>
        <w:rPr>
          <w:rStyle w:val="CharStyle30"/>
        </w:rPr>
        <w:t>4. Plnění rozpočtu projektu a Časového harmonogramu</w:t>
      </w:r>
    </w:p>
    <w:p w:rsidR="00A126E5" w:rsidRDefault="00DB4AB4">
      <w:pPr>
        <w:pStyle w:val="Style19"/>
        <w:keepNext/>
        <w:keepLines/>
        <w:numPr>
          <w:ilvl w:val="2"/>
          <w:numId w:val="1"/>
        </w:numPr>
        <w:shd w:val="clear" w:color="auto" w:fill="auto"/>
        <w:tabs>
          <w:tab w:val="left" w:pos="270"/>
        </w:tabs>
        <w:spacing w:before="0"/>
        <w:ind w:left="40" w:right="40"/>
      </w:pPr>
      <w:bookmarkStart w:id="4" w:name="bookmark3"/>
      <w:r>
        <w:rPr>
          <w:rStyle w:val="CharStyle20"/>
        </w:rPr>
        <w:t>kontrolovaném období nebylo plnění rozpočtu projektu a časového harmonogramu předmětem kontroly.</w:t>
      </w:r>
      <w:bookmarkEnd w:id="4"/>
      <w:r>
        <w:br w:type="page"/>
      </w:r>
    </w:p>
    <w:p w:rsidR="00A126E5" w:rsidRDefault="00DB4AB4" w:rsidP="00B7050A">
      <w:pPr>
        <w:pStyle w:val="Style29"/>
        <w:numPr>
          <w:ilvl w:val="3"/>
          <w:numId w:val="1"/>
        </w:numPr>
        <w:shd w:val="clear" w:color="auto" w:fill="auto"/>
        <w:tabs>
          <w:tab w:val="left" w:pos="373"/>
        </w:tabs>
        <w:spacing w:before="0" w:after="0" w:line="220" w:lineRule="exact"/>
        <w:ind w:left="20" w:firstLine="0"/>
      </w:pPr>
      <w:r>
        <w:rPr>
          <w:rStyle w:val="CharStyle30"/>
        </w:rPr>
        <w:lastRenderedPageBreak/>
        <w:t>Způsobilé výdaje</w:t>
      </w:r>
    </w:p>
    <w:p w:rsidR="00A126E5" w:rsidRDefault="00DB4AB4">
      <w:pPr>
        <w:pStyle w:val="Style31"/>
        <w:numPr>
          <w:ilvl w:val="4"/>
          <w:numId w:val="1"/>
        </w:numPr>
        <w:shd w:val="clear" w:color="auto" w:fill="auto"/>
        <w:tabs>
          <w:tab w:val="left" w:pos="803"/>
        </w:tabs>
        <w:spacing w:before="0" w:after="480" w:line="274" w:lineRule="exact"/>
        <w:ind w:left="800" w:right="540" w:hanging="400"/>
      </w:pPr>
      <w:r>
        <w:rPr>
          <w:rStyle w:val="CharStyle32"/>
        </w:rPr>
        <w:t>Dotace je určena pouze na úhradu způsobilých výdajů. Způsobilé výdaje jsou definovány Metodikou způsobilých výdajů OP LZZ, která je součástí přílohy č. 7 Rozhodnutí.</w:t>
      </w:r>
    </w:p>
    <w:p w:rsidR="00A126E5" w:rsidRDefault="00DB4AB4">
      <w:pPr>
        <w:pStyle w:val="Style31"/>
        <w:numPr>
          <w:ilvl w:val="4"/>
          <w:numId w:val="1"/>
        </w:numPr>
        <w:shd w:val="clear" w:color="auto" w:fill="auto"/>
        <w:tabs>
          <w:tab w:val="left" w:pos="825"/>
        </w:tabs>
        <w:spacing w:before="0" w:after="480" w:line="274" w:lineRule="exact"/>
        <w:ind w:left="800" w:right="540" w:hanging="400"/>
      </w:pPr>
      <w:r>
        <w:rPr>
          <w:rStyle w:val="CharStyle32"/>
        </w:rPr>
        <w:t>Výdaje mohou být považovány za způsobilé pouze tehdy, pokud je příjemce dotace doloží fakturami nebo účetními doklady stejné důkazní hodnoty. Odpisy, výdaje</w:t>
      </w:r>
      <w:r>
        <w:rPr>
          <w:rStyle w:val="CharStyle35"/>
        </w:rPr>
        <w:t xml:space="preserve"> v</w:t>
      </w:r>
      <w:r>
        <w:rPr>
          <w:rStyle w:val="CharStyle32"/>
        </w:rPr>
        <w:t xml:space="preserve"> naturáliích a režijní náklady, které nelze doložit účetními doklady, mohou být považovány za způsobilé pouze tehdy, pokud je příjemce doloží příslušnými doklady požadovanými Metodikou způsobilých výdajů OP LZZ.</w:t>
      </w:r>
    </w:p>
    <w:p w:rsidR="00A126E5" w:rsidRDefault="00DB4AB4">
      <w:pPr>
        <w:pStyle w:val="Style31"/>
        <w:numPr>
          <w:ilvl w:val="4"/>
          <w:numId w:val="1"/>
        </w:numPr>
        <w:shd w:val="clear" w:color="auto" w:fill="auto"/>
        <w:tabs>
          <w:tab w:val="left" w:pos="803"/>
        </w:tabs>
        <w:spacing w:before="0" w:after="480" w:line="274" w:lineRule="exact"/>
        <w:ind w:left="800" w:right="540" w:hanging="400"/>
      </w:pPr>
      <w:r>
        <w:rPr>
          <w:rStyle w:val="CharStyle32"/>
        </w:rPr>
        <w:t xml:space="preserve">Příjemce dotace je oprávněn v žádosti o platbu požadovat uhrazení pouze způsobilých výdajů, které vznikly v období tří měsíců před předložením projektu poskytovateli ke schválení, tedy ode dne 19. 9. 2008, a datem ukončení realizace projektu, ledaže půjde o výdaje, které jsou uvedeny v kapitole 3.2. Příručky pro příjemce f </w:t>
      </w:r>
      <w:proofErr w:type="spellStart"/>
      <w:r>
        <w:rPr>
          <w:rStyle w:val="CharStyle32"/>
        </w:rPr>
        <w:t>inanční</w:t>
      </w:r>
      <w:proofErr w:type="spellEnd"/>
      <w:r>
        <w:rPr>
          <w:rStyle w:val="CharStyle32"/>
        </w:rPr>
        <w:t xml:space="preserve"> podpory z OP LZZ a mohou být hrazeny až po datu ukončení realizace projektu. Příručka pro příjemce finanční podpory z OP LZZ je součástí přílohy č. 7 Rozhodnutí.</w:t>
      </w:r>
    </w:p>
    <w:p w:rsidR="00A126E5" w:rsidRDefault="00DB4AB4">
      <w:pPr>
        <w:pStyle w:val="Style31"/>
        <w:numPr>
          <w:ilvl w:val="4"/>
          <w:numId w:val="1"/>
        </w:numPr>
        <w:shd w:val="clear" w:color="auto" w:fill="auto"/>
        <w:tabs>
          <w:tab w:val="left" w:pos="803"/>
        </w:tabs>
        <w:spacing w:before="0" w:after="480" w:line="274" w:lineRule="exact"/>
        <w:ind w:left="800" w:right="540" w:hanging="400"/>
      </w:pPr>
      <w:r>
        <w:rPr>
          <w:rStyle w:val="CharStyle32"/>
        </w:rPr>
        <w:t>Pokud poskytovatel dotace zjistí, že předložená žádost o platbu je z hlediska způsobilých výdajů neúplná nebo obsahuje formální nedostatky, je příjemce dotace povinen žádost doplnit nebo opravit ve lhůtě stanovené poskytovatelem dotace.</w:t>
      </w:r>
    </w:p>
    <w:p w:rsidR="00A126E5" w:rsidRDefault="00DB4AB4">
      <w:pPr>
        <w:pStyle w:val="Style31"/>
        <w:numPr>
          <w:ilvl w:val="4"/>
          <w:numId w:val="1"/>
        </w:numPr>
        <w:shd w:val="clear" w:color="auto" w:fill="auto"/>
        <w:tabs>
          <w:tab w:val="left" w:pos="796"/>
        </w:tabs>
        <w:spacing w:before="0" w:after="240" w:line="274" w:lineRule="exact"/>
        <w:ind w:left="800" w:right="540" w:hanging="400"/>
      </w:pPr>
      <w:r>
        <w:rPr>
          <w:rStyle w:val="CharStyle32"/>
        </w:rPr>
        <w:t>Příjemce dotace je povinen zajistit úhradu veškerých výdajů projektu, které nejsou kryty výše uvedenou dotací (zejména nezpůsobilé výdaje), aby byl dodržen účel poskytnutí dotace na daný projekt.</w:t>
      </w:r>
    </w:p>
    <w:p w:rsidR="00A126E5" w:rsidRDefault="00DB4AB4">
      <w:pPr>
        <w:pStyle w:val="Style4"/>
        <w:shd w:val="clear" w:color="auto" w:fill="auto"/>
        <w:spacing w:after="0" w:line="274" w:lineRule="exact"/>
        <w:ind w:left="20" w:right="540" w:firstLine="0"/>
        <w:jc w:val="both"/>
      </w:pPr>
      <w:r>
        <w:rPr>
          <w:rStyle w:val="CharStyle5"/>
        </w:rPr>
        <w:t>Metodika způsobilých výdajů OPLZZ uvádí v článku 1 - Obecná pravidla způsobilosti výdajů, že výdaj musí být nezbytný pro realizaci projektu a musí mít přímou vazbu na projekt, tj. musí být vynaložen na aktivity v souladu s obsahovou stránkou a cíli projektu. Kontrolou výdajů příjemce dotace za kontrolované období bylo zjištěno, že Liberecký kraj proplatil dne 23.5.2011 z projektového účtu fakturu společnosti Dům vína s.r.o. č. 110700022 ze dne 21.4.2011 za nákup vín v celkové hodnotě 9 740,- Kč. Výdaj za víno jako propagační předmět je v rozporu s obsahovou stránkou projektu a nelze ho uznat jako způsobilý.</w:t>
      </w:r>
    </w:p>
    <w:p w:rsidR="00A126E5" w:rsidRDefault="00DB4AB4">
      <w:pPr>
        <w:pStyle w:val="Style4"/>
        <w:shd w:val="clear" w:color="auto" w:fill="auto"/>
        <w:spacing w:after="0" w:line="274" w:lineRule="exact"/>
        <w:ind w:left="20" w:right="540" w:firstLine="0"/>
        <w:jc w:val="both"/>
      </w:pPr>
      <w:r>
        <w:rPr>
          <w:rStyle w:val="CharStyle5"/>
        </w:rPr>
        <w:t>Příjemce si uvedenou částku nárokoval v Žádosti o platbu ze dne 6.9.2011 pod pořadovým číslem dokladu 88. Poskytovatel o uvedenou částku krátil platbu, která byla na účet příjemce připsána dne 29.9.2011.</w:t>
      </w:r>
    </w:p>
    <w:p w:rsidR="00A126E5" w:rsidRDefault="00DB4AB4">
      <w:pPr>
        <w:pStyle w:val="Style19"/>
        <w:keepNext/>
        <w:keepLines/>
        <w:shd w:val="clear" w:color="auto" w:fill="auto"/>
        <w:spacing w:before="0" w:after="480"/>
        <w:ind w:left="20"/>
      </w:pPr>
      <w:bookmarkStart w:id="5" w:name="bookmark4"/>
      <w:r>
        <w:rPr>
          <w:rStyle w:val="CharStyle20"/>
        </w:rPr>
        <w:t>Podmínka byla porušena.</w:t>
      </w:r>
      <w:bookmarkEnd w:id="5"/>
    </w:p>
    <w:p w:rsidR="00A126E5" w:rsidRDefault="00DB4AB4">
      <w:pPr>
        <w:pStyle w:val="Style29"/>
        <w:numPr>
          <w:ilvl w:val="3"/>
          <w:numId w:val="1"/>
        </w:numPr>
        <w:shd w:val="clear" w:color="auto" w:fill="auto"/>
        <w:tabs>
          <w:tab w:val="left" w:pos="366"/>
        </w:tabs>
        <w:spacing w:before="0" w:after="0" w:line="274" w:lineRule="exact"/>
        <w:ind w:left="20" w:firstLine="0"/>
      </w:pPr>
      <w:r>
        <w:rPr>
          <w:rStyle w:val="CharStyle30"/>
        </w:rPr>
        <w:t>Plnění monitorovacích indikátorů</w:t>
      </w:r>
    </w:p>
    <w:p w:rsidR="00A126E5" w:rsidRDefault="00DB4AB4">
      <w:pPr>
        <w:pStyle w:val="Style31"/>
        <w:numPr>
          <w:ilvl w:val="4"/>
          <w:numId w:val="1"/>
        </w:numPr>
        <w:shd w:val="clear" w:color="auto" w:fill="auto"/>
        <w:tabs>
          <w:tab w:val="left" w:pos="796"/>
        </w:tabs>
        <w:spacing w:before="0" w:after="283" w:line="274" w:lineRule="exact"/>
        <w:ind w:left="800" w:right="540" w:hanging="400"/>
      </w:pPr>
      <w:r>
        <w:rPr>
          <w:rStyle w:val="CharStyle32"/>
        </w:rPr>
        <w:t>Příjemce dotace je povinen naplnit monitorovací indikátory, které jsou uvedeny</w:t>
      </w:r>
      <w:r>
        <w:rPr>
          <w:rStyle w:val="CharStyle36"/>
        </w:rPr>
        <w:t xml:space="preserve"> v</w:t>
      </w:r>
      <w:r>
        <w:rPr>
          <w:rStyle w:val="CharStyle32"/>
        </w:rPr>
        <w:t xml:space="preserve"> příloze č. 4 tohoto Rozhodnutí.</w:t>
      </w:r>
    </w:p>
    <w:p w:rsidR="00A126E5" w:rsidRDefault="00DB4AB4">
      <w:pPr>
        <w:pStyle w:val="Style19"/>
        <w:keepNext/>
        <w:keepLines/>
        <w:shd w:val="clear" w:color="auto" w:fill="auto"/>
        <w:spacing w:before="0" w:after="217" w:line="220" w:lineRule="exact"/>
        <w:ind w:left="20"/>
      </w:pPr>
      <w:bookmarkStart w:id="6" w:name="bookmark5"/>
      <w:r>
        <w:rPr>
          <w:rStyle w:val="CharStyle20"/>
        </w:rPr>
        <w:t>Plnění monitorovacích indikátorů nebylo předmětem kontroly.</w:t>
      </w:r>
      <w:bookmarkEnd w:id="6"/>
    </w:p>
    <w:p w:rsidR="00A126E5" w:rsidRDefault="00DB4AB4">
      <w:pPr>
        <w:pStyle w:val="Style31"/>
        <w:numPr>
          <w:ilvl w:val="4"/>
          <w:numId w:val="1"/>
        </w:numPr>
        <w:shd w:val="clear" w:color="auto" w:fill="auto"/>
        <w:tabs>
          <w:tab w:val="left" w:pos="796"/>
        </w:tabs>
        <w:spacing w:before="0" w:after="365" w:line="274" w:lineRule="exact"/>
        <w:ind w:left="800" w:right="540" w:hanging="400"/>
      </w:pPr>
      <w:r>
        <w:rPr>
          <w:rStyle w:val="CharStyle32"/>
        </w:rPr>
        <w:t>Příjemce dotace je povinen předávat poskytovateli dotace údaje nezbytné k průběžnému sledování přínosů projektu (monitorování projektu), a to zejména prostřednictvím</w:t>
      </w:r>
    </w:p>
    <w:p w:rsidR="00A126E5" w:rsidRDefault="00DB4AB4">
      <w:pPr>
        <w:pStyle w:val="Style31"/>
        <w:shd w:val="clear" w:color="auto" w:fill="auto"/>
        <w:spacing w:before="0" w:after="0" w:line="274" w:lineRule="exact"/>
        <w:ind w:left="800" w:right="60" w:firstLine="0"/>
      </w:pPr>
      <w:r>
        <w:rPr>
          <w:rStyle w:val="CharStyle32"/>
        </w:rPr>
        <w:lastRenderedPageBreak/>
        <w:t>předkládání monitorovacích zpráv. Příjemce dotace je povinen předkládat poskytovateli dotace průběžné a závěrečnou monitorovací zprávu. Příjemce dotace je povinen předkládat tyto zprávy v podobě, která je uvedena v „Pokynech pro vyplnění monitorovací zprávy která je součástí přílohy č. 7 Rozhodnutí a v termínech za období 6 měsíců (1. průběžná monitorovací zpráva bude příjemcem dotace předložena za období viz příloha č. 6 Rozhodnutí). Dále je příjemce dotace povinen předkládat v rámci samostatné přílohy k monitorovací zprávě údaje o podporovaných sociálních službách ve struktuře stanovené poskytovatelem dotace. Těmito údaji jsou: název poskytovatele</w:t>
      </w:r>
    </w:p>
    <w:p w:rsidR="00A126E5" w:rsidRDefault="00DB4AB4">
      <w:pPr>
        <w:pStyle w:val="Style37"/>
        <w:shd w:val="clear" w:color="auto" w:fill="auto"/>
        <w:spacing w:line="80" w:lineRule="exact"/>
        <w:ind w:left="2540"/>
      </w:pPr>
      <w:r>
        <w:rPr>
          <w:rStyle w:val="CharStyle38"/>
        </w:rPr>
        <w:t>v*</w:t>
      </w:r>
    </w:p>
    <w:p w:rsidR="00A126E5" w:rsidRDefault="00DB4AB4">
      <w:pPr>
        <w:pStyle w:val="Style31"/>
        <w:shd w:val="clear" w:color="auto" w:fill="auto"/>
        <w:spacing w:before="0" w:after="246" w:line="281" w:lineRule="exact"/>
        <w:ind w:left="800" w:right="60" w:firstLine="0"/>
      </w:pPr>
      <w:r>
        <w:rPr>
          <w:rStyle w:val="CharStyle32"/>
        </w:rPr>
        <w:t>sociální služby, IC poskytovatele sociální služby, cena za poskytovanou službu stanovená smlouvou, personální zabezpečení (pracovní pozice), kapacita služby.</w:t>
      </w:r>
    </w:p>
    <w:p w:rsidR="00A126E5" w:rsidRDefault="00DB4AB4">
      <w:pPr>
        <w:pStyle w:val="Style4"/>
        <w:shd w:val="clear" w:color="auto" w:fill="auto"/>
        <w:spacing w:after="523" w:line="274" w:lineRule="exact"/>
        <w:ind w:left="40" w:right="60" w:firstLine="0"/>
        <w:jc w:val="both"/>
      </w:pPr>
      <w:r>
        <w:rPr>
          <w:rStyle w:val="CharStyle5"/>
        </w:rPr>
        <w:t xml:space="preserve">Jak vyplývá z předložených „Potvrzeni o převzetí Monitorovací zprávy", předal příjemce dotace poskytovateli dotace, MPSV, monitorovací zprávy č. 1 - 6 v termínech, které byly určeny </w:t>
      </w:r>
      <w:r>
        <w:rPr>
          <w:rStyle w:val="CharStyle39"/>
        </w:rPr>
        <w:t>Rozhodnutím.</w:t>
      </w:r>
      <w:r>
        <w:rPr>
          <w:rStyle w:val="CharStyle40"/>
        </w:rPr>
        <w:t xml:space="preserve"> Termíny předložení zbývajících monitorovacích zpráv mohou být předmětem další kontroly.</w:t>
      </w:r>
    </w:p>
    <w:p w:rsidR="00A126E5" w:rsidRDefault="00DB4AB4">
      <w:pPr>
        <w:pStyle w:val="Style29"/>
        <w:numPr>
          <w:ilvl w:val="3"/>
          <w:numId w:val="1"/>
        </w:numPr>
        <w:shd w:val="clear" w:color="auto" w:fill="auto"/>
        <w:tabs>
          <w:tab w:val="left" w:pos="400"/>
        </w:tabs>
        <w:spacing w:before="0" w:after="0" w:line="220" w:lineRule="exact"/>
        <w:ind w:left="40" w:firstLine="0"/>
      </w:pPr>
      <w:r>
        <w:rPr>
          <w:rStyle w:val="CharStyle30"/>
        </w:rPr>
        <w:t>Vedení účetnictví</w:t>
      </w:r>
    </w:p>
    <w:p w:rsidR="00A126E5" w:rsidRDefault="00DB4AB4">
      <w:pPr>
        <w:pStyle w:val="Style31"/>
        <w:numPr>
          <w:ilvl w:val="4"/>
          <w:numId w:val="1"/>
        </w:numPr>
        <w:shd w:val="clear" w:color="auto" w:fill="auto"/>
        <w:tabs>
          <w:tab w:val="left" w:pos="782"/>
        </w:tabs>
        <w:spacing w:before="0" w:after="240" w:line="274" w:lineRule="exact"/>
        <w:ind w:left="800" w:right="60" w:hanging="400"/>
      </w:pPr>
      <w:r>
        <w:rPr>
          <w:rStyle w:val="CharStyle32"/>
        </w:rPr>
        <w:t>Příjemce dotace je povinen řádně účtovat o veškerých příjmech a výdajích, resp. výnosech a nákladech. Příjemce dotace je povinen vést účetnictví v souladu se zákonem č. 563/1991 Sb., o účetnictví, ve znění pozdějších předpisů, a vést analytickou evidenci s vazbou na projekt.</w:t>
      </w:r>
    </w:p>
    <w:p w:rsidR="00A126E5" w:rsidRDefault="00DB4AB4">
      <w:pPr>
        <w:pStyle w:val="Style4"/>
        <w:numPr>
          <w:ilvl w:val="5"/>
          <w:numId w:val="1"/>
        </w:numPr>
        <w:shd w:val="clear" w:color="auto" w:fill="auto"/>
        <w:tabs>
          <w:tab w:val="left" w:pos="285"/>
        </w:tabs>
        <w:spacing w:after="240" w:line="274" w:lineRule="exact"/>
        <w:ind w:left="40" w:right="60" w:firstLine="0"/>
        <w:jc w:val="both"/>
      </w:pPr>
      <w:r>
        <w:rPr>
          <w:rStyle w:val="CharStyle5"/>
        </w:rPr>
        <w:t xml:space="preserve">prvních šesti monitorovacích obdobích nebyl zjištěn postup příjemce dotace v rozporu s touto </w:t>
      </w:r>
      <w:r>
        <w:rPr>
          <w:rStyle w:val="CharStyle39"/>
        </w:rPr>
        <w:t>podmínkou.</w:t>
      </w:r>
      <w:r>
        <w:rPr>
          <w:rStyle w:val="CharStyle40"/>
        </w:rPr>
        <w:t xml:space="preserve"> Plnění podmínky může být předmětem další kontroly.</w:t>
      </w:r>
    </w:p>
    <w:p w:rsidR="00A126E5" w:rsidRDefault="00DB4AB4">
      <w:pPr>
        <w:pStyle w:val="Style31"/>
        <w:numPr>
          <w:ilvl w:val="4"/>
          <w:numId w:val="1"/>
        </w:numPr>
        <w:shd w:val="clear" w:color="auto" w:fill="auto"/>
        <w:tabs>
          <w:tab w:val="left" w:pos="782"/>
        </w:tabs>
        <w:spacing w:before="0" w:after="229" w:line="274" w:lineRule="exact"/>
        <w:ind w:left="800" w:right="60" w:hanging="400"/>
      </w:pPr>
      <w:r>
        <w:rPr>
          <w:rStyle w:val="CharStyle32"/>
        </w:rPr>
        <w:t>Příjemce dotace je dále povinen předat ve lhůtě stanovené poskytovatelem poskytovateli na jeho vyžádání účetní záznamy a další doklady uvedené v části H bodu 5.2. vztahující se k projektu převedené do digitální podoby.</w:t>
      </w:r>
    </w:p>
    <w:p w:rsidR="00A126E5" w:rsidRDefault="00DB4AB4">
      <w:pPr>
        <w:pStyle w:val="Style4"/>
        <w:numPr>
          <w:ilvl w:val="5"/>
          <w:numId w:val="1"/>
        </w:numPr>
        <w:shd w:val="clear" w:color="auto" w:fill="auto"/>
        <w:tabs>
          <w:tab w:val="left" w:pos="335"/>
        </w:tabs>
        <w:spacing w:after="534" w:line="288" w:lineRule="exact"/>
        <w:ind w:left="40" w:right="60" w:firstLine="0"/>
        <w:jc w:val="both"/>
      </w:pPr>
      <w:r>
        <w:rPr>
          <w:rStyle w:val="CharStyle5"/>
        </w:rPr>
        <w:t>prvních Šesti monitorovacích obdobích skutečnost uvedená v bodě 7.2 nenastala.</w:t>
      </w:r>
      <w:r>
        <w:rPr>
          <w:rStyle w:val="CharStyle40"/>
        </w:rPr>
        <w:t xml:space="preserve"> Plnění podmínky může být předmětem další kontroly.</w:t>
      </w:r>
    </w:p>
    <w:p w:rsidR="00A126E5" w:rsidRDefault="00DB4AB4">
      <w:pPr>
        <w:pStyle w:val="Style29"/>
        <w:numPr>
          <w:ilvl w:val="6"/>
          <w:numId w:val="1"/>
        </w:numPr>
        <w:shd w:val="clear" w:color="auto" w:fill="auto"/>
        <w:tabs>
          <w:tab w:val="left" w:pos="393"/>
        </w:tabs>
        <w:spacing w:before="0" w:after="0" w:line="220" w:lineRule="exact"/>
        <w:ind w:left="40" w:firstLine="0"/>
      </w:pPr>
      <w:r>
        <w:rPr>
          <w:rStyle w:val="CharStyle30"/>
        </w:rPr>
        <w:t>Zakázky</w:t>
      </w:r>
    </w:p>
    <w:p w:rsidR="00A126E5" w:rsidRDefault="00DB4AB4">
      <w:pPr>
        <w:pStyle w:val="Style31"/>
        <w:numPr>
          <w:ilvl w:val="7"/>
          <w:numId w:val="1"/>
        </w:numPr>
        <w:shd w:val="clear" w:color="auto" w:fill="auto"/>
        <w:tabs>
          <w:tab w:val="left" w:pos="796"/>
        </w:tabs>
        <w:spacing w:before="0" w:after="240" w:line="274" w:lineRule="exact"/>
        <w:ind w:left="800" w:right="60" w:hanging="400"/>
      </w:pPr>
      <w:r>
        <w:rPr>
          <w:rStyle w:val="CharStyle32"/>
        </w:rPr>
        <w:t>Při zadávání zakázek</w:t>
      </w:r>
      <w:r>
        <w:rPr>
          <w:rStyle w:val="CharStyle42"/>
        </w:rPr>
        <w:t xml:space="preserve"> v</w:t>
      </w:r>
      <w:r>
        <w:rPr>
          <w:rStyle w:val="CharStyle32"/>
        </w:rPr>
        <w:t xml:space="preserve"> rámci realizace projektu je příjemce dotace povinen postupovat </w:t>
      </w:r>
      <w:r>
        <w:rPr>
          <w:rStyle w:val="CharStyle43"/>
        </w:rPr>
        <w:t>v</w:t>
      </w:r>
      <w:r>
        <w:rPr>
          <w:rStyle w:val="CharStyle32"/>
        </w:rPr>
        <w:t xml:space="preserve"> souladu s pravidly stanovenými Metodickým pokynem pro zadávání zakázek OP LZZ, který je součástí přílohy č. 7 Rozhodnutí.</w:t>
      </w:r>
    </w:p>
    <w:p w:rsidR="00A126E5" w:rsidRDefault="00DB4AB4">
      <w:pPr>
        <w:pStyle w:val="Style31"/>
        <w:numPr>
          <w:ilvl w:val="7"/>
          <w:numId w:val="1"/>
        </w:numPr>
        <w:shd w:val="clear" w:color="auto" w:fill="auto"/>
        <w:tabs>
          <w:tab w:val="left" w:pos="796"/>
        </w:tabs>
        <w:spacing w:before="0" w:after="240" w:line="274" w:lineRule="exact"/>
        <w:ind w:left="800" w:right="60" w:hanging="400"/>
      </w:pPr>
      <w:r>
        <w:rPr>
          <w:rStyle w:val="CharStyle32"/>
        </w:rPr>
        <w:t>Příjemce dotace je povinen smluvně zajistit s dodavateli projektu takové platební podmínky, aby byla doložena účelovost příslušných částek včetně specifikace jednotlivých uznatelných výdajů.</w:t>
      </w:r>
    </w:p>
    <w:p w:rsidR="00A126E5" w:rsidRDefault="00DB4AB4">
      <w:pPr>
        <w:pStyle w:val="Style4"/>
        <w:shd w:val="clear" w:color="auto" w:fill="auto"/>
        <w:spacing w:after="240" w:line="274" w:lineRule="exact"/>
        <w:ind w:left="40" w:right="60" w:firstLine="0"/>
        <w:jc w:val="both"/>
      </w:pPr>
      <w:r>
        <w:rPr>
          <w:rStyle w:val="CharStyle5"/>
        </w:rPr>
        <w:t>Příjemce dotace v případě, že nedisponuje dostatečným vybavením na realizaci projektu nebo není schopen zabezpečit veškeré činnosti spojené s realizací projektu pomocí vlastních zaměstnanců, mohl podle Metodického pokynu pro zadávání zakázek OP LZZ pořízení takového vybavení, služeb, popřípadě stavebních prací uhradit z prostředků finanční podpory.</w:t>
      </w:r>
    </w:p>
    <w:p w:rsidR="00A126E5" w:rsidRDefault="00DB4AB4">
      <w:pPr>
        <w:pStyle w:val="Style4"/>
        <w:shd w:val="clear" w:color="auto" w:fill="auto"/>
        <w:spacing w:after="0" w:line="274" w:lineRule="exact"/>
        <w:ind w:left="40" w:right="60" w:firstLine="0"/>
        <w:jc w:val="both"/>
      </w:pPr>
      <w:r>
        <w:rPr>
          <w:rStyle w:val="CharStyle5"/>
        </w:rPr>
        <w:t>Příjemce dotace musel při zadávání veřejných zakázek dodržet principy nezbytnosti, hospodárnosti, efektivnosti a účelnosti výdajů; transparentnosti, rovného zacházení a zákazu diskriminace; proporcionality; akceptace dokladů z jiných členských států při prokazování</w:t>
      </w:r>
      <w:r>
        <w:br w:type="page"/>
      </w:r>
    </w:p>
    <w:p w:rsidR="00A126E5" w:rsidRDefault="00DB4AB4">
      <w:pPr>
        <w:pStyle w:val="Style4"/>
        <w:shd w:val="clear" w:color="auto" w:fill="auto"/>
        <w:spacing w:after="246" w:line="281" w:lineRule="exact"/>
        <w:ind w:left="160" w:right="180" w:firstLine="0"/>
        <w:jc w:val="both"/>
      </w:pPr>
      <w:r>
        <w:rPr>
          <w:rStyle w:val="CharStyle5"/>
        </w:rPr>
        <w:lastRenderedPageBreak/>
        <w:t>kvalifikace; principy plynoucí ze Smlouvy o ES, tj. volný pohyb zboží, právo usazování a volný pohyb služeb.</w:t>
      </w:r>
    </w:p>
    <w:p w:rsidR="00A126E5" w:rsidRDefault="00DB4AB4">
      <w:pPr>
        <w:pStyle w:val="Style4"/>
        <w:shd w:val="clear" w:color="auto" w:fill="auto"/>
        <w:spacing w:after="240" w:line="274" w:lineRule="exact"/>
        <w:ind w:left="160" w:right="180" w:firstLine="0"/>
        <w:jc w:val="both"/>
      </w:pPr>
      <w:r>
        <w:rPr>
          <w:rStyle w:val="CharStyle5"/>
        </w:rPr>
        <w:t>Liberecký kraj realizoval projekt, jehož účelem bylo poskytování a rozvoj vybraných druhů sociálních služeb v souladu s rozpočtem projektu formou nákupu těchto služeb, a to v předpokládané hodnotě 210 934 647,- Kč.</w:t>
      </w:r>
    </w:p>
    <w:p w:rsidR="00A126E5" w:rsidRDefault="00DB4AB4">
      <w:pPr>
        <w:pStyle w:val="Style4"/>
        <w:shd w:val="clear" w:color="auto" w:fill="auto"/>
        <w:spacing w:after="240" w:line="274" w:lineRule="exact"/>
        <w:ind w:left="160" w:right="180" w:firstLine="0"/>
        <w:jc w:val="both"/>
      </w:pPr>
      <w:r>
        <w:rPr>
          <w:rStyle w:val="CharStyle5"/>
        </w:rPr>
        <w:t xml:space="preserve">Podle kapitoly 3 Metodického pokynu pro zadávání zakázek OP LZZ </w:t>
      </w:r>
      <w:proofErr w:type="spellStart"/>
      <w:r>
        <w:rPr>
          <w:rStyle w:val="CharStyle44"/>
        </w:rPr>
        <w:t>íe</w:t>
      </w:r>
      <w:proofErr w:type="spellEnd"/>
      <w:r>
        <w:rPr>
          <w:rStyle w:val="CharStyle44"/>
        </w:rPr>
        <w:t xml:space="preserve"> </w:t>
      </w:r>
      <w:proofErr w:type="spellStart"/>
      <w:r>
        <w:rPr>
          <w:rStyle w:val="CharStyle44"/>
        </w:rPr>
        <w:t>veřeinv</w:t>
      </w:r>
      <w:proofErr w:type="spellEnd"/>
      <w:r>
        <w:rPr>
          <w:rStyle w:val="CharStyle44"/>
        </w:rPr>
        <w:t xml:space="preserve"> zadavatel povinen řídit se postupy podle zákona o </w:t>
      </w:r>
      <w:proofErr w:type="spellStart"/>
      <w:r>
        <w:rPr>
          <w:rStyle w:val="CharStyle44"/>
        </w:rPr>
        <w:t>veřeinvch</w:t>
      </w:r>
      <w:proofErr w:type="spellEnd"/>
      <w:r>
        <w:rPr>
          <w:rStyle w:val="CharStyle44"/>
        </w:rPr>
        <w:t xml:space="preserve"> zakázkách</w:t>
      </w:r>
      <w:r>
        <w:rPr>
          <w:rStyle w:val="CharStyle5"/>
        </w:rPr>
        <w:t>, ledaže by zadávaná veřejná zakázka spadala do oblasti výjimek upravených v § 18 odst. 1 a 2 a § 19 zákona č. 137/2006 Sb., o veřejných zakázkách, ve znění pozdějších předpisů (dále i zákon o veřejných zakázkách, ZVZ).</w:t>
      </w:r>
    </w:p>
    <w:p w:rsidR="00A126E5" w:rsidRDefault="00DB4AB4">
      <w:pPr>
        <w:pStyle w:val="Style4"/>
        <w:shd w:val="clear" w:color="auto" w:fill="auto"/>
        <w:spacing w:after="785" w:line="274" w:lineRule="exact"/>
        <w:ind w:left="160" w:right="180" w:firstLine="0"/>
        <w:jc w:val="both"/>
      </w:pPr>
      <w:r>
        <w:rPr>
          <w:rStyle w:val="CharStyle5"/>
        </w:rPr>
        <w:t>V průběhu kontrolovaného období příjemce dotace zadal v otevřeném řízení dle § 27 zákona č. 137/2006 Sb. v nadlimitní zakázce (§ 12 ZVZ) tyto veřejné zakázky na sociální služby (§ 10 ZVZ) v Libereckém kraji: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9"/>
        <w:gridCol w:w="5666"/>
        <w:gridCol w:w="1397"/>
      </w:tblGrid>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C. veřejné zakázky</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Poptávaná služba</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Počet částí</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OR/08/2009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Azylové domy</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7</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OR/09/2009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Intervenční centra</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1</w:t>
            </w:r>
          </w:p>
        </w:tc>
      </w:tr>
      <w:tr w:rsidR="00A126E5">
        <w:trPr>
          <w:trHeight w:hRule="exact" w:val="281"/>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OR/10/2009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Domy na půl cesty</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1</w:t>
            </w:r>
          </w:p>
        </w:tc>
      </w:tr>
      <w:tr w:rsidR="00A126E5">
        <w:trPr>
          <w:trHeight w:hRule="exact" w:val="281"/>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OR/11/2009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Raná péče v Libereckém kraji</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1</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OR/12/2009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Sociálně aktivizační služby pro rodiny s dětmi</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4</w:t>
            </w:r>
          </w:p>
        </w:tc>
      </w:tr>
      <w:tr w:rsidR="00A126E5">
        <w:trPr>
          <w:trHeight w:hRule="exact" w:val="281"/>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ORV13/2009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Nízkoprahová denní centra</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4</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OR/14/2009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Nízkoprahová zařízení pro děti a mládež</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4</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OR/15/2009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Sociálně terapeutické dílny</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4</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OR/16/2009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Terénní programy</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4</w:t>
            </w:r>
          </w:p>
        </w:tc>
      </w:tr>
      <w:tr w:rsidR="00A126E5">
        <w:trPr>
          <w:trHeight w:hRule="exact" w:val="281"/>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OR/17/2009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Sociální rehabilitace</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4</w:t>
            </w:r>
          </w:p>
        </w:tc>
      </w:tr>
      <w:tr w:rsidR="00A126E5">
        <w:trPr>
          <w:trHeight w:hRule="exact" w:val="281"/>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OR/18/2009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Podpora samostatného bydlení</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4</w:t>
            </w:r>
          </w:p>
        </w:tc>
      </w:tr>
      <w:tr w:rsidR="00A126E5">
        <w:trPr>
          <w:trHeight w:hRule="exact" w:val="281"/>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OR/21/2009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Domy na půl cesty</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1</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OR/22/2009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Sociálně aktivizační služby pro rodiny s dětmi</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3</w:t>
            </w:r>
          </w:p>
        </w:tc>
      </w:tr>
      <w:tr w:rsidR="00A126E5">
        <w:trPr>
          <w:trHeight w:hRule="exact" w:val="281"/>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OR/23/2009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Nízkoprahová denní centra</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2</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OR/24/2009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Nízkoprahová zařízení pro děti a mládež</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3</w:t>
            </w:r>
          </w:p>
        </w:tc>
      </w:tr>
      <w:tr w:rsidR="00A126E5">
        <w:trPr>
          <w:trHeight w:hRule="exact" w:val="295"/>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OR/25/2009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Sociálně terapeutické dílny</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3</w:t>
            </w:r>
          </w:p>
        </w:tc>
      </w:tr>
      <w:tr w:rsidR="00A126E5">
        <w:trPr>
          <w:trHeight w:hRule="exact" w:val="281"/>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OR/26/2009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Terénní programy</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4</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OR/27/2009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Sociální rehabilitace</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2</w:t>
            </w:r>
          </w:p>
        </w:tc>
      </w:tr>
      <w:tr w:rsidR="00A126E5">
        <w:trPr>
          <w:trHeight w:hRule="exact" w:val="274"/>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OR/28/2009</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Podpora samostatného bydlení</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1</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OR/07/2010</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Intervenční centra</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1</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OR/08/2010</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Nízkoprahová zařízení pro děti a mládež</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1</w:t>
            </w:r>
          </w:p>
        </w:tc>
      </w:tr>
      <w:tr w:rsidR="00A126E5">
        <w:trPr>
          <w:trHeight w:hRule="exact" w:val="288"/>
          <w:jc w:val="center"/>
        </w:trPr>
        <w:tc>
          <w:tcPr>
            <w:tcW w:w="2549"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rPr>
              <w:t>OR/09/2010</w:t>
            </w:r>
          </w:p>
        </w:tc>
        <w:tc>
          <w:tcPr>
            <w:tcW w:w="5666" w:type="dxa"/>
            <w:tcBorders>
              <w:top w:val="single" w:sz="4" w:space="0" w:color="auto"/>
              <w:lef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Sociálně aktivizační služby v Libereckém kraji</w:t>
            </w:r>
          </w:p>
        </w:tc>
        <w:tc>
          <w:tcPr>
            <w:tcW w:w="1397" w:type="dxa"/>
            <w:tcBorders>
              <w:top w:val="single" w:sz="4" w:space="0" w:color="auto"/>
              <w:left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1</w:t>
            </w:r>
          </w:p>
        </w:tc>
      </w:tr>
      <w:tr w:rsidR="00A126E5">
        <w:trPr>
          <w:trHeight w:hRule="exact" w:val="302"/>
          <w:jc w:val="center"/>
        </w:trPr>
        <w:tc>
          <w:tcPr>
            <w:tcW w:w="2549" w:type="dxa"/>
            <w:tcBorders>
              <w:top w:val="single" w:sz="4" w:space="0" w:color="auto"/>
              <w:left w:val="single" w:sz="4" w:space="0" w:color="auto"/>
              <w:bottom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40" w:firstLine="0"/>
            </w:pPr>
            <w:r>
              <w:rPr>
                <w:rStyle w:val="CharStyle5"/>
                <w:lang w:val="en-US"/>
              </w:rPr>
              <w:t>OR/</w:t>
            </w:r>
            <w:r>
              <w:rPr>
                <w:rStyle w:val="CharStyle5"/>
              </w:rPr>
              <w:t>10/2010</w:t>
            </w:r>
          </w:p>
        </w:tc>
        <w:tc>
          <w:tcPr>
            <w:tcW w:w="5666" w:type="dxa"/>
            <w:tcBorders>
              <w:top w:val="single" w:sz="4" w:space="0" w:color="auto"/>
              <w:left w:val="single" w:sz="4" w:space="0" w:color="auto"/>
              <w:bottom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Terénní programy</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4"/>
              <w:framePr w:w="9612" w:wrap="notBeside" w:vAnchor="text" w:hAnchor="text" w:xAlign="center" w:y="1"/>
              <w:shd w:val="clear" w:color="auto" w:fill="auto"/>
              <w:spacing w:after="0" w:line="220" w:lineRule="exact"/>
              <w:ind w:left="120" w:firstLine="0"/>
            </w:pPr>
            <w:r>
              <w:rPr>
                <w:rStyle w:val="CharStyle5"/>
              </w:rPr>
              <w:t>2</w:t>
            </w:r>
          </w:p>
        </w:tc>
      </w:tr>
    </w:tbl>
    <w:p w:rsidR="00A126E5" w:rsidRDefault="00A126E5">
      <w:pPr>
        <w:rPr>
          <w:sz w:val="2"/>
          <w:szCs w:val="2"/>
        </w:rPr>
      </w:pPr>
    </w:p>
    <w:p w:rsidR="00A126E5" w:rsidRDefault="00DB4AB4">
      <w:pPr>
        <w:pStyle w:val="Style4"/>
        <w:shd w:val="clear" w:color="auto" w:fill="auto"/>
        <w:spacing w:before="501" w:after="1145" w:line="274" w:lineRule="exact"/>
        <w:ind w:left="160" w:right="180" w:firstLine="0"/>
        <w:jc w:val="both"/>
      </w:pPr>
      <w:r>
        <w:rPr>
          <w:rStyle w:val="CharStyle5"/>
        </w:rPr>
        <w:t>Kontrolou bylo zjištěno, že příjemce dotace v zadávací dokumentaci všech výše uvedených otevřených řízení uvedl pod bodem 6 - Požadavky na kvalifikaci, v části 6.3. - Profesní kvalifikační předpoklady podle § 54 tyto požadavky:</w:t>
      </w:r>
    </w:p>
    <w:p w:rsidR="00A126E5" w:rsidRDefault="00A126E5">
      <w:pPr>
        <w:framePr w:h="814" w:wrap="notBeside" w:vAnchor="text" w:hAnchor="text" w:y="1"/>
        <w:jc w:val="center"/>
        <w:rPr>
          <w:sz w:val="0"/>
          <w:szCs w:val="0"/>
        </w:rPr>
      </w:pPr>
    </w:p>
    <w:p w:rsidR="00A126E5" w:rsidRDefault="00DB4AB4" w:rsidP="00B7050A">
      <w:pPr>
        <w:pStyle w:val="Style31"/>
        <w:shd w:val="clear" w:color="auto" w:fill="auto"/>
        <w:spacing w:before="0" w:after="0" w:line="220" w:lineRule="exact"/>
        <w:ind w:firstLine="0"/>
      </w:pPr>
      <w:r>
        <w:rPr>
          <w:rStyle w:val="CharStyle32"/>
        </w:rPr>
        <w:t>„ Splnění profesních kvalifikačních předpokladů prokáže dodavatel, který předloží:</w:t>
      </w:r>
    </w:p>
    <w:p w:rsidR="00A126E5" w:rsidRDefault="00DB4AB4">
      <w:pPr>
        <w:pStyle w:val="Style31"/>
        <w:numPr>
          <w:ilvl w:val="8"/>
          <w:numId w:val="1"/>
        </w:numPr>
        <w:shd w:val="clear" w:color="auto" w:fill="auto"/>
        <w:tabs>
          <w:tab w:val="left" w:pos="506"/>
        </w:tabs>
        <w:spacing w:before="0" w:after="0" w:line="310" w:lineRule="exact"/>
        <w:ind w:left="500" w:right="40" w:hanging="440"/>
      </w:pPr>
      <w:r>
        <w:rPr>
          <w:rStyle w:val="CharStyle32"/>
        </w:rPr>
        <w:t>Výpis z obchodního rejstříku, pokud je v něm zapsán, či výpis z jiné obdobné evidence, pokud je v ní zapsán,</w:t>
      </w:r>
    </w:p>
    <w:p w:rsidR="00A126E5" w:rsidRDefault="00DB4AB4">
      <w:pPr>
        <w:pStyle w:val="Style31"/>
        <w:numPr>
          <w:ilvl w:val="8"/>
          <w:numId w:val="1"/>
        </w:numPr>
        <w:shd w:val="clear" w:color="auto" w:fill="auto"/>
        <w:tabs>
          <w:tab w:val="left" w:pos="478"/>
        </w:tabs>
        <w:spacing w:before="0" w:after="275" w:line="310" w:lineRule="exact"/>
        <w:ind w:left="500" w:right="40" w:hanging="440"/>
      </w:pPr>
      <w:r>
        <w:rPr>
          <w:rStyle w:val="CharStyle32"/>
        </w:rPr>
        <w:t>Doklad o oprávnění k</w:t>
      </w:r>
      <w:r w:rsidR="00D13907">
        <w:rPr>
          <w:rStyle w:val="CharStyle32"/>
        </w:rPr>
        <w:t xml:space="preserve"> </w:t>
      </w:r>
      <w:r>
        <w:rPr>
          <w:rStyle w:val="CharStyle32"/>
        </w:rPr>
        <w:t>podnikání podle zvláštních právních předpisů v rozsahu odpovídajícímu předmětu veřejné zakázky, zejména doklad prokazující příslušné živnostenské oprávnění či licenci (</w:t>
      </w:r>
      <w:proofErr w:type="spellStart"/>
      <w:r>
        <w:rPr>
          <w:rStyle w:val="CharStyle32"/>
        </w:rPr>
        <w:t>ust</w:t>
      </w:r>
      <w:proofErr w:type="spellEnd"/>
      <w:r>
        <w:rPr>
          <w:rStyle w:val="CharStyle32"/>
        </w:rPr>
        <w:t>. § 54 písm. b) zákona) nebo rozhodnutí o registraci v úředně ověřené kopii</w:t>
      </w:r>
      <w:r>
        <w:rPr>
          <w:rStyle w:val="CharStyle45"/>
        </w:rPr>
        <w:t xml:space="preserve"> v</w:t>
      </w:r>
      <w:r>
        <w:rPr>
          <w:rStyle w:val="CharStyle32"/>
        </w:rPr>
        <w:t xml:space="preserve"> právní moci poskytovatele sociální služby vydané</w:t>
      </w:r>
      <w:r>
        <w:rPr>
          <w:rStyle w:val="CharStyle45"/>
        </w:rPr>
        <w:t xml:space="preserve"> v</w:t>
      </w:r>
      <w:r>
        <w:rPr>
          <w:rStyle w:val="CharStyle32"/>
        </w:rPr>
        <w:t xml:space="preserve"> souladu se zákonem č. 108/2006 Sb. o sociálních službách (</w:t>
      </w:r>
      <w:proofErr w:type="spellStart"/>
      <w:r>
        <w:rPr>
          <w:rStyle w:val="CharStyle32"/>
        </w:rPr>
        <w:t>ust</w:t>
      </w:r>
      <w:proofErr w:type="spellEnd"/>
      <w:r>
        <w:rPr>
          <w:rStyle w:val="CharStyle32"/>
        </w:rPr>
        <w:t>. § 54 písm. d) zákona); přičemž druh poskytované sociální služby uvedené v registraci musí odpovídat předmětu veřejné zakázky.</w:t>
      </w:r>
    </w:p>
    <w:p w:rsidR="00A126E5" w:rsidRDefault="00DB4AB4">
      <w:pPr>
        <w:pStyle w:val="Style31"/>
        <w:shd w:val="clear" w:color="auto" w:fill="auto"/>
        <w:spacing w:before="0" w:after="0" w:line="266" w:lineRule="exact"/>
        <w:ind w:left="40" w:right="40" w:firstLine="0"/>
      </w:pPr>
      <w:r>
        <w:rPr>
          <w:rStyle w:val="CharStyle46"/>
        </w:rPr>
        <w:t>Nemá-li uchazeč druh sociální služby odpovídající v</w:t>
      </w:r>
      <w:r w:rsidR="00D13907">
        <w:rPr>
          <w:rStyle w:val="CharStyle46"/>
        </w:rPr>
        <w:t xml:space="preserve"> předmětu veřejné zakázky z</w:t>
      </w:r>
      <w:r>
        <w:rPr>
          <w:rStyle w:val="CharStyle46"/>
        </w:rPr>
        <w:t>are</w:t>
      </w:r>
      <w:r w:rsidR="00D13907">
        <w:rPr>
          <w:rStyle w:val="CharStyle46"/>
        </w:rPr>
        <w:t>gistrovaný</w:t>
      </w:r>
      <w:r>
        <w:rPr>
          <w:rStyle w:val="CharStyle46"/>
        </w:rPr>
        <w:t xml:space="preserve"> </w:t>
      </w:r>
      <w:proofErr w:type="spellStart"/>
      <w:r>
        <w:rPr>
          <w:rStyle w:val="CharStyle46"/>
        </w:rPr>
        <w:t>ie</w:t>
      </w:r>
      <w:proofErr w:type="spellEnd"/>
      <w:r>
        <w:rPr>
          <w:rStyle w:val="CharStyle46"/>
        </w:rPr>
        <w:t xml:space="preserve"> povinen tuto sociální službu zare</w:t>
      </w:r>
      <w:r w:rsidR="00D13907">
        <w:rPr>
          <w:rStyle w:val="CharStyle46"/>
        </w:rPr>
        <w:t>g</w:t>
      </w:r>
      <w:r>
        <w:rPr>
          <w:rStyle w:val="CharStyle46"/>
        </w:rPr>
        <w:t>istrovat na příslušném krajském úřadě do 30 dnů od podepsání smlouvy.</w:t>
      </w:r>
    </w:p>
    <w:p w:rsidR="00A126E5" w:rsidRDefault="00DB4AB4">
      <w:pPr>
        <w:pStyle w:val="Style31"/>
        <w:shd w:val="clear" w:color="auto" w:fill="auto"/>
        <w:spacing w:before="0" w:after="0" w:line="274" w:lineRule="exact"/>
        <w:ind w:left="40" w:right="40" w:firstLine="0"/>
      </w:pPr>
      <w:r>
        <w:rPr>
          <w:rStyle w:val="CharStyle32"/>
        </w:rPr>
        <w:t>Uchazeč a jejich subdodavatelé musí mít zkušenost s poskytováním sociálních služeb nejméně 2 roky. Tuto skutečnost doloží např. výročními zprávami za uvedené období. Musí být držitelem rozhodnutí o registraci poskytovatele sociální služby (oprávnění k poskytování sociálních služeb) minimálně 2 roky.</w:t>
      </w:r>
    </w:p>
    <w:p w:rsidR="00A126E5" w:rsidRDefault="00DB4AB4">
      <w:pPr>
        <w:pStyle w:val="Style31"/>
        <w:shd w:val="clear" w:color="auto" w:fill="auto"/>
        <w:spacing w:before="0" w:after="234" w:line="266" w:lineRule="exact"/>
        <w:ind w:left="40" w:right="40" w:firstLine="0"/>
      </w:pPr>
      <w:r>
        <w:rPr>
          <w:rStyle w:val="CharStyle32"/>
        </w:rPr>
        <w:t>Místo zařízení nebo místo poskytování sociální služby uvedené</w:t>
      </w:r>
      <w:r>
        <w:rPr>
          <w:rStyle w:val="CharStyle47"/>
        </w:rPr>
        <w:t xml:space="preserve"> v</w:t>
      </w:r>
      <w:r>
        <w:rPr>
          <w:rStyle w:val="CharStyle32"/>
        </w:rPr>
        <w:t xml:space="preserve"> registraci s ohledem na předmět veřejné zakázky musí odpovídat poptávané lokalitě. </w:t>
      </w:r>
      <w:r>
        <w:rPr>
          <w:rStyle w:val="CharStyle46"/>
        </w:rPr>
        <w:t>Pokud dodavatel a subdodavatel není držitelem re</w:t>
      </w:r>
      <w:r w:rsidR="00D13907">
        <w:rPr>
          <w:rStyle w:val="CharStyle46"/>
        </w:rPr>
        <w:t>g</w:t>
      </w:r>
      <w:r>
        <w:rPr>
          <w:rStyle w:val="CharStyle46"/>
        </w:rPr>
        <w:t>istrace v dané lokalitě, je povinen učinit registraci na příslušném krajském úřadě do 30 dnů od podepsání smlouvy."</w:t>
      </w:r>
    </w:p>
    <w:p w:rsidR="00A126E5" w:rsidRDefault="00DB4AB4">
      <w:pPr>
        <w:pStyle w:val="Style4"/>
        <w:numPr>
          <w:ilvl w:val="0"/>
          <w:numId w:val="2"/>
        </w:numPr>
        <w:shd w:val="clear" w:color="auto" w:fill="auto"/>
        <w:tabs>
          <w:tab w:val="left" w:pos="278"/>
        </w:tabs>
        <w:spacing w:after="240" w:line="274" w:lineRule="exact"/>
        <w:ind w:left="40" w:right="40" w:firstLine="0"/>
        <w:jc w:val="both"/>
      </w:pPr>
      <w:r>
        <w:rPr>
          <w:rStyle w:val="CharStyle5"/>
        </w:rPr>
        <w:t>zákoně č. 137/2006 Sb., v platném znění, je v § 50 uvedeno, že kvalifikaci splní ten dodavatel, který prokáže splnění základních kvalifikačních předpokladů podle § 53, profesních kvalifikačních předpokladů podle § 54, ekonomických a finančních kvalifikačních předpokladů podle § 55 a technických kvalifikačních předpokladů podle § 56.</w:t>
      </w:r>
    </w:p>
    <w:p w:rsidR="00A126E5" w:rsidRDefault="00DB4AB4">
      <w:pPr>
        <w:pStyle w:val="Style29"/>
        <w:numPr>
          <w:ilvl w:val="0"/>
          <w:numId w:val="2"/>
        </w:numPr>
        <w:shd w:val="clear" w:color="auto" w:fill="auto"/>
        <w:tabs>
          <w:tab w:val="left" w:pos="314"/>
        </w:tabs>
        <w:spacing w:before="0" w:after="240" w:line="274" w:lineRule="exact"/>
        <w:ind w:left="40" w:right="40" w:firstLine="0"/>
      </w:pPr>
      <w:r>
        <w:rPr>
          <w:rStyle w:val="CharStyle48"/>
        </w:rPr>
        <w:t>ustanovení § 52 odst. (1) zákona o veřejných zakázkách je uvedeno:</w:t>
      </w:r>
      <w:r w:rsidR="00D13907">
        <w:rPr>
          <w:rStyle w:val="CharStyle30"/>
        </w:rPr>
        <w:t xml:space="preserve"> „V </w:t>
      </w:r>
      <w:r>
        <w:rPr>
          <w:rStyle w:val="CharStyle30"/>
        </w:rPr>
        <w:t>otevřeném řízení</w:t>
      </w:r>
      <w:r w:rsidR="00D13907">
        <w:rPr>
          <w:rStyle w:val="CharStyle30"/>
        </w:rPr>
        <w:t xml:space="preserve"> </w:t>
      </w:r>
      <w:r>
        <w:rPr>
          <w:rStyle w:val="CharStyle30"/>
        </w:rPr>
        <w:t>a ve zjednodušeném podlimitním řízení je dodavatel povinen prokázat splnění kvalifikace ve lhůtě pro podání nabídek</w:t>
      </w:r>
    </w:p>
    <w:p w:rsidR="00A126E5" w:rsidRDefault="00DB4AB4">
      <w:pPr>
        <w:pStyle w:val="Style31"/>
        <w:shd w:val="clear" w:color="auto" w:fill="auto"/>
        <w:spacing w:before="0" w:after="240" w:line="274" w:lineRule="exact"/>
        <w:ind w:left="40" w:right="40" w:firstLine="0"/>
      </w:pPr>
      <w:r>
        <w:rPr>
          <w:rStyle w:val="CharStyle47"/>
        </w:rPr>
        <w:t xml:space="preserve">Splnění profesního kvalifikačního předpokladu dle ustanovení § 54 písm. d) ZVZ prokáže </w:t>
      </w:r>
      <w:r>
        <w:rPr>
          <w:rStyle w:val="CharStyle45"/>
        </w:rPr>
        <w:t>dodavatel, který předložil „</w:t>
      </w:r>
      <w:r>
        <w:rPr>
          <w:rStyle w:val="CharStyle32"/>
        </w:rPr>
        <w:t xml:space="preserve"> doklad osvědčující odbornou způsobilost dodavatele nebo osoby, jejímž prostřednictvím odbornou způsobilost zabezpečuje, je-li pro plnění veřejné zakázky </w:t>
      </w:r>
      <w:r>
        <w:rPr>
          <w:rStyle w:val="CharStyle49"/>
        </w:rPr>
        <w:t>nezbytná podle zvláštních právních předpisů".</w:t>
      </w:r>
      <w:r>
        <w:rPr>
          <w:rStyle w:val="CharStyle47"/>
        </w:rPr>
        <w:t xml:space="preserve"> V ustanovení § 78 odst. (1) zákona č. 108/2006 </w:t>
      </w:r>
      <w:r>
        <w:rPr>
          <w:rStyle w:val="CharStyle45"/>
        </w:rPr>
        <w:t>Sb., o sociálních službách, je pak uvedeno : „</w:t>
      </w:r>
      <w:r>
        <w:rPr>
          <w:rStyle w:val="CharStyle32"/>
        </w:rPr>
        <w:t>Sociální služby lze poskytovat jen na základě oprávnění k</w:t>
      </w:r>
      <w:r w:rsidR="00D13907">
        <w:rPr>
          <w:rStyle w:val="CharStyle32"/>
        </w:rPr>
        <w:t xml:space="preserve"> </w:t>
      </w:r>
      <w:r>
        <w:rPr>
          <w:rStyle w:val="CharStyle32"/>
        </w:rPr>
        <w:t>poskytování sociálních služeb, není-li v § 83 a 84 stanoveno jinak; toto oprávnění vzniká rozhodnutím o registraci".</w:t>
      </w:r>
    </w:p>
    <w:p w:rsidR="00A126E5" w:rsidRDefault="00DB4AB4">
      <w:pPr>
        <w:pStyle w:val="Style9"/>
        <w:shd w:val="clear" w:color="auto" w:fill="auto"/>
        <w:spacing w:before="0" w:after="240" w:line="274" w:lineRule="exact"/>
        <w:ind w:left="40" w:right="40"/>
        <w:jc w:val="both"/>
      </w:pPr>
      <w:r>
        <w:rPr>
          <w:rStyle w:val="CharStyle10"/>
        </w:rPr>
        <w:t>Z uvedeného vyplývá, že příjemce porušil zákon č. 137/2006 Sb., o veřejných zakázkách, ve znění pozdějších předpisů, konkrétně ustanovení § 52 odst. (1) tím, že v zadávací dokumentaci připustil doložení profesního kvalifikačního předpokladu do 30 dnů od podepsání smlouvy, tj. v rozporu se lhůtou stanovenou v tomto zákoně.</w:t>
      </w:r>
    </w:p>
    <w:p w:rsidR="00A126E5" w:rsidRDefault="00DB4AB4">
      <w:pPr>
        <w:pStyle w:val="Style4"/>
        <w:shd w:val="clear" w:color="auto" w:fill="auto"/>
        <w:spacing w:after="0" w:line="274" w:lineRule="exact"/>
        <w:ind w:left="40" w:right="40" w:firstLine="0"/>
        <w:jc w:val="both"/>
      </w:pPr>
      <w:r>
        <w:rPr>
          <w:rStyle w:val="CharStyle5"/>
        </w:rPr>
        <w:t>Dále v kontrolovaném období příjemce zadal ve zjednodušeném podlimitním řízení podle § 38 zákona č. 137/2006 Sb. jednu veřejnou zakázku se dvěma částmi. V zadávacím řízení uvedl pod bodem 6 - Požadavky na kvalifikaci, části 6.3. - Profesní kvalifikační předpoklady podle § 54 tyto požadavky:</w:t>
      </w:r>
      <w:r>
        <w:br w:type="page"/>
      </w:r>
    </w:p>
    <w:p w:rsidR="00A126E5" w:rsidRDefault="00DB4AB4">
      <w:pPr>
        <w:pStyle w:val="Style31"/>
        <w:shd w:val="clear" w:color="auto" w:fill="auto"/>
        <w:spacing w:before="0" w:after="0" w:line="274" w:lineRule="exact"/>
        <w:ind w:left="40" w:firstLine="0"/>
      </w:pPr>
      <w:r>
        <w:rPr>
          <w:rStyle w:val="CharStyle32"/>
        </w:rPr>
        <w:lastRenderedPageBreak/>
        <w:t>Splnění profesních kvalifikačních předpokladů prokáže dodavatel, který předloží:</w:t>
      </w:r>
    </w:p>
    <w:p w:rsidR="00A126E5" w:rsidRDefault="00DB4AB4">
      <w:pPr>
        <w:pStyle w:val="Style31"/>
        <w:numPr>
          <w:ilvl w:val="1"/>
          <w:numId w:val="2"/>
        </w:numPr>
        <w:shd w:val="clear" w:color="auto" w:fill="auto"/>
        <w:tabs>
          <w:tab w:val="left" w:pos="1127"/>
        </w:tabs>
        <w:spacing w:before="0" w:after="0" w:line="274" w:lineRule="exact"/>
        <w:ind w:left="1060" w:right="40" w:hanging="300"/>
      </w:pPr>
      <w:r>
        <w:rPr>
          <w:rStyle w:val="CharStyle32"/>
        </w:rPr>
        <w:t>výpis z obchodního rejstříku, pokud je</w:t>
      </w:r>
      <w:r>
        <w:rPr>
          <w:rStyle w:val="CharStyle50"/>
        </w:rPr>
        <w:t xml:space="preserve"> v</w:t>
      </w:r>
      <w:r>
        <w:rPr>
          <w:rStyle w:val="CharStyle32"/>
        </w:rPr>
        <w:t xml:space="preserve"> něm zapsán, či výpis z jiné obdobné evidence, pokud je</w:t>
      </w:r>
      <w:r>
        <w:rPr>
          <w:rStyle w:val="CharStyle51"/>
        </w:rPr>
        <w:t xml:space="preserve"> v</w:t>
      </w:r>
      <w:r>
        <w:rPr>
          <w:rStyle w:val="CharStyle32"/>
        </w:rPr>
        <w:t xml:space="preserve"> ní zapsán</w:t>
      </w:r>
    </w:p>
    <w:p w:rsidR="00A126E5" w:rsidRDefault="00DB4AB4">
      <w:pPr>
        <w:pStyle w:val="Style31"/>
        <w:numPr>
          <w:ilvl w:val="1"/>
          <w:numId w:val="2"/>
        </w:numPr>
        <w:shd w:val="clear" w:color="auto" w:fill="auto"/>
        <w:tabs>
          <w:tab w:val="left" w:pos="1120"/>
        </w:tabs>
        <w:spacing w:before="0" w:after="240" w:line="274" w:lineRule="exact"/>
        <w:ind w:left="1060" w:right="40" w:hanging="300"/>
      </w:pPr>
      <w:r>
        <w:rPr>
          <w:rStyle w:val="CharStyle32"/>
        </w:rPr>
        <w:t>doklad o oprávnění k</w:t>
      </w:r>
      <w:r w:rsidR="00D13907">
        <w:rPr>
          <w:rStyle w:val="CharStyle32"/>
        </w:rPr>
        <w:t xml:space="preserve"> </w:t>
      </w:r>
      <w:r>
        <w:rPr>
          <w:rStyle w:val="CharStyle32"/>
        </w:rPr>
        <w:t>podnikání podle zvláštních právních předpisů v rozsahu odpovídajícímu předmětu veřejné zakázky, zejména doklad prokazující příslušné Živnostenské oprávnění či licenci (</w:t>
      </w:r>
      <w:proofErr w:type="spellStart"/>
      <w:r>
        <w:rPr>
          <w:rStyle w:val="CharStyle32"/>
        </w:rPr>
        <w:t>ust</w:t>
      </w:r>
      <w:proofErr w:type="spellEnd"/>
      <w:r>
        <w:rPr>
          <w:rStyle w:val="CharStyle32"/>
        </w:rPr>
        <w:t>. § 54 písm. b) zákona) nebo rozhodnutí o registraci</w:t>
      </w:r>
      <w:r>
        <w:rPr>
          <w:rStyle w:val="CharStyle51"/>
        </w:rPr>
        <w:t xml:space="preserve"> v</w:t>
      </w:r>
      <w:r>
        <w:rPr>
          <w:rStyle w:val="CharStyle32"/>
        </w:rPr>
        <w:t xml:space="preserve"> kopii</w:t>
      </w:r>
      <w:r>
        <w:rPr>
          <w:rStyle w:val="CharStyle51"/>
        </w:rPr>
        <w:t xml:space="preserve"> v</w:t>
      </w:r>
      <w:r>
        <w:rPr>
          <w:rStyle w:val="CharStyle32"/>
        </w:rPr>
        <w:t xml:space="preserve"> právní moci poskytovatele sociální služby vydané v souladu se zákonem č. 108/2006 Sb., o sociálních službách (</w:t>
      </w:r>
      <w:proofErr w:type="spellStart"/>
      <w:r>
        <w:rPr>
          <w:rStyle w:val="CharStyle32"/>
        </w:rPr>
        <w:t>ust</w:t>
      </w:r>
      <w:proofErr w:type="spellEnd"/>
      <w:r>
        <w:rPr>
          <w:rStyle w:val="CharStyle32"/>
        </w:rPr>
        <w:t>. § 54 písm. d) zákona); přičemž druh poskytované sociální služby uvedené</w:t>
      </w:r>
      <w:r>
        <w:rPr>
          <w:rStyle w:val="CharStyle51"/>
        </w:rPr>
        <w:t xml:space="preserve"> v</w:t>
      </w:r>
      <w:r>
        <w:rPr>
          <w:rStyle w:val="CharStyle32"/>
        </w:rPr>
        <w:t xml:space="preserve"> registraci musí odpovídat předmětu veřejné zakázky. Uchazeč musí být držitelem rozhodnutí o registraci poskytovatele sociální služby (oprávnění k poskytování sociálních služeb) minimálně po dobu trvání zákona č. 108/2006 Sb., o sociálních službách Místo zařazení nebo místo poskytování sociální služby uvedené</w:t>
      </w:r>
      <w:r>
        <w:rPr>
          <w:rStyle w:val="CharStyle51"/>
        </w:rPr>
        <w:t xml:space="preserve"> v</w:t>
      </w:r>
      <w:r>
        <w:rPr>
          <w:rStyle w:val="CharStyle32"/>
        </w:rPr>
        <w:t xml:space="preserve"> registraci s ohledem na předmět veřejné zakázky musí odpovídat poptávané lokalitě. </w:t>
      </w:r>
      <w:r>
        <w:rPr>
          <w:rStyle w:val="CharStyle52"/>
        </w:rPr>
        <w:t xml:space="preserve">Nemá-li uchazeč druh sociální služby odpovídající předmětu </w:t>
      </w:r>
      <w:proofErr w:type="spellStart"/>
      <w:r>
        <w:rPr>
          <w:rStyle w:val="CharStyle52"/>
        </w:rPr>
        <w:t>veřeiné</w:t>
      </w:r>
      <w:proofErr w:type="spellEnd"/>
      <w:r>
        <w:rPr>
          <w:rStyle w:val="CharStyle52"/>
        </w:rPr>
        <w:t xml:space="preserve"> zakázky zaregistrovanou, </w:t>
      </w:r>
      <w:proofErr w:type="spellStart"/>
      <w:r>
        <w:rPr>
          <w:rStyle w:val="CharStyle52"/>
        </w:rPr>
        <w:t>ie</w:t>
      </w:r>
      <w:proofErr w:type="spellEnd"/>
      <w:r>
        <w:rPr>
          <w:rStyle w:val="CharStyle52"/>
        </w:rPr>
        <w:t xml:space="preserve"> povinen předložit žádost o re</w:t>
      </w:r>
      <w:r w:rsidR="00D13907">
        <w:rPr>
          <w:rStyle w:val="CharStyle52"/>
        </w:rPr>
        <w:t>g</w:t>
      </w:r>
      <w:r>
        <w:rPr>
          <w:rStyle w:val="CharStyle52"/>
        </w:rPr>
        <w:t>istraci této sociální služby či žádost o rozšíření této sociální služby</w:t>
      </w:r>
    </w:p>
    <w:p w:rsidR="00A126E5" w:rsidRDefault="00DB4AB4">
      <w:pPr>
        <w:pStyle w:val="Style4"/>
        <w:numPr>
          <w:ilvl w:val="0"/>
          <w:numId w:val="2"/>
        </w:numPr>
        <w:shd w:val="clear" w:color="auto" w:fill="auto"/>
        <w:tabs>
          <w:tab w:val="left" w:pos="270"/>
        </w:tabs>
        <w:spacing w:after="246" w:line="274" w:lineRule="exact"/>
        <w:ind w:left="40" w:right="40" w:firstLine="0"/>
        <w:jc w:val="both"/>
      </w:pPr>
      <w:r>
        <w:rPr>
          <w:rStyle w:val="CharStyle5"/>
        </w:rPr>
        <w:t>zákoně c. 137/2006 Sb. je v § 50 uvedeno, že kvalifikaci splní ten dodavatel, který prokáže splnění základních kvalifikačních předpokladů podle § 53, profesních kvalifikačních předpokladů podle § 54, ekonomických a finančních kvalifikačních předpokladů podle § 55 a technických kvalifikačních předpokladů podle § 56.</w:t>
      </w:r>
    </w:p>
    <w:p w:rsidR="00A126E5" w:rsidRDefault="00DB4AB4">
      <w:pPr>
        <w:pStyle w:val="Style31"/>
        <w:numPr>
          <w:ilvl w:val="0"/>
          <w:numId w:val="2"/>
        </w:numPr>
        <w:shd w:val="clear" w:color="auto" w:fill="auto"/>
        <w:tabs>
          <w:tab w:val="left" w:pos="299"/>
        </w:tabs>
        <w:spacing w:before="0" w:after="234" w:line="266" w:lineRule="exact"/>
        <w:ind w:left="40" w:right="40" w:firstLine="0"/>
      </w:pPr>
      <w:r>
        <w:rPr>
          <w:rStyle w:val="CharStyle50"/>
        </w:rPr>
        <w:t>ustanovení § 52 odst. (1) zákona o veřejných zakázkách je uvedeno: „</w:t>
      </w:r>
      <w:r>
        <w:rPr>
          <w:rStyle w:val="CharStyle32"/>
        </w:rPr>
        <w:t xml:space="preserve"> V otevřeném řízení a ve zjednodušeném podlimitním řízení je dodavatel povinen prokázat splnění kvalifikace ve lhůtě pro podání nabídek".</w:t>
      </w:r>
    </w:p>
    <w:p w:rsidR="00A126E5" w:rsidRDefault="00DB4AB4">
      <w:pPr>
        <w:pStyle w:val="Style31"/>
        <w:shd w:val="clear" w:color="auto" w:fill="auto"/>
        <w:spacing w:before="0" w:after="240" w:line="274" w:lineRule="exact"/>
        <w:ind w:left="40" w:right="40" w:firstLine="0"/>
      </w:pPr>
      <w:r>
        <w:rPr>
          <w:rStyle w:val="CharStyle50"/>
        </w:rPr>
        <w:t xml:space="preserve">Splnění profesního kvalifikačního předpokladu dle ustanovení § 54 písm. d) ZVZ prokáže </w:t>
      </w:r>
      <w:r>
        <w:rPr>
          <w:rStyle w:val="CharStyle51"/>
        </w:rPr>
        <w:t>dodavatel, který předložil „</w:t>
      </w:r>
      <w:r>
        <w:rPr>
          <w:rStyle w:val="CharStyle32"/>
        </w:rPr>
        <w:t xml:space="preserve"> doklad osvědčující odbornou způsobilost dodavatele nebo osoby, jejímž prostřednictvím odbornou způsobilost zabezpečuje, je-li pro plnění veřejné zakázky </w:t>
      </w:r>
      <w:r>
        <w:rPr>
          <w:rStyle w:val="CharStyle53"/>
        </w:rPr>
        <w:t>nezbytná po</w:t>
      </w:r>
      <w:r w:rsidR="00D13907">
        <w:rPr>
          <w:rStyle w:val="CharStyle53"/>
        </w:rPr>
        <w:t>dle zvláštních právních předpis: „</w:t>
      </w:r>
      <w:r>
        <w:rPr>
          <w:rStyle w:val="CharStyle50"/>
        </w:rPr>
        <w:t xml:space="preserve">V ustanovení § 78 odst. (1) zákona č. 108/2006 </w:t>
      </w:r>
      <w:r>
        <w:rPr>
          <w:rStyle w:val="CharStyle51"/>
        </w:rPr>
        <w:t>Sb., o sociálních službách, je pak uvedeno :</w:t>
      </w:r>
      <w:r>
        <w:rPr>
          <w:rStyle w:val="CharStyle32"/>
        </w:rPr>
        <w:t xml:space="preserve"> „Sociální služby lze poskytovat jen na základě oprávnění k poskytování sociálních služeb, není-li v § 83 a 84 stanoveno jinak; toto oprávnění vzniká rozhodnutím o registraci".</w:t>
      </w:r>
    </w:p>
    <w:p w:rsidR="00A126E5" w:rsidRDefault="00DB4AB4">
      <w:pPr>
        <w:pStyle w:val="Style9"/>
        <w:shd w:val="clear" w:color="auto" w:fill="auto"/>
        <w:spacing w:before="0" w:after="240" w:line="274" w:lineRule="exact"/>
        <w:ind w:left="40" w:right="40"/>
        <w:jc w:val="both"/>
      </w:pPr>
      <w:r>
        <w:rPr>
          <w:rStyle w:val="CharStyle10"/>
        </w:rPr>
        <w:t>Z uvedeného vyplývá, že příjemce porušil zákon č. 137/2006 Sb., o veřejných zakázkách, ve znění pozdějších předpisů, konkrétně ustanovení § 52 odst. (1) tím, že v zadávací dokumentaci připustil doložení profesního kvalifikačního předpokladu po lhůtě stanovené tímto zákonem.</w:t>
      </w:r>
    </w:p>
    <w:p w:rsidR="00A126E5" w:rsidRDefault="00DB4AB4">
      <w:pPr>
        <w:pStyle w:val="Style4"/>
        <w:numPr>
          <w:ilvl w:val="0"/>
          <w:numId w:val="2"/>
        </w:numPr>
        <w:shd w:val="clear" w:color="auto" w:fill="auto"/>
        <w:tabs>
          <w:tab w:val="left" w:pos="270"/>
        </w:tabs>
        <w:spacing w:after="283" w:line="274" w:lineRule="exact"/>
        <w:ind w:left="40" w:right="40" w:firstLine="0"/>
        <w:jc w:val="both"/>
      </w:pPr>
      <w:r>
        <w:rPr>
          <w:rStyle w:val="CharStyle5"/>
        </w:rPr>
        <w:t>rozporu se zákonem zadaná výběrová řízení měla být zrušena a zadána znovu. Vzhledem k tomu, že příjemce dotace pokračoval ve výběru dodavatele, dopustil se dalších porušení zákona č. 137/2006 Sb., o veřejných zakázkách, ve znění pozdějších předpisů. :</w:t>
      </w:r>
    </w:p>
    <w:p w:rsidR="00A126E5" w:rsidRDefault="00DB4AB4">
      <w:pPr>
        <w:pStyle w:val="Style4"/>
        <w:shd w:val="clear" w:color="auto" w:fill="auto"/>
        <w:spacing w:after="270" w:line="220" w:lineRule="exact"/>
        <w:ind w:left="40" w:firstLine="0"/>
        <w:jc w:val="both"/>
      </w:pPr>
      <w:r>
        <w:rPr>
          <w:rStyle w:val="CharStyle5"/>
        </w:rPr>
        <w:t>a) § 60 odst. (1) zákona č. 137/2006 Sb.</w:t>
      </w:r>
    </w:p>
    <w:p w:rsidR="00A126E5" w:rsidRPr="00D13907" w:rsidRDefault="00DB4AB4" w:rsidP="00D13907">
      <w:pPr>
        <w:pStyle w:val="Style4"/>
        <w:numPr>
          <w:ilvl w:val="0"/>
          <w:numId w:val="2"/>
        </w:numPr>
        <w:shd w:val="clear" w:color="auto" w:fill="auto"/>
        <w:tabs>
          <w:tab w:val="left" w:pos="278"/>
        </w:tabs>
        <w:spacing w:after="305" w:line="274" w:lineRule="exact"/>
        <w:ind w:left="40" w:right="40" w:firstLine="0"/>
        <w:jc w:val="both"/>
      </w:pPr>
      <w:r>
        <w:rPr>
          <w:rStyle w:val="CharStyle5"/>
        </w:rPr>
        <w:t>ustanovení § 60 odst. (1) zákona č. 137/2006 Sb. je uvedeno: "</w:t>
      </w:r>
      <w:r>
        <w:rPr>
          <w:rStyle w:val="CharStyle54"/>
        </w:rPr>
        <w:t xml:space="preserve">Dodavatel, který nesplní kvalifikaci v požadovaném rozsahu nebo nespím povinnost stanovenou v § 58 musí být veřejným </w:t>
      </w:r>
      <w:r>
        <w:rPr>
          <w:rStyle w:val="CharStyle55"/>
        </w:rPr>
        <w:t>zadavatelem vyloučen z účasti v zadávacím řízení".</w:t>
      </w:r>
      <w:r>
        <w:rPr>
          <w:rStyle w:val="CharStyle5"/>
        </w:rPr>
        <w:t xml:space="preserve"> Kontrolou bylo zjištěno, že příjemce dotace (zadavatel) uzavřel smlouvu o poskytování sociálních služeb i s uchazeči, kteří ve lhůtě pro podání nabídek nedoložili kvalifikaci a měli být ve smyslu uvedeného ustanovení zákona o veřejných zakázkách vyloučeni. V několika případech pak bylo zjištěno, že někteří uchazeči, s nimiž byly uzavřeny smlouvy, nedoložili kvalifikaci ani v termínu stanoveném zadávací</w:t>
      </w:r>
      <w:r>
        <w:br w:type="page"/>
      </w:r>
    </w:p>
    <w:tbl>
      <w:tblPr>
        <w:tblpPr w:leftFromText="141" w:rightFromText="141" w:vertAnchor="page" w:horzAnchor="margin" w:tblpY="4141"/>
        <w:tblW w:w="9634" w:type="dxa"/>
        <w:tblLayout w:type="fixed"/>
        <w:tblCellMar>
          <w:left w:w="10" w:type="dxa"/>
          <w:right w:w="10" w:type="dxa"/>
        </w:tblCellMar>
        <w:tblLook w:val="0000" w:firstRow="0" w:lastRow="0" w:firstColumn="0" w:lastColumn="0" w:noHBand="0" w:noVBand="0"/>
      </w:tblPr>
      <w:tblGrid>
        <w:gridCol w:w="1764"/>
        <w:gridCol w:w="1901"/>
        <w:gridCol w:w="1166"/>
        <w:gridCol w:w="238"/>
        <w:gridCol w:w="1973"/>
        <w:gridCol w:w="2333"/>
        <w:gridCol w:w="259"/>
      </w:tblGrid>
      <w:tr w:rsidR="00D13907" w:rsidTr="00D13907">
        <w:trPr>
          <w:trHeight w:hRule="exact" w:val="295"/>
        </w:trPr>
        <w:tc>
          <w:tcPr>
            <w:tcW w:w="1764" w:type="dxa"/>
            <w:vMerge w:val="restart"/>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81" w:lineRule="exact"/>
              <w:ind w:left="140" w:firstLine="0"/>
            </w:pPr>
            <w:r>
              <w:rPr>
                <w:rStyle w:val="CharStyle5"/>
              </w:rPr>
              <w:lastRenderedPageBreak/>
              <w:t>Místo realizace</w:t>
            </w:r>
          </w:p>
        </w:tc>
        <w:tc>
          <w:tcPr>
            <w:tcW w:w="1901" w:type="dxa"/>
            <w:vMerge w:val="restart"/>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dodavatel</w:t>
            </w:r>
          </w:p>
        </w:tc>
        <w:tc>
          <w:tcPr>
            <w:tcW w:w="5710" w:type="dxa"/>
            <w:gridSpan w:val="4"/>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2640" w:firstLine="0"/>
            </w:pPr>
            <w:r>
              <w:rPr>
                <w:rStyle w:val="CharStyle5"/>
              </w:rPr>
              <w:t>datum</w:t>
            </w:r>
          </w:p>
        </w:tc>
        <w:tc>
          <w:tcPr>
            <w:tcW w:w="259" w:type="dxa"/>
            <w:vMerge w:val="restart"/>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842"/>
        </w:trPr>
        <w:tc>
          <w:tcPr>
            <w:tcW w:w="1764" w:type="dxa"/>
            <w:vMerge/>
            <w:tcBorders>
              <w:left w:val="single" w:sz="4" w:space="0" w:color="auto"/>
            </w:tcBorders>
            <w:shd w:val="clear" w:color="auto" w:fill="FFFFFF"/>
          </w:tcPr>
          <w:p w:rsidR="00D13907" w:rsidRDefault="00D13907" w:rsidP="00D13907"/>
        </w:tc>
        <w:tc>
          <w:tcPr>
            <w:tcW w:w="1901" w:type="dxa"/>
            <w:vMerge/>
            <w:tcBorders>
              <w:left w:val="single" w:sz="4" w:space="0" w:color="auto"/>
            </w:tcBorders>
            <w:shd w:val="clear" w:color="auto" w:fill="FFFFFF"/>
          </w:tcPr>
          <w:p w:rsidR="00D13907" w:rsidRDefault="00D13907" w:rsidP="00D13907"/>
        </w:tc>
        <w:tc>
          <w:tcPr>
            <w:tcW w:w="116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firstLine="0"/>
              <w:jc w:val="both"/>
            </w:pPr>
            <w:r>
              <w:rPr>
                <w:rStyle w:val="CharStyle5"/>
              </w:rPr>
              <w:t>otevírání obálek</w:t>
            </w:r>
          </w:p>
        </w:tc>
        <w:tc>
          <w:tcPr>
            <w:tcW w:w="238"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firstLine="0"/>
              <w:jc w:val="both"/>
            </w:pPr>
            <w:r>
              <w:rPr>
                <w:rStyle w:val="CharStyle5"/>
              </w:rPr>
              <w:t>uzavření smlouvy o poskytnutí soc. služby</w:t>
            </w:r>
          </w:p>
        </w:tc>
        <w:tc>
          <w:tcPr>
            <w:tcW w:w="233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left="120" w:firstLine="0"/>
            </w:pPr>
            <w:r>
              <w:rPr>
                <w:rStyle w:val="CharStyle5"/>
              </w:rPr>
              <w:t>žádosti/rozhodnutí o registraci</w:t>
            </w:r>
          </w:p>
        </w:tc>
        <w:tc>
          <w:tcPr>
            <w:tcW w:w="259" w:type="dxa"/>
            <w:vMerge/>
            <w:tcBorders>
              <w:left w:val="single" w:sz="4" w:space="0" w:color="auto"/>
              <w:right w:val="single" w:sz="4" w:space="0" w:color="auto"/>
            </w:tcBorders>
            <w:shd w:val="clear" w:color="auto" w:fill="FFFFFF"/>
          </w:tcPr>
          <w:p w:rsidR="00D13907" w:rsidRDefault="00D13907" w:rsidP="00D13907"/>
        </w:tc>
      </w:tr>
      <w:tr w:rsidR="00D13907" w:rsidTr="00D13907">
        <w:trPr>
          <w:trHeight w:hRule="exact" w:val="281"/>
        </w:trPr>
        <w:tc>
          <w:tcPr>
            <w:tcW w:w="9634" w:type="dxa"/>
            <w:gridSpan w:val="7"/>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left="160" w:firstLine="0"/>
            </w:pPr>
            <w:r>
              <w:rPr>
                <w:rStyle w:val="CharStyle59"/>
              </w:rPr>
              <w:t>OŘ/14/2009</w:t>
            </w:r>
            <w:r>
              <w:rPr>
                <w:rStyle w:val="CharStyle5"/>
              </w:rPr>
              <w:t xml:space="preserve"> - Nízkoprahová zařízení pro děti a mládež</w:t>
            </w:r>
          </w:p>
        </w:tc>
      </w:tr>
      <w:tr w:rsidR="00D13907" w:rsidTr="00D13907">
        <w:trPr>
          <w:trHeight w:hRule="exact" w:val="562"/>
        </w:trPr>
        <w:tc>
          <w:tcPr>
            <w:tcW w:w="1764"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Jablonecko</w:t>
            </w:r>
          </w:p>
        </w:tc>
        <w:tc>
          <w:tcPr>
            <w:tcW w:w="1901"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Diakonie CCE</w:t>
            </w:r>
          </w:p>
        </w:tc>
        <w:tc>
          <w:tcPr>
            <w:tcW w:w="116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17.8.2009</w:t>
            </w:r>
          </w:p>
        </w:tc>
        <w:tc>
          <w:tcPr>
            <w:tcW w:w="238"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5.10.2009</w:t>
            </w:r>
          </w:p>
        </w:tc>
        <w:tc>
          <w:tcPr>
            <w:tcW w:w="233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left="120" w:firstLine="0"/>
            </w:pPr>
            <w:r>
              <w:rPr>
                <w:rStyle w:val="CharStyle5"/>
              </w:rPr>
              <w:t>Z 14.9.2009 R 1.10.2009</w:t>
            </w:r>
          </w:p>
        </w:tc>
        <w:tc>
          <w:tcPr>
            <w:tcW w:w="259" w:type="dxa"/>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281"/>
        </w:trPr>
        <w:tc>
          <w:tcPr>
            <w:tcW w:w="9634" w:type="dxa"/>
            <w:gridSpan w:val="7"/>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left="160" w:firstLine="0"/>
            </w:pPr>
            <w:r>
              <w:rPr>
                <w:rStyle w:val="CharStyle59"/>
              </w:rPr>
              <w:t>OŘ/21/2009</w:t>
            </w:r>
            <w:r>
              <w:rPr>
                <w:rStyle w:val="CharStyle5"/>
              </w:rPr>
              <w:t xml:space="preserve"> - Domy na půl cesty</w:t>
            </w:r>
          </w:p>
        </w:tc>
      </w:tr>
      <w:tr w:rsidR="00D13907" w:rsidTr="00D13907">
        <w:trPr>
          <w:trHeight w:hRule="exact" w:val="562"/>
        </w:trPr>
        <w:tc>
          <w:tcPr>
            <w:tcW w:w="1764"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Kraj lbe</w:t>
            </w:r>
          </w:p>
        </w:tc>
        <w:tc>
          <w:tcPr>
            <w:tcW w:w="1901"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left="120" w:firstLine="0"/>
            </w:pPr>
            <w:r>
              <w:rPr>
                <w:rStyle w:val="CharStyle5"/>
              </w:rPr>
              <w:t>Liberecké romské sdružení</w:t>
            </w:r>
          </w:p>
        </w:tc>
        <w:tc>
          <w:tcPr>
            <w:tcW w:w="116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18.1.2010</w:t>
            </w:r>
          </w:p>
        </w:tc>
        <w:tc>
          <w:tcPr>
            <w:tcW w:w="238"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23.3.2010</w:t>
            </w:r>
          </w:p>
        </w:tc>
        <w:tc>
          <w:tcPr>
            <w:tcW w:w="233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R 15.3.2010</w:t>
            </w:r>
          </w:p>
        </w:tc>
        <w:tc>
          <w:tcPr>
            <w:tcW w:w="259" w:type="dxa"/>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281"/>
        </w:trPr>
        <w:tc>
          <w:tcPr>
            <w:tcW w:w="9634" w:type="dxa"/>
            <w:gridSpan w:val="7"/>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left="160" w:firstLine="0"/>
            </w:pPr>
            <w:r>
              <w:rPr>
                <w:rStyle w:val="CharStyle59"/>
              </w:rPr>
              <w:t>OŘ/23/2009</w:t>
            </w:r>
            <w:r>
              <w:rPr>
                <w:rStyle w:val="CharStyle5"/>
              </w:rPr>
              <w:t xml:space="preserve"> - Nízkoprahová denní centra</w:t>
            </w:r>
          </w:p>
        </w:tc>
      </w:tr>
      <w:tr w:rsidR="00D13907" w:rsidTr="00D13907">
        <w:trPr>
          <w:trHeight w:hRule="exact" w:val="828"/>
        </w:trPr>
        <w:tc>
          <w:tcPr>
            <w:tcW w:w="1764"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Liberecko</w:t>
            </w:r>
          </w:p>
        </w:tc>
        <w:tc>
          <w:tcPr>
            <w:tcW w:w="1901"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 xml:space="preserve">NADEJE, </w:t>
            </w:r>
            <w:proofErr w:type="spellStart"/>
            <w:r>
              <w:rPr>
                <w:rStyle w:val="CharStyle5"/>
              </w:rPr>
              <w:t>o.s</w:t>
            </w:r>
            <w:proofErr w:type="spellEnd"/>
            <w:r>
              <w:rPr>
                <w:rStyle w:val="CharStyle5"/>
              </w:rPr>
              <w:t>.</w:t>
            </w:r>
          </w:p>
        </w:tc>
        <w:tc>
          <w:tcPr>
            <w:tcW w:w="116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18.1.2010</w:t>
            </w:r>
          </w:p>
        </w:tc>
        <w:tc>
          <w:tcPr>
            <w:tcW w:w="238"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23.3.2010</w:t>
            </w:r>
          </w:p>
        </w:tc>
        <w:tc>
          <w:tcPr>
            <w:tcW w:w="233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left="120" w:firstLine="0"/>
            </w:pPr>
            <w:r>
              <w:rPr>
                <w:rStyle w:val="CharStyle5"/>
              </w:rPr>
              <w:t>Z 23.2.2010 R 25.3.2010</w:t>
            </w:r>
          </w:p>
        </w:tc>
        <w:tc>
          <w:tcPr>
            <w:tcW w:w="259" w:type="dxa"/>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288"/>
        </w:trPr>
        <w:tc>
          <w:tcPr>
            <w:tcW w:w="9634" w:type="dxa"/>
            <w:gridSpan w:val="7"/>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left="160" w:firstLine="0"/>
            </w:pPr>
            <w:r>
              <w:rPr>
                <w:rStyle w:val="CharStyle59"/>
              </w:rPr>
              <w:t>OŘ/24/2009</w:t>
            </w:r>
            <w:r>
              <w:rPr>
                <w:rStyle w:val="CharStyle5"/>
              </w:rPr>
              <w:t xml:space="preserve"> - Nízkoprahová zařízení pro děti a mládež</w:t>
            </w:r>
          </w:p>
        </w:tc>
      </w:tr>
      <w:tr w:rsidR="00D13907" w:rsidTr="00D13907">
        <w:trPr>
          <w:trHeight w:hRule="exact" w:val="562"/>
        </w:trPr>
        <w:tc>
          <w:tcPr>
            <w:tcW w:w="1764"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Liberecko</w:t>
            </w:r>
          </w:p>
        </w:tc>
        <w:tc>
          <w:tcPr>
            <w:tcW w:w="1901"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Člověk v tísni</w:t>
            </w:r>
          </w:p>
        </w:tc>
        <w:tc>
          <w:tcPr>
            <w:tcW w:w="116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18.1.2010</w:t>
            </w:r>
          </w:p>
        </w:tc>
        <w:tc>
          <w:tcPr>
            <w:tcW w:w="238"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23.3.2010</w:t>
            </w:r>
          </w:p>
        </w:tc>
        <w:tc>
          <w:tcPr>
            <w:tcW w:w="233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left="120" w:firstLine="0"/>
            </w:pPr>
            <w:r>
              <w:rPr>
                <w:rStyle w:val="CharStyle5"/>
              </w:rPr>
              <w:t>Ž 26.3.2010 R 31.3.2010</w:t>
            </w:r>
          </w:p>
        </w:tc>
        <w:tc>
          <w:tcPr>
            <w:tcW w:w="259" w:type="dxa"/>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288"/>
        </w:trPr>
        <w:tc>
          <w:tcPr>
            <w:tcW w:w="9634" w:type="dxa"/>
            <w:gridSpan w:val="7"/>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left="160" w:firstLine="0"/>
            </w:pPr>
            <w:r>
              <w:rPr>
                <w:rStyle w:val="CharStyle59"/>
              </w:rPr>
              <w:t>OŘ/28/2009</w:t>
            </w:r>
            <w:r>
              <w:rPr>
                <w:rStyle w:val="CharStyle5"/>
              </w:rPr>
              <w:t xml:space="preserve"> - Podpora samostatného bydlení</w:t>
            </w:r>
          </w:p>
        </w:tc>
      </w:tr>
      <w:tr w:rsidR="00D13907" w:rsidTr="00D13907">
        <w:trPr>
          <w:trHeight w:hRule="exact" w:val="554"/>
        </w:trPr>
        <w:tc>
          <w:tcPr>
            <w:tcW w:w="1764"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Kraj liberecký</w:t>
            </w:r>
          </w:p>
        </w:tc>
        <w:tc>
          <w:tcPr>
            <w:tcW w:w="1901"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 xml:space="preserve">ADVAITA, </w:t>
            </w:r>
            <w:proofErr w:type="spellStart"/>
            <w:r>
              <w:rPr>
                <w:rStyle w:val="CharStyle5"/>
              </w:rPr>
              <w:t>o.s</w:t>
            </w:r>
            <w:proofErr w:type="spellEnd"/>
            <w:r>
              <w:rPr>
                <w:rStyle w:val="CharStyle5"/>
              </w:rPr>
              <w:t>.</w:t>
            </w:r>
          </w:p>
        </w:tc>
        <w:tc>
          <w:tcPr>
            <w:tcW w:w="116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19.1.2010</w:t>
            </w:r>
          </w:p>
        </w:tc>
        <w:tc>
          <w:tcPr>
            <w:tcW w:w="238"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23.3.2010</w:t>
            </w:r>
          </w:p>
        </w:tc>
        <w:tc>
          <w:tcPr>
            <w:tcW w:w="233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left="120" w:firstLine="0"/>
            </w:pPr>
            <w:r>
              <w:rPr>
                <w:rStyle w:val="CharStyle5"/>
              </w:rPr>
              <w:t>Z 8.3.2010 R 15.3.2010</w:t>
            </w:r>
          </w:p>
        </w:tc>
        <w:tc>
          <w:tcPr>
            <w:tcW w:w="259" w:type="dxa"/>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288"/>
        </w:trPr>
        <w:tc>
          <w:tcPr>
            <w:tcW w:w="9634" w:type="dxa"/>
            <w:gridSpan w:val="7"/>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left="160" w:firstLine="0"/>
            </w:pPr>
            <w:r>
              <w:rPr>
                <w:rStyle w:val="CharStyle59"/>
              </w:rPr>
              <w:t>OR/10/2010</w:t>
            </w:r>
            <w:r>
              <w:rPr>
                <w:rStyle w:val="CharStyle5"/>
              </w:rPr>
              <w:t xml:space="preserve"> - Terénní programy</w:t>
            </w:r>
          </w:p>
        </w:tc>
      </w:tr>
      <w:tr w:rsidR="00D13907" w:rsidTr="00D13907">
        <w:trPr>
          <w:trHeight w:hRule="exact" w:val="281"/>
        </w:trPr>
        <w:tc>
          <w:tcPr>
            <w:tcW w:w="1764"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Česká Lípa</w:t>
            </w:r>
          </w:p>
        </w:tc>
        <w:tc>
          <w:tcPr>
            <w:tcW w:w="1901"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Most k naději</w:t>
            </w:r>
          </w:p>
        </w:tc>
        <w:tc>
          <w:tcPr>
            <w:tcW w:w="116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9.7.2010</w:t>
            </w:r>
          </w:p>
        </w:tc>
        <w:tc>
          <w:tcPr>
            <w:tcW w:w="238"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20.8.2010</w:t>
            </w:r>
          </w:p>
        </w:tc>
        <w:tc>
          <w:tcPr>
            <w:tcW w:w="233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R 13.9.2010</w:t>
            </w:r>
          </w:p>
        </w:tc>
        <w:tc>
          <w:tcPr>
            <w:tcW w:w="259" w:type="dxa"/>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1382"/>
        </w:trPr>
        <w:tc>
          <w:tcPr>
            <w:tcW w:w="9634" w:type="dxa"/>
            <w:gridSpan w:val="7"/>
            <w:tcBorders>
              <w:top w:val="single" w:sz="4" w:space="0" w:color="auto"/>
            </w:tcBorders>
            <w:shd w:val="clear" w:color="auto" w:fill="FFFFFF"/>
          </w:tcPr>
          <w:p w:rsidR="00D13907" w:rsidRDefault="00D13907" w:rsidP="00D13907">
            <w:pPr>
              <w:pStyle w:val="Style4"/>
              <w:shd w:val="clear" w:color="auto" w:fill="auto"/>
              <w:spacing w:after="0" w:line="220" w:lineRule="exact"/>
              <w:ind w:left="160" w:firstLine="0"/>
            </w:pPr>
            <w:r>
              <w:rPr>
                <w:rStyle w:val="CharStyle5"/>
              </w:rPr>
              <w:t>Přehled dodavatelů, kteří nedoložili kvalifikaci ani ve lhůtě stanovené zadávací dokumentací:</w:t>
            </w:r>
          </w:p>
        </w:tc>
      </w:tr>
      <w:tr w:rsidR="00D13907" w:rsidTr="00D13907">
        <w:trPr>
          <w:trHeight w:hRule="exact" w:val="281"/>
        </w:trPr>
        <w:tc>
          <w:tcPr>
            <w:tcW w:w="1764" w:type="dxa"/>
            <w:vMerge w:val="restart"/>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left="140" w:firstLine="0"/>
            </w:pPr>
            <w:r>
              <w:rPr>
                <w:rStyle w:val="CharStyle5"/>
              </w:rPr>
              <w:t>Místo realizace</w:t>
            </w:r>
          </w:p>
        </w:tc>
        <w:tc>
          <w:tcPr>
            <w:tcW w:w="1901" w:type="dxa"/>
            <w:vMerge w:val="restart"/>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dodavatel</w:t>
            </w:r>
          </w:p>
        </w:tc>
        <w:tc>
          <w:tcPr>
            <w:tcW w:w="5710" w:type="dxa"/>
            <w:gridSpan w:val="4"/>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2640" w:firstLine="0"/>
            </w:pPr>
            <w:r>
              <w:rPr>
                <w:rStyle w:val="CharStyle5"/>
              </w:rPr>
              <w:t>den</w:t>
            </w:r>
          </w:p>
        </w:tc>
        <w:tc>
          <w:tcPr>
            <w:tcW w:w="259" w:type="dxa"/>
            <w:vMerge w:val="restart"/>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554"/>
        </w:trPr>
        <w:tc>
          <w:tcPr>
            <w:tcW w:w="1764" w:type="dxa"/>
            <w:vMerge/>
            <w:tcBorders>
              <w:left w:val="single" w:sz="4" w:space="0" w:color="auto"/>
            </w:tcBorders>
            <w:shd w:val="clear" w:color="auto" w:fill="FFFFFF"/>
          </w:tcPr>
          <w:p w:rsidR="00D13907" w:rsidRDefault="00D13907" w:rsidP="00D13907"/>
        </w:tc>
        <w:tc>
          <w:tcPr>
            <w:tcW w:w="1901" w:type="dxa"/>
            <w:vMerge/>
            <w:tcBorders>
              <w:left w:val="single" w:sz="4" w:space="0" w:color="auto"/>
            </w:tcBorders>
            <w:shd w:val="clear" w:color="auto" w:fill="FFFFFF"/>
          </w:tcPr>
          <w:p w:rsidR="00D13907" w:rsidRDefault="00D13907" w:rsidP="00D13907"/>
        </w:tc>
        <w:tc>
          <w:tcPr>
            <w:tcW w:w="116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firstLine="0"/>
              <w:jc w:val="both"/>
            </w:pPr>
            <w:r>
              <w:rPr>
                <w:rStyle w:val="CharStyle5"/>
              </w:rPr>
              <w:t>Otevírání obálek</w:t>
            </w:r>
          </w:p>
        </w:tc>
        <w:tc>
          <w:tcPr>
            <w:tcW w:w="238"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firstLine="0"/>
              <w:jc w:val="both"/>
            </w:pPr>
            <w:r>
              <w:rPr>
                <w:rStyle w:val="CharStyle5"/>
              </w:rPr>
              <w:t>Uzavření smlouvy O dílo</w:t>
            </w:r>
          </w:p>
        </w:tc>
        <w:tc>
          <w:tcPr>
            <w:tcW w:w="233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81" w:lineRule="exact"/>
              <w:ind w:left="120" w:firstLine="0"/>
            </w:pPr>
            <w:proofErr w:type="spellStart"/>
            <w:r>
              <w:rPr>
                <w:rStyle w:val="CharStyle5"/>
              </w:rPr>
              <w:t>Zádost</w:t>
            </w:r>
            <w:proofErr w:type="spellEnd"/>
            <w:r>
              <w:rPr>
                <w:rStyle w:val="CharStyle5"/>
              </w:rPr>
              <w:t>/rozhodnutí O registraci</w:t>
            </w:r>
          </w:p>
        </w:tc>
        <w:tc>
          <w:tcPr>
            <w:tcW w:w="259" w:type="dxa"/>
            <w:vMerge/>
            <w:tcBorders>
              <w:left w:val="single" w:sz="4" w:space="0" w:color="auto"/>
              <w:right w:val="single" w:sz="4" w:space="0" w:color="auto"/>
            </w:tcBorders>
            <w:shd w:val="clear" w:color="auto" w:fill="FFFFFF"/>
          </w:tcPr>
          <w:p w:rsidR="00D13907" w:rsidRDefault="00D13907" w:rsidP="00D13907"/>
        </w:tc>
      </w:tr>
      <w:tr w:rsidR="00D13907" w:rsidTr="00D13907">
        <w:trPr>
          <w:trHeight w:hRule="exact" w:val="288"/>
        </w:trPr>
        <w:tc>
          <w:tcPr>
            <w:tcW w:w="1764" w:type="dxa"/>
            <w:tcBorders>
              <w:top w:val="single" w:sz="4" w:space="0" w:color="auto"/>
              <w:left w:val="single" w:sz="4" w:space="0" w:color="auto"/>
            </w:tcBorders>
            <w:shd w:val="clear" w:color="auto" w:fill="FFFFFF"/>
          </w:tcPr>
          <w:p w:rsidR="00D13907" w:rsidRDefault="00D13907" w:rsidP="00D13907">
            <w:pPr>
              <w:pStyle w:val="Style9"/>
              <w:shd w:val="clear" w:color="auto" w:fill="auto"/>
              <w:spacing w:before="0" w:line="220" w:lineRule="exact"/>
              <w:ind w:left="140"/>
            </w:pPr>
            <w:r>
              <w:rPr>
                <w:rStyle w:val="CharStyle10"/>
              </w:rPr>
              <w:t>OR/12/2009</w:t>
            </w:r>
            <w:r>
              <w:rPr>
                <w:rStyle w:val="CharStyle58"/>
              </w:rPr>
              <w:t xml:space="preserve"> - SI</w:t>
            </w:r>
          </w:p>
        </w:tc>
        <w:tc>
          <w:tcPr>
            <w:tcW w:w="7870" w:type="dxa"/>
            <w:gridSpan w:val="6"/>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left="20" w:firstLine="0"/>
            </w:pPr>
            <w:proofErr w:type="spellStart"/>
            <w:r>
              <w:rPr>
                <w:rStyle w:val="CharStyle5"/>
              </w:rPr>
              <w:t>užby</w:t>
            </w:r>
            <w:proofErr w:type="spellEnd"/>
            <w:r>
              <w:rPr>
                <w:rStyle w:val="CharStyle5"/>
              </w:rPr>
              <w:t xml:space="preserve"> sociální prevence - Sociálně aktivizační služby pro rodiny s dětmi</w:t>
            </w:r>
          </w:p>
        </w:tc>
      </w:tr>
      <w:tr w:rsidR="00D13907" w:rsidTr="00D13907">
        <w:trPr>
          <w:trHeight w:hRule="exact" w:val="288"/>
        </w:trPr>
        <w:tc>
          <w:tcPr>
            <w:tcW w:w="1764"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Jablonecko</w:t>
            </w:r>
          </w:p>
        </w:tc>
        <w:tc>
          <w:tcPr>
            <w:tcW w:w="1901"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D.R.A.K.</w:t>
            </w:r>
          </w:p>
        </w:tc>
        <w:tc>
          <w:tcPr>
            <w:tcW w:w="116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17.8.2009</w:t>
            </w:r>
          </w:p>
        </w:tc>
        <w:tc>
          <w:tcPr>
            <w:tcW w:w="238"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29.9.2009</w:t>
            </w:r>
          </w:p>
        </w:tc>
        <w:tc>
          <w:tcPr>
            <w:tcW w:w="233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23.12.2009</w:t>
            </w:r>
          </w:p>
        </w:tc>
        <w:tc>
          <w:tcPr>
            <w:tcW w:w="259" w:type="dxa"/>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288"/>
        </w:trPr>
        <w:tc>
          <w:tcPr>
            <w:tcW w:w="1764"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Českolipsko</w:t>
            </w:r>
          </w:p>
        </w:tc>
        <w:tc>
          <w:tcPr>
            <w:tcW w:w="1901"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D.R.A.K.</w:t>
            </w:r>
          </w:p>
        </w:tc>
        <w:tc>
          <w:tcPr>
            <w:tcW w:w="116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17.8.2009</w:t>
            </w:r>
          </w:p>
        </w:tc>
        <w:tc>
          <w:tcPr>
            <w:tcW w:w="238"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13.10.2009</w:t>
            </w:r>
          </w:p>
        </w:tc>
        <w:tc>
          <w:tcPr>
            <w:tcW w:w="233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23.12.2009</w:t>
            </w:r>
          </w:p>
        </w:tc>
        <w:tc>
          <w:tcPr>
            <w:tcW w:w="259" w:type="dxa"/>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281"/>
        </w:trPr>
        <w:tc>
          <w:tcPr>
            <w:tcW w:w="1764"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Semilsko</w:t>
            </w:r>
          </w:p>
        </w:tc>
        <w:tc>
          <w:tcPr>
            <w:tcW w:w="1901"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D.R.A.K.</w:t>
            </w:r>
          </w:p>
        </w:tc>
        <w:tc>
          <w:tcPr>
            <w:tcW w:w="116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17.8.2009</w:t>
            </w:r>
          </w:p>
        </w:tc>
        <w:tc>
          <w:tcPr>
            <w:tcW w:w="238"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29.9.2009</w:t>
            </w:r>
          </w:p>
        </w:tc>
        <w:tc>
          <w:tcPr>
            <w:tcW w:w="2333"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23.12.2009</w:t>
            </w:r>
          </w:p>
        </w:tc>
        <w:tc>
          <w:tcPr>
            <w:tcW w:w="259" w:type="dxa"/>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281"/>
        </w:trPr>
        <w:tc>
          <w:tcPr>
            <w:tcW w:w="9634" w:type="dxa"/>
            <w:gridSpan w:val="7"/>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left="160" w:firstLine="0"/>
            </w:pPr>
            <w:r>
              <w:rPr>
                <w:rStyle w:val="CharStyle59"/>
              </w:rPr>
              <w:t>OŘ/16/2009</w:t>
            </w:r>
            <w:r>
              <w:rPr>
                <w:rStyle w:val="CharStyle5"/>
              </w:rPr>
              <w:t xml:space="preserve"> - Terénní programy</w:t>
            </w:r>
          </w:p>
        </w:tc>
      </w:tr>
      <w:tr w:rsidR="00D13907" w:rsidTr="00D13907">
        <w:trPr>
          <w:trHeight w:hRule="exact" w:val="562"/>
        </w:trPr>
        <w:tc>
          <w:tcPr>
            <w:tcW w:w="1764"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left="140" w:firstLine="0"/>
            </w:pPr>
            <w:r>
              <w:rPr>
                <w:rStyle w:val="CharStyle5"/>
              </w:rPr>
              <w:t>Liberec - Frýdlant</w:t>
            </w:r>
          </w:p>
        </w:tc>
        <w:tc>
          <w:tcPr>
            <w:tcW w:w="1901" w:type="dxa"/>
            <w:vMerge w:val="restart"/>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81" w:lineRule="exact"/>
              <w:ind w:left="120" w:firstLine="0"/>
            </w:pPr>
            <w:r>
              <w:rPr>
                <w:rStyle w:val="CharStyle5"/>
              </w:rPr>
              <w:t>Liberecké romské sdružení,</w:t>
            </w:r>
          </w:p>
          <w:p w:rsidR="00D13907" w:rsidRDefault="00D13907" w:rsidP="00D13907">
            <w:pPr>
              <w:pStyle w:val="Style4"/>
              <w:shd w:val="clear" w:color="auto" w:fill="auto"/>
              <w:spacing w:after="0" w:line="281" w:lineRule="exact"/>
              <w:ind w:left="120" w:firstLine="0"/>
            </w:pPr>
            <w:proofErr w:type="spellStart"/>
            <w:r>
              <w:rPr>
                <w:rStyle w:val="CharStyle5"/>
              </w:rPr>
              <w:t>o.s</w:t>
            </w:r>
            <w:proofErr w:type="spellEnd"/>
            <w:r>
              <w:rPr>
                <w:rStyle w:val="CharStyle5"/>
              </w:rPr>
              <w:t>.</w:t>
            </w:r>
          </w:p>
        </w:tc>
        <w:tc>
          <w:tcPr>
            <w:tcW w:w="1166" w:type="dxa"/>
            <w:vMerge w:val="restart"/>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18.8.2009</w:t>
            </w:r>
          </w:p>
        </w:tc>
        <w:tc>
          <w:tcPr>
            <w:tcW w:w="238" w:type="dxa"/>
            <w:vMerge w:val="restart"/>
            <w:tcBorders>
              <w:top w:val="single" w:sz="4" w:space="0" w:color="auto"/>
              <w:left w:val="single" w:sz="4" w:space="0" w:color="auto"/>
            </w:tcBorders>
            <w:shd w:val="clear" w:color="auto" w:fill="FFFFFF"/>
          </w:tcPr>
          <w:p w:rsidR="00D13907" w:rsidRDefault="00D13907" w:rsidP="00D13907">
            <w:pPr>
              <w:rPr>
                <w:sz w:val="10"/>
                <w:szCs w:val="10"/>
              </w:rPr>
            </w:pPr>
          </w:p>
        </w:tc>
        <w:tc>
          <w:tcPr>
            <w:tcW w:w="1973" w:type="dxa"/>
            <w:vMerge w:val="restart"/>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29.9.2009</w:t>
            </w:r>
          </w:p>
        </w:tc>
        <w:tc>
          <w:tcPr>
            <w:tcW w:w="2333" w:type="dxa"/>
            <w:vMerge w:val="restart"/>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74" w:lineRule="exact"/>
              <w:ind w:left="120" w:firstLine="0"/>
            </w:pPr>
            <w:r>
              <w:rPr>
                <w:rStyle w:val="CharStyle5"/>
              </w:rPr>
              <w:t>Ž 20.10.2010 R 26.10.2010</w:t>
            </w:r>
          </w:p>
        </w:tc>
        <w:tc>
          <w:tcPr>
            <w:tcW w:w="259" w:type="dxa"/>
            <w:vMerge w:val="restart"/>
            <w:tcBorders>
              <w:top w:val="single" w:sz="4" w:space="0" w:color="auto"/>
              <w:left w:val="single" w:sz="4" w:space="0" w:color="auto"/>
              <w:right w:val="single" w:sz="4" w:space="0" w:color="auto"/>
            </w:tcBorders>
            <w:shd w:val="clear" w:color="auto" w:fill="FFFFFF"/>
          </w:tcPr>
          <w:p w:rsidR="00D13907" w:rsidRDefault="00D13907" w:rsidP="00D13907">
            <w:pPr>
              <w:rPr>
                <w:sz w:val="10"/>
                <w:szCs w:val="10"/>
              </w:rPr>
            </w:pPr>
          </w:p>
        </w:tc>
      </w:tr>
      <w:tr w:rsidR="00D13907" w:rsidTr="00D13907">
        <w:trPr>
          <w:trHeight w:hRule="exact" w:val="562"/>
        </w:trPr>
        <w:tc>
          <w:tcPr>
            <w:tcW w:w="1764"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Českolipsko</w:t>
            </w:r>
          </w:p>
        </w:tc>
        <w:tc>
          <w:tcPr>
            <w:tcW w:w="1901" w:type="dxa"/>
            <w:vMerge/>
            <w:tcBorders>
              <w:left w:val="single" w:sz="4" w:space="0" w:color="auto"/>
            </w:tcBorders>
            <w:shd w:val="clear" w:color="auto" w:fill="FFFFFF"/>
          </w:tcPr>
          <w:p w:rsidR="00D13907" w:rsidRDefault="00D13907" w:rsidP="00D13907"/>
        </w:tc>
        <w:tc>
          <w:tcPr>
            <w:tcW w:w="1166" w:type="dxa"/>
            <w:vMerge/>
            <w:tcBorders>
              <w:left w:val="single" w:sz="4" w:space="0" w:color="auto"/>
            </w:tcBorders>
            <w:shd w:val="clear" w:color="auto" w:fill="FFFFFF"/>
          </w:tcPr>
          <w:p w:rsidR="00D13907" w:rsidRDefault="00D13907" w:rsidP="00D13907"/>
        </w:tc>
        <w:tc>
          <w:tcPr>
            <w:tcW w:w="238" w:type="dxa"/>
            <w:vMerge/>
            <w:tcBorders>
              <w:left w:val="single" w:sz="4" w:space="0" w:color="auto"/>
            </w:tcBorders>
            <w:shd w:val="clear" w:color="auto" w:fill="FFFFFF"/>
          </w:tcPr>
          <w:p w:rsidR="00D13907" w:rsidRDefault="00D13907" w:rsidP="00D13907"/>
        </w:tc>
        <w:tc>
          <w:tcPr>
            <w:tcW w:w="1973" w:type="dxa"/>
            <w:vMerge/>
            <w:tcBorders>
              <w:left w:val="single" w:sz="4" w:space="0" w:color="auto"/>
            </w:tcBorders>
            <w:shd w:val="clear" w:color="auto" w:fill="FFFFFF"/>
          </w:tcPr>
          <w:p w:rsidR="00D13907" w:rsidRDefault="00D13907" w:rsidP="00D13907"/>
        </w:tc>
        <w:tc>
          <w:tcPr>
            <w:tcW w:w="2333" w:type="dxa"/>
            <w:vMerge/>
            <w:tcBorders>
              <w:left w:val="single" w:sz="4" w:space="0" w:color="auto"/>
            </w:tcBorders>
            <w:shd w:val="clear" w:color="auto" w:fill="FFFFFF"/>
          </w:tcPr>
          <w:p w:rsidR="00D13907" w:rsidRDefault="00D13907" w:rsidP="00D13907"/>
        </w:tc>
        <w:tc>
          <w:tcPr>
            <w:tcW w:w="259" w:type="dxa"/>
            <w:vMerge/>
            <w:tcBorders>
              <w:left w:val="single" w:sz="4" w:space="0" w:color="auto"/>
              <w:right w:val="single" w:sz="4" w:space="0" w:color="auto"/>
            </w:tcBorders>
            <w:shd w:val="clear" w:color="auto" w:fill="FFFFFF"/>
          </w:tcPr>
          <w:p w:rsidR="00D13907" w:rsidRDefault="00D13907" w:rsidP="00D13907"/>
        </w:tc>
      </w:tr>
      <w:tr w:rsidR="00D13907" w:rsidTr="00D13907">
        <w:trPr>
          <w:trHeight w:hRule="exact" w:val="288"/>
        </w:trPr>
        <w:tc>
          <w:tcPr>
            <w:tcW w:w="9634" w:type="dxa"/>
            <w:gridSpan w:val="7"/>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left="160" w:firstLine="0"/>
            </w:pPr>
            <w:r>
              <w:rPr>
                <w:rStyle w:val="CharStyle59"/>
              </w:rPr>
              <w:t>OR/17/2009</w:t>
            </w:r>
            <w:r>
              <w:rPr>
                <w:rStyle w:val="CharStyle5"/>
              </w:rPr>
              <w:t xml:space="preserve"> - Sociální rehabilitace</w:t>
            </w:r>
          </w:p>
        </w:tc>
      </w:tr>
      <w:tr w:rsidR="00D13907" w:rsidTr="00D13907">
        <w:trPr>
          <w:trHeight w:hRule="exact" w:val="562"/>
        </w:trPr>
        <w:tc>
          <w:tcPr>
            <w:tcW w:w="1764" w:type="dxa"/>
            <w:tcBorders>
              <w:top w:val="single" w:sz="4" w:space="0" w:color="auto"/>
              <w:left w:val="single" w:sz="4" w:space="0" w:color="auto"/>
              <w:bottom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Jablonecko</w:t>
            </w:r>
          </w:p>
        </w:tc>
        <w:tc>
          <w:tcPr>
            <w:tcW w:w="1901" w:type="dxa"/>
            <w:tcBorders>
              <w:top w:val="single" w:sz="4" w:space="0" w:color="auto"/>
              <w:left w:val="single" w:sz="4" w:space="0" w:color="auto"/>
              <w:bottom w:val="single" w:sz="4" w:space="0" w:color="auto"/>
            </w:tcBorders>
            <w:shd w:val="clear" w:color="auto" w:fill="FFFFFF"/>
          </w:tcPr>
          <w:p w:rsidR="00D13907" w:rsidRDefault="00D13907" w:rsidP="00D13907">
            <w:pPr>
              <w:pStyle w:val="Style4"/>
              <w:shd w:val="clear" w:color="auto" w:fill="auto"/>
              <w:spacing w:after="0" w:line="281" w:lineRule="exact"/>
              <w:ind w:left="120" w:firstLine="0"/>
            </w:pPr>
            <w:r>
              <w:rPr>
                <w:rStyle w:val="CharStyle5"/>
              </w:rPr>
              <w:t>Rytmus Liberec, o.p.s.</w:t>
            </w:r>
          </w:p>
        </w:tc>
        <w:tc>
          <w:tcPr>
            <w:tcW w:w="1166" w:type="dxa"/>
            <w:tcBorders>
              <w:top w:val="single" w:sz="4" w:space="0" w:color="auto"/>
              <w:left w:val="single" w:sz="4" w:space="0" w:color="auto"/>
              <w:bottom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18.8.2009</w:t>
            </w:r>
          </w:p>
        </w:tc>
        <w:tc>
          <w:tcPr>
            <w:tcW w:w="238" w:type="dxa"/>
            <w:tcBorders>
              <w:top w:val="single" w:sz="4" w:space="0" w:color="auto"/>
              <w:left w:val="single" w:sz="4" w:space="0" w:color="auto"/>
              <w:bottom w:val="single" w:sz="4" w:space="0" w:color="auto"/>
            </w:tcBorders>
            <w:shd w:val="clear" w:color="auto" w:fill="FFFFFF"/>
          </w:tcPr>
          <w:p w:rsidR="00D13907" w:rsidRDefault="00D13907" w:rsidP="00D13907">
            <w:pPr>
              <w:rPr>
                <w:sz w:val="10"/>
                <w:szCs w:val="10"/>
              </w:rPr>
            </w:pPr>
          </w:p>
        </w:tc>
        <w:tc>
          <w:tcPr>
            <w:tcW w:w="1973" w:type="dxa"/>
            <w:tcBorders>
              <w:top w:val="single" w:sz="4" w:space="0" w:color="auto"/>
              <w:left w:val="single" w:sz="4" w:space="0" w:color="auto"/>
              <w:bottom w:val="single" w:sz="4" w:space="0" w:color="auto"/>
            </w:tcBorders>
            <w:shd w:val="clear" w:color="auto" w:fill="FFFFFF"/>
          </w:tcPr>
          <w:p w:rsidR="00D13907" w:rsidRDefault="00D13907" w:rsidP="00D13907">
            <w:pPr>
              <w:pStyle w:val="Style4"/>
              <w:shd w:val="clear" w:color="auto" w:fill="auto"/>
              <w:spacing w:after="0" w:line="220" w:lineRule="exact"/>
              <w:ind w:firstLine="0"/>
              <w:jc w:val="both"/>
            </w:pPr>
            <w:r>
              <w:rPr>
                <w:rStyle w:val="CharStyle5"/>
              </w:rPr>
              <w:t>29.9.2009</w:t>
            </w:r>
          </w:p>
        </w:tc>
        <w:tc>
          <w:tcPr>
            <w:tcW w:w="2333" w:type="dxa"/>
            <w:tcBorders>
              <w:top w:val="single" w:sz="4" w:space="0" w:color="auto"/>
              <w:left w:val="single" w:sz="4" w:space="0" w:color="auto"/>
              <w:bottom w:val="single" w:sz="4" w:space="0" w:color="auto"/>
            </w:tcBorders>
            <w:shd w:val="clear" w:color="auto" w:fill="FFFFFF"/>
          </w:tcPr>
          <w:p w:rsidR="00D13907" w:rsidRDefault="00D13907" w:rsidP="00D13907">
            <w:pPr>
              <w:pStyle w:val="Style4"/>
              <w:shd w:val="clear" w:color="auto" w:fill="auto"/>
              <w:spacing w:after="0" w:line="274" w:lineRule="exact"/>
              <w:ind w:left="120" w:firstLine="0"/>
            </w:pPr>
            <w:r>
              <w:rPr>
                <w:rStyle w:val="CharStyle5"/>
              </w:rPr>
              <w:t>Z 15.11.2009 R 24.11.2009</w:t>
            </w:r>
          </w:p>
        </w:tc>
        <w:tc>
          <w:tcPr>
            <w:tcW w:w="259" w:type="dxa"/>
            <w:tcBorders>
              <w:top w:val="single" w:sz="4" w:space="0" w:color="auto"/>
              <w:left w:val="single" w:sz="4" w:space="0" w:color="auto"/>
              <w:bottom w:val="single" w:sz="4" w:space="0" w:color="auto"/>
              <w:right w:val="single" w:sz="4" w:space="0" w:color="auto"/>
            </w:tcBorders>
            <w:shd w:val="clear" w:color="auto" w:fill="FFFFFF"/>
          </w:tcPr>
          <w:p w:rsidR="00D13907" w:rsidRDefault="00D13907" w:rsidP="00D13907">
            <w:pPr>
              <w:rPr>
                <w:sz w:val="10"/>
                <w:szCs w:val="10"/>
              </w:rPr>
            </w:pPr>
          </w:p>
        </w:tc>
      </w:tr>
    </w:tbl>
    <w:p w:rsidR="00A126E5" w:rsidRDefault="00DB4AB4">
      <w:pPr>
        <w:pStyle w:val="Style9"/>
        <w:shd w:val="clear" w:color="auto" w:fill="auto"/>
        <w:spacing w:before="0" w:after="234" w:line="266" w:lineRule="exact"/>
        <w:ind w:left="180" w:right="120"/>
        <w:jc w:val="both"/>
      </w:pPr>
      <w:r>
        <w:rPr>
          <w:rStyle w:val="CharStyle58"/>
        </w:rPr>
        <w:t>dokumentací.</w:t>
      </w:r>
      <w:r>
        <w:rPr>
          <w:rStyle w:val="CharStyle10"/>
        </w:rPr>
        <w:t xml:space="preserve"> Příjemce dotace postupoval v rozporu se zákonem o veřejných zakázkách, když uchazeče, kteří nedoložili kvalifikaci v podané nabídce, z dalšího řízení nevyloučil.</w:t>
      </w:r>
    </w:p>
    <w:p w:rsidR="00A126E5" w:rsidRDefault="00DB4AB4">
      <w:pPr>
        <w:pStyle w:val="Style4"/>
        <w:shd w:val="clear" w:color="auto" w:fill="auto"/>
        <w:spacing w:after="485" w:line="274" w:lineRule="exact"/>
        <w:ind w:left="180" w:right="120" w:firstLine="0"/>
        <w:jc w:val="both"/>
      </w:pPr>
      <w:r>
        <w:rPr>
          <w:rStyle w:val="CharStyle5"/>
        </w:rPr>
        <w:t>Přehled dodavatelů, kteří nedoložili kvalifikaci ve lhůtě pro podání nabídky (jako rozhodující je zde uvedeno datum otevírání obálek, tj. datum, kdy měli být uchazeči vyloučeni), ale splnili požadavek stanovený v zadávací dokumentaci (tj. doložení kvalifikace do 30 dnů od uzavření smlouvy).</w:t>
      </w:r>
      <w:r w:rsidR="00D13907">
        <w:rPr>
          <w:rStyle w:val="CharStyle5"/>
        </w:rPr>
        <w:t xml:space="preserve"> </w:t>
      </w:r>
    </w:p>
    <w:p w:rsidR="00A126E5" w:rsidRDefault="00DB4AB4">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57"/>
        <w:gridCol w:w="1901"/>
        <w:gridCol w:w="1174"/>
        <w:gridCol w:w="238"/>
        <w:gridCol w:w="1980"/>
        <w:gridCol w:w="2326"/>
        <w:gridCol w:w="259"/>
      </w:tblGrid>
      <w:tr w:rsidR="00A126E5">
        <w:trPr>
          <w:trHeight w:hRule="exact" w:val="302"/>
          <w:jc w:val="center"/>
        </w:trPr>
        <w:tc>
          <w:tcPr>
            <w:tcW w:w="9635" w:type="dxa"/>
            <w:gridSpan w:val="7"/>
            <w:tcBorders>
              <w:top w:val="single" w:sz="4" w:space="0" w:color="auto"/>
              <w:left w:val="single" w:sz="4" w:space="0" w:color="auto"/>
              <w:righ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40" w:firstLine="0"/>
            </w:pPr>
            <w:r>
              <w:rPr>
                <w:rStyle w:val="CharStyle60"/>
              </w:rPr>
              <w:t>OR/18/2009</w:t>
            </w:r>
            <w:r>
              <w:rPr>
                <w:rStyle w:val="CharStyle5"/>
              </w:rPr>
              <w:t xml:space="preserve"> - Podpora samostatného bydlení</w:t>
            </w:r>
          </w:p>
        </w:tc>
      </w:tr>
      <w:tr w:rsidR="00A126E5">
        <w:trPr>
          <w:trHeight w:hRule="exact" w:val="562"/>
          <w:jc w:val="center"/>
        </w:trPr>
        <w:tc>
          <w:tcPr>
            <w:tcW w:w="1757"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firstLine="0"/>
              <w:jc w:val="both"/>
            </w:pPr>
            <w:r>
              <w:rPr>
                <w:rStyle w:val="CharStyle5"/>
              </w:rPr>
              <w:t>Českolipsko</w:t>
            </w:r>
          </w:p>
        </w:tc>
        <w:tc>
          <w:tcPr>
            <w:tcW w:w="1901"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74" w:lineRule="exact"/>
              <w:ind w:left="120" w:firstLine="0"/>
            </w:pPr>
            <w:r>
              <w:rPr>
                <w:rStyle w:val="CharStyle5"/>
              </w:rPr>
              <w:t xml:space="preserve">FOKUS Liberec, </w:t>
            </w:r>
            <w:proofErr w:type="spellStart"/>
            <w:r>
              <w:rPr>
                <w:rStyle w:val="CharStyle5"/>
              </w:rPr>
              <w:t>o.s</w:t>
            </w:r>
            <w:proofErr w:type="spellEnd"/>
            <w:r>
              <w:rPr>
                <w:rStyle w:val="CharStyle5"/>
              </w:rPr>
              <w:t>.</w:t>
            </w:r>
          </w:p>
        </w:tc>
        <w:tc>
          <w:tcPr>
            <w:tcW w:w="1174"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20" w:firstLine="0"/>
            </w:pPr>
            <w:r>
              <w:rPr>
                <w:rStyle w:val="CharStyle5"/>
              </w:rPr>
              <w:t>18.8.2009</w:t>
            </w:r>
          </w:p>
        </w:tc>
        <w:tc>
          <w:tcPr>
            <w:tcW w:w="238" w:type="dxa"/>
            <w:tcBorders>
              <w:top w:val="single" w:sz="4" w:space="0" w:color="auto"/>
              <w:left w:val="single" w:sz="4" w:space="0" w:color="auto"/>
            </w:tcBorders>
            <w:shd w:val="clear" w:color="auto" w:fill="FFFFFF"/>
          </w:tcPr>
          <w:p w:rsidR="00A126E5" w:rsidRDefault="00A126E5">
            <w:pPr>
              <w:framePr w:w="9634" w:wrap="notBeside" w:vAnchor="text" w:hAnchor="text" w:xAlign="center" w:y="1"/>
              <w:rPr>
                <w:sz w:val="10"/>
                <w:szCs w:val="10"/>
              </w:rPr>
            </w:pPr>
          </w:p>
        </w:tc>
        <w:tc>
          <w:tcPr>
            <w:tcW w:w="1980"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20" w:firstLine="0"/>
            </w:pPr>
            <w:r>
              <w:rPr>
                <w:rStyle w:val="CharStyle5"/>
              </w:rPr>
              <w:t>15.10.2009</w:t>
            </w:r>
          </w:p>
        </w:tc>
        <w:tc>
          <w:tcPr>
            <w:tcW w:w="2326"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74" w:lineRule="exact"/>
              <w:ind w:left="120" w:firstLine="0"/>
            </w:pPr>
            <w:r>
              <w:rPr>
                <w:rStyle w:val="CharStyle5"/>
              </w:rPr>
              <w:t>Ž 19.10.2009 R 5.12.2009</w:t>
            </w:r>
          </w:p>
        </w:tc>
        <w:tc>
          <w:tcPr>
            <w:tcW w:w="259" w:type="dxa"/>
            <w:tcBorders>
              <w:top w:val="single" w:sz="4" w:space="0" w:color="auto"/>
              <w:left w:val="single" w:sz="4" w:space="0" w:color="auto"/>
              <w:right w:val="single" w:sz="4" w:space="0" w:color="auto"/>
            </w:tcBorders>
            <w:shd w:val="clear" w:color="auto" w:fill="FFFFFF"/>
          </w:tcPr>
          <w:p w:rsidR="00A126E5" w:rsidRDefault="00A126E5">
            <w:pPr>
              <w:framePr w:w="9634" w:wrap="notBeside" w:vAnchor="text" w:hAnchor="text" w:xAlign="center" w:y="1"/>
              <w:rPr>
                <w:sz w:val="10"/>
                <w:szCs w:val="10"/>
              </w:rPr>
            </w:pPr>
          </w:p>
        </w:tc>
      </w:tr>
      <w:tr w:rsidR="00A126E5">
        <w:trPr>
          <w:trHeight w:hRule="exact" w:val="288"/>
          <w:jc w:val="center"/>
        </w:trPr>
        <w:tc>
          <w:tcPr>
            <w:tcW w:w="9635" w:type="dxa"/>
            <w:gridSpan w:val="7"/>
            <w:tcBorders>
              <w:top w:val="single" w:sz="4" w:space="0" w:color="auto"/>
              <w:left w:val="single" w:sz="4" w:space="0" w:color="auto"/>
              <w:righ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40" w:firstLine="0"/>
            </w:pPr>
            <w:r>
              <w:rPr>
                <w:rStyle w:val="CharStyle60"/>
              </w:rPr>
              <w:t>OR/24/2009</w:t>
            </w:r>
            <w:r>
              <w:rPr>
                <w:rStyle w:val="CharStyle5"/>
              </w:rPr>
              <w:t xml:space="preserve"> - Nízkoprahová zařízení pro děti a mládež</w:t>
            </w:r>
          </w:p>
        </w:tc>
      </w:tr>
      <w:tr w:rsidR="00A126E5">
        <w:trPr>
          <w:trHeight w:hRule="exact" w:val="562"/>
          <w:jc w:val="center"/>
        </w:trPr>
        <w:tc>
          <w:tcPr>
            <w:tcW w:w="1757"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firstLine="0"/>
              <w:jc w:val="both"/>
            </w:pPr>
            <w:r>
              <w:rPr>
                <w:rStyle w:val="CharStyle5"/>
              </w:rPr>
              <w:t>Českolipsko</w:t>
            </w:r>
          </w:p>
        </w:tc>
        <w:tc>
          <w:tcPr>
            <w:tcW w:w="1901"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81" w:lineRule="exact"/>
              <w:ind w:left="120" w:firstLine="0"/>
            </w:pPr>
            <w:r>
              <w:rPr>
                <w:rStyle w:val="CharStyle5"/>
              </w:rPr>
              <w:t>Farní charita Česká Lípa</w:t>
            </w:r>
          </w:p>
        </w:tc>
        <w:tc>
          <w:tcPr>
            <w:tcW w:w="1174"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20" w:firstLine="0"/>
            </w:pPr>
            <w:r>
              <w:rPr>
                <w:rStyle w:val="CharStyle5"/>
              </w:rPr>
              <w:t>18.1.2010</w:t>
            </w:r>
          </w:p>
        </w:tc>
        <w:tc>
          <w:tcPr>
            <w:tcW w:w="238" w:type="dxa"/>
            <w:tcBorders>
              <w:top w:val="single" w:sz="4" w:space="0" w:color="auto"/>
              <w:left w:val="single" w:sz="4" w:space="0" w:color="auto"/>
            </w:tcBorders>
            <w:shd w:val="clear" w:color="auto" w:fill="FFFFFF"/>
          </w:tcPr>
          <w:p w:rsidR="00A126E5" w:rsidRDefault="00A126E5">
            <w:pPr>
              <w:framePr w:w="9634" w:wrap="notBeside" w:vAnchor="text" w:hAnchor="text" w:xAlign="center" w:y="1"/>
              <w:rPr>
                <w:sz w:val="10"/>
                <w:szCs w:val="10"/>
              </w:rPr>
            </w:pPr>
          </w:p>
        </w:tc>
        <w:tc>
          <w:tcPr>
            <w:tcW w:w="1980"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20" w:firstLine="0"/>
            </w:pPr>
            <w:r>
              <w:rPr>
                <w:rStyle w:val="CharStyle5"/>
              </w:rPr>
              <w:t>23.3.2010</w:t>
            </w:r>
          </w:p>
        </w:tc>
        <w:tc>
          <w:tcPr>
            <w:tcW w:w="2326"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81" w:lineRule="exact"/>
              <w:ind w:left="120" w:firstLine="0"/>
            </w:pPr>
            <w:r>
              <w:rPr>
                <w:rStyle w:val="CharStyle5"/>
              </w:rPr>
              <w:t>Ž 27.4.2010 R 1.5.2010</w:t>
            </w:r>
          </w:p>
        </w:tc>
        <w:tc>
          <w:tcPr>
            <w:tcW w:w="259" w:type="dxa"/>
            <w:tcBorders>
              <w:top w:val="single" w:sz="4" w:space="0" w:color="auto"/>
              <w:left w:val="single" w:sz="4" w:space="0" w:color="auto"/>
              <w:right w:val="single" w:sz="4" w:space="0" w:color="auto"/>
            </w:tcBorders>
            <w:shd w:val="clear" w:color="auto" w:fill="FFFFFF"/>
          </w:tcPr>
          <w:p w:rsidR="00A126E5" w:rsidRDefault="00A126E5">
            <w:pPr>
              <w:framePr w:w="9634" w:wrap="notBeside" w:vAnchor="text" w:hAnchor="text" w:xAlign="center" w:y="1"/>
              <w:rPr>
                <w:sz w:val="10"/>
                <w:szCs w:val="10"/>
              </w:rPr>
            </w:pPr>
          </w:p>
        </w:tc>
      </w:tr>
      <w:tr w:rsidR="00A126E5">
        <w:trPr>
          <w:trHeight w:hRule="exact" w:val="288"/>
          <w:jc w:val="center"/>
        </w:trPr>
        <w:tc>
          <w:tcPr>
            <w:tcW w:w="9635" w:type="dxa"/>
            <w:gridSpan w:val="7"/>
            <w:tcBorders>
              <w:top w:val="single" w:sz="4" w:space="0" w:color="auto"/>
              <w:left w:val="single" w:sz="4" w:space="0" w:color="auto"/>
              <w:righ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40" w:firstLine="0"/>
            </w:pPr>
            <w:r>
              <w:rPr>
                <w:rStyle w:val="CharStyle60"/>
              </w:rPr>
              <w:t>OŘ/25/2009</w:t>
            </w:r>
            <w:r>
              <w:rPr>
                <w:rStyle w:val="CharStyle5"/>
              </w:rPr>
              <w:t xml:space="preserve"> - Sociálně terapeutické dílny</w:t>
            </w:r>
          </w:p>
        </w:tc>
      </w:tr>
      <w:tr w:rsidR="00A126E5">
        <w:trPr>
          <w:trHeight w:hRule="exact" w:val="835"/>
          <w:jc w:val="center"/>
        </w:trPr>
        <w:tc>
          <w:tcPr>
            <w:tcW w:w="1757"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firstLine="0"/>
              <w:jc w:val="both"/>
            </w:pPr>
            <w:r>
              <w:rPr>
                <w:rStyle w:val="CharStyle5"/>
              </w:rPr>
              <w:t>Liberecko</w:t>
            </w:r>
          </w:p>
        </w:tc>
        <w:tc>
          <w:tcPr>
            <w:tcW w:w="1901"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74" w:lineRule="exact"/>
              <w:ind w:left="120" w:firstLine="0"/>
            </w:pPr>
            <w:r>
              <w:rPr>
                <w:rStyle w:val="CharStyle5"/>
              </w:rPr>
              <w:t>Domov pro</w:t>
            </w:r>
          </w:p>
          <w:p w:rsidR="00A126E5" w:rsidRDefault="00DB4AB4">
            <w:pPr>
              <w:pStyle w:val="Style4"/>
              <w:framePr w:w="9634" w:wrap="notBeside" w:vAnchor="text" w:hAnchor="text" w:xAlign="center" w:y="1"/>
              <w:shd w:val="clear" w:color="auto" w:fill="auto"/>
              <w:spacing w:after="0" w:line="274" w:lineRule="exact"/>
              <w:ind w:left="120" w:firstLine="0"/>
            </w:pPr>
            <w:r>
              <w:rPr>
                <w:rStyle w:val="CharStyle5"/>
              </w:rPr>
              <w:t>mentálně</w:t>
            </w:r>
          </w:p>
          <w:p w:rsidR="00A126E5" w:rsidRDefault="00DB4AB4">
            <w:pPr>
              <w:pStyle w:val="Style4"/>
              <w:framePr w:w="9634" w:wrap="notBeside" w:vAnchor="text" w:hAnchor="text" w:xAlign="center" w:y="1"/>
              <w:shd w:val="clear" w:color="auto" w:fill="auto"/>
              <w:spacing w:after="0" w:line="274" w:lineRule="exact"/>
              <w:ind w:left="120" w:firstLine="0"/>
            </w:pPr>
            <w:r>
              <w:rPr>
                <w:rStyle w:val="CharStyle5"/>
              </w:rPr>
              <w:t>postižené</w:t>
            </w:r>
          </w:p>
        </w:tc>
        <w:tc>
          <w:tcPr>
            <w:tcW w:w="1174"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20" w:firstLine="0"/>
            </w:pPr>
            <w:r>
              <w:rPr>
                <w:rStyle w:val="CharStyle5"/>
              </w:rPr>
              <w:t>18.1.2010</w:t>
            </w:r>
          </w:p>
        </w:tc>
        <w:tc>
          <w:tcPr>
            <w:tcW w:w="238" w:type="dxa"/>
            <w:tcBorders>
              <w:top w:val="single" w:sz="4" w:space="0" w:color="auto"/>
              <w:left w:val="single" w:sz="4" w:space="0" w:color="auto"/>
            </w:tcBorders>
            <w:shd w:val="clear" w:color="auto" w:fill="FFFFFF"/>
          </w:tcPr>
          <w:p w:rsidR="00A126E5" w:rsidRDefault="00A126E5">
            <w:pPr>
              <w:framePr w:w="9634" w:wrap="notBeside" w:vAnchor="text" w:hAnchor="text" w:xAlign="center" w:y="1"/>
              <w:rPr>
                <w:sz w:val="10"/>
                <w:szCs w:val="10"/>
              </w:rPr>
            </w:pPr>
          </w:p>
        </w:tc>
        <w:tc>
          <w:tcPr>
            <w:tcW w:w="1980"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20" w:firstLine="0"/>
            </w:pPr>
            <w:r>
              <w:rPr>
                <w:rStyle w:val="CharStyle5"/>
              </w:rPr>
              <w:t>26.3.2010</w:t>
            </w:r>
          </w:p>
        </w:tc>
        <w:tc>
          <w:tcPr>
            <w:tcW w:w="2326"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74" w:lineRule="exact"/>
              <w:ind w:left="120" w:firstLine="0"/>
            </w:pPr>
            <w:r>
              <w:rPr>
                <w:rStyle w:val="CharStyle5"/>
              </w:rPr>
              <w:t>Z 1.5.2010 R 20.5.2010</w:t>
            </w:r>
          </w:p>
        </w:tc>
        <w:tc>
          <w:tcPr>
            <w:tcW w:w="259" w:type="dxa"/>
            <w:tcBorders>
              <w:top w:val="single" w:sz="4" w:space="0" w:color="auto"/>
              <w:left w:val="single" w:sz="4" w:space="0" w:color="auto"/>
              <w:right w:val="single" w:sz="4" w:space="0" w:color="auto"/>
            </w:tcBorders>
            <w:shd w:val="clear" w:color="auto" w:fill="FFFFFF"/>
          </w:tcPr>
          <w:p w:rsidR="00A126E5" w:rsidRDefault="00A126E5">
            <w:pPr>
              <w:framePr w:w="9634" w:wrap="notBeside" w:vAnchor="text" w:hAnchor="text" w:xAlign="center" w:y="1"/>
              <w:rPr>
                <w:sz w:val="10"/>
                <w:szCs w:val="10"/>
              </w:rPr>
            </w:pPr>
          </w:p>
        </w:tc>
      </w:tr>
      <w:tr w:rsidR="00A126E5">
        <w:trPr>
          <w:trHeight w:hRule="exact" w:val="288"/>
          <w:jc w:val="center"/>
        </w:trPr>
        <w:tc>
          <w:tcPr>
            <w:tcW w:w="9635" w:type="dxa"/>
            <w:gridSpan w:val="7"/>
            <w:tcBorders>
              <w:top w:val="single" w:sz="4" w:space="0" w:color="auto"/>
              <w:left w:val="single" w:sz="4" w:space="0" w:color="auto"/>
              <w:righ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40" w:firstLine="0"/>
            </w:pPr>
            <w:r>
              <w:rPr>
                <w:rStyle w:val="CharStyle60"/>
              </w:rPr>
              <w:t>OR/08/2010</w:t>
            </w:r>
            <w:r>
              <w:rPr>
                <w:rStyle w:val="CharStyle5"/>
              </w:rPr>
              <w:t xml:space="preserve"> - Nízkoprahová zařízení pro děti a mládež</w:t>
            </w:r>
          </w:p>
        </w:tc>
      </w:tr>
      <w:tr w:rsidR="00A126E5">
        <w:trPr>
          <w:trHeight w:hRule="exact" w:val="842"/>
          <w:jc w:val="center"/>
        </w:trPr>
        <w:tc>
          <w:tcPr>
            <w:tcW w:w="1757"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74" w:lineRule="exact"/>
              <w:ind w:firstLine="0"/>
              <w:jc w:val="both"/>
            </w:pPr>
            <w:proofErr w:type="spellStart"/>
            <w:r>
              <w:rPr>
                <w:rStyle w:val="CharStyle5"/>
              </w:rPr>
              <w:t>Náhlov</w:t>
            </w:r>
            <w:proofErr w:type="spellEnd"/>
            <w:r>
              <w:rPr>
                <w:rStyle w:val="CharStyle5"/>
              </w:rPr>
              <w:t>, Zákupy, Hrádek</w:t>
            </w:r>
          </w:p>
        </w:tc>
        <w:tc>
          <w:tcPr>
            <w:tcW w:w="1901"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74" w:lineRule="exact"/>
              <w:ind w:left="120" w:firstLine="0"/>
            </w:pPr>
            <w:r>
              <w:rPr>
                <w:rStyle w:val="CharStyle5"/>
              </w:rPr>
              <w:t xml:space="preserve">Liberecké romské sdružení, </w:t>
            </w:r>
            <w:proofErr w:type="spellStart"/>
            <w:r>
              <w:rPr>
                <w:rStyle w:val="CharStyle5"/>
              </w:rPr>
              <w:t>o.s</w:t>
            </w:r>
            <w:proofErr w:type="spellEnd"/>
            <w:r>
              <w:rPr>
                <w:rStyle w:val="CharStyle5"/>
              </w:rPr>
              <w:t>.</w:t>
            </w:r>
          </w:p>
        </w:tc>
        <w:tc>
          <w:tcPr>
            <w:tcW w:w="1174"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20" w:firstLine="0"/>
            </w:pPr>
            <w:r>
              <w:rPr>
                <w:rStyle w:val="CharStyle5"/>
              </w:rPr>
              <w:t>9.7.2010</w:t>
            </w:r>
          </w:p>
        </w:tc>
        <w:tc>
          <w:tcPr>
            <w:tcW w:w="238" w:type="dxa"/>
            <w:tcBorders>
              <w:top w:val="single" w:sz="4" w:space="0" w:color="auto"/>
              <w:left w:val="single" w:sz="4" w:space="0" w:color="auto"/>
            </w:tcBorders>
            <w:shd w:val="clear" w:color="auto" w:fill="FFFFFF"/>
          </w:tcPr>
          <w:p w:rsidR="00A126E5" w:rsidRDefault="00A126E5">
            <w:pPr>
              <w:framePr w:w="9634" w:wrap="notBeside" w:vAnchor="text" w:hAnchor="text" w:xAlign="center" w:y="1"/>
              <w:rPr>
                <w:sz w:val="10"/>
                <w:szCs w:val="10"/>
              </w:rPr>
            </w:pPr>
          </w:p>
        </w:tc>
        <w:tc>
          <w:tcPr>
            <w:tcW w:w="1980"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20" w:firstLine="0"/>
            </w:pPr>
            <w:r>
              <w:rPr>
                <w:rStyle w:val="CharStyle5"/>
              </w:rPr>
              <w:t>30.8.2010</w:t>
            </w:r>
          </w:p>
        </w:tc>
        <w:tc>
          <w:tcPr>
            <w:tcW w:w="2326" w:type="dxa"/>
            <w:tcBorders>
              <w:top w:val="single" w:sz="4" w:space="0" w:color="auto"/>
              <w:lef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81" w:lineRule="exact"/>
              <w:ind w:left="120" w:firstLine="0"/>
            </w:pPr>
            <w:r>
              <w:rPr>
                <w:rStyle w:val="CharStyle5"/>
              </w:rPr>
              <w:t>Z 20.10.2010 R 26.10.2010</w:t>
            </w:r>
          </w:p>
        </w:tc>
        <w:tc>
          <w:tcPr>
            <w:tcW w:w="259" w:type="dxa"/>
            <w:tcBorders>
              <w:top w:val="single" w:sz="4" w:space="0" w:color="auto"/>
              <w:left w:val="single" w:sz="4" w:space="0" w:color="auto"/>
              <w:right w:val="single" w:sz="4" w:space="0" w:color="auto"/>
            </w:tcBorders>
            <w:shd w:val="clear" w:color="auto" w:fill="FFFFFF"/>
          </w:tcPr>
          <w:p w:rsidR="00A126E5" w:rsidRDefault="00A126E5">
            <w:pPr>
              <w:framePr w:w="9634" w:wrap="notBeside" w:vAnchor="text" w:hAnchor="text" w:xAlign="center" w:y="1"/>
              <w:rPr>
                <w:sz w:val="10"/>
                <w:szCs w:val="10"/>
              </w:rPr>
            </w:pPr>
          </w:p>
        </w:tc>
      </w:tr>
      <w:tr w:rsidR="00A126E5">
        <w:trPr>
          <w:trHeight w:hRule="exact" w:val="288"/>
          <w:jc w:val="center"/>
        </w:trPr>
        <w:tc>
          <w:tcPr>
            <w:tcW w:w="9635" w:type="dxa"/>
            <w:gridSpan w:val="7"/>
            <w:tcBorders>
              <w:top w:val="single" w:sz="4" w:space="0" w:color="auto"/>
              <w:left w:val="single" w:sz="4" w:space="0" w:color="auto"/>
              <w:right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40" w:firstLine="0"/>
            </w:pPr>
            <w:r>
              <w:rPr>
                <w:rStyle w:val="CharStyle60"/>
              </w:rPr>
              <w:t>OR/10/2010</w:t>
            </w:r>
            <w:r>
              <w:rPr>
                <w:rStyle w:val="CharStyle5"/>
              </w:rPr>
              <w:t xml:space="preserve"> - Terénní programy</w:t>
            </w:r>
          </w:p>
        </w:tc>
      </w:tr>
      <w:tr w:rsidR="00A126E5">
        <w:trPr>
          <w:trHeight w:hRule="exact" w:val="850"/>
          <w:jc w:val="center"/>
        </w:trPr>
        <w:tc>
          <w:tcPr>
            <w:tcW w:w="1757" w:type="dxa"/>
            <w:tcBorders>
              <w:top w:val="single" w:sz="4" w:space="0" w:color="auto"/>
              <w:left w:val="single" w:sz="4" w:space="0" w:color="auto"/>
              <w:bottom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74" w:lineRule="exact"/>
              <w:ind w:firstLine="0"/>
              <w:jc w:val="both"/>
            </w:pPr>
            <w:proofErr w:type="spellStart"/>
            <w:r>
              <w:rPr>
                <w:rStyle w:val="CharStyle5"/>
              </w:rPr>
              <w:t>Náhlov</w:t>
            </w:r>
            <w:proofErr w:type="spellEnd"/>
            <w:r>
              <w:rPr>
                <w:rStyle w:val="CharStyle5"/>
              </w:rPr>
              <w:t>, Zákupy, Hrádek</w:t>
            </w:r>
          </w:p>
        </w:tc>
        <w:tc>
          <w:tcPr>
            <w:tcW w:w="1901" w:type="dxa"/>
            <w:tcBorders>
              <w:top w:val="single" w:sz="4" w:space="0" w:color="auto"/>
              <w:left w:val="single" w:sz="4" w:space="0" w:color="auto"/>
              <w:bottom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74" w:lineRule="exact"/>
              <w:ind w:left="120" w:firstLine="0"/>
            </w:pPr>
            <w:r>
              <w:rPr>
                <w:rStyle w:val="CharStyle5"/>
              </w:rPr>
              <w:t xml:space="preserve">Liberecké romské sdružení, </w:t>
            </w:r>
            <w:proofErr w:type="spellStart"/>
            <w:r>
              <w:rPr>
                <w:rStyle w:val="CharStyle5"/>
              </w:rPr>
              <w:t>o.s</w:t>
            </w:r>
            <w:proofErr w:type="spellEnd"/>
            <w:r>
              <w:rPr>
                <w:rStyle w:val="CharStyle5"/>
              </w:rPr>
              <w:t>.</w:t>
            </w:r>
          </w:p>
        </w:tc>
        <w:tc>
          <w:tcPr>
            <w:tcW w:w="1174" w:type="dxa"/>
            <w:tcBorders>
              <w:top w:val="single" w:sz="4" w:space="0" w:color="auto"/>
              <w:left w:val="single" w:sz="4" w:space="0" w:color="auto"/>
              <w:bottom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20" w:firstLine="0"/>
            </w:pPr>
            <w:r>
              <w:rPr>
                <w:rStyle w:val="CharStyle5"/>
              </w:rPr>
              <w:t>9.7.2010</w:t>
            </w:r>
          </w:p>
        </w:tc>
        <w:tc>
          <w:tcPr>
            <w:tcW w:w="238" w:type="dxa"/>
            <w:tcBorders>
              <w:top w:val="single" w:sz="4" w:space="0" w:color="auto"/>
              <w:left w:val="single" w:sz="4" w:space="0" w:color="auto"/>
              <w:bottom w:val="single" w:sz="4" w:space="0" w:color="auto"/>
            </w:tcBorders>
            <w:shd w:val="clear" w:color="auto" w:fill="FFFFFF"/>
          </w:tcPr>
          <w:p w:rsidR="00A126E5" w:rsidRDefault="00A126E5">
            <w:pPr>
              <w:framePr w:w="9634" w:wrap="notBeside" w:vAnchor="text" w:hAnchor="text" w:xAlign="center" w:y="1"/>
              <w:rPr>
                <w:sz w:val="10"/>
                <w:szCs w:val="10"/>
              </w:rPr>
            </w:pPr>
          </w:p>
        </w:tc>
        <w:tc>
          <w:tcPr>
            <w:tcW w:w="1980" w:type="dxa"/>
            <w:tcBorders>
              <w:top w:val="single" w:sz="4" w:space="0" w:color="auto"/>
              <w:left w:val="single" w:sz="4" w:space="0" w:color="auto"/>
              <w:bottom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20" w:lineRule="exact"/>
              <w:ind w:left="120" w:firstLine="0"/>
            </w:pPr>
            <w:r>
              <w:rPr>
                <w:rStyle w:val="CharStyle5"/>
              </w:rPr>
              <w:t>30.8.2010</w:t>
            </w:r>
          </w:p>
        </w:tc>
        <w:tc>
          <w:tcPr>
            <w:tcW w:w="2326" w:type="dxa"/>
            <w:tcBorders>
              <w:top w:val="single" w:sz="4" w:space="0" w:color="auto"/>
              <w:left w:val="single" w:sz="4" w:space="0" w:color="auto"/>
              <w:bottom w:val="single" w:sz="4" w:space="0" w:color="auto"/>
            </w:tcBorders>
            <w:shd w:val="clear" w:color="auto" w:fill="FFFFFF"/>
          </w:tcPr>
          <w:p w:rsidR="00A126E5" w:rsidRDefault="00DB4AB4">
            <w:pPr>
              <w:pStyle w:val="Style4"/>
              <w:framePr w:w="9634" w:wrap="notBeside" w:vAnchor="text" w:hAnchor="text" w:xAlign="center" w:y="1"/>
              <w:shd w:val="clear" w:color="auto" w:fill="auto"/>
              <w:spacing w:after="0" w:line="281" w:lineRule="exact"/>
              <w:ind w:left="120" w:firstLine="0"/>
            </w:pPr>
            <w:r>
              <w:rPr>
                <w:rStyle w:val="CharStyle5"/>
              </w:rPr>
              <w:t>Z 20.10.2010 R 26.10.2010</w:t>
            </w:r>
          </w:p>
        </w:tc>
        <w:tc>
          <w:tcPr>
            <w:tcW w:w="259" w:type="dxa"/>
            <w:tcBorders>
              <w:top w:val="single" w:sz="4" w:space="0" w:color="auto"/>
              <w:left w:val="single" w:sz="4" w:space="0" w:color="auto"/>
              <w:bottom w:val="single" w:sz="4" w:space="0" w:color="auto"/>
              <w:right w:val="single" w:sz="4" w:space="0" w:color="auto"/>
            </w:tcBorders>
            <w:shd w:val="clear" w:color="auto" w:fill="FFFFFF"/>
          </w:tcPr>
          <w:p w:rsidR="00A126E5" w:rsidRDefault="00A126E5">
            <w:pPr>
              <w:framePr w:w="9634" w:wrap="notBeside" w:vAnchor="text" w:hAnchor="text" w:xAlign="center" w:y="1"/>
              <w:rPr>
                <w:sz w:val="10"/>
                <w:szCs w:val="10"/>
              </w:rPr>
            </w:pPr>
          </w:p>
        </w:tc>
      </w:tr>
    </w:tbl>
    <w:p w:rsidR="00A126E5" w:rsidRDefault="00A126E5">
      <w:pPr>
        <w:rPr>
          <w:sz w:val="2"/>
          <w:szCs w:val="2"/>
        </w:rPr>
      </w:pPr>
    </w:p>
    <w:p w:rsidR="00A126E5" w:rsidRDefault="00DB4AB4">
      <w:pPr>
        <w:pStyle w:val="Style4"/>
        <w:numPr>
          <w:ilvl w:val="0"/>
          <w:numId w:val="3"/>
        </w:numPr>
        <w:shd w:val="clear" w:color="auto" w:fill="auto"/>
        <w:tabs>
          <w:tab w:val="left" w:pos="414"/>
        </w:tabs>
        <w:spacing w:before="537" w:after="210" w:line="220" w:lineRule="exact"/>
        <w:ind w:left="140" w:firstLine="0"/>
        <w:jc w:val="both"/>
      </w:pPr>
      <w:r>
        <w:rPr>
          <w:rStyle w:val="CharStyle5"/>
        </w:rPr>
        <w:t>§ 81 odst. (2) zákona č. 137/2006 Sb.</w:t>
      </w:r>
    </w:p>
    <w:p w:rsidR="00A126E5" w:rsidRDefault="00DB4AB4">
      <w:pPr>
        <w:pStyle w:val="Style4"/>
        <w:numPr>
          <w:ilvl w:val="1"/>
          <w:numId w:val="3"/>
        </w:numPr>
        <w:shd w:val="clear" w:color="auto" w:fill="auto"/>
        <w:tabs>
          <w:tab w:val="left" w:pos="428"/>
        </w:tabs>
        <w:spacing w:after="283" w:line="274" w:lineRule="exact"/>
        <w:ind w:left="140" w:right="280" w:firstLine="0"/>
        <w:jc w:val="both"/>
      </w:pPr>
      <w:r>
        <w:rPr>
          <w:rStyle w:val="CharStyle5"/>
        </w:rPr>
        <w:t>ustanovení § 81 odst. (2) zákona o veřejných zakázkách je uvedeno:</w:t>
      </w:r>
      <w:r>
        <w:rPr>
          <w:rStyle w:val="CharStyle61"/>
        </w:rPr>
        <w:t xml:space="preserve"> „Zadavatel odešle oznámení o výběru </w:t>
      </w:r>
      <w:proofErr w:type="spellStart"/>
      <w:r>
        <w:rPr>
          <w:rStyle w:val="CharStyle61"/>
        </w:rPr>
        <w:t>nejv</w:t>
      </w:r>
      <w:proofErr w:type="spellEnd"/>
      <w:r>
        <w:rPr>
          <w:rStyle w:val="CharStyle61"/>
        </w:rPr>
        <w:t xml:space="preserve"> hodnější nabídky do 5 pracovních dnů po rozhodnutí podle odst. (1) všem </w:t>
      </w:r>
      <w:r>
        <w:rPr>
          <w:rStyle w:val="CharStyle62"/>
        </w:rPr>
        <w:t>uchazečům.."</w:t>
      </w:r>
      <w:r>
        <w:rPr>
          <w:rStyle w:val="CharStyle5"/>
        </w:rPr>
        <w:t xml:space="preserve"> Toto ustanovení porušil příjemce dotace tím, že v případě OŘ/13/2009,OŘ/15/2009, OŘ/16/2009, OŘ/17/2009 a OŘ/18/2009 bylo oznámení o výběru nejvhodnější nabídky odesláno šestý pracovní den (usnesení Rady Libereckého kraje dne 8.9.2009, oznámení odesláno 16.9.2009).</w:t>
      </w:r>
    </w:p>
    <w:p w:rsidR="00A126E5" w:rsidRDefault="00DB4AB4">
      <w:pPr>
        <w:pStyle w:val="Style4"/>
        <w:numPr>
          <w:ilvl w:val="0"/>
          <w:numId w:val="3"/>
        </w:numPr>
        <w:shd w:val="clear" w:color="auto" w:fill="auto"/>
        <w:tabs>
          <w:tab w:val="left" w:pos="399"/>
        </w:tabs>
        <w:spacing w:after="210" w:line="220" w:lineRule="exact"/>
        <w:ind w:left="140" w:firstLine="0"/>
        <w:jc w:val="both"/>
      </w:pPr>
      <w:r>
        <w:rPr>
          <w:rStyle w:val="CharStyle5"/>
        </w:rPr>
        <w:t>§ 82 odst. (2) zákona c. 137/2006 Sb.</w:t>
      </w:r>
    </w:p>
    <w:p w:rsidR="00A126E5" w:rsidRDefault="00DB4AB4">
      <w:pPr>
        <w:pStyle w:val="Style31"/>
        <w:numPr>
          <w:ilvl w:val="1"/>
          <w:numId w:val="3"/>
        </w:numPr>
        <w:shd w:val="clear" w:color="auto" w:fill="auto"/>
        <w:tabs>
          <w:tab w:val="left" w:pos="370"/>
        </w:tabs>
        <w:spacing w:before="0" w:after="0" w:line="274" w:lineRule="exact"/>
        <w:ind w:left="140" w:right="280" w:firstLine="0"/>
      </w:pPr>
      <w:r>
        <w:rPr>
          <w:rStyle w:val="CharStyle63"/>
        </w:rPr>
        <w:t>ustanovení § 82 odst. (2) zákona o veřejných zakázkách je uvedeno:</w:t>
      </w:r>
      <w:r>
        <w:rPr>
          <w:rStyle w:val="CharStyle32"/>
        </w:rPr>
        <w:t xml:space="preserve"> „Pokud nebyly ve stanovené lhůtě podány námitky podle §110, odst. 4, uzavře zadavatel smlouvu s vybraným</w:t>
      </w:r>
    </w:p>
    <w:p w:rsidR="00A126E5" w:rsidRDefault="00DB4AB4" w:rsidP="00D13907">
      <w:pPr>
        <w:pStyle w:val="Style4"/>
        <w:shd w:val="clear" w:color="auto" w:fill="auto"/>
        <w:spacing w:after="245" w:line="274" w:lineRule="exact"/>
        <w:ind w:left="140" w:right="280" w:firstLine="0"/>
        <w:jc w:val="both"/>
      </w:pPr>
      <w:r>
        <w:rPr>
          <w:rStyle w:val="CharStyle32"/>
        </w:rPr>
        <w:t>uchazečem do 15 dnů po uplynutí lhůty pro podání námitek</w:t>
      </w:r>
      <w:r>
        <w:rPr>
          <w:rStyle w:val="CharStyle63"/>
        </w:rPr>
        <w:tab/>
        <w:t xml:space="preserve">" </w:t>
      </w:r>
      <w:r w:rsidRPr="00D13907">
        <w:rPr>
          <w:rStyle w:val="CharStyle63"/>
          <w:i w:val="0"/>
        </w:rPr>
        <w:t>K uzavření smluv</w:t>
      </w:r>
      <w:r>
        <w:rPr>
          <w:rStyle w:val="CharStyle63"/>
        </w:rPr>
        <w:t xml:space="preserve"> po</w:t>
      </w:r>
      <w:r w:rsidR="00D13907" w:rsidRPr="00D13907">
        <w:rPr>
          <w:rStyle w:val="CharStyle5"/>
        </w:rPr>
        <w:t xml:space="preserve"> </w:t>
      </w:r>
      <w:r w:rsidR="00D13907">
        <w:rPr>
          <w:rStyle w:val="CharStyle5"/>
        </w:rPr>
        <w:t>stanoveném termínu a tím k porušení uvedeného ustanovení zákona došlo u těchto výběrových řízení:</w:t>
      </w:r>
    </w:p>
    <w:tbl>
      <w:tblPr>
        <w:tblW w:w="9354" w:type="dxa"/>
        <w:tblLayout w:type="fixed"/>
        <w:tblCellMar>
          <w:left w:w="10" w:type="dxa"/>
          <w:right w:w="10" w:type="dxa"/>
        </w:tblCellMar>
        <w:tblLook w:val="0000" w:firstRow="0" w:lastRow="0" w:firstColumn="0" w:lastColumn="0" w:noHBand="0" w:noVBand="0"/>
      </w:tblPr>
      <w:tblGrid>
        <w:gridCol w:w="1426"/>
        <w:gridCol w:w="3665"/>
        <w:gridCol w:w="2405"/>
        <w:gridCol w:w="1858"/>
      </w:tblGrid>
      <w:tr w:rsidR="00D13907" w:rsidTr="00D13907">
        <w:trPr>
          <w:trHeight w:hRule="exact" w:val="302"/>
        </w:trPr>
        <w:tc>
          <w:tcPr>
            <w:tcW w:w="142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Výběrové</w:t>
            </w: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dodavatel</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Termín dle zákona</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Smlouva</w:t>
            </w:r>
          </w:p>
        </w:tc>
      </w:tr>
      <w:tr w:rsidR="00D13907" w:rsidTr="00D13907">
        <w:trPr>
          <w:trHeight w:hRule="exact" w:val="266"/>
        </w:trPr>
        <w:tc>
          <w:tcPr>
            <w:tcW w:w="1426" w:type="dxa"/>
            <w:tcBorders>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řízení</w:t>
            </w:r>
          </w:p>
        </w:tc>
        <w:tc>
          <w:tcPr>
            <w:tcW w:w="3665" w:type="dxa"/>
            <w:tcBorders>
              <w:left w:val="single" w:sz="4" w:space="0" w:color="auto"/>
            </w:tcBorders>
            <w:shd w:val="clear" w:color="auto" w:fill="FFFFFF"/>
          </w:tcPr>
          <w:p w:rsidR="00D13907" w:rsidRDefault="00D13907" w:rsidP="00D13907">
            <w:pPr>
              <w:rPr>
                <w:sz w:val="10"/>
                <w:szCs w:val="10"/>
              </w:rPr>
            </w:pPr>
          </w:p>
        </w:tc>
        <w:tc>
          <w:tcPr>
            <w:tcW w:w="2405" w:type="dxa"/>
            <w:tcBorders>
              <w:left w:val="single" w:sz="4" w:space="0" w:color="auto"/>
            </w:tcBorders>
            <w:shd w:val="clear" w:color="auto" w:fill="FFFFFF"/>
          </w:tcPr>
          <w:p w:rsidR="00D13907" w:rsidRDefault="00D13907" w:rsidP="00D13907">
            <w:pPr>
              <w:rPr>
                <w:sz w:val="10"/>
                <w:szCs w:val="10"/>
              </w:rPr>
            </w:pPr>
          </w:p>
        </w:tc>
        <w:tc>
          <w:tcPr>
            <w:tcW w:w="1858" w:type="dxa"/>
            <w:tcBorders>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uzavřena dne</w:t>
            </w:r>
          </w:p>
        </w:tc>
      </w:tr>
      <w:tr w:rsidR="00D13907" w:rsidTr="00D13907">
        <w:trPr>
          <w:trHeight w:hRule="exact" w:val="281"/>
        </w:trPr>
        <w:tc>
          <w:tcPr>
            <w:tcW w:w="142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OR/15/2009</w:t>
            </w: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 xml:space="preserve">FOKUS, </w:t>
            </w:r>
            <w:proofErr w:type="spellStart"/>
            <w:r>
              <w:rPr>
                <w:rStyle w:val="CharStyle5"/>
              </w:rPr>
              <w:t>o.s</w:t>
            </w:r>
            <w:proofErr w:type="spellEnd"/>
            <w:r>
              <w:rPr>
                <w:rStyle w:val="CharStyle5"/>
              </w:rPr>
              <w:t>. část A</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12.10.2009</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15.10.2009</w:t>
            </w:r>
          </w:p>
        </w:tc>
      </w:tr>
      <w:tr w:rsidR="00D13907" w:rsidTr="00D13907">
        <w:trPr>
          <w:trHeight w:hRule="exact" w:val="288"/>
        </w:trPr>
        <w:tc>
          <w:tcPr>
            <w:tcW w:w="1426" w:type="dxa"/>
            <w:tcBorders>
              <w:left w:val="single" w:sz="4" w:space="0" w:color="auto"/>
            </w:tcBorders>
            <w:shd w:val="clear" w:color="auto" w:fill="FFFFFF"/>
          </w:tcPr>
          <w:p w:rsidR="00D13907" w:rsidRDefault="00D13907" w:rsidP="00D13907">
            <w:pPr>
              <w:rPr>
                <w:sz w:val="10"/>
                <w:szCs w:val="10"/>
              </w:rPr>
            </w:pP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proofErr w:type="spellStart"/>
            <w:r>
              <w:rPr>
                <w:rStyle w:val="CharStyle5"/>
              </w:rPr>
              <w:t>FOKUS.o.s</w:t>
            </w:r>
            <w:proofErr w:type="spellEnd"/>
            <w:r>
              <w:rPr>
                <w:rStyle w:val="CharStyle5"/>
              </w:rPr>
              <w:t>., část B</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12.10.2009</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13.10.2009</w:t>
            </w:r>
          </w:p>
        </w:tc>
      </w:tr>
      <w:tr w:rsidR="00D13907" w:rsidTr="00D13907">
        <w:trPr>
          <w:trHeight w:hRule="exact" w:val="288"/>
        </w:trPr>
        <w:tc>
          <w:tcPr>
            <w:tcW w:w="142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OR/18/2009</w:t>
            </w: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ADVAITA</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12.10.2009</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15.10.2009</w:t>
            </w:r>
          </w:p>
        </w:tc>
      </w:tr>
      <w:tr w:rsidR="00D13907" w:rsidTr="00D13907">
        <w:trPr>
          <w:trHeight w:hRule="exact" w:val="288"/>
        </w:trPr>
        <w:tc>
          <w:tcPr>
            <w:tcW w:w="1426" w:type="dxa"/>
            <w:tcBorders>
              <w:top w:val="single" w:sz="4" w:space="0" w:color="auto"/>
              <w:left w:val="single" w:sz="4" w:space="0" w:color="auto"/>
            </w:tcBorders>
            <w:shd w:val="clear" w:color="auto" w:fill="FFFFFF"/>
          </w:tcPr>
          <w:p w:rsidR="00D13907" w:rsidRDefault="00D13907" w:rsidP="00D13907">
            <w:pPr>
              <w:rPr>
                <w:sz w:val="10"/>
                <w:szCs w:val="10"/>
              </w:rPr>
            </w:pP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FOKUS</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12.10.2009</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15.10.2009</w:t>
            </w:r>
          </w:p>
        </w:tc>
      </w:tr>
      <w:tr w:rsidR="00D13907" w:rsidTr="00D13907">
        <w:trPr>
          <w:trHeight w:hRule="exact" w:val="288"/>
        </w:trPr>
        <w:tc>
          <w:tcPr>
            <w:tcW w:w="142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OR/21/2009</w:t>
            </w: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Liberecké romské sdružení</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12.3.2010</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23.3.2010</w:t>
            </w:r>
          </w:p>
        </w:tc>
      </w:tr>
      <w:tr w:rsidR="00D13907" w:rsidTr="00D13907">
        <w:trPr>
          <w:trHeight w:hRule="exact" w:val="281"/>
        </w:trPr>
        <w:tc>
          <w:tcPr>
            <w:tcW w:w="142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OR/23/2009</w:t>
            </w: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NADEJE</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16.3.2010</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23.3.2010</w:t>
            </w:r>
          </w:p>
        </w:tc>
      </w:tr>
      <w:tr w:rsidR="00D13907" w:rsidTr="00D13907">
        <w:trPr>
          <w:trHeight w:hRule="exact" w:val="288"/>
        </w:trPr>
        <w:tc>
          <w:tcPr>
            <w:tcW w:w="142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OR/24/2009</w:t>
            </w: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Liberecké romské sdružení</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15.3.2010</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23.3.2010</w:t>
            </w:r>
          </w:p>
        </w:tc>
      </w:tr>
      <w:tr w:rsidR="00D13907" w:rsidTr="00D13907">
        <w:trPr>
          <w:trHeight w:hRule="exact" w:val="281"/>
        </w:trPr>
        <w:tc>
          <w:tcPr>
            <w:tcW w:w="142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OR/25/2009</w:t>
            </w: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FOKUS Lbe</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18.3.2010</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23.3.2010</w:t>
            </w:r>
          </w:p>
        </w:tc>
      </w:tr>
      <w:tr w:rsidR="00D13907" w:rsidTr="00D13907">
        <w:trPr>
          <w:trHeight w:hRule="exact" w:val="281"/>
        </w:trPr>
        <w:tc>
          <w:tcPr>
            <w:tcW w:w="1426" w:type="dxa"/>
            <w:tcBorders>
              <w:left w:val="single" w:sz="4" w:space="0" w:color="auto"/>
            </w:tcBorders>
            <w:shd w:val="clear" w:color="auto" w:fill="FFFFFF"/>
          </w:tcPr>
          <w:p w:rsidR="00D13907" w:rsidRDefault="00D13907" w:rsidP="00D13907">
            <w:pPr>
              <w:rPr>
                <w:sz w:val="10"/>
                <w:szCs w:val="10"/>
              </w:rPr>
            </w:pP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Domov pro mentálně postižené</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24.3.2010</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26.3.2010</w:t>
            </w:r>
          </w:p>
        </w:tc>
      </w:tr>
      <w:tr w:rsidR="00D13907" w:rsidTr="00D13907">
        <w:trPr>
          <w:trHeight w:hRule="exact" w:val="288"/>
        </w:trPr>
        <w:tc>
          <w:tcPr>
            <w:tcW w:w="1426" w:type="dxa"/>
            <w:tcBorders>
              <w:left w:val="single" w:sz="4" w:space="0" w:color="auto"/>
            </w:tcBorders>
            <w:shd w:val="clear" w:color="auto" w:fill="FFFFFF"/>
          </w:tcPr>
          <w:p w:rsidR="00D13907" w:rsidRDefault="00D13907" w:rsidP="00D13907">
            <w:pPr>
              <w:rPr>
                <w:sz w:val="10"/>
                <w:szCs w:val="10"/>
              </w:rPr>
            </w:pP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FOKUS Turnov</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16.3.2010</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23.3.2010</w:t>
            </w:r>
          </w:p>
        </w:tc>
      </w:tr>
      <w:tr w:rsidR="00D13907" w:rsidTr="00D13907">
        <w:trPr>
          <w:trHeight w:hRule="exact" w:val="281"/>
        </w:trPr>
        <w:tc>
          <w:tcPr>
            <w:tcW w:w="1426"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OR/27/2009</w:t>
            </w:r>
          </w:p>
        </w:tc>
        <w:tc>
          <w:tcPr>
            <w:tcW w:w="366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Rytmus</w:t>
            </w:r>
          </w:p>
        </w:tc>
        <w:tc>
          <w:tcPr>
            <w:tcW w:w="2405" w:type="dxa"/>
            <w:tcBorders>
              <w:top w:val="single" w:sz="4" w:space="0" w:color="auto"/>
              <w:left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12.3.2010</w:t>
            </w:r>
          </w:p>
        </w:tc>
        <w:tc>
          <w:tcPr>
            <w:tcW w:w="1858" w:type="dxa"/>
            <w:tcBorders>
              <w:top w:val="single" w:sz="4" w:space="0" w:color="auto"/>
              <w:left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23.3.2010</w:t>
            </w:r>
          </w:p>
        </w:tc>
      </w:tr>
      <w:tr w:rsidR="00D13907" w:rsidTr="00D13907">
        <w:trPr>
          <w:trHeight w:hRule="exact" w:val="302"/>
        </w:trPr>
        <w:tc>
          <w:tcPr>
            <w:tcW w:w="1426" w:type="dxa"/>
            <w:tcBorders>
              <w:top w:val="single" w:sz="4" w:space="0" w:color="auto"/>
              <w:left w:val="single" w:sz="4" w:space="0" w:color="auto"/>
              <w:bottom w:val="single" w:sz="4" w:space="0" w:color="auto"/>
            </w:tcBorders>
            <w:shd w:val="clear" w:color="auto" w:fill="FFFFFF"/>
          </w:tcPr>
          <w:p w:rsidR="00D13907" w:rsidRDefault="00D13907" w:rsidP="00D13907">
            <w:pPr>
              <w:pStyle w:val="Style4"/>
              <w:shd w:val="clear" w:color="auto" w:fill="auto"/>
              <w:spacing w:after="0" w:line="220" w:lineRule="exact"/>
              <w:ind w:left="140" w:firstLine="0"/>
            </w:pPr>
            <w:r>
              <w:rPr>
                <w:rStyle w:val="CharStyle5"/>
              </w:rPr>
              <w:t>OR/28/2010</w:t>
            </w:r>
          </w:p>
        </w:tc>
        <w:tc>
          <w:tcPr>
            <w:tcW w:w="3665" w:type="dxa"/>
            <w:tcBorders>
              <w:top w:val="single" w:sz="4" w:space="0" w:color="auto"/>
              <w:left w:val="single" w:sz="4" w:space="0" w:color="auto"/>
              <w:bottom w:val="single" w:sz="4" w:space="0" w:color="auto"/>
            </w:tcBorders>
            <w:shd w:val="clear" w:color="auto" w:fill="FFFFFF"/>
          </w:tcPr>
          <w:p w:rsidR="00D13907" w:rsidRDefault="00D13907" w:rsidP="00D13907">
            <w:pPr>
              <w:pStyle w:val="Style4"/>
              <w:shd w:val="clear" w:color="auto" w:fill="auto"/>
              <w:spacing w:after="0" w:line="220" w:lineRule="exact"/>
              <w:ind w:left="120" w:firstLine="0"/>
            </w:pPr>
            <w:r>
              <w:rPr>
                <w:rStyle w:val="CharStyle5"/>
              </w:rPr>
              <w:t>ADVAITA</w:t>
            </w:r>
          </w:p>
        </w:tc>
        <w:tc>
          <w:tcPr>
            <w:tcW w:w="2405" w:type="dxa"/>
            <w:tcBorders>
              <w:top w:val="single" w:sz="4" w:space="0" w:color="auto"/>
              <w:left w:val="single" w:sz="4" w:space="0" w:color="auto"/>
              <w:bottom w:val="single" w:sz="4" w:space="0" w:color="auto"/>
            </w:tcBorders>
            <w:shd w:val="clear" w:color="auto" w:fill="FFFFFF"/>
          </w:tcPr>
          <w:p w:rsidR="00D13907" w:rsidRDefault="00D13907" w:rsidP="00D13907">
            <w:pPr>
              <w:pStyle w:val="Style4"/>
              <w:shd w:val="clear" w:color="auto" w:fill="auto"/>
              <w:spacing w:after="0" w:line="220" w:lineRule="exact"/>
              <w:ind w:left="720" w:firstLine="0"/>
            </w:pPr>
            <w:r>
              <w:rPr>
                <w:rStyle w:val="CharStyle5"/>
              </w:rPr>
              <w:t>16.3.2010</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D13907" w:rsidRDefault="00D13907" w:rsidP="00D13907">
            <w:pPr>
              <w:pStyle w:val="Style4"/>
              <w:shd w:val="clear" w:color="auto" w:fill="auto"/>
              <w:spacing w:after="0" w:line="220" w:lineRule="exact"/>
              <w:ind w:right="440" w:firstLine="0"/>
              <w:jc w:val="right"/>
            </w:pPr>
            <w:r>
              <w:rPr>
                <w:rStyle w:val="CharStyle5"/>
              </w:rPr>
              <w:t>23.3.2010</w:t>
            </w:r>
          </w:p>
        </w:tc>
      </w:tr>
    </w:tbl>
    <w:p w:rsidR="00A126E5" w:rsidRDefault="00A126E5">
      <w:pPr>
        <w:spacing w:line="60" w:lineRule="exact"/>
        <w:rPr>
          <w:sz w:val="2"/>
          <w:szCs w:val="2"/>
        </w:rPr>
      </w:pPr>
    </w:p>
    <w:p w:rsidR="00A126E5" w:rsidRDefault="00A126E5">
      <w:pPr>
        <w:framePr w:h="893" w:wrap="notBeside" w:vAnchor="text" w:hAnchor="text" w:y="1"/>
        <w:jc w:val="center"/>
        <w:rPr>
          <w:sz w:val="0"/>
          <w:szCs w:val="0"/>
        </w:rPr>
      </w:pPr>
    </w:p>
    <w:p w:rsidR="00A126E5" w:rsidRDefault="00DB4AB4">
      <w:pPr>
        <w:pStyle w:val="Style4"/>
        <w:shd w:val="clear" w:color="auto" w:fill="auto"/>
        <w:spacing w:after="270" w:line="220" w:lineRule="exact"/>
        <w:ind w:left="40" w:firstLine="0"/>
        <w:jc w:val="both"/>
      </w:pPr>
      <w:r>
        <w:rPr>
          <w:rStyle w:val="CharStyle5"/>
        </w:rPr>
        <w:t>d) § 76 odst. (1) a odst. (6) zákona č. 137/2006 Sb.</w:t>
      </w:r>
    </w:p>
    <w:p w:rsidR="00A126E5" w:rsidRDefault="00DB4AB4">
      <w:pPr>
        <w:pStyle w:val="Style31"/>
        <w:shd w:val="clear" w:color="auto" w:fill="auto"/>
        <w:spacing w:before="0" w:after="240" w:line="274" w:lineRule="exact"/>
        <w:ind w:left="40" w:right="60" w:firstLine="0"/>
      </w:pPr>
      <w:r>
        <w:rPr>
          <w:rStyle w:val="CharStyle64"/>
        </w:rPr>
        <w:t>Ustanovení § 76 odst. (1) zákona o veřejných zakázkách uvádí: „</w:t>
      </w:r>
      <w:r>
        <w:rPr>
          <w:rStyle w:val="CharStyle32"/>
        </w:rPr>
        <w:t xml:space="preserve">Hodnotící komise posoudí nabídky uchazečů z hlediska splnění zákonných požadavků a požadavků zadavatele uvedených </w:t>
      </w:r>
      <w:r>
        <w:rPr>
          <w:rStyle w:val="CharStyle65"/>
        </w:rPr>
        <w:t>v</w:t>
      </w:r>
      <w:r>
        <w:rPr>
          <w:rStyle w:val="CharStyle32"/>
        </w:rPr>
        <w:t xml:space="preserve"> zadávacích podmínkách a z hlediska toho, zda uchazeč nepodal nepřijatelnou nabídku podle § 22 odst. (1), </w:t>
      </w:r>
      <w:proofErr w:type="spellStart"/>
      <w:r>
        <w:rPr>
          <w:rStyle w:val="CharStyle32"/>
        </w:rPr>
        <w:t>písm.d</w:t>
      </w:r>
      <w:proofErr w:type="spellEnd"/>
      <w:r>
        <w:rPr>
          <w:rStyle w:val="CharStyle32"/>
        </w:rPr>
        <w:t xml:space="preserve">). Nabídky, které tyto požadavky nesplňují, musí být vyřazeny." </w:t>
      </w:r>
      <w:r>
        <w:rPr>
          <w:rStyle w:val="CharStyle65"/>
        </w:rPr>
        <w:t xml:space="preserve">V ustanovením § 76 </w:t>
      </w:r>
      <w:proofErr w:type="spellStart"/>
      <w:r>
        <w:rPr>
          <w:rStyle w:val="CharStyle65"/>
        </w:rPr>
        <w:t>odst</w:t>
      </w:r>
      <w:proofErr w:type="spellEnd"/>
      <w:r>
        <w:rPr>
          <w:rStyle w:val="CharStyle65"/>
        </w:rPr>
        <w:t>, (6) stejného zákona je pak uvedeno: „</w:t>
      </w:r>
      <w:r>
        <w:rPr>
          <w:rStyle w:val="CharStyle32"/>
        </w:rPr>
        <w:t xml:space="preserve"> Uchazeče, jehož nabídka byla při posouzení nabídek hodnotící komisí vyřazena, vyloučí veřejný zadavatel bezodkladně z účasti v zadávacím řízení. Vyloučení uchazeče včetně důvodů veřejný zadavatel uchazeči bezodkladně písemně oznámí." .</w:t>
      </w:r>
    </w:p>
    <w:p w:rsidR="00A126E5" w:rsidRDefault="00DB4AB4">
      <w:pPr>
        <w:pStyle w:val="Style4"/>
        <w:shd w:val="clear" w:color="auto" w:fill="auto"/>
        <w:spacing w:after="283" w:line="274" w:lineRule="exact"/>
        <w:ind w:left="40" w:right="60" w:firstLine="0"/>
        <w:jc w:val="both"/>
      </w:pPr>
      <w:r>
        <w:rPr>
          <w:rStyle w:val="CharStyle5"/>
        </w:rPr>
        <w:t>Z dokladů, které byly předloženy v rámci kontroly i dokladů předložených jako příloha vyjádření daňového subjektu bylo zjištěno:</w:t>
      </w:r>
    </w:p>
    <w:p w:rsidR="00A126E5" w:rsidRDefault="00DB4AB4">
      <w:pPr>
        <w:pStyle w:val="Style4"/>
        <w:shd w:val="clear" w:color="auto" w:fill="auto"/>
        <w:spacing w:after="306" w:line="220" w:lineRule="exact"/>
        <w:ind w:left="40" w:firstLine="0"/>
        <w:jc w:val="both"/>
      </w:pPr>
      <w:r>
        <w:rPr>
          <w:rStyle w:val="CharStyle66"/>
        </w:rPr>
        <w:t>OŘ/16/2009 - část A - Liberec a Frýdlant - dodavatel Liberecké romské sdružení</w:t>
      </w:r>
    </w:p>
    <w:p w:rsidR="00A126E5" w:rsidRDefault="00DB4AB4">
      <w:pPr>
        <w:pStyle w:val="Style4"/>
        <w:shd w:val="clear" w:color="auto" w:fill="auto"/>
        <w:spacing w:after="263" w:line="220" w:lineRule="exact"/>
        <w:ind w:left="40" w:firstLine="260"/>
        <w:jc w:val="both"/>
      </w:pPr>
      <w:r>
        <w:rPr>
          <w:rStyle w:val="CharStyle5"/>
        </w:rPr>
        <w:t>Zadávací dokumentace požadovala rozsah 800 podpořených osob za 38 měsíců.</w:t>
      </w:r>
    </w:p>
    <w:p w:rsidR="00A126E5" w:rsidRDefault="00DB4AB4">
      <w:pPr>
        <w:pStyle w:val="Style31"/>
        <w:shd w:val="clear" w:color="auto" w:fill="auto"/>
        <w:spacing w:before="0" w:after="240" w:line="274" w:lineRule="exact"/>
        <w:ind w:left="40" w:right="60" w:firstLine="260"/>
      </w:pPr>
      <w:r>
        <w:rPr>
          <w:rStyle w:val="CharStyle64"/>
        </w:rPr>
        <w:t xml:space="preserve">Smlouva o poskytování sociálních služeb č. OLP/2120/2009 uvádí rozsah poskytované služby </w:t>
      </w:r>
      <w:r>
        <w:rPr>
          <w:rStyle w:val="CharStyle65"/>
        </w:rPr>
        <w:t xml:space="preserve">v příloze </w:t>
      </w:r>
      <w:proofErr w:type="spellStart"/>
      <w:r>
        <w:rPr>
          <w:rStyle w:val="CharStyle65"/>
        </w:rPr>
        <w:t>č.l</w:t>
      </w:r>
      <w:proofErr w:type="spellEnd"/>
      <w:r>
        <w:rPr>
          <w:rStyle w:val="CharStyle65"/>
        </w:rPr>
        <w:t>. V této příloze je v bodě 2 uvedeno : „</w:t>
      </w:r>
      <w:r>
        <w:rPr>
          <w:rStyle w:val="CharStyle32"/>
        </w:rPr>
        <w:t xml:space="preserve">kapacita: 160 současně řešených zakázek (zakázka = osobní cíl klienta. Klient může mít více než jednu zakázku). V případě nu </w:t>
      </w:r>
      <w:proofErr w:type="spellStart"/>
      <w:r>
        <w:rPr>
          <w:rStyle w:val="CharStyle32"/>
        </w:rPr>
        <w:t>tnosti</w:t>
      </w:r>
      <w:proofErr w:type="spellEnd"/>
      <w:r>
        <w:rPr>
          <w:rStyle w:val="CharStyle32"/>
        </w:rPr>
        <w:t xml:space="preserve"> organizace se zavazuje navýšit kapacitu zařízení."</w:t>
      </w:r>
    </w:p>
    <w:p w:rsidR="00A126E5" w:rsidRDefault="00DB4AB4">
      <w:pPr>
        <w:pStyle w:val="Style4"/>
        <w:shd w:val="clear" w:color="auto" w:fill="auto"/>
        <w:spacing w:after="240" w:line="274" w:lineRule="exact"/>
        <w:ind w:left="40" w:right="60" w:firstLine="260"/>
        <w:jc w:val="both"/>
      </w:pPr>
      <w:r>
        <w:rPr>
          <w:rStyle w:val="CharStyle5"/>
        </w:rPr>
        <w:t xml:space="preserve">Finanční rozvaha, která byla součástí nabídky, počítá s personálním obsazením 4 terénních pracovníků s tím, že tento počet je dostačující, neboť indikátor 800 uživatelů za období 3 let odpovídá 267 podpořeným osobám za rok a při průměrném počtu 65 podpořených osob na 1 pracovníka je třeba po zaokrouhlení 4 pracovníků. Průměrný počet 65 podpořených osob pak zjistilo sdružení na základě zkušeností, přičemž vycházelo z předpokladu, že na 1 pracovníka je stanoveno </w:t>
      </w:r>
      <w:r>
        <w:rPr>
          <w:rStyle w:val="CharStyle5"/>
          <w:lang w:val="en-US"/>
        </w:rPr>
        <w:t xml:space="preserve">max. </w:t>
      </w:r>
      <w:r>
        <w:rPr>
          <w:rStyle w:val="CharStyle5"/>
        </w:rPr>
        <w:t>20 současně řešených zakázek (tj. osobní cíl uživatele) a jeden uživatel může mít i více zakázek.</w:t>
      </w:r>
    </w:p>
    <w:p w:rsidR="00A126E5" w:rsidRDefault="00DB4AB4">
      <w:pPr>
        <w:pStyle w:val="Style4"/>
        <w:shd w:val="clear" w:color="auto" w:fill="auto"/>
        <w:spacing w:after="240" w:line="274" w:lineRule="exact"/>
        <w:ind w:left="40" w:right="60" w:firstLine="260"/>
        <w:jc w:val="both"/>
      </w:pPr>
      <w:r>
        <w:rPr>
          <w:rStyle w:val="CharStyle5"/>
        </w:rPr>
        <w:t>Z uvedené finanční rozvahy analogicky vyplývá, že indikátor 800 uživatelů je totožný s pojmem 800 podpořených osob.</w:t>
      </w:r>
    </w:p>
    <w:p w:rsidR="00A126E5" w:rsidRDefault="00DB4AB4">
      <w:pPr>
        <w:pStyle w:val="Style4"/>
        <w:shd w:val="clear" w:color="auto" w:fill="auto"/>
        <w:spacing w:after="256" w:line="274" w:lineRule="exact"/>
        <w:ind w:left="40" w:right="60" w:firstLine="260"/>
        <w:jc w:val="both"/>
      </w:pPr>
      <w:r>
        <w:rPr>
          <w:rStyle w:val="CharStyle5"/>
        </w:rPr>
        <w:t>Přesto, že výše uvedená finanční rozvaha s počtem 800 podpořených osob uvažovala, návrh smlouvy o poskytnutí sociálních služeb a následně uzavřená smlouva (maximálně 160 podpořených osob, a to v případě, že 1 klient má pouze 1 zakázku) již byla v rozporu jak se zadávací dokumentací, tak i s obsahem nabídky v části finanční rozvaha</w:t>
      </w:r>
    </w:p>
    <w:p w:rsidR="00A126E5" w:rsidRDefault="00DB4AB4">
      <w:pPr>
        <w:pStyle w:val="Style4"/>
        <w:shd w:val="clear" w:color="auto" w:fill="auto"/>
        <w:spacing w:after="0" w:line="554" w:lineRule="exact"/>
        <w:ind w:left="40" w:right="1780" w:firstLine="0"/>
      </w:pPr>
      <w:r>
        <w:rPr>
          <w:rStyle w:val="CharStyle66"/>
        </w:rPr>
        <w:t xml:space="preserve">QŘ/16/2009 - část C - Českolipsko - dodavatel Liberecké romské sdružení </w:t>
      </w:r>
      <w:r>
        <w:rPr>
          <w:rStyle w:val="CharStyle5"/>
        </w:rPr>
        <w:t>Zadávací dokumentace požadovala rozsah 600 podpořených osob za 38 měsíců.</w:t>
      </w:r>
    </w:p>
    <w:p w:rsidR="00A126E5" w:rsidRDefault="00DB4AB4">
      <w:pPr>
        <w:pStyle w:val="Style31"/>
        <w:shd w:val="clear" w:color="auto" w:fill="auto"/>
        <w:spacing w:before="0" w:after="0" w:line="274" w:lineRule="exact"/>
        <w:ind w:left="40" w:right="60" w:firstLine="260"/>
      </w:pPr>
      <w:r>
        <w:rPr>
          <w:rStyle w:val="CharStyle64"/>
        </w:rPr>
        <w:t xml:space="preserve">Smlouva o poskytování sociálních služeb č. OLP/2120/2009 uvádí rozsah poskytované služby </w:t>
      </w:r>
      <w:r>
        <w:rPr>
          <w:rStyle w:val="CharStyle65"/>
        </w:rPr>
        <w:t xml:space="preserve">v příloze </w:t>
      </w:r>
      <w:proofErr w:type="spellStart"/>
      <w:r>
        <w:rPr>
          <w:rStyle w:val="CharStyle65"/>
        </w:rPr>
        <w:t>č.l</w:t>
      </w:r>
      <w:proofErr w:type="spellEnd"/>
      <w:r>
        <w:rPr>
          <w:rStyle w:val="CharStyle65"/>
        </w:rPr>
        <w:t>. V této příloze je v bodě 2 uvedeno : „</w:t>
      </w:r>
      <w:r>
        <w:rPr>
          <w:rStyle w:val="CharStyle32"/>
        </w:rPr>
        <w:t>kapacita: 160 současně řešených zakázek (zakázka = osobní cíl klienta. Klient může mít více než jednu zakázku). V případě nutnosti organizace se zavazuje navýšit kapacitu zařízení."</w:t>
      </w:r>
      <w:r>
        <w:br w:type="page"/>
      </w:r>
    </w:p>
    <w:p w:rsidR="00A126E5" w:rsidRDefault="00DB4AB4">
      <w:pPr>
        <w:pStyle w:val="Style4"/>
        <w:shd w:val="clear" w:color="auto" w:fill="auto"/>
        <w:spacing w:after="229" w:line="274" w:lineRule="exact"/>
        <w:ind w:left="40" w:right="220" w:firstLine="300"/>
        <w:jc w:val="both"/>
      </w:pPr>
      <w:r>
        <w:rPr>
          <w:rStyle w:val="CharStyle5"/>
        </w:rPr>
        <w:t xml:space="preserve">Finanční rozvaha, která byla součástí nabídky, počítá s personálním obsazením 3 terénních pracovníků s tím, že tento počet je dostačující, neboť indikátor 600 uživatelů za období 3 let odpovídá 200 podpořeným osobám za rok a při průměrném počtu 65 podpořených osob na 1 pracovníka jsou třeba po zaokrouhlení 3 pracovníci. Průměrný počet 65 podpořených osob pak zjistilo sdružení na základě zkušeností, přičemž vycházelo z předpokladu, že na 1 pracovníka je stanoveno </w:t>
      </w:r>
      <w:r>
        <w:rPr>
          <w:rStyle w:val="CharStyle5"/>
          <w:lang w:val="en-US"/>
        </w:rPr>
        <w:t xml:space="preserve">max. </w:t>
      </w:r>
      <w:r>
        <w:rPr>
          <w:rStyle w:val="CharStyle5"/>
        </w:rPr>
        <w:t>20 současně řešených zakázek (tj. osobní cíl uživatele) a jeden uživatel může mít i více zakázek.</w:t>
      </w:r>
    </w:p>
    <w:p w:rsidR="00A126E5" w:rsidRDefault="00DB4AB4">
      <w:pPr>
        <w:pStyle w:val="Style4"/>
        <w:shd w:val="clear" w:color="auto" w:fill="auto"/>
        <w:spacing w:after="252" w:line="288" w:lineRule="exact"/>
        <w:ind w:left="40" w:right="220" w:firstLine="300"/>
        <w:jc w:val="both"/>
      </w:pPr>
      <w:r>
        <w:rPr>
          <w:rStyle w:val="CharStyle5"/>
        </w:rPr>
        <w:t>Z uvedené finanční rozvahy analogicky vyplývá, že indikátor 600 uživatelů je totožný s pojmem 600 podpořených osob.</w:t>
      </w:r>
    </w:p>
    <w:p w:rsidR="00A126E5" w:rsidRDefault="00DB4AB4">
      <w:pPr>
        <w:pStyle w:val="Style4"/>
        <w:shd w:val="clear" w:color="auto" w:fill="auto"/>
        <w:spacing w:after="523" w:line="274" w:lineRule="exact"/>
        <w:ind w:left="40" w:right="220" w:firstLine="300"/>
        <w:jc w:val="both"/>
      </w:pPr>
      <w:r>
        <w:rPr>
          <w:rStyle w:val="CharStyle5"/>
        </w:rPr>
        <w:t>Přesto, že výše uvedená finanční rozvaha s počtem 600 podpořených osob uvažovala, návrh smlouvy o poskytnutí sociálních služeb a následně uzavřená smlouva (maximálně 160 podpořených osob, a to v případě, že 1 klient má pouze 1 zakázku) již byla v rozporu jak se zadávací dokumentací, tak i s obsahem nabídky v části finanční rozvaha</w:t>
      </w:r>
    </w:p>
    <w:p w:rsidR="00A126E5" w:rsidRDefault="00DB4AB4">
      <w:pPr>
        <w:pStyle w:val="Style4"/>
        <w:shd w:val="clear" w:color="auto" w:fill="auto"/>
        <w:spacing w:after="260" w:line="220" w:lineRule="exact"/>
        <w:ind w:left="40" w:firstLine="0"/>
        <w:jc w:val="both"/>
      </w:pPr>
      <w:r>
        <w:rPr>
          <w:rStyle w:val="CharStyle67"/>
        </w:rPr>
        <w:t>OR/08/2010 - dodavatel Liberecké romské sdružení</w:t>
      </w:r>
    </w:p>
    <w:p w:rsidR="00A126E5" w:rsidRDefault="00DB4AB4">
      <w:pPr>
        <w:pStyle w:val="Style4"/>
        <w:shd w:val="clear" w:color="auto" w:fill="auto"/>
        <w:spacing w:after="210" w:line="220" w:lineRule="exact"/>
        <w:ind w:left="40" w:firstLine="300"/>
        <w:jc w:val="both"/>
      </w:pPr>
      <w:r>
        <w:rPr>
          <w:rStyle w:val="CharStyle5"/>
        </w:rPr>
        <w:t>Zadávací dokumentace požadovala rozsah 240 podpořených osob za 37 měsíců.</w:t>
      </w:r>
    </w:p>
    <w:p w:rsidR="00A126E5" w:rsidRDefault="00DB4AB4">
      <w:pPr>
        <w:pStyle w:val="Style4"/>
        <w:shd w:val="clear" w:color="auto" w:fill="auto"/>
        <w:spacing w:after="234" w:line="274" w:lineRule="exact"/>
        <w:ind w:left="40" w:right="220" w:firstLine="300"/>
        <w:jc w:val="both"/>
      </w:pPr>
      <w:r>
        <w:rPr>
          <w:rStyle w:val="CharStyle5"/>
        </w:rPr>
        <w:t xml:space="preserve">Smlouva o poskytování sociálních služeb č. OLP/1644/2010 uvádí rozsah poskytované služby </w:t>
      </w:r>
      <w:r>
        <w:rPr>
          <w:rStyle w:val="CharStyle68"/>
        </w:rPr>
        <w:t>v příloze č. 1. V této příloze je v bodě 2 uvedeno; „</w:t>
      </w:r>
      <w:r>
        <w:rPr>
          <w:rStyle w:val="CharStyle69"/>
        </w:rPr>
        <w:t>kapacita: 80". V případě nutnosti organizace se zavazuje navýšit kapacitu zařízení "</w:t>
      </w:r>
    </w:p>
    <w:p w:rsidR="00A126E5" w:rsidRDefault="00DB4AB4">
      <w:pPr>
        <w:pStyle w:val="Style4"/>
        <w:shd w:val="clear" w:color="auto" w:fill="auto"/>
        <w:spacing w:after="246" w:line="281" w:lineRule="exact"/>
        <w:ind w:left="40" w:right="220" w:firstLine="300"/>
        <w:jc w:val="both"/>
      </w:pPr>
      <w:r>
        <w:rPr>
          <w:rStyle w:val="CharStyle5"/>
        </w:rPr>
        <w:t>Finanční rozvaha, která byla součástí nabídky, počítá s 240 podpořenými osobami. Na tento rozsah služby jsou spočteny úvazky pracovníků a mzdové náklady.</w:t>
      </w:r>
    </w:p>
    <w:p w:rsidR="00A126E5" w:rsidRDefault="00DB4AB4">
      <w:pPr>
        <w:pStyle w:val="Style4"/>
        <w:shd w:val="clear" w:color="auto" w:fill="auto"/>
        <w:spacing w:after="480" w:line="274" w:lineRule="exact"/>
        <w:ind w:left="40" w:right="220" w:firstLine="300"/>
        <w:jc w:val="both"/>
      </w:pPr>
      <w:r>
        <w:rPr>
          <w:rStyle w:val="CharStyle5"/>
        </w:rPr>
        <w:t>Přesto, že výše uvedená finanční rozvaha s počtem 240 podpořených osob uvažovala, návrh smlouvy o poskytnutí sociálních služeb a následně uzavřená smlouva již byla v rozporu jak se zadávací dokumentací, tak i s obsahem nabídky.</w:t>
      </w:r>
    </w:p>
    <w:p w:rsidR="00A126E5" w:rsidRDefault="00DB4AB4">
      <w:pPr>
        <w:pStyle w:val="Style4"/>
        <w:shd w:val="clear" w:color="auto" w:fill="auto"/>
        <w:spacing w:after="283" w:line="274" w:lineRule="exact"/>
        <w:ind w:left="40" w:right="220" w:firstLine="0"/>
        <w:jc w:val="both"/>
      </w:pPr>
      <w:r>
        <w:rPr>
          <w:rStyle w:val="CharStyle67"/>
        </w:rPr>
        <w:t xml:space="preserve">OŘ/10/2010 - část A - obce </w:t>
      </w:r>
      <w:proofErr w:type="spellStart"/>
      <w:r>
        <w:rPr>
          <w:rStyle w:val="CharStyle67"/>
        </w:rPr>
        <w:t>Náhlov</w:t>
      </w:r>
      <w:proofErr w:type="spellEnd"/>
      <w:r>
        <w:rPr>
          <w:rStyle w:val="CharStyle67"/>
        </w:rPr>
        <w:t xml:space="preserve">. Hrádek </w:t>
      </w:r>
      <w:proofErr w:type="spellStart"/>
      <w:r>
        <w:rPr>
          <w:rStyle w:val="CharStyle67"/>
        </w:rPr>
        <w:t>n.N</w:t>
      </w:r>
      <w:proofErr w:type="spellEnd"/>
      <w:r>
        <w:rPr>
          <w:rStyle w:val="CharStyle67"/>
        </w:rPr>
        <w:t>.. Zákupy - dodavatel Liberecké romské sdružení</w:t>
      </w:r>
    </w:p>
    <w:p w:rsidR="00A126E5" w:rsidRDefault="00DB4AB4">
      <w:pPr>
        <w:pStyle w:val="Style4"/>
        <w:shd w:val="clear" w:color="auto" w:fill="auto"/>
        <w:spacing w:after="210" w:line="220" w:lineRule="exact"/>
        <w:ind w:left="40" w:firstLine="300"/>
        <w:jc w:val="both"/>
      </w:pPr>
      <w:r>
        <w:rPr>
          <w:rStyle w:val="CharStyle5"/>
        </w:rPr>
        <w:t>Zadávací dokumentace požadovala rozsah 290 podpořených osob za 27 měsíců.</w:t>
      </w:r>
    </w:p>
    <w:p w:rsidR="00A126E5" w:rsidRDefault="00DB4AB4">
      <w:pPr>
        <w:pStyle w:val="Style31"/>
        <w:shd w:val="clear" w:color="auto" w:fill="auto"/>
        <w:spacing w:before="0" w:after="240" w:line="274" w:lineRule="exact"/>
        <w:ind w:left="40" w:right="220" w:firstLine="300"/>
      </w:pPr>
      <w:r>
        <w:rPr>
          <w:rStyle w:val="CharStyle70"/>
        </w:rPr>
        <w:t xml:space="preserve">Smlouva o poskytování sociálních služeb č. OLP/1650/2010 uvádí rozsah poskytované služby </w:t>
      </w:r>
      <w:r>
        <w:rPr>
          <w:rStyle w:val="CharStyle71"/>
        </w:rPr>
        <w:t>v příloze č. 1. V této příloze je v bodě 2 uvedeno: „</w:t>
      </w:r>
      <w:r>
        <w:rPr>
          <w:rStyle w:val="CharStyle32"/>
        </w:rPr>
        <w:t>kapacita: 160 současně řešených zakázek (zakázka = osobní cíl klienta. Klient múze mít více než jednu zakázku). V případě nutnosti organizace se zavazuje navýšit kapacitu."</w:t>
      </w:r>
    </w:p>
    <w:p w:rsidR="00A126E5" w:rsidRDefault="00DB4AB4">
      <w:pPr>
        <w:pStyle w:val="Style4"/>
        <w:shd w:val="clear" w:color="auto" w:fill="auto"/>
        <w:spacing w:after="240" w:line="274" w:lineRule="exact"/>
        <w:ind w:left="40" w:right="220" w:firstLine="300"/>
        <w:jc w:val="both"/>
      </w:pPr>
      <w:r>
        <w:rPr>
          <w:rStyle w:val="CharStyle5"/>
        </w:rPr>
        <w:t>Finanční rozvaha, která byla součástí nabídky, stanovuje minimální počet nových uživatelů služby za celé období 290 podpořených osob. Na tuto činnost jsou dle nabídky vyčleněni 3 terénní pracovníci.</w:t>
      </w:r>
    </w:p>
    <w:p w:rsidR="00A126E5" w:rsidRDefault="00DB4AB4">
      <w:pPr>
        <w:pStyle w:val="Style4"/>
        <w:shd w:val="clear" w:color="auto" w:fill="auto"/>
        <w:spacing w:after="425" w:line="274" w:lineRule="exact"/>
        <w:ind w:left="40" w:right="220" w:firstLine="560"/>
        <w:jc w:val="both"/>
      </w:pPr>
      <w:r>
        <w:rPr>
          <w:rStyle w:val="CharStyle5"/>
        </w:rPr>
        <w:t>Přesto, že výše uvedená finanční rozvaha s počtem 290 podpořených osob uvažovala, návrh smlouvy o poskytnutí sociálních služeb a následně uzavřená smlouva (maximálně 160 podpořených osob, a to v případě, že 1 klient má pouze 1 zakázku) již byla v rozporu jak se zadávací dokumentací, tak i s obsahem nabídky.</w:t>
      </w:r>
    </w:p>
    <w:p w:rsidR="00A126E5" w:rsidRDefault="00A126E5">
      <w:pPr>
        <w:pStyle w:val="Style72"/>
        <w:framePr w:h="619" w:wrap="notBeside" w:vAnchor="text" w:hAnchor="text" w:y="1"/>
        <w:shd w:val="clear" w:color="auto" w:fill="auto"/>
        <w:spacing w:line="150" w:lineRule="exact"/>
      </w:pPr>
    </w:p>
    <w:p w:rsidR="00A126E5" w:rsidRDefault="00DB4AB4" w:rsidP="00D13907">
      <w:r>
        <w:rPr>
          <w:rStyle w:val="CharStyle74"/>
        </w:rPr>
        <w:t xml:space="preserve">V zadávací dokumentaci byl pod bodem 13 uveden Obsah návrhu smlouvy - obchodní </w:t>
      </w:r>
      <w:r>
        <w:rPr>
          <w:rStyle w:val="CharStyle75"/>
        </w:rPr>
        <w:t>podmínky. V tomto bodě bylo stanoveno:</w:t>
      </w:r>
      <w:r>
        <w:rPr>
          <w:rStyle w:val="CharStyle32"/>
        </w:rPr>
        <w:t xml:space="preserve"> „Součástí nabídky bude ... návrh smlouvy o realizaci veřejné zakázky, který musí akceptovat veškeré požadavky stanovené zadavatelem v textu zadávací dokumentace... "</w:t>
      </w:r>
    </w:p>
    <w:p w:rsidR="00A126E5" w:rsidRDefault="00DB4AB4">
      <w:pPr>
        <w:pStyle w:val="Style4"/>
        <w:shd w:val="clear" w:color="auto" w:fill="auto"/>
        <w:spacing w:after="240" w:line="274" w:lineRule="exact"/>
        <w:ind w:left="40" w:right="40" w:firstLine="340"/>
        <w:jc w:val="both"/>
      </w:pPr>
      <w:r>
        <w:rPr>
          <w:rStyle w:val="CharStyle5"/>
        </w:rPr>
        <w:t>Návrhy smluv ve výše uvedených případech nebyly v souladu se zadávací dokumentací ani s obsahem předložené nabídky. Hodnotící komise měla v těchto případech v souladu s ustanovením § 76 odst. (1) ZVZ tyto nabídky vyřadit a následně měl být uchazeč, jehož nabídka byla vyřazena, vyloučen dle ustanovení § 76 odst. (6) téhož zákona z účasti v zadávacím řízení.</w:t>
      </w:r>
    </w:p>
    <w:p w:rsidR="00A126E5" w:rsidRDefault="00DB4AB4">
      <w:pPr>
        <w:pStyle w:val="Style4"/>
        <w:shd w:val="clear" w:color="auto" w:fill="auto"/>
        <w:spacing w:after="823" w:line="274" w:lineRule="exact"/>
        <w:ind w:left="40" w:right="40" w:firstLine="340"/>
        <w:jc w:val="both"/>
      </w:pPr>
      <w:r>
        <w:rPr>
          <w:rStyle w:val="CharStyle5"/>
        </w:rPr>
        <w:t>Zadavatel tím, že uzavřel smlouvy o poskytování sociálních služeb na menší rozsah služby, než byl požadován v zadávací dokumentaci, mohl diskriminovat případné dodavatele stejných služeb, kteří se do výběrového řízení nepřihlásili, ačkoliv by byli schopni dodat dané služby v rozsahu uzavřených smluv.</w:t>
      </w:r>
    </w:p>
    <w:p w:rsidR="00A126E5" w:rsidRDefault="00DB4AB4">
      <w:pPr>
        <w:pStyle w:val="Style29"/>
        <w:numPr>
          <w:ilvl w:val="0"/>
          <w:numId w:val="4"/>
        </w:numPr>
        <w:shd w:val="clear" w:color="auto" w:fill="auto"/>
        <w:tabs>
          <w:tab w:val="left" w:pos="746"/>
        </w:tabs>
        <w:spacing w:before="0" w:after="0" w:line="220" w:lineRule="exact"/>
        <w:ind w:left="40" w:firstLine="0"/>
      </w:pPr>
      <w:r>
        <w:rPr>
          <w:rStyle w:val="CharStyle30"/>
        </w:rPr>
        <w:t>Plnění politik Evropského společenství</w:t>
      </w:r>
    </w:p>
    <w:p w:rsidR="00A126E5" w:rsidRDefault="00DB4AB4">
      <w:pPr>
        <w:pStyle w:val="Style31"/>
        <w:shd w:val="clear" w:color="auto" w:fill="auto"/>
        <w:spacing w:before="0" w:after="234" w:line="274" w:lineRule="exact"/>
        <w:ind w:left="380" w:right="40" w:firstLine="0"/>
      </w:pPr>
      <w:r>
        <w:rPr>
          <w:rStyle w:val="CharStyle32"/>
        </w:rPr>
        <w:t>Při realizaci projektu je příjemce dotace povinen dodržovat plnění politik ES tj. zejména pravidel hospodářské soutěže a veřejné podpory, principů udržitelného rozvoje a prosazování rovných příležitostí.</w:t>
      </w:r>
    </w:p>
    <w:p w:rsidR="00A126E5" w:rsidRDefault="00DB4AB4">
      <w:pPr>
        <w:pStyle w:val="Style4"/>
        <w:shd w:val="clear" w:color="auto" w:fill="auto"/>
        <w:spacing w:after="529" w:line="281" w:lineRule="exact"/>
        <w:ind w:left="40" w:right="40" w:firstLine="0"/>
        <w:jc w:val="both"/>
      </w:pPr>
      <w:r>
        <w:rPr>
          <w:rStyle w:val="CharStyle5"/>
        </w:rPr>
        <w:t>V rámci kontrolovaného období nebylo zjištěno porušení této podmínky.</w:t>
      </w:r>
      <w:r>
        <w:rPr>
          <w:rStyle w:val="CharStyle76"/>
        </w:rPr>
        <w:t xml:space="preserve"> Plnění této podmínky může být ještě předmětem kontroly.</w:t>
      </w:r>
    </w:p>
    <w:p w:rsidR="00A126E5" w:rsidRDefault="00DB4AB4">
      <w:pPr>
        <w:pStyle w:val="Style29"/>
        <w:numPr>
          <w:ilvl w:val="0"/>
          <w:numId w:val="4"/>
        </w:numPr>
        <w:shd w:val="clear" w:color="auto" w:fill="auto"/>
        <w:tabs>
          <w:tab w:val="left" w:pos="731"/>
        </w:tabs>
        <w:spacing w:before="0" w:after="0" w:line="220" w:lineRule="exact"/>
        <w:ind w:left="40" w:firstLine="0"/>
      </w:pPr>
      <w:r>
        <w:rPr>
          <w:rStyle w:val="CharStyle30"/>
        </w:rPr>
        <w:t>Kontrola</w:t>
      </w:r>
    </w:p>
    <w:p w:rsidR="00A126E5" w:rsidRDefault="00DB4AB4">
      <w:pPr>
        <w:pStyle w:val="Style31"/>
        <w:shd w:val="clear" w:color="auto" w:fill="auto"/>
        <w:spacing w:before="0" w:after="240" w:line="274" w:lineRule="exact"/>
        <w:ind w:left="380" w:right="40" w:firstLine="0"/>
      </w:pPr>
      <w:r>
        <w:rPr>
          <w:rStyle w:val="CharStyle32"/>
        </w:rPr>
        <w:t>Příjemce dotace je povinen za účelem ověření plnění povinností vyplývajících z tohoto Rozhodnutí vytvořit podmínky k provedení kontroly vztahující se k realizaci projektu, poskytnout oprávněným osobám veškeré doklady vážící se k realizaci projektu, umožnit průběžné ověřování souladu údajů o realizaci projektu uváděných</w:t>
      </w:r>
      <w:r>
        <w:rPr>
          <w:rStyle w:val="CharStyle75"/>
        </w:rPr>
        <w:t xml:space="preserve"> v</w:t>
      </w:r>
      <w:r>
        <w:rPr>
          <w:rStyle w:val="CharStyle32"/>
        </w:rPr>
        <w:t xml:space="preserve"> monitorovacích zprávách se skutečným stavem v místě jeho realizace a poskytnout součinnost všem osobám oprávněným k provádění kontroly. Těmito oprávněnými osobami jsou poskytovatel dotace, Řídící orgán, územní finanční orgány, Ministerstvo financí, Nejvyšší kontrolní úřad, Evropská komise a Evropský účetní dvůr, případně další orgány oprávněné k výkonu kontroly.</w:t>
      </w:r>
    </w:p>
    <w:p w:rsidR="00A126E5" w:rsidRDefault="00DB4AB4">
      <w:pPr>
        <w:pStyle w:val="Style4"/>
        <w:shd w:val="clear" w:color="auto" w:fill="auto"/>
        <w:spacing w:after="480" w:line="274" w:lineRule="exact"/>
        <w:ind w:left="40" w:right="40" w:firstLine="0"/>
        <w:jc w:val="both"/>
      </w:pPr>
      <w:r>
        <w:rPr>
          <w:rStyle w:val="CharStyle5"/>
        </w:rPr>
        <w:t xml:space="preserve">Správci daně nebyly během kontroly kladeny ze strany příjemce dotace žádné překážky. Správci daně byly poskytnuty veškeré doklady, které ke kontrole potřeboval a byly mu také příslušnými </w:t>
      </w:r>
      <w:r>
        <w:rPr>
          <w:rStyle w:val="CharStyle77"/>
        </w:rPr>
        <w:t>pracovníky zodpovězeny veškeré dotazy, které na ně směřoval.</w:t>
      </w:r>
      <w:r>
        <w:rPr>
          <w:rStyle w:val="CharStyle76"/>
        </w:rPr>
        <w:t xml:space="preserve"> Plnění této podmínky může být ještě předmětem kontroly.</w:t>
      </w:r>
    </w:p>
    <w:p w:rsidR="00A126E5" w:rsidRDefault="00D13907" w:rsidP="00D13907">
      <w:pPr>
        <w:pStyle w:val="Style29"/>
        <w:shd w:val="clear" w:color="auto" w:fill="auto"/>
        <w:spacing w:before="0" w:after="0" w:line="274" w:lineRule="exact"/>
        <w:ind w:firstLine="0"/>
      </w:pPr>
      <w:r>
        <w:rPr>
          <w:rStyle w:val="CharStyle30"/>
        </w:rPr>
        <w:t>1</w:t>
      </w:r>
      <w:r w:rsidR="00DB4AB4">
        <w:rPr>
          <w:rStyle w:val="CharStyle30"/>
        </w:rPr>
        <w:t>1. Opatření k nápravě</w:t>
      </w:r>
    </w:p>
    <w:p w:rsidR="00A126E5" w:rsidRDefault="00DB4AB4">
      <w:pPr>
        <w:pStyle w:val="Style31"/>
        <w:shd w:val="clear" w:color="auto" w:fill="auto"/>
        <w:spacing w:before="0" w:after="0" w:line="274" w:lineRule="exact"/>
        <w:ind w:left="380" w:right="40" w:firstLine="0"/>
      </w:pPr>
      <w:r>
        <w:rPr>
          <w:rStyle w:val="CharStyle32"/>
        </w:rPr>
        <w:t>Pokud v návaznosti na kontrolu podle části II bodu 10 Rozhodnutí uloží příjemci dotace oprávněná osoba, která není poskytovatelem, opatření k nápravě, je příjemce dotace povinen informovat poskytovatele o této skutečnosti bez zbytečného odkladu. O realizaci opatření k nápravě informuje příjemce dotace vedle subjektu, který takové opatření k nápravě uložil, rovněž poskytovatele.</w:t>
      </w:r>
      <w:r>
        <w:br w:type="page"/>
      </w:r>
    </w:p>
    <w:p w:rsidR="00A126E5" w:rsidRDefault="00DB4AB4">
      <w:pPr>
        <w:pStyle w:val="Style4"/>
        <w:shd w:val="clear" w:color="auto" w:fill="auto"/>
        <w:spacing w:after="829" w:line="281" w:lineRule="exact"/>
        <w:ind w:left="40" w:right="40" w:firstLine="0"/>
        <w:jc w:val="both"/>
      </w:pPr>
      <w:r>
        <w:rPr>
          <w:rStyle w:val="CharStyle79"/>
        </w:rPr>
        <w:t>Z</w:t>
      </w:r>
      <w:r>
        <w:rPr>
          <w:rStyle w:val="CharStyle5"/>
        </w:rPr>
        <w:t xml:space="preserve"> předložených dokladů vyplývá, že v prvních šesti monitorovacích obdobích tato skutečnost </w:t>
      </w:r>
      <w:r>
        <w:rPr>
          <w:rStyle w:val="CharStyle80"/>
        </w:rPr>
        <w:t>nenastala.</w:t>
      </w:r>
      <w:r>
        <w:rPr>
          <w:rStyle w:val="CharStyle81"/>
        </w:rPr>
        <w:t xml:space="preserve"> Plnění této podmínky může být ještě předmětem kontroly.</w:t>
      </w:r>
    </w:p>
    <w:p w:rsidR="00A126E5" w:rsidRDefault="00DB4AB4">
      <w:pPr>
        <w:pStyle w:val="Style29"/>
        <w:numPr>
          <w:ilvl w:val="1"/>
          <w:numId w:val="4"/>
        </w:numPr>
        <w:shd w:val="clear" w:color="auto" w:fill="auto"/>
        <w:tabs>
          <w:tab w:val="left" w:pos="746"/>
        </w:tabs>
        <w:spacing w:before="0" w:after="270" w:line="220" w:lineRule="exact"/>
        <w:ind w:left="40" w:firstLine="0"/>
      </w:pPr>
      <w:r>
        <w:rPr>
          <w:rStyle w:val="CharStyle30"/>
        </w:rPr>
        <w:t>Publicita</w:t>
      </w:r>
    </w:p>
    <w:p w:rsidR="00A126E5" w:rsidRDefault="00DB4AB4">
      <w:pPr>
        <w:pStyle w:val="Style31"/>
        <w:shd w:val="clear" w:color="auto" w:fill="auto"/>
        <w:spacing w:before="0" w:after="240" w:line="274" w:lineRule="exact"/>
        <w:ind w:left="380" w:right="40" w:firstLine="0"/>
      </w:pPr>
      <w:r>
        <w:rPr>
          <w:rStyle w:val="CharStyle32"/>
        </w:rPr>
        <w:t>Příjemce dotace je povinen provádět propagaci projektu</w:t>
      </w:r>
      <w:r>
        <w:rPr>
          <w:rStyle w:val="CharStyle82"/>
        </w:rPr>
        <w:t xml:space="preserve"> v</w:t>
      </w:r>
      <w:r>
        <w:rPr>
          <w:rStyle w:val="CharStyle32"/>
        </w:rPr>
        <w:t xml:space="preserve"> souladu s Manuálem pro publicitu OP LZZ, který je součástí přílohy č.</w:t>
      </w:r>
      <w:r>
        <w:rPr>
          <w:rStyle w:val="CharStyle83"/>
        </w:rPr>
        <w:t xml:space="preserve"> 7</w:t>
      </w:r>
      <w:r>
        <w:rPr>
          <w:rStyle w:val="CharStyle32"/>
        </w:rPr>
        <w:t xml:space="preserve"> Rozhodnutí.</w:t>
      </w:r>
    </w:p>
    <w:p w:rsidR="00A126E5" w:rsidRDefault="00DB4AB4">
      <w:pPr>
        <w:pStyle w:val="Style4"/>
        <w:shd w:val="clear" w:color="auto" w:fill="auto"/>
        <w:spacing w:after="240" w:line="274" w:lineRule="exact"/>
        <w:ind w:left="40" w:right="40" w:firstLine="0"/>
        <w:jc w:val="both"/>
      </w:pPr>
      <w:r>
        <w:rPr>
          <w:rStyle w:val="CharStyle5"/>
        </w:rPr>
        <w:t>Příjemce dotace měl podle Manuálu dodržet tzv.</w:t>
      </w:r>
      <w:r>
        <w:rPr>
          <w:rStyle w:val="CharStyle84"/>
        </w:rPr>
        <w:t xml:space="preserve"> závazný</w:t>
      </w:r>
      <w:r>
        <w:rPr>
          <w:rStyle w:val="CharStyle5"/>
        </w:rPr>
        <w:t xml:space="preserve"> balíček provádění propagačních a informačních aktivit - dodržet „Povinné minimum publicity OP LZZ" (logo a text ESF, logo a text Evropská unie, logo OP LZZ, prohlášení „Podporujeme Vaši budoucnost", odkaz na webové stránky ESF), označovat školící místnosti projektu nebo všechny věci spolufinancované z OP LZZ prvky povinného minima publicity OP LZZ, uvádět na každé akci spolufinancované z prostředků OP LZZ informaci o tom, že je financována z prostředků ESF prostřednictvím OP LZZ, vydávat tiskové zprávy pro média při zahájení a ukončení projektu, zveřejňovat informace o realizaci projektu na webových stránkách příjemce, pokud ten vlastní stránky provozuje a vložení prezentace projektu na stránky ESF.</w:t>
      </w:r>
    </w:p>
    <w:p w:rsidR="00A126E5" w:rsidRDefault="00DB4AB4">
      <w:pPr>
        <w:pStyle w:val="Style4"/>
        <w:shd w:val="clear" w:color="auto" w:fill="auto"/>
        <w:spacing w:after="523" w:line="274" w:lineRule="exact"/>
        <w:ind w:left="40" w:right="40" w:firstLine="0"/>
        <w:jc w:val="both"/>
      </w:pPr>
      <w:r>
        <w:rPr>
          <w:rStyle w:val="CharStyle5"/>
        </w:rPr>
        <w:t xml:space="preserve">Kontrolou bylo zjištěno, že příjemce dotace postupoval v prvních šesti monitorovacích obdobích v souladu s Manuálem pro publicitu OP LZZ. Na všech písemnostech byla vyznačena povinná minimální publicita, projekt IP 1 je řádně prezentován na webových stránkách Libereckého kraje a ESF. Dále byly vyhotoveny propagační předměty nesoucí znaky povinné minimální publicity OP LZZ. K prezentaci partnerů participujících na projektu slouží také časopis Sociálka, </w:t>
      </w:r>
      <w:r>
        <w:rPr>
          <w:rStyle w:val="CharStyle80"/>
        </w:rPr>
        <w:t>zpravodaj o sociální oblasti Libereckého kraje.</w:t>
      </w:r>
      <w:r>
        <w:rPr>
          <w:rStyle w:val="CharStyle81"/>
        </w:rPr>
        <w:t xml:space="preserve"> Plnění této podmínky může být ještě předmětem kontroly.</w:t>
      </w:r>
    </w:p>
    <w:p w:rsidR="00A126E5" w:rsidRDefault="00DB4AB4">
      <w:pPr>
        <w:pStyle w:val="Style29"/>
        <w:numPr>
          <w:ilvl w:val="1"/>
          <w:numId w:val="4"/>
        </w:numPr>
        <w:shd w:val="clear" w:color="auto" w:fill="auto"/>
        <w:tabs>
          <w:tab w:val="left" w:pos="746"/>
        </w:tabs>
        <w:spacing w:before="0" w:after="0" w:line="220" w:lineRule="exact"/>
        <w:ind w:left="40" w:firstLine="0"/>
      </w:pPr>
      <w:r>
        <w:rPr>
          <w:rStyle w:val="CharStyle30"/>
        </w:rPr>
        <w:t>Poskytování údajů o realizaci projektu</w:t>
      </w:r>
    </w:p>
    <w:p w:rsidR="00A126E5" w:rsidRDefault="00DB4AB4">
      <w:pPr>
        <w:pStyle w:val="Style31"/>
        <w:shd w:val="clear" w:color="auto" w:fill="auto"/>
        <w:spacing w:before="0" w:after="246" w:line="281" w:lineRule="exact"/>
        <w:ind w:left="380" w:right="40" w:firstLine="0"/>
      </w:pPr>
      <w:r>
        <w:rPr>
          <w:rStyle w:val="CharStyle32"/>
        </w:rPr>
        <w:t>Příjemce dotace je povinen poskytnout písemně poskytovateli na jeho žádost jakékoliv doplňující informace související s realizací projektu, a to ve lhůtě stanovené poskytovatelem.</w:t>
      </w:r>
    </w:p>
    <w:p w:rsidR="00A126E5" w:rsidRDefault="00DB4AB4">
      <w:pPr>
        <w:pStyle w:val="Style4"/>
        <w:shd w:val="clear" w:color="auto" w:fill="auto"/>
        <w:spacing w:after="523" w:line="274" w:lineRule="exact"/>
        <w:ind w:left="40" w:right="40" w:firstLine="0"/>
        <w:jc w:val="both"/>
      </w:pPr>
      <w:r>
        <w:rPr>
          <w:rStyle w:val="CharStyle5"/>
        </w:rPr>
        <w:t xml:space="preserve">Jak vyplývá z dokumentace, která byla správci daně předložena, v prvních šesti monitorovacích </w:t>
      </w:r>
      <w:r>
        <w:rPr>
          <w:rStyle w:val="CharStyle80"/>
        </w:rPr>
        <w:t>obdobích tato situace nenastala.</w:t>
      </w:r>
      <w:r>
        <w:rPr>
          <w:rStyle w:val="CharStyle81"/>
        </w:rPr>
        <w:t xml:space="preserve"> Plnění této podmínky může být ještě předmětem kontroly.</w:t>
      </w:r>
    </w:p>
    <w:p w:rsidR="00A126E5" w:rsidRDefault="00DB4AB4">
      <w:pPr>
        <w:pStyle w:val="Style29"/>
        <w:numPr>
          <w:ilvl w:val="1"/>
          <w:numId w:val="4"/>
        </w:numPr>
        <w:shd w:val="clear" w:color="auto" w:fill="auto"/>
        <w:tabs>
          <w:tab w:val="left" w:pos="767"/>
        </w:tabs>
        <w:spacing w:before="0" w:after="0" w:line="220" w:lineRule="exact"/>
        <w:ind w:left="40" w:firstLine="0"/>
      </w:pPr>
      <w:r>
        <w:rPr>
          <w:rStyle w:val="CharStyle30"/>
        </w:rPr>
        <w:t>Oznamovací povinnost</w:t>
      </w:r>
    </w:p>
    <w:p w:rsidR="00A126E5" w:rsidRDefault="00DB4AB4">
      <w:pPr>
        <w:pStyle w:val="Style31"/>
        <w:shd w:val="clear" w:color="auto" w:fill="auto"/>
        <w:spacing w:before="0" w:after="240" w:line="274" w:lineRule="exact"/>
        <w:ind w:left="380" w:right="40" w:firstLine="0"/>
      </w:pPr>
      <w:r>
        <w:rPr>
          <w:rStyle w:val="CharStyle32"/>
        </w:rPr>
        <w:t>Příjemce dotace je povinen bez zbytečného odkladu oznámit poskytovateli veškeré skutečnosti, které mohou mít vliv na povahu nebo podmínky provádění projektu. Toto oznámení nezbavuje příjemce povinnosti plnit podmínky dle tohoto Rozhodnutí.</w:t>
      </w:r>
    </w:p>
    <w:p w:rsidR="00A126E5" w:rsidRDefault="00DB4AB4">
      <w:pPr>
        <w:pStyle w:val="Style4"/>
        <w:shd w:val="clear" w:color="auto" w:fill="auto"/>
        <w:spacing w:after="240" w:line="274" w:lineRule="exact"/>
        <w:ind w:left="40" w:right="40" w:firstLine="0"/>
        <w:jc w:val="both"/>
      </w:pPr>
      <w:r>
        <w:rPr>
          <w:rStyle w:val="CharStyle5"/>
        </w:rPr>
        <w:t>Příjemce dotace poskytovatele řádně a bez zbytečného odkladu informoval v průběhu prvních šesti monitorovacích období o skutečnostech, které měly vliv na povahu a podmínky provádění projektu, a to formou žádostí o změnu rozhodnutí. Na základě těchto oznámení (žádostí) byly v prvních šesti monitorovacích obdobích k rozhodnutí vydány celkem čtyři dodatky (nazvány „Rozhodnutí o změně rozhodnutí o poskytnutí dotace), a to následovně:</w:t>
      </w:r>
    </w:p>
    <w:p w:rsidR="00A126E5" w:rsidRDefault="00DB4AB4">
      <w:pPr>
        <w:pStyle w:val="Style4"/>
        <w:shd w:val="clear" w:color="auto" w:fill="auto"/>
        <w:spacing w:after="305" w:line="274" w:lineRule="exact"/>
        <w:ind w:left="40" w:right="40" w:firstLine="0"/>
        <w:jc w:val="both"/>
      </w:pPr>
      <w:r>
        <w:rPr>
          <w:rStyle w:val="CharStyle5"/>
        </w:rPr>
        <w:t>Dne 23. 6. 2009 bylo vydáno Rozhodnutí o změně rozhodnutí o poskytnutí dotace č. 1, kterým došlo ke změně data zahájení a ukončení realizace projektu, a to z toho důvodu, že došlo k časovému posunu přípravné fáze a tím pádem i klíčových aktivit projektu. Datum zahájení realizace projektu byl stanoven na 1. 4. 2009 a datum ukončení realizace projektu byl stanoven</w:t>
      </w:r>
    </w:p>
    <w:p w:rsidR="00A126E5" w:rsidRDefault="00A126E5" w:rsidP="00D13907">
      <w:pPr>
        <w:framePr w:h="590" w:wrap="notBeside" w:vAnchor="text" w:hAnchor="text" w:y="1"/>
      </w:pPr>
    </w:p>
    <w:p w:rsidR="00A126E5" w:rsidRDefault="00A126E5">
      <w:pPr>
        <w:rPr>
          <w:sz w:val="2"/>
          <w:szCs w:val="2"/>
        </w:rPr>
      </w:pPr>
    </w:p>
    <w:p w:rsidR="00A126E5" w:rsidRDefault="00DB4AB4">
      <w:pPr>
        <w:pStyle w:val="Style4"/>
        <w:shd w:val="clear" w:color="auto" w:fill="auto"/>
        <w:spacing w:after="246" w:line="281" w:lineRule="exact"/>
        <w:ind w:left="40" w:right="20" w:firstLine="0"/>
        <w:jc w:val="both"/>
      </w:pPr>
      <w:r>
        <w:rPr>
          <w:rStyle w:val="CharStyle5"/>
        </w:rPr>
        <w:t>na 28. 2. 2013. Potvrzení o přijetí Rozhodnutí o změně rozhodnutí o poskytnutí dotace bylo statutárním zástupcem příjemce dotace podepsáno dne 3. 7. 2009.</w:t>
      </w:r>
    </w:p>
    <w:p w:rsidR="00A126E5" w:rsidRDefault="00DB4AB4">
      <w:pPr>
        <w:pStyle w:val="Style4"/>
        <w:shd w:val="clear" w:color="auto" w:fill="auto"/>
        <w:spacing w:after="240" w:line="274" w:lineRule="exact"/>
        <w:ind w:left="40" w:right="20" w:firstLine="0"/>
        <w:jc w:val="both"/>
      </w:pPr>
      <w:r>
        <w:rPr>
          <w:rStyle w:val="CharStyle5"/>
        </w:rPr>
        <w:t>Dne 6. 3. 2010 bylo vydáno Rozhodnutí o změně rozhodnutí o poskytnutí dotace č. 2, kterým došlo ke změně příloh rozhodnutí z důvodu aktualizace příruček. Potvrzení o přijetí Rozhodnutí o změně rozhodnutí o poskytnutí dotace bylo statutárním zástupcem příjemce dotace podepsáno dne 22. 3. 2010.</w:t>
      </w:r>
    </w:p>
    <w:p w:rsidR="00A126E5" w:rsidRDefault="00DB4AB4">
      <w:pPr>
        <w:pStyle w:val="Style4"/>
        <w:shd w:val="clear" w:color="auto" w:fill="auto"/>
        <w:spacing w:after="240" w:line="274" w:lineRule="exact"/>
        <w:ind w:left="40" w:right="20" w:firstLine="0"/>
        <w:jc w:val="both"/>
      </w:pPr>
      <w:r>
        <w:rPr>
          <w:rStyle w:val="CharStyle5"/>
        </w:rPr>
        <w:t>Dne 28. 4. 2011 bylo vydáno Rozhodnutí o změně rozhodnutí o poskytnutí dotace č. 3, kterým došlo ke změně harmonogramu předkládání monitorovacích zpráv. Potvrzení o přijetí Rozhodnutí o změně rozhodnutí o poskytnutí dotace bylo statutárním zástupcem příjemce dotace podepsáno dne 9. 5. 2011.</w:t>
      </w:r>
    </w:p>
    <w:p w:rsidR="00A126E5" w:rsidRDefault="00DB4AB4">
      <w:pPr>
        <w:pStyle w:val="Style4"/>
        <w:shd w:val="clear" w:color="auto" w:fill="auto"/>
        <w:spacing w:after="21" w:line="274" w:lineRule="exact"/>
        <w:ind w:left="40" w:right="20" w:firstLine="0"/>
        <w:jc w:val="both"/>
      </w:pPr>
      <w:r>
        <w:rPr>
          <w:rStyle w:val="CharStyle5"/>
        </w:rPr>
        <w:t>Dne 14. 6. 2011 bylo vydáno Rozhodnutí o změně rozhodnutí o poskytnutí dotace č. 4, kterým došlo ke změně rozpočtu projektu v podkapitole 05.02. Potvrzení o přijetí Rozhodnutí o změně rozhodnutí o poskytnutí dotace bylo statutárním zástupcem příjemce dotace podepsáno dne 27.6. 2011.</w:t>
      </w:r>
    </w:p>
    <w:p w:rsidR="00A126E5" w:rsidRDefault="00DB4AB4">
      <w:pPr>
        <w:pStyle w:val="Style19"/>
        <w:keepNext/>
        <w:keepLines/>
        <w:shd w:val="clear" w:color="auto" w:fill="auto"/>
        <w:spacing w:before="0" w:line="547" w:lineRule="exact"/>
        <w:ind w:left="40"/>
      </w:pPr>
      <w:bookmarkStart w:id="7" w:name="bookmark6"/>
      <w:r>
        <w:rPr>
          <w:rStyle w:val="CharStyle20"/>
        </w:rPr>
        <w:t>Plnění této podmínky může být ještě předmětem kontroly.</w:t>
      </w:r>
      <w:bookmarkEnd w:id="7"/>
    </w:p>
    <w:p w:rsidR="00A126E5" w:rsidRDefault="00D13907">
      <w:pPr>
        <w:pStyle w:val="Style29"/>
        <w:shd w:val="clear" w:color="auto" w:fill="auto"/>
        <w:spacing w:before="0" w:after="0" w:line="547" w:lineRule="exact"/>
        <w:ind w:left="40" w:firstLine="0"/>
      </w:pPr>
      <w:r>
        <w:rPr>
          <w:rStyle w:val="CharStyle87"/>
        </w:rPr>
        <w:t>1</w:t>
      </w:r>
      <w:r w:rsidR="00DB4AB4">
        <w:rPr>
          <w:rStyle w:val="CharStyle87"/>
        </w:rPr>
        <w:t>5.</w:t>
      </w:r>
      <w:r w:rsidR="00DB4AB4">
        <w:rPr>
          <w:rStyle w:val="CharStyle30"/>
        </w:rPr>
        <w:t xml:space="preserve"> Klíčové osoby realizačního týmu</w:t>
      </w:r>
    </w:p>
    <w:p w:rsidR="00A126E5" w:rsidRDefault="00DB4AB4">
      <w:pPr>
        <w:pStyle w:val="Style19"/>
        <w:keepNext/>
        <w:keepLines/>
        <w:shd w:val="clear" w:color="auto" w:fill="auto"/>
        <w:spacing w:before="0" w:after="742" w:line="547" w:lineRule="exact"/>
        <w:ind w:left="40"/>
      </w:pPr>
      <w:bookmarkStart w:id="8" w:name="bookmark7"/>
      <w:r>
        <w:rPr>
          <w:rStyle w:val="CharStyle20"/>
        </w:rPr>
        <w:t>V kontrolovaném období nebylo plnění této podmínky předmětem kontroly.</w:t>
      </w:r>
      <w:bookmarkEnd w:id="8"/>
    </w:p>
    <w:p w:rsidR="00A126E5" w:rsidRDefault="00DB4AB4">
      <w:pPr>
        <w:pStyle w:val="Style88"/>
        <w:keepNext/>
        <w:keepLines/>
        <w:numPr>
          <w:ilvl w:val="2"/>
          <w:numId w:val="4"/>
        </w:numPr>
        <w:shd w:val="clear" w:color="auto" w:fill="auto"/>
        <w:tabs>
          <w:tab w:val="left" w:pos="753"/>
        </w:tabs>
        <w:spacing w:before="0" w:after="0" w:line="220" w:lineRule="exact"/>
        <w:ind w:left="40"/>
      </w:pPr>
      <w:bookmarkStart w:id="9" w:name="bookmark8"/>
      <w:r>
        <w:rPr>
          <w:rStyle w:val="CharStyle89"/>
        </w:rPr>
        <w:t>Zákaz čerpání jiných podpor</w:t>
      </w:r>
      <w:bookmarkEnd w:id="9"/>
    </w:p>
    <w:p w:rsidR="00A126E5" w:rsidRDefault="00DB4AB4">
      <w:pPr>
        <w:pStyle w:val="Style31"/>
        <w:shd w:val="clear" w:color="auto" w:fill="auto"/>
        <w:spacing w:before="0" w:after="240" w:line="274" w:lineRule="exact"/>
        <w:ind w:left="380" w:right="20" w:firstLine="0"/>
      </w:pPr>
      <w:r>
        <w:rPr>
          <w:rStyle w:val="CharStyle32"/>
        </w:rPr>
        <w:t>Příjemce dotace nesmí na výdaje projektu hrazené z prostředků Operačního programu Lidské zdroje a zaměstnanost čerpat prostředky z jiných finančních nástrojů Evropských Společenství či z jiných veřejných prostředků.</w:t>
      </w:r>
    </w:p>
    <w:p w:rsidR="00A126E5" w:rsidRDefault="00DB4AB4">
      <w:pPr>
        <w:pStyle w:val="Style4"/>
        <w:shd w:val="clear" w:color="auto" w:fill="auto"/>
        <w:spacing w:after="283" w:line="274" w:lineRule="exact"/>
        <w:ind w:left="40" w:right="20" w:firstLine="0"/>
        <w:jc w:val="both"/>
      </w:pPr>
      <w:r>
        <w:rPr>
          <w:rStyle w:val="CharStyle5"/>
        </w:rPr>
        <w:t>Správce daně v průběhu kontroly nezjistil, že by příjemce dotace čerpal na výdaje projektu hrazené z prostředků Operačního programu Lidské zdroje a zaměstnanost prostředky z jiných finančních nástrojů Evropských společenství nebo z jiných veřejných zdrojů.</w:t>
      </w:r>
    </w:p>
    <w:p w:rsidR="00A126E5" w:rsidRDefault="00DB4AB4">
      <w:pPr>
        <w:pStyle w:val="Style19"/>
        <w:keepNext/>
        <w:keepLines/>
        <w:shd w:val="clear" w:color="auto" w:fill="auto"/>
        <w:spacing w:before="0" w:after="560" w:line="220" w:lineRule="exact"/>
        <w:ind w:left="380"/>
      </w:pPr>
      <w:bookmarkStart w:id="10" w:name="bookmark9"/>
      <w:r>
        <w:rPr>
          <w:rStyle w:val="CharStyle20"/>
        </w:rPr>
        <w:t>Plnění této podmínky může být ještě předmětem kontroly.</w:t>
      </w:r>
      <w:bookmarkEnd w:id="10"/>
    </w:p>
    <w:p w:rsidR="00A126E5" w:rsidRDefault="00DB4AB4">
      <w:pPr>
        <w:pStyle w:val="Style88"/>
        <w:keepNext/>
        <w:keepLines/>
        <w:numPr>
          <w:ilvl w:val="2"/>
          <w:numId w:val="4"/>
        </w:numPr>
        <w:shd w:val="clear" w:color="auto" w:fill="auto"/>
        <w:tabs>
          <w:tab w:val="left" w:pos="767"/>
        </w:tabs>
        <w:spacing w:before="0" w:after="260" w:line="220" w:lineRule="exact"/>
        <w:ind w:left="40"/>
      </w:pPr>
      <w:bookmarkStart w:id="11" w:name="bookmark10"/>
      <w:r>
        <w:rPr>
          <w:rStyle w:val="CharStyle89"/>
        </w:rPr>
        <w:t>Vypořádám projektu</w:t>
      </w:r>
      <w:bookmarkEnd w:id="11"/>
    </w:p>
    <w:p w:rsidR="00A126E5" w:rsidRDefault="00DB4AB4">
      <w:pPr>
        <w:pStyle w:val="Style19"/>
        <w:keepNext/>
        <w:keepLines/>
        <w:numPr>
          <w:ilvl w:val="3"/>
          <w:numId w:val="4"/>
        </w:numPr>
        <w:shd w:val="clear" w:color="auto" w:fill="auto"/>
        <w:tabs>
          <w:tab w:val="left" w:pos="270"/>
        </w:tabs>
        <w:spacing w:before="0" w:after="567" w:line="220" w:lineRule="exact"/>
        <w:ind w:left="40"/>
      </w:pPr>
      <w:bookmarkStart w:id="12" w:name="bookmark11"/>
      <w:r>
        <w:rPr>
          <w:rStyle w:val="CharStyle20"/>
        </w:rPr>
        <w:t>kontrolovaném období nebylo plnění této podmínky předmětem kontroly.</w:t>
      </w:r>
      <w:bookmarkEnd w:id="12"/>
    </w:p>
    <w:p w:rsidR="00A126E5" w:rsidRDefault="00DB4AB4">
      <w:pPr>
        <w:pStyle w:val="Style88"/>
        <w:keepNext/>
        <w:keepLines/>
        <w:numPr>
          <w:ilvl w:val="2"/>
          <w:numId w:val="4"/>
        </w:numPr>
        <w:shd w:val="clear" w:color="auto" w:fill="auto"/>
        <w:tabs>
          <w:tab w:val="left" w:pos="767"/>
        </w:tabs>
        <w:spacing w:before="0" w:after="253" w:line="220" w:lineRule="exact"/>
        <w:ind w:left="40"/>
      </w:pPr>
      <w:bookmarkStart w:id="13" w:name="bookmark12"/>
      <w:r>
        <w:rPr>
          <w:rStyle w:val="CharStyle89"/>
        </w:rPr>
        <w:t>Uchování dokumentů</w:t>
      </w:r>
      <w:bookmarkEnd w:id="13"/>
    </w:p>
    <w:p w:rsidR="00A126E5" w:rsidRDefault="00DB4AB4">
      <w:pPr>
        <w:pStyle w:val="Style19"/>
        <w:keepNext/>
        <w:keepLines/>
        <w:numPr>
          <w:ilvl w:val="3"/>
          <w:numId w:val="4"/>
        </w:numPr>
        <w:shd w:val="clear" w:color="auto" w:fill="auto"/>
        <w:tabs>
          <w:tab w:val="left" w:pos="270"/>
        </w:tabs>
        <w:spacing w:before="0" w:line="220" w:lineRule="exact"/>
        <w:ind w:left="40"/>
      </w:pPr>
      <w:bookmarkStart w:id="14" w:name="bookmark13"/>
      <w:r>
        <w:rPr>
          <w:rStyle w:val="CharStyle20"/>
        </w:rPr>
        <w:t>kontrolovaném období nebylo plnění této podmínky předmětem kontroly.</w:t>
      </w:r>
      <w:bookmarkEnd w:id="14"/>
      <w:r>
        <w:br w:type="page"/>
      </w:r>
    </w:p>
    <w:p w:rsidR="00A126E5" w:rsidRDefault="00DB4AB4">
      <w:pPr>
        <w:pStyle w:val="Style29"/>
        <w:numPr>
          <w:ilvl w:val="2"/>
          <w:numId w:val="4"/>
        </w:numPr>
        <w:shd w:val="clear" w:color="auto" w:fill="auto"/>
        <w:tabs>
          <w:tab w:val="left" w:pos="787"/>
        </w:tabs>
        <w:spacing w:before="0" w:after="0" w:line="274" w:lineRule="exact"/>
        <w:ind w:left="400" w:right="20"/>
        <w:jc w:val="left"/>
      </w:pPr>
      <w:r>
        <w:rPr>
          <w:rStyle w:val="CharStyle30"/>
        </w:rPr>
        <w:t>Odečtení příjmů u projektů vytvářejících příjmy dle čl. 55 nařízení Rady (ES) č. 1083/2006</w:t>
      </w:r>
    </w:p>
    <w:p w:rsidR="00A126E5" w:rsidRDefault="00DB4AB4">
      <w:pPr>
        <w:pStyle w:val="Style31"/>
        <w:shd w:val="clear" w:color="auto" w:fill="auto"/>
        <w:spacing w:before="0" w:after="240" w:line="274" w:lineRule="exact"/>
        <w:ind w:left="400" w:right="20" w:firstLine="0"/>
      </w:pPr>
      <w:r>
        <w:rPr>
          <w:rStyle w:val="CharStyle32"/>
        </w:rPr>
        <w:t>Příjemce dotace je povinen nejpozději v okamžiku podání závěrečné žádosti o platbu odečíst od celkových způsobilých výdajů příjmy projektu, které příjemce dotace získal v průběhu realizace projektu, pokud tyto příjmy nebyly zohledněny již při vydání Rozhodnutí, nebo byly zohledněny na nižší částku. Jejich výši je povinen doložit. V případě, že nebylo možné výnosy odhadnout při vydání Rozhodnutí a nebyla o ně tudíž ponížena dotace, je příjemce dále povinen vrátit část příjmů z projektu odpovídající podílu prostředků z rozpočtu EU, který je generovaný v průběhu pěti let po ukončení projektu na univerzální účet Platebního a certifikačního orgánu.</w:t>
      </w:r>
    </w:p>
    <w:p w:rsidR="00A126E5" w:rsidRDefault="00DB4AB4">
      <w:pPr>
        <w:pStyle w:val="Style4"/>
        <w:shd w:val="clear" w:color="auto" w:fill="auto"/>
        <w:spacing w:after="523" w:line="274" w:lineRule="exact"/>
        <w:ind w:left="40" w:right="20" w:firstLine="0"/>
        <w:jc w:val="both"/>
      </w:pPr>
      <w:r>
        <w:rPr>
          <w:rStyle w:val="CharStyle5"/>
        </w:rPr>
        <w:t xml:space="preserve">Jediným příjmem projektu jsou úroky připsané na samostatný účet projektu, který byl založen výhradně pro projekt IP 1. Tyto úroky byly za prvních šest monitorovacích období řádně </w:t>
      </w:r>
      <w:r>
        <w:rPr>
          <w:rStyle w:val="CharStyle90"/>
        </w:rPr>
        <w:t>vykazovány v monitorovacích zprávách.</w:t>
      </w:r>
      <w:r>
        <w:rPr>
          <w:rStyle w:val="CharStyle91"/>
        </w:rPr>
        <w:t xml:space="preserve"> Plnění této podmínky může být předmětem další kontroly.</w:t>
      </w:r>
    </w:p>
    <w:p w:rsidR="00A126E5" w:rsidRDefault="00DB4AB4">
      <w:pPr>
        <w:pStyle w:val="Style29"/>
        <w:numPr>
          <w:ilvl w:val="2"/>
          <w:numId w:val="4"/>
        </w:numPr>
        <w:shd w:val="clear" w:color="auto" w:fill="auto"/>
        <w:tabs>
          <w:tab w:val="left" w:pos="760"/>
        </w:tabs>
        <w:spacing w:before="0" w:after="260" w:line="220" w:lineRule="exact"/>
        <w:ind w:left="40" w:firstLine="0"/>
      </w:pPr>
      <w:r>
        <w:rPr>
          <w:rStyle w:val="CharStyle30"/>
        </w:rPr>
        <w:t>Péče o majetek</w:t>
      </w:r>
    </w:p>
    <w:p w:rsidR="00A126E5" w:rsidRDefault="00DB4AB4">
      <w:pPr>
        <w:pStyle w:val="Style19"/>
        <w:keepNext/>
        <w:keepLines/>
        <w:shd w:val="clear" w:color="auto" w:fill="auto"/>
        <w:spacing w:before="0" w:after="510" w:line="220" w:lineRule="exact"/>
        <w:ind w:left="40"/>
      </w:pPr>
      <w:bookmarkStart w:id="15" w:name="bookmark14"/>
      <w:r>
        <w:rPr>
          <w:rStyle w:val="CharStyle20"/>
        </w:rPr>
        <w:t>V kontrolovaném období nebylo plnění této podmínky předmětem kontroly.</w:t>
      </w:r>
      <w:bookmarkEnd w:id="15"/>
    </w:p>
    <w:p w:rsidR="00A126E5" w:rsidRDefault="00DB4AB4">
      <w:pPr>
        <w:pStyle w:val="Style29"/>
        <w:numPr>
          <w:ilvl w:val="2"/>
          <w:numId w:val="4"/>
        </w:numPr>
        <w:shd w:val="clear" w:color="auto" w:fill="auto"/>
        <w:tabs>
          <w:tab w:val="left" w:pos="760"/>
        </w:tabs>
        <w:spacing w:before="0" w:after="0" w:line="274" w:lineRule="exact"/>
        <w:ind w:left="40" w:firstLine="0"/>
      </w:pPr>
      <w:r>
        <w:rPr>
          <w:rStyle w:val="CharStyle30"/>
        </w:rPr>
        <w:t>Práva duševního vlastnictví</w:t>
      </w:r>
    </w:p>
    <w:p w:rsidR="00A126E5" w:rsidRDefault="00DB4AB4">
      <w:pPr>
        <w:pStyle w:val="Style31"/>
        <w:shd w:val="clear" w:color="auto" w:fill="auto"/>
        <w:spacing w:before="0" w:after="283" w:line="274" w:lineRule="exact"/>
        <w:ind w:left="400" w:right="20" w:firstLine="0"/>
      </w:pPr>
      <w:r>
        <w:rPr>
          <w:rStyle w:val="CharStyle32"/>
        </w:rPr>
        <w:t>Příjemce dotace je povinen poskytovateli poskytnout neomezenou bezplatnou licenci k užití práv duševního vlastnictví včetně možnosti zcela nebo zčásti poskytnout třetí osobě oprávnění tvořící součást licence, jestliže byly při vzniku práv duševního vlastnictví použity prostředky této dotace a to bez zbytečného odkladu po vzniku takových práv. Pokud je držitelem takových práv duševního vlastnictví vzniklých na základě zakázky jiná osoba než příjemce dotace, je příjemce dotace povinen ve smlouvě uzavřené s dodavatelem zajistit pro poskytovatele neomezenou bezplatnou licenci k užití těchto práv včetně možnosti zcela nebo zčásti poskytnout třetí osobě oprávnění tvořící součást licence.</w:t>
      </w:r>
    </w:p>
    <w:p w:rsidR="00A126E5" w:rsidRDefault="00DB4AB4">
      <w:pPr>
        <w:pStyle w:val="Style4"/>
        <w:shd w:val="clear" w:color="auto" w:fill="auto"/>
        <w:spacing w:after="20" w:line="220" w:lineRule="exact"/>
        <w:ind w:left="40" w:firstLine="0"/>
        <w:jc w:val="both"/>
      </w:pPr>
      <w:r>
        <w:rPr>
          <w:rStyle w:val="CharStyle5"/>
        </w:rPr>
        <w:t>Tato skutečnost při realizaci projektu v prvních šesti monitorovacích obdobích nenastala.</w:t>
      </w:r>
    </w:p>
    <w:p w:rsidR="00A126E5" w:rsidRDefault="00DB4AB4">
      <w:pPr>
        <w:pStyle w:val="Style19"/>
        <w:keepNext/>
        <w:keepLines/>
        <w:shd w:val="clear" w:color="auto" w:fill="auto"/>
        <w:spacing w:before="0" w:after="553" w:line="220" w:lineRule="exact"/>
        <w:ind w:left="40"/>
      </w:pPr>
      <w:bookmarkStart w:id="16" w:name="bookmark15"/>
      <w:r>
        <w:rPr>
          <w:rStyle w:val="CharStyle20"/>
        </w:rPr>
        <w:t>Plnění této podmínky může být ještě předmětem kontroly.</w:t>
      </w:r>
      <w:bookmarkEnd w:id="16"/>
    </w:p>
    <w:p w:rsidR="00A126E5" w:rsidRDefault="00DB4AB4">
      <w:pPr>
        <w:pStyle w:val="Style29"/>
        <w:numPr>
          <w:ilvl w:val="2"/>
          <w:numId w:val="4"/>
        </w:numPr>
        <w:shd w:val="clear" w:color="auto" w:fill="auto"/>
        <w:tabs>
          <w:tab w:val="left" w:pos="782"/>
        </w:tabs>
        <w:spacing w:before="0" w:after="0" w:line="220" w:lineRule="exact"/>
        <w:ind w:left="40" w:firstLine="0"/>
      </w:pPr>
      <w:r>
        <w:rPr>
          <w:rStyle w:val="CharStyle30"/>
        </w:rPr>
        <w:t>Veřejná podpora</w:t>
      </w:r>
    </w:p>
    <w:p w:rsidR="00A126E5" w:rsidRDefault="00DB4AB4">
      <w:pPr>
        <w:pStyle w:val="Style31"/>
        <w:shd w:val="clear" w:color="auto" w:fill="auto"/>
        <w:spacing w:before="0" w:after="234" w:line="274" w:lineRule="exact"/>
        <w:ind w:left="400" w:right="20" w:firstLine="0"/>
      </w:pPr>
      <w:r>
        <w:rPr>
          <w:rStyle w:val="CharStyle32"/>
        </w:rPr>
        <w:t>Pokud má podpora poskytovaná příjemci podpory</w:t>
      </w:r>
      <w:r>
        <w:rPr>
          <w:rStyle w:val="CharStyle92"/>
        </w:rPr>
        <w:t xml:space="preserve"> v</w:t>
      </w:r>
      <w:r>
        <w:rPr>
          <w:rStyle w:val="CharStyle32"/>
        </w:rPr>
        <w:t xml:space="preserve"> rámci projektu charakter veřejné podpory resp. podpory de </w:t>
      </w:r>
      <w:proofErr w:type="spellStart"/>
      <w:r>
        <w:rPr>
          <w:rStyle w:val="CharStyle32"/>
          <w:lang w:val="en-US"/>
        </w:rPr>
        <w:t>minimis</w:t>
      </w:r>
      <w:proofErr w:type="spellEnd"/>
      <w:r>
        <w:rPr>
          <w:rStyle w:val="CharStyle32"/>
          <w:lang w:val="en-US"/>
        </w:rPr>
        <w:t xml:space="preserve">, </w:t>
      </w:r>
      <w:r>
        <w:rPr>
          <w:rStyle w:val="CharStyle32"/>
        </w:rPr>
        <w:t xml:space="preserve">je při nakládání s ní příjemce povinen dodržovat veškerá pravidla stanovená příslušnými nařízeními ES a příručkou Veřejná podpora a podpora de </w:t>
      </w:r>
      <w:proofErr w:type="spellStart"/>
      <w:r>
        <w:rPr>
          <w:rStyle w:val="CharStyle32"/>
          <w:lang w:val="en-US"/>
        </w:rPr>
        <w:t>minimis</w:t>
      </w:r>
      <w:proofErr w:type="spellEnd"/>
      <w:r>
        <w:rPr>
          <w:rStyle w:val="CharStyle32"/>
          <w:lang w:val="en-US"/>
        </w:rPr>
        <w:t xml:space="preserve"> </w:t>
      </w:r>
      <w:r>
        <w:rPr>
          <w:rStyle w:val="CharStyle32"/>
        </w:rPr>
        <w:t>v OP LZZ, která je součástí přílohy č. 7 Rozhodnutí.</w:t>
      </w:r>
    </w:p>
    <w:p w:rsidR="00A126E5" w:rsidRDefault="00DB4AB4">
      <w:pPr>
        <w:pStyle w:val="Style4"/>
        <w:shd w:val="clear" w:color="auto" w:fill="auto"/>
        <w:spacing w:after="1332" w:line="281" w:lineRule="exact"/>
        <w:ind w:left="40" w:right="20" w:firstLine="0"/>
        <w:jc w:val="both"/>
      </w:pPr>
      <w:r>
        <w:rPr>
          <w:rStyle w:val="CharStyle5"/>
        </w:rPr>
        <w:t xml:space="preserve">Poskytnutá podpora projektu IP 1 - Služby sociální prevence v Libereckém kraji nemá charakter podpory de </w:t>
      </w:r>
      <w:proofErr w:type="spellStart"/>
      <w:r>
        <w:rPr>
          <w:rStyle w:val="CharStyle5"/>
          <w:lang w:val="en-US"/>
        </w:rPr>
        <w:t>minimis</w:t>
      </w:r>
      <w:proofErr w:type="spellEnd"/>
      <w:r>
        <w:rPr>
          <w:rStyle w:val="CharStyle5"/>
          <w:lang w:val="en-US"/>
        </w:rPr>
        <w:t>.</w:t>
      </w:r>
    </w:p>
    <w:p w:rsidR="00A126E5" w:rsidRDefault="00DB4AB4">
      <w:pPr>
        <w:pStyle w:val="Style29"/>
        <w:shd w:val="clear" w:color="auto" w:fill="auto"/>
        <w:spacing w:before="0" w:after="0" w:line="266" w:lineRule="exact"/>
        <w:ind w:left="40" w:firstLine="0"/>
      </w:pPr>
      <w:r>
        <w:rPr>
          <w:rStyle w:val="CharStyle30"/>
        </w:rPr>
        <w:t>23. Audit</w:t>
      </w:r>
    </w:p>
    <w:p w:rsidR="00A126E5" w:rsidRDefault="00DB4AB4">
      <w:pPr>
        <w:pStyle w:val="Style31"/>
        <w:shd w:val="clear" w:color="auto" w:fill="auto"/>
        <w:spacing w:before="0" w:after="0" w:line="266" w:lineRule="exact"/>
        <w:ind w:left="400" w:right="20" w:firstLine="0"/>
      </w:pPr>
      <w:r>
        <w:rPr>
          <w:rStyle w:val="CharStyle32"/>
        </w:rPr>
        <w:t>Příjemce dotace je povinen zajistit před podáním závěrečné monitorovací zprávy a závěrečné žádosti o platbu vypracování auditu projektu, který bude zaměřen alespoň na způsobilost</w:t>
      </w:r>
      <w:r>
        <w:br w:type="page"/>
      </w:r>
    </w:p>
    <w:p w:rsidR="00A126E5" w:rsidRDefault="00DB4AB4">
      <w:pPr>
        <w:pStyle w:val="Style31"/>
        <w:shd w:val="clear" w:color="auto" w:fill="auto"/>
        <w:spacing w:before="0" w:after="289" w:line="281" w:lineRule="exact"/>
        <w:ind w:left="420" w:right="60" w:firstLine="0"/>
        <w:jc w:val="left"/>
      </w:pPr>
      <w:r>
        <w:rPr>
          <w:rStyle w:val="CharStyle32"/>
        </w:rPr>
        <w:t>výdajů v rámci projektu a vedení účetnictví projektu. Audit musí splňovat náležitosti požadované Příručkou pro příjemce OP LZZ.</w:t>
      </w:r>
    </w:p>
    <w:p w:rsidR="00A126E5" w:rsidRDefault="00DB4AB4">
      <w:pPr>
        <w:pStyle w:val="Style9"/>
        <w:shd w:val="clear" w:color="auto" w:fill="auto"/>
        <w:spacing w:before="0" w:after="553" w:line="220" w:lineRule="exact"/>
        <w:ind w:left="20"/>
        <w:jc w:val="both"/>
      </w:pPr>
      <w:r>
        <w:rPr>
          <w:rStyle w:val="CharStyle10"/>
        </w:rPr>
        <w:t>V kontrolovaném období nebylo plnění této podmínky předmětem kontroly.</w:t>
      </w:r>
    </w:p>
    <w:p w:rsidR="00A126E5" w:rsidRDefault="00DB4AB4">
      <w:pPr>
        <w:pStyle w:val="Style29"/>
        <w:shd w:val="clear" w:color="auto" w:fill="auto"/>
        <w:spacing w:before="0" w:after="0" w:line="220" w:lineRule="exact"/>
        <w:ind w:left="20" w:firstLine="0"/>
      </w:pPr>
      <w:r>
        <w:rPr>
          <w:rStyle w:val="CharStyle30"/>
        </w:rPr>
        <w:t>24. Závazky stran dohod o poskytnutí finančních prostředků z dotace</w:t>
      </w:r>
    </w:p>
    <w:p w:rsidR="00A126E5" w:rsidRDefault="00DB4AB4">
      <w:pPr>
        <w:pStyle w:val="Style31"/>
        <w:numPr>
          <w:ilvl w:val="0"/>
          <w:numId w:val="5"/>
        </w:numPr>
        <w:shd w:val="clear" w:color="auto" w:fill="auto"/>
        <w:tabs>
          <w:tab w:val="left" w:pos="953"/>
        </w:tabs>
        <w:spacing w:before="0" w:after="240" w:line="274" w:lineRule="exact"/>
        <w:ind w:left="940" w:right="60"/>
        <w:jc w:val="left"/>
      </w:pPr>
      <w:r>
        <w:rPr>
          <w:rStyle w:val="CharStyle32"/>
        </w:rPr>
        <w:t>Příjemce dotace je povinen zavázat fyzické a právnické osoby (dále jen „osoby"), kterým bude poskytovat podporu z prostředků této dotace k:</w:t>
      </w:r>
    </w:p>
    <w:p w:rsidR="00A126E5" w:rsidRDefault="00DB4AB4">
      <w:pPr>
        <w:pStyle w:val="Style31"/>
        <w:shd w:val="clear" w:color="auto" w:fill="auto"/>
        <w:spacing w:before="0" w:after="234" w:line="274" w:lineRule="exact"/>
        <w:ind w:left="940" w:right="60" w:firstLine="0"/>
      </w:pPr>
      <w:r>
        <w:rPr>
          <w:rStyle w:val="CharStyle32"/>
        </w:rPr>
        <w:t>povinnosti nakládat s prostředky na realizaci projektu</w:t>
      </w:r>
      <w:r>
        <w:rPr>
          <w:rStyle w:val="CharStyle93"/>
        </w:rPr>
        <w:t xml:space="preserve"> v</w:t>
      </w:r>
      <w:r>
        <w:rPr>
          <w:rStyle w:val="CharStyle32"/>
        </w:rPr>
        <w:t xml:space="preserve"> souladu s účelem projektu podle části I bodu 3. Rozhodnutí;</w:t>
      </w:r>
    </w:p>
    <w:p w:rsidR="00A126E5" w:rsidRDefault="00DB4AB4">
      <w:pPr>
        <w:pStyle w:val="Style31"/>
        <w:shd w:val="clear" w:color="auto" w:fill="auto"/>
        <w:spacing w:before="0" w:after="289" w:line="281" w:lineRule="exact"/>
        <w:ind w:left="940" w:right="60" w:firstLine="0"/>
      </w:pPr>
      <w:r>
        <w:rPr>
          <w:rStyle w:val="CharStyle32"/>
        </w:rPr>
        <w:t>povinnosti používat prostředky na realizaci projektu pouze na úhradu způsobilých výdajů;</w:t>
      </w:r>
    </w:p>
    <w:p w:rsidR="00A126E5" w:rsidRDefault="00DB4AB4">
      <w:pPr>
        <w:pStyle w:val="Style31"/>
        <w:shd w:val="clear" w:color="auto" w:fill="auto"/>
        <w:spacing w:before="0" w:after="210" w:line="220" w:lineRule="exact"/>
        <w:ind w:left="940" w:firstLine="0"/>
      </w:pPr>
      <w:r>
        <w:rPr>
          <w:rStyle w:val="CharStyle32"/>
        </w:rPr>
        <w:t>povinnostem podle části II bodu 7.2, 8, 10, 11, 12, 13, 14, 18.</w:t>
      </w:r>
    </w:p>
    <w:p w:rsidR="00A126E5" w:rsidRDefault="00DB4AB4">
      <w:pPr>
        <w:pStyle w:val="Style31"/>
        <w:numPr>
          <w:ilvl w:val="0"/>
          <w:numId w:val="5"/>
        </w:numPr>
        <w:shd w:val="clear" w:color="auto" w:fill="auto"/>
        <w:tabs>
          <w:tab w:val="left" w:pos="953"/>
        </w:tabs>
        <w:spacing w:before="0" w:after="240" w:line="274" w:lineRule="exact"/>
        <w:ind w:left="940" w:right="60"/>
        <w:jc w:val="left"/>
      </w:pPr>
      <w:r>
        <w:rPr>
          <w:rStyle w:val="CharStyle32"/>
        </w:rPr>
        <w:t>Právní akt mezi příjemcem dotace a osobami, kterým bude příjemce dotace poskytovat podporu z prostředků této dotace, bude vedle zákonných požadavků rovněž obsahovat:</w:t>
      </w:r>
    </w:p>
    <w:p w:rsidR="00A126E5" w:rsidRDefault="00DB4AB4">
      <w:pPr>
        <w:pStyle w:val="Style31"/>
        <w:shd w:val="clear" w:color="auto" w:fill="auto"/>
        <w:spacing w:before="0" w:after="240" w:line="274" w:lineRule="exact"/>
        <w:ind w:left="940" w:right="60" w:firstLine="0"/>
      </w:pPr>
      <w:r>
        <w:rPr>
          <w:rStyle w:val="CharStyle32"/>
        </w:rPr>
        <w:t>povinnost osob, kterým bude příjemce dotace poskytovat podporu z prostředků dotace, řádně účtovat o veškerých příjmech a výdajích, resp. výnosech a nákladech ohledně dotace;</w:t>
      </w:r>
    </w:p>
    <w:p w:rsidR="00A126E5" w:rsidRDefault="00DB4AB4">
      <w:pPr>
        <w:pStyle w:val="Style31"/>
        <w:shd w:val="clear" w:color="auto" w:fill="auto"/>
        <w:spacing w:before="0" w:after="240" w:line="274" w:lineRule="exact"/>
        <w:ind w:left="940" w:right="60" w:firstLine="0"/>
      </w:pPr>
      <w:r>
        <w:rPr>
          <w:rStyle w:val="CharStyle32"/>
        </w:rPr>
        <w:t>povinnost osob, kterým bude příjemce dotace poskytovat podporu z prostředku dotace, vést účetnictví</w:t>
      </w:r>
      <w:r>
        <w:rPr>
          <w:rStyle w:val="CharStyle94"/>
        </w:rPr>
        <w:t xml:space="preserve"> v</w:t>
      </w:r>
      <w:r>
        <w:rPr>
          <w:rStyle w:val="CharStyle32"/>
        </w:rPr>
        <w:t xml:space="preserve"> souladu se zákonem č. 563/1991 Sb., o účetnictví, ve znění pozdějších předpisů, resp.</w:t>
      </w:r>
      <w:r>
        <w:rPr>
          <w:rStyle w:val="CharStyle94"/>
        </w:rPr>
        <w:t xml:space="preserve"> v</w:t>
      </w:r>
      <w:r>
        <w:rPr>
          <w:rStyle w:val="CharStyle32"/>
        </w:rPr>
        <w:t xml:space="preserve"> případě osoby, která není povinna vést účetnictví, podle zákona č. 563/1991 Sb., o účetnictví, povinnost vést tzv. daňovou evidenci podle zákona č. 586/1992 Sb., o daních z příjmů, ve znění pozdějších předpisů, rozšířenou tak, aby příslušné doklady vztahující se k</w:t>
      </w:r>
      <w:r w:rsidR="00D13907">
        <w:rPr>
          <w:rStyle w:val="CharStyle32"/>
        </w:rPr>
        <w:t xml:space="preserve"> </w:t>
      </w:r>
      <w:r>
        <w:rPr>
          <w:rStyle w:val="CharStyle32"/>
        </w:rPr>
        <w:t>prostředkům poskytnutým z dotace splňovaly náležitosti účetního dokladu ve smyslu §11 zákona č. 563/1991 Sb., (s výjimkou bodu</w:t>
      </w:r>
      <w:r w:rsidR="00D13907">
        <w:rPr>
          <w:rStyle w:val="CharStyle32"/>
        </w:rPr>
        <w:t xml:space="preserve"> </w:t>
      </w:r>
      <w:r>
        <w:rPr>
          <w:rStyle w:val="CharStyle32"/>
        </w:rPr>
        <w:t xml:space="preserve">f) zákona) a aby předmětné doklady byly správné, úplné, průkazné, srozumitelné, vedené </w:t>
      </w:r>
      <w:r>
        <w:rPr>
          <w:rStyle w:val="CharStyle94"/>
        </w:rPr>
        <w:t>v</w:t>
      </w:r>
      <w:r>
        <w:rPr>
          <w:rStyle w:val="CharStyle32"/>
        </w:rPr>
        <w:t xml:space="preserve"> písemné formě chronologicky a způsobem zaručujícím jejich trvanlivost a aby uskutečněné příjmy a výdaje byly vedeny analyticky ve vztahu k prostředkům poskytnutým z dotace, tzn. na dokladech musí být jednoznačně uvedeno, že se vážou k tomuto Rozhodnutí;</w:t>
      </w:r>
    </w:p>
    <w:p w:rsidR="00A126E5" w:rsidRDefault="00DB4AB4">
      <w:pPr>
        <w:pStyle w:val="Style31"/>
        <w:shd w:val="clear" w:color="auto" w:fill="auto"/>
        <w:spacing w:before="0" w:after="240" w:line="274" w:lineRule="exact"/>
        <w:ind w:left="940" w:right="60" w:firstLine="0"/>
      </w:pPr>
      <w:r>
        <w:rPr>
          <w:rStyle w:val="CharStyle32"/>
        </w:rPr>
        <w:t>souhlas osob, kterým bude příjemce dotace poskytovat podporu z prostředků této dotace, s využíváním údajů v informačních systémech týkajících se těchto osob pro účely administrace prostředků z rozpočtu EU;</w:t>
      </w:r>
    </w:p>
    <w:p w:rsidR="00A126E5" w:rsidRDefault="00DB4AB4">
      <w:pPr>
        <w:pStyle w:val="Style31"/>
        <w:shd w:val="clear" w:color="auto" w:fill="auto"/>
        <w:spacing w:before="0" w:after="240" w:line="274" w:lineRule="exact"/>
        <w:ind w:left="940" w:right="60" w:firstLine="0"/>
      </w:pPr>
      <w:r>
        <w:rPr>
          <w:rStyle w:val="CharStyle32"/>
        </w:rPr>
        <w:t>souhlas osob, kterým bude příjemce dotace poskytovat podporu z prostředků této dotace, se svým začleněním na veřejně přístupný seznam příjemců, na kterém budou zveřejněny údaje o těchto osobách</w:t>
      </w:r>
      <w:r>
        <w:rPr>
          <w:rStyle w:val="CharStyle94"/>
        </w:rPr>
        <w:t xml:space="preserve"> v</w:t>
      </w:r>
      <w:r>
        <w:rPr>
          <w:rStyle w:val="CharStyle32"/>
        </w:rPr>
        <w:t xml:space="preserve"> rozsahu stanoveném Manuálem pro publicitu, který je součástí přílohy č. 7 Rozhodnutí</w:t>
      </w:r>
    </w:p>
    <w:p w:rsidR="00A126E5" w:rsidRDefault="00DB4AB4">
      <w:pPr>
        <w:pStyle w:val="Style4"/>
        <w:shd w:val="clear" w:color="auto" w:fill="auto"/>
        <w:spacing w:after="0" w:line="274" w:lineRule="exact"/>
        <w:ind w:left="20" w:right="60" w:firstLine="0"/>
        <w:jc w:val="both"/>
      </w:pPr>
      <w:r>
        <w:rPr>
          <w:rStyle w:val="CharStyle5"/>
        </w:rPr>
        <w:t xml:space="preserve">Namátkovou kontrolou smluv o dílo, uzavřených v kontrolovaném období, nebylo zjištěno nedodržení této podmínky. Příjemce dotace zavázal poskytovatele sociálních služeb (dodavatele) </w:t>
      </w:r>
      <w:r>
        <w:rPr>
          <w:rStyle w:val="CharStyle95"/>
        </w:rPr>
        <w:t>k dodržování podmínek stanovených OP LZZ a tímto rozhodnutím.</w:t>
      </w:r>
      <w:r>
        <w:rPr>
          <w:rStyle w:val="CharStyle96"/>
        </w:rPr>
        <w:t xml:space="preserve"> Podmínka byla v kontrolovaném období splněna. Dále však může být její dodržování předmětem další kontroly.</w:t>
      </w:r>
      <w:r>
        <w:br w:type="page"/>
      </w:r>
    </w:p>
    <w:p w:rsidR="00A126E5" w:rsidRDefault="00DB4AB4">
      <w:pPr>
        <w:pStyle w:val="Style37"/>
        <w:shd w:val="clear" w:color="auto" w:fill="auto"/>
        <w:tabs>
          <w:tab w:val="left" w:pos="4047"/>
        </w:tabs>
        <w:spacing w:line="80" w:lineRule="exact"/>
        <w:ind w:left="80"/>
        <w:jc w:val="both"/>
      </w:pPr>
      <w:r>
        <w:rPr>
          <w:rStyle w:val="CharStyle97"/>
        </w:rPr>
        <w:t>v</w:t>
      </w:r>
      <w:r>
        <w:rPr>
          <w:rStyle w:val="CharStyle38"/>
        </w:rPr>
        <w:tab/>
      </w:r>
      <w:proofErr w:type="spellStart"/>
      <w:r>
        <w:rPr>
          <w:rStyle w:val="CharStyle38"/>
        </w:rPr>
        <w:t>v</w:t>
      </w:r>
      <w:proofErr w:type="spellEnd"/>
      <w:r>
        <w:rPr>
          <w:rStyle w:val="CharStyle38"/>
        </w:rPr>
        <w:t>"</w:t>
      </w:r>
    </w:p>
    <w:p w:rsidR="00A126E5" w:rsidRDefault="00DB4AB4">
      <w:pPr>
        <w:pStyle w:val="Style29"/>
        <w:shd w:val="clear" w:color="auto" w:fill="auto"/>
        <w:spacing w:before="0" w:after="0" w:line="220" w:lineRule="exact"/>
        <w:ind w:left="80" w:firstLine="0"/>
      </w:pPr>
      <w:r>
        <w:rPr>
          <w:rStyle w:val="CharStyle30"/>
        </w:rPr>
        <w:t>Část III - Platební podmínky, bod č. 1 - Žádost o platbu</w:t>
      </w:r>
    </w:p>
    <w:p w:rsidR="00A126E5" w:rsidRDefault="00DB4AB4">
      <w:pPr>
        <w:pStyle w:val="Style31"/>
        <w:shd w:val="clear" w:color="auto" w:fill="auto"/>
        <w:spacing w:before="0" w:after="240" w:line="274" w:lineRule="exact"/>
        <w:ind w:left="80" w:right="40" w:firstLine="0"/>
      </w:pPr>
      <w:r>
        <w:rPr>
          <w:rStyle w:val="CharStyle32"/>
        </w:rPr>
        <w:t>Příjemce dotace je povinen pro účely poskytnutí prostředků dotace předkládat poskytovateli dotace řádně vyplněné žádosti o platbu podložené příslušnými doklady stanovenými Pokyny k vyplnění monitorovací zprávy, které jsou součástí přílohy č. 6 Rozhodnutí.</w:t>
      </w:r>
    </w:p>
    <w:p w:rsidR="00A126E5" w:rsidRDefault="00DB4AB4">
      <w:pPr>
        <w:pStyle w:val="Style4"/>
        <w:shd w:val="clear" w:color="auto" w:fill="auto"/>
        <w:spacing w:after="823" w:line="274" w:lineRule="exact"/>
        <w:ind w:left="80" w:right="40" w:firstLine="0"/>
        <w:jc w:val="both"/>
      </w:pPr>
      <w:r>
        <w:rPr>
          <w:rStyle w:val="CharStyle5"/>
        </w:rPr>
        <w:t xml:space="preserve">Za prvních šest monitorovacích období předkládal příjemce dotace řádně vyplněné žádosti o </w:t>
      </w:r>
      <w:r>
        <w:rPr>
          <w:rStyle w:val="CharStyle98"/>
        </w:rPr>
        <w:t>platbu, a to v termínech, které byly stanoveny poskytovatelem.</w:t>
      </w:r>
      <w:r>
        <w:rPr>
          <w:rStyle w:val="CharStyle99"/>
        </w:rPr>
        <w:t xml:space="preserve"> Za kontrolované období byla podmínka splněna. Dále může být její dodržování předmětem další kontroly.</w:t>
      </w:r>
    </w:p>
    <w:p w:rsidR="00A126E5" w:rsidRDefault="00DB4AB4">
      <w:pPr>
        <w:pStyle w:val="Style9"/>
        <w:shd w:val="clear" w:color="auto" w:fill="auto"/>
        <w:spacing w:before="0" w:after="217" w:line="220" w:lineRule="exact"/>
        <w:ind w:left="80"/>
        <w:jc w:val="both"/>
      </w:pPr>
      <w:r>
        <w:rPr>
          <w:rStyle w:val="CharStyle10"/>
        </w:rPr>
        <w:t>III. Výsledek kontroly</w:t>
      </w:r>
    </w:p>
    <w:p w:rsidR="00A126E5" w:rsidRDefault="00DB4AB4">
      <w:pPr>
        <w:pStyle w:val="Style4"/>
        <w:shd w:val="clear" w:color="auto" w:fill="auto"/>
        <w:spacing w:after="240" w:line="274" w:lineRule="exact"/>
        <w:ind w:left="80" w:right="40" w:firstLine="320"/>
        <w:jc w:val="both"/>
      </w:pPr>
      <w:r>
        <w:rPr>
          <w:rStyle w:val="CharStyle5"/>
        </w:rPr>
        <w:t>Dle ustanovení § 3 písm. e) zákona č. 218/2000 Sb., o rozpočtových pravidlech a o změně některých souvisejících zákonů, ve znění platném do 29.12.2011 (dále i rozpočtová pravidla) je neoprávněným použitím peněžních prostředků státního rozpočtu, jiných peněžních prostředků státu, prostředků poskytnutých ze státního rozpočtu, státních finančních aktiv, státního fondu nebo Národního fondu, jejich výdej, jehož provedením byla porušena povinnost stanovená právním předpisem, rozhodnutím, případně dohodou o poskytnutí těchto prostředků, nebo porušení podmínek, za kterých byly příslušné peněžní prostředky poskytnuty; dále se jím rozumí i to, nelze-li prokázat, jak byly tyto peněžní prostředky použity.</w:t>
      </w:r>
    </w:p>
    <w:p w:rsidR="00A126E5" w:rsidRDefault="00DB4AB4">
      <w:pPr>
        <w:pStyle w:val="Style4"/>
        <w:shd w:val="clear" w:color="auto" w:fill="auto"/>
        <w:spacing w:after="523" w:line="274" w:lineRule="exact"/>
        <w:ind w:left="80" w:right="40" w:firstLine="320"/>
        <w:jc w:val="both"/>
      </w:pPr>
      <w:r>
        <w:rPr>
          <w:rStyle w:val="CharStyle5"/>
        </w:rPr>
        <w:t>Dle ustanovení § 44 odst. (1) písm. b) výše uvedeného zákona je neoprávněné použití nebo zadržení peněžních prostředků poskytnutých ze státního rozpočtu, státního fondu. Národního fondu nebo státních finančních aktiv jejich příjemcem, porušením rozpočtové kázně</w:t>
      </w:r>
    </w:p>
    <w:p w:rsidR="00A126E5" w:rsidRDefault="00DB4AB4">
      <w:pPr>
        <w:pStyle w:val="Style4"/>
        <w:shd w:val="clear" w:color="auto" w:fill="auto"/>
        <w:spacing w:after="217" w:line="220" w:lineRule="exact"/>
        <w:ind w:left="760"/>
        <w:jc w:val="both"/>
      </w:pPr>
      <w:r>
        <w:rPr>
          <w:rStyle w:val="CharStyle5"/>
        </w:rPr>
        <w:t>Kontrolou bylo zjištěno porušení:</w:t>
      </w:r>
    </w:p>
    <w:p w:rsidR="00A126E5" w:rsidRDefault="00DB4AB4">
      <w:pPr>
        <w:pStyle w:val="Style4"/>
        <w:numPr>
          <w:ilvl w:val="1"/>
          <w:numId w:val="5"/>
        </w:numPr>
        <w:shd w:val="clear" w:color="auto" w:fill="auto"/>
        <w:tabs>
          <w:tab w:val="left" w:pos="738"/>
        </w:tabs>
        <w:spacing w:after="240" w:line="274" w:lineRule="exact"/>
        <w:ind w:left="760" w:right="40"/>
        <w:jc w:val="both"/>
      </w:pPr>
      <w:r>
        <w:rPr>
          <w:rStyle w:val="CharStyle5"/>
        </w:rPr>
        <w:t xml:space="preserve">Podmínky č. 5.1. Rozhodnutí tím, že příjemce proplatil z projektového účtu v rozporu s Metodikou způsobilých výdajů částku 9 740,- Kč. Dle části IV. - Sankce Rozhodnutí je </w:t>
      </w:r>
      <w:r>
        <w:rPr>
          <w:rStyle w:val="CharStyle98"/>
        </w:rPr>
        <w:t>porušení této podmínky postihováno podle § 44a odst. 4 písm. c) -</w:t>
      </w:r>
      <w:r>
        <w:rPr>
          <w:rStyle w:val="CharStyle99"/>
        </w:rPr>
        <w:t xml:space="preserve"> odvod za porušení </w:t>
      </w:r>
      <w:r>
        <w:rPr>
          <w:rStyle w:val="CharStyle100"/>
        </w:rPr>
        <w:t>rozpočtové kázně je ve výši tohoto porušení, v daném případě činí 9 740,- Kč.</w:t>
      </w:r>
      <w:r>
        <w:rPr>
          <w:rStyle w:val="CharStyle5"/>
        </w:rPr>
        <w:t xml:space="preserve"> Dnem porušení rozpočtové kázně je 23.5.2011, tj. den úhrady nezpůsobilého výdaje z projektového účtu.</w:t>
      </w:r>
    </w:p>
    <w:p w:rsidR="00A126E5" w:rsidRDefault="00DB4AB4">
      <w:pPr>
        <w:pStyle w:val="Style4"/>
        <w:numPr>
          <w:ilvl w:val="1"/>
          <w:numId w:val="5"/>
        </w:numPr>
        <w:shd w:val="clear" w:color="auto" w:fill="auto"/>
        <w:tabs>
          <w:tab w:val="left" w:pos="753"/>
        </w:tabs>
        <w:spacing w:after="283" w:line="274" w:lineRule="exact"/>
        <w:ind w:left="760" w:right="40"/>
        <w:jc w:val="both"/>
      </w:pPr>
      <w:r>
        <w:rPr>
          <w:rStyle w:val="CharStyle5"/>
        </w:rPr>
        <w:t xml:space="preserve">Podmínky č. 8.1. s návazností na Metodický pokyn pro zadávám zakázek OP LZZ. Příjemce dotace, který jako veřejný zadavatel byl povinen řídit se postupy dle zákona č. 137/2006 Sb., o veřejných zakázkách, ve znění pozdějších předpisů, porušil povinnosti stanovené tímto zákonem tím, </w:t>
      </w:r>
      <w:r>
        <w:rPr>
          <w:rStyle w:val="CharStyle101"/>
        </w:rPr>
        <w:t>že postupoval v rozporu s ustanovením § 52 u</w:t>
      </w:r>
      <w:r w:rsidR="00D13907">
        <w:rPr>
          <w:rStyle w:val="CharStyle101"/>
        </w:rPr>
        <w:t>vedeného zákona při zadání veřej</w:t>
      </w:r>
      <w:r>
        <w:rPr>
          <w:rStyle w:val="CharStyle101"/>
        </w:rPr>
        <w:t>né zakázky všech kontrolovaných výběrových řízení</w:t>
      </w:r>
      <w:r>
        <w:rPr>
          <w:rStyle w:val="CharStyle5"/>
        </w:rPr>
        <w:t>. Dále nepostupoval v souladu s ustanoveními §§ 60, 81, 82 a 76 uvedeného zákona u výběrových řízení, jejichž výčet je uveden výše ve Zprávě.</w:t>
      </w:r>
    </w:p>
    <w:p w:rsidR="00A126E5" w:rsidRDefault="00DB4AB4">
      <w:pPr>
        <w:pStyle w:val="Style4"/>
        <w:shd w:val="clear" w:color="auto" w:fill="auto"/>
        <w:spacing w:after="223" w:line="220" w:lineRule="exact"/>
        <w:ind w:left="80" w:firstLine="0"/>
        <w:jc w:val="both"/>
      </w:pPr>
      <w:r>
        <w:rPr>
          <w:rStyle w:val="CharStyle5"/>
        </w:rPr>
        <w:t>Rozhodnutí o poskytnutí dotace v části IV. - Sankce uvádí:</w:t>
      </w:r>
    </w:p>
    <w:p w:rsidR="00A126E5" w:rsidRDefault="00DB4AB4">
      <w:pPr>
        <w:pStyle w:val="Style31"/>
        <w:shd w:val="clear" w:color="auto" w:fill="auto"/>
        <w:spacing w:before="0" w:after="247" w:line="266" w:lineRule="exact"/>
        <w:ind w:left="80" w:right="40" w:firstLine="0"/>
      </w:pPr>
      <w:r>
        <w:rPr>
          <w:rStyle w:val="CharStyle102"/>
        </w:rPr>
        <w:t>2.2. Odvod ve výši 0,1% z celkové částky dotace</w:t>
      </w:r>
      <w:r>
        <w:rPr>
          <w:rStyle w:val="CharStyle32"/>
        </w:rPr>
        <w:t xml:space="preserve"> bude vyměřen</w:t>
      </w:r>
      <w:r>
        <w:rPr>
          <w:rStyle w:val="CharStyle102"/>
        </w:rPr>
        <w:t xml:space="preserve"> v</w:t>
      </w:r>
      <w:r>
        <w:rPr>
          <w:rStyle w:val="CharStyle32"/>
        </w:rPr>
        <w:t xml:space="preserve"> případě porušení povinnosti stanovených v části II bodě 8.1. Rozhodnutí, nejedná-li se o případ uvedený v části IV</w:t>
      </w:r>
      <w:r>
        <w:rPr>
          <w:rStyle w:val="CharStyle103"/>
        </w:rPr>
        <w:t xml:space="preserve"> v</w:t>
      </w:r>
      <w:r>
        <w:rPr>
          <w:rStyle w:val="CharStyle32"/>
        </w:rPr>
        <w:t xml:space="preserve"> bodě 2.3. nebo o porušení povinností stanovených zákonem č. 137/2006 Sb., o veřejných zakázkách, ve znění pozdějších předpisů.</w:t>
      </w:r>
    </w:p>
    <w:p w:rsidR="00A126E5" w:rsidRDefault="00A126E5" w:rsidP="00D13907">
      <w:pPr>
        <w:framePr w:h="626" w:wrap="notBeside" w:vAnchor="text" w:hAnchor="text" w:y="1"/>
        <w:rPr>
          <w:sz w:val="0"/>
          <w:szCs w:val="0"/>
        </w:rPr>
      </w:pPr>
    </w:p>
    <w:p w:rsidR="00A126E5" w:rsidRDefault="00A126E5">
      <w:pPr>
        <w:rPr>
          <w:sz w:val="2"/>
          <w:szCs w:val="2"/>
        </w:rPr>
      </w:pPr>
    </w:p>
    <w:p w:rsidR="00A126E5" w:rsidRDefault="00DB4AB4">
      <w:pPr>
        <w:pStyle w:val="Style31"/>
        <w:shd w:val="clear" w:color="auto" w:fill="auto"/>
        <w:spacing w:before="0" w:after="0" w:line="220" w:lineRule="exact"/>
        <w:ind w:left="100" w:firstLine="0"/>
      </w:pPr>
      <w:r>
        <w:rPr>
          <w:rStyle w:val="CharStyle32"/>
        </w:rPr>
        <w:t>2.3. V případě, že</w:t>
      </w:r>
    </w:p>
    <w:p w:rsidR="00A126E5" w:rsidRDefault="00DB4AB4">
      <w:pPr>
        <w:pStyle w:val="Style31"/>
        <w:numPr>
          <w:ilvl w:val="0"/>
          <w:numId w:val="6"/>
        </w:numPr>
        <w:shd w:val="clear" w:color="auto" w:fill="auto"/>
        <w:tabs>
          <w:tab w:val="left" w:pos="287"/>
        </w:tabs>
        <w:spacing w:before="0" w:after="0" w:line="274" w:lineRule="exact"/>
        <w:ind w:left="100" w:right="80" w:firstLine="0"/>
      </w:pPr>
      <w:r>
        <w:rPr>
          <w:rStyle w:val="CharStyle32"/>
        </w:rPr>
        <w:t>dojde k porušení povinností stanovených v části II bodě 8.1. Rozhodnutí po vyplacení jakékoliv částky dotace, resp. bylo rozhodnuto o porušení rozpočtové kázně příslušných územním finančním orgánem podle § 44 odst. 1 písm. b) rozpočtových pravidel,</w:t>
      </w:r>
    </w:p>
    <w:p w:rsidR="00A126E5" w:rsidRDefault="00DB4AB4">
      <w:pPr>
        <w:pStyle w:val="Style31"/>
        <w:numPr>
          <w:ilvl w:val="0"/>
          <w:numId w:val="6"/>
        </w:numPr>
        <w:shd w:val="clear" w:color="auto" w:fill="auto"/>
        <w:tabs>
          <w:tab w:val="left" w:pos="266"/>
        </w:tabs>
        <w:spacing w:before="0" w:after="0" w:line="288" w:lineRule="exact"/>
        <w:ind w:left="100" w:right="80" w:firstLine="0"/>
      </w:pPr>
      <w:r>
        <w:rPr>
          <w:rStyle w:val="CharStyle32"/>
        </w:rPr>
        <w:t>porušením těchto povinností byl podstatně ovlivněn nebo mohl ovlivněn výběr nejvhodnější nabídky a</w:t>
      </w:r>
    </w:p>
    <w:p w:rsidR="00A126E5" w:rsidRDefault="00DB4AB4">
      <w:pPr>
        <w:pStyle w:val="Style31"/>
        <w:numPr>
          <w:ilvl w:val="0"/>
          <w:numId w:val="6"/>
        </w:numPr>
        <w:shd w:val="clear" w:color="auto" w:fill="auto"/>
        <w:tabs>
          <w:tab w:val="left" w:pos="237"/>
        </w:tabs>
        <w:spacing w:before="0" w:after="0" w:line="281" w:lineRule="exact"/>
        <w:ind w:left="100" w:right="80" w:firstLine="0"/>
      </w:pPr>
      <w:r>
        <w:rPr>
          <w:rStyle w:val="CharStyle32"/>
        </w:rPr>
        <w:t>se nejedná o porušení povinností stanovených zákonem č. 137/2006 Sb., o veřejných zakázkách, ve znění pozdějších předpisů</w:t>
      </w:r>
    </w:p>
    <w:p w:rsidR="00A126E5" w:rsidRDefault="00DB4AB4">
      <w:pPr>
        <w:pStyle w:val="Style31"/>
        <w:shd w:val="clear" w:color="auto" w:fill="auto"/>
        <w:spacing w:before="0" w:after="234" w:line="274" w:lineRule="exact"/>
        <w:ind w:left="100" w:right="80" w:firstLine="0"/>
      </w:pPr>
      <w:r>
        <w:rPr>
          <w:rStyle w:val="CharStyle32"/>
        </w:rPr>
        <w:t>bude odvod za porušení rozpočtové kázně vyměřen dle § 44a odst. 4 písm. b) rozpočtových pravidel ve výši 0,3% z celkové částky dotace.</w:t>
      </w:r>
    </w:p>
    <w:p w:rsidR="00A126E5" w:rsidRDefault="00DB4AB4">
      <w:pPr>
        <w:pStyle w:val="Style31"/>
        <w:shd w:val="clear" w:color="auto" w:fill="auto"/>
        <w:spacing w:before="0" w:after="246" w:line="281" w:lineRule="exact"/>
        <w:ind w:left="100" w:right="80" w:firstLine="0"/>
      </w:pPr>
      <w:r>
        <w:rPr>
          <w:rStyle w:val="CharStyle32"/>
        </w:rPr>
        <w:t xml:space="preserve">2.6. Porušení povinností neuvedených v části IV bodech 2.1. až 2.5. a 3 Rozhodnutí je porušení rozpočtové kázně podle § 44 odst. 1 písm. b) rozpočtových pravidel a povede podle § 44a odst. 4 písm. c) k odvodu </w:t>
      </w:r>
      <w:proofErr w:type="spellStart"/>
      <w:r>
        <w:rPr>
          <w:rStyle w:val="CharStyle32"/>
        </w:rPr>
        <w:t>z.a</w:t>
      </w:r>
      <w:proofErr w:type="spellEnd"/>
      <w:r>
        <w:rPr>
          <w:rStyle w:val="CharStyle32"/>
        </w:rPr>
        <w:t xml:space="preserve"> porušení rozpočtové kázně ve výši porušení rozpočtové kázně.</w:t>
      </w:r>
    </w:p>
    <w:p w:rsidR="00A126E5" w:rsidRDefault="00DB4AB4">
      <w:pPr>
        <w:pStyle w:val="Style9"/>
        <w:shd w:val="clear" w:color="auto" w:fill="auto"/>
        <w:spacing w:before="0" w:after="240" w:line="274" w:lineRule="exact"/>
        <w:ind w:left="100" w:right="80" w:firstLine="280"/>
        <w:jc w:val="both"/>
      </w:pPr>
      <w:r>
        <w:rPr>
          <w:rStyle w:val="CharStyle10"/>
        </w:rPr>
        <w:t xml:space="preserve">Příjemce dotace porušil povinnosti stanovené zákonem č. 137/2006 Sb., o veřejných zakázkách, a odvod za porušení rozpočtové kázně správce daně stanovil v souladu s Rozhodnutím o poskytnutí dotace ve výši, v jaké byla rozpočtová kázeň porušena. </w:t>
      </w:r>
      <w:r>
        <w:rPr>
          <w:rStyle w:val="CharStyle104"/>
        </w:rPr>
        <w:t>Rozpočtová kázeň byla porušena v celkové výši 103 198 303,12 Kč.</w:t>
      </w:r>
      <w:r>
        <w:rPr>
          <w:rStyle w:val="CharStyle105"/>
        </w:rPr>
        <w:t xml:space="preserve"> Tato částka je součtem jednotlivých výdajů z projektového účtu, kterými byly hrazeny faktury dodavatelů, se kterými byla uzavřena Smlouva o poskytování sociálních služeb na základě výběrového řízení provedeného v rozporu se zákonem o veřejných zakázkách (viz. Příloha této Zprávy)</w:t>
      </w:r>
    </w:p>
    <w:p w:rsidR="00D13907" w:rsidRDefault="00DB4AB4" w:rsidP="00D13907">
      <w:pPr>
        <w:pStyle w:val="Style4"/>
        <w:shd w:val="clear" w:color="auto" w:fill="auto"/>
        <w:spacing w:after="583" w:line="274" w:lineRule="exact"/>
        <w:ind w:left="100" w:right="80" w:firstLine="540"/>
        <w:jc w:val="both"/>
        <w:rPr>
          <w:rStyle w:val="CharStyle5"/>
        </w:rPr>
      </w:pPr>
      <w:r>
        <w:rPr>
          <w:rStyle w:val="CharStyle5"/>
        </w:rPr>
        <w:t>Příjemce dotace je povinen provést odvod za porušení rozpočtové kázně dle ustanovení § 44a odst. (3) písm. d) zákona č. 218/2000 Sb., o rozpočtových pravidlech, ve znění platném do 29.12.2011, do Národního fondu ve výši 85% z částky porušení rozpočtové kázně a dle ustanovení § 44a odst. (3) písm. a) zákona téhož zákona do státního rozpočtu ve výši 15 % z částky porušení rozpočtové kázně (§ 44a odst. (4) písm. c) téhož zákona).</w:t>
      </w:r>
    </w:p>
    <w:p w:rsidR="00A126E5" w:rsidRDefault="00DB4AB4" w:rsidP="00D13907">
      <w:pPr>
        <w:pStyle w:val="Style4"/>
        <w:shd w:val="clear" w:color="auto" w:fill="auto"/>
        <w:spacing w:after="583" w:line="274" w:lineRule="exact"/>
        <w:ind w:left="100" w:right="80" w:firstLine="540"/>
        <w:jc w:val="both"/>
      </w:pPr>
      <w:r>
        <w:rPr>
          <w:rStyle w:val="CharStyle5"/>
        </w:rPr>
        <w:t>Odvod je stanoven v následující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82"/>
        <w:gridCol w:w="1879"/>
        <w:gridCol w:w="1512"/>
        <w:gridCol w:w="2110"/>
      </w:tblGrid>
      <w:tr w:rsidR="00A126E5">
        <w:trPr>
          <w:trHeight w:hRule="exact" w:val="295"/>
          <w:jc w:val="center"/>
        </w:trPr>
        <w:tc>
          <w:tcPr>
            <w:tcW w:w="3982"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left="500" w:firstLine="0"/>
            </w:pPr>
            <w:r>
              <w:rPr>
                <w:rStyle w:val="CharStyle5"/>
              </w:rPr>
              <w:t>Porušená podmínka rozhodnutí</w:t>
            </w:r>
          </w:p>
        </w:tc>
        <w:tc>
          <w:tcPr>
            <w:tcW w:w="1879"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left="280" w:firstLine="0"/>
            </w:pPr>
            <w:r>
              <w:rPr>
                <w:rStyle w:val="CharStyle5"/>
              </w:rPr>
              <w:t>Národní fond</w:t>
            </w:r>
          </w:p>
        </w:tc>
        <w:tc>
          <w:tcPr>
            <w:tcW w:w="1512"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right="120" w:firstLine="0"/>
              <w:jc w:val="right"/>
            </w:pPr>
            <w:r>
              <w:rPr>
                <w:rStyle w:val="CharStyle5"/>
              </w:rPr>
              <w:t>St. rozpočet</w:t>
            </w:r>
          </w:p>
        </w:tc>
        <w:tc>
          <w:tcPr>
            <w:tcW w:w="2110" w:type="dxa"/>
            <w:tcBorders>
              <w:top w:val="single" w:sz="4" w:space="0" w:color="auto"/>
              <w:left w:val="single" w:sz="4" w:space="0" w:color="auto"/>
              <w:righ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left="420" w:firstLine="0"/>
            </w:pPr>
            <w:r>
              <w:rPr>
                <w:rStyle w:val="CharStyle5"/>
              </w:rPr>
              <w:t>Celkem v Kč</w:t>
            </w:r>
          </w:p>
        </w:tc>
      </w:tr>
      <w:tr w:rsidR="00A126E5">
        <w:trPr>
          <w:trHeight w:hRule="exact" w:val="288"/>
          <w:jc w:val="center"/>
        </w:trPr>
        <w:tc>
          <w:tcPr>
            <w:tcW w:w="3982"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left="80" w:firstLine="0"/>
            </w:pPr>
            <w:r>
              <w:rPr>
                <w:rStyle w:val="CharStyle5"/>
              </w:rPr>
              <w:t>5.1. -nezpůsobilé výdaje</w:t>
            </w:r>
          </w:p>
        </w:tc>
        <w:tc>
          <w:tcPr>
            <w:tcW w:w="1879"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right="80" w:firstLine="0"/>
              <w:jc w:val="right"/>
            </w:pPr>
            <w:r>
              <w:rPr>
                <w:rStyle w:val="CharStyle5"/>
              </w:rPr>
              <w:t>8 279,00</w:t>
            </w:r>
          </w:p>
        </w:tc>
        <w:tc>
          <w:tcPr>
            <w:tcW w:w="1512"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right="120" w:firstLine="0"/>
              <w:jc w:val="right"/>
            </w:pPr>
            <w:r>
              <w:rPr>
                <w:rStyle w:val="CharStyle5"/>
              </w:rPr>
              <w:t>1461,00</w:t>
            </w:r>
          </w:p>
        </w:tc>
        <w:tc>
          <w:tcPr>
            <w:tcW w:w="2110" w:type="dxa"/>
            <w:tcBorders>
              <w:top w:val="single" w:sz="4" w:space="0" w:color="auto"/>
              <w:left w:val="single" w:sz="4" w:space="0" w:color="auto"/>
              <w:righ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right="100" w:firstLine="0"/>
              <w:jc w:val="right"/>
            </w:pPr>
            <w:r>
              <w:rPr>
                <w:rStyle w:val="CharStyle5"/>
              </w:rPr>
              <w:t>9 740,-</w:t>
            </w:r>
          </w:p>
        </w:tc>
      </w:tr>
      <w:tr w:rsidR="00A126E5">
        <w:trPr>
          <w:trHeight w:hRule="exact" w:val="281"/>
          <w:jc w:val="center"/>
        </w:trPr>
        <w:tc>
          <w:tcPr>
            <w:tcW w:w="3982"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left="80" w:firstLine="0"/>
            </w:pPr>
            <w:r>
              <w:rPr>
                <w:rStyle w:val="CharStyle5"/>
              </w:rPr>
              <w:t>8.1. - zakázky</w:t>
            </w:r>
          </w:p>
        </w:tc>
        <w:tc>
          <w:tcPr>
            <w:tcW w:w="1879"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right="80" w:firstLine="0"/>
              <w:jc w:val="right"/>
            </w:pPr>
            <w:r>
              <w:rPr>
                <w:rStyle w:val="CharStyle5"/>
              </w:rPr>
              <w:t>87 718 557,65</w:t>
            </w:r>
          </w:p>
        </w:tc>
        <w:tc>
          <w:tcPr>
            <w:tcW w:w="1512"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right="120" w:firstLine="0"/>
              <w:jc w:val="right"/>
            </w:pPr>
            <w:r>
              <w:rPr>
                <w:rStyle w:val="CharStyle5"/>
              </w:rPr>
              <w:t>15 479 745,47</w:t>
            </w:r>
          </w:p>
        </w:tc>
        <w:tc>
          <w:tcPr>
            <w:tcW w:w="2110" w:type="dxa"/>
            <w:tcBorders>
              <w:top w:val="single" w:sz="4" w:space="0" w:color="auto"/>
              <w:left w:val="single" w:sz="4" w:space="0" w:color="auto"/>
              <w:righ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right="100" w:firstLine="0"/>
              <w:jc w:val="right"/>
            </w:pPr>
            <w:r>
              <w:rPr>
                <w:rStyle w:val="CharStyle5"/>
              </w:rPr>
              <w:t>103 198 303,12</w:t>
            </w:r>
          </w:p>
        </w:tc>
      </w:tr>
      <w:tr w:rsidR="00A126E5">
        <w:trPr>
          <w:trHeight w:hRule="exact" w:val="288"/>
          <w:jc w:val="center"/>
        </w:trPr>
        <w:tc>
          <w:tcPr>
            <w:tcW w:w="3982"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left="80" w:firstLine="0"/>
            </w:pPr>
            <w:r>
              <w:rPr>
                <w:rStyle w:val="CharStyle5"/>
              </w:rPr>
              <w:t>celkem</w:t>
            </w:r>
          </w:p>
        </w:tc>
        <w:tc>
          <w:tcPr>
            <w:tcW w:w="1879"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right="80" w:firstLine="0"/>
              <w:jc w:val="right"/>
            </w:pPr>
            <w:r>
              <w:rPr>
                <w:rStyle w:val="CharStyle5"/>
              </w:rPr>
              <w:t>87 726 836,65</w:t>
            </w:r>
          </w:p>
        </w:tc>
        <w:tc>
          <w:tcPr>
            <w:tcW w:w="1512" w:type="dxa"/>
            <w:tcBorders>
              <w:top w:val="single" w:sz="4" w:space="0" w:color="auto"/>
              <w:lef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right="120" w:firstLine="0"/>
              <w:jc w:val="right"/>
            </w:pPr>
            <w:r>
              <w:rPr>
                <w:rStyle w:val="CharStyle5"/>
              </w:rPr>
              <w:t>15 481 206,47</w:t>
            </w:r>
          </w:p>
        </w:tc>
        <w:tc>
          <w:tcPr>
            <w:tcW w:w="2110" w:type="dxa"/>
            <w:tcBorders>
              <w:top w:val="single" w:sz="4" w:space="0" w:color="auto"/>
              <w:left w:val="single" w:sz="4" w:space="0" w:color="auto"/>
              <w:right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right="100" w:firstLine="0"/>
              <w:jc w:val="right"/>
            </w:pPr>
            <w:r>
              <w:rPr>
                <w:rStyle w:val="CharStyle5"/>
              </w:rPr>
              <w:t>103 208 043,12</w:t>
            </w:r>
          </w:p>
        </w:tc>
      </w:tr>
      <w:tr w:rsidR="00A126E5">
        <w:trPr>
          <w:trHeight w:hRule="exact" w:val="295"/>
          <w:jc w:val="center"/>
        </w:trPr>
        <w:tc>
          <w:tcPr>
            <w:tcW w:w="3982" w:type="dxa"/>
            <w:tcBorders>
              <w:top w:val="single" w:sz="4" w:space="0" w:color="auto"/>
              <w:left w:val="single" w:sz="4" w:space="0" w:color="auto"/>
              <w:bottom w:val="single" w:sz="4" w:space="0" w:color="auto"/>
            </w:tcBorders>
            <w:shd w:val="clear" w:color="auto" w:fill="FFFFFF"/>
          </w:tcPr>
          <w:p w:rsidR="00A126E5" w:rsidRDefault="00DB4AB4">
            <w:pPr>
              <w:pStyle w:val="Style4"/>
              <w:framePr w:w="9482" w:wrap="notBeside" w:vAnchor="text" w:hAnchor="text" w:xAlign="center" w:y="1"/>
              <w:shd w:val="clear" w:color="auto" w:fill="auto"/>
              <w:spacing w:after="0" w:line="220" w:lineRule="exact"/>
              <w:ind w:left="80" w:firstLine="0"/>
            </w:pPr>
            <w:r>
              <w:rPr>
                <w:rStyle w:val="CharStyle5"/>
              </w:rPr>
              <w:t>Zaokrouhleno *)</w:t>
            </w:r>
          </w:p>
        </w:tc>
        <w:tc>
          <w:tcPr>
            <w:tcW w:w="1879" w:type="dxa"/>
            <w:tcBorders>
              <w:top w:val="single" w:sz="4" w:space="0" w:color="auto"/>
              <w:left w:val="single" w:sz="4" w:space="0" w:color="auto"/>
              <w:bottom w:val="single" w:sz="4" w:space="0" w:color="auto"/>
            </w:tcBorders>
            <w:shd w:val="clear" w:color="auto" w:fill="FFFFFF"/>
          </w:tcPr>
          <w:p w:rsidR="00A126E5" w:rsidRDefault="00DB4AB4">
            <w:pPr>
              <w:pStyle w:val="Style9"/>
              <w:framePr w:w="9482" w:wrap="notBeside" w:vAnchor="text" w:hAnchor="text" w:xAlign="center" w:y="1"/>
              <w:shd w:val="clear" w:color="auto" w:fill="auto"/>
              <w:spacing w:before="0" w:line="220" w:lineRule="exact"/>
              <w:ind w:left="280"/>
            </w:pPr>
            <w:r>
              <w:rPr>
                <w:rStyle w:val="CharStyle10"/>
              </w:rPr>
              <w:t>87 726 837,00</w:t>
            </w:r>
          </w:p>
        </w:tc>
        <w:tc>
          <w:tcPr>
            <w:tcW w:w="1512" w:type="dxa"/>
            <w:tcBorders>
              <w:top w:val="single" w:sz="4" w:space="0" w:color="auto"/>
              <w:left w:val="single" w:sz="4" w:space="0" w:color="auto"/>
              <w:bottom w:val="single" w:sz="4" w:space="0" w:color="auto"/>
            </w:tcBorders>
            <w:shd w:val="clear" w:color="auto" w:fill="FFFFFF"/>
          </w:tcPr>
          <w:p w:rsidR="00A126E5" w:rsidRDefault="00DB4AB4">
            <w:pPr>
              <w:pStyle w:val="Style9"/>
              <w:framePr w:w="9482" w:wrap="notBeside" w:vAnchor="text" w:hAnchor="text" w:xAlign="center" w:y="1"/>
              <w:shd w:val="clear" w:color="auto" w:fill="auto"/>
              <w:spacing w:before="0" w:line="220" w:lineRule="exact"/>
              <w:ind w:right="120"/>
              <w:jc w:val="right"/>
            </w:pPr>
            <w:r>
              <w:rPr>
                <w:rStyle w:val="CharStyle10"/>
              </w:rPr>
              <w:t>15 481 207,00</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A126E5" w:rsidRDefault="00A126E5">
            <w:pPr>
              <w:framePr w:w="9482" w:wrap="notBeside" w:vAnchor="text" w:hAnchor="text" w:xAlign="center" w:y="1"/>
              <w:rPr>
                <w:sz w:val="10"/>
                <w:szCs w:val="10"/>
              </w:rPr>
            </w:pPr>
          </w:p>
        </w:tc>
      </w:tr>
    </w:tbl>
    <w:p w:rsidR="00A126E5" w:rsidRDefault="00DB4AB4">
      <w:pPr>
        <w:pStyle w:val="Style106"/>
        <w:framePr w:w="9482" w:wrap="notBeside" w:vAnchor="text" w:hAnchor="text" w:xAlign="center" w:y="1"/>
        <w:shd w:val="clear" w:color="auto" w:fill="auto"/>
        <w:spacing w:line="180" w:lineRule="exact"/>
      </w:pPr>
      <w:r>
        <w:rPr>
          <w:rStyle w:val="CharStyle107"/>
        </w:rPr>
        <w:t>*) dle § 146 odst. (1) zákona Č. 280/2009 Sb., daňový řád, se vyměřená daň zaokrouhluje na celé koruny nahoru.</w:t>
      </w:r>
    </w:p>
    <w:p w:rsidR="00A126E5" w:rsidRDefault="00A126E5">
      <w:pPr>
        <w:rPr>
          <w:sz w:val="2"/>
          <w:szCs w:val="2"/>
        </w:rPr>
      </w:pPr>
    </w:p>
    <w:p w:rsidR="00A126E5" w:rsidRDefault="00DB4AB4">
      <w:pPr>
        <w:pStyle w:val="Style4"/>
        <w:shd w:val="clear" w:color="auto" w:fill="auto"/>
        <w:spacing w:before="201" w:after="240" w:line="274" w:lineRule="exact"/>
        <w:ind w:left="100" w:right="80" w:firstLine="280"/>
        <w:jc w:val="both"/>
      </w:pPr>
      <w:r>
        <w:rPr>
          <w:rStyle w:val="CharStyle5"/>
        </w:rPr>
        <w:t>V souladu s ustanovením § 44a odst. (5) písm. b) se do plnění povinnosti provést odvod za porušení rozpočtové kázně započítávají Částky z důvodu neoprávněného použití dotace poskytovatelem nevyplacené. Poskytovatel nevyplatil částku 9 740,- Kč dne 29.9.2011.</w:t>
      </w:r>
    </w:p>
    <w:p w:rsidR="00A126E5" w:rsidRDefault="00DB4AB4">
      <w:pPr>
        <w:pStyle w:val="Style4"/>
        <w:shd w:val="clear" w:color="auto" w:fill="auto"/>
        <w:spacing w:after="0" w:line="274" w:lineRule="exact"/>
        <w:ind w:left="100" w:right="80" w:firstLine="280"/>
        <w:jc w:val="both"/>
      </w:pPr>
      <w:r>
        <w:rPr>
          <w:rStyle w:val="CharStyle5"/>
        </w:rPr>
        <w:t>Dle ustanovení § 44a odst. (8) zákona č. 218/2000 Sb., o rozpočtových pravidlech, je porušitel rozpočtové kázně povinen zaplatit penále ve výši 1 promile z částky odvodu za každý den prodlení, nejvýše však do výše tohoto odvodu. Penále se počítá ode dne následujícího po dni, kdy došlo k porušení rozpočtové kázně, do dne, kdy byly prostředky odvedeny nebo nevyplaceny postupem podle odstavce 5 písm. b). Dnem porušení rozpočtové kázně je den výdeje z projektového účtu za úhradu nakupovaných služeb (viz Příloha k této Zprávě).</w:t>
      </w:r>
      <w:r>
        <w:br w:type="page"/>
      </w:r>
    </w:p>
    <w:p w:rsidR="00A126E5" w:rsidRDefault="00DB4AB4">
      <w:pPr>
        <w:pStyle w:val="Style108"/>
        <w:keepNext/>
        <w:keepLines/>
        <w:shd w:val="clear" w:color="auto" w:fill="auto"/>
        <w:spacing w:after="210" w:line="220" w:lineRule="exact"/>
        <w:ind w:left="20"/>
      </w:pPr>
      <w:bookmarkStart w:id="17" w:name="bookmark16"/>
      <w:r>
        <w:rPr>
          <w:rStyle w:val="CharStyle109"/>
        </w:rPr>
        <w:t>IV. Závěr</w:t>
      </w:r>
      <w:bookmarkEnd w:id="17"/>
    </w:p>
    <w:p w:rsidR="00A126E5" w:rsidRDefault="00DB4AB4">
      <w:pPr>
        <w:pStyle w:val="Style4"/>
        <w:shd w:val="clear" w:color="auto" w:fill="auto"/>
        <w:spacing w:after="174" w:line="274" w:lineRule="exact"/>
        <w:ind w:left="20" w:right="20" w:firstLine="0"/>
        <w:jc w:val="both"/>
      </w:pPr>
      <w:r>
        <w:rPr>
          <w:rStyle w:val="CharStyle5"/>
        </w:rPr>
        <w:t>Právo vykonávat další podrobnější kontrolu finančními orgány bez ohledu na výsledek této kontroly zůstává nedotčeno.</w:t>
      </w:r>
    </w:p>
    <w:p w:rsidR="00A126E5" w:rsidRDefault="00DB4AB4">
      <w:pPr>
        <w:pStyle w:val="Style4"/>
        <w:shd w:val="clear" w:color="auto" w:fill="auto"/>
        <w:spacing w:line="281" w:lineRule="exact"/>
        <w:ind w:left="20" w:right="20" w:firstLine="0"/>
        <w:jc w:val="both"/>
      </w:pPr>
      <w:r>
        <w:rPr>
          <w:rStyle w:val="CharStyle5"/>
        </w:rPr>
        <w:t>Daňový subjekt prohlašuje, že byly předloženy ke kontrole všechny doklady a žádné doklady vztahující se k Čerpání dotace nebyly zatajeny. Dále potvrzuje, že veškeré doklady a písemnosti předložené pracovníkům provádějícím kontrolu byly daňovému subjektu vráceny.</w:t>
      </w:r>
    </w:p>
    <w:p w:rsidR="00A126E5" w:rsidRDefault="00DB4AB4">
      <w:pPr>
        <w:pStyle w:val="Style4"/>
        <w:shd w:val="clear" w:color="auto" w:fill="auto"/>
        <w:spacing w:after="186" w:line="281" w:lineRule="exact"/>
        <w:ind w:left="20" w:right="20" w:firstLine="0"/>
        <w:jc w:val="both"/>
      </w:pPr>
      <w:r>
        <w:rPr>
          <w:rStyle w:val="CharStyle5"/>
        </w:rPr>
        <w:t>Podpisem zprávy o daňové kontrole je ukončeno její projednání, zpráva o daňové kontrole se považuje za oznámenou a současně je ukončena daňová kontrola (§ 88 odst. 4 daňového řádu).</w:t>
      </w:r>
    </w:p>
    <w:p w:rsidR="00A126E5" w:rsidRDefault="00DB4AB4">
      <w:pPr>
        <w:pStyle w:val="Style4"/>
        <w:shd w:val="clear" w:color="auto" w:fill="auto"/>
        <w:spacing w:after="223" w:line="274" w:lineRule="exact"/>
        <w:ind w:left="20" w:right="20" w:firstLine="0"/>
        <w:jc w:val="both"/>
      </w:pPr>
      <w:r>
        <w:rPr>
          <w:rStyle w:val="CharStyle5"/>
        </w:rPr>
        <w:t>Odepření podpisu zprávy o daňové kontrole kontrolovaným daňovým subjektem bez dostatečného důvodu nemá vliv na použitelnost zprávy o daňové kontrole jako důkazního prostředku. Okamžikem bezdůvodného odepření podpisu nastávají též účinky projednání, oznámení zprávy o daňové kontrole a ukončení kontroly (§ 88 odst. 6 daňového řádu).</w:t>
      </w:r>
    </w:p>
    <w:p w:rsidR="00A126E5" w:rsidRDefault="00DB4AB4">
      <w:pPr>
        <w:pStyle w:val="Style4"/>
        <w:shd w:val="clear" w:color="auto" w:fill="auto"/>
        <w:spacing w:after="510" w:line="220" w:lineRule="exact"/>
        <w:ind w:left="20" w:firstLine="0"/>
        <w:jc w:val="both"/>
      </w:pPr>
      <w:r>
        <w:rPr>
          <w:rStyle w:val="CharStyle5"/>
        </w:rPr>
        <w:t>Zpráva má 21 stran a 8 stran přílohy.</w:t>
      </w:r>
    </w:p>
    <w:p w:rsidR="00A126E5" w:rsidRDefault="00C4591E" w:rsidP="000319FD">
      <w:pPr>
        <w:pStyle w:val="Style4"/>
        <w:shd w:val="clear" w:color="auto" w:fill="auto"/>
        <w:spacing w:after="1663" w:line="274" w:lineRule="exact"/>
        <w:ind w:left="20" w:right="20" w:firstLine="0"/>
        <w:jc w:val="both"/>
      </w:pPr>
      <w:r>
        <w:rPr>
          <w:noProof/>
          <w:lang w:val="cs-CZ"/>
        </w:rPr>
        <mc:AlternateContent>
          <mc:Choice Requires="wps">
            <w:drawing>
              <wp:anchor distT="63500" distB="63500" distL="63500" distR="63500" simplePos="0" relativeHeight="2" behindDoc="0" locked="0" layoutInCell="1" allowOverlap="1" wp14:anchorId="7C08A7CD" wp14:editId="731A68C4">
                <wp:simplePos x="0" y="0"/>
                <wp:positionH relativeFrom="margin">
                  <wp:posOffset>381635</wp:posOffset>
                </wp:positionH>
                <wp:positionV relativeFrom="paragraph">
                  <wp:posOffset>2793365</wp:posOffset>
                </wp:positionV>
                <wp:extent cx="1348740" cy="1123950"/>
                <wp:effectExtent l="0" t="0" r="0" b="254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B4" w:rsidRDefault="00DB4AB4">
                            <w:pPr>
                              <w:pStyle w:val="Style2"/>
                              <w:shd w:val="clear" w:color="auto" w:fill="auto"/>
                              <w:spacing w:line="210" w:lineRule="exact"/>
                              <w:rPr>
                                <w:rStyle w:val="CharStyle3Exact"/>
                                <w:spacing w:val="0"/>
                              </w:rPr>
                            </w:pPr>
                            <w:r>
                              <w:rPr>
                                <w:rStyle w:val="CharStyle3Exact"/>
                                <w:spacing w:val="0"/>
                              </w:rPr>
                              <w:t>Za daňový subjekt</w:t>
                            </w: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pPr>
                            <w:r>
                              <w:rPr>
                                <w:rStyle w:val="CharStyle3Exact"/>
                                <w:spacing w:val="0"/>
                              </w:rPr>
                              <w:t>Mgr. Petr Tulpa</w:t>
                            </w:r>
                          </w:p>
                          <w:p w:rsidR="00DB4AB4" w:rsidRDefault="00DB4AB4">
                            <w:pPr>
                              <w:jc w:val="center"/>
                              <w:rPr>
                                <w:sz w:val="0"/>
                                <w:szCs w:val="0"/>
                              </w:rPr>
                            </w:pPr>
                          </w:p>
                          <w:p w:rsidR="00DB4AB4" w:rsidRDefault="00DB4AB4">
                            <w:pPr>
                              <w:pStyle w:val="Style2"/>
                              <w:shd w:val="clear" w:color="auto" w:fill="auto"/>
                              <w:spacing w:line="210" w:lineRule="exact"/>
                            </w:pPr>
                            <w:r>
                              <w:rPr>
                                <w:rStyle w:val="CharStyle3Exact"/>
                                <w:spacing w:val="0"/>
                              </w:rPr>
                              <w:t>člen rady kraje pro rezort sociálních věcí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05pt;margin-top:219.95pt;width:106.2pt;height:88.5pt;z-index:2;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zorgIAAKs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" filled="f" stroked="f">
                <v:textbox style="mso-fit-shape-to-text:t" inset="0,0,0,0">
                  <w:txbxContent>
                    <w:p w:rsidR="00DB4AB4" w:rsidRDefault="00DB4AB4">
                      <w:pPr>
                        <w:pStyle w:val="Style2"/>
                        <w:shd w:val="clear" w:color="auto" w:fill="auto"/>
                        <w:spacing w:line="210" w:lineRule="exact"/>
                        <w:rPr>
                          <w:rStyle w:val="CharStyle3Exact"/>
                          <w:spacing w:val="0"/>
                        </w:rPr>
                      </w:pPr>
                      <w:r>
                        <w:rPr>
                          <w:rStyle w:val="CharStyle3Exact"/>
                          <w:spacing w:val="0"/>
                        </w:rPr>
                        <w:t>Za daňový subjekt</w:t>
                      </w: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rPr>
                          <w:rStyle w:val="CharStyle3Exact"/>
                          <w:spacing w:val="0"/>
                        </w:rPr>
                      </w:pPr>
                    </w:p>
                    <w:p w:rsidR="000319FD" w:rsidRDefault="000319FD">
                      <w:pPr>
                        <w:pStyle w:val="Style2"/>
                        <w:shd w:val="clear" w:color="auto" w:fill="auto"/>
                        <w:spacing w:line="210" w:lineRule="exact"/>
                      </w:pPr>
                      <w:r>
                        <w:rPr>
                          <w:rStyle w:val="CharStyle3Exact"/>
                          <w:spacing w:val="0"/>
                        </w:rPr>
                        <w:t>Mgr. Petr Tulpa</w:t>
                      </w:r>
                    </w:p>
                    <w:p w:rsidR="00DB4AB4" w:rsidRDefault="00DB4AB4">
                      <w:pPr>
                        <w:jc w:val="center"/>
                        <w:rPr>
                          <w:sz w:val="0"/>
                          <w:szCs w:val="0"/>
                        </w:rPr>
                      </w:pPr>
                    </w:p>
                    <w:p w:rsidR="00DB4AB4" w:rsidRDefault="00DB4AB4">
                      <w:pPr>
                        <w:pStyle w:val="Style2"/>
                        <w:shd w:val="clear" w:color="auto" w:fill="auto"/>
                        <w:spacing w:line="210" w:lineRule="exact"/>
                      </w:pPr>
                      <w:r>
                        <w:rPr>
                          <w:rStyle w:val="CharStyle3Exact"/>
                          <w:spacing w:val="0"/>
                        </w:rPr>
                        <w:t>člen rady kraje pro rezort sociálních věcí</w:t>
                      </w:r>
                    </w:p>
                  </w:txbxContent>
                </v:textbox>
                <w10:wrap type="square" anchorx="margin"/>
              </v:shape>
            </w:pict>
          </mc:Fallback>
        </mc:AlternateContent>
      </w:r>
      <w:r w:rsidR="00DB4AB4">
        <w:rPr>
          <w:rStyle w:val="CharStyle5"/>
        </w:rPr>
        <w:t>Kontrolní zjištění byla s kontrolovaným daňovým subjektem projednána dne 16.12.2013 protokolem o ústním jednání čj. 1218466/13/2600-04702-500687. Daňový subjekt podal žádal o stanovení lhůty pro své vyjádření. Rozhodnutím o stanovení lhůty č.j. 1221477/13/2600-04702- 500687 ze dne 18.12.2013 byla tato lhůta stanovena do 31.1.2014. Na základě žádosti, registrované správcem daně pod č.j. 128295/14 dne 15.1.2014, byla Rozhodnutím o prodloužení lhůty tato stanovena do 28.2.2014. Daňový subjekt podal vyjádření k těmto kontrolním zjištěním dne 26.2.2014 a toto vyjádření bylo zaregistrováno pod č.j. 320453/14/2600-04702-500687. Stanovisko správce daně a bylo s daňovým subjektem projednáno dne 12.6.2014 protokolem o ústním jednání č.j. 932601/14/2600-04702-500687. Zpráva o daňové kontrole byla projedn</w:t>
      </w:r>
      <w:r w:rsidR="000319FD">
        <w:rPr>
          <w:rStyle w:val="CharStyle5"/>
        </w:rPr>
        <w:t xml:space="preserve">ána dne 16.6.2014 protokolem o </w:t>
      </w:r>
      <w:r w:rsidR="00DB4AB4">
        <w:rPr>
          <w:rStyle w:val="CharStyle5"/>
        </w:rPr>
        <w:t>ústním jednání č.j. 940557/14/2600-04702-500687.</w:t>
      </w:r>
    </w:p>
    <w:p w:rsidR="00A126E5" w:rsidRDefault="00DB4AB4" w:rsidP="000319FD">
      <w:pPr>
        <w:pStyle w:val="Style4"/>
        <w:shd w:val="clear" w:color="auto" w:fill="auto"/>
        <w:spacing w:after="116" w:line="220" w:lineRule="exact"/>
        <w:ind w:left="1480" w:firstLine="0"/>
        <w:jc w:val="center"/>
      </w:pPr>
      <w:r>
        <w:rPr>
          <w:rStyle w:val="CharStyle5"/>
        </w:rPr>
        <w:t>Úřední osoba</w:t>
      </w:r>
    </w:p>
    <w:p w:rsidR="00A126E5" w:rsidRDefault="00DB4AB4">
      <w:pPr>
        <w:pStyle w:val="Style110"/>
        <w:keepNext/>
        <w:keepLines/>
        <w:shd w:val="clear" w:color="auto" w:fill="auto"/>
        <w:spacing w:before="0" w:line="250" w:lineRule="exact"/>
        <w:ind w:left="3200"/>
      </w:pPr>
      <w:bookmarkStart w:id="18" w:name="bookmark17"/>
      <w:r>
        <w:rPr>
          <w:rStyle w:val="CharStyle111"/>
        </w:rPr>
        <w:t>/</w:t>
      </w:r>
      <w:bookmarkEnd w:id="18"/>
    </w:p>
    <w:p w:rsidR="00A126E5" w:rsidRDefault="00A126E5">
      <w:pPr>
        <w:framePr w:h="691" w:wrap="notBeside" w:vAnchor="text" w:hAnchor="text" w:y="1"/>
        <w:jc w:val="center"/>
        <w:rPr>
          <w:sz w:val="0"/>
          <w:szCs w:val="0"/>
        </w:rPr>
      </w:pPr>
    </w:p>
    <w:p w:rsidR="00A126E5" w:rsidRDefault="00A126E5">
      <w:pPr>
        <w:rPr>
          <w:sz w:val="2"/>
          <w:szCs w:val="2"/>
        </w:rPr>
      </w:pPr>
    </w:p>
    <w:p w:rsidR="000319FD" w:rsidRDefault="000319FD">
      <w:pPr>
        <w:pStyle w:val="Style4"/>
        <w:shd w:val="clear" w:color="auto" w:fill="auto"/>
        <w:spacing w:before="71" w:after="0" w:line="220" w:lineRule="exact"/>
        <w:ind w:left="20" w:firstLine="0"/>
        <w:jc w:val="both"/>
        <w:rPr>
          <w:rStyle w:val="CharStyle5"/>
        </w:rPr>
      </w:pPr>
    </w:p>
    <w:p w:rsidR="000319FD" w:rsidRDefault="000319FD">
      <w:pPr>
        <w:pStyle w:val="Style4"/>
        <w:shd w:val="clear" w:color="auto" w:fill="auto"/>
        <w:spacing w:before="71" w:after="0" w:line="220" w:lineRule="exact"/>
        <w:ind w:left="20" w:firstLine="0"/>
        <w:jc w:val="both"/>
        <w:rPr>
          <w:rStyle w:val="CharStyle5"/>
        </w:rPr>
      </w:pPr>
    </w:p>
    <w:p w:rsidR="00A126E5" w:rsidRDefault="000319FD" w:rsidP="000319FD">
      <w:pPr>
        <w:pStyle w:val="Style4"/>
        <w:shd w:val="clear" w:color="auto" w:fill="auto"/>
        <w:spacing w:before="71" w:after="0" w:line="220" w:lineRule="exact"/>
        <w:ind w:left="20" w:firstLine="0"/>
        <w:jc w:val="center"/>
        <w:sectPr w:rsidR="00A126E5" w:rsidSect="00D13907">
          <w:headerReference w:type="even" r:id="rId11"/>
          <w:headerReference w:type="default" r:id="rId12"/>
          <w:pgSz w:w="11909" w:h="16834"/>
          <w:pgMar w:top="1185" w:right="1417" w:bottom="1417" w:left="1417" w:header="0" w:footer="3" w:gutter="0"/>
          <w:cols w:space="720"/>
          <w:noEndnote/>
          <w:docGrid w:linePitch="360"/>
        </w:sectPr>
      </w:pPr>
      <w:r>
        <w:rPr>
          <w:rStyle w:val="CharStyle5"/>
        </w:rPr>
        <w:t xml:space="preserve">                                                                                       Ing. </w:t>
      </w:r>
      <w:r w:rsidR="00DB4AB4">
        <w:rPr>
          <w:rStyle w:val="CharStyle5"/>
        </w:rPr>
        <w:t>Zdeňka Rybářová/vedoucí referátu II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70"/>
        <w:gridCol w:w="2909"/>
        <w:gridCol w:w="1526"/>
        <w:gridCol w:w="1469"/>
        <w:gridCol w:w="1534"/>
      </w:tblGrid>
      <w:tr w:rsidR="00A126E5">
        <w:trPr>
          <w:trHeight w:hRule="exact" w:val="929"/>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88" w:lineRule="exact"/>
              <w:jc w:val="center"/>
            </w:pPr>
            <w:r>
              <w:rPr>
                <w:rStyle w:val="CharStyle113"/>
              </w:rPr>
              <w:t>Výdej ze dne = den porušení rozpočtové kázně</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Národní fond</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Státní rozpočet</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Celkem</w:t>
            </w:r>
          </w:p>
        </w:tc>
      </w:tr>
      <w:tr w:rsidR="00A126E5">
        <w:trPr>
          <w:trHeight w:hRule="exact" w:val="310"/>
          <w:jc w:val="center"/>
        </w:trPr>
        <w:tc>
          <w:tcPr>
            <w:tcW w:w="2470"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720"/>
            </w:pPr>
            <w:r>
              <w:rPr>
                <w:rStyle w:val="CharStyle113"/>
              </w:rPr>
              <w:t>OŘ/08/2009</w:t>
            </w:r>
          </w:p>
        </w:tc>
        <w:tc>
          <w:tcPr>
            <w:tcW w:w="2909"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907" w:wrap="notBeside" w:vAnchor="text" w:hAnchor="text" w:xAlign="center" w:y="1"/>
              <w:rPr>
                <w:sz w:val="10"/>
                <w:szCs w:val="10"/>
              </w:rPr>
            </w:pP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100"/>
            </w:pPr>
            <w:r>
              <w:rPr>
                <w:rStyle w:val="CharStyle113"/>
              </w:rPr>
              <w:t>Návrat o.p.s.</w:t>
            </w: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14.9.2009</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661 827,00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116 793,00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778 620,00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6.1.2010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603 683,60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106 532,40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710 216,00</w:t>
            </w:r>
          </w:p>
        </w:tc>
      </w:tr>
      <w:tr w:rsidR="00A126E5">
        <w:trPr>
          <w:trHeight w:hRule="exact" w:val="281"/>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31.3.2010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620 500,00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109 500,00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730 000,00</w:t>
            </w:r>
          </w:p>
        </w:tc>
      </w:tr>
      <w:tr w:rsidR="00A126E5">
        <w:trPr>
          <w:trHeight w:hRule="exact" w:val="295"/>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1.7.2010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637 500,00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112 500,00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750 000,00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29.9.2010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620 500,00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109 500,00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730 000,00</w:t>
            </w:r>
          </w:p>
        </w:tc>
      </w:tr>
      <w:tr w:rsidR="00A126E5">
        <w:trPr>
          <w:trHeight w:hRule="exact" w:val="295"/>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10.1.2011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637 500,00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112 500,00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750 000,00</w:t>
            </w:r>
          </w:p>
        </w:tc>
      </w:tr>
      <w:tr w:rsidR="00A126E5">
        <w:trPr>
          <w:trHeight w:hRule="exact" w:val="310"/>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28.3.2011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663 000,00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117 000,00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780 000,00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100"/>
            </w:pPr>
            <w:r>
              <w:rPr>
                <w:rStyle w:val="CharStyle113"/>
              </w:rPr>
              <w:t>Oblastní charita Liberec</w:t>
            </w: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14.9.2009</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1 007 086,80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177 721,20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1 184 808,00</w:t>
            </w:r>
          </w:p>
        </w:tc>
      </w:tr>
      <w:tr w:rsidR="00A126E5">
        <w:trPr>
          <w:trHeight w:hRule="exact" w:val="295"/>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6.1.2010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1 007 086,80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177 721,20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1 184 808,00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15.3.2010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1 007 086,80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177 721,20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1 184 808,00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18.6.2010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1 007 086,80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177 721,20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1 184 808,00</w:t>
            </w:r>
          </w:p>
        </w:tc>
      </w:tr>
      <w:tr w:rsidR="00A126E5">
        <w:trPr>
          <w:trHeight w:hRule="exact" w:val="295"/>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30.9.2010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1 007 086,80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177 721,20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1 184 808,00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5.1.2011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1 007 086,80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177 721,20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1 184 808,00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28.3.2011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1 007 086,80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177 721,20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1 184 808,00</w:t>
            </w:r>
          </w:p>
        </w:tc>
      </w:tr>
      <w:tr w:rsidR="00A126E5">
        <w:trPr>
          <w:trHeight w:hRule="exact" w:val="310"/>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13.6.2011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1 007 086,80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177 721,20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1 184 808,00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100"/>
            </w:pPr>
            <w:r>
              <w:rPr>
                <w:rStyle w:val="CharStyle113"/>
              </w:rPr>
              <w:t xml:space="preserve">NADEJE, </w:t>
            </w:r>
            <w:proofErr w:type="spellStart"/>
            <w:r>
              <w:rPr>
                <w:rStyle w:val="CharStyle113"/>
              </w:rPr>
              <w:t>o.s</w:t>
            </w:r>
            <w:proofErr w:type="spellEnd"/>
            <w:r>
              <w:rPr>
                <w:rStyle w:val="CharStyle113"/>
              </w:rPr>
              <w:t>.</w:t>
            </w: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14.9.2009</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423 679,10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74 766,90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498 446,00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6.1.2010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363 784,70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64 197,30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427 982,00</w:t>
            </w:r>
          </w:p>
        </w:tc>
      </w:tr>
      <w:tr w:rsidR="00A126E5">
        <w:trPr>
          <w:trHeight w:hRule="exact" w:val="281"/>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22.3.2010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374 000,00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66 000,00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440 000,00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21.7.2010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115 834,60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20 441,40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136 276,00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21.7.2010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374 000,00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66 000,00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440 000,00</w:t>
            </w:r>
          </w:p>
        </w:tc>
      </w:tr>
      <w:tr w:rsidR="00A126E5">
        <w:trPr>
          <w:trHeight w:hRule="exact" w:val="295"/>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10.11.2010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26 827,70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4 734,30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31 562,00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23.11.2010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382 500,00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67 500,00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450 000,00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1.2.2011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43 875,30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7 742,70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51618,00</w:t>
            </w:r>
          </w:p>
        </w:tc>
      </w:tr>
      <w:tr w:rsidR="00A126E5">
        <w:trPr>
          <w:trHeight w:hRule="exact" w:val="295"/>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1.2.2011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382 500,00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67 500,00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450 000,00</w:t>
            </w:r>
          </w:p>
        </w:tc>
      </w:tr>
      <w:tr w:rsidR="00A126E5">
        <w:trPr>
          <w:trHeight w:hRule="exact" w:val="281"/>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28.4.2011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348 500,00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61 500,00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410 000,00</w:t>
            </w:r>
          </w:p>
        </w:tc>
      </w:tr>
      <w:tr w:rsidR="00A126E5">
        <w:trPr>
          <w:trHeight w:hRule="exact" w:val="302"/>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29.4.2011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13 926,40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2 457,60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16 384,00</w:t>
            </w:r>
          </w:p>
        </w:tc>
      </w:tr>
      <w:tr w:rsidR="00A126E5">
        <w:trPr>
          <w:trHeight w:hRule="exact" w:val="295"/>
          <w:jc w:val="center"/>
        </w:trPr>
        <w:tc>
          <w:tcPr>
            <w:tcW w:w="2470"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100"/>
            </w:pPr>
            <w:r>
              <w:rPr>
                <w:rStyle w:val="CharStyle113"/>
              </w:rPr>
              <w:t>Farní charita Česká Lípa</w:t>
            </w: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14.9.2009</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893 452,85</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157 668,15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1 051121,00</w:t>
            </w:r>
          </w:p>
        </w:tc>
      </w:tr>
      <w:tr w:rsidR="00A126E5">
        <w:trPr>
          <w:trHeight w:hRule="exact" w:val="295"/>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6.1.2010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893 452,85</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157 668,15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1051121,00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20.1.2010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850,92</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150,16</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1 001,08</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23.3.2010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893 452,85</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157 668,15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1051121,00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25.6.2010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893 452,85</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157 668,15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1051121,00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27.9.2010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893 452,85</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157 668,15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1 051121,00</w:t>
            </w:r>
          </w:p>
        </w:tc>
      </w:tr>
      <w:tr w:rsidR="00A126E5">
        <w:trPr>
          <w:trHeight w:hRule="exact" w:val="281"/>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5.1.2011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893 452,85</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157 668,15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1 051121,00</w:t>
            </w:r>
          </w:p>
        </w:tc>
      </w:tr>
      <w:tr w:rsidR="00A126E5">
        <w:trPr>
          <w:trHeight w:hRule="exact" w:val="295"/>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29.3.2011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782 952,85</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138 168,15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921121,00</w:t>
            </w:r>
          </w:p>
        </w:tc>
      </w:tr>
      <w:tr w:rsidR="00A126E5">
        <w:trPr>
          <w:trHeight w:hRule="exact" w:val="310"/>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11.5.2011</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159 236,02</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28 100,48</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187 336,50</w:t>
            </w:r>
          </w:p>
        </w:tc>
      </w:tr>
      <w:tr w:rsidR="00A126E5">
        <w:trPr>
          <w:trHeight w:hRule="exact" w:val="281"/>
          <w:jc w:val="center"/>
        </w:trPr>
        <w:tc>
          <w:tcPr>
            <w:tcW w:w="2470" w:type="dxa"/>
            <w:vMerge w:val="restart"/>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88" w:lineRule="exact"/>
              <w:ind w:left="100"/>
            </w:pPr>
            <w:r>
              <w:rPr>
                <w:rStyle w:val="CharStyle113"/>
              </w:rPr>
              <w:t xml:space="preserve">Sociální služby města České Lípy, </w:t>
            </w:r>
            <w:proofErr w:type="spellStart"/>
            <w:r>
              <w:rPr>
                <w:rStyle w:val="CharStyle113"/>
              </w:rPr>
              <w:t>p.o</w:t>
            </w:r>
            <w:proofErr w:type="spellEnd"/>
            <w:r>
              <w:rPr>
                <w:rStyle w:val="CharStyle113"/>
              </w:rPr>
              <w:t>.</w:t>
            </w: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14.9.2009</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508 003,35</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89 647,65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597 651,00</w:t>
            </w:r>
          </w:p>
        </w:tc>
      </w:tr>
      <w:tr w:rsidR="00A126E5">
        <w:trPr>
          <w:trHeight w:hRule="exact" w:val="302"/>
          <w:jc w:val="center"/>
        </w:trPr>
        <w:tc>
          <w:tcPr>
            <w:tcW w:w="2470" w:type="dxa"/>
            <w:vMerge/>
            <w:tcBorders>
              <w:left w:val="single" w:sz="4" w:space="0" w:color="auto"/>
            </w:tcBorders>
            <w:shd w:val="clear" w:color="auto" w:fill="FFFFFF"/>
          </w:tcPr>
          <w:p w:rsidR="00A126E5" w:rsidRDefault="00A126E5">
            <w:pPr>
              <w:framePr w:w="9907" w:wrap="notBeside" w:vAnchor="text" w:hAnchor="text" w:xAlign="center" w:y="1"/>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6.1.2010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521465,65</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92 023,35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613 489,00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20.1.2010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11940,99</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2 107,23</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14 048,22</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15.3.2010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31 247,46</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5 514,26</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36 761,72</w:t>
            </w:r>
          </w:p>
        </w:tc>
      </w:tr>
      <w:tr w:rsidR="00A126E5">
        <w:trPr>
          <w:trHeight w:hRule="exact" w:val="281"/>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15.3.2010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496 949,95</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87 697,05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584 647,00</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14.6.2010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73 581,50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12 984,97</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86 566,47</w:t>
            </w:r>
          </w:p>
        </w:tc>
      </w:tr>
      <w:tr w:rsidR="00A126E5">
        <w:trPr>
          <w:trHeight w:hRule="exact" w:val="288"/>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14.6.2010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454 615,70</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80 226,30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534 842,00</w:t>
            </w:r>
          </w:p>
        </w:tc>
      </w:tr>
      <w:tr w:rsidR="00A126E5">
        <w:trPr>
          <w:trHeight w:hRule="exact" w:val="295"/>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29.9.2010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140 988,04</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24 880,24</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165 868,28</w:t>
            </w:r>
          </w:p>
        </w:tc>
      </w:tr>
      <w:tr w:rsidR="00A126E5">
        <w:trPr>
          <w:trHeight w:hRule="exact" w:val="295"/>
          <w:jc w:val="center"/>
        </w:trPr>
        <w:tc>
          <w:tcPr>
            <w:tcW w:w="2470" w:type="dxa"/>
            <w:tcBorders>
              <w:top w:val="single" w:sz="4" w:space="0" w:color="auto"/>
              <w:left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29.9.2010</w:t>
            </w:r>
          </w:p>
        </w:tc>
        <w:tc>
          <w:tcPr>
            <w:tcW w:w="1526"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387 206,21</w:t>
            </w:r>
          </w:p>
        </w:tc>
        <w:tc>
          <w:tcPr>
            <w:tcW w:w="1469" w:type="dxa"/>
            <w:tcBorders>
              <w:top w:val="single" w:sz="4" w:space="0" w:color="auto"/>
              <w:lef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68 330,51</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100"/>
              <w:jc w:val="right"/>
            </w:pPr>
            <w:r>
              <w:rPr>
                <w:rStyle w:val="CharStyle113"/>
              </w:rPr>
              <w:t>455 536,72</w:t>
            </w:r>
          </w:p>
        </w:tc>
      </w:tr>
      <w:tr w:rsidR="00A126E5">
        <w:trPr>
          <w:trHeight w:hRule="exact" w:val="324"/>
          <w:jc w:val="center"/>
        </w:trPr>
        <w:tc>
          <w:tcPr>
            <w:tcW w:w="2470" w:type="dxa"/>
            <w:tcBorders>
              <w:top w:val="single" w:sz="4" w:space="0" w:color="auto"/>
              <w:left w:val="single" w:sz="4" w:space="0" w:color="auto"/>
              <w:bottom w:val="single" w:sz="4" w:space="0" w:color="auto"/>
            </w:tcBorders>
            <w:shd w:val="clear" w:color="auto" w:fill="FFFFFF"/>
          </w:tcPr>
          <w:p w:rsidR="00A126E5" w:rsidRDefault="00A126E5">
            <w:pPr>
              <w:framePr w:w="9907" w:wrap="notBeside" w:vAnchor="text" w:hAnchor="text" w:xAlign="center" w:y="1"/>
              <w:rPr>
                <w:sz w:val="10"/>
                <w:szCs w:val="10"/>
              </w:rPr>
            </w:pPr>
          </w:p>
        </w:tc>
        <w:tc>
          <w:tcPr>
            <w:tcW w:w="2909" w:type="dxa"/>
            <w:tcBorders>
              <w:top w:val="single" w:sz="4" w:space="0" w:color="auto"/>
              <w:left w:val="single" w:sz="4" w:space="0" w:color="auto"/>
              <w:bottom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60"/>
            </w:pPr>
            <w:r>
              <w:rPr>
                <w:rStyle w:val="CharStyle113"/>
              </w:rPr>
              <w:t>10.1.2011</w:t>
            </w:r>
          </w:p>
        </w:tc>
        <w:tc>
          <w:tcPr>
            <w:tcW w:w="1526" w:type="dxa"/>
            <w:tcBorders>
              <w:top w:val="single" w:sz="4" w:space="0" w:color="auto"/>
              <w:left w:val="single" w:sz="4" w:space="0" w:color="auto"/>
              <w:bottom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298 404,79</w:t>
            </w:r>
          </w:p>
        </w:tc>
        <w:tc>
          <w:tcPr>
            <w:tcW w:w="1469" w:type="dxa"/>
            <w:tcBorders>
              <w:top w:val="single" w:sz="4" w:space="0" w:color="auto"/>
              <w:left w:val="single" w:sz="4" w:space="0" w:color="auto"/>
              <w:bottom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right="60"/>
              <w:jc w:val="right"/>
            </w:pPr>
            <w:r>
              <w:rPr>
                <w:rStyle w:val="CharStyle113"/>
              </w:rPr>
              <w:t>52 659,67</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112"/>
              <w:framePr w:w="9907" w:wrap="notBeside" w:vAnchor="text" w:hAnchor="text" w:xAlign="center" w:y="1"/>
              <w:shd w:val="clear" w:color="auto" w:fill="auto"/>
              <w:spacing w:line="200" w:lineRule="exact"/>
              <w:ind w:left="480"/>
            </w:pPr>
            <w:r>
              <w:rPr>
                <w:rStyle w:val="CharStyle113"/>
              </w:rPr>
              <w:t>351 064,46</w:t>
            </w:r>
          </w:p>
        </w:tc>
      </w:tr>
    </w:tbl>
    <w:p w:rsidR="00A126E5" w:rsidRDefault="00A126E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2902"/>
        <w:gridCol w:w="1526"/>
        <w:gridCol w:w="1462"/>
        <w:gridCol w:w="1534"/>
      </w:tblGrid>
      <w:tr w:rsidR="00A126E5">
        <w:trPr>
          <w:trHeight w:hRule="exact" w:val="310"/>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19.1.2011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360 856,99</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63 680,64</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424 537,63</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7.4.2011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211679,18</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37 355,15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249 034,33</w:t>
            </w:r>
          </w:p>
        </w:tc>
      </w:tr>
      <w:tr w:rsidR="00A126E5">
        <w:trPr>
          <w:trHeight w:hRule="exact" w:val="302"/>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7.4.2011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336 417,82</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59 367,85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395 785,67</w:t>
            </w: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13.6.2011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192 846,16</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34 031,67</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226 877,83</w:t>
            </w:r>
          </w:p>
        </w:tc>
      </w:tr>
      <w:tr w:rsidR="00A126E5">
        <w:trPr>
          <w:trHeight w:hRule="exact" w:val="302"/>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13.6.2011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355 248,29</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62 690,88</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417 939,17</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720"/>
            </w:pPr>
            <w:r>
              <w:rPr>
                <w:rStyle w:val="CharStyle113"/>
              </w:rPr>
              <w:t>OŘ/09/2009</w:t>
            </w:r>
          </w:p>
        </w:tc>
        <w:tc>
          <w:tcPr>
            <w:tcW w:w="2902"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1462"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871" w:wrap="notBeside" w:vAnchor="text" w:hAnchor="text" w:xAlign="center" w:y="1"/>
              <w:rPr>
                <w:sz w:val="10"/>
                <w:szCs w:val="10"/>
              </w:rPr>
            </w:pPr>
          </w:p>
        </w:tc>
      </w:tr>
      <w:tr w:rsidR="00A126E5">
        <w:trPr>
          <w:trHeight w:hRule="exact" w:val="281"/>
          <w:jc w:val="center"/>
        </w:trPr>
        <w:tc>
          <w:tcPr>
            <w:tcW w:w="2448" w:type="dxa"/>
            <w:vMerge w:val="restart"/>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88" w:lineRule="exact"/>
              <w:ind w:left="100"/>
            </w:pPr>
            <w:r>
              <w:rPr>
                <w:rStyle w:val="CharStyle113"/>
              </w:rPr>
              <w:t xml:space="preserve">Centrum intervenčních a </w:t>
            </w:r>
            <w:proofErr w:type="spellStart"/>
            <w:r>
              <w:rPr>
                <w:rStyle w:val="CharStyle113"/>
              </w:rPr>
              <w:t>psych.služeb</w:t>
            </w:r>
            <w:proofErr w:type="spellEnd"/>
            <w:r>
              <w:rPr>
                <w:rStyle w:val="CharStyle113"/>
              </w:rPr>
              <w:t xml:space="preserve"> LK, </w:t>
            </w:r>
            <w:proofErr w:type="spellStart"/>
            <w:r>
              <w:rPr>
                <w:rStyle w:val="CharStyle113"/>
              </w:rPr>
              <w:t>p.o</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30.9.2009</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324 700,00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57 300,00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382 000,00</w:t>
            </w:r>
          </w:p>
        </w:tc>
      </w:tr>
      <w:tr w:rsidR="00A126E5">
        <w:trPr>
          <w:trHeight w:hRule="exact" w:val="295"/>
          <w:jc w:val="center"/>
        </w:trPr>
        <w:tc>
          <w:tcPr>
            <w:tcW w:w="2448" w:type="dxa"/>
            <w:vMerge/>
            <w:tcBorders>
              <w:left w:val="single" w:sz="4" w:space="0" w:color="auto"/>
            </w:tcBorders>
            <w:shd w:val="clear" w:color="auto" w:fill="FFFFFF"/>
          </w:tcPr>
          <w:p w:rsidR="00A126E5" w:rsidRDefault="00A126E5">
            <w:pPr>
              <w:framePr w:w="9871"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3.2.2010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204 000,00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36 000,00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240 000,00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22.4.2010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255 000,00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45 000,00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300 000,00</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3.5.2010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347,46</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61,32</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408,78</w:t>
            </w: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56 134,46</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9 906,08</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66 040,54</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340 000,00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60 000,00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400 000,00</w:t>
            </w: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22.11.2010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33 087,46</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5 838,96</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38 926,42</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22.11.2010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297 500,00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52 500,00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350 000,00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170 000,00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30 000,00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200 000,00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1.2.2011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128 938,06</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22 753,78</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151 691,84</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30 387,95</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5 362,58</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35 750,53</w:t>
            </w:r>
          </w:p>
        </w:tc>
      </w:tr>
      <w:tr w:rsidR="00A126E5">
        <w:trPr>
          <w:trHeight w:hRule="exact" w:val="310"/>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255 000,00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45 000,00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300 000,00</w:t>
            </w: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720"/>
            </w:pPr>
            <w:r>
              <w:rPr>
                <w:rStyle w:val="CharStyle113"/>
              </w:rPr>
              <w:t>OŘ/11/2009</w:t>
            </w:r>
          </w:p>
        </w:tc>
        <w:tc>
          <w:tcPr>
            <w:tcW w:w="2902"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1462"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871" w:wrap="notBeside" w:vAnchor="text" w:hAnchor="text" w:xAlign="center" w:y="1"/>
              <w:rPr>
                <w:sz w:val="10"/>
                <w:szCs w:val="10"/>
              </w:rPr>
            </w:pPr>
          </w:p>
        </w:tc>
      </w:tr>
      <w:tr w:rsidR="00A126E5">
        <w:trPr>
          <w:trHeight w:hRule="exact" w:val="274"/>
          <w:jc w:val="center"/>
        </w:trPr>
        <w:tc>
          <w:tcPr>
            <w:tcW w:w="2448" w:type="dxa"/>
            <w:vMerge w:val="restart"/>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88" w:lineRule="exact"/>
              <w:ind w:left="100"/>
            </w:pPr>
            <w:r>
              <w:rPr>
                <w:rStyle w:val="CharStyle113"/>
              </w:rPr>
              <w:t>Středisko rané péče SPRP Liberec</w:t>
            </w: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30.9.2009</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456 327,60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80 528,40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536 856,00</w:t>
            </w:r>
          </w:p>
        </w:tc>
      </w:tr>
      <w:tr w:rsidR="00A126E5">
        <w:trPr>
          <w:trHeight w:hRule="exact" w:val="295"/>
          <w:jc w:val="center"/>
        </w:trPr>
        <w:tc>
          <w:tcPr>
            <w:tcW w:w="2448" w:type="dxa"/>
            <w:vMerge/>
            <w:tcBorders>
              <w:left w:val="single" w:sz="4" w:space="0" w:color="auto"/>
            </w:tcBorders>
            <w:shd w:val="clear" w:color="auto" w:fill="FFFFFF"/>
          </w:tcPr>
          <w:p w:rsidR="00A126E5" w:rsidRDefault="00A126E5">
            <w:pPr>
              <w:framePr w:w="9871"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4.2.2010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588 652,20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103 879,80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692 532,00</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3.5.2010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588 652,20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103 879,80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692 532,00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30.7.2010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588 652,20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103 879,80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692 532,00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5.11.2010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588 652,20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103 879,80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692 532,00</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3.2.2011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169,15</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29,85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199,00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3.3.2011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635 926,65</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112 222,35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748 149,00</w:t>
            </w: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28.4.2011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600 888,80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106 039,20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706 928,00</w:t>
            </w:r>
          </w:p>
        </w:tc>
      </w:tr>
      <w:tr w:rsidR="00A126E5">
        <w:trPr>
          <w:trHeight w:hRule="exact" w:val="310"/>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29.4.2011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43 537,74</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7 683,13</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51 220,87</w:t>
            </w: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720"/>
            </w:pPr>
            <w:r>
              <w:rPr>
                <w:rStyle w:val="CharStyle113"/>
              </w:rPr>
              <w:t>OŘ/12/2009</w:t>
            </w:r>
          </w:p>
        </w:tc>
        <w:tc>
          <w:tcPr>
            <w:tcW w:w="2902"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1462"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871" w:wrap="notBeside" w:vAnchor="text" w:hAnchor="text" w:xAlign="center" w:y="1"/>
              <w:rPr>
                <w:sz w:val="10"/>
                <w:szCs w:val="10"/>
              </w:rPr>
            </w:pPr>
          </w:p>
        </w:tc>
      </w:tr>
      <w:tr w:rsidR="00A126E5">
        <w:trPr>
          <w:trHeight w:hRule="exact" w:val="288"/>
          <w:jc w:val="center"/>
        </w:trPr>
        <w:tc>
          <w:tcPr>
            <w:tcW w:w="2448" w:type="dxa"/>
            <w:vMerge w:val="restart"/>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95" w:lineRule="exact"/>
              <w:ind w:left="100"/>
            </w:pPr>
            <w:r>
              <w:rPr>
                <w:rStyle w:val="CharStyle113"/>
              </w:rPr>
              <w:t>Občanské sdružení D.R.A.K.</w:t>
            </w: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29.10.2009</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117 346,10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20 708,14</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138 054,24</w:t>
            </w:r>
          </w:p>
        </w:tc>
      </w:tr>
      <w:tr w:rsidR="00A126E5">
        <w:trPr>
          <w:trHeight w:hRule="exact" w:val="295"/>
          <w:jc w:val="center"/>
        </w:trPr>
        <w:tc>
          <w:tcPr>
            <w:tcW w:w="2448" w:type="dxa"/>
            <w:vMerge/>
            <w:tcBorders>
              <w:left w:val="single" w:sz="4" w:space="0" w:color="auto"/>
            </w:tcBorders>
            <w:shd w:val="clear" w:color="auto" w:fill="FFFFFF"/>
          </w:tcPr>
          <w:p w:rsidR="00A126E5" w:rsidRDefault="00A126E5">
            <w:pPr>
              <w:framePr w:w="9871"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3.2.2010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162 414,90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28 661,45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191 076,35</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19.2.2010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740,56</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130,69</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871,25</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17.5.2010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4 357,90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769,03</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5 126,93</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17.5.2010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59 500,00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10 500,00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70 000,00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1 386,62</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244,70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1631,32</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85 000,00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15 000,00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100 000,00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3.11.2010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6 765,65</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1193,94</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7 959,59</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3.11.2010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80 750,00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14 250,00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95 000,00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26.1.2011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13 280,13</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2 343,55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15 623,68</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76 500,00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13 500,00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90 000,00</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27 230,86</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4 805,45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32 036,31</w:t>
            </w:r>
          </w:p>
        </w:tc>
      </w:tr>
      <w:tr w:rsidR="00A126E5">
        <w:trPr>
          <w:trHeight w:hRule="exact" w:val="310"/>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85 000,00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15 000,00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100 000,00</w:t>
            </w:r>
          </w:p>
        </w:tc>
      </w:tr>
      <w:tr w:rsidR="00A126E5">
        <w:trPr>
          <w:trHeight w:hRule="exact" w:val="288"/>
          <w:jc w:val="center"/>
        </w:trPr>
        <w:tc>
          <w:tcPr>
            <w:tcW w:w="2448" w:type="dxa"/>
            <w:vMerge w:val="restart"/>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95" w:lineRule="exact"/>
              <w:ind w:left="100"/>
            </w:pPr>
            <w:r>
              <w:rPr>
                <w:rStyle w:val="CharStyle113"/>
              </w:rPr>
              <w:t>Občanské sdružení D.R.A.K.</w:t>
            </w: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30.9.2009</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87 542,65</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15 448,70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102 991,35</w:t>
            </w:r>
          </w:p>
        </w:tc>
      </w:tr>
      <w:tr w:rsidR="00A126E5">
        <w:trPr>
          <w:trHeight w:hRule="exact" w:val="288"/>
          <w:jc w:val="center"/>
        </w:trPr>
        <w:tc>
          <w:tcPr>
            <w:tcW w:w="2448" w:type="dxa"/>
            <w:vMerge/>
            <w:tcBorders>
              <w:left w:val="single" w:sz="4" w:space="0" w:color="auto"/>
            </w:tcBorders>
            <w:shd w:val="clear" w:color="auto" w:fill="FFFFFF"/>
          </w:tcPr>
          <w:p w:rsidR="00A126E5" w:rsidRDefault="00A126E5">
            <w:pPr>
              <w:framePr w:w="9871"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3.2.2010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6 297,75</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1111,37</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7 409,12</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3.2.2010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87 542,65</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15 448,70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102 991,35</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19.4.2010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1 673,45</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295,31</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1 968,76</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19.4.2010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85 000,00</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15 000,00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100 000,00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208,95</w:t>
            </w:r>
          </w:p>
        </w:tc>
        <w:tc>
          <w:tcPr>
            <w:tcW w:w="1462" w:type="dxa"/>
            <w:tcBorders>
              <w:top w:val="single" w:sz="4" w:space="0" w:color="auto"/>
              <w:lef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36,87</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245,82</w:t>
            </w:r>
          </w:p>
        </w:tc>
      </w:tr>
      <w:tr w:rsidR="00A126E5">
        <w:trPr>
          <w:trHeight w:hRule="exact" w:val="310"/>
          <w:jc w:val="center"/>
        </w:trPr>
        <w:tc>
          <w:tcPr>
            <w:tcW w:w="2448" w:type="dxa"/>
            <w:tcBorders>
              <w:top w:val="single" w:sz="4" w:space="0" w:color="auto"/>
              <w:left w:val="single" w:sz="4" w:space="0" w:color="auto"/>
              <w:bottom w:val="single" w:sz="4" w:space="0" w:color="auto"/>
            </w:tcBorders>
            <w:shd w:val="clear" w:color="auto" w:fill="FFFFFF"/>
          </w:tcPr>
          <w:p w:rsidR="00A126E5" w:rsidRDefault="00A126E5">
            <w:pPr>
              <w:framePr w:w="9871" w:wrap="notBeside" w:vAnchor="text" w:hAnchor="text" w:xAlign="center" w:y="1"/>
              <w:rPr>
                <w:sz w:val="10"/>
                <w:szCs w:val="10"/>
              </w:rPr>
            </w:pPr>
          </w:p>
        </w:tc>
        <w:tc>
          <w:tcPr>
            <w:tcW w:w="2902" w:type="dxa"/>
            <w:tcBorders>
              <w:top w:val="single" w:sz="4" w:space="0" w:color="auto"/>
              <w:left w:val="single" w:sz="4" w:space="0" w:color="auto"/>
              <w:bottom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left="40"/>
            </w:pPr>
            <w:r>
              <w:rPr>
                <w:rStyle w:val="CharStyle113"/>
              </w:rPr>
              <w:t>22.7.2010</w:t>
            </w:r>
          </w:p>
        </w:tc>
        <w:tc>
          <w:tcPr>
            <w:tcW w:w="1526" w:type="dxa"/>
            <w:tcBorders>
              <w:top w:val="single" w:sz="4" w:space="0" w:color="auto"/>
              <w:left w:val="single" w:sz="4" w:space="0" w:color="auto"/>
              <w:bottom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72 250,00</w:t>
            </w:r>
          </w:p>
        </w:tc>
        <w:tc>
          <w:tcPr>
            <w:tcW w:w="1462" w:type="dxa"/>
            <w:tcBorders>
              <w:top w:val="single" w:sz="4" w:space="0" w:color="auto"/>
              <w:left w:val="single" w:sz="4" w:space="0" w:color="auto"/>
              <w:bottom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60"/>
              <w:jc w:val="right"/>
            </w:pPr>
            <w:r>
              <w:rPr>
                <w:rStyle w:val="CharStyle113"/>
              </w:rPr>
              <w:t>12 750,00</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112"/>
              <w:framePr w:w="9871" w:wrap="notBeside" w:vAnchor="text" w:hAnchor="text" w:xAlign="center" w:y="1"/>
              <w:shd w:val="clear" w:color="auto" w:fill="auto"/>
              <w:spacing w:line="200" w:lineRule="exact"/>
              <w:ind w:right="80"/>
              <w:jc w:val="right"/>
            </w:pPr>
            <w:r>
              <w:rPr>
                <w:rStyle w:val="CharStyle113"/>
              </w:rPr>
              <w:t>85 000,00</w:t>
            </w:r>
          </w:p>
        </w:tc>
      </w:tr>
    </w:tbl>
    <w:p w:rsidR="00A126E5" w:rsidRDefault="00DB4AB4">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55"/>
        <w:gridCol w:w="2916"/>
        <w:gridCol w:w="1526"/>
        <w:gridCol w:w="1469"/>
        <w:gridCol w:w="1526"/>
      </w:tblGrid>
      <w:tr w:rsidR="00A126E5">
        <w:trPr>
          <w:trHeight w:hRule="exact" w:val="310"/>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3.11.2010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7 954,20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1 403,68</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9 357,88</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3.11.2010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72 250,00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12 750,00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85 000,00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26.1.2011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3 804,15</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671,32</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4 475,47</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72 250,00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12 750,00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85 000,00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4 370,89</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771,33</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5 142,22</w:t>
            </w:r>
          </w:p>
        </w:tc>
      </w:tr>
      <w:tr w:rsidR="00A126E5">
        <w:trPr>
          <w:trHeight w:hRule="exact" w:val="310"/>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72 250,00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12 750,00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85 000,00</w:t>
            </w:r>
          </w:p>
        </w:tc>
      </w:tr>
      <w:tr w:rsidR="00A126E5">
        <w:trPr>
          <w:trHeight w:hRule="exact" w:val="274"/>
          <w:jc w:val="center"/>
        </w:trPr>
        <w:tc>
          <w:tcPr>
            <w:tcW w:w="2455" w:type="dxa"/>
            <w:vMerge w:val="restart"/>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81" w:lineRule="exact"/>
              <w:ind w:left="80"/>
            </w:pPr>
            <w:r>
              <w:rPr>
                <w:rStyle w:val="CharStyle113"/>
              </w:rPr>
              <w:t>Občanské sdružení D.R.A.K.</w:t>
            </w: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29.10.2009</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68 746,60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12 131,75</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80 878,35</w:t>
            </w:r>
          </w:p>
        </w:tc>
      </w:tr>
      <w:tr w:rsidR="00A126E5">
        <w:trPr>
          <w:trHeight w:hRule="exact" w:val="288"/>
          <w:jc w:val="center"/>
        </w:trPr>
        <w:tc>
          <w:tcPr>
            <w:tcW w:w="2455" w:type="dxa"/>
            <w:vMerge/>
            <w:tcBorders>
              <w:left w:val="single" w:sz="4" w:space="0" w:color="auto"/>
            </w:tcBorders>
            <w:shd w:val="clear" w:color="auto" w:fill="FFFFFF"/>
          </w:tcPr>
          <w:p w:rsidR="00A126E5" w:rsidRDefault="00A126E5">
            <w:pPr>
              <w:framePr w:w="9893" w:wrap="notBeside" w:vAnchor="text" w:hAnchor="text" w:xAlign="center" w:y="1"/>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3.2.2010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8 723,03</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1 539,36</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10 262,39</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4.2.2010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126 157,86</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22 263,15</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148 421,01</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29.7.2010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790,04</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139,42</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929,46</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30.7.2010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63 750,00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11 250,00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75 000,00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3.11.2010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431,15</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76,09</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507,24</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3.11.2010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59 500,00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10 500,00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70 000,00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26.1.2011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4 910,78</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866,61</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5 777,39</w:t>
            </w:r>
          </w:p>
        </w:tc>
      </w:tr>
      <w:tr w:rsidR="00A126E5">
        <w:trPr>
          <w:trHeight w:hRule="exact" w:val="281"/>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59 500,00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10 500,00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70 000,00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1 307,17</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230,68</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1 537,85</w:t>
            </w:r>
          </w:p>
        </w:tc>
      </w:tr>
      <w:tr w:rsidR="00A126E5">
        <w:trPr>
          <w:trHeight w:hRule="exact" w:val="302"/>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59 500,00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10 500,00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70 000,00</w:t>
            </w:r>
          </w:p>
        </w:tc>
      </w:tr>
      <w:tr w:rsidR="00A126E5">
        <w:trPr>
          <w:trHeight w:hRule="exact" w:val="281"/>
          <w:jc w:val="center"/>
        </w:trPr>
        <w:tc>
          <w:tcPr>
            <w:tcW w:w="2455" w:type="dxa"/>
            <w:vMerge w:val="restart"/>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88" w:lineRule="exact"/>
              <w:ind w:left="80"/>
            </w:pPr>
            <w:r>
              <w:rPr>
                <w:rStyle w:val="CharStyle113"/>
              </w:rPr>
              <w:t>Občanské sdružení D.R.A.K.</w:t>
            </w: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30.9.2009</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68 746,60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12 131,75</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80 878,35</w:t>
            </w:r>
          </w:p>
        </w:tc>
      </w:tr>
      <w:tr w:rsidR="00A126E5">
        <w:trPr>
          <w:trHeight w:hRule="exact" w:val="295"/>
          <w:jc w:val="center"/>
        </w:trPr>
        <w:tc>
          <w:tcPr>
            <w:tcW w:w="2455" w:type="dxa"/>
            <w:vMerge/>
            <w:tcBorders>
              <w:left w:val="single" w:sz="4" w:space="0" w:color="auto"/>
            </w:tcBorders>
            <w:shd w:val="clear" w:color="auto" w:fill="FFFFFF"/>
          </w:tcPr>
          <w:p w:rsidR="00A126E5" w:rsidRDefault="00A126E5">
            <w:pPr>
              <w:framePr w:w="9893" w:wrap="notBeside" w:vAnchor="text" w:hAnchor="text" w:xAlign="center" w:y="1"/>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3.2.2010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7 774,40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1371,95</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9 146,35</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4.2.2010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89 637,22</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15 818,33</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105 455,55</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17.5.2010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341,90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60,33</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402,23</w:t>
            </w:r>
          </w:p>
        </w:tc>
      </w:tr>
      <w:tr w:rsidR="00A126E5">
        <w:trPr>
          <w:trHeight w:hRule="exact" w:val="281"/>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17.5.2010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42 500,00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7 500,00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50 000,00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423,09</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74,66</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497,75</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59 500,00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10 500,00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70 000,00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3.11.2010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5 243,84</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925,38</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6 169,22</w:t>
            </w:r>
          </w:p>
        </w:tc>
      </w:tr>
      <w:tr w:rsidR="00A126E5">
        <w:trPr>
          <w:trHeight w:hRule="exact" w:val="281"/>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3.11.2010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59 500,00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10 500,00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70 000,00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8 013,31</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1414,11</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9 427,42</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59 500,00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10 500,00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70 000,00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3 856,29</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680,52</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4 536,81</w:t>
            </w:r>
          </w:p>
        </w:tc>
      </w:tr>
      <w:tr w:rsidR="00A126E5">
        <w:trPr>
          <w:trHeight w:hRule="exact" w:val="302"/>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59 500,00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10 500,00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70 000,00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700"/>
            </w:pPr>
            <w:r>
              <w:rPr>
                <w:rStyle w:val="CharStyle113"/>
              </w:rPr>
              <w:t>OŘ/13/2009</w:t>
            </w:r>
          </w:p>
        </w:tc>
        <w:tc>
          <w:tcPr>
            <w:tcW w:w="2916"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1526" w:type="dxa"/>
            <w:tcBorders>
              <w:top w:val="single" w:sz="4" w:space="0" w:color="auto"/>
              <w:left w:val="single" w:sz="4" w:space="0" w:color="auto"/>
              <w:right w:val="single" w:sz="4" w:space="0" w:color="auto"/>
            </w:tcBorders>
            <w:shd w:val="clear" w:color="auto" w:fill="FFFFFF"/>
          </w:tcPr>
          <w:p w:rsidR="00A126E5" w:rsidRDefault="00A126E5">
            <w:pPr>
              <w:framePr w:w="9893" w:wrap="notBeside" w:vAnchor="text" w:hAnchor="text" w:xAlign="center" w:y="1"/>
              <w:rPr>
                <w:sz w:val="10"/>
                <w:szCs w:val="10"/>
              </w:rPr>
            </w:pP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80"/>
            </w:pPr>
            <w:r>
              <w:rPr>
                <w:rStyle w:val="CharStyle113"/>
              </w:rPr>
              <w:t xml:space="preserve">NADĚJE, </w:t>
            </w:r>
            <w:proofErr w:type="spellStart"/>
            <w:r>
              <w:rPr>
                <w:rStyle w:val="CharStyle113"/>
              </w:rPr>
              <w:t>O.s</w:t>
            </w:r>
            <w:proofErr w:type="spellEnd"/>
            <w:r>
              <w:rPr>
                <w:rStyle w:val="CharStyle113"/>
              </w:rPr>
              <w:t>.</w:t>
            </w: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30.9.2009</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304 153,80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53 674,20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357 828,00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26.1.2010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304 153,80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53 674,20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357 828,00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21.4.2010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182 750,00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32 250,00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215 000,00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21.7.2010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861,90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152,10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1 014,00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21.7.2010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182 750,00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32 250,00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215 000,00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10.11.2010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94 436,70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16 665,30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111102,00</w:t>
            </w:r>
          </w:p>
        </w:tc>
      </w:tr>
      <w:tr w:rsidR="00A126E5">
        <w:trPr>
          <w:trHeight w:hRule="exact" w:val="281"/>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26.11.2010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233 750,00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41 250,00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275 000,00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1.2.2011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72 835,65</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12 853,35</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85 689,00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1.2.2011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238 000,00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42 000,00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280 000,00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28.4.2011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238 000,00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42 000,00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280 000,00</w:t>
            </w:r>
          </w:p>
        </w:tc>
      </w:tr>
      <w:tr w:rsidR="00A126E5">
        <w:trPr>
          <w:trHeight w:hRule="exact" w:val="310"/>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29.4.2011</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3 690,70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651,30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4 342,00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700"/>
            </w:pPr>
            <w:r>
              <w:rPr>
                <w:rStyle w:val="CharStyle113"/>
              </w:rPr>
              <w:t>OŘ/14/2009</w:t>
            </w:r>
          </w:p>
        </w:tc>
        <w:tc>
          <w:tcPr>
            <w:tcW w:w="2916"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1526" w:type="dxa"/>
            <w:tcBorders>
              <w:top w:val="single" w:sz="4" w:space="0" w:color="auto"/>
              <w:left w:val="single" w:sz="4" w:space="0" w:color="auto"/>
              <w:right w:val="single" w:sz="4" w:space="0" w:color="auto"/>
            </w:tcBorders>
            <w:shd w:val="clear" w:color="auto" w:fill="FFFFFF"/>
          </w:tcPr>
          <w:p w:rsidR="00A126E5" w:rsidRDefault="00A126E5">
            <w:pPr>
              <w:framePr w:w="9893" w:wrap="notBeside" w:vAnchor="text" w:hAnchor="text" w:xAlign="center" w:y="1"/>
              <w:rPr>
                <w:sz w:val="10"/>
                <w:szCs w:val="10"/>
              </w:rPr>
            </w:pPr>
          </w:p>
        </w:tc>
      </w:tr>
      <w:tr w:rsidR="00A126E5">
        <w:trPr>
          <w:trHeight w:hRule="exact" w:val="288"/>
          <w:jc w:val="center"/>
        </w:trPr>
        <w:tc>
          <w:tcPr>
            <w:tcW w:w="2455" w:type="dxa"/>
            <w:vMerge w:val="restart"/>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88" w:lineRule="exact"/>
              <w:ind w:left="80"/>
            </w:pPr>
            <w:r>
              <w:rPr>
                <w:rStyle w:val="CharStyle113"/>
              </w:rPr>
              <w:t>Diakonie ČCE,</w:t>
            </w:r>
          </w:p>
          <w:p w:rsidR="00A126E5" w:rsidRDefault="00DB4AB4">
            <w:pPr>
              <w:pStyle w:val="Style112"/>
              <w:framePr w:w="9893" w:wrap="notBeside" w:vAnchor="text" w:hAnchor="text" w:xAlign="center" w:y="1"/>
              <w:shd w:val="clear" w:color="auto" w:fill="auto"/>
              <w:spacing w:line="288" w:lineRule="exact"/>
              <w:ind w:left="80"/>
            </w:pPr>
            <w:r>
              <w:rPr>
                <w:rStyle w:val="CharStyle113"/>
              </w:rPr>
              <w:t>středisko v Jablonci nad Nisou</w:t>
            </w: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30.9.2009</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147 429,95</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26 017,05</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173 447,00</w:t>
            </w:r>
          </w:p>
        </w:tc>
      </w:tr>
      <w:tr w:rsidR="00A126E5">
        <w:trPr>
          <w:trHeight w:hRule="exact" w:val="288"/>
          <w:jc w:val="center"/>
        </w:trPr>
        <w:tc>
          <w:tcPr>
            <w:tcW w:w="2455" w:type="dxa"/>
            <w:vMerge/>
            <w:tcBorders>
              <w:left w:val="single" w:sz="4" w:space="0" w:color="auto"/>
            </w:tcBorders>
            <w:shd w:val="clear" w:color="auto" w:fill="FFFFFF"/>
          </w:tcPr>
          <w:p w:rsidR="00A126E5" w:rsidRDefault="00A126E5">
            <w:pPr>
              <w:framePr w:w="9893" w:wrap="notBeside" w:vAnchor="text" w:hAnchor="text" w:xAlign="center" w:y="1"/>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21.1.2010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164 610,15</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29 048,85</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193 659,00</w:t>
            </w:r>
          </w:p>
        </w:tc>
      </w:tr>
      <w:tr w:rsidR="00A126E5">
        <w:trPr>
          <w:trHeight w:hRule="exact" w:val="295"/>
          <w:jc w:val="center"/>
        </w:trPr>
        <w:tc>
          <w:tcPr>
            <w:tcW w:w="2455" w:type="dxa"/>
            <w:vMerge/>
            <w:tcBorders>
              <w:left w:val="single" w:sz="4" w:space="0" w:color="auto"/>
            </w:tcBorders>
            <w:shd w:val="clear" w:color="auto" w:fill="FFFFFF"/>
          </w:tcPr>
          <w:p w:rsidR="00A126E5" w:rsidRDefault="00A126E5">
            <w:pPr>
              <w:framePr w:w="9893" w:wrap="notBeside" w:vAnchor="text" w:hAnchor="text" w:xAlign="center" w:y="1"/>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30.4.2010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186 344,65</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32 884,35</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219 229,00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21.7.2010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3 470,55</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612,45</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4 083,00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21.7.2010</w:t>
            </w:r>
          </w:p>
        </w:tc>
        <w:tc>
          <w:tcPr>
            <w:tcW w:w="1526"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182 017,30</w:t>
            </w:r>
          </w:p>
        </w:tc>
        <w:tc>
          <w:tcPr>
            <w:tcW w:w="1469" w:type="dxa"/>
            <w:tcBorders>
              <w:top w:val="single" w:sz="4" w:space="0" w:color="auto"/>
              <w:lef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32 120,70</w:t>
            </w:r>
          </w:p>
        </w:tc>
        <w:tc>
          <w:tcPr>
            <w:tcW w:w="1526" w:type="dxa"/>
            <w:tcBorders>
              <w:top w:val="single" w:sz="4" w:space="0" w:color="auto"/>
              <w:left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214 138,00</w:t>
            </w:r>
          </w:p>
        </w:tc>
      </w:tr>
      <w:tr w:rsidR="00A126E5">
        <w:trPr>
          <w:trHeight w:hRule="exact" w:val="317"/>
          <w:jc w:val="center"/>
        </w:trPr>
        <w:tc>
          <w:tcPr>
            <w:tcW w:w="2455" w:type="dxa"/>
            <w:tcBorders>
              <w:top w:val="single" w:sz="4" w:space="0" w:color="auto"/>
              <w:left w:val="single" w:sz="4" w:space="0" w:color="auto"/>
              <w:bottom w:val="single" w:sz="4" w:space="0" w:color="auto"/>
            </w:tcBorders>
            <w:shd w:val="clear" w:color="auto" w:fill="FFFFFF"/>
          </w:tcPr>
          <w:p w:rsidR="00A126E5" w:rsidRDefault="00A126E5">
            <w:pPr>
              <w:framePr w:w="9893" w:wrap="notBeside" w:vAnchor="text" w:hAnchor="text" w:xAlign="center" w:y="1"/>
              <w:rPr>
                <w:sz w:val="10"/>
                <w:szCs w:val="10"/>
              </w:rPr>
            </w:pPr>
          </w:p>
        </w:tc>
        <w:tc>
          <w:tcPr>
            <w:tcW w:w="2916" w:type="dxa"/>
            <w:tcBorders>
              <w:top w:val="single" w:sz="4" w:space="0" w:color="auto"/>
              <w:left w:val="single" w:sz="4" w:space="0" w:color="auto"/>
              <w:bottom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left="40"/>
            </w:pPr>
            <w:r>
              <w:rPr>
                <w:rStyle w:val="CharStyle113"/>
              </w:rPr>
              <w:t>5.11.2010</w:t>
            </w:r>
          </w:p>
        </w:tc>
        <w:tc>
          <w:tcPr>
            <w:tcW w:w="1526" w:type="dxa"/>
            <w:tcBorders>
              <w:top w:val="single" w:sz="4" w:space="0" w:color="auto"/>
              <w:left w:val="single" w:sz="4" w:space="0" w:color="auto"/>
              <w:bottom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197 361,50</w:t>
            </w:r>
          </w:p>
        </w:tc>
        <w:tc>
          <w:tcPr>
            <w:tcW w:w="1469" w:type="dxa"/>
            <w:tcBorders>
              <w:top w:val="single" w:sz="4" w:space="0" w:color="auto"/>
              <w:left w:val="single" w:sz="4" w:space="0" w:color="auto"/>
              <w:bottom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60"/>
              <w:jc w:val="right"/>
            </w:pPr>
            <w:r>
              <w:rPr>
                <w:rStyle w:val="CharStyle113"/>
              </w:rPr>
              <w:t>34 828,50</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112"/>
              <w:framePr w:w="9893" w:wrap="notBeside" w:vAnchor="text" w:hAnchor="text" w:xAlign="center" w:y="1"/>
              <w:shd w:val="clear" w:color="auto" w:fill="auto"/>
              <w:spacing w:line="200" w:lineRule="exact"/>
              <w:ind w:right="80"/>
              <w:jc w:val="right"/>
            </w:pPr>
            <w:r>
              <w:rPr>
                <w:rStyle w:val="CharStyle113"/>
              </w:rPr>
              <w:t>232 190,00</w:t>
            </w:r>
          </w:p>
        </w:tc>
      </w:tr>
    </w:tbl>
    <w:p w:rsidR="00A126E5" w:rsidRDefault="00DB4AB4">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1"/>
        <w:gridCol w:w="2902"/>
        <w:gridCol w:w="1526"/>
        <w:gridCol w:w="1469"/>
        <w:gridCol w:w="1541"/>
      </w:tblGrid>
      <w:tr w:rsidR="00A126E5">
        <w:trPr>
          <w:trHeight w:hRule="exact" w:val="324"/>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10.11.2010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448,80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79,20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528,00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3.2.2011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164 167,30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28 970,70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193 138,00</w:t>
            </w:r>
          </w:p>
        </w:tc>
      </w:tr>
      <w:tr w:rsidR="00A126E5">
        <w:trPr>
          <w:trHeight w:hRule="exact" w:val="295"/>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22.4.2011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185 848,25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32 796,75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218 645,00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720"/>
            </w:pPr>
            <w:r>
              <w:rPr>
                <w:rStyle w:val="CharStyle113"/>
              </w:rPr>
              <w:t>OŘ/15/2009</w:t>
            </w:r>
          </w:p>
        </w:tc>
        <w:tc>
          <w:tcPr>
            <w:tcW w:w="2902"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41" w:type="dxa"/>
            <w:tcBorders>
              <w:top w:val="single" w:sz="4" w:space="0" w:color="auto"/>
              <w:left w:val="single" w:sz="4" w:space="0" w:color="auto"/>
              <w:right w:val="single" w:sz="4" w:space="0" w:color="auto"/>
            </w:tcBorders>
            <w:shd w:val="clear" w:color="auto" w:fill="FFFFFF"/>
          </w:tcPr>
          <w:p w:rsidR="00A126E5" w:rsidRDefault="00A126E5">
            <w:pPr>
              <w:framePr w:w="9878" w:wrap="notBeside" w:vAnchor="text" w:hAnchor="text" w:xAlign="center" w:y="1"/>
              <w:rPr>
                <w:sz w:val="10"/>
                <w:szCs w:val="10"/>
              </w:rPr>
            </w:pP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100"/>
            </w:pPr>
            <w:r>
              <w:rPr>
                <w:rStyle w:val="CharStyle113"/>
              </w:rPr>
              <w:t xml:space="preserve">POCHODEŇ,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29.10.2009</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216 689,65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38 239,35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254 929,00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21.1.2010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271098,15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47 840,85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318 939,00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19.4.2010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279 454,50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49 315,50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328 770,00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13.7.2010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257 480,30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45 437,70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302 918,00</w:t>
            </w:r>
          </w:p>
        </w:tc>
      </w:tr>
      <w:tr w:rsidR="00A126E5">
        <w:trPr>
          <w:trHeight w:hRule="exact" w:val="302"/>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5.11.2010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257 912,10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45 513,90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303 426,00</w:t>
            </w:r>
          </w:p>
        </w:tc>
      </w:tr>
      <w:tr w:rsidR="00A126E5">
        <w:trPr>
          <w:trHeight w:hRule="exact" w:val="281"/>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285 562,60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50 393,40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335 956,00</w:t>
            </w:r>
          </w:p>
        </w:tc>
      </w:tr>
      <w:tr w:rsidR="00A126E5">
        <w:trPr>
          <w:trHeight w:hRule="exact" w:val="310"/>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28.4.2011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266 589,75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47 045,25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313 635,00</w:t>
            </w:r>
          </w:p>
        </w:tc>
      </w:tr>
      <w:tr w:rsidR="00A126E5">
        <w:trPr>
          <w:trHeight w:hRule="exact" w:val="274"/>
          <w:jc w:val="center"/>
        </w:trPr>
        <w:tc>
          <w:tcPr>
            <w:tcW w:w="2441" w:type="dxa"/>
            <w:vMerge w:val="restart"/>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81" w:lineRule="exact"/>
              <w:ind w:left="100"/>
            </w:pPr>
            <w:r>
              <w:rPr>
                <w:rStyle w:val="CharStyle113"/>
              </w:rPr>
              <w:t>FOKUS Liberec občanské sdružení</w:t>
            </w: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29.10.2009</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223 836,45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39 500,55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263 337,00</w:t>
            </w:r>
          </w:p>
        </w:tc>
      </w:tr>
      <w:tr w:rsidR="00A126E5">
        <w:trPr>
          <w:trHeight w:hRule="exact" w:val="288"/>
          <w:jc w:val="center"/>
        </w:trPr>
        <w:tc>
          <w:tcPr>
            <w:tcW w:w="2441" w:type="dxa"/>
            <w:vMerge/>
            <w:tcBorders>
              <w:left w:val="single" w:sz="4" w:space="0" w:color="auto"/>
            </w:tcBorders>
            <w:shd w:val="clear" w:color="auto" w:fill="FFFFFF"/>
          </w:tcPr>
          <w:p w:rsidR="00A126E5" w:rsidRDefault="00A126E5">
            <w:pPr>
              <w:framePr w:w="9878"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3.2.2010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120 354,90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21239,10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141 594,00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31.3.2010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173 761,25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30 663,75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204 425,00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29.7.2010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300 900,00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53 100,00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354 000,00</w:t>
            </w:r>
          </w:p>
        </w:tc>
      </w:tr>
      <w:tr w:rsidR="00A126E5">
        <w:trPr>
          <w:trHeight w:hRule="exact" w:val="302"/>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23.11.2010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23,80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4,20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28,00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26.11.2010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258 400,00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45 600,00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304 000,00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304 300,00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53 700,00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358 000,00</w:t>
            </w:r>
          </w:p>
        </w:tc>
      </w:tr>
      <w:tr w:rsidR="00A126E5">
        <w:trPr>
          <w:trHeight w:hRule="exact" w:val="281"/>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2.2.2011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44 494,10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7 851,90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52 346,00</w:t>
            </w:r>
          </w:p>
        </w:tc>
      </w:tr>
      <w:tr w:rsidR="00A126E5">
        <w:trPr>
          <w:trHeight w:hRule="exact" w:val="281"/>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30.5.2011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34 875,86</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6 154,56</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41 030,42</w:t>
            </w:r>
          </w:p>
        </w:tc>
      </w:tr>
      <w:tr w:rsidR="00A126E5">
        <w:trPr>
          <w:trHeight w:hRule="exact" w:val="302"/>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30.5.2011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168 300,00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29 700,00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198 000,00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720"/>
            </w:pPr>
            <w:r>
              <w:rPr>
                <w:rStyle w:val="CharStyle113"/>
              </w:rPr>
              <w:t>OŘ/16/2009</w:t>
            </w:r>
          </w:p>
        </w:tc>
        <w:tc>
          <w:tcPr>
            <w:tcW w:w="2902"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41" w:type="dxa"/>
            <w:tcBorders>
              <w:top w:val="single" w:sz="4" w:space="0" w:color="auto"/>
              <w:left w:val="single" w:sz="4" w:space="0" w:color="auto"/>
              <w:right w:val="single" w:sz="4" w:space="0" w:color="auto"/>
            </w:tcBorders>
            <w:shd w:val="clear" w:color="auto" w:fill="FFFFFF"/>
          </w:tcPr>
          <w:p w:rsidR="00A126E5" w:rsidRDefault="00A126E5">
            <w:pPr>
              <w:framePr w:w="9878" w:wrap="notBeside" w:vAnchor="text" w:hAnchor="text" w:xAlign="center" w:y="1"/>
              <w:rPr>
                <w:sz w:val="10"/>
                <w:szCs w:val="10"/>
              </w:rPr>
            </w:pPr>
          </w:p>
        </w:tc>
      </w:tr>
      <w:tr w:rsidR="00A126E5">
        <w:trPr>
          <w:trHeight w:hRule="exact" w:val="288"/>
          <w:jc w:val="center"/>
        </w:trPr>
        <w:tc>
          <w:tcPr>
            <w:tcW w:w="2441" w:type="dxa"/>
            <w:vMerge w:val="restart"/>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88" w:lineRule="exact"/>
              <w:ind w:left="100"/>
            </w:pPr>
            <w:r>
              <w:rPr>
                <w:rStyle w:val="CharStyle113"/>
              </w:rPr>
              <w:t xml:space="preserve">Liberecké romské sdružení,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30.9.2009</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851552,10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150 273,90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1 001 826,00</w:t>
            </w:r>
          </w:p>
        </w:tc>
      </w:tr>
      <w:tr w:rsidR="00A126E5">
        <w:trPr>
          <w:trHeight w:hRule="exact" w:val="295"/>
          <w:jc w:val="center"/>
        </w:trPr>
        <w:tc>
          <w:tcPr>
            <w:tcW w:w="2441" w:type="dxa"/>
            <w:vMerge/>
            <w:tcBorders>
              <w:left w:val="single" w:sz="4" w:space="0" w:color="auto"/>
            </w:tcBorders>
            <w:shd w:val="clear" w:color="auto" w:fill="FFFFFF"/>
          </w:tcPr>
          <w:p w:rsidR="00A126E5" w:rsidRDefault="00A126E5">
            <w:pPr>
              <w:framePr w:w="9878"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21.1.2010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749 728,90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132 305,10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882 034,00</w:t>
            </w:r>
          </w:p>
        </w:tc>
      </w:tr>
      <w:tr w:rsidR="00A126E5">
        <w:trPr>
          <w:trHeight w:hRule="exact" w:val="302"/>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19.2.2010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145 484,30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25 673,70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171158,00</w:t>
            </w:r>
          </w:p>
        </w:tc>
      </w:tr>
      <w:tr w:rsidR="00A126E5">
        <w:trPr>
          <w:trHeight w:hRule="exact" w:val="281"/>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30.4.2010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826 150,70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145 791,30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971 942,00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3.5.2010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2 600,15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458,85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3 059,00</w:t>
            </w:r>
          </w:p>
        </w:tc>
      </w:tr>
      <w:tr w:rsidR="00A126E5">
        <w:trPr>
          <w:trHeight w:hRule="exact" w:val="295"/>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4 675,00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825,00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5 500,00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826 150,70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145 791,30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971 942,00</w:t>
            </w:r>
          </w:p>
        </w:tc>
      </w:tr>
      <w:tr w:rsidR="00A126E5">
        <w:trPr>
          <w:trHeight w:hRule="exact" w:val="281"/>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16.12.2010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630 902,30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111335,70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742 238,00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24.1.2011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659 598,30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116 399,70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775 998,00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15.2.2011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170 861,05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30 151,95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201 013,00</w:t>
            </w:r>
          </w:p>
        </w:tc>
      </w:tr>
      <w:tr w:rsidR="00A126E5">
        <w:trPr>
          <w:trHeight w:hRule="exact" w:val="295"/>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799 269,45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141 047,55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940 317,00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5.5.2011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83 748,80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14 779,20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98 528,00</w:t>
            </w:r>
          </w:p>
        </w:tc>
      </w:tr>
      <w:tr w:rsidR="00A126E5">
        <w:trPr>
          <w:trHeight w:hRule="exact" w:val="302"/>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6.5.2011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282,20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49,80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332,00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100"/>
            </w:pPr>
            <w:r>
              <w:rPr>
                <w:rStyle w:val="CharStyle113"/>
              </w:rPr>
              <w:t xml:space="preserve">NADEJE,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30.9.2009</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389 895,00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68 805,00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458 700,00</w:t>
            </w:r>
          </w:p>
        </w:tc>
      </w:tr>
      <w:tr w:rsidR="00A126E5">
        <w:trPr>
          <w:trHeight w:hRule="exact" w:val="295"/>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26.1.2010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389 895,00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68 805,00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458 700,00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30.4.2010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276 250,00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48 750,00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325 000,00</w:t>
            </w:r>
          </w:p>
        </w:tc>
      </w:tr>
      <w:tr w:rsidR="00A126E5">
        <w:trPr>
          <w:trHeight w:hRule="exact" w:val="281"/>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21.7.2010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44 733,80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7 894,20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52 628,00</w:t>
            </w:r>
          </w:p>
        </w:tc>
      </w:tr>
      <w:tr w:rsidR="00A126E5">
        <w:trPr>
          <w:trHeight w:hRule="exact" w:val="302"/>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21.7.2010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276 250,00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48 750,00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325 000,00</w:t>
            </w:r>
          </w:p>
        </w:tc>
      </w:tr>
      <w:tr w:rsidR="00A126E5">
        <w:trPr>
          <w:trHeight w:hRule="exact" w:val="281"/>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10.11.2010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120 617,21</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21 285,39</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141 902,60</w:t>
            </w:r>
          </w:p>
        </w:tc>
      </w:tr>
      <w:tr w:rsidR="00A126E5">
        <w:trPr>
          <w:trHeight w:hRule="exact" w:val="302"/>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26.11.2010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318 750,00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56 250,00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375 000,00</w:t>
            </w:r>
          </w:p>
        </w:tc>
      </w:tr>
      <w:tr w:rsidR="00A126E5">
        <w:trPr>
          <w:trHeight w:hRule="exact" w:val="281"/>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1.2.2011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116 786,60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20 609,40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137 396,00</w:t>
            </w:r>
          </w:p>
        </w:tc>
      </w:tr>
      <w:tr w:rsidR="00A126E5">
        <w:trPr>
          <w:trHeight w:hRule="exact" w:val="295"/>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1.2.2011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331500,00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58 500,00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390 000,00</w:t>
            </w:r>
          </w:p>
        </w:tc>
      </w:tr>
      <w:tr w:rsidR="00A126E5">
        <w:trPr>
          <w:trHeight w:hRule="exact" w:val="288"/>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28.4.2011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331500,00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58 500,00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390 000,00</w:t>
            </w:r>
          </w:p>
        </w:tc>
      </w:tr>
      <w:tr w:rsidR="00A126E5">
        <w:trPr>
          <w:trHeight w:hRule="exact" w:val="302"/>
          <w:jc w:val="center"/>
        </w:trPr>
        <w:tc>
          <w:tcPr>
            <w:tcW w:w="2441"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29.4.2011</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64 300,80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11 347,20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75 648,00</w:t>
            </w:r>
          </w:p>
        </w:tc>
      </w:tr>
      <w:tr w:rsidR="00A126E5">
        <w:trPr>
          <w:trHeight w:hRule="exact" w:val="288"/>
          <w:jc w:val="center"/>
        </w:trPr>
        <w:tc>
          <w:tcPr>
            <w:tcW w:w="2441" w:type="dxa"/>
            <w:vMerge w:val="restart"/>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88" w:lineRule="exact"/>
              <w:ind w:left="100"/>
            </w:pPr>
            <w:r>
              <w:rPr>
                <w:rStyle w:val="CharStyle113"/>
              </w:rPr>
              <w:t xml:space="preserve">Liberecké romské sdružení,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30.9.2009</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789 927,95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139 399,05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929 327,00</w:t>
            </w:r>
          </w:p>
        </w:tc>
      </w:tr>
      <w:tr w:rsidR="00A126E5">
        <w:trPr>
          <w:trHeight w:hRule="exact" w:val="288"/>
          <w:jc w:val="center"/>
        </w:trPr>
        <w:tc>
          <w:tcPr>
            <w:tcW w:w="2441" w:type="dxa"/>
            <w:vMerge/>
            <w:tcBorders>
              <w:left w:val="single" w:sz="4" w:space="0" w:color="auto"/>
            </w:tcBorders>
            <w:shd w:val="clear" w:color="auto" w:fill="FFFFFF"/>
          </w:tcPr>
          <w:p w:rsidR="00A126E5" w:rsidRDefault="00A126E5">
            <w:pPr>
              <w:framePr w:w="9878"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21.1.2010</w:t>
            </w:r>
          </w:p>
        </w:tc>
        <w:tc>
          <w:tcPr>
            <w:tcW w:w="1526"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662 963,45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116 993,55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779 957,00</w:t>
            </w:r>
          </w:p>
        </w:tc>
      </w:tr>
      <w:tr w:rsidR="00A126E5">
        <w:trPr>
          <w:trHeight w:hRule="exact" w:val="317"/>
          <w:jc w:val="center"/>
        </w:trPr>
        <w:tc>
          <w:tcPr>
            <w:tcW w:w="2441" w:type="dxa"/>
            <w:tcBorders>
              <w:top w:val="single" w:sz="4" w:space="0" w:color="auto"/>
              <w:left w:val="single" w:sz="4" w:space="0" w:color="auto"/>
              <w:bottom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bottom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19.2.2010</w:t>
            </w:r>
          </w:p>
        </w:tc>
        <w:tc>
          <w:tcPr>
            <w:tcW w:w="1526" w:type="dxa"/>
            <w:tcBorders>
              <w:top w:val="single" w:sz="4" w:space="0" w:color="auto"/>
              <w:left w:val="single" w:sz="4" w:space="0" w:color="auto"/>
              <w:bottom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112 283,30</w:t>
            </w:r>
          </w:p>
        </w:tc>
        <w:tc>
          <w:tcPr>
            <w:tcW w:w="1469" w:type="dxa"/>
            <w:tcBorders>
              <w:top w:val="single" w:sz="4" w:space="0" w:color="auto"/>
              <w:left w:val="single" w:sz="4" w:space="0" w:color="auto"/>
              <w:bottom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60"/>
              <w:jc w:val="right"/>
            </w:pPr>
            <w:r>
              <w:rPr>
                <w:rStyle w:val="CharStyle113"/>
              </w:rPr>
              <w:t>19 814,70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100"/>
              <w:jc w:val="right"/>
            </w:pPr>
            <w:r>
              <w:rPr>
                <w:rStyle w:val="CharStyle113"/>
              </w:rPr>
              <w:t>132 098,00</w:t>
            </w:r>
          </w:p>
        </w:tc>
      </w:tr>
    </w:tbl>
    <w:p w:rsidR="00A126E5" w:rsidRDefault="00DB4AB4">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62"/>
        <w:gridCol w:w="2909"/>
        <w:gridCol w:w="1526"/>
        <w:gridCol w:w="1469"/>
        <w:gridCol w:w="1534"/>
      </w:tblGrid>
      <w:tr w:rsidR="00A126E5">
        <w:trPr>
          <w:trHeight w:hRule="exact" w:val="317"/>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30.4.2010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753 654,20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132 997,80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886 652,00</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3.5.2010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2 935,05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517,95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3 453,00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753 654,20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132 997,80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886 652,00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16.12.2010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588 731,25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103 893,75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692 625,00</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24.1.2011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561 600,95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99 106,05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660 707,00</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15.2.2011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152 299,60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26 876,40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179 176,00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5.5.2011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24 059,25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4 245,75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28 305,00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5.5.2011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730 704,20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128 947,80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859 652,00</w:t>
            </w:r>
          </w:p>
        </w:tc>
      </w:tr>
      <w:tr w:rsidR="00A126E5">
        <w:trPr>
          <w:trHeight w:hRule="exact" w:val="302"/>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6.5.2011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601,80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106,20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708,00</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80"/>
            </w:pPr>
            <w:r>
              <w:rPr>
                <w:rStyle w:val="CharStyle113"/>
              </w:rPr>
              <w:t xml:space="preserve">Most k naději, </w:t>
            </w:r>
            <w:proofErr w:type="spellStart"/>
            <w:r>
              <w:rPr>
                <w:rStyle w:val="CharStyle113"/>
              </w:rPr>
              <w:t>o.s</w:t>
            </w:r>
            <w:proofErr w:type="spellEnd"/>
            <w:r>
              <w:rPr>
                <w:rStyle w:val="CharStyle113"/>
              </w:rPr>
              <w:t>.</w:t>
            </w: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5.10.2009</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78 143,90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13 790,10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91 934,00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5.1.2010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117 003,35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20 647,65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137 651,00</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15.4.2010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117 003,35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20 647,65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137 651,00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21.7.2010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117 003,35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20 647,65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137 651,00</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29.10.2010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117 003,35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20 647,65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137 651,00</w:t>
            </w:r>
          </w:p>
        </w:tc>
      </w:tr>
      <w:tr w:rsidR="00A126E5">
        <w:trPr>
          <w:trHeight w:hRule="exact" w:val="281"/>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19.1.2011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117 003,35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20 647,65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137 651,00</w:t>
            </w:r>
          </w:p>
        </w:tc>
      </w:tr>
      <w:tr w:rsidR="00A126E5">
        <w:trPr>
          <w:trHeight w:hRule="exact" w:val="302"/>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117 215,00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20 685,00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137 900,00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700"/>
            </w:pPr>
            <w:r>
              <w:rPr>
                <w:rStyle w:val="CharStyle113"/>
              </w:rPr>
              <w:t>OŘ/17/2009</w:t>
            </w:r>
          </w:p>
        </w:tc>
        <w:tc>
          <w:tcPr>
            <w:tcW w:w="2909"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900" w:wrap="notBeside" w:vAnchor="text" w:hAnchor="text" w:xAlign="center" w:y="1"/>
              <w:rPr>
                <w:sz w:val="10"/>
                <w:szCs w:val="10"/>
              </w:rPr>
            </w:pP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80"/>
            </w:pPr>
            <w:proofErr w:type="spellStart"/>
            <w:r>
              <w:rPr>
                <w:rStyle w:val="CharStyle113"/>
              </w:rPr>
              <w:t>Tyfloservis</w:t>
            </w:r>
            <w:proofErr w:type="spellEnd"/>
            <w:r>
              <w:rPr>
                <w:rStyle w:val="CharStyle113"/>
              </w:rPr>
              <w:t>, o.p.s.</w:t>
            </w: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29.10.2009</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192 100,00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33 900,00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226 000,00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29.1.2010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191 675,00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33 825,00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225 500,00</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30.4.2010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191675,00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33 825,00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225 500,00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30.7.2010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184 495,36</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32 558,00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217 053,36</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16.8.2010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7 179,64</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1 267,00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8 446,64</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5 338,00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942,00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6 280,00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186 336,86</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32 882,98</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219 219,84</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39 512,05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6 972,72</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46 484,77</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31.1.2011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152 162,95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26 852,28</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179 015,23</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17 547,79</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3 096,67</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20 644,46</w:t>
            </w:r>
          </w:p>
        </w:tc>
      </w:tr>
      <w:tr w:rsidR="00A126E5">
        <w:trPr>
          <w:trHeight w:hRule="exact" w:val="310"/>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176 464,71</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31 140,83</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207 605,54</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80"/>
            </w:pPr>
            <w:r>
              <w:rPr>
                <w:rStyle w:val="CharStyle113"/>
              </w:rPr>
              <w:t>Rytmus Liberec, o.p.s.</w:t>
            </w: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30.9.2009</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111481,75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19 673,25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131155,00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27.1.2010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112 729,55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19 893,45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132 623,00</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8.3.2010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215,05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37,95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253,00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31.3.2010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60 775,00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10 725,00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71 500,00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24.6.2010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252,45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44,55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297,00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29.7.2010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901,85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159,15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1 061,00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29.7.2010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122 425,50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21 604,50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144 030,00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29.10.2010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342,55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60,45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403,00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29.10.2010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146 555,30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25 862,70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172 418,00</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1 458,60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257,40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1 716,00</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31.1.2011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111350,00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19 650,00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131 000,00</w:t>
            </w:r>
          </w:p>
        </w:tc>
      </w:tr>
      <w:tr w:rsidR="00A126E5">
        <w:trPr>
          <w:trHeight w:hRule="exact" w:val="310"/>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111350,00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19 650,00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131000,00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700"/>
            </w:pPr>
            <w:r>
              <w:rPr>
                <w:rStyle w:val="CharStyle113"/>
              </w:rPr>
              <w:t>OŘ/18/2009</w:t>
            </w:r>
          </w:p>
        </w:tc>
        <w:tc>
          <w:tcPr>
            <w:tcW w:w="2909"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900" w:wrap="notBeside" w:vAnchor="text" w:hAnchor="text" w:xAlign="center" w:y="1"/>
              <w:rPr>
                <w:sz w:val="10"/>
                <w:szCs w:val="10"/>
              </w:rPr>
            </w:pPr>
          </w:p>
        </w:tc>
      </w:tr>
      <w:tr w:rsidR="00A126E5">
        <w:trPr>
          <w:trHeight w:hRule="exact" w:val="288"/>
          <w:jc w:val="center"/>
        </w:trPr>
        <w:tc>
          <w:tcPr>
            <w:tcW w:w="2462" w:type="dxa"/>
            <w:vMerge w:val="restart"/>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88" w:lineRule="exact"/>
              <w:ind w:left="80"/>
            </w:pPr>
            <w:r>
              <w:rPr>
                <w:rStyle w:val="CharStyle113"/>
              </w:rPr>
              <w:t>FOKUS Liberec občanské sdružení</w:t>
            </w: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29.10.2009</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312 191,40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55 092,60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367 284,00</w:t>
            </w:r>
          </w:p>
        </w:tc>
      </w:tr>
      <w:tr w:rsidR="00A126E5">
        <w:trPr>
          <w:trHeight w:hRule="exact" w:val="288"/>
          <w:jc w:val="center"/>
        </w:trPr>
        <w:tc>
          <w:tcPr>
            <w:tcW w:w="2462" w:type="dxa"/>
            <w:vMerge/>
            <w:tcBorders>
              <w:left w:val="single" w:sz="4" w:space="0" w:color="auto"/>
            </w:tcBorders>
            <w:shd w:val="clear" w:color="auto" w:fill="FFFFFF"/>
          </w:tcPr>
          <w:p w:rsidR="00A126E5" w:rsidRDefault="00A126E5">
            <w:pPr>
              <w:framePr w:w="9900" w:wrap="notBeside" w:vAnchor="text" w:hAnchor="text" w:xAlign="center" w:y="1"/>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3.2.2010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148 625,90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26 228,10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174 854,00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31.3.2010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157 802,50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27 847,50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185 650,00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371450,00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65 550,00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437 000,00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23.11.2010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29 075,10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5 130,90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34 206,00</w:t>
            </w:r>
          </w:p>
        </w:tc>
      </w:tr>
      <w:tr w:rsidR="00A126E5">
        <w:trPr>
          <w:trHeight w:hRule="exact" w:val="295"/>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26.11.2010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348 500,00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61 500,00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410 000,00</w:t>
            </w:r>
          </w:p>
        </w:tc>
      </w:tr>
      <w:tr w:rsidR="00A126E5">
        <w:trPr>
          <w:trHeight w:hRule="exact" w:val="288"/>
          <w:jc w:val="center"/>
        </w:trPr>
        <w:tc>
          <w:tcPr>
            <w:tcW w:w="2462"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470 900,00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83 100,00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554 000,00</w:t>
            </w:r>
          </w:p>
        </w:tc>
      </w:tr>
      <w:tr w:rsidR="00A126E5">
        <w:trPr>
          <w:trHeight w:hRule="exact" w:val="324"/>
          <w:jc w:val="center"/>
        </w:trPr>
        <w:tc>
          <w:tcPr>
            <w:tcW w:w="2462" w:type="dxa"/>
            <w:tcBorders>
              <w:top w:val="single" w:sz="4" w:space="0" w:color="auto"/>
              <w:left w:val="single" w:sz="4" w:space="0" w:color="auto"/>
              <w:bottom w:val="single" w:sz="4" w:space="0" w:color="auto"/>
            </w:tcBorders>
            <w:shd w:val="clear" w:color="auto" w:fill="FFFFFF"/>
          </w:tcPr>
          <w:p w:rsidR="00A126E5" w:rsidRDefault="00A126E5">
            <w:pPr>
              <w:framePr w:w="9900" w:wrap="notBeside" w:vAnchor="text" w:hAnchor="text" w:xAlign="center" w:y="1"/>
              <w:rPr>
                <w:sz w:val="10"/>
                <w:szCs w:val="10"/>
              </w:rPr>
            </w:pPr>
          </w:p>
        </w:tc>
        <w:tc>
          <w:tcPr>
            <w:tcW w:w="2909" w:type="dxa"/>
            <w:tcBorders>
              <w:top w:val="single" w:sz="4" w:space="0" w:color="auto"/>
              <w:left w:val="single" w:sz="4" w:space="0" w:color="auto"/>
              <w:bottom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40"/>
            </w:pPr>
            <w:r>
              <w:rPr>
                <w:rStyle w:val="CharStyle113"/>
              </w:rPr>
              <w:t>8.2.2011</w:t>
            </w:r>
          </w:p>
        </w:tc>
        <w:tc>
          <w:tcPr>
            <w:tcW w:w="1526" w:type="dxa"/>
            <w:tcBorders>
              <w:top w:val="single" w:sz="4" w:space="0" w:color="auto"/>
              <w:left w:val="single" w:sz="4" w:space="0" w:color="auto"/>
              <w:bottom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56 416,70</w:t>
            </w:r>
          </w:p>
        </w:tc>
        <w:tc>
          <w:tcPr>
            <w:tcW w:w="1469" w:type="dxa"/>
            <w:tcBorders>
              <w:top w:val="single" w:sz="4" w:space="0" w:color="auto"/>
              <w:left w:val="single" w:sz="4" w:space="0" w:color="auto"/>
              <w:bottom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9 955,89</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66 372,59</w:t>
            </w:r>
          </w:p>
        </w:tc>
      </w:tr>
    </w:tbl>
    <w:p w:rsidR="00A126E5" w:rsidRDefault="00DB4AB4">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2902"/>
        <w:gridCol w:w="1519"/>
        <w:gridCol w:w="1469"/>
        <w:gridCol w:w="1541"/>
      </w:tblGrid>
      <w:tr w:rsidR="00A126E5">
        <w:trPr>
          <w:trHeight w:hRule="exact" w:val="302"/>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30.5.2011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27 213,53</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4 802,39</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32 015,92</w:t>
            </w:r>
          </w:p>
        </w:tc>
      </w:tr>
      <w:tr w:rsidR="00A126E5">
        <w:trPr>
          <w:trHeight w:hRule="exact" w:val="310"/>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30.5.2011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232 050,00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40 950,00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273 000,00</w:t>
            </w:r>
          </w:p>
        </w:tc>
      </w:tr>
      <w:tr w:rsidR="00A126E5">
        <w:trPr>
          <w:trHeight w:hRule="exact" w:val="281"/>
          <w:jc w:val="center"/>
        </w:trPr>
        <w:tc>
          <w:tcPr>
            <w:tcW w:w="2448" w:type="dxa"/>
            <w:vMerge w:val="restart"/>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95" w:lineRule="exact"/>
              <w:ind w:left="100"/>
            </w:pPr>
            <w:r>
              <w:rPr>
                <w:rStyle w:val="CharStyle113"/>
              </w:rPr>
              <w:t>FOKUS Liberec občanské sdružení</w:t>
            </w: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29.10.2009</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249 874,50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44 095,50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293 970,00</w:t>
            </w:r>
          </w:p>
        </w:tc>
      </w:tr>
      <w:tr w:rsidR="00A126E5">
        <w:trPr>
          <w:trHeight w:hRule="exact" w:val="295"/>
          <w:jc w:val="center"/>
        </w:trPr>
        <w:tc>
          <w:tcPr>
            <w:tcW w:w="2448" w:type="dxa"/>
            <w:vMerge/>
            <w:tcBorders>
              <w:left w:val="single" w:sz="4" w:space="0" w:color="auto"/>
            </w:tcBorders>
            <w:shd w:val="clear" w:color="auto" w:fill="FFFFFF"/>
          </w:tcPr>
          <w:p w:rsidR="00A126E5" w:rsidRDefault="00A126E5">
            <w:pPr>
              <w:framePr w:w="9878"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31.3.2010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228 998,50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40 411,50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269 410,00</w:t>
            </w: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22.7.2010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277 100,00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48 900,00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326 000,00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26.11.2010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19 763,35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3 487,65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23 251,00</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26.11.2010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306 850,00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54 150,00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361 000,00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28.1.2011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334 900,00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59 100,00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394 000,00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31.1.2011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37 785,05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6 667,95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44 453,00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30.5.2011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82,87</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14,62</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97,49</w:t>
            </w:r>
          </w:p>
        </w:tc>
      </w:tr>
      <w:tr w:rsidR="00A126E5">
        <w:trPr>
          <w:trHeight w:hRule="exact" w:val="302"/>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30.5.2011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156 400,00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27 600,00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184 000,00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700"/>
            </w:pPr>
            <w:r>
              <w:rPr>
                <w:rStyle w:val="CharStyle113"/>
              </w:rPr>
              <w:t>OŘ/21/2009</w:t>
            </w:r>
          </w:p>
        </w:tc>
        <w:tc>
          <w:tcPr>
            <w:tcW w:w="2902"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19"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41" w:type="dxa"/>
            <w:tcBorders>
              <w:top w:val="single" w:sz="4" w:space="0" w:color="auto"/>
              <w:left w:val="single" w:sz="4" w:space="0" w:color="auto"/>
              <w:right w:val="single" w:sz="4" w:space="0" w:color="auto"/>
            </w:tcBorders>
            <w:shd w:val="clear" w:color="auto" w:fill="FFFFFF"/>
          </w:tcPr>
          <w:p w:rsidR="00A126E5" w:rsidRDefault="00A126E5">
            <w:pPr>
              <w:framePr w:w="9878" w:wrap="notBeside" w:vAnchor="text" w:hAnchor="text" w:xAlign="center" w:y="1"/>
              <w:rPr>
                <w:sz w:val="10"/>
                <w:szCs w:val="10"/>
              </w:rPr>
            </w:pPr>
          </w:p>
        </w:tc>
      </w:tr>
      <w:tr w:rsidR="00A126E5">
        <w:trPr>
          <w:trHeight w:hRule="exact" w:val="288"/>
          <w:jc w:val="center"/>
        </w:trPr>
        <w:tc>
          <w:tcPr>
            <w:tcW w:w="2448" w:type="dxa"/>
            <w:vMerge w:val="restart"/>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88" w:lineRule="exact"/>
              <w:ind w:left="100"/>
            </w:pPr>
            <w:r>
              <w:rPr>
                <w:rStyle w:val="CharStyle113"/>
              </w:rPr>
              <w:t xml:space="preserve">Liberecké romské sdružení,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29.3.2010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652 057,95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115 069,05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767 127,00</w:t>
            </w:r>
          </w:p>
        </w:tc>
      </w:tr>
      <w:tr w:rsidR="00A126E5">
        <w:trPr>
          <w:trHeight w:hRule="exact" w:val="288"/>
          <w:jc w:val="center"/>
        </w:trPr>
        <w:tc>
          <w:tcPr>
            <w:tcW w:w="2448" w:type="dxa"/>
            <w:vMerge/>
            <w:tcBorders>
              <w:left w:val="single" w:sz="4" w:space="0" w:color="auto"/>
            </w:tcBorders>
            <w:shd w:val="clear" w:color="auto" w:fill="FFFFFF"/>
          </w:tcPr>
          <w:p w:rsidR="00A126E5" w:rsidRDefault="00A126E5">
            <w:pPr>
              <w:framePr w:w="9878"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22.7.2010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23 941,10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4 224,90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28 166,00</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22.7.2010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652 057,95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115 069,05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767 127,00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21.12.2010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47 829,50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8 440,50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56 270,00</w:t>
            </w:r>
          </w:p>
        </w:tc>
      </w:tr>
      <w:tr w:rsidR="00A126E5">
        <w:trPr>
          <w:trHeight w:hRule="exact" w:val="302"/>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21.2.2011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316 920,80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55 927,20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372 848,00</w:t>
            </w: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700"/>
            </w:pPr>
            <w:r>
              <w:rPr>
                <w:rStyle w:val="CharStyle113"/>
              </w:rPr>
              <w:t>OŘ/22/2009</w:t>
            </w:r>
          </w:p>
        </w:tc>
        <w:tc>
          <w:tcPr>
            <w:tcW w:w="2902"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19"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41" w:type="dxa"/>
            <w:tcBorders>
              <w:top w:val="single" w:sz="4" w:space="0" w:color="auto"/>
              <w:left w:val="single" w:sz="4" w:space="0" w:color="auto"/>
              <w:right w:val="single" w:sz="4" w:space="0" w:color="auto"/>
            </w:tcBorders>
            <w:shd w:val="clear" w:color="auto" w:fill="FFFFFF"/>
          </w:tcPr>
          <w:p w:rsidR="00A126E5" w:rsidRDefault="00A126E5">
            <w:pPr>
              <w:framePr w:w="9878" w:wrap="notBeside" w:vAnchor="text" w:hAnchor="text" w:xAlign="center" w:y="1"/>
              <w:rPr>
                <w:sz w:val="10"/>
                <w:szCs w:val="10"/>
              </w:rPr>
            </w:pP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100"/>
            </w:pPr>
            <w:r>
              <w:rPr>
                <w:rStyle w:val="CharStyle113"/>
              </w:rPr>
              <w:t>Člověk v tísni, o.p.s.</w:t>
            </w: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29.3.2010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388 028,40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68 475,60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456 504,00</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30.7.2010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191 780,40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33 843,60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225 624,00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5.11.2010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94 034,21</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16 594,27</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110 628,48</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5.11.2010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652 475,54</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115 142,74</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767 618,28</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8.2.2011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424 956,96</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74 992,40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499 949,36</w:t>
            </w:r>
          </w:p>
        </w:tc>
      </w:tr>
      <w:tr w:rsidR="00A126E5">
        <w:trPr>
          <w:trHeight w:hRule="exact" w:val="310"/>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19.5.2011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344 466,75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60 788,25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405 255,00</w:t>
            </w: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700"/>
            </w:pPr>
            <w:r>
              <w:rPr>
                <w:rStyle w:val="CharStyle113"/>
              </w:rPr>
              <w:t>OŘ/23/2009</w:t>
            </w:r>
          </w:p>
        </w:tc>
        <w:tc>
          <w:tcPr>
            <w:tcW w:w="2902"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19"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41" w:type="dxa"/>
            <w:tcBorders>
              <w:top w:val="single" w:sz="4" w:space="0" w:color="auto"/>
              <w:left w:val="single" w:sz="4" w:space="0" w:color="auto"/>
              <w:right w:val="single" w:sz="4" w:space="0" w:color="auto"/>
            </w:tcBorders>
            <w:shd w:val="clear" w:color="auto" w:fill="FFFFFF"/>
          </w:tcPr>
          <w:p w:rsidR="00A126E5" w:rsidRDefault="00A126E5">
            <w:pPr>
              <w:framePr w:w="9878" w:wrap="notBeside" w:vAnchor="text" w:hAnchor="text" w:xAlign="center" w:y="1"/>
              <w:rPr>
                <w:sz w:val="10"/>
                <w:szCs w:val="10"/>
              </w:rPr>
            </w:pP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100"/>
            </w:pPr>
            <w:r>
              <w:rPr>
                <w:rStyle w:val="CharStyle113"/>
              </w:rPr>
              <w:t xml:space="preserve">NADĚJE,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29.3.2010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396 841,20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70 030,80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466 872,00</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29.7.2010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4 274,65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754,35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5 029,00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29.7.2010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348 500,00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61 500,00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410 000,00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10.11.2010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21037,50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3 712,50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24 750,00</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26.11.2010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348 500,00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61 500,00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410 000,00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1.2.2011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26 846,40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4 737,60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31 584,00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1.2.2011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348 500,00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61 500,00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410 000,00</w:t>
            </w: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11.5.2011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14 217,10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2 508,90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16 726,00</w:t>
            </w:r>
          </w:p>
        </w:tc>
      </w:tr>
      <w:tr w:rsidR="00A126E5">
        <w:trPr>
          <w:trHeight w:hRule="exact" w:val="302"/>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11.5.2011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297 500,00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52 500,00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350 000,00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700"/>
            </w:pPr>
            <w:r>
              <w:rPr>
                <w:rStyle w:val="CharStyle113"/>
              </w:rPr>
              <w:t>OŘ/24/2009</w:t>
            </w:r>
          </w:p>
        </w:tc>
        <w:tc>
          <w:tcPr>
            <w:tcW w:w="2902"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19"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1541" w:type="dxa"/>
            <w:tcBorders>
              <w:top w:val="single" w:sz="4" w:space="0" w:color="auto"/>
              <w:left w:val="single" w:sz="4" w:space="0" w:color="auto"/>
              <w:right w:val="single" w:sz="4" w:space="0" w:color="auto"/>
            </w:tcBorders>
            <w:shd w:val="clear" w:color="auto" w:fill="FFFFFF"/>
          </w:tcPr>
          <w:p w:rsidR="00A126E5" w:rsidRDefault="00A126E5">
            <w:pPr>
              <w:framePr w:w="9878" w:wrap="notBeside" w:vAnchor="text" w:hAnchor="text" w:xAlign="center" w:y="1"/>
              <w:rPr>
                <w:sz w:val="10"/>
                <w:szCs w:val="10"/>
              </w:rPr>
            </w:pP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100"/>
            </w:pPr>
            <w:r>
              <w:rPr>
                <w:rStyle w:val="CharStyle113"/>
              </w:rPr>
              <w:t>Člověk v tísni, o.p.s.</w:t>
            </w: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29.3.2010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212 982,80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37 585,20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250 568,00</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30.7.2010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106 869,22</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18 859,28</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125 728,50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5.11.2010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7,96</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1,40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9,36</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5.11.2010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401 086,00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70 779,88</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471 865,88</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8.2.2011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240 271,40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42 400,84</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282 672,24</w:t>
            </w:r>
          </w:p>
        </w:tc>
      </w:tr>
      <w:tr w:rsidR="00A126E5">
        <w:trPr>
          <w:trHeight w:hRule="exact" w:val="317"/>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26.5.2011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149 132,50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26 317,50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175 450,00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100"/>
            </w:pPr>
            <w:r>
              <w:rPr>
                <w:rStyle w:val="CharStyle113"/>
              </w:rPr>
              <w:t xml:space="preserve">Romský život,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29.3.2010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128 382,30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22 655,70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151 038,00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29.7.2010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128 382,30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22 655,70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151 038,00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30.7.2010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250,75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44,25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295,00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10.11.2010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7 654,25</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1 350,75</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9 005,00</w:t>
            </w:r>
          </w:p>
        </w:tc>
      </w:tr>
      <w:tr w:rsidR="00A126E5">
        <w:trPr>
          <w:trHeight w:hRule="exact" w:val="295"/>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10.11.2010</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128 382,30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22 655,70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151 038,00</w:t>
            </w:r>
          </w:p>
        </w:tc>
      </w:tr>
      <w:tr w:rsidR="00A126E5">
        <w:trPr>
          <w:trHeight w:hRule="exact" w:val="281"/>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19.1.2011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128 382,30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22 655,70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151 038,00</w:t>
            </w:r>
          </w:p>
        </w:tc>
      </w:tr>
      <w:tr w:rsidR="00A126E5">
        <w:trPr>
          <w:trHeight w:hRule="exact" w:val="288"/>
          <w:jc w:val="center"/>
        </w:trPr>
        <w:tc>
          <w:tcPr>
            <w:tcW w:w="2448" w:type="dxa"/>
            <w:tcBorders>
              <w:top w:val="single" w:sz="4" w:space="0" w:color="auto"/>
              <w:left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20.1.2011</w:t>
            </w:r>
          </w:p>
        </w:tc>
        <w:tc>
          <w:tcPr>
            <w:tcW w:w="151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6 228,20</w:t>
            </w:r>
          </w:p>
        </w:tc>
        <w:tc>
          <w:tcPr>
            <w:tcW w:w="1469" w:type="dxa"/>
            <w:tcBorders>
              <w:top w:val="single" w:sz="4" w:space="0" w:color="auto"/>
              <w:lef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1099,10</w:t>
            </w:r>
          </w:p>
        </w:tc>
        <w:tc>
          <w:tcPr>
            <w:tcW w:w="1541" w:type="dxa"/>
            <w:tcBorders>
              <w:top w:val="single" w:sz="4" w:space="0" w:color="auto"/>
              <w:left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7 327,30</w:t>
            </w:r>
          </w:p>
        </w:tc>
      </w:tr>
      <w:tr w:rsidR="00A126E5">
        <w:trPr>
          <w:trHeight w:hRule="exact" w:val="353"/>
          <w:jc w:val="center"/>
        </w:trPr>
        <w:tc>
          <w:tcPr>
            <w:tcW w:w="2448" w:type="dxa"/>
            <w:tcBorders>
              <w:top w:val="single" w:sz="4" w:space="0" w:color="auto"/>
              <w:left w:val="single" w:sz="4" w:space="0" w:color="auto"/>
              <w:bottom w:val="single" w:sz="4" w:space="0" w:color="auto"/>
            </w:tcBorders>
            <w:shd w:val="clear" w:color="auto" w:fill="FFFFFF"/>
          </w:tcPr>
          <w:p w:rsidR="00A126E5" w:rsidRDefault="00A126E5">
            <w:pPr>
              <w:framePr w:w="9878" w:wrap="notBeside" w:vAnchor="text" w:hAnchor="text" w:xAlign="center" w:y="1"/>
              <w:rPr>
                <w:sz w:val="10"/>
                <w:szCs w:val="10"/>
              </w:rPr>
            </w:pPr>
          </w:p>
        </w:tc>
        <w:tc>
          <w:tcPr>
            <w:tcW w:w="2902" w:type="dxa"/>
            <w:tcBorders>
              <w:top w:val="single" w:sz="4" w:space="0" w:color="auto"/>
              <w:left w:val="single" w:sz="4" w:space="0" w:color="auto"/>
              <w:bottom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left="60"/>
            </w:pPr>
            <w:r>
              <w:rPr>
                <w:rStyle w:val="CharStyle113"/>
              </w:rPr>
              <w:t>2.5.2011</w:t>
            </w:r>
          </w:p>
        </w:tc>
        <w:tc>
          <w:tcPr>
            <w:tcW w:w="1519" w:type="dxa"/>
            <w:tcBorders>
              <w:top w:val="single" w:sz="4" w:space="0" w:color="auto"/>
              <w:left w:val="single" w:sz="4" w:space="0" w:color="auto"/>
              <w:bottom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128 382,30</w:t>
            </w:r>
          </w:p>
        </w:tc>
        <w:tc>
          <w:tcPr>
            <w:tcW w:w="1469" w:type="dxa"/>
            <w:tcBorders>
              <w:top w:val="single" w:sz="4" w:space="0" w:color="auto"/>
              <w:left w:val="single" w:sz="4" w:space="0" w:color="auto"/>
              <w:bottom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40"/>
              <w:jc w:val="right"/>
            </w:pPr>
            <w:r>
              <w:rPr>
                <w:rStyle w:val="CharStyle113"/>
              </w:rPr>
              <w:t>22 655,70</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112"/>
              <w:framePr w:w="9878" w:wrap="notBeside" w:vAnchor="text" w:hAnchor="text" w:xAlign="center" w:y="1"/>
              <w:shd w:val="clear" w:color="auto" w:fill="auto"/>
              <w:spacing w:line="200" w:lineRule="exact"/>
              <w:ind w:right="80"/>
              <w:jc w:val="right"/>
            </w:pPr>
            <w:r>
              <w:rPr>
                <w:rStyle w:val="CharStyle113"/>
              </w:rPr>
              <w:t>151 038,00</w:t>
            </w:r>
          </w:p>
        </w:tc>
      </w:tr>
    </w:tbl>
    <w:p w:rsidR="00A126E5" w:rsidRDefault="00DB4AB4">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55"/>
        <w:gridCol w:w="2916"/>
        <w:gridCol w:w="1526"/>
        <w:gridCol w:w="1469"/>
        <w:gridCol w:w="1534"/>
      </w:tblGrid>
      <w:tr w:rsidR="00A126E5">
        <w:trPr>
          <w:trHeight w:hRule="exact" w:val="324"/>
          <w:jc w:val="center"/>
        </w:trPr>
        <w:tc>
          <w:tcPr>
            <w:tcW w:w="2455"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jc w:val="both"/>
            </w:pPr>
            <w:r>
              <w:rPr>
                <w:rStyle w:val="CharStyle113"/>
              </w:rPr>
              <w:t>Farní charita Česká Lípa</w:t>
            </w: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29.3.2010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447 185,00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78 915,00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526 100,00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17.8.2010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336 005,00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59 295,00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395 300,00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5.11.2010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336 005,00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59 295,00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395 300,00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4.2.2011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336 005,00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59 295,00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395 300,00</w:t>
            </w:r>
          </w:p>
        </w:tc>
      </w:tr>
      <w:tr w:rsidR="00A126E5">
        <w:trPr>
          <w:trHeight w:hRule="exact" w:val="310"/>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11.5.2011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336 005,00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59 295,00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395 300,00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0"/>
              <w:jc w:val="right"/>
            </w:pPr>
            <w:r>
              <w:rPr>
                <w:rStyle w:val="CharStyle113"/>
              </w:rPr>
              <w:t>OŘ/25/2009</w:t>
            </w:r>
          </w:p>
        </w:tc>
        <w:tc>
          <w:tcPr>
            <w:tcW w:w="2916"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900" w:wrap="notBeside" w:vAnchor="text" w:hAnchor="text" w:xAlign="center" w:y="1"/>
              <w:rPr>
                <w:sz w:val="10"/>
                <w:szCs w:val="10"/>
              </w:rPr>
            </w:pPr>
          </w:p>
        </w:tc>
      </w:tr>
      <w:tr w:rsidR="00A126E5">
        <w:trPr>
          <w:trHeight w:hRule="exact" w:val="288"/>
          <w:jc w:val="center"/>
        </w:trPr>
        <w:tc>
          <w:tcPr>
            <w:tcW w:w="2455" w:type="dxa"/>
            <w:vMerge w:val="restart"/>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88" w:lineRule="exact"/>
              <w:ind w:left="100"/>
            </w:pPr>
            <w:r>
              <w:rPr>
                <w:rStyle w:val="CharStyle113"/>
              </w:rPr>
              <w:t>FOKUS Liberec občanské sdružení</w:t>
            </w: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29.3.2010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310 781,25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54 843,75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365 625,00</w:t>
            </w:r>
          </w:p>
        </w:tc>
      </w:tr>
      <w:tr w:rsidR="00A126E5">
        <w:trPr>
          <w:trHeight w:hRule="exact" w:val="288"/>
          <w:jc w:val="center"/>
        </w:trPr>
        <w:tc>
          <w:tcPr>
            <w:tcW w:w="2455" w:type="dxa"/>
            <w:vMerge/>
            <w:tcBorders>
              <w:left w:val="single" w:sz="4" w:space="0" w:color="auto"/>
            </w:tcBorders>
            <w:shd w:val="clear" w:color="auto" w:fill="FFFFFF"/>
          </w:tcPr>
          <w:p w:rsidR="00A126E5" w:rsidRDefault="00A126E5">
            <w:pPr>
              <w:framePr w:w="9900" w:wrap="notBeside" w:vAnchor="text" w:hAnchor="text" w:xAlign="center" w:y="1"/>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22.7.2010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292 400,00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51 600,00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344 000,00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23.11.2010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49 175,90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8 678,10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57 854,00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26.11.2010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326 400,00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57 600,00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384 000,00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397 800,00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70 200,00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468 000,00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8.2.2011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84 828,22</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14 969,69</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99 797,91</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30.5.2011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65 545,72</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11 566,89</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77 112,61</w:t>
            </w:r>
          </w:p>
        </w:tc>
      </w:tr>
      <w:tr w:rsidR="00A126E5">
        <w:trPr>
          <w:trHeight w:hRule="exact" w:val="302"/>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30.5.2011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236 300,00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41 700,00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278 000,00</w:t>
            </w:r>
          </w:p>
        </w:tc>
      </w:tr>
      <w:tr w:rsidR="00A126E5">
        <w:trPr>
          <w:trHeight w:hRule="exact" w:val="288"/>
          <w:jc w:val="center"/>
        </w:trPr>
        <w:tc>
          <w:tcPr>
            <w:tcW w:w="2455" w:type="dxa"/>
            <w:vMerge w:val="restart"/>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88" w:lineRule="exact"/>
              <w:jc w:val="both"/>
            </w:pPr>
            <w:r>
              <w:rPr>
                <w:rStyle w:val="CharStyle113"/>
              </w:rPr>
              <w:t xml:space="preserve">Domov pro mentálně postižené v Liberci, </w:t>
            </w:r>
            <w:proofErr w:type="spellStart"/>
            <w:r>
              <w:rPr>
                <w:rStyle w:val="CharStyle113"/>
              </w:rPr>
              <w:t>Harcově</w:t>
            </w:r>
            <w:proofErr w:type="spellEnd"/>
            <w:r>
              <w:rPr>
                <w:rStyle w:val="CharStyle113"/>
              </w:rPr>
              <w:t xml:space="preserve"> o.p.s.</w:t>
            </w: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29.3.2010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239 062,50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42 187,50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281 250,00</w:t>
            </w:r>
          </w:p>
        </w:tc>
      </w:tr>
      <w:tr w:rsidR="00A126E5">
        <w:trPr>
          <w:trHeight w:hRule="exact" w:val="288"/>
          <w:jc w:val="center"/>
        </w:trPr>
        <w:tc>
          <w:tcPr>
            <w:tcW w:w="2455" w:type="dxa"/>
            <w:vMerge/>
            <w:tcBorders>
              <w:left w:val="single" w:sz="4" w:space="0" w:color="auto"/>
            </w:tcBorders>
            <w:shd w:val="clear" w:color="auto" w:fill="FFFFFF"/>
          </w:tcPr>
          <w:p w:rsidR="00A126E5" w:rsidRDefault="00A126E5">
            <w:pPr>
              <w:framePr w:w="9900" w:wrap="notBeside" w:vAnchor="text" w:hAnchor="text" w:xAlign="center" w:y="1"/>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14.7.2010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239 062,50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42 187,50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281 250,00</w:t>
            </w:r>
          </w:p>
        </w:tc>
      </w:tr>
      <w:tr w:rsidR="00A126E5">
        <w:trPr>
          <w:trHeight w:hRule="exact" w:val="288"/>
          <w:jc w:val="center"/>
        </w:trPr>
        <w:tc>
          <w:tcPr>
            <w:tcW w:w="2455" w:type="dxa"/>
            <w:vMerge/>
            <w:tcBorders>
              <w:left w:val="single" w:sz="4" w:space="0" w:color="auto"/>
            </w:tcBorders>
            <w:shd w:val="clear" w:color="auto" w:fill="FFFFFF"/>
          </w:tcPr>
          <w:p w:rsidR="00A126E5" w:rsidRDefault="00A126E5">
            <w:pPr>
              <w:framePr w:w="9900" w:wrap="notBeside" w:vAnchor="text" w:hAnchor="text" w:xAlign="center" w:y="1"/>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4.11.2010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12 976,95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2 290,05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15 267,00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19.1.2011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17 691,05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3 121,95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20 813,00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19.1.2011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221371,45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39 065,55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260 437,00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5.5.2011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4 414,05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778,95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5 193,00</w:t>
            </w:r>
          </w:p>
        </w:tc>
      </w:tr>
      <w:tr w:rsidR="00A126E5">
        <w:trPr>
          <w:trHeight w:hRule="exact" w:val="310"/>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5.5.2011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234 648,45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41 408,55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276 057,00</w:t>
            </w:r>
          </w:p>
        </w:tc>
      </w:tr>
      <w:tr w:rsidR="00A126E5">
        <w:trPr>
          <w:trHeight w:hRule="exact" w:val="288"/>
          <w:jc w:val="center"/>
        </w:trPr>
        <w:tc>
          <w:tcPr>
            <w:tcW w:w="2455" w:type="dxa"/>
            <w:vMerge w:val="restart"/>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88" w:lineRule="exact"/>
              <w:ind w:left="100"/>
            </w:pPr>
            <w:r>
              <w:rPr>
                <w:rStyle w:val="CharStyle113"/>
              </w:rPr>
              <w:t>FOKUS Turnov sdružení pro péči o duševně nemocné a zdravotně postižené</w:t>
            </w: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29.3.2010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215 146,90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37 967,10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253 114,00</w:t>
            </w:r>
          </w:p>
        </w:tc>
      </w:tr>
      <w:tr w:rsidR="00A126E5">
        <w:trPr>
          <w:trHeight w:hRule="exact" w:val="288"/>
          <w:jc w:val="center"/>
        </w:trPr>
        <w:tc>
          <w:tcPr>
            <w:tcW w:w="2455" w:type="dxa"/>
            <w:vMerge/>
            <w:tcBorders>
              <w:left w:val="single" w:sz="4" w:space="0" w:color="auto"/>
            </w:tcBorders>
            <w:shd w:val="clear" w:color="auto" w:fill="FFFFFF"/>
          </w:tcPr>
          <w:p w:rsidR="00A126E5" w:rsidRDefault="00A126E5">
            <w:pPr>
              <w:framePr w:w="9900" w:wrap="notBeside" w:vAnchor="text" w:hAnchor="text" w:xAlign="center" w:y="1"/>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19.7.2010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215 146,90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37 967,10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253 114,00</w:t>
            </w:r>
          </w:p>
        </w:tc>
      </w:tr>
      <w:tr w:rsidR="00A126E5">
        <w:trPr>
          <w:trHeight w:hRule="exact" w:val="288"/>
          <w:jc w:val="center"/>
        </w:trPr>
        <w:tc>
          <w:tcPr>
            <w:tcW w:w="2455" w:type="dxa"/>
            <w:vMerge/>
            <w:tcBorders>
              <w:left w:val="single" w:sz="4" w:space="0" w:color="auto"/>
            </w:tcBorders>
            <w:shd w:val="clear" w:color="auto" w:fill="FFFFFF"/>
          </w:tcPr>
          <w:p w:rsidR="00A126E5" w:rsidRDefault="00A126E5">
            <w:pPr>
              <w:framePr w:w="9900" w:wrap="notBeside" w:vAnchor="text" w:hAnchor="text" w:xAlign="center" w:y="1"/>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5.11.2010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215 146,90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37 967,10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253 114,00</w:t>
            </w:r>
          </w:p>
        </w:tc>
      </w:tr>
      <w:tr w:rsidR="00A126E5">
        <w:trPr>
          <w:trHeight w:hRule="exact" w:val="295"/>
          <w:jc w:val="center"/>
        </w:trPr>
        <w:tc>
          <w:tcPr>
            <w:tcW w:w="2455" w:type="dxa"/>
            <w:vMerge/>
            <w:tcBorders>
              <w:left w:val="single" w:sz="4" w:space="0" w:color="auto"/>
            </w:tcBorders>
            <w:shd w:val="clear" w:color="auto" w:fill="FFFFFF"/>
          </w:tcPr>
          <w:p w:rsidR="00A126E5" w:rsidRDefault="00A126E5">
            <w:pPr>
              <w:framePr w:w="9900" w:wrap="notBeside" w:vAnchor="text" w:hAnchor="text" w:xAlign="center" w:y="1"/>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31.1.2011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215 146,90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37 967,10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253 114,00</w:t>
            </w:r>
          </w:p>
        </w:tc>
      </w:tr>
      <w:tr w:rsidR="00A126E5">
        <w:trPr>
          <w:trHeight w:hRule="exact" w:val="302"/>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215 146,90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37 967,10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253 114,00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0"/>
              <w:jc w:val="right"/>
            </w:pPr>
            <w:r>
              <w:rPr>
                <w:rStyle w:val="CharStyle113"/>
              </w:rPr>
              <w:t>OŘ/26/2009</w:t>
            </w:r>
          </w:p>
        </w:tc>
        <w:tc>
          <w:tcPr>
            <w:tcW w:w="2916"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900" w:wrap="notBeside" w:vAnchor="text" w:hAnchor="text" w:xAlign="center" w:y="1"/>
              <w:rPr>
                <w:sz w:val="10"/>
                <w:szCs w:val="10"/>
              </w:rPr>
            </w:pP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0"/>
              <w:jc w:val="right"/>
            </w:pPr>
            <w:r>
              <w:rPr>
                <w:rStyle w:val="CharStyle113"/>
              </w:rPr>
              <w:t>Člověk v tísni, o.p.s.</w:t>
            </w: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29.3.2010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407 753,50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71 956,50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479 710,00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30.7.2010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202 598,77</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35 752,73</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238 351,50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5.11.2010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34 683,66</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6 120,64</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40 804,30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5.11.2010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780 616,00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137 755,76</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918 371,76</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8.2.2011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454 152,38</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80 144,54</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534 296,92</w:t>
            </w:r>
          </w:p>
        </w:tc>
      </w:tr>
      <w:tr w:rsidR="00A126E5">
        <w:trPr>
          <w:trHeight w:hRule="exact" w:val="310"/>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19.5.2011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299 323,25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52 821,75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352 145,00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0"/>
              <w:jc w:val="right"/>
            </w:pPr>
            <w:r>
              <w:rPr>
                <w:rStyle w:val="CharStyle113"/>
              </w:rPr>
              <w:t>OŘ/27/2009</w:t>
            </w:r>
          </w:p>
        </w:tc>
        <w:tc>
          <w:tcPr>
            <w:tcW w:w="2916"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900" w:wrap="notBeside" w:vAnchor="text" w:hAnchor="text" w:xAlign="center" w:y="1"/>
              <w:rPr>
                <w:sz w:val="10"/>
                <w:szCs w:val="10"/>
              </w:rPr>
            </w:pP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0"/>
              <w:jc w:val="right"/>
            </w:pPr>
            <w:r>
              <w:rPr>
                <w:rStyle w:val="CharStyle113"/>
              </w:rPr>
              <w:t>Rytmus Liberec, o.p.s.</w:t>
            </w: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29.3.2010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284 649,70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50 232,30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334 882,00</w:t>
            </w:r>
          </w:p>
        </w:tc>
      </w:tr>
      <w:tr w:rsidR="00A126E5">
        <w:trPr>
          <w:trHeight w:hRule="exact" w:val="281"/>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329,80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58,20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388,00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273 105,00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48 195,00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321 300,00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29.10.2010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1 062,50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187,50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1 250,00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29.10.2010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276 500,75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48 794,25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325 295,00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28.1.2011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1013,20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178,80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1 192,00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31.1.2011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286 875,00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50 625,00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337 500,00</w:t>
            </w:r>
          </w:p>
        </w:tc>
      </w:tr>
      <w:tr w:rsidR="00A126E5">
        <w:trPr>
          <w:trHeight w:hRule="exact" w:val="310"/>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4.5.2011</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286 450,00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50 550,00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337 000,00</w:t>
            </w:r>
          </w:p>
        </w:tc>
      </w:tr>
      <w:tr w:rsidR="00A126E5">
        <w:trPr>
          <w:trHeight w:hRule="exact" w:val="281"/>
          <w:jc w:val="center"/>
        </w:trPr>
        <w:tc>
          <w:tcPr>
            <w:tcW w:w="2455"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0"/>
              <w:jc w:val="right"/>
            </w:pPr>
            <w:r>
              <w:rPr>
                <w:rStyle w:val="CharStyle113"/>
              </w:rPr>
              <w:t>OŘ/28/2009</w:t>
            </w: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29.3.2010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442 000,00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78 000,00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520 000,00</w:t>
            </w:r>
          </w:p>
        </w:tc>
      </w:tr>
      <w:tr w:rsidR="00A126E5">
        <w:trPr>
          <w:trHeight w:hRule="exact" w:val="295"/>
          <w:jc w:val="center"/>
        </w:trPr>
        <w:tc>
          <w:tcPr>
            <w:tcW w:w="2455"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jc w:val="both"/>
            </w:pPr>
            <w:r>
              <w:rPr>
                <w:rStyle w:val="CharStyle113"/>
              </w:rPr>
              <w:t xml:space="preserve">ADVAITA, </w:t>
            </w:r>
            <w:proofErr w:type="spellStart"/>
            <w:r>
              <w:rPr>
                <w:rStyle w:val="CharStyle113"/>
              </w:rPr>
              <w:t>o.s</w:t>
            </w:r>
            <w:proofErr w:type="spellEnd"/>
            <w:r>
              <w:rPr>
                <w:rStyle w:val="CharStyle113"/>
              </w:rPr>
              <w:t>.</w:t>
            </w: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29.7.2010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380 245,80</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67 102,20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447 348,00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10.11.2010</w:t>
            </w:r>
          </w:p>
        </w:tc>
        <w:tc>
          <w:tcPr>
            <w:tcW w:w="152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380 246,65</w:t>
            </w:r>
          </w:p>
        </w:tc>
        <w:tc>
          <w:tcPr>
            <w:tcW w:w="1469"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67 102,35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447 349,00</w:t>
            </w:r>
          </w:p>
        </w:tc>
      </w:tr>
      <w:tr w:rsidR="00A126E5">
        <w:trPr>
          <w:trHeight w:hRule="exact" w:val="288"/>
          <w:jc w:val="center"/>
        </w:trPr>
        <w:tc>
          <w:tcPr>
            <w:tcW w:w="2455"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31.1.2011</w:t>
            </w:r>
          </w:p>
        </w:tc>
        <w:tc>
          <w:tcPr>
            <w:tcW w:w="1526"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469" w:type="dxa"/>
            <w:tcBorders>
              <w:top w:val="single" w:sz="4" w:space="0" w:color="auto"/>
              <w:left w:val="single" w:sz="4" w:space="0" w:color="auto"/>
            </w:tcBorders>
            <w:shd w:val="clear" w:color="auto" w:fill="FFFFFF"/>
          </w:tcPr>
          <w:p w:rsidR="00A126E5" w:rsidRDefault="00A126E5">
            <w:pPr>
              <w:framePr w:w="9900"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900" w:wrap="notBeside" w:vAnchor="text" w:hAnchor="text" w:xAlign="center" w:y="1"/>
              <w:rPr>
                <w:sz w:val="10"/>
                <w:szCs w:val="10"/>
              </w:rPr>
            </w:pPr>
          </w:p>
        </w:tc>
      </w:tr>
      <w:tr w:rsidR="00A126E5">
        <w:trPr>
          <w:trHeight w:hRule="exact" w:val="346"/>
          <w:jc w:val="center"/>
        </w:trPr>
        <w:tc>
          <w:tcPr>
            <w:tcW w:w="2455" w:type="dxa"/>
            <w:tcBorders>
              <w:top w:val="single" w:sz="4" w:space="0" w:color="auto"/>
              <w:left w:val="single" w:sz="4" w:space="0" w:color="auto"/>
              <w:bottom w:val="single" w:sz="4" w:space="0" w:color="auto"/>
            </w:tcBorders>
            <w:shd w:val="clear" w:color="auto" w:fill="FFFFFF"/>
          </w:tcPr>
          <w:p w:rsidR="00A126E5" w:rsidRDefault="00A126E5">
            <w:pPr>
              <w:framePr w:w="9900" w:wrap="notBeside" w:vAnchor="text" w:hAnchor="text" w:xAlign="center" w:y="1"/>
              <w:rPr>
                <w:sz w:val="10"/>
                <w:szCs w:val="10"/>
              </w:rPr>
            </w:pPr>
          </w:p>
        </w:tc>
        <w:tc>
          <w:tcPr>
            <w:tcW w:w="2916" w:type="dxa"/>
            <w:tcBorders>
              <w:top w:val="single" w:sz="4" w:space="0" w:color="auto"/>
              <w:left w:val="single" w:sz="4" w:space="0" w:color="auto"/>
              <w:bottom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left="60"/>
            </w:pPr>
            <w:r>
              <w:rPr>
                <w:rStyle w:val="CharStyle113"/>
              </w:rPr>
              <w:t>29.4.2011</w:t>
            </w:r>
          </w:p>
        </w:tc>
        <w:tc>
          <w:tcPr>
            <w:tcW w:w="1526" w:type="dxa"/>
            <w:tcBorders>
              <w:top w:val="single" w:sz="4" w:space="0" w:color="auto"/>
              <w:left w:val="single" w:sz="4" w:space="0" w:color="auto"/>
              <w:bottom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350 196,18</w:t>
            </w:r>
          </w:p>
        </w:tc>
        <w:tc>
          <w:tcPr>
            <w:tcW w:w="1469" w:type="dxa"/>
            <w:tcBorders>
              <w:top w:val="single" w:sz="4" w:space="0" w:color="auto"/>
              <w:left w:val="single" w:sz="4" w:space="0" w:color="auto"/>
              <w:bottom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60"/>
              <w:jc w:val="right"/>
            </w:pPr>
            <w:r>
              <w:rPr>
                <w:rStyle w:val="CharStyle113"/>
              </w:rPr>
              <w:t>61799,33</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112"/>
              <w:framePr w:w="9900" w:wrap="notBeside" w:vAnchor="text" w:hAnchor="text" w:xAlign="center" w:y="1"/>
              <w:shd w:val="clear" w:color="auto" w:fill="auto"/>
              <w:spacing w:line="200" w:lineRule="exact"/>
              <w:ind w:right="100"/>
              <w:jc w:val="right"/>
            </w:pPr>
            <w:r>
              <w:rPr>
                <w:rStyle w:val="CharStyle113"/>
              </w:rPr>
              <w:t>411 995,50</w:t>
            </w:r>
          </w:p>
        </w:tc>
      </w:tr>
    </w:tbl>
    <w:p w:rsidR="00A126E5" w:rsidRDefault="00DB4AB4">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34"/>
        <w:gridCol w:w="2902"/>
        <w:gridCol w:w="1534"/>
        <w:gridCol w:w="1462"/>
        <w:gridCol w:w="1534"/>
      </w:tblGrid>
      <w:tr w:rsidR="00A126E5">
        <w:trPr>
          <w:trHeight w:hRule="exact" w:val="317"/>
          <w:jc w:val="center"/>
        </w:trPr>
        <w:tc>
          <w:tcPr>
            <w:tcW w:w="24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700"/>
              <w:jc w:val="right"/>
            </w:pPr>
            <w:r>
              <w:rPr>
                <w:rStyle w:val="CharStyle113"/>
              </w:rPr>
              <w:t>OŘ/07/2010</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8.9.2010</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94 350,00</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16 650,00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111 000,00</w:t>
            </w:r>
          </w:p>
        </w:tc>
      </w:tr>
      <w:tr w:rsidR="00A126E5">
        <w:trPr>
          <w:trHeight w:hRule="exact" w:val="288"/>
          <w:jc w:val="center"/>
        </w:trPr>
        <w:tc>
          <w:tcPr>
            <w:tcW w:w="2434" w:type="dxa"/>
            <w:vMerge w:val="restart"/>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95" w:lineRule="exact"/>
              <w:ind w:left="80"/>
            </w:pPr>
            <w:r>
              <w:rPr>
                <w:rStyle w:val="CharStyle113"/>
              </w:rPr>
              <w:t xml:space="preserve">Centrum intervenčních a </w:t>
            </w:r>
            <w:proofErr w:type="spellStart"/>
            <w:r>
              <w:rPr>
                <w:rStyle w:val="CharStyle113"/>
              </w:rPr>
              <w:t>psych.služeb</w:t>
            </w:r>
            <w:proofErr w:type="spellEnd"/>
            <w:r>
              <w:rPr>
                <w:rStyle w:val="CharStyle113"/>
              </w:rPr>
              <w:t xml:space="preserve"> LK, </w:t>
            </w:r>
            <w:proofErr w:type="spellStart"/>
            <w:r>
              <w:rPr>
                <w:rStyle w:val="CharStyle113"/>
              </w:rPr>
              <w:t>p.o</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18.3.2011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13 318,23</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2 350,28</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15 668,50</w:t>
            </w:r>
          </w:p>
        </w:tc>
      </w:tr>
      <w:tr w:rsidR="00A126E5">
        <w:trPr>
          <w:trHeight w:hRule="exact" w:val="295"/>
          <w:jc w:val="center"/>
        </w:trPr>
        <w:tc>
          <w:tcPr>
            <w:tcW w:w="2434" w:type="dxa"/>
            <w:vMerge/>
            <w:tcBorders>
              <w:left w:val="single" w:sz="4" w:space="0" w:color="auto"/>
            </w:tcBorders>
            <w:shd w:val="clear" w:color="auto" w:fill="FFFFFF"/>
          </w:tcPr>
          <w:p w:rsidR="00A126E5" w:rsidRDefault="00A126E5">
            <w:pPr>
              <w:framePr w:w="9864"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18.3.2011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21 250,00</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3 750,00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25 000,00</w:t>
            </w:r>
          </w:p>
        </w:tc>
      </w:tr>
      <w:tr w:rsidR="00A126E5">
        <w:trPr>
          <w:trHeight w:hRule="exact" w:val="295"/>
          <w:jc w:val="center"/>
        </w:trPr>
        <w:tc>
          <w:tcPr>
            <w:tcW w:w="24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2.5.2011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24 982,17</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4 408,62</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29 390,79</w:t>
            </w:r>
          </w:p>
        </w:tc>
      </w:tr>
      <w:tr w:rsidR="00A126E5">
        <w:trPr>
          <w:trHeight w:hRule="exact" w:val="302"/>
          <w:jc w:val="center"/>
        </w:trPr>
        <w:tc>
          <w:tcPr>
            <w:tcW w:w="24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2.5.2011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85 000,00</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15 000,00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100 000,00</w:t>
            </w:r>
          </w:p>
        </w:tc>
      </w:tr>
      <w:tr w:rsidR="00A126E5">
        <w:trPr>
          <w:trHeight w:hRule="exact" w:val="288"/>
          <w:jc w:val="center"/>
        </w:trPr>
        <w:tc>
          <w:tcPr>
            <w:tcW w:w="24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700"/>
              <w:jc w:val="right"/>
            </w:pPr>
            <w:r>
              <w:rPr>
                <w:rStyle w:val="CharStyle113"/>
              </w:rPr>
              <w:t>OŘ/08/2010</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5.11.2010</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837 425,10</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147 780,90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985 206,00</w:t>
            </w:r>
          </w:p>
        </w:tc>
      </w:tr>
      <w:tr w:rsidR="00A126E5">
        <w:trPr>
          <w:trHeight w:hRule="exact" w:val="281"/>
          <w:jc w:val="center"/>
        </w:trPr>
        <w:tc>
          <w:tcPr>
            <w:tcW w:w="2434" w:type="dxa"/>
            <w:vMerge w:val="restart"/>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88" w:lineRule="exact"/>
              <w:ind w:left="80"/>
            </w:pPr>
            <w:r>
              <w:rPr>
                <w:rStyle w:val="CharStyle113"/>
              </w:rPr>
              <w:t xml:space="preserve">Liberecké romské sdružení,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24.1.2011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341 745,90</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60 308,10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402 054,00</w:t>
            </w:r>
          </w:p>
        </w:tc>
      </w:tr>
      <w:tr w:rsidR="00A126E5">
        <w:trPr>
          <w:trHeight w:hRule="exact" w:val="295"/>
          <w:jc w:val="center"/>
        </w:trPr>
        <w:tc>
          <w:tcPr>
            <w:tcW w:w="2434" w:type="dxa"/>
            <w:vMerge/>
            <w:tcBorders>
              <w:left w:val="single" w:sz="4" w:space="0" w:color="auto"/>
            </w:tcBorders>
            <w:shd w:val="clear" w:color="auto" w:fill="FFFFFF"/>
          </w:tcPr>
          <w:p w:rsidR="00A126E5" w:rsidRDefault="00A126E5">
            <w:pPr>
              <w:framePr w:w="9864"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3.3.2011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26 197,85</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4 623,15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30 821,00</w:t>
            </w:r>
          </w:p>
        </w:tc>
      </w:tr>
      <w:tr w:rsidR="00A126E5">
        <w:trPr>
          <w:trHeight w:hRule="exact" w:val="288"/>
          <w:jc w:val="center"/>
        </w:trPr>
        <w:tc>
          <w:tcPr>
            <w:tcW w:w="24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28.3.2011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512 618,85</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90 462,15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603 081,00</w:t>
            </w:r>
          </w:p>
        </w:tc>
      </w:tr>
      <w:tr w:rsidR="00A126E5">
        <w:trPr>
          <w:trHeight w:hRule="exact" w:val="281"/>
          <w:jc w:val="center"/>
        </w:trPr>
        <w:tc>
          <w:tcPr>
            <w:tcW w:w="24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5.4.2011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106 961,45</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18 875,55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125 837,00</w:t>
            </w:r>
          </w:p>
        </w:tc>
      </w:tr>
      <w:tr w:rsidR="00A126E5">
        <w:trPr>
          <w:trHeight w:hRule="exact" w:val="288"/>
          <w:jc w:val="center"/>
        </w:trPr>
        <w:tc>
          <w:tcPr>
            <w:tcW w:w="24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29.6.2011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248 520,45</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43 856,55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292 377,00</w:t>
            </w:r>
          </w:p>
        </w:tc>
      </w:tr>
      <w:tr w:rsidR="00A126E5">
        <w:trPr>
          <w:trHeight w:hRule="exact" w:val="302"/>
          <w:jc w:val="center"/>
        </w:trPr>
        <w:tc>
          <w:tcPr>
            <w:tcW w:w="24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29.6.2011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512 618,85</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90 462,15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603 081,00</w:t>
            </w:r>
          </w:p>
        </w:tc>
      </w:tr>
      <w:tr w:rsidR="00A126E5">
        <w:trPr>
          <w:trHeight w:hRule="exact" w:val="288"/>
          <w:jc w:val="center"/>
        </w:trPr>
        <w:tc>
          <w:tcPr>
            <w:tcW w:w="24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700"/>
              <w:jc w:val="right"/>
            </w:pPr>
            <w:r>
              <w:rPr>
                <w:rStyle w:val="CharStyle113"/>
              </w:rPr>
              <w:t>OŘ/09/2010</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8.9.2010</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236 100,34</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41 664,77</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277 765,11</w:t>
            </w:r>
          </w:p>
        </w:tc>
      </w:tr>
      <w:tr w:rsidR="00A126E5">
        <w:trPr>
          <w:trHeight w:hRule="exact" w:val="288"/>
          <w:jc w:val="center"/>
        </w:trPr>
        <w:tc>
          <w:tcPr>
            <w:tcW w:w="2434" w:type="dxa"/>
            <w:vMerge w:val="restart"/>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88" w:lineRule="exact"/>
              <w:ind w:left="80"/>
            </w:pPr>
            <w:r>
              <w:rPr>
                <w:rStyle w:val="CharStyle113"/>
              </w:rPr>
              <w:t xml:space="preserve">Centrum pro zdravotně postižené LK,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2.5.2011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13 999,41</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2 470,48</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16 469,89</w:t>
            </w:r>
          </w:p>
        </w:tc>
      </w:tr>
      <w:tr w:rsidR="00A126E5">
        <w:trPr>
          <w:trHeight w:hRule="exact" w:val="310"/>
          <w:jc w:val="center"/>
        </w:trPr>
        <w:tc>
          <w:tcPr>
            <w:tcW w:w="2434" w:type="dxa"/>
            <w:vMerge/>
            <w:tcBorders>
              <w:left w:val="single" w:sz="4" w:space="0" w:color="auto"/>
            </w:tcBorders>
            <w:shd w:val="clear" w:color="auto" w:fill="FFFFFF"/>
          </w:tcPr>
          <w:p w:rsidR="00A126E5" w:rsidRDefault="00A126E5">
            <w:pPr>
              <w:framePr w:w="9864"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2.5.2011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248 713,40</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43 890,60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292 604,00</w:t>
            </w:r>
          </w:p>
        </w:tc>
      </w:tr>
      <w:tr w:rsidR="00A126E5">
        <w:trPr>
          <w:trHeight w:hRule="exact" w:val="288"/>
          <w:jc w:val="center"/>
        </w:trPr>
        <w:tc>
          <w:tcPr>
            <w:tcW w:w="24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700"/>
              <w:jc w:val="right"/>
            </w:pPr>
            <w:r>
              <w:rPr>
                <w:rStyle w:val="CharStyle113"/>
              </w:rPr>
              <w:t>OŘ/10/2010</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20.9.2010</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943 194,00</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166 446,00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1109 640,00</w:t>
            </w:r>
          </w:p>
        </w:tc>
      </w:tr>
      <w:tr w:rsidR="00A126E5">
        <w:trPr>
          <w:trHeight w:hRule="exact" w:val="288"/>
          <w:jc w:val="center"/>
        </w:trPr>
        <w:tc>
          <w:tcPr>
            <w:tcW w:w="2434" w:type="dxa"/>
            <w:vMerge w:val="restart"/>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88" w:lineRule="exact"/>
              <w:ind w:left="80"/>
            </w:pPr>
            <w:r>
              <w:rPr>
                <w:rStyle w:val="CharStyle113"/>
              </w:rPr>
              <w:t xml:space="preserve">Liberecké romské sdružení,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5.4.2011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1 310,70</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231,30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1 542,00</w:t>
            </w:r>
          </w:p>
        </w:tc>
      </w:tr>
      <w:tr w:rsidR="00A126E5">
        <w:trPr>
          <w:trHeight w:hRule="exact" w:val="302"/>
          <w:jc w:val="center"/>
        </w:trPr>
        <w:tc>
          <w:tcPr>
            <w:tcW w:w="2434" w:type="dxa"/>
            <w:vMerge/>
            <w:tcBorders>
              <w:left w:val="single" w:sz="4" w:space="0" w:color="auto"/>
            </w:tcBorders>
            <w:shd w:val="clear" w:color="auto" w:fill="FFFFFF"/>
          </w:tcPr>
          <w:p w:rsidR="00A126E5" w:rsidRDefault="00A126E5">
            <w:pPr>
              <w:framePr w:w="9864"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5.4.2011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955 320,95</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168 586,05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1123 907,00</w:t>
            </w:r>
          </w:p>
        </w:tc>
      </w:tr>
      <w:tr w:rsidR="00A126E5">
        <w:trPr>
          <w:trHeight w:hRule="exact" w:val="288"/>
          <w:jc w:val="center"/>
        </w:trPr>
        <w:tc>
          <w:tcPr>
            <w:tcW w:w="24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700"/>
              <w:jc w:val="right"/>
            </w:pPr>
            <w:r>
              <w:rPr>
                <w:rStyle w:val="CharStyle113"/>
              </w:rPr>
              <w:t>OŘ/10/2010</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20.9.2010</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935 000,00</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165 000,00</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1100 000,00</w:t>
            </w:r>
          </w:p>
        </w:tc>
      </w:tr>
      <w:tr w:rsidR="00A126E5">
        <w:trPr>
          <w:trHeight w:hRule="exact" w:val="288"/>
          <w:jc w:val="center"/>
        </w:trPr>
        <w:tc>
          <w:tcPr>
            <w:tcW w:w="24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700"/>
              <w:jc w:val="right"/>
            </w:pPr>
            <w:r>
              <w:rPr>
                <w:rStyle w:val="CharStyle113"/>
              </w:rPr>
              <w:t xml:space="preserve">Most k naději,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18.2.2011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623 333,05</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109 999,95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733 333,00</w:t>
            </w:r>
          </w:p>
        </w:tc>
      </w:tr>
      <w:tr w:rsidR="00A126E5">
        <w:trPr>
          <w:trHeight w:hRule="exact" w:val="288"/>
          <w:jc w:val="center"/>
        </w:trPr>
        <w:tc>
          <w:tcPr>
            <w:tcW w:w="24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17.5.2011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694 692,66</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122 592,82</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817 285,48</w:t>
            </w:r>
          </w:p>
        </w:tc>
      </w:tr>
      <w:tr w:rsidR="00A126E5">
        <w:trPr>
          <w:trHeight w:hRule="exact" w:val="302"/>
          <w:jc w:val="center"/>
        </w:trPr>
        <w:tc>
          <w:tcPr>
            <w:tcW w:w="24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19.5.2011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240 307,34</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42 407,18</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282 714,52</w:t>
            </w:r>
          </w:p>
        </w:tc>
      </w:tr>
      <w:tr w:rsidR="00A126E5">
        <w:trPr>
          <w:trHeight w:hRule="exact" w:val="295"/>
          <w:jc w:val="center"/>
        </w:trPr>
        <w:tc>
          <w:tcPr>
            <w:tcW w:w="24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700"/>
              <w:jc w:val="right"/>
            </w:pPr>
            <w:r>
              <w:rPr>
                <w:rStyle w:val="CharStyle113"/>
              </w:rPr>
              <w:t>06/ZPŘ/2011</w:t>
            </w:r>
          </w:p>
        </w:tc>
        <w:tc>
          <w:tcPr>
            <w:tcW w:w="2902"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5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462"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864" w:wrap="notBeside" w:vAnchor="text" w:hAnchor="text" w:xAlign="center" w:y="1"/>
              <w:rPr>
                <w:sz w:val="10"/>
                <w:szCs w:val="10"/>
              </w:rPr>
            </w:pPr>
          </w:p>
        </w:tc>
      </w:tr>
      <w:tr w:rsidR="00A126E5">
        <w:trPr>
          <w:trHeight w:hRule="exact" w:val="302"/>
          <w:jc w:val="center"/>
        </w:trPr>
        <w:tc>
          <w:tcPr>
            <w:tcW w:w="24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20" w:lineRule="exact"/>
              <w:ind w:left="80"/>
            </w:pPr>
            <w:r>
              <w:rPr>
                <w:rStyle w:val="CharStyle113"/>
              </w:rPr>
              <w:t>MAJAK, o.p</w:t>
            </w:r>
            <w:r>
              <w:rPr>
                <w:rStyle w:val="CharStyle115"/>
              </w:rPr>
              <w:t>.s.</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30.5.2011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233 626,75</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41 228,25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274 855,00</w:t>
            </w:r>
          </w:p>
        </w:tc>
      </w:tr>
      <w:tr w:rsidR="00A126E5">
        <w:trPr>
          <w:trHeight w:hRule="exact" w:val="288"/>
          <w:jc w:val="center"/>
        </w:trPr>
        <w:tc>
          <w:tcPr>
            <w:tcW w:w="24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700"/>
              <w:jc w:val="right"/>
            </w:pPr>
            <w:r>
              <w:rPr>
                <w:rStyle w:val="CharStyle113"/>
              </w:rPr>
              <w:t>06/ZPŘ/2011</w:t>
            </w:r>
          </w:p>
        </w:tc>
        <w:tc>
          <w:tcPr>
            <w:tcW w:w="2902"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5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462"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864" w:wrap="notBeside" w:vAnchor="text" w:hAnchor="text" w:xAlign="center" w:y="1"/>
              <w:rPr>
                <w:sz w:val="10"/>
                <w:szCs w:val="10"/>
              </w:rPr>
            </w:pPr>
          </w:p>
        </w:tc>
      </w:tr>
      <w:tr w:rsidR="00A126E5">
        <w:trPr>
          <w:trHeight w:hRule="exact" w:val="288"/>
          <w:jc w:val="center"/>
        </w:trPr>
        <w:tc>
          <w:tcPr>
            <w:tcW w:w="2434" w:type="dxa"/>
            <w:vMerge w:val="restart"/>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81" w:lineRule="exact"/>
              <w:ind w:left="80"/>
            </w:pPr>
            <w:r>
              <w:rPr>
                <w:rStyle w:val="CharStyle113"/>
              </w:rPr>
              <w:t xml:space="preserve">Liberecké romské sdružení, </w:t>
            </w:r>
            <w:proofErr w:type="spellStart"/>
            <w:r>
              <w:rPr>
                <w:rStyle w:val="CharStyle113"/>
              </w:rPr>
              <w:t>o.s</w:t>
            </w:r>
            <w:proofErr w:type="spellEnd"/>
            <w:r>
              <w:rPr>
                <w:rStyle w:val="CharStyle113"/>
              </w:rPr>
              <w:t>.</w:t>
            </w:r>
          </w:p>
        </w:tc>
        <w:tc>
          <w:tcPr>
            <w:tcW w:w="290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60"/>
            </w:pPr>
            <w:r>
              <w:rPr>
                <w:rStyle w:val="CharStyle113"/>
              </w:rPr>
              <w:t>30.5.2011</w:t>
            </w:r>
          </w:p>
        </w:tc>
        <w:tc>
          <w:tcPr>
            <w:tcW w:w="1534"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238 915,45</w:t>
            </w:r>
          </w:p>
        </w:tc>
        <w:tc>
          <w:tcPr>
            <w:tcW w:w="1462" w:type="dxa"/>
            <w:tcBorders>
              <w:top w:val="single" w:sz="4" w:space="0" w:color="auto"/>
              <w:lef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42 161,55</w:t>
            </w:r>
          </w:p>
        </w:tc>
        <w:tc>
          <w:tcPr>
            <w:tcW w:w="1534" w:type="dxa"/>
            <w:tcBorders>
              <w:top w:val="single" w:sz="4" w:space="0" w:color="auto"/>
              <w:left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281 077,00</w:t>
            </w:r>
          </w:p>
        </w:tc>
      </w:tr>
      <w:tr w:rsidR="00A126E5">
        <w:trPr>
          <w:trHeight w:hRule="exact" w:val="302"/>
          <w:jc w:val="center"/>
        </w:trPr>
        <w:tc>
          <w:tcPr>
            <w:tcW w:w="2434" w:type="dxa"/>
            <w:vMerge/>
            <w:tcBorders>
              <w:left w:val="single" w:sz="4" w:space="0" w:color="auto"/>
            </w:tcBorders>
            <w:shd w:val="clear" w:color="auto" w:fill="FFFFFF"/>
          </w:tcPr>
          <w:p w:rsidR="00A126E5" w:rsidRDefault="00A126E5">
            <w:pPr>
              <w:framePr w:w="9864" w:wrap="notBeside" w:vAnchor="text" w:hAnchor="text" w:xAlign="center" w:y="1"/>
            </w:pPr>
          </w:p>
        </w:tc>
        <w:tc>
          <w:tcPr>
            <w:tcW w:w="2902"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5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462"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864" w:wrap="notBeside" w:vAnchor="text" w:hAnchor="text" w:xAlign="center" w:y="1"/>
              <w:rPr>
                <w:sz w:val="10"/>
                <w:szCs w:val="10"/>
              </w:rPr>
            </w:pPr>
          </w:p>
        </w:tc>
      </w:tr>
      <w:tr w:rsidR="00A126E5" w:rsidTr="000319FD">
        <w:trPr>
          <w:trHeight w:hRule="exact" w:val="288"/>
          <w:jc w:val="center"/>
        </w:trPr>
        <w:tc>
          <w:tcPr>
            <w:tcW w:w="2434" w:type="dxa"/>
            <w:tcBorders>
              <w:top w:val="single" w:sz="4" w:space="0" w:color="auto"/>
              <w:left w:val="single" w:sz="4" w:space="0" w:color="auto"/>
              <w:bottom w:val="single" w:sz="4" w:space="0" w:color="auto"/>
            </w:tcBorders>
            <w:shd w:val="clear" w:color="auto" w:fill="FFFFFF"/>
          </w:tcPr>
          <w:p w:rsidR="00A126E5" w:rsidRDefault="00A126E5">
            <w:pPr>
              <w:framePr w:w="9864" w:wrap="notBeside" w:vAnchor="text" w:hAnchor="text" w:xAlign="center" w:y="1"/>
              <w:rPr>
                <w:sz w:val="10"/>
                <w:szCs w:val="10"/>
              </w:rPr>
            </w:pPr>
          </w:p>
        </w:tc>
        <w:tc>
          <w:tcPr>
            <w:tcW w:w="2902"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534"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462" w:type="dxa"/>
            <w:tcBorders>
              <w:top w:val="single" w:sz="4" w:space="0" w:color="auto"/>
              <w:left w:val="single" w:sz="4" w:space="0" w:color="auto"/>
            </w:tcBorders>
            <w:shd w:val="clear" w:color="auto" w:fill="FFFFFF"/>
          </w:tcPr>
          <w:p w:rsidR="00A126E5" w:rsidRDefault="00A126E5">
            <w:pPr>
              <w:framePr w:w="9864" w:wrap="notBeside" w:vAnchor="text" w:hAnchor="text" w:xAlign="center" w:y="1"/>
              <w:rPr>
                <w:sz w:val="10"/>
                <w:szCs w:val="10"/>
              </w:rPr>
            </w:pPr>
          </w:p>
        </w:tc>
        <w:tc>
          <w:tcPr>
            <w:tcW w:w="1534" w:type="dxa"/>
            <w:tcBorders>
              <w:top w:val="single" w:sz="4" w:space="0" w:color="auto"/>
              <w:left w:val="single" w:sz="4" w:space="0" w:color="auto"/>
              <w:right w:val="single" w:sz="4" w:space="0" w:color="auto"/>
            </w:tcBorders>
            <w:shd w:val="clear" w:color="auto" w:fill="FFFFFF"/>
          </w:tcPr>
          <w:p w:rsidR="00A126E5" w:rsidRDefault="00A126E5">
            <w:pPr>
              <w:framePr w:w="9864" w:wrap="notBeside" w:vAnchor="text" w:hAnchor="text" w:xAlign="center" w:y="1"/>
              <w:rPr>
                <w:sz w:val="10"/>
                <w:szCs w:val="10"/>
              </w:rPr>
            </w:pPr>
          </w:p>
        </w:tc>
      </w:tr>
      <w:tr w:rsidR="00A126E5" w:rsidTr="000319FD">
        <w:trPr>
          <w:trHeight w:hRule="exact" w:val="338"/>
          <w:jc w:val="center"/>
        </w:trPr>
        <w:tc>
          <w:tcPr>
            <w:tcW w:w="2434" w:type="dxa"/>
            <w:tcBorders>
              <w:top w:val="single" w:sz="4" w:space="0" w:color="auto"/>
              <w:left w:val="single" w:sz="4" w:space="0" w:color="auto"/>
              <w:bottom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left="80"/>
            </w:pPr>
            <w:r>
              <w:rPr>
                <w:rStyle w:val="CharStyle113"/>
              </w:rPr>
              <w:t>Celkem:</w:t>
            </w:r>
          </w:p>
        </w:tc>
        <w:tc>
          <w:tcPr>
            <w:tcW w:w="2902" w:type="dxa"/>
            <w:tcBorders>
              <w:top w:val="single" w:sz="4" w:space="0" w:color="auto"/>
              <w:left w:val="single" w:sz="4" w:space="0" w:color="auto"/>
              <w:bottom w:val="single" w:sz="4" w:space="0" w:color="auto"/>
            </w:tcBorders>
            <w:shd w:val="clear" w:color="auto" w:fill="FFFFFF"/>
          </w:tcPr>
          <w:p w:rsidR="00A126E5" w:rsidRDefault="00A126E5">
            <w:pPr>
              <w:framePr w:w="9864" w:wrap="notBeside" w:vAnchor="text" w:hAnchor="text" w:xAlign="center" w:y="1"/>
              <w:rPr>
                <w:sz w:val="10"/>
                <w:szCs w:val="10"/>
              </w:rPr>
            </w:pPr>
          </w:p>
        </w:tc>
        <w:tc>
          <w:tcPr>
            <w:tcW w:w="1534" w:type="dxa"/>
            <w:tcBorders>
              <w:top w:val="single" w:sz="4" w:space="0" w:color="auto"/>
              <w:left w:val="single" w:sz="4" w:space="0" w:color="auto"/>
              <w:bottom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60"/>
              <w:jc w:val="right"/>
            </w:pPr>
            <w:r>
              <w:rPr>
                <w:rStyle w:val="CharStyle113"/>
              </w:rPr>
              <w:t>87 718 557,68</w:t>
            </w:r>
          </w:p>
        </w:tc>
        <w:tc>
          <w:tcPr>
            <w:tcW w:w="1462" w:type="dxa"/>
            <w:tcBorders>
              <w:top w:val="single" w:sz="4" w:space="0" w:color="auto"/>
              <w:left w:val="single" w:sz="4" w:space="0" w:color="auto"/>
              <w:bottom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40"/>
              <w:jc w:val="right"/>
            </w:pPr>
            <w:r>
              <w:rPr>
                <w:rStyle w:val="CharStyle113"/>
              </w:rPr>
              <w:t>15 479 745,44</w:t>
            </w:r>
          </w:p>
        </w:tc>
        <w:tc>
          <w:tcPr>
            <w:tcW w:w="1534" w:type="dxa"/>
            <w:tcBorders>
              <w:top w:val="single" w:sz="4" w:space="0" w:color="auto"/>
              <w:left w:val="single" w:sz="4" w:space="0" w:color="auto"/>
              <w:bottom w:val="single" w:sz="4" w:space="0" w:color="auto"/>
              <w:right w:val="single" w:sz="4" w:space="0" w:color="auto"/>
            </w:tcBorders>
            <w:shd w:val="clear" w:color="auto" w:fill="FFFFFF"/>
          </w:tcPr>
          <w:p w:rsidR="00A126E5" w:rsidRDefault="00DB4AB4">
            <w:pPr>
              <w:pStyle w:val="Style112"/>
              <w:framePr w:w="9864" w:wrap="notBeside" w:vAnchor="text" w:hAnchor="text" w:xAlign="center" w:y="1"/>
              <w:shd w:val="clear" w:color="auto" w:fill="auto"/>
              <w:spacing w:line="200" w:lineRule="exact"/>
              <w:ind w:right="80"/>
              <w:jc w:val="right"/>
            </w:pPr>
            <w:r>
              <w:rPr>
                <w:rStyle w:val="CharStyle113"/>
              </w:rPr>
              <w:t>103 198 303,12</w:t>
            </w:r>
          </w:p>
        </w:tc>
      </w:tr>
    </w:tbl>
    <w:p w:rsidR="00A126E5" w:rsidRDefault="00A126E5">
      <w:pPr>
        <w:rPr>
          <w:sz w:val="2"/>
          <w:szCs w:val="2"/>
        </w:rPr>
      </w:pPr>
    </w:p>
    <w:p w:rsidR="00A126E5" w:rsidRDefault="00DB4AB4">
      <w:pPr>
        <w:rPr>
          <w:sz w:val="2"/>
          <w:szCs w:val="2"/>
        </w:rPr>
      </w:pPr>
      <w:r>
        <w:br w:type="page"/>
      </w:r>
    </w:p>
    <w:sectPr w:rsidR="00A126E5">
      <w:headerReference w:type="even" r:id="rId13"/>
      <w:headerReference w:type="default" r:id="rId14"/>
      <w:footerReference w:type="even" r:id="rId15"/>
      <w:footerReference w:type="default" r:id="rId16"/>
      <w:pgSz w:w="11909" w:h="16834"/>
      <w:pgMar w:top="1109" w:right="1008" w:bottom="1071" w:left="980"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3D" w:rsidRDefault="003D503D">
      <w:r>
        <w:separator/>
      </w:r>
    </w:p>
  </w:endnote>
  <w:endnote w:type="continuationSeparator" w:id="0">
    <w:p w:rsidR="003D503D" w:rsidRDefault="003D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371917"/>
      <w:docPartObj>
        <w:docPartGallery w:val="Page Numbers (Bottom of Page)"/>
        <w:docPartUnique/>
      </w:docPartObj>
    </w:sdtPr>
    <w:sdtEndPr>
      <w:rPr>
        <w:u w:val="single"/>
      </w:rPr>
    </w:sdtEndPr>
    <w:sdtContent>
      <w:p w:rsidR="00D503AD" w:rsidRDefault="00D503AD">
        <w:pPr>
          <w:pStyle w:val="Zpat"/>
          <w:jc w:val="center"/>
        </w:pPr>
        <w:r>
          <w:fldChar w:fldCharType="begin"/>
        </w:r>
        <w:r>
          <w:instrText>PAGE   \* MERGEFORMAT</w:instrText>
        </w:r>
        <w:r>
          <w:fldChar w:fldCharType="separate"/>
        </w:r>
        <w:r w:rsidR="002867A3" w:rsidRPr="002867A3">
          <w:rPr>
            <w:noProof/>
            <w:lang w:val="cs-CZ"/>
          </w:rPr>
          <w:t>8</w:t>
        </w:r>
        <w:r>
          <w:fldChar w:fldCharType="end"/>
        </w:r>
      </w:p>
    </w:sdtContent>
  </w:sdt>
  <w:p w:rsidR="00D503AD" w:rsidRDefault="00D503A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B4" w:rsidRDefault="00DB4AB4">
    <w:pPr>
      <w:rPr>
        <w:sz w:val="2"/>
        <w:szCs w:val="2"/>
      </w:rPr>
    </w:pPr>
    <w:r>
      <w:rPr>
        <w:noProof/>
        <w:lang w:val="cs-CZ"/>
      </w:rPr>
      <mc:AlternateContent>
        <mc:Choice Requires="wps">
          <w:drawing>
            <wp:anchor distT="63500" distB="63500" distL="63500" distR="63500" simplePos="0" relativeHeight="251657734" behindDoc="1" locked="0" layoutInCell="1" allowOverlap="1">
              <wp:simplePos x="0" y="0"/>
              <wp:positionH relativeFrom="page">
                <wp:posOffset>622300</wp:posOffset>
              </wp:positionH>
              <wp:positionV relativeFrom="paragraph">
                <wp:posOffset>-476250</wp:posOffset>
              </wp:positionV>
              <wp:extent cx="6318885" cy="146050"/>
              <wp:effectExtent l="3175" t="0" r="2540" b="127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B4" w:rsidRDefault="00DB4AB4">
                          <w:pPr>
                            <w:pStyle w:val="Style6"/>
                            <w:shd w:val="clear" w:color="auto" w:fill="auto"/>
                            <w:ind w:left="4919"/>
                          </w:pPr>
                          <w:r>
                            <w:fldChar w:fldCharType="begin"/>
                          </w:r>
                          <w:r>
                            <w:instrText xml:space="preserve"> PAGE \* MERGEFORMAT </w:instrText>
                          </w:r>
                          <w:r>
                            <w:fldChar w:fldCharType="separate"/>
                          </w:r>
                          <w:r w:rsidR="0035746F" w:rsidRPr="0035746F">
                            <w:rPr>
                              <w:rStyle w:val="CharStyle114"/>
                              <w:noProof/>
                            </w:rPr>
                            <w:t>2</w:t>
                          </w:r>
                          <w:r>
                            <w:rPr>
                              <w:rStyle w:val="CharStyle114"/>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1" type="#_x0000_t202" style="position:absolute;margin-left:49pt;margin-top:-37.5pt;width:497.55pt;height:11.5pt;z-index:-25165874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PRsw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" filled="f" stroked="f">
              <v:textbox style="mso-fit-shape-to-text:t" inset="0,0,0,0">
                <w:txbxContent>
                  <w:p w:rsidR="00DB4AB4" w:rsidRDefault="00DB4AB4">
                    <w:pPr>
                      <w:pStyle w:val="Style6"/>
                      <w:shd w:val="clear" w:color="auto" w:fill="auto"/>
                      <w:ind w:left="4919"/>
                    </w:pPr>
                    <w:r>
                      <w:fldChar w:fldCharType="begin"/>
                    </w:r>
                    <w:r>
                      <w:instrText xml:space="preserve"> PAGE \* MERGEFORMAT </w:instrText>
                    </w:r>
                    <w:r>
                      <w:fldChar w:fldCharType="separate"/>
                    </w:r>
                    <w:r w:rsidR="0035746F" w:rsidRPr="0035746F">
                      <w:rPr>
                        <w:rStyle w:val="CharStyle114"/>
                        <w:noProof/>
                      </w:rPr>
                      <w:t>2</w:t>
                    </w:r>
                    <w:r>
                      <w:rPr>
                        <w:rStyle w:val="CharStyle114"/>
                      </w:rPr>
                      <w:fldChar w:fldCharType="end"/>
                    </w:r>
                  </w:p>
                </w:txbxContent>
              </v:textbox>
              <w10:wrap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B4" w:rsidRDefault="00DB4AB4">
    <w:pPr>
      <w:rPr>
        <w:sz w:val="2"/>
        <w:szCs w:val="2"/>
      </w:rPr>
    </w:pPr>
    <w:r>
      <w:rPr>
        <w:noProof/>
        <w:lang w:val="cs-CZ"/>
      </w:rPr>
      <mc:AlternateContent>
        <mc:Choice Requires="wps">
          <w:drawing>
            <wp:anchor distT="63500" distB="63500" distL="63500" distR="63500" simplePos="0" relativeHeight="251657735" behindDoc="1" locked="0" layoutInCell="1" allowOverlap="1">
              <wp:simplePos x="0" y="0"/>
              <wp:positionH relativeFrom="page">
                <wp:posOffset>622300</wp:posOffset>
              </wp:positionH>
              <wp:positionV relativeFrom="paragraph">
                <wp:posOffset>-476250</wp:posOffset>
              </wp:positionV>
              <wp:extent cx="6318885" cy="146050"/>
              <wp:effectExtent l="3175" t="0" r="2540"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B4" w:rsidRDefault="00DB4AB4">
                          <w:pPr>
                            <w:pStyle w:val="Style6"/>
                            <w:shd w:val="clear" w:color="auto" w:fill="auto"/>
                            <w:ind w:left="4919"/>
                          </w:pPr>
                          <w:r>
                            <w:fldChar w:fldCharType="begin"/>
                          </w:r>
                          <w:r>
                            <w:instrText xml:space="preserve"> PAGE \* MERGEFORMAT </w:instrText>
                          </w:r>
                          <w:r>
                            <w:fldChar w:fldCharType="separate"/>
                          </w:r>
                          <w:r w:rsidR="0035746F" w:rsidRPr="0035746F">
                            <w:rPr>
                              <w:rStyle w:val="CharStyle114"/>
                              <w:noProof/>
                            </w:rPr>
                            <w:t>3</w:t>
                          </w:r>
                          <w:r>
                            <w:rPr>
                              <w:rStyle w:val="CharStyle114"/>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2" type="#_x0000_t202" style="position:absolute;margin-left:49pt;margin-top:-37.5pt;width:497.55pt;height:11.5pt;z-index:-251658745;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" filled="f" stroked="f">
              <v:textbox style="mso-fit-shape-to-text:t" inset="0,0,0,0">
                <w:txbxContent>
                  <w:p w:rsidR="00DB4AB4" w:rsidRDefault="00DB4AB4">
                    <w:pPr>
                      <w:pStyle w:val="Style6"/>
                      <w:shd w:val="clear" w:color="auto" w:fill="auto"/>
                      <w:ind w:left="4919"/>
                    </w:pPr>
                    <w:r>
                      <w:fldChar w:fldCharType="begin"/>
                    </w:r>
                    <w:r>
                      <w:instrText xml:space="preserve"> PAGE \* MERGEFORMAT </w:instrText>
                    </w:r>
                    <w:r>
                      <w:fldChar w:fldCharType="separate"/>
                    </w:r>
                    <w:r w:rsidR="0035746F" w:rsidRPr="0035746F">
                      <w:rPr>
                        <w:rStyle w:val="CharStyle114"/>
                        <w:noProof/>
                      </w:rPr>
                      <w:t>3</w:t>
                    </w:r>
                    <w:r>
                      <w:rPr>
                        <w:rStyle w:val="CharStyle114"/>
                      </w:rPr>
                      <w:fldChar w:fldCharType="end"/>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3D" w:rsidRDefault="003D503D"/>
  </w:footnote>
  <w:footnote w:type="continuationSeparator" w:id="0">
    <w:p w:rsidR="003D503D" w:rsidRDefault="003D50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3AD" w:rsidRDefault="00D503AD" w:rsidP="00D503AD">
    <w:pPr>
      <w:pStyle w:val="Style6"/>
      <w:shd w:val="clear" w:color="auto" w:fill="auto"/>
      <w:jc w:val="right"/>
      <w:rPr>
        <w:rStyle w:val="CharStyle8"/>
      </w:rPr>
    </w:pPr>
  </w:p>
  <w:p w:rsidR="00D503AD" w:rsidRDefault="00D503AD" w:rsidP="00D503AD">
    <w:pPr>
      <w:pStyle w:val="Style6"/>
      <w:shd w:val="clear" w:color="auto" w:fill="auto"/>
      <w:jc w:val="right"/>
    </w:pPr>
    <w:r>
      <w:rPr>
        <w:rStyle w:val="CharStyle8"/>
      </w:rPr>
      <w:t xml:space="preserve">Strana č. </w:t>
    </w:r>
    <w:r>
      <w:fldChar w:fldCharType="begin"/>
    </w:r>
    <w:r>
      <w:instrText xml:space="preserve"> PAGE   \* MERGEFORMAT </w:instrText>
    </w:r>
    <w:r>
      <w:fldChar w:fldCharType="separate"/>
    </w:r>
    <w:r w:rsidR="002867A3">
      <w:rPr>
        <w:noProof/>
      </w:rPr>
      <w:t>2</w:t>
    </w:r>
    <w:r>
      <w:fldChar w:fldCharType="end"/>
    </w:r>
    <w:r>
      <w:rPr>
        <w:rStyle w:val="CharStyle8"/>
      </w:rPr>
      <w:t xml:space="preserve"> (celkem 21) zprávy o daňové kontrole čj. 932586/14/2600-04702-500687</w:t>
    </w:r>
  </w:p>
  <w:p w:rsidR="00D503AD" w:rsidRDefault="00D503AD">
    <w:pPr>
      <w:pStyle w:val="Zhlav"/>
    </w:pPr>
  </w:p>
  <w:p w:rsidR="00D503AD" w:rsidRDefault="00D503A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B4" w:rsidRDefault="00DB4AB4">
    <w:pPr>
      <w:rPr>
        <w:sz w:val="2"/>
        <w:szCs w:val="2"/>
      </w:rPr>
    </w:pPr>
    <w:r>
      <w:rPr>
        <w:noProof/>
        <w:lang w:val="cs-CZ"/>
      </w:rPr>
      <mc:AlternateContent>
        <mc:Choice Requires="wps">
          <w:drawing>
            <wp:anchor distT="63500" distB="63500" distL="63500" distR="63500" simplePos="0" relativeHeight="251657730" behindDoc="1" locked="0" layoutInCell="1" allowOverlap="1" wp14:anchorId="4A40489C" wp14:editId="1F2E7240">
              <wp:simplePos x="0" y="0"/>
              <wp:positionH relativeFrom="page">
                <wp:posOffset>664845</wp:posOffset>
              </wp:positionH>
              <wp:positionV relativeFrom="paragraph">
                <wp:posOffset>506095</wp:posOffset>
              </wp:positionV>
              <wp:extent cx="5980430" cy="123825"/>
              <wp:effectExtent l="0" t="1270" r="3175"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B4" w:rsidRDefault="00DB4AB4">
                          <w:pPr>
                            <w:pStyle w:val="Style6"/>
                            <w:shd w:val="clear" w:color="auto" w:fill="auto"/>
                            <w:jc w:val="right"/>
                          </w:pPr>
                          <w:r>
                            <w:rPr>
                              <w:rStyle w:val="CharStyle8"/>
                            </w:rPr>
                            <w:t xml:space="preserve">Strana č. </w:t>
                          </w:r>
                          <w:r>
                            <w:fldChar w:fldCharType="begin"/>
                          </w:r>
                          <w:r>
                            <w:instrText xml:space="preserve"> PAGE \* MERGEFORMAT </w:instrText>
                          </w:r>
                          <w:r>
                            <w:fldChar w:fldCharType="separate"/>
                          </w:r>
                          <w:r w:rsidR="002867A3" w:rsidRPr="002867A3">
                            <w:rPr>
                              <w:rStyle w:val="CharStyle8"/>
                              <w:noProof/>
                            </w:rPr>
                            <w:t>8</w:t>
                          </w:r>
                          <w:r>
                            <w:rPr>
                              <w:rStyle w:val="CharStyle8"/>
                            </w:rPr>
                            <w:fldChar w:fldCharType="end"/>
                          </w:r>
                          <w:r>
                            <w:rPr>
                              <w:rStyle w:val="CharStyle8"/>
                            </w:rPr>
                            <w:t xml:space="preserve"> (celkem 21) zprávy o daňové kontrole čj. 932586/14/2600-04702-500687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52.35pt;margin-top:39.85pt;width:470.9pt;height:9.75pt;z-index:-25165875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pfrAIAAKo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" filled="f" stroked="f">
              <v:textbox style="mso-fit-shape-to-text:t" inset="0,0,0,0">
                <w:txbxContent>
                  <w:p w:rsidR="00DB4AB4" w:rsidRDefault="00DB4AB4">
                    <w:pPr>
                      <w:pStyle w:val="Style6"/>
                      <w:shd w:val="clear" w:color="auto" w:fill="auto"/>
                      <w:jc w:val="right"/>
                    </w:pPr>
                    <w:r>
                      <w:rPr>
                        <w:rStyle w:val="CharStyle8"/>
                      </w:rPr>
                      <w:t xml:space="preserve">Strana č. </w:t>
                    </w:r>
                    <w:r>
                      <w:fldChar w:fldCharType="begin"/>
                    </w:r>
                    <w:r>
                      <w:instrText xml:space="preserve"> PAGE \* MERGEFORMAT </w:instrText>
                    </w:r>
                    <w:r>
                      <w:fldChar w:fldCharType="separate"/>
                    </w:r>
                    <w:r w:rsidR="002867A3" w:rsidRPr="002867A3">
                      <w:rPr>
                        <w:rStyle w:val="CharStyle8"/>
                        <w:noProof/>
                      </w:rPr>
                      <w:t>8</w:t>
                    </w:r>
                    <w:r>
                      <w:rPr>
                        <w:rStyle w:val="CharStyle8"/>
                      </w:rPr>
                      <w:fldChar w:fldCharType="end"/>
                    </w:r>
                    <w:r>
                      <w:rPr>
                        <w:rStyle w:val="CharStyle8"/>
                      </w:rPr>
                      <w:t xml:space="preserve"> (celkem 21) zprávy o daňové kontrole čj. 932586/14/2600-04702-500687</w:t>
                    </w:r>
                  </w:p>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B4" w:rsidRDefault="00DB4AB4">
    <w:pPr>
      <w:rPr>
        <w:sz w:val="2"/>
        <w:szCs w:val="2"/>
      </w:rPr>
    </w:pPr>
    <w:r>
      <w:rPr>
        <w:noProof/>
        <w:lang w:val="cs-CZ"/>
      </w:rPr>
      <mc:AlternateContent>
        <mc:Choice Requires="wps">
          <w:drawing>
            <wp:anchor distT="63500" distB="63500" distL="63500" distR="63500" simplePos="0" relativeHeight="251657731" behindDoc="1" locked="0" layoutInCell="1" allowOverlap="1" wp14:anchorId="53E1B21A" wp14:editId="147A79C6">
              <wp:simplePos x="0" y="0"/>
              <wp:positionH relativeFrom="page">
                <wp:posOffset>664845</wp:posOffset>
              </wp:positionH>
              <wp:positionV relativeFrom="paragraph">
                <wp:posOffset>506095</wp:posOffset>
              </wp:positionV>
              <wp:extent cx="5980430" cy="123825"/>
              <wp:effectExtent l="0" t="1270" r="3175"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50A" w:rsidRDefault="00B7050A" w:rsidP="00B7050A">
                          <w:pPr>
                            <w:pStyle w:val="Style6"/>
                            <w:shd w:val="clear" w:color="auto" w:fill="auto"/>
                            <w:jc w:val="right"/>
                          </w:pPr>
                          <w:r>
                            <w:rPr>
                              <w:rStyle w:val="CharStyle8"/>
                            </w:rPr>
                            <w:t xml:space="preserve">Strana č. </w:t>
                          </w:r>
                          <w:r>
                            <w:fldChar w:fldCharType="begin"/>
                          </w:r>
                          <w:r>
                            <w:instrText xml:space="preserve"> PAGE   \* MERGEFORMAT </w:instrText>
                          </w:r>
                          <w:r>
                            <w:fldChar w:fldCharType="separate"/>
                          </w:r>
                          <w:r w:rsidR="002867A3">
                            <w:rPr>
                              <w:noProof/>
                            </w:rPr>
                            <w:t>7</w:t>
                          </w:r>
                          <w:r>
                            <w:fldChar w:fldCharType="end"/>
                          </w:r>
                          <w:r>
                            <w:rPr>
                              <w:rStyle w:val="CharStyle8"/>
                            </w:rPr>
                            <w:t xml:space="preserve"> (celkem 21) zprávy o daňové kontrole čj. 932586/14/2600-04702-500687</w:t>
                          </w:r>
                        </w:p>
                        <w:p w:rsidR="00DB4AB4" w:rsidRDefault="00DB4AB4">
                          <w:pPr>
                            <w:pStyle w:val="Style6"/>
                            <w:shd w:val="clear" w:color="auto" w:fill="auto"/>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52.35pt;margin-top:39.85pt;width:470.9pt;height:9.75pt;z-index:-251658749;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glHrw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" filled="f" stroked="f">
              <v:textbox style="mso-fit-shape-to-text:t" inset="0,0,0,0">
                <w:txbxContent>
                  <w:p w:rsidR="00B7050A" w:rsidRDefault="00B7050A" w:rsidP="00B7050A">
                    <w:pPr>
                      <w:pStyle w:val="Style6"/>
                      <w:shd w:val="clear" w:color="auto" w:fill="auto"/>
                      <w:jc w:val="right"/>
                    </w:pPr>
                    <w:r>
                      <w:rPr>
                        <w:rStyle w:val="CharStyle8"/>
                      </w:rPr>
                      <w:t xml:space="preserve">Strana č. </w:t>
                    </w:r>
                    <w:r>
                      <w:fldChar w:fldCharType="begin"/>
                    </w:r>
                    <w:r>
                      <w:instrText xml:space="preserve"> PAGE   \* MERGEFORMAT </w:instrText>
                    </w:r>
                    <w:r>
                      <w:fldChar w:fldCharType="separate"/>
                    </w:r>
                    <w:r w:rsidR="002867A3">
                      <w:rPr>
                        <w:noProof/>
                      </w:rPr>
                      <w:t>7</w:t>
                    </w:r>
                    <w:r>
                      <w:fldChar w:fldCharType="end"/>
                    </w:r>
                    <w:r>
                      <w:rPr>
                        <w:rStyle w:val="CharStyle8"/>
                      </w:rPr>
                      <w:t xml:space="preserve"> (celkem 21) zprávy o daňové kontrole čj. 932586/14/2600-04702-500687</w:t>
                    </w:r>
                  </w:p>
                  <w:p w:rsidR="00DB4AB4" w:rsidRDefault="00DB4AB4">
                    <w:pPr>
                      <w:pStyle w:val="Style6"/>
                      <w:shd w:val="clear" w:color="auto" w:fill="auto"/>
                      <w:jc w:val="right"/>
                    </w:pPr>
                  </w:p>
                </w:txbxContent>
              </v:textbox>
              <w10:wrap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B4" w:rsidRDefault="00DB4AB4">
    <w:pPr>
      <w:rPr>
        <w:sz w:val="2"/>
        <w:szCs w:val="2"/>
      </w:rPr>
    </w:pPr>
    <w:r>
      <w:rPr>
        <w:noProof/>
        <w:lang w:val="cs-CZ"/>
      </w:rPr>
      <mc:AlternateContent>
        <mc:Choice Requires="wps">
          <w:drawing>
            <wp:anchor distT="63500" distB="63500" distL="63500" distR="63500" simplePos="0" relativeHeight="251657732" behindDoc="1" locked="0" layoutInCell="1" allowOverlap="1">
              <wp:simplePos x="0" y="0"/>
              <wp:positionH relativeFrom="page">
                <wp:posOffset>622300</wp:posOffset>
              </wp:positionH>
              <wp:positionV relativeFrom="paragraph">
                <wp:posOffset>389255</wp:posOffset>
              </wp:positionV>
              <wp:extent cx="6318885" cy="146050"/>
              <wp:effectExtent l="3175" t="0" r="254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B4" w:rsidRDefault="00DB4AB4">
                          <w:pPr>
                            <w:pStyle w:val="Style6"/>
                            <w:shd w:val="clear" w:color="auto" w:fill="auto"/>
                            <w:ind w:left="102"/>
                          </w:pPr>
                          <w:r>
                            <w:rPr>
                              <w:rStyle w:val="CharStyle114"/>
                            </w:rPr>
                            <w:t>Příloha Zprávy o daňové kontrole č.j. 932586/14/2600-04702-500687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49pt;margin-top:30.65pt;width:497.55pt;height:11.5pt;z-index:-25165874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xbsgIAALE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" filled="f" stroked="f">
              <v:textbox style="mso-fit-shape-to-text:t" inset="0,0,0,0">
                <w:txbxContent>
                  <w:p w:rsidR="00DB4AB4" w:rsidRDefault="00DB4AB4">
                    <w:pPr>
                      <w:pStyle w:val="Style6"/>
                      <w:shd w:val="clear" w:color="auto" w:fill="auto"/>
                      <w:ind w:left="102"/>
                    </w:pPr>
                    <w:r>
                      <w:rPr>
                        <w:rStyle w:val="CharStyle114"/>
                      </w:rPr>
                      <w:t xml:space="preserve">Příloha Zprávy o daňové kontrole </w:t>
                    </w:r>
                    <w:proofErr w:type="gramStart"/>
                    <w:r>
                      <w:rPr>
                        <w:rStyle w:val="CharStyle114"/>
                      </w:rPr>
                      <w:t>č.j.</w:t>
                    </w:r>
                    <w:proofErr w:type="gramEnd"/>
                    <w:r>
                      <w:rPr>
                        <w:rStyle w:val="CharStyle114"/>
                      </w:rPr>
                      <w:t xml:space="preserve"> 932586/14/2600-04702-500687</w:t>
                    </w:r>
                  </w:p>
                </w:txbxContent>
              </v:textbox>
              <w10:wrap anchorx="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B4" w:rsidRDefault="00DB4AB4">
    <w:pPr>
      <w:rPr>
        <w:sz w:val="2"/>
        <w:szCs w:val="2"/>
      </w:rPr>
    </w:pPr>
    <w:r>
      <w:rPr>
        <w:noProof/>
        <w:lang w:val="cs-CZ"/>
      </w:rPr>
      <mc:AlternateContent>
        <mc:Choice Requires="wps">
          <w:drawing>
            <wp:anchor distT="63500" distB="63500" distL="63500" distR="63500" simplePos="0" relativeHeight="251657733" behindDoc="1" locked="0" layoutInCell="1" allowOverlap="1">
              <wp:simplePos x="0" y="0"/>
              <wp:positionH relativeFrom="page">
                <wp:posOffset>622300</wp:posOffset>
              </wp:positionH>
              <wp:positionV relativeFrom="paragraph">
                <wp:posOffset>389255</wp:posOffset>
              </wp:positionV>
              <wp:extent cx="6318885" cy="146050"/>
              <wp:effectExtent l="3175" t="0" r="254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B4" w:rsidRDefault="00DB4AB4">
                          <w:pPr>
                            <w:pStyle w:val="Style6"/>
                            <w:shd w:val="clear" w:color="auto" w:fill="auto"/>
                            <w:ind w:left="102"/>
                          </w:pPr>
                          <w:r>
                            <w:rPr>
                              <w:rStyle w:val="CharStyle114"/>
                            </w:rPr>
                            <w:t>Příloha Zprávy o daňové kontrole č.j. 932586/14/2600-04702-500687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49pt;margin-top:30.65pt;width:497.55pt;height:11.5pt;z-index:-251658747;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" filled="f" stroked="f">
              <v:textbox style="mso-fit-shape-to-text:t" inset="0,0,0,0">
                <w:txbxContent>
                  <w:p w:rsidR="00DB4AB4" w:rsidRDefault="00DB4AB4">
                    <w:pPr>
                      <w:pStyle w:val="Style6"/>
                      <w:shd w:val="clear" w:color="auto" w:fill="auto"/>
                      <w:ind w:left="102"/>
                    </w:pPr>
                    <w:r>
                      <w:rPr>
                        <w:rStyle w:val="CharStyle114"/>
                      </w:rPr>
                      <w:t xml:space="preserve">Příloha Zprávy o daňové kontrole </w:t>
                    </w:r>
                    <w:proofErr w:type="gramStart"/>
                    <w:r>
                      <w:rPr>
                        <w:rStyle w:val="CharStyle114"/>
                      </w:rPr>
                      <w:t>č.j.</w:t>
                    </w:r>
                    <w:proofErr w:type="gramEnd"/>
                    <w:r>
                      <w:rPr>
                        <w:rStyle w:val="CharStyle114"/>
                      </w:rPr>
                      <w:t xml:space="preserve"> 932586/14/2600-04702-500687</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017C5"/>
    <w:multiLevelType w:val="multilevel"/>
    <w:tmpl w:val="19BC9FE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1">
      <w:start w:val="1"/>
      <w:numFmt w:val="lowerLetter"/>
      <w:lvlText w:val="%2)"/>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856EC2"/>
    <w:multiLevelType w:val="multilevel"/>
    <w:tmpl w:val="A0740AD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1">
      <w:start w:val="5"/>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993B87"/>
    <w:multiLevelType w:val="multilevel"/>
    <w:tmpl w:val="D4C0517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cs"/>
      </w:rPr>
    </w:lvl>
    <w:lvl w:ilvl="1">
      <w:start w:val="5"/>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
      </w:rPr>
    </w:lvl>
    <w:lvl w:ilvl="2">
      <w:start w:val="5"/>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
      </w:rPr>
    </w:lvl>
    <w:lvl w:ilvl="3">
      <w:start w:val="5"/>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
      </w:rPr>
    </w:lvl>
    <w:lvl w:ilvl="4">
      <w:start w:val="1"/>
      <w:numFmt w:val="decimal"/>
      <w:lvlText w:val="%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5">
      <w:start w:val="5"/>
      <w:numFmt w:val="upperRoman"/>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6">
      <w:start w:val="8"/>
      <w:numFmt w:val="decimal"/>
      <w:lvlText w:val="%7."/>
      <w:lvlJc w:val="left"/>
      <w:rPr>
        <w:rFonts w:ascii="Times New Roman" w:eastAsia="Times New Roman" w:hAnsi="Times New Roman" w:cs="Times New Roman"/>
        <w:b/>
        <w:bCs/>
        <w:i/>
        <w:iCs/>
        <w:smallCaps w:val="0"/>
        <w:strike w:val="0"/>
        <w:color w:val="000000"/>
        <w:spacing w:val="0"/>
        <w:w w:val="100"/>
        <w:position w:val="0"/>
        <w:sz w:val="22"/>
        <w:szCs w:val="22"/>
        <w:u w:val="none"/>
        <w:lang w:val="cs"/>
      </w:rPr>
    </w:lvl>
    <w:lvl w:ilvl="7">
      <w:start w:val="1"/>
      <w:numFmt w:val="decimal"/>
      <w:lvlText w:val="%7.%8."/>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cs"/>
      </w:rPr>
    </w:lvl>
    <w:lvl w:ilvl="8">
      <w:start w:val="1"/>
      <w:numFmt w:val="lowerLetter"/>
      <w:lvlText w:val="%9)"/>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cs"/>
      </w:rPr>
    </w:lvl>
  </w:abstractNum>
  <w:abstractNum w:abstractNumId="3">
    <w:nsid w:val="555B535D"/>
    <w:multiLevelType w:val="multilevel"/>
    <w:tmpl w:val="C9A8D5C6"/>
    <w:lvl w:ilvl="0">
      <w:start w:val="1"/>
      <w:numFmt w:val="decimal"/>
      <w:lvlText w:val="24.%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cs"/>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64002C"/>
    <w:multiLevelType w:val="multilevel"/>
    <w:tmpl w:val="9EE07E8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6E0303"/>
    <w:multiLevelType w:val="multilevel"/>
    <w:tmpl w:val="92B81406"/>
    <w:lvl w:ilvl="0">
      <w:start w:val="9"/>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cs"/>
      </w:rPr>
    </w:lvl>
    <w:lvl w:ilvl="1">
      <w:start w:val="12"/>
      <w:numFmt w:val="decimal"/>
      <w:lvlText w:val="%2."/>
      <w:lvlJc w:val="left"/>
      <w:rPr>
        <w:rFonts w:ascii="Times New Roman" w:eastAsia="Times New Roman" w:hAnsi="Times New Roman" w:cs="Times New Roman"/>
        <w:b/>
        <w:bCs/>
        <w:i/>
        <w:iCs/>
        <w:smallCaps w:val="0"/>
        <w:strike w:val="0"/>
        <w:color w:val="000000"/>
        <w:spacing w:val="0"/>
        <w:w w:val="100"/>
        <w:position w:val="0"/>
        <w:sz w:val="22"/>
        <w:szCs w:val="22"/>
        <w:u w:val="none"/>
        <w:lang w:val="cs"/>
      </w:rPr>
    </w:lvl>
    <w:lvl w:ilvl="2">
      <w:start w:val="16"/>
      <w:numFmt w:val="decimal"/>
      <w:lvlText w:val="%3."/>
      <w:lvlJc w:val="left"/>
      <w:rPr>
        <w:rFonts w:ascii="Times New Roman" w:eastAsia="Times New Roman" w:hAnsi="Times New Roman" w:cs="Times New Roman"/>
        <w:b/>
        <w:bCs/>
        <w:i/>
        <w:iCs/>
        <w:smallCaps w:val="0"/>
        <w:strike w:val="0"/>
        <w:color w:val="000000"/>
        <w:spacing w:val="0"/>
        <w:w w:val="100"/>
        <w:position w:val="0"/>
        <w:sz w:val="22"/>
        <w:szCs w:val="22"/>
        <w:u w:val="none"/>
        <w:lang w:val="cs"/>
      </w:rPr>
    </w:lvl>
    <w:lvl w:ilvl="3">
      <w:start w:val="5"/>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E5"/>
    <w:rsid w:val="000319FD"/>
    <w:rsid w:val="002867A3"/>
    <w:rsid w:val="0035746F"/>
    <w:rsid w:val="003D503D"/>
    <w:rsid w:val="006F1008"/>
    <w:rsid w:val="007D4BB1"/>
    <w:rsid w:val="00A126E5"/>
    <w:rsid w:val="00B7050A"/>
    <w:rsid w:val="00C4591E"/>
    <w:rsid w:val="00D13907"/>
    <w:rsid w:val="00D503AD"/>
    <w:rsid w:val="00DB4A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b w:val="0"/>
      <w:bCs w:val="0"/>
      <w:i w:val="0"/>
      <w:iCs w:val="0"/>
      <w:smallCaps w:val="0"/>
      <w:strike w:val="0"/>
      <w:spacing w:val="1"/>
      <w:sz w:val="21"/>
      <w:szCs w:val="21"/>
      <w:u w:val="none"/>
    </w:rPr>
  </w:style>
  <w:style w:type="character" w:customStyle="1" w:styleId="CharStyle5">
    <w:name w:val="Char Style 5"/>
    <w:basedOn w:val="Standardnpsmoodstavce"/>
    <w:link w:val="Style4"/>
    <w:rPr>
      <w:b w:val="0"/>
      <w:bCs w:val="0"/>
      <w:i w:val="0"/>
      <w:iCs w:val="0"/>
      <w:smallCaps w:val="0"/>
      <w:strike w:val="0"/>
      <w:sz w:val="22"/>
      <w:szCs w:val="22"/>
      <w:u w:val="none"/>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8">
    <w:name w:val="Char Style 8"/>
    <w:basedOn w:val="CharStyle7"/>
    <w:rPr>
      <w:rFonts w:ascii="Times New Roman" w:eastAsia="Times New Roman" w:hAnsi="Times New Roman" w:cs="Times New Roman"/>
      <w:b w:val="0"/>
      <w:bCs w:val="0"/>
      <w:i/>
      <w:iCs/>
      <w:smallCaps w:val="0"/>
      <w:strike w:val="0"/>
      <w:color w:val="000000"/>
      <w:spacing w:val="0"/>
      <w:w w:val="100"/>
      <w:position w:val="0"/>
      <w:sz w:val="17"/>
      <w:szCs w:val="17"/>
      <w:u w:val="none"/>
      <w:lang w:val="cs"/>
    </w:rPr>
  </w:style>
  <w:style w:type="character" w:customStyle="1" w:styleId="CharStyle10">
    <w:name w:val="Char Style 10"/>
    <w:basedOn w:val="Standardnpsmoodstavce"/>
    <w:link w:val="Style9"/>
    <w:rPr>
      <w:b w:val="0"/>
      <w:bCs w:val="0"/>
      <w:i w:val="0"/>
      <w:iCs w:val="0"/>
      <w:smallCaps w:val="0"/>
      <w:strike w:val="0"/>
      <w:sz w:val="22"/>
      <w:szCs w:val="22"/>
      <w:u w:val="none"/>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12">
    <w:name w:val="Char Style 12"/>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14">
    <w:name w:val="Char Style 14"/>
    <w:basedOn w:val="Standardnpsmoodstavce"/>
    <w:link w:val="Style13"/>
    <w:rPr>
      <w:rFonts w:ascii="Arial" w:eastAsia="Arial" w:hAnsi="Arial" w:cs="Arial"/>
      <w:b w:val="0"/>
      <w:bCs w:val="0"/>
      <w:i w:val="0"/>
      <w:iCs w:val="0"/>
      <w:smallCaps w:val="0"/>
      <w:strike w:val="0"/>
      <w:sz w:val="15"/>
      <w:szCs w:val="15"/>
      <w:u w:val="none"/>
    </w:rPr>
  </w:style>
  <w:style w:type="character" w:customStyle="1" w:styleId="CharStyle15">
    <w:name w:val="Char Style 15"/>
    <w:basedOn w:val="CharStyle14"/>
    <w:rPr>
      <w:rFonts w:ascii="Times New Roman" w:eastAsia="Times New Roman" w:hAnsi="Times New Roman" w:cs="Times New Roman"/>
      <w:b/>
      <w:bCs/>
      <w:i/>
      <w:iCs/>
      <w:smallCaps w:val="0"/>
      <w:strike w:val="0"/>
      <w:color w:val="000000"/>
      <w:spacing w:val="0"/>
      <w:w w:val="100"/>
      <w:position w:val="0"/>
      <w:sz w:val="22"/>
      <w:szCs w:val="22"/>
      <w:u w:val="none"/>
      <w:lang w:val="cs"/>
    </w:rPr>
  </w:style>
  <w:style w:type="character" w:customStyle="1" w:styleId="CharStyle16">
    <w:name w:val="Char Style 16"/>
    <w:basedOn w:val="CharStyle10"/>
    <w:rPr>
      <w:rFonts w:ascii="Times New Roman" w:eastAsia="Times New Roman" w:hAnsi="Times New Roman" w:cs="Times New Roman"/>
      <w:b/>
      <w:bCs/>
      <w:i w:val="0"/>
      <w:iCs w:val="0"/>
      <w:smallCaps w:val="0"/>
      <w:strike w:val="0"/>
      <w:color w:val="000000"/>
      <w:spacing w:val="0"/>
      <w:w w:val="100"/>
      <w:position w:val="0"/>
      <w:sz w:val="22"/>
      <w:szCs w:val="22"/>
      <w:u w:val="single"/>
      <w:lang w:val="cs"/>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18">
    <w:name w:val="Char Style 18"/>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20">
    <w:name w:val="Char Style 20"/>
    <w:basedOn w:val="Standardnpsmoodstavce"/>
    <w:link w:val="Style19"/>
    <w:rPr>
      <w:b w:val="0"/>
      <w:bCs w:val="0"/>
      <w:i w:val="0"/>
      <w:iCs w:val="0"/>
      <w:smallCaps w:val="0"/>
      <w:strike w:val="0"/>
      <w:sz w:val="22"/>
      <w:szCs w:val="22"/>
      <w:u w:val="none"/>
    </w:rPr>
  </w:style>
  <w:style w:type="character" w:customStyle="1" w:styleId="CharStyle21">
    <w:name w:val="Char Style 21"/>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22">
    <w:name w:val="Char Style 22"/>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24">
    <w:name w:val="Char Style 24"/>
    <w:basedOn w:val="Standardnpsmoodstavce"/>
    <w:link w:val="Style23"/>
    <w:rPr>
      <w:b w:val="0"/>
      <w:bCs w:val="0"/>
      <w:i w:val="0"/>
      <w:iCs w:val="0"/>
      <w:smallCaps w:val="0"/>
      <w:strike w:val="0"/>
      <w:sz w:val="8"/>
      <w:szCs w:val="8"/>
      <w:u w:val="none"/>
    </w:rPr>
  </w:style>
  <w:style w:type="character" w:customStyle="1" w:styleId="CharStyle26">
    <w:name w:val="Char Style 26"/>
    <w:basedOn w:val="Standardnpsmoodstavce"/>
    <w:link w:val="Style25"/>
    <w:rPr>
      <w:b w:val="0"/>
      <w:bCs w:val="0"/>
      <w:i w:val="0"/>
      <w:iCs w:val="0"/>
      <w:smallCaps w:val="0"/>
      <w:strike w:val="0"/>
      <w:sz w:val="8"/>
      <w:szCs w:val="8"/>
      <w:u w:val="none"/>
    </w:rPr>
  </w:style>
  <w:style w:type="character" w:customStyle="1" w:styleId="CharStyle28">
    <w:name w:val="Char Style 28"/>
    <w:basedOn w:val="Standardnpsmoodstavce"/>
    <w:link w:val="Style27"/>
    <w:rPr>
      <w:b w:val="0"/>
      <w:bCs w:val="0"/>
      <w:i w:val="0"/>
      <w:iCs w:val="0"/>
      <w:smallCaps w:val="0"/>
      <w:strike w:val="0"/>
      <w:sz w:val="8"/>
      <w:szCs w:val="8"/>
      <w:u w:val="none"/>
    </w:rPr>
  </w:style>
  <w:style w:type="character" w:customStyle="1" w:styleId="CharStyle30">
    <w:name w:val="Char Style 30"/>
    <w:basedOn w:val="Standardnpsmoodstavce"/>
    <w:link w:val="Style29"/>
    <w:rPr>
      <w:b w:val="0"/>
      <w:bCs w:val="0"/>
      <w:i w:val="0"/>
      <w:iCs w:val="0"/>
      <w:smallCaps w:val="0"/>
      <w:strike w:val="0"/>
      <w:sz w:val="22"/>
      <w:szCs w:val="22"/>
      <w:u w:val="none"/>
    </w:rPr>
  </w:style>
  <w:style w:type="character" w:customStyle="1" w:styleId="CharStyle32">
    <w:name w:val="Char Style 32"/>
    <w:basedOn w:val="Standardnpsmoodstavce"/>
    <w:link w:val="Style31"/>
    <w:rPr>
      <w:b w:val="0"/>
      <w:bCs w:val="0"/>
      <w:i w:val="0"/>
      <w:iCs w:val="0"/>
      <w:smallCaps w:val="0"/>
      <w:strike w:val="0"/>
      <w:sz w:val="22"/>
      <w:szCs w:val="22"/>
      <w:u w:val="none"/>
    </w:rPr>
  </w:style>
  <w:style w:type="character" w:customStyle="1" w:styleId="CharStyle33">
    <w:name w:val="Char Style 33"/>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35">
    <w:name w:val="Char Style 35"/>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36">
    <w:name w:val="Char Style 36"/>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38">
    <w:name w:val="Char Style 38"/>
    <w:basedOn w:val="Standardnpsmoodstavce"/>
    <w:link w:val="Style37"/>
    <w:rPr>
      <w:b w:val="0"/>
      <w:bCs w:val="0"/>
      <w:i w:val="0"/>
      <w:iCs w:val="0"/>
      <w:smallCaps w:val="0"/>
      <w:strike w:val="0"/>
      <w:spacing w:val="-10"/>
      <w:sz w:val="8"/>
      <w:szCs w:val="8"/>
      <w:u w:val="none"/>
    </w:rPr>
  </w:style>
  <w:style w:type="character" w:customStyle="1" w:styleId="CharStyle39">
    <w:name w:val="Char Style 39"/>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40">
    <w:name w:val="Char Style 40"/>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41">
    <w:name w:val="Char Style 41"/>
    <w:basedOn w:val="CharStyle30"/>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42">
    <w:name w:val="Char Style 42"/>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43">
    <w:name w:val="Char Style 43"/>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CharStyle44">
    <w:name w:val="Char Style 44"/>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45">
    <w:name w:val="Char Style 45"/>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46">
    <w:name w:val="Char Style 46"/>
    <w:basedOn w:val="CharStyle3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47">
    <w:name w:val="Char Style 47"/>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48">
    <w:name w:val="Char Style 48"/>
    <w:basedOn w:val="CharStyle30"/>
    <w:rPr>
      <w:rFonts w:ascii="Times New Roman" w:eastAsia="Times New Roman" w:hAnsi="Times New Roman" w:cs="Times New Roman"/>
      <w:b/>
      <w:bCs/>
      <w:i/>
      <w:iCs/>
      <w:smallCaps w:val="0"/>
      <w:strike w:val="0"/>
      <w:color w:val="000000"/>
      <w:spacing w:val="0"/>
      <w:w w:val="100"/>
      <w:position w:val="0"/>
      <w:sz w:val="22"/>
      <w:szCs w:val="22"/>
      <w:u w:val="none"/>
      <w:lang w:val="cs"/>
    </w:rPr>
  </w:style>
  <w:style w:type="character" w:customStyle="1" w:styleId="CharStyle49">
    <w:name w:val="Char Style 49"/>
    <w:basedOn w:val="CharStyle3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50">
    <w:name w:val="Char Style 50"/>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51">
    <w:name w:val="Char Style 51"/>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52">
    <w:name w:val="Char Style 52"/>
    <w:basedOn w:val="CharStyle3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53">
    <w:name w:val="Char Style 53"/>
    <w:basedOn w:val="CharStyle3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54">
    <w:name w:val="Char Style 54"/>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55">
    <w:name w:val="Char Style 55"/>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57">
    <w:name w:val="Char Style 57"/>
    <w:basedOn w:val="Standardnpsmoodstavce"/>
    <w:link w:val="Style56"/>
    <w:rPr>
      <w:b w:val="0"/>
      <w:bCs w:val="0"/>
      <w:i w:val="0"/>
      <w:iCs w:val="0"/>
      <w:smallCaps w:val="0"/>
      <w:strike w:val="0"/>
      <w:sz w:val="10"/>
      <w:szCs w:val="10"/>
      <w:u w:val="none"/>
    </w:rPr>
  </w:style>
  <w:style w:type="character" w:customStyle="1" w:styleId="CharStyle58">
    <w:name w:val="Char Style 58"/>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59">
    <w:name w:val="Char Style 59"/>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60">
    <w:name w:val="Char Style 60"/>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61">
    <w:name w:val="Char Style 61"/>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62">
    <w:name w:val="Char Style 62"/>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63">
    <w:name w:val="Char Style 63"/>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64">
    <w:name w:val="Char Style 64"/>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65">
    <w:name w:val="Char Style 65"/>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66">
    <w:name w:val="Char Style 66"/>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67">
    <w:name w:val="Char Style 6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68">
    <w:name w:val="Char Style 68"/>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69">
    <w:name w:val="Char Style 69"/>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70">
    <w:name w:val="Char Style 70"/>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71">
    <w:name w:val="Char Style 71"/>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73">
    <w:name w:val="Char Style 73"/>
    <w:basedOn w:val="Standardnpsmoodstavce"/>
    <w:link w:val="Style72"/>
    <w:rPr>
      <w:b w:val="0"/>
      <w:bCs w:val="0"/>
      <w:i w:val="0"/>
      <w:iCs w:val="0"/>
      <w:smallCaps w:val="0"/>
      <w:strike w:val="0"/>
      <w:sz w:val="15"/>
      <w:szCs w:val="15"/>
      <w:u w:val="none"/>
    </w:rPr>
  </w:style>
  <w:style w:type="character" w:customStyle="1" w:styleId="CharStyle74">
    <w:name w:val="Char Style 74"/>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75">
    <w:name w:val="Char Style 75"/>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76">
    <w:name w:val="Char Style 76"/>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77">
    <w:name w:val="Char Style 7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78">
    <w:name w:val="Char Style 78"/>
    <w:basedOn w:val="CharStyle30"/>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CharStyle79">
    <w:name w:val="Char Style 79"/>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CharStyle80">
    <w:name w:val="Char Style 80"/>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81">
    <w:name w:val="Char Style 81"/>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82">
    <w:name w:val="Char Style 82"/>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83">
    <w:name w:val="Char Style 83"/>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84">
    <w:name w:val="Char Style 84"/>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86">
    <w:name w:val="Char Style 86"/>
    <w:basedOn w:val="Standardnpsmoodstavce"/>
    <w:link w:val="Style85"/>
    <w:rPr>
      <w:b w:val="0"/>
      <w:bCs w:val="0"/>
      <w:i w:val="0"/>
      <w:iCs w:val="0"/>
      <w:smallCaps w:val="0"/>
      <w:strike w:val="0"/>
      <w:sz w:val="18"/>
      <w:szCs w:val="18"/>
      <w:u w:val="none"/>
    </w:rPr>
  </w:style>
  <w:style w:type="character" w:customStyle="1" w:styleId="CharStyle87">
    <w:name w:val="Char Style 87"/>
    <w:basedOn w:val="CharStyle30"/>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89">
    <w:name w:val="Char Style 89"/>
    <w:basedOn w:val="Standardnpsmoodstavce"/>
    <w:link w:val="Style88"/>
    <w:rPr>
      <w:b w:val="0"/>
      <w:bCs w:val="0"/>
      <w:i w:val="0"/>
      <w:iCs w:val="0"/>
      <w:smallCaps w:val="0"/>
      <w:strike w:val="0"/>
      <w:sz w:val="22"/>
      <w:szCs w:val="22"/>
      <w:u w:val="none"/>
    </w:rPr>
  </w:style>
  <w:style w:type="character" w:customStyle="1" w:styleId="CharStyle90">
    <w:name w:val="Char Style 90"/>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91">
    <w:name w:val="Char Style 91"/>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92">
    <w:name w:val="Char Style 92"/>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93">
    <w:name w:val="Char Style 93"/>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94">
    <w:name w:val="Char Style 94"/>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95">
    <w:name w:val="Char Style 95"/>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96">
    <w:name w:val="Char Style 96"/>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97">
    <w:name w:val="Char Style 97"/>
    <w:basedOn w:val="CharStyle38"/>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CharStyle98">
    <w:name w:val="Char Style 98"/>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99">
    <w:name w:val="Char Style 99"/>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100">
    <w:name w:val="Char Style 100"/>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101">
    <w:name w:val="Char Style 101"/>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102">
    <w:name w:val="Char Style 102"/>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103">
    <w:name w:val="Char Style 103"/>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104">
    <w:name w:val="Char Style 104"/>
    <w:basedOn w:val="CharStyle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105">
    <w:name w:val="Char Style 105"/>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107">
    <w:name w:val="Char Style 107"/>
    <w:basedOn w:val="Standardnpsmoodstavce"/>
    <w:link w:val="Style106"/>
    <w:rPr>
      <w:b w:val="0"/>
      <w:bCs w:val="0"/>
      <w:i w:val="0"/>
      <w:iCs w:val="0"/>
      <w:smallCaps w:val="0"/>
      <w:strike w:val="0"/>
      <w:sz w:val="18"/>
      <w:szCs w:val="18"/>
      <w:u w:val="none"/>
    </w:rPr>
  </w:style>
  <w:style w:type="character" w:customStyle="1" w:styleId="CharStyle109">
    <w:name w:val="Char Style 109"/>
    <w:basedOn w:val="Standardnpsmoodstavce"/>
    <w:link w:val="Style108"/>
    <w:rPr>
      <w:b w:val="0"/>
      <w:bCs w:val="0"/>
      <w:i w:val="0"/>
      <w:iCs w:val="0"/>
      <w:smallCaps w:val="0"/>
      <w:strike w:val="0"/>
      <w:sz w:val="22"/>
      <w:szCs w:val="22"/>
      <w:u w:val="none"/>
    </w:rPr>
  </w:style>
  <w:style w:type="character" w:customStyle="1" w:styleId="CharStyle111">
    <w:name w:val="Char Style 111"/>
    <w:basedOn w:val="Standardnpsmoodstavce"/>
    <w:link w:val="Style110"/>
    <w:rPr>
      <w:b w:val="0"/>
      <w:bCs w:val="0"/>
      <w:i w:val="0"/>
      <w:iCs w:val="0"/>
      <w:smallCaps w:val="0"/>
      <w:strike w:val="0"/>
      <w:sz w:val="25"/>
      <w:szCs w:val="25"/>
      <w:u w:val="none"/>
    </w:rPr>
  </w:style>
  <w:style w:type="character" w:customStyle="1" w:styleId="CharStyle113">
    <w:name w:val="Char Style 113"/>
    <w:basedOn w:val="Standardnpsmoodstavce"/>
    <w:link w:val="Style112"/>
    <w:rPr>
      <w:b w:val="0"/>
      <w:bCs w:val="0"/>
      <w:i w:val="0"/>
      <w:iCs w:val="0"/>
      <w:smallCaps w:val="0"/>
      <w:strike w:val="0"/>
      <w:sz w:val="20"/>
      <w:szCs w:val="20"/>
      <w:u w:val="none"/>
    </w:rPr>
  </w:style>
  <w:style w:type="character" w:customStyle="1" w:styleId="CharStyle114">
    <w:name w:val="Char Style 114"/>
    <w:basedOn w:val="CharStyle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
    </w:rPr>
  </w:style>
  <w:style w:type="character" w:customStyle="1" w:styleId="CharStyle115">
    <w:name w:val="Char Style 115"/>
    <w:basedOn w:val="CharStyle11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paragraph" w:customStyle="1" w:styleId="Style2">
    <w:name w:val="Style 2"/>
    <w:basedOn w:val="Normln"/>
    <w:link w:val="CharStyle3Exact"/>
    <w:pPr>
      <w:shd w:val="clear" w:color="auto" w:fill="FFFFFF"/>
      <w:spacing w:line="0" w:lineRule="atLeast"/>
    </w:pPr>
    <w:rPr>
      <w:spacing w:val="1"/>
      <w:sz w:val="21"/>
      <w:szCs w:val="21"/>
    </w:rPr>
  </w:style>
  <w:style w:type="paragraph" w:customStyle="1" w:styleId="Style4">
    <w:name w:val="Style 4"/>
    <w:basedOn w:val="Normln"/>
    <w:link w:val="CharStyle5"/>
    <w:pPr>
      <w:shd w:val="clear" w:color="auto" w:fill="FFFFFF"/>
      <w:spacing w:after="180" w:line="0" w:lineRule="atLeast"/>
      <w:ind w:hanging="360"/>
    </w:pPr>
    <w:rPr>
      <w:sz w:val="22"/>
      <w:szCs w:val="22"/>
    </w:rPr>
  </w:style>
  <w:style w:type="paragraph" w:customStyle="1" w:styleId="Style6">
    <w:name w:val="Style 6"/>
    <w:basedOn w:val="Normln"/>
    <w:link w:val="CharStyle7"/>
    <w:pPr>
      <w:shd w:val="clear" w:color="auto" w:fill="FFFFFF"/>
    </w:pPr>
    <w:rPr>
      <w:sz w:val="20"/>
      <w:szCs w:val="20"/>
    </w:rPr>
  </w:style>
  <w:style w:type="paragraph" w:customStyle="1" w:styleId="Style9">
    <w:name w:val="Style 9"/>
    <w:basedOn w:val="Normln"/>
    <w:link w:val="CharStyle10"/>
    <w:pPr>
      <w:shd w:val="clear" w:color="auto" w:fill="FFFFFF"/>
      <w:spacing w:before="540" w:line="389" w:lineRule="exact"/>
    </w:pPr>
    <w:rPr>
      <w:b/>
      <w:bCs/>
      <w:sz w:val="22"/>
      <w:szCs w:val="22"/>
    </w:rPr>
  </w:style>
  <w:style w:type="paragraph" w:customStyle="1" w:styleId="Style13">
    <w:name w:val="Style 13"/>
    <w:basedOn w:val="Normln"/>
    <w:link w:val="CharStyle14"/>
    <w:pPr>
      <w:shd w:val="clear" w:color="auto" w:fill="FFFFFF"/>
      <w:spacing w:line="504" w:lineRule="exact"/>
      <w:ind w:firstLine="3400"/>
      <w:jc w:val="both"/>
    </w:pPr>
    <w:rPr>
      <w:rFonts w:ascii="Arial" w:eastAsia="Arial" w:hAnsi="Arial" w:cs="Arial"/>
      <w:i/>
      <w:iCs/>
      <w:sz w:val="15"/>
      <w:szCs w:val="15"/>
    </w:rPr>
  </w:style>
  <w:style w:type="paragraph" w:customStyle="1" w:styleId="Style19">
    <w:name w:val="Style 19"/>
    <w:basedOn w:val="Normln"/>
    <w:link w:val="CharStyle20"/>
    <w:pPr>
      <w:shd w:val="clear" w:color="auto" w:fill="FFFFFF"/>
      <w:spacing w:before="240" w:line="274" w:lineRule="exact"/>
      <w:jc w:val="both"/>
      <w:outlineLvl w:val="2"/>
    </w:pPr>
    <w:rPr>
      <w:b/>
      <w:bCs/>
      <w:sz w:val="22"/>
      <w:szCs w:val="22"/>
    </w:rPr>
  </w:style>
  <w:style w:type="paragraph" w:customStyle="1" w:styleId="Style23">
    <w:name w:val="Style 23"/>
    <w:basedOn w:val="Normln"/>
    <w:link w:val="CharStyle24"/>
    <w:pPr>
      <w:shd w:val="clear" w:color="auto" w:fill="FFFFFF"/>
      <w:spacing w:line="0" w:lineRule="atLeast"/>
    </w:pPr>
    <w:rPr>
      <w:sz w:val="8"/>
      <w:szCs w:val="8"/>
    </w:rPr>
  </w:style>
  <w:style w:type="paragraph" w:customStyle="1" w:styleId="Style25">
    <w:name w:val="Style 25"/>
    <w:basedOn w:val="Normln"/>
    <w:link w:val="CharStyle26"/>
    <w:pPr>
      <w:shd w:val="clear" w:color="auto" w:fill="FFFFFF"/>
      <w:spacing w:line="0" w:lineRule="atLeast"/>
      <w:ind w:firstLine="520"/>
    </w:pPr>
    <w:rPr>
      <w:sz w:val="8"/>
      <w:szCs w:val="8"/>
    </w:rPr>
  </w:style>
  <w:style w:type="paragraph" w:customStyle="1" w:styleId="Style27">
    <w:name w:val="Style 27"/>
    <w:basedOn w:val="Normln"/>
    <w:link w:val="CharStyle28"/>
    <w:pPr>
      <w:shd w:val="clear" w:color="auto" w:fill="FFFFFF"/>
      <w:spacing w:line="0" w:lineRule="atLeast"/>
      <w:jc w:val="center"/>
    </w:pPr>
    <w:rPr>
      <w:sz w:val="8"/>
      <w:szCs w:val="8"/>
    </w:rPr>
  </w:style>
  <w:style w:type="paragraph" w:customStyle="1" w:styleId="Style29">
    <w:name w:val="Style 29"/>
    <w:basedOn w:val="Normln"/>
    <w:link w:val="CharStyle30"/>
    <w:pPr>
      <w:shd w:val="clear" w:color="auto" w:fill="FFFFFF"/>
      <w:spacing w:before="480" w:after="60" w:line="0" w:lineRule="atLeast"/>
      <w:ind w:hanging="340"/>
      <w:jc w:val="both"/>
    </w:pPr>
    <w:rPr>
      <w:b/>
      <w:bCs/>
      <w:i/>
      <w:iCs/>
      <w:sz w:val="22"/>
      <w:szCs w:val="22"/>
    </w:rPr>
  </w:style>
  <w:style w:type="paragraph" w:customStyle="1" w:styleId="Style31">
    <w:name w:val="Style 31"/>
    <w:basedOn w:val="Normln"/>
    <w:link w:val="CharStyle32"/>
    <w:pPr>
      <w:shd w:val="clear" w:color="auto" w:fill="FFFFFF"/>
      <w:spacing w:before="60" w:after="300" w:line="0" w:lineRule="atLeast"/>
      <w:ind w:hanging="520"/>
      <w:jc w:val="both"/>
    </w:pPr>
    <w:rPr>
      <w:i/>
      <w:iCs/>
      <w:sz w:val="22"/>
      <w:szCs w:val="22"/>
    </w:rPr>
  </w:style>
  <w:style w:type="paragraph" w:customStyle="1" w:styleId="Style37">
    <w:name w:val="Style 37"/>
    <w:basedOn w:val="Normln"/>
    <w:link w:val="CharStyle38"/>
    <w:pPr>
      <w:shd w:val="clear" w:color="auto" w:fill="FFFFFF"/>
      <w:spacing w:line="0" w:lineRule="atLeast"/>
    </w:pPr>
    <w:rPr>
      <w:spacing w:val="-10"/>
      <w:sz w:val="8"/>
      <w:szCs w:val="8"/>
    </w:rPr>
  </w:style>
  <w:style w:type="paragraph" w:customStyle="1" w:styleId="Style56">
    <w:name w:val="Style 56"/>
    <w:basedOn w:val="Normln"/>
    <w:link w:val="CharStyle57"/>
    <w:pPr>
      <w:shd w:val="clear" w:color="auto" w:fill="FFFFFF"/>
      <w:spacing w:line="0" w:lineRule="atLeast"/>
    </w:pPr>
    <w:rPr>
      <w:sz w:val="10"/>
      <w:szCs w:val="10"/>
    </w:rPr>
  </w:style>
  <w:style w:type="paragraph" w:customStyle="1" w:styleId="Style72">
    <w:name w:val="Style 72"/>
    <w:basedOn w:val="Normln"/>
    <w:link w:val="CharStyle73"/>
    <w:pPr>
      <w:shd w:val="clear" w:color="auto" w:fill="FFFFFF"/>
      <w:spacing w:line="0" w:lineRule="atLeast"/>
    </w:pPr>
    <w:rPr>
      <w:sz w:val="15"/>
      <w:szCs w:val="15"/>
    </w:rPr>
  </w:style>
  <w:style w:type="paragraph" w:customStyle="1" w:styleId="Style85">
    <w:name w:val="Style 85"/>
    <w:basedOn w:val="Normln"/>
    <w:link w:val="CharStyle86"/>
    <w:pPr>
      <w:shd w:val="clear" w:color="auto" w:fill="FFFFFF"/>
      <w:spacing w:line="0" w:lineRule="atLeast"/>
    </w:pPr>
    <w:rPr>
      <w:sz w:val="18"/>
      <w:szCs w:val="18"/>
    </w:rPr>
  </w:style>
  <w:style w:type="paragraph" w:customStyle="1" w:styleId="Style88">
    <w:name w:val="Style 88"/>
    <w:basedOn w:val="Normln"/>
    <w:link w:val="CharStyle89"/>
    <w:pPr>
      <w:shd w:val="clear" w:color="auto" w:fill="FFFFFF"/>
      <w:spacing w:before="480" w:after="60" w:line="0" w:lineRule="atLeast"/>
      <w:jc w:val="both"/>
      <w:outlineLvl w:val="2"/>
    </w:pPr>
    <w:rPr>
      <w:b/>
      <w:bCs/>
      <w:i/>
      <w:iCs/>
      <w:sz w:val="22"/>
      <w:szCs w:val="22"/>
    </w:rPr>
  </w:style>
  <w:style w:type="paragraph" w:customStyle="1" w:styleId="Style106">
    <w:name w:val="Style 106"/>
    <w:basedOn w:val="Normln"/>
    <w:link w:val="CharStyle107"/>
    <w:pPr>
      <w:shd w:val="clear" w:color="auto" w:fill="FFFFFF"/>
      <w:spacing w:line="0" w:lineRule="atLeast"/>
    </w:pPr>
    <w:rPr>
      <w:sz w:val="18"/>
      <w:szCs w:val="18"/>
    </w:rPr>
  </w:style>
  <w:style w:type="paragraph" w:customStyle="1" w:styleId="Style108">
    <w:name w:val="Style 108"/>
    <w:basedOn w:val="Normln"/>
    <w:link w:val="CharStyle109"/>
    <w:pPr>
      <w:shd w:val="clear" w:color="auto" w:fill="FFFFFF"/>
      <w:spacing w:after="300" w:line="0" w:lineRule="atLeast"/>
      <w:jc w:val="both"/>
      <w:outlineLvl w:val="1"/>
    </w:pPr>
    <w:rPr>
      <w:b/>
      <w:bCs/>
      <w:sz w:val="22"/>
      <w:szCs w:val="22"/>
    </w:rPr>
  </w:style>
  <w:style w:type="paragraph" w:customStyle="1" w:styleId="Style110">
    <w:name w:val="Style 110"/>
    <w:basedOn w:val="Normln"/>
    <w:link w:val="CharStyle111"/>
    <w:pPr>
      <w:shd w:val="clear" w:color="auto" w:fill="FFFFFF"/>
      <w:spacing w:before="180" w:line="0" w:lineRule="atLeast"/>
      <w:outlineLvl w:val="0"/>
    </w:pPr>
    <w:rPr>
      <w:sz w:val="25"/>
      <w:szCs w:val="25"/>
    </w:rPr>
  </w:style>
  <w:style w:type="paragraph" w:customStyle="1" w:styleId="Style112">
    <w:name w:val="Style 112"/>
    <w:basedOn w:val="Normln"/>
    <w:link w:val="CharStyle113"/>
    <w:pPr>
      <w:shd w:val="clear" w:color="auto" w:fill="FFFFFF"/>
      <w:spacing w:line="0" w:lineRule="atLeast"/>
    </w:pPr>
    <w:rPr>
      <w:sz w:val="20"/>
      <w:szCs w:val="20"/>
    </w:rPr>
  </w:style>
  <w:style w:type="paragraph" w:styleId="Zhlav">
    <w:name w:val="header"/>
    <w:basedOn w:val="Normln"/>
    <w:link w:val="ZhlavChar"/>
    <w:uiPriority w:val="99"/>
    <w:rsid w:val="00C4591E"/>
    <w:pPr>
      <w:widowControl/>
      <w:tabs>
        <w:tab w:val="center" w:pos="4536"/>
        <w:tab w:val="right" w:pos="9072"/>
      </w:tabs>
    </w:pPr>
    <w:rPr>
      <w:color w:val="auto"/>
      <w:sz w:val="20"/>
      <w:szCs w:val="20"/>
      <w:lang w:val="cs-CZ"/>
    </w:rPr>
  </w:style>
  <w:style w:type="character" w:customStyle="1" w:styleId="ZhlavChar">
    <w:name w:val="Záhlaví Char"/>
    <w:basedOn w:val="Standardnpsmoodstavce"/>
    <w:link w:val="Zhlav"/>
    <w:uiPriority w:val="99"/>
    <w:rsid w:val="00C4591E"/>
    <w:rPr>
      <w:sz w:val="20"/>
      <w:szCs w:val="20"/>
      <w:lang w:val="cs-CZ"/>
    </w:rPr>
  </w:style>
  <w:style w:type="paragraph" w:styleId="Zpat">
    <w:name w:val="footer"/>
    <w:basedOn w:val="Normln"/>
    <w:link w:val="ZpatChar"/>
    <w:uiPriority w:val="99"/>
    <w:unhideWhenUsed/>
    <w:rsid w:val="00D503AD"/>
    <w:pPr>
      <w:tabs>
        <w:tab w:val="center" w:pos="4536"/>
        <w:tab w:val="right" w:pos="9072"/>
      </w:tabs>
    </w:pPr>
  </w:style>
  <w:style w:type="character" w:customStyle="1" w:styleId="ZpatChar">
    <w:name w:val="Zápatí Char"/>
    <w:basedOn w:val="Standardnpsmoodstavce"/>
    <w:link w:val="Zpat"/>
    <w:uiPriority w:val="99"/>
    <w:rsid w:val="00D503AD"/>
    <w:rPr>
      <w:color w:val="000000"/>
    </w:rPr>
  </w:style>
  <w:style w:type="paragraph" w:styleId="Textbubliny">
    <w:name w:val="Balloon Text"/>
    <w:basedOn w:val="Normln"/>
    <w:link w:val="TextbublinyChar"/>
    <w:uiPriority w:val="99"/>
    <w:semiHidden/>
    <w:unhideWhenUsed/>
    <w:rsid w:val="00D503AD"/>
    <w:rPr>
      <w:rFonts w:ascii="Tahoma" w:hAnsi="Tahoma" w:cs="Tahoma"/>
      <w:sz w:val="16"/>
      <w:szCs w:val="16"/>
    </w:rPr>
  </w:style>
  <w:style w:type="character" w:customStyle="1" w:styleId="TextbublinyChar">
    <w:name w:val="Text bubliny Char"/>
    <w:basedOn w:val="Standardnpsmoodstavce"/>
    <w:link w:val="Textbubliny"/>
    <w:uiPriority w:val="99"/>
    <w:semiHidden/>
    <w:rsid w:val="00D503A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b w:val="0"/>
      <w:bCs w:val="0"/>
      <w:i w:val="0"/>
      <w:iCs w:val="0"/>
      <w:smallCaps w:val="0"/>
      <w:strike w:val="0"/>
      <w:spacing w:val="1"/>
      <w:sz w:val="21"/>
      <w:szCs w:val="21"/>
      <w:u w:val="none"/>
    </w:rPr>
  </w:style>
  <w:style w:type="character" w:customStyle="1" w:styleId="CharStyle5">
    <w:name w:val="Char Style 5"/>
    <w:basedOn w:val="Standardnpsmoodstavce"/>
    <w:link w:val="Style4"/>
    <w:rPr>
      <w:b w:val="0"/>
      <w:bCs w:val="0"/>
      <w:i w:val="0"/>
      <w:iCs w:val="0"/>
      <w:smallCaps w:val="0"/>
      <w:strike w:val="0"/>
      <w:sz w:val="22"/>
      <w:szCs w:val="22"/>
      <w:u w:val="none"/>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8">
    <w:name w:val="Char Style 8"/>
    <w:basedOn w:val="CharStyle7"/>
    <w:rPr>
      <w:rFonts w:ascii="Times New Roman" w:eastAsia="Times New Roman" w:hAnsi="Times New Roman" w:cs="Times New Roman"/>
      <w:b w:val="0"/>
      <w:bCs w:val="0"/>
      <w:i/>
      <w:iCs/>
      <w:smallCaps w:val="0"/>
      <w:strike w:val="0"/>
      <w:color w:val="000000"/>
      <w:spacing w:val="0"/>
      <w:w w:val="100"/>
      <w:position w:val="0"/>
      <w:sz w:val="17"/>
      <w:szCs w:val="17"/>
      <w:u w:val="none"/>
      <w:lang w:val="cs"/>
    </w:rPr>
  </w:style>
  <w:style w:type="character" w:customStyle="1" w:styleId="CharStyle10">
    <w:name w:val="Char Style 10"/>
    <w:basedOn w:val="Standardnpsmoodstavce"/>
    <w:link w:val="Style9"/>
    <w:rPr>
      <w:b w:val="0"/>
      <w:bCs w:val="0"/>
      <w:i w:val="0"/>
      <w:iCs w:val="0"/>
      <w:smallCaps w:val="0"/>
      <w:strike w:val="0"/>
      <w:sz w:val="22"/>
      <w:szCs w:val="22"/>
      <w:u w:val="none"/>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12">
    <w:name w:val="Char Style 12"/>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14">
    <w:name w:val="Char Style 14"/>
    <w:basedOn w:val="Standardnpsmoodstavce"/>
    <w:link w:val="Style13"/>
    <w:rPr>
      <w:rFonts w:ascii="Arial" w:eastAsia="Arial" w:hAnsi="Arial" w:cs="Arial"/>
      <w:b w:val="0"/>
      <w:bCs w:val="0"/>
      <w:i w:val="0"/>
      <w:iCs w:val="0"/>
      <w:smallCaps w:val="0"/>
      <w:strike w:val="0"/>
      <w:sz w:val="15"/>
      <w:szCs w:val="15"/>
      <w:u w:val="none"/>
    </w:rPr>
  </w:style>
  <w:style w:type="character" w:customStyle="1" w:styleId="CharStyle15">
    <w:name w:val="Char Style 15"/>
    <w:basedOn w:val="CharStyle14"/>
    <w:rPr>
      <w:rFonts w:ascii="Times New Roman" w:eastAsia="Times New Roman" w:hAnsi="Times New Roman" w:cs="Times New Roman"/>
      <w:b/>
      <w:bCs/>
      <w:i/>
      <w:iCs/>
      <w:smallCaps w:val="0"/>
      <w:strike w:val="0"/>
      <w:color w:val="000000"/>
      <w:spacing w:val="0"/>
      <w:w w:val="100"/>
      <w:position w:val="0"/>
      <w:sz w:val="22"/>
      <w:szCs w:val="22"/>
      <w:u w:val="none"/>
      <w:lang w:val="cs"/>
    </w:rPr>
  </w:style>
  <w:style w:type="character" w:customStyle="1" w:styleId="CharStyle16">
    <w:name w:val="Char Style 16"/>
    <w:basedOn w:val="CharStyle10"/>
    <w:rPr>
      <w:rFonts w:ascii="Times New Roman" w:eastAsia="Times New Roman" w:hAnsi="Times New Roman" w:cs="Times New Roman"/>
      <w:b/>
      <w:bCs/>
      <w:i w:val="0"/>
      <w:iCs w:val="0"/>
      <w:smallCaps w:val="0"/>
      <w:strike w:val="0"/>
      <w:color w:val="000000"/>
      <w:spacing w:val="0"/>
      <w:w w:val="100"/>
      <w:position w:val="0"/>
      <w:sz w:val="22"/>
      <w:szCs w:val="22"/>
      <w:u w:val="single"/>
      <w:lang w:val="cs"/>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18">
    <w:name w:val="Char Style 18"/>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20">
    <w:name w:val="Char Style 20"/>
    <w:basedOn w:val="Standardnpsmoodstavce"/>
    <w:link w:val="Style19"/>
    <w:rPr>
      <w:b w:val="0"/>
      <w:bCs w:val="0"/>
      <w:i w:val="0"/>
      <w:iCs w:val="0"/>
      <w:smallCaps w:val="0"/>
      <w:strike w:val="0"/>
      <w:sz w:val="22"/>
      <w:szCs w:val="22"/>
      <w:u w:val="none"/>
    </w:rPr>
  </w:style>
  <w:style w:type="character" w:customStyle="1" w:styleId="CharStyle21">
    <w:name w:val="Char Style 21"/>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22">
    <w:name w:val="Char Style 22"/>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24">
    <w:name w:val="Char Style 24"/>
    <w:basedOn w:val="Standardnpsmoodstavce"/>
    <w:link w:val="Style23"/>
    <w:rPr>
      <w:b w:val="0"/>
      <w:bCs w:val="0"/>
      <w:i w:val="0"/>
      <w:iCs w:val="0"/>
      <w:smallCaps w:val="0"/>
      <w:strike w:val="0"/>
      <w:sz w:val="8"/>
      <w:szCs w:val="8"/>
      <w:u w:val="none"/>
    </w:rPr>
  </w:style>
  <w:style w:type="character" w:customStyle="1" w:styleId="CharStyle26">
    <w:name w:val="Char Style 26"/>
    <w:basedOn w:val="Standardnpsmoodstavce"/>
    <w:link w:val="Style25"/>
    <w:rPr>
      <w:b w:val="0"/>
      <w:bCs w:val="0"/>
      <w:i w:val="0"/>
      <w:iCs w:val="0"/>
      <w:smallCaps w:val="0"/>
      <w:strike w:val="0"/>
      <w:sz w:val="8"/>
      <w:szCs w:val="8"/>
      <w:u w:val="none"/>
    </w:rPr>
  </w:style>
  <w:style w:type="character" w:customStyle="1" w:styleId="CharStyle28">
    <w:name w:val="Char Style 28"/>
    <w:basedOn w:val="Standardnpsmoodstavce"/>
    <w:link w:val="Style27"/>
    <w:rPr>
      <w:b w:val="0"/>
      <w:bCs w:val="0"/>
      <w:i w:val="0"/>
      <w:iCs w:val="0"/>
      <w:smallCaps w:val="0"/>
      <w:strike w:val="0"/>
      <w:sz w:val="8"/>
      <w:szCs w:val="8"/>
      <w:u w:val="none"/>
    </w:rPr>
  </w:style>
  <w:style w:type="character" w:customStyle="1" w:styleId="CharStyle30">
    <w:name w:val="Char Style 30"/>
    <w:basedOn w:val="Standardnpsmoodstavce"/>
    <w:link w:val="Style29"/>
    <w:rPr>
      <w:b w:val="0"/>
      <w:bCs w:val="0"/>
      <w:i w:val="0"/>
      <w:iCs w:val="0"/>
      <w:smallCaps w:val="0"/>
      <w:strike w:val="0"/>
      <w:sz w:val="22"/>
      <w:szCs w:val="22"/>
      <w:u w:val="none"/>
    </w:rPr>
  </w:style>
  <w:style w:type="character" w:customStyle="1" w:styleId="CharStyle32">
    <w:name w:val="Char Style 32"/>
    <w:basedOn w:val="Standardnpsmoodstavce"/>
    <w:link w:val="Style31"/>
    <w:rPr>
      <w:b w:val="0"/>
      <w:bCs w:val="0"/>
      <w:i w:val="0"/>
      <w:iCs w:val="0"/>
      <w:smallCaps w:val="0"/>
      <w:strike w:val="0"/>
      <w:sz w:val="22"/>
      <w:szCs w:val="22"/>
      <w:u w:val="none"/>
    </w:rPr>
  </w:style>
  <w:style w:type="character" w:customStyle="1" w:styleId="CharStyle33">
    <w:name w:val="Char Style 33"/>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35">
    <w:name w:val="Char Style 35"/>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36">
    <w:name w:val="Char Style 36"/>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38">
    <w:name w:val="Char Style 38"/>
    <w:basedOn w:val="Standardnpsmoodstavce"/>
    <w:link w:val="Style37"/>
    <w:rPr>
      <w:b w:val="0"/>
      <w:bCs w:val="0"/>
      <w:i w:val="0"/>
      <w:iCs w:val="0"/>
      <w:smallCaps w:val="0"/>
      <w:strike w:val="0"/>
      <w:spacing w:val="-10"/>
      <w:sz w:val="8"/>
      <w:szCs w:val="8"/>
      <w:u w:val="none"/>
    </w:rPr>
  </w:style>
  <w:style w:type="character" w:customStyle="1" w:styleId="CharStyle39">
    <w:name w:val="Char Style 39"/>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40">
    <w:name w:val="Char Style 40"/>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41">
    <w:name w:val="Char Style 41"/>
    <w:basedOn w:val="CharStyle30"/>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42">
    <w:name w:val="Char Style 42"/>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43">
    <w:name w:val="Char Style 43"/>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CharStyle44">
    <w:name w:val="Char Style 44"/>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45">
    <w:name w:val="Char Style 45"/>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46">
    <w:name w:val="Char Style 46"/>
    <w:basedOn w:val="CharStyle3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47">
    <w:name w:val="Char Style 47"/>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48">
    <w:name w:val="Char Style 48"/>
    <w:basedOn w:val="CharStyle30"/>
    <w:rPr>
      <w:rFonts w:ascii="Times New Roman" w:eastAsia="Times New Roman" w:hAnsi="Times New Roman" w:cs="Times New Roman"/>
      <w:b/>
      <w:bCs/>
      <w:i/>
      <w:iCs/>
      <w:smallCaps w:val="0"/>
      <w:strike w:val="0"/>
      <w:color w:val="000000"/>
      <w:spacing w:val="0"/>
      <w:w w:val="100"/>
      <w:position w:val="0"/>
      <w:sz w:val="22"/>
      <w:szCs w:val="22"/>
      <w:u w:val="none"/>
      <w:lang w:val="cs"/>
    </w:rPr>
  </w:style>
  <w:style w:type="character" w:customStyle="1" w:styleId="CharStyle49">
    <w:name w:val="Char Style 49"/>
    <w:basedOn w:val="CharStyle3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50">
    <w:name w:val="Char Style 50"/>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51">
    <w:name w:val="Char Style 51"/>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52">
    <w:name w:val="Char Style 52"/>
    <w:basedOn w:val="CharStyle3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53">
    <w:name w:val="Char Style 53"/>
    <w:basedOn w:val="CharStyle3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54">
    <w:name w:val="Char Style 54"/>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55">
    <w:name w:val="Char Style 55"/>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57">
    <w:name w:val="Char Style 57"/>
    <w:basedOn w:val="Standardnpsmoodstavce"/>
    <w:link w:val="Style56"/>
    <w:rPr>
      <w:b w:val="0"/>
      <w:bCs w:val="0"/>
      <w:i w:val="0"/>
      <w:iCs w:val="0"/>
      <w:smallCaps w:val="0"/>
      <w:strike w:val="0"/>
      <w:sz w:val="10"/>
      <w:szCs w:val="10"/>
      <w:u w:val="none"/>
    </w:rPr>
  </w:style>
  <w:style w:type="character" w:customStyle="1" w:styleId="CharStyle58">
    <w:name w:val="Char Style 58"/>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59">
    <w:name w:val="Char Style 59"/>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60">
    <w:name w:val="Char Style 60"/>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61">
    <w:name w:val="Char Style 61"/>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62">
    <w:name w:val="Char Style 62"/>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63">
    <w:name w:val="Char Style 63"/>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64">
    <w:name w:val="Char Style 64"/>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65">
    <w:name w:val="Char Style 65"/>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66">
    <w:name w:val="Char Style 66"/>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67">
    <w:name w:val="Char Style 6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68">
    <w:name w:val="Char Style 68"/>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69">
    <w:name w:val="Char Style 69"/>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70">
    <w:name w:val="Char Style 70"/>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71">
    <w:name w:val="Char Style 71"/>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73">
    <w:name w:val="Char Style 73"/>
    <w:basedOn w:val="Standardnpsmoodstavce"/>
    <w:link w:val="Style72"/>
    <w:rPr>
      <w:b w:val="0"/>
      <w:bCs w:val="0"/>
      <w:i w:val="0"/>
      <w:iCs w:val="0"/>
      <w:smallCaps w:val="0"/>
      <w:strike w:val="0"/>
      <w:sz w:val="15"/>
      <w:szCs w:val="15"/>
      <w:u w:val="none"/>
    </w:rPr>
  </w:style>
  <w:style w:type="character" w:customStyle="1" w:styleId="CharStyle74">
    <w:name w:val="Char Style 74"/>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75">
    <w:name w:val="Char Style 75"/>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76">
    <w:name w:val="Char Style 76"/>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77">
    <w:name w:val="Char Style 7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78">
    <w:name w:val="Char Style 78"/>
    <w:basedOn w:val="CharStyle30"/>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CharStyle79">
    <w:name w:val="Char Style 79"/>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CharStyle80">
    <w:name w:val="Char Style 80"/>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81">
    <w:name w:val="Char Style 81"/>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82">
    <w:name w:val="Char Style 82"/>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83">
    <w:name w:val="Char Style 83"/>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84">
    <w:name w:val="Char Style 84"/>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86">
    <w:name w:val="Char Style 86"/>
    <w:basedOn w:val="Standardnpsmoodstavce"/>
    <w:link w:val="Style85"/>
    <w:rPr>
      <w:b w:val="0"/>
      <w:bCs w:val="0"/>
      <w:i w:val="0"/>
      <w:iCs w:val="0"/>
      <w:smallCaps w:val="0"/>
      <w:strike w:val="0"/>
      <w:sz w:val="18"/>
      <w:szCs w:val="18"/>
      <w:u w:val="none"/>
    </w:rPr>
  </w:style>
  <w:style w:type="character" w:customStyle="1" w:styleId="CharStyle87">
    <w:name w:val="Char Style 87"/>
    <w:basedOn w:val="CharStyle30"/>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89">
    <w:name w:val="Char Style 89"/>
    <w:basedOn w:val="Standardnpsmoodstavce"/>
    <w:link w:val="Style88"/>
    <w:rPr>
      <w:b w:val="0"/>
      <w:bCs w:val="0"/>
      <w:i w:val="0"/>
      <w:iCs w:val="0"/>
      <w:smallCaps w:val="0"/>
      <w:strike w:val="0"/>
      <w:sz w:val="22"/>
      <w:szCs w:val="22"/>
      <w:u w:val="none"/>
    </w:rPr>
  </w:style>
  <w:style w:type="character" w:customStyle="1" w:styleId="CharStyle90">
    <w:name w:val="Char Style 90"/>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91">
    <w:name w:val="Char Style 91"/>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92">
    <w:name w:val="Char Style 92"/>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93">
    <w:name w:val="Char Style 93"/>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94">
    <w:name w:val="Char Style 94"/>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95">
    <w:name w:val="Char Style 95"/>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96">
    <w:name w:val="Char Style 96"/>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97">
    <w:name w:val="Char Style 97"/>
    <w:basedOn w:val="CharStyle38"/>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CharStyle98">
    <w:name w:val="Char Style 98"/>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99">
    <w:name w:val="Char Style 99"/>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100">
    <w:name w:val="Char Style 100"/>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101">
    <w:name w:val="Char Style 101"/>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
    </w:rPr>
  </w:style>
  <w:style w:type="character" w:customStyle="1" w:styleId="CharStyle102">
    <w:name w:val="Char Style 102"/>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103">
    <w:name w:val="Char Style 103"/>
    <w:basedOn w:val="CharStyle32"/>
    <w:rPr>
      <w:rFonts w:ascii="Times New Roman" w:eastAsia="Times New Roman" w:hAnsi="Times New Roman" w:cs="Times New Roman"/>
      <w:b w:val="0"/>
      <w:bCs w:val="0"/>
      <w:i/>
      <w:iCs/>
      <w:smallCaps w:val="0"/>
      <w:strike w:val="0"/>
      <w:color w:val="000000"/>
      <w:spacing w:val="0"/>
      <w:w w:val="100"/>
      <w:position w:val="0"/>
      <w:sz w:val="22"/>
      <w:szCs w:val="22"/>
      <w:u w:val="none"/>
      <w:lang w:val="cs"/>
    </w:rPr>
  </w:style>
  <w:style w:type="character" w:customStyle="1" w:styleId="CharStyle104">
    <w:name w:val="Char Style 104"/>
    <w:basedOn w:val="CharStyle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character" w:customStyle="1" w:styleId="CharStyle105">
    <w:name w:val="Char Style 105"/>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cs"/>
    </w:rPr>
  </w:style>
  <w:style w:type="character" w:customStyle="1" w:styleId="CharStyle107">
    <w:name w:val="Char Style 107"/>
    <w:basedOn w:val="Standardnpsmoodstavce"/>
    <w:link w:val="Style106"/>
    <w:rPr>
      <w:b w:val="0"/>
      <w:bCs w:val="0"/>
      <w:i w:val="0"/>
      <w:iCs w:val="0"/>
      <w:smallCaps w:val="0"/>
      <w:strike w:val="0"/>
      <w:sz w:val="18"/>
      <w:szCs w:val="18"/>
      <w:u w:val="none"/>
    </w:rPr>
  </w:style>
  <w:style w:type="character" w:customStyle="1" w:styleId="CharStyle109">
    <w:name w:val="Char Style 109"/>
    <w:basedOn w:val="Standardnpsmoodstavce"/>
    <w:link w:val="Style108"/>
    <w:rPr>
      <w:b w:val="0"/>
      <w:bCs w:val="0"/>
      <w:i w:val="0"/>
      <w:iCs w:val="0"/>
      <w:smallCaps w:val="0"/>
      <w:strike w:val="0"/>
      <w:sz w:val="22"/>
      <w:szCs w:val="22"/>
      <w:u w:val="none"/>
    </w:rPr>
  </w:style>
  <w:style w:type="character" w:customStyle="1" w:styleId="CharStyle111">
    <w:name w:val="Char Style 111"/>
    <w:basedOn w:val="Standardnpsmoodstavce"/>
    <w:link w:val="Style110"/>
    <w:rPr>
      <w:b w:val="0"/>
      <w:bCs w:val="0"/>
      <w:i w:val="0"/>
      <w:iCs w:val="0"/>
      <w:smallCaps w:val="0"/>
      <w:strike w:val="0"/>
      <w:sz w:val="25"/>
      <w:szCs w:val="25"/>
      <w:u w:val="none"/>
    </w:rPr>
  </w:style>
  <w:style w:type="character" w:customStyle="1" w:styleId="CharStyle113">
    <w:name w:val="Char Style 113"/>
    <w:basedOn w:val="Standardnpsmoodstavce"/>
    <w:link w:val="Style112"/>
    <w:rPr>
      <w:b w:val="0"/>
      <w:bCs w:val="0"/>
      <w:i w:val="0"/>
      <w:iCs w:val="0"/>
      <w:smallCaps w:val="0"/>
      <w:strike w:val="0"/>
      <w:sz w:val="20"/>
      <w:szCs w:val="20"/>
      <w:u w:val="none"/>
    </w:rPr>
  </w:style>
  <w:style w:type="character" w:customStyle="1" w:styleId="CharStyle114">
    <w:name w:val="Char Style 114"/>
    <w:basedOn w:val="CharStyle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
    </w:rPr>
  </w:style>
  <w:style w:type="character" w:customStyle="1" w:styleId="CharStyle115">
    <w:name w:val="Char Style 115"/>
    <w:basedOn w:val="CharStyle11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style>
  <w:style w:type="paragraph" w:customStyle="1" w:styleId="Style2">
    <w:name w:val="Style 2"/>
    <w:basedOn w:val="Normln"/>
    <w:link w:val="CharStyle3Exact"/>
    <w:pPr>
      <w:shd w:val="clear" w:color="auto" w:fill="FFFFFF"/>
      <w:spacing w:line="0" w:lineRule="atLeast"/>
    </w:pPr>
    <w:rPr>
      <w:spacing w:val="1"/>
      <w:sz w:val="21"/>
      <w:szCs w:val="21"/>
    </w:rPr>
  </w:style>
  <w:style w:type="paragraph" w:customStyle="1" w:styleId="Style4">
    <w:name w:val="Style 4"/>
    <w:basedOn w:val="Normln"/>
    <w:link w:val="CharStyle5"/>
    <w:pPr>
      <w:shd w:val="clear" w:color="auto" w:fill="FFFFFF"/>
      <w:spacing w:after="180" w:line="0" w:lineRule="atLeast"/>
      <w:ind w:hanging="360"/>
    </w:pPr>
    <w:rPr>
      <w:sz w:val="22"/>
      <w:szCs w:val="22"/>
    </w:rPr>
  </w:style>
  <w:style w:type="paragraph" w:customStyle="1" w:styleId="Style6">
    <w:name w:val="Style 6"/>
    <w:basedOn w:val="Normln"/>
    <w:link w:val="CharStyle7"/>
    <w:pPr>
      <w:shd w:val="clear" w:color="auto" w:fill="FFFFFF"/>
    </w:pPr>
    <w:rPr>
      <w:sz w:val="20"/>
      <w:szCs w:val="20"/>
    </w:rPr>
  </w:style>
  <w:style w:type="paragraph" w:customStyle="1" w:styleId="Style9">
    <w:name w:val="Style 9"/>
    <w:basedOn w:val="Normln"/>
    <w:link w:val="CharStyle10"/>
    <w:pPr>
      <w:shd w:val="clear" w:color="auto" w:fill="FFFFFF"/>
      <w:spacing w:before="540" w:line="389" w:lineRule="exact"/>
    </w:pPr>
    <w:rPr>
      <w:b/>
      <w:bCs/>
      <w:sz w:val="22"/>
      <w:szCs w:val="22"/>
    </w:rPr>
  </w:style>
  <w:style w:type="paragraph" w:customStyle="1" w:styleId="Style13">
    <w:name w:val="Style 13"/>
    <w:basedOn w:val="Normln"/>
    <w:link w:val="CharStyle14"/>
    <w:pPr>
      <w:shd w:val="clear" w:color="auto" w:fill="FFFFFF"/>
      <w:spacing w:line="504" w:lineRule="exact"/>
      <w:ind w:firstLine="3400"/>
      <w:jc w:val="both"/>
    </w:pPr>
    <w:rPr>
      <w:rFonts w:ascii="Arial" w:eastAsia="Arial" w:hAnsi="Arial" w:cs="Arial"/>
      <w:i/>
      <w:iCs/>
      <w:sz w:val="15"/>
      <w:szCs w:val="15"/>
    </w:rPr>
  </w:style>
  <w:style w:type="paragraph" w:customStyle="1" w:styleId="Style19">
    <w:name w:val="Style 19"/>
    <w:basedOn w:val="Normln"/>
    <w:link w:val="CharStyle20"/>
    <w:pPr>
      <w:shd w:val="clear" w:color="auto" w:fill="FFFFFF"/>
      <w:spacing w:before="240" w:line="274" w:lineRule="exact"/>
      <w:jc w:val="both"/>
      <w:outlineLvl w:val="2"/>
    </w:pPr>
    <w:rPr>
      <w:b/>
      <w:bCs/>
      <w:sz w:val="22"/>
      <w:szCs w:val="22"/>
    </w:rPr>
  </w:style>
  <w:style w:type="paragraph" w:customStyle="1" w:styleId="Style23">
    <w:name w:val="Style 23"/>
    <w:basedOn w:val="Normln"/>
    <w:link w:val="CharStyle24"/>
    <w:pPr>
      <w:shd w:val="clear" w:color="auto" w:fill="FFFFFF"/>
      <w:spacing w:line="0" w:lineRule="atLeast"/>
    </w:pPr>
    <w:rPr>
      <w:sz w:val="8"/>
      <w:szCs w:val="8"/>
    </w:rPr>
  </w:style>
  <w:style w:type="paragraph" w:customStyle="1" w:styleId="Style25">
    <w:name w:val="Style 25"/>
    <w:basedOn w:val="Normln"/>
    <w:link w:val="CharStyle26"/>
    <w:pPr>
      <w:shd w:val="clear" w:color="auto" w:fill="FFFFFF"/>
      <w:spacing w:line="0" w:lineRule="atLeast"/>
      <w:ind w:firstLine="520"/>
    </w:pPr>
    <w:rPr>
      <w:sz w:val="8"/>
      <w:szCs w:val="8"/>
    </w:rPr>
  </w:style>
  <w:style w:type="paragraph" w:customStyle="1" w:styleId="Style27">
    <w:name w:val="Style 27"/>
    <w:basedOn w:val="Normln"/>
    <w:link w:val="CharStyle28"/>
    <w:pPr>
      <w:shd w:val="clear" w:color="auto" w:fill="FFFFFF"/>
      <w:spacing w:line="0" w:lineRule="atLeast"/>
      <w:jc w:val="center"/>
    </w:pPr>
    <w:rPr>
      <w:sz w:val="8"/>
      <w:szCs w:val="8"/>
    </w:rPr>
  </w:style>
  <w:style w:type="paragraph" w:customStyle="1" w:styleId="Style29">
    <w:name w:val="Style 29"/>
    <w:basedOn w:val="Normln"/>
    <w:link w:val="CharStyle30"/>
    <w:pPr>
      <w:shd w:val="clear" w:color="auto" w:fill="FFFFFF"/>
      <w:spacing w:before="480" w:after="60" w:line="0" w:lineRule="atLeast"/>
      <w:ind w:hanging="340"/>
      <w:jc w:val="both"/>
    </w:pPr>
    <w:rPr>
      <w:b/>
      <w:bCs/>
      <w:i/>
      <w:iCs/>
      <w:sz w:val="22"/>
      <w:szCs w:val="22"/>
    </w:rPr>
  </w:style>
  <w:style w:type="paragraph" w:customStyle="1" w:styleId="Style31">
    <w:name w:val="Style 31"/>
    <w:basedOn w:val="Normln"/>
    <w:link w:val="CharStyle32"/>
    <w:pPr>
      <w:shd w:val="clear" w:color="auto" w:fill="FFFFFF"/>
      <w:spacing w:before="60" w:after="300" w:line="0" w:lineRule="atLeast"/>
      <w:ind w:hanging="520"/>
      <w:jc w:val="both"/>
    </w:pPr>
    <w:rPr>
      <w:i/>
      <w:iCs/>
      <w:sz w:val="22"/>
      <w:szCs w:val="22"/>
    </w:rPr>
  </w:style>
  <w:style w:type="paragraph" w:customStyle="1" w:styleId="Style37">
    <w:name w:val="Style 37"/>
    <w:basedOn w:val="Normln"/>
    <w:link w:val="CharStyle38"/>
    <w:pPr>
      <w:shd w:val="clear" w:color="auto" w:fill="FFFFFF"/>
      <w:spacing w:line="0" w:lineRule="atLeast"/>
    </w:pPr>
    <w:rPr>
      <w:spacing w:val="-10"/>
      <w:sz w:val="8"/>
      <w:szCs w:val="8"/>
    </w:rPr>
  </w:style>
  <w:style w:type="paragraph" w:customStyle="1" w:styleId="Style56">
    <w:name w:val="Style 56"/>
    <w:basedOn w:val="Normln"/>
    <w:link w:val="CharStyle57"/>
    <w:pPr>
      <w:shd w:val="clear" w:color="auto" w:fill="FFFFFF"/>
      <w:spacing w:line="0" w:lineRule="atLeast"/>
    </w:pPr>
    <w:rPr>
      <w:sz w:val="10"/>
      <w:szCs w:val="10"/>
    </w:rPr>
  </w:style>
  <w:style w:type="paragraph" w:customStyle="1" w:styleId="Style72">
    <w:name w:val="Style 72"/>
    <w:basedOn w:val="Normln"/>
    <w:link w:val="CharStyle73"/>
    <w:pPr>
      <w:shd w:val="clear" w:color="auto" w:fill="FFFFFF"/>
      <w:spacing w:line="0" w:lineRule="atLeast"/>
    </w:pPr>
    <w:rPr>
      <w:sz w:val="15"/>
      <w:szCs w:val="15"/>
    </w:rPr>
  </w:style>
  <w:style w:type="paragraph" w:customStyle="1" w:styleId="Style85">
    <w:name w:val="Style 85"/>
    <w:basedOn w:val="Normln"/>
    <w:link w:val="CharStyle86"/>
    <w:pPr>
      <w:shd w:val="clear" w:color="auto" w:fill="FFFFFF"/>
      <w:spacing w:line="0" w:lineRule="atLeast"/>
    </w:pPr>
    <w:rPr>
      <w:sz w:val="18"/>
      <w:szCs w:val="18"/>
    </w:rPr>
  </w:style>
  <w:style w:type="paragraph" w:customStyle="1" w:styleId="Style88">
    <w:name w:val="Style 88"/>
    <w:basedOn w:val="Normln"/>
    <w:link w:val="CharStyle89"/>
    <w:pPr>
      <w:shd w:val="clear" w:color="auto" w:fill="FFFFFF"/>
      <w:spacing w:before="480" w:after="60" w:line="0" w:lineRule="atLeast"/>
      <w:jc w:val="both"/>
      <w:outlineLvl w:val="2"/>
    </w:pPr>
    <w:rPr>
      <w:b/>
      <w:bCs/>
      <w:i/>
      <w:iCs/>
      <w:sz w:val="22"/>
      <w:szCs w:val="22"/>
    </w:rPr>
  </w:style>
  <w:style w:type="paragraph" w:customStyle="1" w:styleId="Style106">
    <w:name w:val="Style 106"/>
    <w:basedOn w:val="Normln"/>
    <w:link w:val="CharStyle107"/>
    <w:pPr>
      <w:shd w:val="clear" w:color="auto" w:fill="FFFFFF"/>
      <w:spacing w:line="0" w:lineRule="atLeast"/>
    </w:pPr>
    <w:rPr>
      <w:sz w:val="18"/>
      <w:szCs w:val="18"/>
    </w:rPr>
  </w:style>
  <w:style w:type="paragraph" w:customStyle="1" w:styleId="Style108">
    <w:name w:val="Style 108"/>
    <w:basedOn w:val="Normln"/>
    <w:link w:val="CharStyle109"/>
    <w:pPr>
      <w:shd w:val="clear" w:color="auto" w:fill="FFFFFF"/>
      <w:spacing w:after="300" w:line="0" w:lineRule="atLeast"/>
      <w:jc w:val="both"/>
      <w:outlineLvl w:val="1"/>
    </w:pPr>
    <w:rPr>
      <w:b/>
      <w:bCs/>
      <w:sz w:val="22"/>
      <w:szCs w:val="22"/>
    </w:rPr>
  </w:style>
  <w:style w:type="paragraph" w:customStyle="1" w:styleId="Style110">
    <w:name w:val="Style 110"/>
    <w:basedOn w:val="Normln"/>
    <w:link w:val="CharStyle111"/>
    <w:pPr>
      <w:shd w:val="clear" w:color="auto" w:fill="FFFFFF"/>
      <w:spacing w:before="180" w:line="0" w:lineRule="atLeast"/>
      <w:outlineLvl w:val="0"/>
    </w:pPr>
    <w:rPr>
      <w:sz w:val="25"/>
      <w:szCs w:val="25"/>
    </w:rPr>
  </w:style>
  <w:style w:type="paragraph" w:customStyle="1" w:styleId="Style112">
    <w:name w:val="Style 112"/>
    <w:basedOn w:val="Normln"/>
    <w:link w:val="CharStyle113"/>
    <w:pPr>
      <w:shd w:val="clear" w:color="auto" w:fill="FFFFFF"/>
      <w:spacing w:line="0" w:lineRule="atLeast"/>
    </w:pPr>
    <w:rPr>
      <w:sz w:val="20"/>
      <w:szCs w:val="20"/>
    </w:rPr>
  </w:style>
  <w:style w:type="paragraph" w:styleId="Zhlav">
    <w:name w:val="header"/>
    <w:basedOn w:val="Normln"/>
    <w:link w:val="ZhlavChar"/>
    <w:uiPriority w:val="99"/>
    <w:rsid w:val="00C4591E"/>
    <w:pPr>
      <w:widowControl/>
      <w:tabs>
        <w:tab w:val="center" w:pos="4536"/>
        <w:tab w:val="right" w:pos="9072"/>
      </w:tabs>
    </w:pPr>
    <w:rPr>
      <w:color w:val="auto"/>
      <w:sz w:val="20"/>
      <w:szCs w:val="20"/>
      <w:lang w:val="cs-CZ"/>
    </w:rPr>
  </w:style>
  <w:style w:type="character" w:customStyle="1" w:styleId="ZhlavChar">
    <w:name w:val="Záhlaví Char"/>
    <w:basedOn w:val="Standardnpsmoodstavce"/>
    <w:link w:val="Zhlav"/>
    <w:uiPriority w:val="99"/>
    <w:rsid w:val="00C4591E"/>
    <w:rPr>
      <w:sz w:val="20"/>
      <w:szCs w:val="20"/>
      <w:lang w:val="cs-CZ"/>
    </w:rPr>
  </w:style>
  <w:style w:type="paragraph" w:styleId="Zpat">
    <w:name w:val="footer"/>
    <w:basedOn w:val="Normln"/>
    <w:link w:val="ZpatChar"/>
    <w:uiPriority w:val="99"/>
    <w:unhideWhenUsed/>
    <w:rsid w:val="00D503AD"/>
    <w:pPr>
      <w:tabs>
        <w:tab w:val="center" w:pos="4536"/>
        <w:tab w:val="right" w:pos="9072"/>
      </w:tabs>
    </w:pPr>
  </w:style>
  <w:style w:type="character" w:customStyle="1" w:styleId="ZpatChar">
    <w:name w:val="Zápatí Char"/>
    <w:basedOn w:val="Standardnpsmoodstavce"/>
    <w:link w:val="Zpat"/>
    <w:uiPriority w:val="99"/>
    <w:rsid w:val="00D503AD"/>
    <w:rPr>
      <w:color w:val="000000"/>
    </w:rPr>
  </w:style>
  <w:style w:type="paragraph" w:styleId="Textbubliny">
    <w:name w:val="Balloon Text"/>
    <w:basedOn w:val="Normln"/>
    <w:link w:val="TextbublinyChar"/>
    <w:uiPriority w:val="99"/>
    <w:semiHidden/>
    <w:unhideWhenUsed/>
    <w:rsid w:val="00D503AD"/>
    <w:rPr>
      <w:rFonts w:ascii="Tahoma" w:hAnsi="Tahoma" w:cs="Tahoma"/>
      <w:sz w:val="16"/>
      <w:szCs w:val="16"/>
    </w:rPr>
  </w:style>
  <w:style w:type="character" w:customStyle="1" w:styleId="TextbublinyChar">
    <w:name w:val="Text bubliny Char"/>
    <w:basedOn w:val="Standardnpsmoodstavce"/>
    <w:link w:val="Textbubliny"/>
    <w:uiPriority w:val="99"/>
    <w:semiHidden/>
    <w:rsid w:val="00D503A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1D67-B4EE-4E4F-BE1C-6F25C98E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9968</Words>
  <Characters>58815</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68646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Cerna Miroslava</dc:creator>
  <cp:lastModifiedBy>Cerna Miroslava</cp:lastModifiedBy>
  <cp:revision>5</cp:revision>
  <dcterms:created xsi:type="dcterms:W3CDTF">2014-06-17T09:17:00Z</dcterms:created>
  <dcterms:modified xsi:type="dcterms:W3CDTF">2014-06-17T09:36:00Z</dcterms:modified>
</cp:coreProperties>
</file>