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9" w:rsidRPr="003B1989" w:rsidRDefault="00231F45" w:rsidP="00231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B1989">
        <w:rPr>
          <w:rFonts w:ascii="Times New Roman" w:hAnsi="Times New Roman" w:cs="Times New Roman"/>
          <w:b/>
          <w:caps/>
          <w:sz w:val="24"/>
          <w:szCs w:val="24"/>
        </w:rPr>
        <w:t>Smlouva o poskytnutí dotace z rozpočtu Libereckého kraje</w:t>
      </w:r>
    </w:p>
    <w:p w:rsidR="00231F45" w:rsidRDefault="00231F45" w:rsidP="003B19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89">
        <w:rPr>
          <w:rFonts w:ascii="Times New Roman" w:hAnsi="Times New Roman" w:cs="Times New Roman"/>
          <w:sz w:val="24"/>
          <w:szCs w:val="24"/>
        </w:rPr>
        <w:t>číslo smlouvy OLP/</w:t>
      </w:r>
      <w:r w:rsidR="003B1989" w:rsidRPr="003B1989">
        <w:rPr>
          <w:rFonts w:ascii="Times New Roman" w:hAnsi="Times New Roman" w:cs="Times New Roman"/>
          <w:sz w:val="24"/>
          <w:szCs w:val="24"/>
        </w:rPr>
        <w:t>2927/2015</w:t>
      </w:r>
    </w:p>
    <w:p w:rsidR="003B1989" w:rsidRDefault="003B1989" w:rsidP="0023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89" w:rsidRDefault="003B1989" w:rsidP="003B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891100" w:rsidRDefault="00891100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89" w:rsidRPr="00891100" w:rsidRDefault="003B1989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Liberecký kraj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>U Jezu 642/2a, 461 80  Liberec 2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Martinem Půtou, hejtmanem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70891508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91100">
        <w:rPr>
          <w:rFonts w:ascii="Times New Roman" w:hAnsi="Times New Roman" w:cs="Times New Roman"/>
          <w:sz w:val="24"/>
          <w:szCs w:val="24"/>
        </w:rPr>
        <w:tab/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CZ70891508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19-7964000277/0100</w:t>
      </w:r>
    </w:p>
    <w:p w:rsidR="003B1989" w:rsidRDefault="00891100" w:rsidP="0023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1989" w:rsidRDefault="003B1989" w:rsidP="008911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1989" w:rsidRPr="00891100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Město Jilemnice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>Masarykovo náměstí 82, 514 01  Jilemnice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Ing. Janou Čechovou, starostkou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00275808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CZ00275808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Česká spořitelna a.s.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1263091359/0800</w:t>
      </w:r>
    </w:p>
    <w:p w:rsidR="003B1989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100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91100" w:rsidRDefault="00891100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100">
        <w:rPr>
          <w:rFonts w:ascii="Times New Roman" w:hAnsi="Times New Roman" w:cs="Times New Roman"/>
          <w:sz w:val="24"/>
        </w:rP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F68BB" w:rsidRDefault="004F68BB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68BB" w:rsidRPr="004F68BB" w:rsidRDefault="00891100" w:rsidP="004F6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8BB">
        <w:rPr>
          <w:rFonts w:ascii="Times New Roman" w:hAnsi="Times New Roman" w:cs="Times New Roman"/>
          <w:b/>
          <w:sz w:val="24"/>
        </w:rPr>
        <w:t>veřejnoprávní smlouvu o poskytnutí účelové dotace</w:t>
      </w:r>
      <w:r w:rsidR="004F68BB" w:rsidRPr="004F68BB">
        <w:rPr>
          <w:rFonts w:ascii="Times New Roman" w:hAnsi="Times New Roman" w:cs="Times New Roman"/>
          <w:b/>
          <w:sz w:val="24"/>
        </w:rPr>
        <w:t xml:space="preserve"> z rozpočtu Libereckého kraje</w:t>
      </w:r>
    </w:p>
    <w:p w:rsidR="00891100" w:rsidRDefault="00891100" w:rsidP="004F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I.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PŘEDMĚT A ÚČEL SMLOUVY</w:t>
      </w:r>
    </w:p>
    <w:p w:rsidR="004F68BB" w:rsidRPr="004F68BB" w:rsidRDefault="004F68BB" w:rsidP="002E0C3F">
      <w:pPr>
        <w:pStyle w:val="Odstavecseseznamem"/>
        <w:numPr>
          <w:ilvl w:val="0"/>
          <w:numId w:val="1"/>
        </w:numPr>
        <w:spacing w:before="12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8BB">
        <w:rPr>
          <w:rFonts w:ascii="Times New Roman" w:hAnsi="Times New Roman" w:cs="Times New Roman"/>
          <w:sz w:val="24"/>
          <w:szCs w:val="24"/>
        </w:rPr>
        <w:t>Smluvní strany uzavírají tuto smlouvu o poskytnutí účelové investiční a neinvestiční dotace na projekt s názvem:</w:t>
      </w:r>
    </w:p>
    <w:p w:rsidR="004F68BB" w:rsidRDefault="004F68BB" w:rsidP="004F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68BB">
        <w:rPr>
          <w:rFonts w:ascii="Times New Roman" w:hAnsi="Times New Roman" w:cs="Times New Roman"/>
          <w:b/>
          <w:caps/>
          <w:sz w:val="24"/>
          <w:szCs w:val="24"/>
        </w:rPr>
        <w:t>jilemnice – všesportovní a volnočasový areál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68BB">
        <w:rPr>
          <w:rFonts w:ascii="Times New Roman" w:hAnsi="Times New Roman" w:cs="Times New Roman"/>
          <w:b/>
          <w:caps/>
          <w:sz w:val="24"/>
          <w:szCs w:val="24"/>
        </w:rPr>
        <w:t>„Hraběnka“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</w:p>
    <w:p w:rsidR="004F68BB" w:rsidRDefault="004F68BB" w:rsidP="004F68BB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 byl schválen usnesením Zastupitelstva Libereckého kraje č. .../15/ZK ze dne 24. listopadu 2015.</w:t>
      </w:r>
    </w:p>
    <w:p w:rsidR="0041476E" w:rsidRPr="0041476E" w:rsidRDefault="004F68BB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budou použity výhradně na způsobilé výdaje v souladu s dosažením účelu projektu, kterým je:</w:t>
      </w:r>
    </w:p>
    <w:p w:rsidR="0041476E" w:rsidRDefault="0041476E" w:rsidP="0041476E">
      <w:pPr>
        <w:pStyle w:val="Odstavecseseznamem"/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41476E" w:rsidRDefault="0041476E" w:rsidP="0041476E">
      <w:pPr>
        <w:pStyle w:val="Odstavecseseznamem"/>
        <w:spacing w:after="0" w:line="240" w:lineRule="auto"/>
        <w:ind w:left="36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1476E">
        <w:rPr>
          <w:rFonts w:ascii="Times New Roman" w:hAnsi="Times New Roman" w:cs="Times New Roman"/>
          <w:b/>
          <w:caps/>
          <w:sz w:val="24"/>
          <w:szCs w:val="24"/>
        </w:rPr>
        <w:t>vybudování všesportovního a volnočasového areálu v</w:t>
      </w:r>
      <w:r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41476E">
        <w:rPr>
          <w:rFonts w:ascii="Times New Roman" w:hAnsi="Times New Roman" w:cs="Times New Roman"/>
          <w:b/>
          <w:caps/>
          <w:sz w:val="24"/>
          <w:szCs w:val="24"/>
        </w:rPr>
        <w:t>prostoru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„Hraběnka“ v jilemnici, který umožní na vybudované dráze z asfaltobetonu trénink na kolečkoých lyžích, in-line bruslích, běh, nordic walking, běh na lyžích, biatlon.</w:t>
      </w:r>
    </w:p>
    <w:p w:rsidR="0041476E" w:rsidRDefault="0041476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je povinen realizovat projekt minimálně v rozsahu a dle specifikace těchto závazných parametrů</w:t>
      </w: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3708"/>
        <w:gridCol w:w="2242"/>
        <w:gridCol w:w="2969"/>
      </w:tblGrid>
      <w:tr w:rsidR="0041476E" w:rsidTr="0041476E">
        <w:tc>
          <w:tcPr>
            <w:tcW w:w="3708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parametru</w:t>
            </w:r>
          </w:p>
        </w:tc>
        <w:tc>
          <w:tcPr>
            <w:tcW w:w="2242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2969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parametru</w:t>
            </w:r>
          </w:p>
        </w:tc>
      </w:tr>
      <w:tr w:rsidR="0041476E" w:rsidTr="0041476E">
        <w:tc>
          <w:tcPr>
            <w:tcW w:w="3708" w:type="dxa"/>
          </w:tcPr>
          <w:p w:rsidR="0041476E" w:rsidRP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zkolaudovaný areál Hraběnka</w:t>
            </w:r>
          </w:p>
        </w:tc>
        <w:tc>
          <w:tcPr>
            <w:tcW w:w="2242" w:type="dxa"/>
          </w:tcPr>
          <w:p w:rsidR="0041476E" w:rsidRP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2969" w:type="dxa"/>
          </w:tcPr>
          <w:p w:rsidR="0041476E" w:rsidRP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1476E" w:rsidRDefault="000F400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mohou být použity v souladu s účelem projektu na:</w:t>
      </w:r>
    </w:p>
    <w:p w:rsidR="000F400E" w:rsidRDefault="000F400E" w:rsidP="002E0C3F">
      <w:pPr>
        <w:pStyle w:val="Odstavecseseznamem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služeb vč. výdajů na opravu a údržbu dlouhodobého hmotného majetku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 uvedený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I. odst. 1.,</w:t>
      </w:r>
    </w:p>
    <w:p w:rsidR="000F400E" w:rsidRDefault="000F400E" w:rsidP="002E0C3F">
      <w:pPr>
        <w:pStyle w:val="Odstavecseseznamem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 dlouhodobého nehmotného majetku do vlastnictví příjemce na projekt uvedený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I. odst. 1.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II.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výše dotace a její uvolnění</w:t>
      </w:r>
    </w:p>
    <w:p w:rsidR="0041476E" w:rsidRDefault="00A00FD2" w:rsidP="002E0C3F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Celková výše přiznané </w:t>
      </w:r>
      <w:r>
        <w:rPr>
          <w:rFonts w:ascii="Times New Roman" w:hAnsi="Times New Roman" w:cs="Times New Roman"/>
          <w:sz w:val="24"/>
          <w:szCs w:val="24"/>
        </w:rPr>
        <w:t>účelové dotace může činit maximálně 15.000.000,- Kč (slovy: patnáct miliónů korun českých).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>Celkové způsobilé výdaje projektu, max. podíl poskytovatele i min. podíl příjemce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A00FD2">
        <w:rPr>
          <w:rFonts w:ascii="Times New Roman" w:hAnsi="Times New Roman" w:cs="Times New Roman"/>
          <w:sz w:val="24"/>
          <w:szCs w:val="24"/>
        </w:rPr>
        <w:t>celkových způsobilých výdajích projektu, dle článku I., odst. 1, v Kč a v % činí: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261"/>
        <w:gridCol w:w="1984"/>
      </w:tblGrid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výše finančních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prostředků v Kč</w:t>
            </w:r>
          </w:p>
        </w:tc>
        <w:tc>
          <w:tcPr>
            <w:tcW w:w="1984" w:type="dxa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odíl na celkových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způsobilých výdajích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25.000.000,- 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15.000.000,- 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Vlastní zdroje příjemce</w:t>
            </w:r>
            <w:r w:rsidRPr="00A00FD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(min.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podíl příjemce)</w:t>
            </w: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10.000.000,- 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0FD2" w:rsidRPr="00A00FD2" w:rsidRDefault="00A00FD2" w:rsidP="00A00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00FD2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00FD2">
        <w:rPr>
          <w:rFonts w:ascii="Times New Roman" w:hAnsi="Times New Roman" w:cs="Times New Roman"/>
          <w:sz w:val="18"/>
        </w:rPr>
        <w:t>jedná se o jiné finanční prostředky než z rozpočtu kraje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Pokud celkové skutečné způsobilé výdaje projektu při závěrečném vyúčtování projektu budou nižší než celkové předpokládané způsobilé výdaje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2 této smlouvy, bude výše dotace upravena dle % podílu stanoveného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 2.</w:t>
      </w:r>
    </w:p>
    <w:p w:rsidR="009734A2" w:rsidRP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2">
        <w:rPr>
          <w:rFonts w:ascii="Times New Roman" w:hAnsi="Times New Roman" w:cs="Times New Roman"/>
          <w:sz w:val="24"/>
          <w:szCs w:val="24"/>
        </w:rPr>
        <w:t xml:space="preserve">V případě, že celkové skutečné způsobilé výdaje projektu budou vyšší než celkové předpokládané způsobilé výdaje na projekt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9734A2">
        <w:rPr>
          <w:rFonts w:ascii="Times New Roman" w:hAnsi="Times New Roman" w:cs="Times New Roman"/>
          <w:sz w:val="24"/>
          <w:szCs w:val="24"/>
        </w:rPr>
        <w:t xml:space="preserve"> II. odst. 2 této smlouvy, hradí toto navýšení výdajů  příjemce dotace z vlastních zdrojů.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příjemci poukázány bezhotovostním převodem na účet uvedený v úvodu této smlouvy v následujících etapách:</w:t>
      </w:r>
    </w:p>
    <w:p w:rsidR="009734A2" w:rsidRDefault="009734A2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2015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>
        <w:rPr>
          <w:rFonts w:ascii="Times New Roman" w:hAnsi="Times New Roman" w:cs="Times New Roman"/>
          <w:sz w:val="24"/>
          <w:szCs w:val="24"/>
        </w:rPr>
        <w:t>5.000.000,- Kč (slovy: pět miliónů korun českých).</w:t>
      </w:r>
    </w:p>
    <w:p w:rsidR="009734A2" w:rsidRDefault="009734A2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2016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>
        <w:rPr>
          <w:rFonts w:ascii="Times New Roman" w:hAnsi="Times New Roman" w:cs="Times New Roman"/>
          <w:sz w:val="24"/>
          <w:szCs w:val="24"/>
        </w:rPr>
        <w:t>10.000.000,- Kč (slovy: deset miliónů korun českých).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odst. 5.1. převede poskytovatel na účet příjemce do 30 dnů od nabytí platnosti a účinnosti této smlouvy.</w:t>
      </w:r>
    </w:p>
    <w:p w:rsidR="003547C4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odst. 5.2. převede poskytovatel na účet příjemce do 30 dnů od </w:t>
      </w:r>
      <w:r w:rsidR="00CD57DA">
        <w:rPr>
          <w:rFonts w:ascii="Times New Roman" w:hAnsi="Times New Roman" w:cs="Times New Roman"/>
          <w:sz w:val="24"/>
          <w:szCs w:val="24"/>
        </w:rPr>
        <w:t xml:space="preserve">protokolárního schválení předloženého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průběžného </w:t>
      </w:r>
      <w:r w:rsidR="00CD57DA">
        <w:rPr>
          <w:rFonts w:ascii="Times New Roman" w:hAnsi="Times New Roman" w:cs="Times New Roman"/>
          <w:sz w:val="24"/>
          <w:szCs w:val="24"/>
        </w:rPr>
        <w:t>vyúčtování</w:t>
      </w:r>
      <w:r w:rsidR="00942C07">
        <w:rPr>
          <w:rFonts w:ascii="Times New Roman" w:hAnsi="Times New Roman" w:cs="Times New Roman"/>
          <w:sz w:val="24"/>
          <w:szCs w:val="24"/>
        </w:rPr>
        <w:t xml:space="preserve"> finančních prostředků poskytnutých dle ustanovení článku II. odst. 5.1. této smlouvy.</w:t>
      </w:r>
      <w:r w:rsid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BF3924">
        <w:rPr>
          <w:rFonts w:ascii="Times New Roman" w:hAnsi="Times New Roman" w:cs="Times New Roman"/>
          <w:sz w:val="24"/>
          <w:szCs w:val="24"/>
        </w:rPr>
        <w:t>Průběžné v</w:t>
      </w:r>
      <w:r w:rsidR="003547C4" w:rsidRPr="003547C4">
        <w:rPr>
          <w:rFonts w:ascii="Times New Roman" w:hAnsi="Times New Roman" w:cs="Times New Roman"/>
          <w:sz w:val="24"/>
          <w:szCs w:val="24"/>
        </w:rPr>
        <w:t>yúčtování musí příjemce předložit na formuláři</w:t>
      </w:r>
      <w:r w:rsid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BF3924">
        <w:rPr>
          <w:rFonts w:ascii="Times New Roman" w:hAnsi="Times New Roman" w:cs="Times New Roman"/>
          <w:sz w:val="24"/>
          <w:szCs w:val="24"/>
        </w:rPr>
        <w:t>„</w:t>
      </w:r>
      <w:r w:rsidR="003547C4">
        <w:rPr>
          <w:rFonts w:ascii="Times New Roman" w:hAnsi="Times New Roman" w:cs="Times New Roman"/>
          <w:sz w:val="24"/>
          <w:szCs w:val="24"/>
        </w:rPr>
        <w:t>Průběžné</w:t>
      </w:r>
      <w:r w:rsidR="00D226D7">
        <w:rPr>
          <w:rFonts w:ascii="Times New Roman" w:hAnsi="Times New Roman" w:cs="Times New Roman"/>
          <w:sz w:val="24"/>
          <w:szCs w:val="24"/>
        </w:rPr>
        <w:t>/Závěrečné*</w:t>
      </w:r>
      <w:r w:rsid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3547C4" w:rsidRPr="003547C4">
        <w:rPr>
          <w:rFonts w:ascii="Times New Roman" w:hAnsi="Times New Roman" w:cs="Times New Roman"/>
          <w:sz w:val="24"/>
          <w:szCs w:val="24"/>
        </w:rPr>
        <w:t>vyúčtování/vypořádání projektu podpořeného z</w:t>
      </w:r>
      <w:r w:rsidR="003547C4">
        <w:rPr>
          <w:rFonts w:ascii="Times New Roman" w:hAnsi="Times New Roman" w:cs="Times New Roman"/>
          <w:sz w:val="24"/>
          <w:szCs w:val="24"/>
        </w:rPr>
        <w:t> rozpočtu Libereckého kraje</w:t>
      </w:r>
      <w:r w:rsidR="00BF3924">
        <w:rPr>
          <w:rFonts w:ascii="Times New Roman" w:hAnsi="Times New Roman" w:cs="Times New Roman"/>
          <w:sz w:val="24"/>
          <w:szCs w:val="24"/>
        </w:rPr>
        <w:t>“</w:t>
      </w:r>
      <w:r w:rsidR="003547C4">
        <w:rPr>
          <w:rFonts w:ascii="Times New Roman" w:hAnsi="Times New Roman" w:cs="Times New Roman"/>
          <w:sz w:val="24"/>
          <w:szCs w:val="24"/>
        </w:rPr>
        <w:t>, který je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3547C4">
        <w:rPr>
          <w:rFonts w:ascii="Times New Roman" w:hAnsi="Times New Roman" w:cs="Times New Roman"/>
          <w:sz w:val="24"/>
          <w:szCs w:val="24"/>
        </w:rPr>
        <w:t>přílohou č. 1 této smlouvy.</w:t>
      </w:r>
    </w:p>
    <w:p w:rsidR="002E0C3F" w:rsidRPr="003547C4" w:rsidRDefault="002E0C3F" w:rsidP="002E0C3F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0E6B" w:rsidRP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0E6B">
        <w:rPr>
          <w:rFonts w:ascii="Times New Roman" w:hAnsi="Times New Roman" w:cs="Times New Roman"/>
          <w:b/>
          <w:caps/>
          <w:sz w:val="24"/>
          <w:szCs w:val="24"/>
        </w:rPr>
        <w:t>ČLÁNEK II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290E6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povinnosti příjemce a podmínky čerpání dotace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Příjemce se zavazuje použít poskytnutou dotaci pouze k úhradě způsobilých výdajů projektu a v souladu s účelem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Pr="00290E6B">
        <w:rPr>
          <w:rFonts w:ascii="Times New Roman" w:hAnsi="Times New Roman" w:cs="Times New Roman"/>
          <w:sz w:val="24"/>
          <w:szCs w:val="24"/>
        </w:rPr>
        <w:t>I. této smlouvy.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O použití a využití poskytovatelem poskytnutých finančních prostředků povede příjemce samostatnou oddělenou průkaznou účetní evidenci. 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Do způsobilých výdajů na realizaci projektu se započítávají uhrazené výdaje, které vzniknou příjemci v souvislosti s realizací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v termínu dle 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III., odst. 4. této smlouvy a náklady, které vzniknou příjemci v souvislosti s realizací</w:t>
      </w:r>
      <w:r w:rsidRPr="00290E6B">
        <w:rPr>
          <w:rFonts w:ascii="Times New Roman" w:hAnsi="Times New Roman" w:cs="Times New Roman"/>
          <w:sz w:val="24"/>
          <w:szCs w:val="24"/>
        </w:rPr>
        <w:t xml:space="preserve">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jsou proplaceny nejpozději do termínu vyúčtování dotace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III. odst. 7. Za způsobilé výdaje projektu se považují také výdaje, které vzniknou před uzavřením této smlouvy o poskytnutí účelové dotace, nejdříve však od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90E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1</w:t>
      </w:r>
      <w:r w:rsidRPr="0029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290E6B">
        <w:rPr>
          <w:rFonts w:ascii="Times New Roman" w:hAnsi="Times New Roman" w:cs="Times New Roman"/>
          <w:sz w:val="24"/>
          <w:szCs w:val="24"/>
        </w:rPr>
        <w:t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 odst. 9. Z dotace nelze hradit výdaje za alkohol a tabák a výrobky z nich.</w:t>
      </w:r>
    </w:p>
    <w:p w:rsidR="00290E6B" w:rsidRPr="00CA7E5C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Termín zahájení realizace projektu je 28. 1. 2015 a termín ukončení realizace projektu je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nejpozději 31. 12. 201</w:t>
      </w:r>
      <w:r w:rsidR="0078365C" w:rsidRPr="00CA7E5C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>.</w:t>
      </w:r>
    </w:p>
    <w:p w:rsidR="00290E6B" w:rsidRPr="00CA7E5C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Ukončením realizace projektu se rozumí dokončení veškerých aktivit na projektu a vydání kolaudačního </w:t>
      </w:r>
      <w:r w:rsidR="00DA63DE" w:rsidRPr="00CA7E5C">
        <w:rPr>
          <w:rFonts w:ascii="Times New Roman" w:hAnsi="Times New Roman" w:cs="Times New Roman"/>
          <w:sz w:val="24"/>
          <w:szCs w:val="24"/>
        </w:rPr>
        <w:t>souhlasu podle § 122 odst. 1 zákona č. 183/2006 Sb., stavební zákon (ve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="00DA63DE" w:rsidRPr="00CA7E5C">
        <w:rPr>
          <w:rFonts w:ascii="Times New Roman" w:hAnsi="Times New Roman" w:cs="Times New Roman"/>
          <w:sz w:val="24"/>
          <w:szCs w:val="24"/>
        </w:rPr>
        <w:t>znění pozdějších předpisů).</w:t>
      </w:r>
    </w:p>
    <w:p w:rsidR="00DA63DE" w:rsidRPr="00CA7E5C" w:rsidRDefault="00DA63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Finanční prostředky poskytovatele na projekt dle Článku I. jsou poskytnuty k využití do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termínu pro předložení závěrečného vyúčtování stanoveného v 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 odst. 7.</w:t>
      </w:r>
    </w:p>
    <w:p w:rsidR="00DA63DE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Závěrečné vyúčtování projektu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CA7E5C">
        <w:rPr>
          <w:rFonts w:ascii="Times New Roman" w:hAnsi="Times New Roman" w:cs="Times New Roman"/>
          <w:sz w:val="24"/>
          <w:szCs w:val="24"/>
        </w:rPr>
        <w:t xml:space="preserve">předloženo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do </w:t>
      </w:r>
      <w:r w:rsidRPr="00CA7E5C">
        <w:rPr>
          <w:rFonts w:ascii="Times New Roman" w:hAnsi="Times New Roman" w:cs="Times New Roman"/>
          <w:sz w:val="24"/>
          <w:szCs w:val="24"/>
        </w:rPr>
        <w:t xml:space="preserve">10 kalendářních dnů od dne, kdy vydaný kolaudační souhlas nabude právní </w:t>
      </w:r>
      <w:r w:rsidR="00DA570A">
        <w:rPr>
          <w:rFonts w:ascii="Times New Roman" w:hAnsi="Times New Roman" w:cs="Times New Roman"/>
          <w:sz w:val="24"/>
          <w:szCs w:val="24"/>
        </w:rPr>
        <w:t>moci</w:t>
      </w:r>
      <w:r w:rsidRPr="00CA7E5C">
        <w:rPr>
          <w:rFonts w:ascii="Times New Roman" w:hAnsi="Times New Roman" w:cs="Times New Roman"/>
          <w:sz w:val="24"/>
          <w:szCs w:val="24"/>
        </w:rPr>
        <w:t>, nejpozději však do 19. 2. 201</w:t>
      </w:r>
      <w:r w:rsidR="0078365C" w:rsidRPr="00CA7E5C">
        <w:rPr>
          <w:rFonts w:ascii="Times New Roman" w:hAnsi="Times New Roman" w:cs="Times New Roman"/>
          <w:sz w:val="24"/>
          <w:szCs w:val="24"/>
        </w:rPr>
        <w:t>7</w:t>
      </w:r>
      <w:r w:rsidRPr="00CA7E5C">
        <w:rPr>
          <w:rFonts w:ascii="Times New Roman" w:hAnsi="Times New Roman" w:cs="Times New Roman"/>
          <w:sz w:val="24"/>
          <w:szCs w:val="24"/>
        </w:rPr>
        <w:t xml:space="preserve">. </w:t>
      </w:r>
      <w:r w:rsidR="00DA63DE" w:rsidRPr="00CA7E5C">
        <w:rPr>
          <w:rFonts w:ascii="Times New Roman" w:hAnsi="Times New Roman" w:cs="Times New Roman"/>
          <w:sz w:val="24"/>
          <w:szCs w:val="24"/>
        </w:rPr>
        <w:t>Projekt musí být vyúčtován formou závěrečného vyúčtování na příslušn</w:t>
      </w:r>
      <w:r w:rsidRPr="00CA7E5C">
        <w:rPr>
          <w:rFonts w:ascii="Times New Roman" w:hAnsi="Times New Roman" w:cs="Times New Roman"/>
          <w:sz w:val="24"/>
          <w:szCs w:val="24"/>
        </w:rPr>
        <w:t xml:space="preserve">ých formulářích uvedených </w:t>
      </w:r>
      <w:r w:rsidR="00DA63DE" w:rsidRPr="00CA7E5C">
        <w:rPr>
          <w:rFonts w:ascii="Times New Roman" w:hAnsi="Times New Roman" w:cs="Times New Roman"/>
          <w:sz w:val="24"/>
          <w:szCs w:val="24"/>
        </w:rPr>
        <w:t>v příloze č. 1 a 2 této smlouvy, kter</w:t>
      </w:r>
      <w:r w:rsidR="00D226D7" w:rsidRPr="00CA7E5C">
        <w:rPr>
          <w:rFonts w:ascii="Times New Roman" w:hAnsi="Times New Roman" w:cs="Times New Roman"/>
          <w:sz w:val="24"/>
          <w:szCs w:val="24"/>
        </w:rPr>
        <w:t>é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musí být v termínu pro vyúčtování předložen</w:t>
      </w:r>
      <w:r w:rsidR="00D226D7" w:rsidRPr="00CA7E5C">
        <w:rPr>
          <w:rFonts w:ascii="Times New Roman" w:hAnsi="Times New Roman" w:cs="Times New Roman"/>
          <w:sz w:val="24"/>
          <w:szCs w:val="24"/>
        </w:rPr>
        <w:t>y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odboru </w:t>
      </w:r>
      <w:r w:rsidR="00445681" w:rsidRPr="00CA7E5C"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="00DA63DE" w:rsidRPr="00CA7E5C">
        <w:rPr>
          <w:rFonts w:ascii="Times New Roman" w:hAnsi="Times New Roman" w:cs="Times New Roman"/>
          <w:sz w:val="24"/>
          <w:szCs w:val="24"/>
        </w:rPr>
        <w:t>Krajského úřadu Libereckého kraje. Závěrečné vyúčtování není vyžadováno v případě, že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projekt nebyl realizován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>veškeré poskytnuté prostředky byly příjemcem vráceny zpět na účet poskytovatele, 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lhůtě 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III. odst. 11, event., kdy příjemci nebyly finanční prostředky zaslány a to ani z části.</w:t>
      </w:r>
    </w:p>
    <w:p w:rsidR="00290E6B" w:rsidRPr="00BF3924" w:rsidRDefault="003547C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 xml:space="preserve">Pokud příjemce nemůže předložit </w:t>
      </w:r>
      <w:r w:rsidR="00BF3924" w:rsidRPr="00BF3924">
        <w:rPr>
          <w:rFonts w:ascii="Times New Roman" w:hAnsi="Times New Roman" w:cs="Times New Roman"/>
          <w:sz w:val="24"/>
          <w:szCs w:val="24"/>
        </w:rPr>
        <w:t>průběžné vyúčtování dle ustanovení článku II. odst. 7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do</w:t>
      </w:r>
      <w:r w:rsidRPr="00BF3924">
        <w:rPr>
          <w:rFonts w:ascii="Times New Roman" w:hAnsi="Times New Roman" w:cs="Times New Roman"/>
          <w:sz w:val="24"/>
          <w:szCs w:val="24"/>
        </w:rPr>
        <w:t xml:space="preserve"> 12.</w:t>
      </w:r>
      <w:r w:rsidR="00BF3924" w:rsidRPr="00BF3924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12.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2015</w:t>
      </w:r>
      <w:r w:rsidRPr="00BF3924">
        <w:rPr>
          <w:rFonts w:ascii="Times New Roman" w:hAnsi="Times New Roman" w:cs="Times New Roman"/>
          <w:sz w:val="24"/>
          <w:szCs w:val="24"/>
        </w:rPr>
        <w:t xml:space="preserve"> je povinen předložit průběžnou zprávu o realizaci projektu k 31. 12. </w:t>
      </w:r>
      <w:r w:rsidR="00BF3924" w:rsidRPr="00BF3924">
        <w:rPr>
          <w:rFonts w:ascii="Times New Roman" w:hAnsi="Times New Roman" w:cs="Times New Roman"/>
          <w:sz w:val="24"/>
          <w:szCs w:val="24"/>
        </w:rPr>
        <w:t>2015</w:t>
      </w:r>
      <w:r w:rsidRPr="00BF3924">
        <w:rPr>
          <w:rFonts w:ascii="Times New Roman" w:hAnsi="Times New Roman" w:cs="Times New Roman"/>
          <w:sz w:val="24"/>
          <w:szCs w:val="24"/>
        </w:rPr>
        <w:t xml:space="preserve">, a to nejpozději do 10. 1. </w:t>
      </w:r>
      <w:r w:rsidR="00BF3924" w:rsidRPr="00BF3924">
        <w:rPr>
          <w:rFonts w:ascii="Times New Roman" w:hAnsi="Times New Roman" w:cs="Times New Roman"/>
          <w:sz w:val="24"/>
          <w:szCs w:val="24"/>
        </w:rPr>
        <w:t>2016</w:t>
      </w:r>
      <w:r w:rsidRPr="00BF3924">
        <w:rPr>
          <w:rFonts w:ascii="Times New Roman" w:hAnsi="Times New Roman" w:cs="Times New Roman"/>
          <w:sz w:val="24"/>
          <w:szCs w:val="24"/>
        </w:rPr>
        <w:t xml:space="preserve">.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Průběžnou zprávu </w:t>
      </w:r>
      <w:r w:rsidR="00BF3924" w:rsidRPr="003547C4">
        <w:rPr>
          <w:rFonts w:ascii="Times New Roman" w:hAnsi="Times New Roman" w:cs="Times New Roman"/>
          <w:sz w:val="24"/>
          <w:szCs w:val="24"/>
        </w:rPr>
        <w:t>musí příjemce předložit na formuláři</w:t>
      </w:r>
      <w:r w:rsidR="00BF3924">
        <w:rPr>
          <w:rFonts w:ascii="Times New Roman" w:hAnsi="Times New Roman" w:cs="Times New Roman"/>
          <w:sz w:val="24"/>
          <w:szCs w:val="24"/>
        </w:rPr>
        <w:t xml:space="preserve"> „</w:t>
      </w:r>
      <w:r w:rsidR="00BF3924"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projektu“, který je přílohou č. 2 této smlouvy.</w:t>
      </w:r>
    </w:p>
    <w:p w:rsidR="00BF3924" w:rsidRPr="00BF3924" w:rsidRDefault="00BF392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 xml:space="preserve"> průběžnému a </w:t>
      </w:r>
      <w:r w:rsidRPr="00BF3924">
        <w:rPr>
          <w:rFonts w:ascii="Times New Roman" w:hAnsi="Times New Roman" w:cs="Times New Roman"/>
          <w:sz w:val="24"/>
          <w:szCs w:val="24"/>
        </w:rPr>
        <w:t>závěrečnému vyúčtování předloží příjemce dotace kopie účetních resp. prvotních daňových dokladů nebo zjednodušených daňových dokladů (např. faktury, účtenky, paragony, výdajové pokladní doklady) týkající se realizovaného projektu (a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to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výši, resp. do výše celkových způsobilých výdajů projektu, ze které plyne nárok pro výpočet dotace z rozpočtu Libereckého kraje) a výpisy z účtu prokazující úhradu jednotlivých účetních resp. prvotních daňových dokladů nebo zjednodušených daňových dokladů, ze kterých bude zřejmý účel a způsob využití poskytnutých finančních prostředků poskytovatele.</w:t>
      </w:r>
      <w:r w:rsidR="00376736">
        <w:rPr>
          <w:rFonts w:ascii="Times New Roman" w:hAnsi="Times New Roman" w:cs="Times New Roman"/>
          <w:sz w:val="24"/>
          <w:szCs w:val="24"/>
        </w:rPr>
        <w:t xml:space="preserve"> </w:t>
      </w:r>
      <w:r w:rsidRPr="00BF3924">
        <w:rPr>
          <w:rFonts w:ascii="Times New Roman" w:hAnsi="Times New Roman" w:cs="Times New Roman"/>
          <w:sz w:val="24"/>
          <w:szCs w:val="24"/>
        </w:rPr>
        <w:t xml:space="preserve">Pokud má být způsobilým výdajem i DPH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BF3924">
        <w:rPr>
          <w:rFonts w:ascii="Times New Roman" w:hAnsi="Times New Roman" w:cs="Times New Roman"/>
          <w:sz w:val="24"/>
          <w:szCs w:val="24"/>
        </w:rPr>
        <w:t xml:space="preserve"> III. odst. 3.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je uplatněn režim revers charge musí být příjemcem předloženy následující podklady: 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daňového přiznání k DPH podle § 101 zákona o DPH,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evidence pro daňové účely podle § 100 zákona o DPH (s náležitostmi dle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§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92a),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doklad o úhradě daňové povinnosti FÚ - kopie výpisu z bankovního účtu.</w:t>
      </w:r>
    </w:p>
    <w:p w:rsidR="00BF3924" w:rsidRPr="00BF3924" w:rsidRDefault="00BF3924" w:rsidP="002E0C3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Zálohové faktury, směnky, úvěrové smlouvy a jim podobné doklady se nepovažují za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podklad k závěrečnému vyúčtování a nejsou považovány za způsobilé výdaje.</w:t>
      </w:r>
    </w:p>
    <w:p w:rsidR="0011126F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Příjemce dotace je povinen dále předložit k závěrečnému vyúčtování tyto přílohy:</w:t>
      </w:r>
    </w:p>
    <w:p w:rsidR="0011126F" w:rsidRPr="0011126F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originál závěrečného vyúčtování projektu dle přílohy č. 1</w:t>
      </w:r>
      <w:r w:rsidR="00376736">
        <w:rPr>
          <w:rFonts w:ascii="Times New Roman" w:hAnsi="Times New Roman" w:cs="Times New Roman"/>
          <w:sz w:val="24"/>
          <w:szCs w:val="24"/>
        </w:rPr>
        <w:t xml:space="preserve"> této smlouvy </w:t>
      </w:r>
      <w:r w:rsidRPr="0011126F">
        <w:rPr>
          <w:rFonts w:ascii="Times New Roman" w:hAnsi="Times New Roman" w:cs="Times New Roman"/>
          <w:sz w:val="24"/>
          <w:szCs w:val="24"/>
        </w:rPr>
        <w:t>a originál závěrečné zprávy o realizaci projektu dle přílohy č. 2 této smlouvy,</w:t>
      </w:r>
    </w:p>
    <w:p w:rsidR="00333650" w:rsidRDefault="00333650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prokazující dodržení povinností příjemce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III. odst. 17.</w:t>
      </w:r>
    </w:p>
    <w:p w:rsidR="0011126F" w:rsidRPr="0011126F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333650">
        <w:rPr>
          <w:rFonts w:ascii="Times New Roman" w:hAnsi="Times New Roman" w:cs="Times New Roman"/>
          <w:sz w:val="24"/>
          <w:szCs w:val="24"/>
        </w:rPr>
        <w:t>10</w:t>
      </w:r>
      <w:r w:rsidRPr="0011126F">
        <w:rPr>
          <w:rFonts w:ascii="Times New Roman" w:hAnsi="Times New Roman" w:cs="Times New Roman"/>
          <w:sz w:val="24"/>
          <w:szCs w:val="24"/>
        </w:rPr>
        <w:t xml:space="preserve"> fotografi</w:t>
      </w:r>
      <w:r w:rsidR="00333650">
        <w:rPr>
          <w:rFonts w:ascii="Times New Roman" w:hAnsi="Times New Roman" w:cs="Times New Roman"/>
          <w:sz w:val="24"/>
          <w:szCs w:val="24"/>
        </w:rPr>
        <w:t>í</w:t>
      </w:r>
      <w:r w:rsidRPr="0011126F">
        <w:rPr>
          <w:rFonts w:ascii="Times New Roman" w:hAnsi="Times New Roman" w:cs="Times New Roman"/>
          <w:sz w:val="24"/>
          <w:szCs w:val="24"/>
        </w:rPr>
        <w:t xml:space="preserve"> znázorňující </w:t>
      </w:r>
      <w:r w:rsidR="00333650">
        <w:rPr>
          <w:rFonts w:ascii="Times New Roman" w:hAnsi="Times New Roman" w:cs="Times New Roman"/>
          <w:sz w:val="24"/>
          <w:szCs w:val="24"/>
        </w:rPr>
        <w:t>postup realizace projektu (stav před započetím práce a stav po jejím dokončení)</w:t>
      </w:r>
      <w:r w:rsidR="00376736">
        <w:rPr>
          <w:rFonts w:ascii="Times New Roman" w:hAnsi="Times New Roman" w:cs="Times New Roman"/>
          <w:sz w:val="24"/>
          <w:szCs w:val="24"/>
        </w:rPr>
        <w:t>,</w:t>
      </w:r>
      <w:r w:rsidRPr="0011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6F" w:rsidRPr="00376736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kopii kolaudačního souhlasu (podle § 122 zákona č. 183/2006 Sb., </w:t>
      </w:r>
      <w:r w:rsidR="00376736">
        <w:rPr>
          <w:rFonts w:ascii="Times New Roman" w:hAnsi="Times New Roman" w:cs="Times New Roman"/>
          <w:sz w:val="24"/>
          <w:szCs w:val="24"/>
        </w:rPr>
        <w:t>stavební zákon).</w:t>
      </w:r>
    </w:p>
    <w:p w:rsidR="00BF3924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Nevyčerpané resp. neproinvestované finanční prostředky poskytnuté v souladu s touto smlouvou je příjemce povinen vrátit nejpozději do 15 kalendářních dnů od předložení závěrečného vyúčtování nebo od oznámení o nerealizaci projektu, a to na účet poskytovatele číslo 19-7964250217/0100, s variabilním symbolem č. …………………. Finanční prostředky, které musí být v souvislosti se snížením výše dotace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II. odst. 3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Pr="00376736">
        <w:rPr>
          <w:rFonts w:ascii="Times New Roman" w:hAnsi="Times New Roman" w:cs="Times New Roman"/>
          <w:sz w:val="24"/>
          <w:szCs w:val="24"/>
        </w:rPr>
        <w:t xml:space="preserve"> vráceny poskytovateli, musí příjemce zaslat nejpozději do 15 kalendářních dnů od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>doručení písemné výzvy poskytovatele na účet číslo 19-7964250217/0100, s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>variabilním symbolem č. …….. Rozhodným dnem pro vrácení finančních prostředků výše uvedených je den, kdy je platba připsána na účet poskytovatele dotace.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písemně informovat správce programu, odbor </w:t>
      </w:r>
      <w:r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Pr="00376736">
        <w:rPr>
          <w:rFonts w:ascii="Times New Roman" w:hAnsi="Times New Roman" w:cs="Times New Roman"/>
          <w:sz w:val="24"/>
          <w:szCs w:val="24"/>
        </w:rPr>
        <w:t>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informovat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Kraj</w:t>
      </w:r>
      <w:r w:rsidRPr="00376736">
        <w:rPr>
          <w:rFonts w:ascii="Times New Roman" w:hAnsi="Times New Roman" w:cs="Times New Roman"/>
          <w:sz w:val="24"/>
          <w:szCs w:val="24"/>
        </w:rPr>
        <w:t>ského úřadu Libereckého kraje o ostatních změnách, (např. změna celkových způsobilých výdajů, čísla bankovního účtu, změna adresy) nejpozději s předložením závěrečného vyúčtování.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lastRenderedPageBreak/>
        <w:t>Změny  projektu, zejména účelu dotace, termínu realizace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736">
        <w:rPr>
          <w:rFonts w:ascii="Times New Roman" w:hAnsi="Times New Roman" w:cs="Times New Roman"/>
          <w:sz w:val="24"/>
          <w:szCs w:val="24"/>
        </w:rPr>
        <w:t xml:space="preserve"> a závazných parametrů projektu schvaluje na základě písemné žádosti příjemce Zastupitelstvo Libereckého kraje.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Žádost o změnu projektu je možné podat nejdéle 30 dnů před ukončením realizace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III. odst. 4.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Správce programu,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</w:t>
      </w:r>
      <w:r w:rsidRPr="00376736">
        <w:rPr>
          <w:rFonts w:ascii="Times New Roman" w:hAnsi="Times New Roman" w:cs="Times New Roman"/>
          <w:sz w:val="24"/>
          <w:szCs w:val="24"/>
        </w:rPr>
        <w:t>rajského úřadu Libereckého kraje posoudí, zda žádost o změnu projektu podléhá schválení Zastupitelstva Libereckého kraje a vyžaduje uzavření dodatku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Příjemce je povinen informovat veřejnost o skutečnosti, že jím realizovaný projekt byl podpořen z rozpočtu Libereckého kraje</w:t>
      </w:r>
      <w:r>
        <w:rPr>
          <w:rFonts w:ascii="Times New Roman" w:hAnsi="Times New Roman" w:cs="Times New Roman"/>
          <w:sz w:val="24"/>
          <w:szCs w:val="24"/>
        </w:rPr>
        <w:t>, a to níže uvedeným způsobem:</w:t>
      </w:r>
    </w:p>
    <w:p w:rsidR="00567819" w:rsidRDefault="00567819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webových stránkách Všesportovního areálu Hraběnka Jilemnice bude umístěn logotyp poskytovatele doplněný textem: „Všesportovní areál Hraběnka finančně podporuje Liberecký kraj“.</w:t>
      </w:r>
    </w:p>
    <w:p w:rsidR="00567819" w:rsidRDefault="00567819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informační tabuli umístěné ve Všesportovním areálu Hraběnka informující 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probíhající rekonstrukci bude umístěn logotyp poskytovatele doplnění textem „Všesportovní areál Hraběnka finančně podporuje Liberecký kraj“.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dodat závěrečné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7 této smlouvy.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vrácení nevyčerpaných resp. neprofinancovaných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11.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9 a odst. 10.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8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příjemce informovat o změnách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12. a odst. 13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vést samostatnou průkaznou oddělenou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2.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17.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 případě rozhodnutí o přeměně příjemce, fúzi, zániku s likvidací či  rozdělení na dva či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to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333650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bude postupováno dle tohoto zákona.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lastRenderedPageBreak/>
        <w:t>Příjemce nesmí využít k realizaci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I. této smlouvy jiné finanční prostředky poskytnuté z rozpočtu Libereckého kraje.</w:t>
      </w:r>
    </w:p>
    <w:p w:rsid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Výdaje hrazené z dotace poskytnuté na základě této smlouvy nesmí příjemce uplatnit vůči plnění v rámci jiné dotace.</w:t>
      </w:r>
    </w:p>
    <w:p w:rsidR="006E2FDE" w:rsidRPr="006E2FDE" w:rsidRDefault="006E2FDE" w:rsidP="006E2FD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>ČLÁNEK I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E2FDE">
        <w:rPr>
          <w:rFonts w:ascii="Times New Roman" w:hAnsi="Times New Roman" w:cs="Times New Roman"/>
          <w:b/>
          <w:caps/>
          <w:sz w:val="24"/>
        </w:rPr>
        <w:t>Kontrola hospodaření a sankce za nedodržení účelu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6E2FDE">
        <w:rPr>
          <w:rFonts w:ascii="Times New Roman" w:hAnsi="Times New Roman" w:cs="Times New Roman"/>
          <w:b/>
          <w:caps/>
          <w:sz w:val="24"/>
        </w:rPr>
        <w:t>podmínek smlouvy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Příslušné orgány poskytovatele jsou oprávněny zejména v souladu s § 9 odst. 2 zákona </w:t>
      </w:r>
      <w:r w:rsidRPr="00333650">
        <w:rPr>
          <w:rFonts w:ascii="Times New Roman" w:hAnsi="Times New Roman" w:cs="Times New Roman"/>
          <w:sz w:val="24"/>
          <w:szCs w:val="24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Porušení povinností vyplývajících z této smlouvy je porušením rozpočtové kázně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smyslu ust. § 22 zákona č. 250/2000 Sb., o rozpočtových pravidlech územních rozpočtů, v platném znění. Za porušení rozpočtové kázně se v souladu s § 22 odst.</w:t>
      </w:r>
      <w:r w:rsidR="00D226D7">
        <w:rPr>
          <w:rFonts w:ascii="Times New Roman" w:hAnsi="Times New Roman" w:cs="Times New Roman"/>
          <w:sz w:val="24"/>
          <w:szCs w:val="24"/>
        </w:rPr>
        <w:t xml:space="preserve"> </w:t>
      </w:r>
      <w:r w:rsidRPr="00333650">
        <w:rPr>
          <w:rFonts w:ascii="Times New Roman" w:hAnsi="Times New Roman" w:cs="Times New Roman"/>
          <w:sz w:val="24"/>
          <w:szCs w:val="24"/>
        </w:rPr>
        <w:t>6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333650">
        <w:rPr>
          <w:rFonts w:ascii="Times New Roman" w:hAnsi="Times New Roman" w:cs="Times New Roman"/>
          <w:sz w:val="24"/>
          <w:szCs w:val="24"/>
        </w:rPr>
        <w:t>zákona č. 250/2000 Sb., o rozpočtových pravidlech územních rozpočtů nepovažuje, pokud příjemce splní povinnost k vrácení dotace nebo její části dobrovolně na písemnou výzvu poskytovatele v jím stanovené lhůtě, zjistí – li poskytovatel na základě kontroly, že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příjemce dotace porušil povinnost stanovenou smlouvou, která souvisí s účelem, na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který byly peněžní prostředky poskytnuty, nedodržel účel dotace nebo podmínku, za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které byla dotace poskytnuta a u níž nelze vyzvat k provedení opatření k nápravě. </w:t>
      </w:r>
    </w:p>
    <w:p w:rsid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Za nedodržení podmínek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18, se uloží nižší odvod a to v případě, pokud příjemce neprovedl opatření k nápravě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opožděné dodání závěrečného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7 této smlouvy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vrácení nevyčerpaných resp. neprofinancovaných poskytnutých finančních prostředků na účet poskytovatele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III, odst. 11 této smlouvy ve 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předložení neúplného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9. a 10. této smlouvy, kdy chybějící doklady příjemce předloží nejpozději ve lhůtě uvedené níže v tabulce </w:t>
      </w:r>
    </w:p>
    <w:p w:rsidR="006E2FDE" w:rsidRDefault="006E2FDE" w:rsidP="002E0C3F">
      <w:pPr>
        <w:spacing w:before="120" w:after="12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výše odvodu</w:t>
            </w:r>
            <w:r w:rsidR="0044235C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poskytnuté dotace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</w:tbl>
    <w:p w:rsidR="006E2FDE" w:rsidRPr="0044235C" w:rsidRDefault="006E2FDE" w:rsidP="002E0C3F">
      <w:pPr>
        <w:spacing w:before="120" w:after="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Počátek lhůty běží od následujícího dne od uplynutí náhradní 30 denní lhůty pro provedení opatření k nápravě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8 nejpozději do 14 dnů od uplynutí náhradní lhůty pro provedení opatření k nápravě,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o změnách uvedených v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12., odst.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13,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lastRenderedPageBreak/>
        <w:t xml:space="preserve">Za nesplnění povinnosti vést samostatnou průkaznou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2 nejpozději do 14 dnů od uplynutí náhradní lhůty pro provedení opatření k nápravě, bude uložen odvod 5 % z poskytnuté dotace.</w:t>
      </w:r>
    </w:p>
    <w:p w:rsidR="006E2FDE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17 nejpozději do 14 dnů od uplynutí náhradní lhůty pro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provedení opatření k nápravě, bude uložen odvod 1% z poskytnuté dotace.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Pokud příjemce dotace provede opatření k nápravě ve lhůtě stanovené k provedení opatření k nápravě, nedošlo k porušení rozpočtové kázně.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 Veškeré platby jako důsledky porušení závazků provede příjemce formou bezhotovostního převodu na účet poskytovatele č………………. s variabilním symbolem č.           .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8D2EC7" w:rsidRPr="006E2FDE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2EC7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Příjemce výslovně souhlasí s tím, aby tato smlouva byla vedena v evidenci smluv, která je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 xml:space="preserve">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Poskytnutá dotace je veřejnou finanční podporou ve smyslu zákona č. 320/2001 Sb., 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Veškeré změny a doplňky k této smlouvě lze činit pouze formou písemných, očíslovaných dodatků.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nabývá účinnosti dnem podpisu obou smluvních stran. Smlouva musí být nejprve podepsána příjemcem a následně poskytovatelem.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Tuto smlouvu lze zrušit dohodou smluvních stran v souladu s ustanovením § 167 odst. 1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8D2EC7">
        <w:rPr>
          <w:rFonts w:ascii="Times New Roman" w:hAnsi="Times New Roman" w:cs="Times New Roman"/>
          <w:sz w:val="24"/>
          <w:szCs w:val="24"/>
        </w:rPr>
        <w:t>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je vyhotovena ve čtyřech stejnopisech. Poskytovatel i příjem</w:t>
      </w:r>
      <w:r>
        <w:rPr>
          <w:rFonts w:ascii="Times New Roman" w:hAnsi="Times New Roman" w:cs="Times New Roman"/>
          <w:sz w:val="24"/>
          <w:szCs w:val="24"/>
        </w:rPr>
        <w:t>ce obdrží po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dvou stejnopisech.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Smluvní strany prohlašují, že se s obsahem smlouvy seznámily, porozuměly jí a smlouva plně vyjadřuje jejich svobodnou a vážnou vůli.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schválena Zastupitelstvem Libereckého kraje usnesením č. .../15/ZK ze dne 24. 11. 2015.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byla schválena Zastupitelstvem Města Jilemnice usnesením č. ..</w:t>
      </w:r>
      <w:r w:rsidR="00415418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415418">
        <w:rPr>
          <w:rFonts w:ascii="Times New Roman" w:hAnsi="Times New Roman" w:cs="Times New Roman"/>
          <w:sz w:val="24"/>
          <w:szCs w:val="24"/>
        </w:rPr>
        <w:t>XY. ZŽ</w:t>
      </w:r>
      <w:r>
        <w:rPr>
          <w:rFonts w:ascii="Times New Roman" w:hAnsi="Times New Roman" w:cs="Times New Roman"/>
          <w:sz w:val="24"/>
          <w:szCs w:val="24"/>
        </w:rPr>
        <w:t>. 2015.</w:t>
      </w:r>
    </w:p>
    <w:p w:rsidR="00415418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Nedílnou součástí smlouvy jsou tyto přílohy:</w:t>
      </w:r>
    </w:p>
    <w:p w:rsidR="00415418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P01 Průběžné</w:t>
      </w:r>
      <w:r w:rsidR="0010253E">
        <w:rPr>
          <w:rFonts w:ascii="Times New Roman" w:hAnsi="Times New Roman" w:cs="Times New Roman"/>
          <w:sz w:val="24"/>
          <w:szCs w:val="24"/>
        </w:rPr>
        <w:t xml:space="preserve">/Závěrečné </w:t>
      </w:r>
      <w:r w:rsidRPr="00415418">
        <w:rPr>
          <w:rFonts w:ascii="Times New Roman" w:hAnsi="Times New Roman" w:cs="Times New Roman"/>
          <w:sz w:val="24"/>
          <w:szCs w:val="24"/>
        </w:rPr>
        <w:t>vyúčtování/vypořádání projektu podpořeného z rozpočtu Libereckého kraje</w:t>
      </w:r>
    </w:p>
    <w:p w:rsidR="008D2EC7" w:rsidRPr="0010253E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P02 </w:t>
      </w:r>
      <w:r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10253E" w:rsidRPr="0010253E" w:rsidTr="00D226D7"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V  Liberci dne: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Jilemnici 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10253E" w:rsidRPr="0010253E" w:rsidTr="00D226D7">
        <w:trPr>
          <w:trHeight w:val="1187"/>
        </w:trPr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3E" w:rsidRPr="0010253E" w:rsidTr="00D226D7">
        <w:tc>
          <w:tcPr>
            <w:tcW w:w="3969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Liberecký kraj</w:t>
            </w:r>
          </w:p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Martin Půta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 Libereckého kraje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 Jilemnice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Jana Čechová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starostka</w:t>
            </w:r>
          </w:p>
        </w:tc>
      </w:tr>
    </w:tbl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  <w:sectPr w:rsidR="00A65BED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ED" w:rsidRPr="00A65BED" w:rsidRDefault="00A65BED" w:rsidP="00A65BED">
      <w:pPr>
        <w:pStyle w:val="Zhlav"/>
        <w:tabs>
          <w:tab w:val="left" w:pos="708"/>
        </w:tabs>
        <w:rPr>
          <w:bCs/>
          <w:sz w:val="24"/>
          <w:szCs w:val="28"/>
        </w:rPr>
      </w:pPr>
      <w:r w:rsidRPr="00A65BED">
        <w:rPr>
          <w:bCs/>
          <w:sz w:val="24"/>
          <w:szCs w:val="28"/>
        </w:rPr>
        <w:lastRenderedPageBreak/>
        <w:t>Příloha číslo 1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t>Průběžné</w:t>
      </w:r>
      <w:r w:rsidR="0010253E">
        <w:rPr>
          <w:rFonts w:ascii="Times New Roman" w:hAnsi="Times New Roman" w:cs="Times New Roman"/>
          <w:b/>
          <w:bCs/>
          <w:sz w:val="24"/>
          <w:szCs w:val="24"/>
        </w:rPr>
        <w:t>/Závěrečné</w:t>
      </w:r>
      <w:r w:rsidR="002F23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82358">
        <w:rPr>
          <w:rFonts w:ascii="Times New Roman" w:hAnsi="Times New Roman" w:cs="Times New Roman"/>
          <w:b/>
          <w:bCs/>
          <w:sz w:val="24"/>
          <w:szCs w:val="24"/>
        </w:rPr>
        <w:t xml:space="preserve"> vyúčtování/vypořádání dotace z rozpočtu Libereckého kraje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Oblast podpory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Program 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sz w:val="24"/>
                <w:szCs w:val="24"/>
              </w:rPr>
              <w:t>Jilemnice – všesportovní a volnočasový areál „Hraběnka“ – 1. etapa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Město Jilemnice, IČ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00275808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sz w:val="24"/>
                <w:szCs w:val="24"/>
              </w:rPr>
              <w:t>Česká spořitelna a.s.</w:t>
            </w:r>
          </w:p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 1263091359/0800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28. 1. 2015 – 31. 12. 2016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15.000.000,- Kč</w:t>
            </w:r>
          </w:p>
        </w:tc>
      </w:tr>
      <w:tr w:rsidR="00782358" w:rsidRPr="00782358" w:rsidTr="00D226D7">
        <w:trPr>
          <w:trHeight w:val="876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753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F2354" w:rsidRDefault="002F2354" w:rsidP="002F235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782358" w:rsidRDefault="00782358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P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82358" w:rsidRPr="00782358" w:rsidTr="00D226D7">
        <w:tc>
          <w:tcPr>
            <w:tcW w:w="115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pořad. č.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823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82358" w:rsidRPr="00782358" w:rsidTr="00D226D7">
        <w:tc>
          <w:tcPr>
            <w:tcW w:w="56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54" w:rsidRDefault="002F2354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Plátce DPH uvede částky bez DPH.</w:t>
      </w:r>
    </w:p>
    <w:p w:rsidR="00782358" w:rsidRPr="00782358" w:rsidRDefault="00782358" w:rsidP="00782358">
      <w:pPr>
        <w:pStyle w:val="Zhlav"/>
        <w:tabs>
          <w:tab w:val="clear" w:pos="4536"/>
          <w:tab w:val="clear" w:pos="9072"/>
        </w:tabs>
        <w:contextualSpacing/>
        <w:rPr>
          <w:sz w:val="24"/>
          <w:szCs w:val="24"/>
        </w:rPr>
      </w:pPr>
      <w:r w:rsidRPr="00782358">
        <w:rPr>
          <w:sz w:val="24"/>
          <w:szCs w:val="24"/>
        </w:rPr>
        <w:t>(pro tyto účely je za plátce DPH považována osoba, která uplatňuje nárok odpočtu DPH na vstupu)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E0C3F" w:rsidRDefault="002E0C3F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V .................  dne ……………...….</w:t>
      </w: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Podpis osoby zodpovědné za vyúčtování dotace a popř. razítko organizace................................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doklady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Účetní doklady jsou průkazné účetní záznamy, které musí obsahovat: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označení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obsah účetního případu a jeho účastníky,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c) peněžní částku nebo informaci o ceně za měrnou jednotku a vyjádření množství,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okamžik vyhotovení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okamžik uskutečnění účetního případu, není-li shodný s okamžikem podle písmene d)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Běžný daňový doklad musí obsahovat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daňové identifikační číslo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lastRenderedPageBreak/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daňové identifikační číslo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evidenční číslo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rozsah a předmět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g) datum vystavení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h) datum uskutečnění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i) výši ceny bez daně z přidané hodnoty celkem,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k) výši daně celkem zaokrouhlenou na desetihaléře nahoru, popřípadě uvedenou i v haléřích.</w:t>
      </w:r>
    </w:p>
    <w:p w:rsidR="0010253E" w:rsidRDefault="0010253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253E" w:rsidRDefault="0010253E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  <w:sectPr w:rsidR="0010253E" w:rsidSect="00A65BE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65BED" w:rsidRPr="00782358" w:rsidRDefault="00A65BED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</w:pPr>
      <w:r w:rsidRPr="00782358">
        <w:rPr>
          <w:bCs/>
          <w:sz w:val="24"/>
          <w:szCs w:val="24"/>
        </w:rPr>
        <w:lastRenderedPageBreak/>
        <w:t xml:space="preserve">Příloha číslo </w:t>
      </w:r>
      <w:r w:rsidR="00782358" w:rsidRPr="00782358">
        <w:rPr>
          <w:bCs/>
          <w:sz w:val="24"/>
          <w:szCs w:val="24"/>
        </w:rPr>
        <w:t>2</w:t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1800"/>
      </w:tblGrid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Oblast podpory 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Program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54">
              <w:rPr>
                <w:rFonts w:ascii="Times New Roman" w:hAnsi="Times New Roman" w:cs="Times New Roman"/>
                <w:b/>
                <w:sz w:val="24"/>
                <w:szCs w:val="24"/>
              </w:rPr>
              <w:t>Jilemnice – všesportovní a volnočasový areál „Hraběnka“ – 1. etapa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Město Jilemnice, IČ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00275808</w:t>
            </w:r>
          </w:p>
        </w:tc>
      </w:tr>
      <w:tr w:rsidR="002F2354" w:rsidTr="00C74732">
        <w:trPr>
          <w:trHeight w:val="265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Forma podpory*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účelová investiční a neinvestiční dotace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Celkové skutečně vynaložené výdaje na projekt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…………………………….Kč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Celková výše dotace poskytnutá z programu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……….Kč,</w:t>
            </w:r>
          </w:p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tj…% na celkových skutečných výdajích projektu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zahájení</w:t>
            </w: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ukončení</w:t>
            </w:r>
          </w:p>
        </w:tc>
      </w:tr>
      <w:tr w:rsidR="002F2354" w:rsidTr="002F2354">
        <w:trPr>
          <w:trHeight w:val="277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7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Čerpáno k: </w:t>
            </w:r>
            <w:r w:rsidRPr="002F2354">
              <w:rPr>
                <w:b/>
                <w:i/>
                <w:sz w:val="24"/>
                <w:szCs w:val="24"/>
              </w:rPr>
              <w:t>dopsat datum</w:t>
            </w:r>
          </w:p>
        </w:tc>
        <w:tc>
          <w:tcPr>
            <w:tcW w:w="5579" w:type="dxa"/>
            <w:gridSpan w:val="4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i/>
                <w:sz w:val="24"/>
                <w:szCs w:val="24"/>
              </w:rPr>
            </w:pPr>
            <w:r w:rsidRPr="002F2354">
              <w:rPr>
                <w:b/>
                <w:i/>
                <w:sz w:val="24"/>
                <w:szCs w:val="24"/>
              </w:rPr>
              <w:t>dopsat částku</w:t>
            </w:r>
          </w:p>
        </w:tc>
      </w:tr>
      <w:tr w:rsidR="002F2354" w:rsidRPr="00B23691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Skutečná výše dotace poskytnutá z programu</w:t>
            </w:r>
          </w:p>
        </w:tc>
        <w:tc>
          <w:tcPr>
            <w:tcW w:w="1979" w:type="dxa"/>
            <w:vMerge w:val="restart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absolutní výše dotace v Kč</w:t>
            </w:r>
          </w:p>
        </w:tc>
        <w:tc>
          <w:tcPr>
            <w:tcW w:w="3600" w:type="dxa"/>
            <w:gridSpan w:val="3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výše dotace v jednotlivých letech</w:t>
            </w:r>
          </w:p>
        </w:tc>
      </w:tr>
      <w:tr w:rsidR="002F2354" w:rsidRPr="00B23691" w:rsidTr="000D5C0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2015</w:t>
            </w:r>
          </w:p>
        </w:tc>
        <w:tc>
          <w:tcPr>
            <w:tcW w:w="1800" w:type="dxa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2016</w:t>
            </w:r>
          </w:p>
        </w:tc>
      </w:tr>
      <w:tr w:rsidR="002F2354" w:rsidRPr="00B23691" w:rsidTr="0063604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A65BED" w:rsidRDefault="00A65BED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Popis realizace projektu: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 a jak byl projekt zrealizován)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</w:t>
            </w: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 (statutární zástupce příjemce):</w:t>
            </w: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10253E" w:rsidRDefault="0010253E">
      <w:pPr>
        <w:rPr>
          <w:rFonts w:ascii="Times New Roman" w:hAnsi="Times New Roman" w:cs="Times New Roman"/>
          <w:bCs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bCs/>
          <w:sz w:val="24"/>
          <w:szCs w:val="24"/>
        </w:rPr>
      </w:pPr>
      <w:r w:rsidRPr="00782358">
        <w:rPr>
          <w:rFonts w:ascii="Times New Roman" w:hAnsi="Times New Roman" w:cs="Times New Roman"/>
          <w:bCs/>
          <w:sz w:val="24"/>
          <w:szCs w:val="24"/>
        </w:rPr>
        <w:t>Doplňující informace (fotodokumentace projektu, články, publikace, CD a další):</w:t>
      </w:r>
    </w:p>
    <w:sectPr w:rsidR="00A65BED" w:rsidSect="0010253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1C" w:rsidRDefault="008C741C" w:rsidP="00A65BED">
      <w:pPr>
        <w:spacing w:after="0" w:line="240" w:lineRule="auto"/>
      </w:pPr>
      <w:r>
        <w:separator/>
      </w:r>
    </w:p>
  </w:endnote>
  <w:endnote w:type="continuationSeparator" w:id="0">
    <w:p w:rsidR="008C741C" w:rsidRDefault="008C741C" w:rsidP="00A6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B505E5">
      <w:rPr>
        <w:rFonts w:ascii="Times New Roman" w:hAnsi="Times New Roman" w:cs="Times New Roman"/>
        <w:noProof/>
        <w:color w:val="A6A6A6" w:themeColor="background1" w:themeShade="A6"/>
        <w:sz w:val="18"/>
      </w:rPr>
      <w:t>1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 w:rsidR="002F2354">
      <w:rPr>
        <w:rFonts w:ascii="Times New Roman" w:hAnsi="Times New Roman" w:cs="Times New Roman"/>
        <w:color w:val="A6A6A6" w:themeColor="background1" w:themeShade="A6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1C" w:rsidRDefault="008C741C" w:rsidP="00A65BED">
      <w:pPr>
        <w:spacing w:after="0" w:line="240" w:lineRule="auto"/>
      </w:pPr>
      <w:r>
        <w:separator/>
      </w:r>
    </w:p>
  </w:footnote>
  <w:footnote w:type="continuationSeparator" w:id="0">
    <w:p w:rsidR="008C741C" w:rsidRDefault="008C741C" w:rsidP="00A6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Default="00D226D7">
    <w:pPr>
      <w:pStyle w:val="Zhlav"/>
    </w:pPr>
    <w:r>
      <w:rPr>
        <w:noProof/>
      </w:rPr>
      <w:drawing>
        <wp:inline distT="0" distB="0" distL="0" distR="0" wp14:anchorId="5E6F11F0" wp14:editId="66101EFE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17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127637"/>
    <w:multiLevelType w:val="multilevel"/>
    <w:tmpl w:val="F050F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AC4F43"/>
    <w:multiLevelType w:val="hybridMultilevel"/>
    <w:tmpl w:val="14BCC178"/>
    <w:lvl w:ilvl="0" w:tplc="6A2CB4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B4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636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5"/>
    <w:rsid w:val="000F400E"/>
    <w:rsid w:val="0010253E"/>
    <w:rsid w:val="0011126F"/>
    <w:rsid w:val="00231F45"/>
    <w:rsid w:val="00290E6B"/>
    <w:rsid w:val="002E0C3F"/>
    <w:rsid w:val="002F2354"/>
    <w:rsid w:val="00333650"/>
    <w:rsid w:val="003364AF"/>
    <w:rsid w:val="003547C4"/>
    <w:rsid w:val="00376736"/>
    <w:rsid w:val="003B1989"/>
    <w:rsid w:val="003B7E8B"/>
    <w:rsid w:val="0041476E"/>
    <w:rsid w:val="00415418"/>
    <w:rsid w:val="0044235C"/>
    <w:rsid w:val="00445681"/>
    <w:rsid w:val="00495B78"/>
    <w:rsid w:val="004F68BB"/>
    <w:rsid w:val="005576AF"/>
    <w:rsid w:val="00567819"/>
    <w:rsid w:val="006E2FDE"/>
    <w:rsid w:val="00782358"/>
    <w:rsid w:val="0078365C"/>
    <w:rsid w:val="007C6FC0"/>
    <w:rsid w:val="007D489D"/>
    <w:rsid w:val="00891100"/>
    <w:rsid w:val="008C741C"/>
    <w:rsid w:val="008D2EC7"/>
    <w:rsid w:val="00942C07"/>
    <w:rsid w:val="009734A2"/>
    <w:rsid w:val="00982A29"/>
    <w:rsid w:val="009E0E76"/>
    <w:rsid w:val="00A00FD2"/>
    <w:rsid w:val="00A65BED"/>
    <w:rsid w:val="00B505E5"/>
    <w:rsid w:val="00BF3924"/>
    <w:rsid w:val="00C01EC3"/>
    <w:rsid w:val="00CA7E5C"/>
    <w:rsid w:val="00CD57DA"/>
    <w:rsid w:val="00D226D7"/>
    <w:rsid w:val="00DA570A"/>
    <w:rsid w:val="00DA63DE"/>
    <w:rsid w:val="00E40ED6"/>
    <w:rsid w:val="00E90AB9"/>
    <w:rsid w:val="00F22675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3344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2</cp:revision>
  <cp:lastPrinted>2015-10-26T09:02:00Z</cp:lastPrinted>
  <dcterms:created xsi:type="dcterms:W3CDTF">2015-11-10T09:44:00Z</dcterms:created>
  <dcterms:modified xsi:type="dcterms:W3CDTF">2015-11-10T09:44:00Z</dcterms:modified>
</cp:coreProperties>
</file>