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05" w:rsidRPr="00232D05" w:rsidRDefault="00EA5A3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PÍSEMNÁ INFORMACE pro 11</w:t>
      </w:r>
      <w:r w:rsidR="00232D05"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zasedání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Zastupitelstva Libereckého kraje dne </w:t>
      </w:r>
      <w:r w:rsidR="00FD501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</w:t>
      </w:r>
      <w:r w:rsidR="00EA5A3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</w:t>
      </w:r>
      <w:r w:rsidR="00FD501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1</w:t>
      </w:r>
      <w:r w:rsidR="00EA5A3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  <w:r w:rsidR="00FD501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2015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92423E" w:rsidRPr="0092423E" w:rsidRDefault="00EA5A35" w:rsidP="0092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66</w:t>
      </w:r>
      <w:r w:rsidR="00FD5013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g</w:t>
      </w:r>
      <w:r w:rsidR="0092423E" w:rsidRPr="0092423E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)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92423E" w:rsidRDefault="00EA5A35" w:rsidP="00232D05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Zapojení vybraných středních škol do projektu „Centra odborného vzdělávání Libereckého kraje“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 </w:t>
      </w:r>
      <w:proofErr w:type="gramStart"/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předložení: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usnesení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Rady Libereckého kraje č. </w:t>
      </w:r>
      <w:r w:rsidR="00FD501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EA5A35">
        <w:rPr>
          <w:rFonts w:ascii="Times New Roman" w:eastAsia="Times New Roman" w:hAnsi="Times New Roman" w:cs="Times New Roman"/>
          <w:sz w:val="24"/>
          <w:szCs w:val="24"/>
          <w:lang w:eastAsia="cs-CZ"/>
        </w:rPr>
        <w:t>898</w:t>
      </w:r>
      <w:r w:rsidR="00FD5013">
        <w:rPr>
          <w:rFonts w:ascii="Times New Roman" w:eastAsia="Times New Roman" w:hAnsi="Times New Roman" w:cs="Times New Roman"/>
          <w:sz w:val="24"/>
          <w:szCs w:val="24"/>
          <w:lang w:eastAsia="cs-CZ"/>
        </w:rPr>
        <w:t>/15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/RK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Michael Otta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 regionálního rozvoje a evropských projektů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232D05" w:rsidRPr="0092423E" w:rsidRDefault="00FD5013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Vít Příkaský</w:t>
            </w:r>
            <w:r w:rsidR="00232D05"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FD5013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</w:t>
            </w:r>
            <w:r w:rsidR="00232D05"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rady kraje, řízení resortu hospodářského a </w:t>
            </w:r>
          </w:p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regionálního rozvoje, evropských projektů a rozvoje</w:t>
            </w:r>
          </w:p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venkova</w:t>
            </w:r>
          </w:p>
        </w:tc>
      </w:tr>
    </w:tbl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54EE" w:rsidRDefault="006354E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E03A2" w:rsidRDefault="00BE03A2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Default="00D94AA8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5A35" w:rsidRDefault="00EA5A35" w:rsidP="00D94A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94AA8" w:rsidRPr="00D94AA8" w:rsidRDefault="00D94AA8" w:rsidP="00D94A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94A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Důvodová zpráva</w:t>
      </w: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631E98" w:rsidRPr="00EA5A35" w:rsidRDefault="00EA5A35" w:rsidP="00EA5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EA5A35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Dne 1. 12. 2015 schválila rada kraje usnesením č. 1898/15/RK zapojení vybraných středních škol do projektu s názvem „Centra odborného vzdělávání Libereckého kraje“. Výsledek tohoto jednání včetně způsobu výběru jednotlivých škol je nyní </w:t>
      </w:r>
      <w:r w:rsidRPr="00EA5A35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pro informaci</w:t>
      </w:r>
      <w:r w:rsidRPr="00EA5A35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 předložen zastupitelstvu kraje.</w:t>
      </w:r>
    </w:p>
    <w:p w:rsidR="00F76E4C" w:rsidRDefault="00F76E4C" w:rsidP="00FD50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A5A35" w:rsidRDefault="00EA5A35" w:rsidP="00EA5A35">
      <w:pPr>
        <w:pStyle w:val="Default"/>
        <w:spacing w:after="200"/>
        <w:jc w:val="both"/>
      </w:pPr>
      <w:r>
        <w:t>Projektový záměr „Centra odborného vzdělávání Libereckého kraje“ schválila rada kraje dne 10. 2. 2015 usnesením č. 220/15/RK. V rámci přípravy projektu byly odborem školství, mládeže, tělovýchovy a sportu vytipovány střední školy, jejichž zapojení do projektu by bylo pro vzdělávací strukturu Libereckého kraje nejpřínosnější a nejefektivnější, a to jak z hlediska jejich věcného zaměření, tak i prostorového uspořádání v kraji.</w:t>
      </w:r>
    </w:p>
    <w:p w:rsidR="00EA5A35" w:rsidRDefault="00EA5A35" w:rsidP="00EA5A35">
      <w:pPr>
        <w:pStyle w:val="Default"/>
        <w:spacing w:after="200"/>
        <w:jc w:val="both"/>
      </w:pPr>
      <w:r w:rsidRPr="004924A3">
        <w:t>Ve vybraných školách byl následně projekt představen a se zástupci škol bylo konzultováno možné zaměření projektu na jejich škole. Zástupci škol byli upozorněni na skutečnost, že investiční část projektu v rámci IROP je podmíněna realizací neinvestičních projektů v daných školách, které budou spolufinancovány z Operačního programu Výzkum, vývoj a vzdělávání</w:t>
      </w:r>
      <w:r>
        <w:t xml:space="preserve"> a je nutné jejich aktivní zapojení v rámci těchto neinvestičních projektů</w:t>
      </w:r>
      <w:r w:rsidRPr="004924A3">
        <w:t xml:space="preserve">. Na investiční výdaje v rámci IROP </w:t>
      </w:r>
      <w:r>
        <w:t xml:space="preserve">tedy </w:t>
      </w:r>
      <w:r w:rsidRPr="004924A3">
        <w:t>musí navazovat projekty neinvestiční povahy,</w:t>
      </w:r>
      <w:r>
        <w:t xml:space="preserve"> v rámci </w:t>
      </w:r>
      <w:r w:rsidRPr="004924A3">
        <w:t>kter</w:t>
      </w:r>
      <w:r>
        <w:t>ých</w:t>
      </w:r>
      <w:r w:rsidRPr="004924A3">
        <w:t xml:space="preserve"> bud</w:t>
      </w:r>
      <w:r>
        <w:t>e</w:t>
      </w:r>
      <w:r w:rsidRPr="004924A3">
        <w:t xml:space="preserve"> pořízené vybavení či stavební úpravy využív</w:t>
      </w:r>
      <w:r>
        <w:t>áno</w:t>
      </w:r>
      <w:r w:rsidRPr="004924A3">
        <w:t xml:space="preserve"> pro rozvoj kompetencí žáků středních škol. Důraz bude kladen na zvýšení kvality a relevance vzdělávání k požadavkům trhu práce.</w:t>
      </w:r>
    </w:p>
    <w:p w:rsidR="00EA5A35" w:rsidRDefault="00EA5A35" w:rsidP="00EA5A35">
      <w:pPr>
        <w:pStyle w:val="Default"/>
        <w:spacing w:after="200"/>
        <w:jc w:val="both"/>
      </w:pPr>
      <w:r>
        <w:t>Radě kraje bylo zaměření jednotlivých center odborného vzdělávání a návrh na zapojení příslušných středních škol představeno dne 14. 7. 2015. N</w:t>
      </w:r>
      <w:r w:rsidRPr="00610C8B">
        <w:t>a základě usnesení č. 1152/15/RK ze dne 14. 7. 2015 bylo zapojení vybraných středních škol proj</w:t>
      </w:r>
      <w:r>
        <w:t>ednáno v následujících orgánech:</w:t>
      </w:r>
    </w:p>
    <w:p w:rsidR="00EA5A35" w:rsidRDefault="00EA5A35" w:rsidP="00EA5A35">
      <w:pPr>
        <w:pStyle w:val="Default"/>
        <w:spacing w:after="200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2059"/>
      </w:tblGrid>
      <w:tr w:rsidR="00EA5A35" w:rsidRPr="00610C8B" w:rsidTr="002B661A">
        <w:trPr>
          <w:jc w:val="center"/>
        </w:trPr>
        <w:tc>
          <w:tcPr>
            <w:tcW w:w="5070" w:type="dxa"/>
          </w:tcPr>
          <w:p w:rsidR="00EA5A35" w:rsidRPr="00610C8B" w:rsidRDefault="00EA5A35" w:rsidP="00EA5A35">
            <w:pPr>
              <w:pStyle w:val="Default"/>
              <w:spacing w:after="200"/>
              <w:jc w:val="both"/>
            </w:pPr>
          </w:p>
        </w:tc>
        <w:tc>
          <w:tcPr>
            <w:tcW w:w="2059" w:type="dxa"/>
          </w:tcPr>
          <w:p w:rsidR="00EA5A35" w:rsidRPr="00610C8B" w:rsidRDefault="00EA5A35" w:rsidP="00EA5A35">
            <w:pPr>
              <w:pStyle w:val="Default"/>
              <w:spacing w:after="200"/>
              <w:jc w:val="center"/>
              <w:rPr>
                <w:i/>
              </w:rPr>
            </w:pPr>
            <w:r w:rsidRPr="00610C8B">
              <w:rPr>
                <w:i/>
              </w:rPr>
              <w:t>datum projednání</w:t>
            </w:r>
          </w:p>
        </w:tc>
      </w:tr>
      <w:tr w:rsidR="00EA5A35" w:rsidRPr="00610C8B" w:rsidTr="002B661A">
        <w:trPr>
          <w:jc w:val="center"/>
        </w:trPr>
        <w:tc>
          <w:tcPr>
            <w:tcW w:w="5070" w:type="dxa"/>
          </w:tcPr>
          <w:p w:rsidR="00EA5A35" w:rsidRPr="00610C8B" w:rsidRDefault="00EA5A35" w:rsidP="00EA5A35">
            <w:pPr>
              <w:pStyle w:val="Default"/>
              <w:spacing w:after="200"/>
              <w:jc w:val="both"/>
            </w:pPr>
            <w:r w:rsidRPr="00610C8B">
              <w:t>Výkonná rada Paktu zaměstnanosti</w:t>
            </w:r>
          </w:p>
        </w:tc>
        <w:tc>
          <w:tcPr>
            <w:tcW w:w="2059" w:type="dxa"/>
          </w:tcPr>
          <w:p w:rsidR="00EA5A35" w:rsidRPr="00610C8B" w:rsidRDefault="00EA5A35" w:rsidP="00EA5A35">
            <w:pPr>
              <w:pStyle w:val="Default"/>
              <w:spacing w:after="200"/>
              <w:jc w:val="center"/>
              <w:rPr>
                <w:i/>
              </w:rPr>
            </w:pPr>
            <w:r>
              <w:rPr>
                <w:i/>
              </w:rPr>
              <w:t>18. 9. 2015</w:t>
            </w:r>
          </w:p>
        </w:tc>
      </w:tr>
      <w:tr w:rsidR="00EA5A35" w:rsidRPr="00610C8B" w:rsidTr="002B661A">
        <w:trPr>
          <w:jc w:val="center"/>
        </w:trPr>
        <w:tc>
          <w:tcPr>
            <w:tcW w:w="5070" w:type="dxa"/>
          </w:tcPr>
          <w:p w:rsidR="00EA5A35" w:rsidRPr="00610C8B" w:rsidRDefault="00EA5A35" w:rsidP="00EA5A35">
            <w:pPr>
              <w:pStyle w:val="Default"/>
              <w:spacing w:after="200"/>
              <w:jc w:val="both"/>
            </w:pPr>
            <w:r w:rsidRPr="00610C8B">
              <w:t>Výbor pro výchovu, vzdělávání a zaměstnanost</w:t>
            </w:r>
          </w:p>
        </w:tc>
        <w:tc>
          <w:tcPr>
            <w:tcW w:w="2059" w:type="dxa"/>
          </w:tcPr>
          <w:p w:rsidR="00EA5A35" w:rsidRDefault="00EA5A35" w:rsidP="00EA5A35">
            <w:pPr>
              <w:pStyle w:val="Default"/>
              <w:spacing w:after="200"/>
              <w:jc w:val="center"/>
              <w:rPr>
                <w:i/>
              </w:rPr>
            </w:pPr>
            <w:r>
              <w:rPr>
                <w:i/>
              </w:rPr>
              <w:t>22. 9. 2015</w:t>
            </w:r>
          </w:p>
          <w:p w:rsidR="00EA5A35" w:rsidRPr="00610C8B" w:rsidRDefault="00EA5A35" w:rsidP="00EA5A35">
            <w:pPr>
              <w:pStyle w:val="Default"/>
              <w:spacing w:after="200"/>
              <w:jc w:val="center"/>
              <w:rPr>
                <w:i/>
              </w:rPr>
            </w:pPr>
            <w:r>
              <w:rPr>
                <w:i/>
              </w:rPr>
              <w:t>20. 10. 2015</w:t>
            </w:r>
          </w:p>
        </w:tc>
      </w:tr>
      <w:tr w:rsidR="00EA5A35" w:rsidRPr="00610C8B" w:rsidTr="002B661A">
        <w:trPr>
          <w:jc w:val="center"/>
        </w:trPr>
        <w:tc>
          <w:tcPr>
            <w:tcW w:w="5070" w:type="dxa"/>
          </w:tcPr>
          <w:p w:rsidR="00EA5A35" w:rsidRPr="00610C8B" w:rsidRDefault="00EA5A35" w:rsidP="00EA5A35">
            <w:pPr>
              <w:pStyle w:val="Default"/>
              <w:spacing w:after="200"/>
              <w:jc w:val="both"/>
            </w:pPr>
            <w:r w:rsidRPr="00610C8B">
              <w:t>Rada hospodářské a sociální dohody</w:t>
            </w:r>
          </w:p>
        </w:tc>
        <w:tc>
          <w:tcPr>
            <w:tcW w:w="2059" w:type="dxa"/>
          </w:tcPr>
          <w:p w:rsidR="00EA5A35" w:rsidRPr="00610C8B" w:rsidRDefault="00EA5A35" w:rsidP="00EA5A35">
            <w:pPr>
              <w:pStyle w:val="Default"/>
              <w:spacing w:after="200"/>
              <w:jc w:val="center"/>
              <w:rPr>
                <w:i/>
              </w:rPr>
            </w:pPr>
            <w:r>
              <w:rPr>
                <w:i/>
              </w:rPr>
              <w:t>5. 10. 2015</w:t>
            </w:r>
          </w:p>
        </w:tc>
      </w:tr>
      <w:tr w:rsidR="00EA5A35" w:rsidRPr="00610C8B" w:rsidTr="002B661A">
        <w:trPr>
          <w:jc w:val="center"/>
        </w:trPr>
        <w:tc>
          <w:tcPr>
            <w:tcW w:w="5070" w:type="dxa"/>
          </w:tcPr>
          <w:p w:rsidR="00EA5A35" w:rsidRPr="00610C8B" w:rsidRDefault="00EA5A35" w:rsidP="00EA5A35">
            <w:pPr>
              <w:pStyle w:val="Default"/>
              <w:spacing w:after="200"/>
              <w:jc w:val="both"/>
            </w:pPr>
            <w:r w:rsidRPr="00610C8B">
              <w:t>Ekonomická rada Libereckého kraje</w:t>
            </w:r>
          </w:p>
        </w:tc>
        <w:tc>
          <w:tcPr>
            <w:tcW w:w="2059" w:type="dxa"/>
          </w:tcPr>
          <w:p w:rsidR="00EA5A35" w:rsidRPr="00610C8B" w:rsidRDefault="00EA5A35" w:rsidP="00EA5A35">
            <w:pPr>
              <w:pStyle w:val="Default"/>
              <w:spacing w:after="200"/>
              <w:jc w:val="center"/>
              <w:rPr>
                <w:i/>
              </w:rPr>
            </w:pPr>
            <w:r>
              <w:rPr>
                <w:i/>
              </w:rPr>
              <w:t>8. 10. 2015</w:t>
            </w:r>
          </w:p>
        </w:tc>
      </w:tr>
      <w:tr w:rsidR="00EA5A35" w:rsidRPr="00610C8B" w:rsidTr="002B661A">
        <w:trPr>
          <w:jc w:val="center"/>
        </w:trPr>
        <w:tc>
          <w:tcPr>
            <w:tcW w:w="5070" w:type="dxa"/>
          </w:tcPr>
          <w:p w:rsidR="00EA5A35" w:rsidRPr="00610C8B" w:rsidRDefault="00EA5A35" w:rsidP="00EA5A35">
            <w:pPr>
              <w:pStyle w:val="Default"/>
              <w:spacing w:after="200"/>
              <w:jc w:val="both"/>
            </w:pPr>
            <w:r w:rsidRPr="00610C8B">
              <w:t>Výbor hospodářského a regionálního rozvoje</w:t>
            </w:r>
          </w:p>
        </w:tc>
        <w:tc>
          <w:tcPr>
            <w:tcW w:w="2059" w:type="dxa"/>
          </w:tcPr>
          <w:p w:rsidR="00EA5A35" w:rsidRPr="00957362" w:rsidRDefault="00EA5A35" w:rsidP="00EA5A35">
            <w:pPr>
              <w:pStyle w:val="Default"/>
              <w:spacing w:after="200"/>
              <w:jc w:val="center"/>
              <w:rPr>
                <w:i/>
              </w:rPr>
            </w:pPr>
            <w:r w:rsidRPr="00610C8B">
              <w:rPr>
                <w:i/>
              </w:rPr>
              <w:t>10. 11. 2015</w:t>
            </w:r>
          </w:p>
        </w:tc>
      </w:tr>
    </w:tbl>
    <w:p w:rsidR="00EA5A35" w:rsidRDefault="00EA5A35" w:rsidP="00EA5A35">
      <w:pPr>
        <w:pStyle w:val="Default"/>
        <w:spacing w:after="200"/>
        <w:jc w:val="both"/>
      </w:pPr>
    </w:p>
    <w:p w:rsidR="00EA5A35" w:rsidRDefault="00EA5A35" w:rsidP="00EA5A35">
      <w:pPr>
        <w:pStyle w:val="Default"/>
        <w:spacing w:after="200"/>
        <w:jc w:val="both"/>
      </w:pPr>
      <w:r>
        <w:t xml:space="preserve">V těchto orgánech byl představen projektový záměr, východiska ve vztahu k plánované implementaci Evropských strukturálních a investičních fondů, východiska pro výběr oborového zaměření center odborného vzdělávání, postup výběru navrhovaných center odborného vzdělávání a návrh na vymezení regionálních center odborného vzdělávání. </w:t>
      </w:r>
    </w:p>
    <w:p w:rsidR="00EA5A35" w:rsidRDefault="00EA5A35" w:rsidP="00EA5A35">
      <w:pPr>
        <w:pStyle w:val="Default"/>
        <w:spacing w:after="200"/>
        <w:jc w:val="both"/>
      </w:pPr>
      <w:r>
        <w:lastRenderedPageBreak/>
        <w:t xml:space="preserve">Výkonná rada Paktu zaměstnanosti Libereckého kraje vzala projektový záměr pouze na vědomí bez dalších doporučení, obdobně tomu bylo v případě Rady hospodářské a sociální dohody Libereckého kraje. Ekonomická rada Libereckého kraje projektový záměr projednala a ve věci doporučení centra odborného vzdělávání uměleckoprůmyslového vyjádřila podporu Střední uměleckoprůmyslové škole sklářské, Kamenický Šenov, Havlíčkova 57, příspěvková organizace. </w:t>
      </w:r>
    </w:p>
    <w:p w:rsidR="00EA5A35" w:rsidRDefault="00EA5A35" w:rsidP="00EA5A35">
      <w:pPr>
        <w:pStyle w:val="Default"/>
        <w:spacing w:after="200"/>
        <w:jc w:val="both"/>
      </w:pPr>
      <w:r>
        <w:t>Nejpodrobněji se projektovým záměrem zabýval Výbor pro výchovu, vzdělávání a zaměstnanost, který si k vyjádření vyžádal širší diskusi a podrobnější informace. Výsledkem projednávání projektového záměru byla usnesení vztahující se k schválení centra odborného vzdělávání uměleckoprůmyslového, přičemž usnesení vztahující se k SUPŠ sklářské Železný Brod nebylo přijato (4 členové výboru byli pro, 9 se zdrželo), k VOŠ sklářské a SŠ Nový Bor bylo přijato (9 členů výboru bylo pro, 2 se zdrželi, 2 nehlasovali) a k SUPŠ sklářské Kamenický Šenov nebylo přijato (1 člen výboru byl pro, 12 se zdrželo). Výbor pro výchovu, vzdělávání a zaměstnanost přijal usnesení č. 125/8/15/VVVZ, kterým vzal na vědomí projektový záměr Centra odborného vzdělávání Libereckého kraje a požádal resort školství, mládeže, tělovýchovy, sportu a zaměstnanosti o zpracování projektových záměrů pro vznik center odborného vzdělávání pro oblast zdravotnictví a stavebnictví (nikoli nutně jako součást tohoto projektu, ale jako součást rozvojové koncepce v oblasti školství obecně).</w:t>
      </w:r>
    </w:p>
    <w:p w:rsidR="00EA5A35" w:rsidRDefault="00EA5A35" w:rsidP="00EA5A35">
      <w:pPr>
        <w:pStyle w:val="Default"/>
        <w:spacing w:after="200"/>
        <w:jc w:val="both"/>
      </w:pPr>
      <w:r>
        <w:t>Výbor pro hospodářský a regionální rozvoj souhlasil s projektovým záměrem, současně však konstatoval, že k rozhodování o jednotlivých centrech odborného vzdělávání nemá dostatečné znalosti. V rámci tohoto výboru tak proběhlo pouze indikativní hlasování o variantách center odborného vzdělávání uměleckoprůmyslových, přičemž 6 členů výboru bylo pro podporu SUPŠ sklářské Kamenický Šenov, 4 pro podporu SUPŠ sklářské Železný Brod a žádný pro podporu VOŠ sklářské a SŠ Nový Bor.</w:t>
      </w:r>
    </w:p>
    <w:p w:rsidR="00EA5A35" w:rsidRDefault="00EA5A35" w:rsidP="00EA5A35">
      <w:pPr>
        <w:pStyle w:val="Default"/>
        <w:jc w:val="both"/>
      </w:pPr>
    </w:p>
    <w:p w:rsidR="00EA5A35" w:rsidRPr="00EA5A35" w:rsidRDefault="00EA5A35" w:rsidP="00EA5A35">
      <w:pPr>
        <w:pStyle w:val="Default"/>
        <w:jc w:val="both"/>
        <w:rPr>
          <w:color w:val="auto"/>
        </w:rPr>
      </w:pPr>
      <w:r>
        <w:t xml:space="preserve">Pro zahájení přípravy projektové dokumentace k dořešení </w:t>
      </w:r>
      <w:r w:rsidRPr="00EA5A35">
        <w:rPr>
          <w:color w:val="auto"/>
        </w:rPr>
        <w:t>zbývají 3 okolnosti:</w:t>
      </w:r>
    </w:p>
    <w:p w:rsidR="00EA5A35" w:rsidRDefault="00EA5A35" w:rsidP="00EA5A35">
      <w:pPr>
        <w:pStyle w:val="Default"/>
        <w:jc w:val="both"/>
      </w:pPr>
    </w:p>
    <w:p w:rsidR="00EA5A35" w:rsidRDefault="00EA5A35" w:rsidP="00EA5A35">
      <w:pPr>
        <w:pStyle w:val="Default"/>
        <w:numPr>
          <w:ilvl w:val="0"/>
          <w:numId w:val="2"/>
        </w:numPr>
        <w:jc w:val="both"/>
        <w:rPr>
          <w:b/>
        </w:rPr>
      </w:pPr>
      <w:r w:rsidRPr="009F222A">
        <w:rPr>
          <w:b/>
        </w:rPr>
        <w:t>Realizace aktivit v rámci COV pro zemědělství</w:t>
      </w:r>
    </w:p>
    <w:p w:rsidR="00EA5A35" w:rsidRDefault="00EA5A35" w:rsidP="00EA5A35">
      <w:pPr>
        <w:pStyle w:val="Default"/>
        <w:jc w:val="both"/>
        <w:rPr>
          <w:bCs/>
        </w:rPr>
      </w:pPr>
      <w:r>
        <w:rPr>
          <w:bCs/>
        </w:rPr>
        <w:t xml:space="preserve">Jako partner projektu za COV </w:t>
      </w:r>
      <w:r w:rsidRPr="009F222A">
        <w:rPr>
          <w:bCs/>
        </w:rPr>
        <w:t>pro zemědělství</w:t>
      </w:r>
      <w:r>
        <w:rPr>
          <w:bCs/>
        </w:rPr>
        <w:t xml:space="preserve"> je navržena Střední škola hospodářská a lesnická, Frýdlant, Bělíkova 1387, příspěvková organizace. Pro další postup projektu bude nutné posoudit, v jakém objektu bude probíhat realizace aktivit vztahujících se k projektu, zda v objektu Střední školy hospodářské a lesnické nebo v objektu Školního statku Frýdlant, s.r.o., kde probíhá praktická výuka žáků uvedené střední školy. Pro obě varianty bude zpracován samostatný investiční záměr a na základě jejich výstupů bude doporučena nejvhodnější varianta.</w:t>
      </w:r>
    </w:p>
    <w:p w:rsidR="00EA5A35" w:rsidRPr="009F222A" w:rsidRDefault="00EA5A35" w:rsidP="00EA5A35">
      <w:pPr>
        <w:pStyle w:val="Default"/>
        <w:jc w:val="both"/>
        <w:rPr>
          <w:bCs/>
        </w:rPr>
      </w:pPr>
    </w:p>
    <w:p w:rsidR="00EA5A35" w:rsidRPr="009F222A" w:rsidRDefault="00EA5A35" w:rsidP="00EA5A35">
      <w:pPr>
        <w:pStyle w:val="Default"/>
        <w:numPr>
          <w:ilvl w:val="0"/>
          <w:numId w:val="2"/>
        </w:numPr>
        <w:jc w:val="both"/>
        <w:rPr>
          <w:b/>
        </w:rPr>
      </w:pPr>
      <w:r w:rsidRPr="009F222A">
        <w:rPr>
          <w:b/>
        </w:rPr>
        <w:t>Umístění COV uměleckoprůmyslového</w:t>
      </w:r>
    </w:p>
    <w:p w:rsidR="00EA5A35" w:rsidRDefault="00EA5A35" w:rsidP="00EA5A35">
      <w:pPr>
        <w:pStyle w:val="Default"/>
        <w:jc w:val="both"/>
      </w:pPr>
      <w:r>
        <w:t>Na základě výstupů z uvedených orgánů, ve kterých bylo umístění center odborného vzdělávání projednáváno, byly zaznamenány rozdílné názory pouze u COV s uměleckoprůmyslovým zaměřením. Resort školství, mládeže, tělovýchovy, sportu a zaměstnanosti doporučuje umístit centrum odborného vzdělávání uměleckoprůmyslové v Střední uměleckoprůmyslové škole sklářské, Kamenický Šenov, Havlíčkova 57, příspěvková organizace, jak je uvedeno v návrhu usnesení, a to i přes rozdílné stanovisko Výboru pro výchovu, vzdělávání a zaměstnanost. Důvodem tohoto stanoviska je rozvojový potenciál školy ve vazbě na zaměstnavatele, současně však také stav objektů, který by si dříve či později vyžádal jiné investiční řešení.</w:t>
      </w:r>
    </w:p>
    <w:p w:rsidR="00EA5A35" w:rsidRDefault="00EA5A35" w:rsidP="00EA5A35">
      <w:pPr>
        <w:pStyle w:val="Default"/>
        <w:jc w:val="both"/>
      </w:pPr>
      <w:bookmarkStart w:id="0" w:name="_GoBack"/>
      <w:bookmarkEnd w:id="0"/>
    </w:p>
    <w:p w:rsidR="00EA5A35" w:rsidRDefault="00EA5A35" w:rsidP="00EA5A35">
      <w:pPr>
        <w:pStyle w:val="Default"/>
        <w:jc w:val="both"/>
      </w:pPr>
    </w:p>
    <w:p w:rsidR="00EA5A35" w:rsidRPr="00EA5A35" w:rsidRDefault="00EA5A35" w:rsidP="00EA5A35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EA5A35">
        <w:rPr>
          <w:b/>
          <w:color w:val="auto"/>
        </w:rPr>
        <w:lastRenderedPageBreak/>
        <w:t>Realizace aktivit v rámci COV pro vzdělávání technické</w:t>
      </w:r>
    </w:p>
    <w:p w:rsidR="00EA5A35" w:rsidRPr="00EA5A35" w:rsidRDefault="00EA5A35" w:rsidP="00EA5A35">
      <w:pPr>
        <w:pStyle w:val="Default"/>
        <w:jc w:val="both"/>
        <w:rPr>
          <w:bCs/>
          <w:color w:val="auto"/>
        </w:rPr>
      </w:pPr>
      <w:r w:rsidRPr="00EA5A35">
        <w:rPr>
          <w:bCs/>
          <w:color w:val="auto"/>
        </w:rPr>
        <w:t xml:space="preserve">Jako partner projektu za COV </w:t>
      </w:r>
      <w:r w:rsidRPr="00EA5A35">
        <w:rPr>
          <w:color w:val="auto"/>
        </w:rPr>
        <w:t xml:space="preserve">pro vzdělávání technické </w:t>
      </w:r>
      <w:r w:rsidRPr="00EA5A35">
        <w:rPr>
          <w:bCs/>
          <w:color w:val="auto"/>
        </w:rPr>
        <w:t>je navržena Obchodní akademie, Hotelová škola a Střední odborná škola Turnov, Zborovská 519, příspěvková organizace. Pro další postup projektu bude nutné posoudit, v jakém objektu bude probíhat realizace aktivit vztahujících se k projektu, zda ve stávajících učebnách objektu školy, které by se v rámci tohoto projektu modernizovaly nebo by nové učebny byly umístěny v bývalé kotelně objektu školy. Pro obě varianty bude zpracován samostatný investiční záměr a na základě jejich výstupů bude doporučena nejvhodnější varianta.</w:t>
      </w:r>
    </w:p>
    <w:p w:rsidR="00EA5A35" w:rsidRDefault="00EA5A35" w:rsidP="00FD50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A5A35" w:rsidRDefault="00EA5A35" w:rsidP="00FD50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D5013" w:rsidRPr="00FD5013" w:rsidRDefault="00EA5A35" w:rsidP="00FD50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Příloha</w:t>
      </w:r>
      <w:r w:rsidR="00FD5013" w:rsidRPr="00FD5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B52C38" w:rsidRPr="00EA5A35" w:rsidRDefault="00EA5A35" w:rsidP="00EA5A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A5A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Shrnutí okolností vzniku projektového záměru a způsob výběru zapojených škol</w:t>
      </w:r>
    </w:p>
    <w:sectPr w:rsidR="00B52C38" w:rsidRPr="00EA5A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E4" w:rsidRDefault="000752E4">
      <w:pPr>
        <w:spacing w:after="0" w:line="240" w:lineRule="auto"/>
      </w:pPr>
      <w:r>
        <w:separator/>
      </w:r>
    </w:p>
  </w:endnote>
  <w:endnote w:type="continuationSeparator" w:id="0">
    <w:p w:rsidR="000752E4" w:rsidRDefault="0007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E4" w:rsidRDefault="000752E4">
      <w:pPr>
        <w:spacing w:after="0" w:line="240" w:lineRule="auto"/>
      </w:pPr>
      <w:r>
        <w:separator/>
      </w:r>
    </w:p>
  </w:footnote>
  <w:footnote w:type="continuationSeparator" w:id="0">
    <w:p w:rsidR="000752E4" w:rsidRDefault="00075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AB" w:rsidRDefault="00EA5A35">
    <w:pPr>
      <w:pStyle w:val="Zhlav"/>
    </w:pPr>
  </w:p>
  <w:p w:rsidR="001E4DAB" w:rsidRDefault="00EA5A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F42"/>
    <w:multiLevelType w:val="hybridMultilevel"/>
    <w:tmpl w:val="A66C1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B05F1"/>
    <w:multiLevelType w:val="hybridMultilevel"/>
    <w:tmpl w:val="74EE3B14"/>
    <w:lvl w:ilvl="0" w:tplc="C32865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05"/>
    <w:rsid w:val="000752E4"/>
    <w:rsid w:val="00092B6A"/>
    <w:rsid w:val="001067F2"/>
    <w:rsid w:val="00232D05"/>
    <w:rsid w:val="00264E01"/>
    <w:rsid w:val="00293E83"/>
    <w:rsid w:val="00414D43"/>
    <w:rsid w:val="005E03C0"/>
    <w:rsid w:val="005E4830"/>
    <w:rsid w:val="00631E98"/>
    <w:rsid w:val="006354EE"/>
    <w:rsid w:val="00760398"/>
    <w:rsid w:val="008C64DA"/>
    <w:rsid w:val="0092423E"/>
    <w:rsid w:val="009E4855"/>
    <w:rsid w:val="00B52C38"/>
    <w:rsid w:val="00BE03A2"/>
    <w:rsid w:val="00CA03DA"/>
    <w:rsid w:val="00D236BC"/>
    <w:rsid w:val="00D371FF"/>
    <w:rsid w:val="00D87A5B"/>
    <w:rsid w:val="00D94AA8"/>
    <w:rsid w:val="00E11B97"/>
    <w:rsid w:val="00EA5A35"/>
    <w:rsid w:val="00EB625F"/>
    <w:rsid w:val="00F76E4C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A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A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 Iveta</dc:creator>
  <cp:lastModifiedBy>Farska Vera</cp:lastModifiedBy>
  <cp:revision>3</cp:revision>
  <cp:lastPrinted>2015-11-09T12:28:00Z</cp:lastPrinted>
  <dcterms:created xsi:type="dcterms:W3CDTF">2015-12-08T07:06:00Z</dcterms:created>
  <dcterms:modified xsi:type="dcterms:W3CDTF">2015-12-08T07:14:00Z</dcterms:modified>
</cp:coreProperties>
</file>