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AB8">
        <w:rPr>
          <w:rFonts w:ascii="Times New Roman" w:hAnsi="Times New Roman" w:cs="Times New Roman"/>
          <w:b/>
          <w:bCs/>
          <w:sz w:val="28"/>
          <w:szCs w:val="28"/>
        </w:rPr>
        <w:t xml:space="preserve">Systém veřejnosprávní kontroly sociálních služeb </w:t>
      </w:r>
    </w:p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AB8">
        <w:rPr>
          <w:rFonts w:ascii="Times New Roman" w:hAnsi="Times New Roman" w:cs="Times New Roman"/>
          <w:b/>
          <w:bCs/>
          <w:sz w:val="28"/>
          <w:szCs w:val="28"/>
        </w:rPr>
        <w:t xml:space="preserve">(příjemců finanční podpory) </w:t>
      </w:r>
    </w:p>
    <w:p w:rsidR="00332CAF" w:rsidRPr="00452AB8" w:rsidRDefault="00332CAF" w:rsidP="00A545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2AB8">
        <w:rPr>
          <w:rFonts w:ascii="Times New Roman" w:hAnsi="Times New Roman" w:cs="Times New Roman"/>
          <w:b/>
          <w:bCs/>
          <w:sz w:val="28"/>
          <w:szCs w:val="28"/>
        </w:rPr>
        <w:t>Liberecký kraj</w:t>
      </w:r>
    </w:p>
    <w:p w:rsidR="003B798E" w:rsidRDefault="003B798E" w:rsidP="0068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32CAF" w:rsidRDefault="00332CAF" w:rsidP="00683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EC5885" w:rsidRDefault="00EC5885" w:rsidP="00B40902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Postup při</w:t>
      </w:r>
      <w:r w:rsidRPr="00EC58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58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výkonu veřejnosprávní kontroly se říd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í zejména následujícími zákon</w:t>
      </w:r>
      <w:r w:rsidR="000F4B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 w:rsidR="00452AB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předpis</w:t>
      </w:r>
      <w:r w:rsidR="000F4B9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EC5885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 xml:space="preserve">zákon č.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D54E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54E3">
        <w:rPr>
          <w:rFonts w:ascii="Times New Roman" w:hAnsi="Times New Roman" w:cs="Times New Roman"/>
          <w:sz w:val="24"/>
          <w:szCs w:val="24"/>
        </w:rPr>
        <w:t>/200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D54E3">
        <w:rPr>
          <w:rFonts w:ascii="Times New Roman" w:hAnsi="Times New Roman" w:cs="Times New Roman"/>
          <w:sz w:val="24"/>
          <w:szCs w:val="24"/>
        </w:rPr>
        <w:t xml:space="preserve"> Sb., o </w:t>
      </w:r>
      <w:r>
        <w:rPr>
          <w:rFonts w:ascii="Times New Roman" w:hAnsi="Times New Roman" w:cs="Times New Roman"/>
          <w:sz w:val="24"/>
          <w:szCs w:val="24"/>
        </w:rPr>
        <w:t>krajích (krajské zřízení)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320/2001 Sb., o finanční kontrole ve veřejné správě a o změně některých zákonů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767">
        <w:rPr>
          <w:rFonts w:ascii="Times New Roman" w:hAnsi="Times New Roman" w:cs="Times New Roman"/>
          <w:sz w:val="24"/>
          <w:szCs w:val="24"/>
        </w:rPr>
        <w:t>(zákon o finanční kontrole)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vyhláška č. 416/2004 Sb., kterou se provádí zákon č. 320/2001Sb., o finanční kontrole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255/2012 Sb., o kontrole (kontrolní řád)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563/1991 Sb., o účetnictví, vyhláška č. 410/2009 Sb., kterou se provádějí některá ustanovení zákona č. 563/1991Sb., o účetnictví</w:t>
      </w:r>
    </w:p>
    <w:p w:rsidR="00EC5885" w:rsidRPr="007D54E3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zákon č. 250/2000 Sb., o rozpočtových pravidlech územních rozpočtů</w:t>
      </w:r>
      <w:r>
        <w:rPr>
          <w:rFonts w:ascii="Times New Roman" w:hAnsi="Times New Roman" w:cs="Times New Roman"/>
          <w:sz w:val="24"/>
          <w:szCs w:val="24"/>
        </w:rPr>
        <w:t xml:space="preserve"> (dále jen malá rozpočtová pravidla)</w:t>
      </w:r>
    </w:p>
    <w:p w:rsidR="00EC5885" w:rsidRPr="0062633A" w:rsidRDefault="00EC5885" w:rsidP="00B40902">
      <w:pPr>
        <w:numPr>
          <w:ilvl w:val="0"/>
          <w:numId w:val="15"/>
        </w:numPr>
        <w:rPr>
          <w:sz w:val="24"/>
          <w:szCs w:val="24"/>
        </w:rPr>
      </w:pPr>
      <w:r w:rsidRPr="007D54E3">
        <w:rPr>
          <w:rFonts w:ascii="Times New Roman" w:hAnsi="Times New Roman" w:cs="Times New Roman"/>
          <w:sz w:val="24"/>
          <w:szCs w:val="24"/>
        </w:rPr>
        <w:t>vyhláška č. 114/2002 Sb., o fondu kulturních a sociálních potřeb</w:t>
      </w:r>
    </w:p>
    <w:p w:rsidR="00EC5885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00DA5">
        <w:rPr>
          <w:rFonts w:ascii="Times New Roman" w:hAnsi="Times New Roman" w:cs="Times New Roman"/>
          <w:sz w:val="24"/>
          <w:szCs w:val="24"/>
        </w:rPr>
        <w:t>KONTROLNÍ ŘÁD KRAJSKÉHO ÚŘADU LIBERECKÉHO KRAJE (Účinnost od 1. 1. 2014)</w:t>
      </w:r>
    </w:p>
    <w:p w:rsidR="00EC5885" w:rsidRPr="0006134A" w:rsidRDefault="00EC5885" w:rsidP="00B40902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108/2006 Sb., o </w:t>
      </w:r>
      <w:r w:rsidRPr="0006134A">
        <w:rPr>
          <w:rFonts w:ascii="Times New Roman" w:hAnsi="Times New Roman" w:cs="Times New Roman"/>
          <w:sz w:val="24"/>
          <w:szCs w:val="24"/>
        </w:rPr>
        <w:t>sociálních službách</w:t>
      </w:r>
    </w:p>
    <w:p w:rsidR="00B40902" w:rsidRPr="0006134A" w:rsidRDefault="00B40902" w:rsidP="00581ABC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 xml:space="preserve">Metodika </w:t>
      </w:r>
      <w:r w:rsidR="006D4510" w:rsidRPr="0006134A">
        <w:rPr>
          <w:rFonts w:ascii="Times New Roman" w:hAnsi="Times New Roman" w:cs="Times New Roman"/>
          <w:sz w:val="24"/>
          <w:szCs w:val="24"/>
        </w:rPr>
        <w:t xml:space="preserve">pro </w:t>
      </w:r>
      <w:r w:rsidRPr="0006134A">
        <w:rPr>
          <w:rFonts w:ascii="Times New Roman" w:hAnsi="Times New Roman" w:cs="Times New Roman"/>
          <w:sz w:val="24"/>
          <w:szCs w:val="24"/>
        </w:rPr>
        <w:t>poskytovatele</w:t>
      </w:r>
      <w:r w:rsidR="006D4510" w:rsidRPr="0006134A">
        <w:rPr>
          <w:rFonts w:ascii="Times New Roman" w:hAnsi="Times New Roman" w:cs="Times New Roman"/>
          <w:sz w:val="24"/>
          <w:szCs w:val="24"/>
        </w:rPr>
        <w:t xml:space="preserve"> Liberecký kraj</w:t>
      </w:r>
    </w:p>
    <w:p w:rsidR="00581ABC" w:rsidRPr="0006134A" w:rsidRDefault="00581ABC" w:rsidP="000D3ABA">
      <w:pPr>
        <w:numPr>
          <w:ilvl w:val="0"/>
          <w:numId w:val="15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Zákon č. 101/2000 Sb., o ochraně osobních údajů a změně některých zákonů</w:t>
      </w:r>
    </w:p>
    <w:p w:rsidR="000D3ABA" w:rsidRPr="0006134A" w:rsidRDefault="000D3ABA" w:rsidP="000D3ABA">
      <w:pPr>
        <w:numPr>
          <w:ilvl w:val="0"/>
          <w:numId w:val="15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Cs/>
          <w:sz w:val="24"/>
          <w:szCs w:val="24"/>
        </w:rPr>
        <w:t>Zákon č. 500/2004 Sb., správní řád</w:t>
      </w:r>
    </w:p>
    <w:p w:rsidR="0075410F" w:rsidRDefault="0075410F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Pr="0006134A" w:rsidRDefault="0006134A" w:rsidP="001A1497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06134A" w:rsidRDefault="000613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5410F" w:rsidRPr="0006134A" w:rsidRDefault="0075410F" w:rsidP="001A149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34A">
        <w:rPr>
          <w:rFonts w:ascii="Times New Roman" w:hAnsi="Times New Roman" w:cs="Times New Roman"/>
          <w:b/>
          <w:sz w:val="28"/>
          <w:szCs w:val="28"/>
        </w:rPr>
        <w:lastRenderedPageBreak/>
        <w:t>Rozlišení druhů kontrol</w:t>
      </w:r>
    </w:p>
    <w:p w:rsidR="0075410F" w:rsidRPr="0006134A" w:rsidRDefault="0075410F" w:rsidP="00A545B1">
      <w:pPr>
        <w:pStyle w:val="Odstavecseseznamem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Rozlišení druhů kontrol z hlediska způsobu provedení:</w:t>
      </w:r>
    </w:p>
    <w:p w:rsidR="0075410F" w:rsidRPr="0006134A" w:rsidRDefault="0075410F" w:rsidP="001A1497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>Administrativní kontrola</w:t>
      </w:r>
    </w:p>
    <w:p w:rsidR="00F331F7" w:rsidRPr="0006134A" w:rsidRDefault="00F331F7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Administrativní kontrola spočívá v kontrole dokladů předložených žadatelem nebo příjemcem při podání žádosti o zařazení služby do Základní sítě sociálních služeb Libereckého kraje, při podání žádosti o poskytnutí finanční podpory, při podání žádosti o podstatnou změnu v</w:t>
      </w:r>
      <w:r w:rsidR="00854491" w:rsidRPr="0006134A">
        <w:rPr>
          <w:rFonts w:ascii="Times New Roman" w:hAnsi="Times New Roman" w:cs="Times New Roman"/>
          <w:sz w:val="24"/>
          <w:szCs w:val="24"/>
        </w:rPr>
        <w:t> </w:t>
      </w:r>
      <w:r w:rsidRPr="0006134A">
        <w:rPr>
          <w:rFonts w:ascii="Times New Roman" w:hAnsi="Times New Roman" w:cs="Times New Roman"/>
          <w:sz w:val="24"/>
          <w:szCs w:val="24"/>
        </w:rPr>
        <w:t>realizaci sociální služby, při oznámení dalších změn ve službě a při podání Závěrečné zprávy o poskytování sociální služby. Kontrola probíhá na pracovišti krajského úřadu.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06134A" w:rsidRDefault="0075410F" w:rsidP="00854491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>Kontrola na místě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Veřejnosprávní kontrolou (dále také jen „VSK“) se rozumí finanční kontrola skutečností rozhodných pro hospodaření se svěřenými veřejnými prostředky a to před jejich poskytnutím, v průběhu jejich použití a následně po jejich použití, vykonávaná na místě u příjemce.</w:t>
      </w:r>
    </w:p>
    <w:p w:rsidR="00854491" w:rsidRPr="0006134A" w:rsidRDefault="00854491" w:rsidP="00854491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Finanční kontrola příjemců dotace poskytnuté na podporu financování sociálních služeb se řídí zákonem č. 320/2001 Sb., o finanční kontrole ve veřejné správě a o změně některých zákonů a prováděcí vyhláškou 416/2004 Sb., kterou se provádí zákon č. 320/2001 Sb.</w:t>
      </w:r>
    </w:p>
    <w:p w:rsidR="00854491" w:rsidRPr="00854491" w:rsidRDefault="00854491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Systém provádění VSK u poskytovatelů sociálních služeb dle výše uvedeného zákona, bude nastaven tak, aby byla zajištěna kontrola poskytnutých finančních prostředků v minimálním objemu 5% podpořených sociálních služeb za období příslušného dotačního roku. Tzn., že kraj bude vykonávat kontrolu na místě z důvodu eliminace porušování zásady 3E, tj. účelnosti, hospodárnosti a efektivity.</w:t>
      </w:r>
    </w:p>
    <w:p w:rsidR="0075410F" w:rsidRDefault="0075410F" w:rsidP="001A14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75410F" w:rsidRDefault="0075410F" w:rsidP="001A1497">
      <w:pPr>
        <w:pStyle w:val="Odstavecseseznamem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410F">
        <w:rPr>
          <w:rFonts w:ascii="Times New Roman" w:hAnsi="Times New Roman" w:cs="Times New Roman"/>
          <w:sz w:val="24"/>
          <w:szCs w:val="24"/>
        </w:rPr>
        <w:t>Rozlišení tři základní druhů kontrol z časového hlediska:</w:t>
      </w:r>
    </w:p>
    <w:p w:rsidR="0075410F" w:rsidRDefault="0075410F" w:rsidP="001A1497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F18">
        <w:rPr>
          <w:rFonts w:ascii="Times New Roman" w:hAnsi="Times New Roman" w:cs="Times New Roman"/>
          <w:b/>
          <w:sz w:val="24"/>
          <w:szCs w:val="24"/>
        </w:rPr>
        <w:t>Předběžná (předcházející) kontrola</w:t>
      </w:r>
      <w:r w:rsidRPr="004D3631">
        <w:rPr>
          <w:rFonts w:ascii="Times New Roman" w:hAnsi="Times New Roman" w:cs="Times New Roman"/>
          <w:sz w:val="24"/>
          <w:szCs w:val="24"/>
        </w:rPr>
        <w:t>:</w:t>
      </w:r>
    </w:p>
    <w:p w:rsidR="00854491" w:rsidRPr="00854491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 xml:space="preserve">Kontrola před uskutečněním operace (před přijetím rozhodnutí, před uzavřením smlouvy), která zavazuje orgány veřejné správy k veřejným výdajům. Jedná se o posouzení, zda plánované a připravované operace odpovídají stanoveným úkolům veřejné správy a jsou v souladu s právními předpisy, schválenými rozpočty, programy, projekty, uzavřenými </w:t>
      </w:r>
      <w:r w:rsidRPr="0006134A">
        <w:rPr>
          <w:rFonts w:ascii="Times New Roman" w:hAnsi="Times New Roman" w:cs="Times New Roman"/>
          <w:sz w:val="24"/>
          <w:szCs w:val="24"/>
        </w:rPr>
        <w:t>smlouvami nebo jinými rozhodnutími o nakládání s veřejnými prostředky.</w:t>
      </w:r>
      <w:r w:rsidR="00854491" w:rsidRPr="0006134A">
        <w:rPr>
          <w:rFonts w:ascii="Times New Roman" w:hAnsi="Times New Roman" w:cs="Times New Roman"/>
          <w:sz w:val="24"/>
          <w:szCs w:val="24"/>
        </w:rPr>
        <w:t xml:space="preserve"> V praxi Libereckého kraje je předběžná kontrola prováděna již v rámci procesu síťování sociálních služeb pro příslušný rok (v rámci tvorby Základní sítě sociálních služeb Libereckého kraje).</w:t>
      </w:r>
    </w:p>
    <w:p w:rsidR="0075410F" w:rsidRDefault="0075410F" w:rsidP="001A1497">
      <w:pPr>
        <w:pStyle w:val="Odstavecseseznamem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Pr="00854491" w:rsidRDefault="0075410F" w:rsidP="00854491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b/>
          <w:sz w:val="24"/>
          <w:szCs w:val="24"/>
        </w:rPr>
        <w:t>Průběžná kontrola</w:t>
      </w:r>
      <w:r w:rsidRPr="008544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10F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>Kontrola dodržování stanovených podmínek a postupů při uskutečňování, vypořádávání, vyúčtování schválených operací a přizpůsobování změn a jiných podmínek novým rizikům. Kontrola zápisů o uskutečňovaných operacích v zavedených evidencích a jiných výkazech.</w:t>
      </w:r>
    </w:p>
    <w:p w:rsidR="0006134A" w:rsidRDefault="00061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4491" w:rsidRPr="00854491" w:rsidRDefault="00854491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410F" w:rsidRDefault="0075410F" w:rsidP="001A1497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F18">
        <w:rPr>
          <w:rFonts w:ascii="Times New Roman" w:hAnsi="Times New Roman" w:cs="Times New Roman"/>
          <w:b/>
          <w:sz w:val="24"/>
          <w:szCs w:val="24"/>
        </w:rPr>
        <w:t>Následná kontrola</w:t>
      </w:r>
      <w:r w:rsidRPr="004D363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5410F" w:rsidRPr="00854491" w:rsidRDefault="0075410F" w:rsidP="0085449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54491">
        <w:rPr>
          <w:rFonts w:ascii="Times New Roman" w:hAnsi="Times New Roman" w:cs="Times New Roman"/>
          <w:sz w:val="24"/>
          <w:szCs w:val="24"/>
        </w:rPr>
        <w:t>Kontrola po vyúčtování operací, zda údaje o hospodaření věrně zobrazují zdroje, stav a pohyb veřejných prostředků a zda výdaje odpovídají skutečnostem. Kontrola souladu s právními a jinými předpisy a kontrola hospodárnosti, účelnosti a efektivnosti operací. Kontrola přijatých opatření, jejich plnění.</w:t>
      </w:r>
    </w:p>
    <w:p w:rsidR="00EC5885" w:rsidRPr="00EC5885" w:rsidRDefault="00EC5885" w:rsidP="001A149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68398E" w:rsidRPr="0068398E" w:rsidRDefault="0068398E" w:rsidP="007E145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68398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Složení kontrolního orgánu</w:t>
      </w:r>
      <w:r w:rsidR="0012572D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 kontrolní proces</w:t>
      </w:r>
    </w:p>
    <w:p w:rsidR="0012572D" w:rsidRPr="0006134A" w:rsidRDefault="0068398E" w:rsidP="0012572D">
      <w:pPr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provádění shora uvedených kontrol je interním předpisem ředitele </w:t>
      </w:r>
      <w:r w:rsid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>Krajského úřadu Libereckého kraje (dále také jen „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KÚ LK</w:t>
      </w:r>
      <w:r w:rsid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ustanoven </w:t>
      </w:r>
      <w:r w:rsidRPr="0012572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kontrolní orgán </w:t>
      </w:r>
      <w:r w:rsidRPr="001257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složený ze </w:t>
      </w:r>
      <w:r w:rsidRPr="0006134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zaměstnanců KÚ LK navržených vedoucími odborů KÚ LK. 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Kontroly jsou prováděny dle plánu kontrolní činnosti KÚ LK, z podnětu hejtmana kraje nebo člena Rady Libereckého kraje, z podnětu vedoucího odboru sociálních věcí KÚ LK, ředitele KÚ LK.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Kontrolující může provádět před zahájením kontroly úkony, jejichž účelem je opatření podkladů pro posouzení, zda zahájit kontrolu.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>O úkonech se pořídí záznam. Navazuje-li na tyto úkony kontrola, mohou sloužit skutečnosti takto získané jako podklad pro kontrolní zjištění.</w:t>
      </w:r>
    </w:p>
    <w:p w:rsidR="0012572D" w:rsidRPr="0006134A" w:rsidRDefault="0012572D" w:rsidP="0012572D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06134A" w:rsidRDefault="0012572D" w:rsidP="0012572D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134A">
        <w:rPr>
          <w:rFonts w:ascii="Times New Roman" w:hAnsi="Times New Roman" w:cs="Times New Roman"/>
          <w:b/>
          <w:bCs/>
          <w:sz w:val="24"/>
          <w:szCs w:val="24"/>
        </w:rPr>
        <w:t xml:space="preserve">Kontrolní skupina </w:t>
      </w:r>
      <w:r w:rsidRPr="0006134A">
        <w:rPr>
          <w:rFonts w:ascii="Times New Roman" w:hAnsi="Times New Roman" w:cs="Times New Roman"/>
          <w:sz w:val="24"/>
          <w:szCs w:val="24"/>
        </w:rPr>
        <w:t>je složena z minimálně dvou kontrolních pracovníků Krajského úřadu Libereckého kraje, kterým bylo ředitelem Krajského úřadu kraje vystaveno Pověření k provedení kontroly. Jeden ze členů kontrolní skupiny je jmenován vedoucím kontrolní skupiny. Ke kontrole mohou být v rámci kontrolní skupiny přizváni i externí odborníci, kteří jsou k výkonu kontroly taktéž pověření ředitelem krajského úřadu.</w:t>
      </w:r>
    </w:p>
    <w:p w:rsidR="0012572D" w:rsidRPr="0012572D" w:rsidRDefault="0012572D" w:rsidP="0012572D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68398E" w:rsidRPr="0068398E" w:rsidRDefault="0068398E" w:rsidP="0012572D">
      <w:pPr>
        <w:numPr>
          <w:ilvl w:val="0"/>
          <w:numId w:val="24"/>
        </w:numPr>
        <w:tabs>
          <w:tab w:val="num" w:pos="72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Dokumenty, na základě kterých se zahajuje kontrola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oznámení o zahájení kontroly a pověření 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ke kontrole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podepisuje:</w:t>
      </w:r>
    </w:p>
    <w:p w:rsidR="0068398E" w:rsidRPr="00B14158" w:rsidRDefault="00B14158" w:rsidP="00B14158">
      <w:pPr>
        <w:pStyle w:val="Odstavecseseznamem"/>
        <w:ind w:left="108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4158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8398E" w:rsidRPr="00B141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kontroly výkonu samostatné působnosti - </w:t>
      </w:r>
      <w:r w:rsidR="00F3337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ředitel KÚ LK</w:t>
      </w:r>
    </w:p>
    <w:p w:rsidR="0068398E" w:rsidRPr="0068398E" w:rsidRDefault="0068398E" w:rsidP="001A1497">
      <w:pPr>
        <w:tabs>
          <w:tab w:val="num" w:pos="284"/>
          <w:tab w:val="left" w:pos="1620"/>
        </w:tabs>
        <w:spacing w:after="0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2572D">
      <w:pPr>
        <w:numPr>
          <w:ilvl w:val="0"/>
          <w:numId w:val="24"/>
        </w:numPr>
        <w:tabs>
          <w:tab w:val="num" w:pos="720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Oznámení o zahájení kontroly obdrží kontrolovaná osoba zpravidla 7 kalendářních dní před zahájením kontrolní akce.  </w:t>
      </w:r>
    </w:p>
    <w:p w:rsidR="0028470A" w:rsidRDefault="0028470A" w:rsidP="001A1497">
      <w:pPr>
        <w:tabs>
          <w:tab w:val="left" w:pos="108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A1497">
      <w:pPr>
        <w:tabs>
          <w:tab w:val="left" w:pos="1080"/>
        </w:tabs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V oznámení o zahájení kontroly, je-li kontrolované osobě zasíláno, se uvede zejména: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provedení kontroly na místě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označení kontrolovaného subjektu,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místo, kde bude probíhat kontrola na místě, 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 kontroly, 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předpis, dle kterého bude kontrola provedena,</w:t>
      </w:r>
    </w:p>
    <w:p w:rsidR="0068398E" w:rsidRPr="0068398E" w:rsidRDefault="0068398E" w:rsidP="001A1497">
      <w:pPr>
        <w:numPr>
          <w:ilvl w:val="0"/>
          <w:numId w:val="10"/>
        </w:numPr>
        <w:tabs>
          <w:tab w:val="num" w:pos="709"/>
          <w:tab w:val="left" w:pos="1620"/>
        </w:tabs>
        <w:spacing w:after="0"/>
        <w:ind w:hanging="47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datum ukončení kontroly na místě </w:t>
      </w:r>
    </w:p>
    <w:p w:rsidR="0068398E" w:rsidRPr="0068398E" w:rsidRDefault="0068398E" w:rsidP="001A1497">
      <w:pPr>
        <w:tabs>
          <w:tab w:val="left" w:pos="1620"/>
        </w:tabs>
        <w:spacing w:after="0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2572D">
      <w:pPr>
        <w:widowControl w:val="0"/>
        <w:numPr>
          <w:ilvl w:val="0"/>
          <w:numId w:val="24"/>
        </w:numPr>
        <w:tabs>
          <w:tab w:val="num" w:pos="720"/>
        </w:tabs>
        <w:adjustRightInd w:val="0"/>
        <w:spacing w:after="0"/>
        <w:ind w:left="357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Oznámení o zahájení kontroly se doručuje </w:t>
      </w:r>
      <w:r w:rsidR="00E834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statutárními zástupci </w:t>
      </w:r>
      <w:r w:rsidR="00A545B1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není-li stanoveno v zákoně jinak, postupuje se při kontrole podle správního řádu. </w:t>
      </w:r>
    </w:p>
    <w:p w:rsidR="0068398E" w:rsidRPr="0068398E" w:rsidRDefault="0068398E" w:rsidP="001A1497">
      <w:pPr>
        <w:widowControl w:val="0"/>
        <w:tabs>
          <w:tab w:val="num" w:pos="567"/>
        </w:tabs>
        <w:adjustRightInd w:val="0"/>
        <w:spacing w:after="0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E83411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Písemné pověření k</w:t>
      </w:r>
      <w:r w:rsidR="00E83411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 kontrole obsahuje:</w:t>
      </w:r>
    </w:p>
    <w:p w:rsidR="0068398E" w:rsidRPr="0068398E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 kontrolujícího,</w:t>
      </w:r>
    </w:p>
    <w:p w:rsidR="0068398E" w:rsidRPr="0068398E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u kontrolní skupiny jména a příjmení členů kontrolní skupiny, včetně určení, kdo je vedoucím kontrolní skupiny,</w:t>
      </w:r>
    </w:p>
    <w:p w:rsidR="004E2606" w:rsidRDefault="004E2606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 kontrolní akce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4E2606" w:rsidRDefault="004E2606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přesné vymezení předmětu kontroly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8398E" w:rsidRPr="004E2606" w:rsidRDefault="0068398E" w:rsidP="001A1497">
      <w:pPr>
        <w:numPr>
          <w:ilvl w:val="0"/>
          <w:numId w:val="12"/>
        </w:numPr>
        <w:tabs>
          <w:tab w:val="left" w:pos="709"/>
          <w:tab w:val="num" w:pos="1620"/>
        </w:tabs>
        <w:spacing w:after="0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provedení kontroly</w:t>
      </w:r>
      <w:r w:rsidR="004E2606" w:rsidRPr="004E260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B3BA6" w:rsidRDefault="006B3BA6" w:rsidP="00E10AE2">
      <w:pPr>
        <w:tabs>
          <w:tab w:val="num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</w:p>
    <w:p w:rsidR="0068398E" w:rsidRPr="007C6E31" w:rsidRDefault="0068398E" w:rsidP="00E10A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</w:pPr>
      <w:r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Označení dokumentů souvisejících s</w:t>
      </w:r>
      <w:r w:rsidR="00E10AE2"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 </w:t>
      </w:r>
      <w:r w:rsidRPr="007C6E31">
        <w:rPr>
          <w:rFonts w:ascii="Times New Roman" w:eastAsia="Times New Roman" w:hAnsi="Times New Roman" w:cs="Times New Roman"/>
          <w:b/>
          <w:sz w:val="28"/>
          <w:szCs w:val="20"/>
          <w:lang w:eastAsia="cs-CZ"/>
        </w:rPr>
        <w:t>kontrolou</w:t>
      </w:r>
    </w:p>
    <w:p w:rsidR="0068398E" w:rsidRPr="007C6E31" w:rsidRDefault="0068398E" w:rsidP="00EE5717">
      <w:pPr>
        <w:numPr>
          <w:ilvl w:val="0"/>
          <w:numId w:val="5"/>
        </w:numPr>
        <w:tabs>
          <w:tab w:val="num" w:pos="284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dokumenty vztahující se k jedné kontrole </w:t>
      </w:r>
      <w:r w:rsidR="006B3BA6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mají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jednotné</w:t>
      </w:r>
      <w:r w:rsidR="007C6E3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číslo jednací (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="00722FCA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j.</w:t>
      </w:r>
      <w:r w:rsidR="007C6E3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7C6E3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pouze se mění (dle </w:t>
      </w:r>
      <w:r w:rsidR="00A545B1"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>níže uvedeného) poslední značky</w:t>
      </w:r>
      <w:r w:rsidRPr="007C6E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A545B1" w:rsidRDefault="00A545B1" w:rsidP="001A1497">
      <w:pPr>
        <w:tabs>
          <w:tab w:val="left" w:pos="108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1A1497">
      <w:pPr>
        <w:tabs>
          <w:tab w:val="left" w:pos="1080"/>
        </w:tabs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Základními dokumenty jsou: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Oznámení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zahájení kontroly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Pověření 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kontrole 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(nebo průkaz, stanoví-li tak jiný právní předpis), </w:t>
      </w:r>
    </w:p>
    <w:p w:rsidR="0068398E" w:rsidRPr="0068398E" w:rsidRDefault="0068398E" w:rsidP="001A1497">
      <w:pPr>
        <w:numPr>
          <w:ilvl w:val="0"/>
          <w:numId w:val="13"/>
        </w:numPr>
        <w:spacing w:after="0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Protokol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kontrole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8398E" w:rsidRPr="0068398E" w:rsidRDefault="0068398E" w:rsidP="001A1497">
      <w:pPr>
        <w:tabs>
          <w:tab w:val="left" w:pos="1440"/>
        </w:tabs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Default="0068398E" w:rsidP="00EE5717">
      <w:pPr>
        <w:numPr>
          <w:ilvl w:val="0"/>
          <w:numId w:val="5"/>
        </w:numPr>
        <w:tabs>
          <w:tab w:val="num" w:pos="284"/>
        </w:tabs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Číslo jednací výše uvedených dokumentů může být následující: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č.</w:t>
      </w:r>
      <w:r w:rsidR="00722FCA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j.:</w:t>
      </w:r>
      <w:r w:rsidR="00A372CA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F7913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SOC</w:t>
      </w:r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xx</w:t>
      </w:r>
      <w:proofErr w:type="spellEnd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/</w:t>
      </w:r>
      <w:proofErr w:type="spellStart"/>
      <w:r w:rsidR="006B3BA6" w:rsidRPr="006B3B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yyyy</w:t>
      </w:r>
      <w:proofErr w:type="spellEnd"/>
    </w:p>
    <w:p w:rsidR="006B3BA6" w:rsidRPr="006B3BA6" w:rsidRDefault="006B3BA6" w:rsidP="006B3BA6">
      <w:pP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0F7913" w:rsidP="001A1497">
      <w:pPr>
        <w:tabs>
          <w:tab w:val="left" w:pos="1080"/>
        </w:tabs>
        <w:spacing w:after="0"/>
        <w:ind w:left="540" w:hanging="2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SOC</w:t>
      </w:r>
      <w:r w:rsidR="0068398E"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zkratka odboru,</w:t>
      </w:r>
    </w:p>
    <w:p w:rsidR="0068398E" w:rsidRPr="0068398E" w:rsidRDefault="0068398E" w:rsidP="001A1497">
      <w:pPr>
        <w:tabs>
          <w:tab w:val="left" w:pos="1080"/>
        </w:tabs>
        <w:spacing w:after="0"/>
        <w:ind w:left="1843" w:hanging="155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xx</w:t>
      </w:r>
      <w:proofErr w:type="spellEnd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pořadové číslo kontrolní akce - dle „Plánu kontrolní činnosti na příslušného pololetí“,</w:t>
      </w:r>
    </w:p>
    <w:p w:rsidR="0068398E" w:rsidRPr="0068398E" w:rsidRDefault="0068398E" w:rsidP="001A1497">
      <w:pPr>
        <w:tabs>
          <w:tab w:val="left" w:pos="1080"/>
        </w:tabs>
        <w:spacing w:after="0"/>
        <w:ind w:left="540" w:hanging="25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>yy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proofErr w:type="spellEnd"/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= poslední dvojčíslí kalendářního roku</w:t>
      </w:r>
      <w:r w:rsidR="006B3BA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540F4" w:rsidRDefault="003540F4" w:rsidP="005D3B3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</w:p>
    <w:p w:rsidR="0068398E" w:rsidRPr="0068398E" w:rsidRDefault="0068398E" w:rsidP="00A545B1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Zahájení kontroly dle zákona o kontrole</w:t>
      </w:r>
    </w:p>
    <w:p w:rsidR="0068398E" w:rsidRP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510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Kontrolní orgán zahajuje kontrolu z moci úřední.</w:t>
      </w:r>
    </w:p>
    <w:p w:rsidR="0068398E" w:rsidRP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68398E" w:rsidRDefault="0068398E" w:rsidP="005D3B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D4510">
        <w:rPr>
          <w:rFonts w:ascii="Times New Roman" w:eastAsia="Times New Roman" w:hAnsi="Times New Roman" w:cs="Times New Roman"/>
          <w:sz w:val="24"/>
          <w:szCs w:val="24"/>
          <w:lang w:eastAsia="cs-CZ"/>
        </w:rPr>
        <w:t>2.</w:t>
      </w: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Kontrola je zahájena prvním kontrolním úkonem, jímž je: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a) předání pověření kontrolované osobě ve formě zneplatněné (přeškrtnuté) kopie, která datovaným podpisem potvrdí převzetí na originálu, 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b) doručení oznámení o zahájení kontroly kontrolované osobě; součástí oznámení musí být pověření ke kontrole, anebo seznam kontrolujících, nebo</w:t>
      </w:r>
    </w:p>
    <w:p w:rsidR="0068398E" w:rsidRPr="0068398E" w:rsidRDefault="0068398E" w:rsidP="001A1497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839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c) první z kontrolních úkonů bezprostředně předcházejících předložení pověření ke kontrole kontrolované osobě nebo povinné osobě, jež je přítomna na místě kontroly, pokud je provedení takových kontrolních úkonů k výkonu kontroly třeba.</w:t>
      </w:r>
    </w:p>
    <w:p w:rsidR="0068398E" w:rsidRDefault="0068398E" w:rsidP="001A14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85109" w:rsidRPr="007C6E31" w:rsidRDefault="00C85109" w:rsidP="007C6E31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Kontrolu provádí kontrolní skupina.</w:t>
      </w:r>
      <w:r w:rsidR="00892917" w:rsidRPr="007C6E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Kontrolní skupina</w:t>
      </w:r>
      <w:r w:rsidRPr="007C6E31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 xml:space="preserve">je složena </w:t>
      </w:r>
      <w:r w:rsidRPr="007C6E31">
        <w:rPr>
          <w:rFonts w:ascii="Times New Roman" w:eastAsia="Calibri" w:hAnsi="Times New Roman" w:cs="Times New Roman"/>
          <w:sz w:val="24"/>
          <w:szCs w:val="24"/>
        </w:rPr>
        <w:t xml:space="preserve">minimálně ze dvou kontrolních pracovníků </w:t>
      </w:r>
      <w:r w:rsidRPr="007C6E31">
        <w:rPr>
          <w:rFonts w:ascii="Times New Roman" w:eastAsia="Calibri" w:hAnsi="Times New Roman" w:cs="Times New Roman"/>
          <w:noProof/>
          <w:sz w:val="24"/>
          <w:szCs w:val="24"/>
        </w:rPr>
        <w:t>Krajského úřadu Libereckého kraje</w:t>
      </w:r>
      <w:r w:rsidRPr="007C6E31">
        <w:rPr>
          <w:rFonts w:ascii="Times New Roman" w:eastAsia="Calibri" w:hAnsi="Times New Roman" w:cs="Times New Roman"/>
          <w:sz w:val="24"/>
          <w:szCs w:val="24"/>
        </w:rPr>
        <w:t xml:space="preserve">, kterým bylo ředitelem Krajského úřadu kraje vystaveno Pověření k provedení kontroly. Jeden ze členů kontrolní skupiny je jmenován vedoucím kontrolní skupiny. </w:t>
      </w:r>
    </w:p>
    <w:p w:rsidR="006F2EDB" w:rsidRDefault="006F2EDB" w:rsidP="005D3B3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8398E" w:rsidRPr="00391265" w:rsidRDefault="0068398E" w:rsidP="007C6E3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Oprávnění a povinnosti členů kontrolní skupiny</w:t>
      </w:r>
      <w:r w:rsidR="007C6E31"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(viz čl. 9 Kontrolního řádu krajského úřadu Libereckého kraje účinného od 1. 1. 2014)</w:t>
      </w:r>
    </w:p>
    <w:p w:rsidR="005D3B3E" w:rsidRPr="00391265" w:rsidRDefault="005D3B3E" w:rsidP="005D3B3E">
      <w:pPr>
        <w:tabs>
          <w:tab w:val="num" w:pos="10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C6E31" w:rsidRPr="00391265" w:rsidRDefault="0068398E" w:rsidP="007C6E3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Přizvané osoby</w:t>
      </w:r>
      <w:r w:rsidR="007C6E31" w:rsidRPr="0039126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(viz čl. 10 Kontrolního řádu krajského úřadu Libereckého kraje účinného od 1. 1. 2014</w:t>
      </w:r>
      <w:r w:rsidR="001043DA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ustanovení § 6 zákona č. 255/2012 Sb., o kontrole, ve znění pozdějších předpisů</w:t>
      </w:r>
      <w:r w:rsidR="007C6E31" w:rsidRPr="00391265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68398E" w:rsidRPr="0075410F" w:rsidRDefault="0068398E" w:rsidP="007C6E31">
      <w:pPr>
        <w:tabs>
          <w:tab w:val="num" w:pos="1080"/>
        </w:tabs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D255D" w:rsidRPr="0075410F" w:rsidRDefault="003D255D" w:rsidP="00A83FF8">
      <w:pPr>
        <w:pStyle w:val="Default"/>
        <w:tabs>
          <w:tab w:val="left" w:pos="284"/>
          <w:tab w:val="left" w:pos="567"/>
        </w:tabs>
        <w:spacing w:after="240" w:line="276" w:lineRule="auto"/>
        <w:ind w:left="284" w:hanging="28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5410F">
        <w:rPr>
          <w:rFonts w:ascii="Times New Roman" w:hAnsi="Times New Roman" w:cs="Times New Roman"/>
          <w:b/>
          <w:color w:val="auto"/>
          <w:sz w:val="28"/>
          <w:szCs w:val="28"/>
        </w:rPr>
        <w:t>Počet kontrol</w:t>
      </w:r>
    </w:p>
    <w:p w:rsidR="00BA319C" w:rsidRDefault="00EE5717" w:rsidP="00F24C5F">
      <w:pPr>
        <w:pStyle w:val="Default"/>
        <w:numPr>
          <w:ilvl w:val="1"/>
          <w:numId w:val="15"/>
        </w:numPr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A319C" w:rsidRPr="000E6E63">
        <w:rPr>
          <w:rFonts w:ascii="Times New Roman" w:hAnsi="Times New Roman" w:cs="Times New Roman"/>
          <w:color w:val="auto"/>
        </w:rPr>
        <w:t xml:space="preserve">Kontrola je prováděna minimálně </w:t>
      </w:r>
      <w:r w:rsidR="007002C2">
        <w:rPr>
          <w:rFonts w:ascii="Times New Roman" w:hAnsi="Times New Roman" w:cs="Times New Roman"/>
          <w:color w:val="auto"/>
        </w:rPr>
        <w:t>jed</w:t>
      </w:r>
      <w:r w:rsidR="00F24C5F">
        <w:rPr>
          <w:rFonts w:ascii="Times New Roman" w:hAnsi="Times New Roman" w:cs="Times New Roman"/>
          <w:color w:val="auto"/>
        </w:rPr>
        <w:t>e</w:t>
      </w:r>
      <w:r w:rsidR="007002C2">
        <w:rPr>
          <w:rFonts w:ascii="Times New Roman" w:hAnsi="Times New Roman" w:cs="Times New Roman"/>
          <w:color w:val="auto"/>
        </w:rPr>
        <w:t>nkrát</w:t>
      </w:r>
      <w:r w:rsidR="001043DA">
        <w:rPr>
          <w:rFonts w:ascii="Times New Roman" w:hAnsi="Times New Roman" w:cs="Times New Roman"/>
          <w:color w:val="auto"/>
        </w:rPr>
        <w:t xml:space="preserve"> za tři roky.</w:t>
      </w:r>
    </w:p>
    <w:p w:rsidR="001043DA" w:rsidRPr="001043DA" w:rsidRDefault="001043DA" w:rsidP="001043DA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>U všech služeb, které získávají finanční podporu na svoji činnost, je každoročně vykonávána předběžná kontrola. Dále všechny příjemce finanční podpory je nutné zkontrolovat minimálně 1x za 3 roky, případně po ukončení pověření dříve než za 3 roky. Je předpoklad provedení 35 kontrol na místě, kdy bude zkontrolováno průměrně 70 služeb. Kontrolní skupinu tvoří minimálně 2 členové. Nejedná se pouze o finanční kontrolu, ale i o kontrolu věcnou.</w:t>
      </w:r>
    </w:p>
    <w:p w:rsidR="001043DA" w:rsidRPr="001043DA" w:rsidRDefault="001043DA" w:rsidP="001043D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 xml:space="preserve">V rámci věcné části bude kontrolováno poskytování sociální služby dle deklarovaných skutečností uvedených v Základní síti sociálních služeb Libereckého kraje a v registru poskytovatelů. Povinnosti jsou nastaveny krajským pověřením a smlouvou, mezi poskytovatelem služby a krajem. Součástí věcné kontroly je také kontrola personálního zabezpečení služby, a to zejména vzhledem ke skutečnosti, že u části služeb (ambulantních a terénních sociálních služeb) je </w:t>
      </w:r>
      <w:r w:rsidRPr="001043DA">
        <w:rPr>
          <w:rFonts w:ascii="Times New Roman" w:hAnsi="Times New Roman" w:cs="Times New Roman"/>
          <w:sz w:val="24"/>
          <w:szCs w:val="24"/>
          <w:u w:val="single"/>
        </w:rPr>
        <w:t>dotace vypočtena na základě výše úvazku pracovníků poskytovatele služby</w:t>
      </w:r>
      <w:r w:rsidRPr="001043DA">
        <w:rPr>
          <w:rFonts w:ascii="Times New Roman" w:hAnsi="Times New Roman" w:cs="Times New Roman"/>
          <w:sz w:val="24"/>
          <w:szCs w:val="24"/>
        </w:rPr>
        <w:t>.</w:t>
      </w:r>
    </w:p>
    <w:p w:rsidR="001043DA" w:rsidRPr="001043DA" w:rsidRDefault="001043DA" w:rsidP="001043DA">
      <w:p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43DA">
        <w:rPr>
          <w:rFonts w:ascii="Times New Roman" w:hAnsi="Times New Roman" w:cs="Times New Roman"/>
          <w:sz w:val="24"/>
          <w:szCs w:val="24"/>
        </w:rPr>
        <w:t>V rámci finanční části bude kontrolováno čerpání finanční podpory vzhledem k uznatelným nákladům, a zda v případě sociální služby, na kterou je dotace poskytnuta, nedochází k nadměrnému financování služby.</w:t>
      </w:r>
    </w:p>
    <w:p w:rsidR="001043DA" w:rsidRPr="000E6E63" w:rsidRDefault="001043DA" w:rsidP="001043DA">
      <w:pPr>
        <w:pStyle w:val="Default"/>
        <w:tabs>
          <w:tab w:val="left" w:pos="284"/>
          <w:tab w:val="left" w:pos="567"/>
        </w:tabs>
        <w:spacing w:line="276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7002C2" w:rsidRDefault="007002C2" w:rsidP="007002C2">
      <w:pPr>
        <w:spacing w:after="0"/>
        <w:ind w:hanging="284"/>
        <w:rPr>
          <w:rFonts w:ascii="Times New Roman" w:hAnsi="Times New Roman" w:cs="Times New Roman"/>
          <w:b/>
          <w:sz w:val="24"/>
          <w:szCs w:val="24"/>
        </w:rPr>
      </w:pPr>
    </w:p>
    <w:p w:rsidR="007002C2" w:rsidRPr="007002C2" w:rsidRDefault="007002C2" w:rsidP="007002C2">
      <w:pPr>
        <w:spacing w:after="0"/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2C2">
        <w:rPr>
          <w:rFonts w:ascii="Times New Roman" w:hAnsi="Times New Roman" w:cs="Times New Roman"/>
          <w:b/>
          <w:sz w:val="28"/>
          <w:szCs w:val="28"/>
        </w:rPr>
        <w:t>Následná kontrola</w:t>
      </w:r>
    </w:p>
    <w:p w:rsidR="007002C2" w:rsidRPr="007002C2" w:rsidRDefault="007002C2" w:rsidP="007002C2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Na základě zjištěných nedostatků uvedených v protokolu, </w:t>
      </w:r>
      <w:r w:rsidR="007002C2" w:rsidRPr="001043DA">
        <w:rPr>
          <w:rFonts w:ascii="Times New Roman" w:hAnsi="Times New Roman" w:cs="Times New Roman"/>
          <w:sz w:val="24"/>
          <w:szCs w:val="24"/>
        </w:rPr>
        <w:t>může být provedena</w:t>
      </w:r>
      <w:r w:rsidR="00F24C5F">
        <w:rPr>
          <w:rFonts w:ascii="Times New Roman" w:hAnsi="Times New Roman" w:cs="Times New Roman"/>
          <w:sz w:val="24"/>
          <w:szCs w:val="24"/>
        </w:rPr>
        <w:t xml:space="preserve"> následná </w:t>
      </w:r>
      <w:r w:rsidR="007002C2" w:rsidRPr="007002C2">
        <w:rPr>
          <w:rFonts w:ascii="Times New Roman" w:hAnsi="Times New Roman" w:cs="Times New Roman"/>
          <w:sz w:val="24"/>
          <w:szCs w:val="24"/>
        </w:rPr>
        <w:t>kontrola, jejímž účelem je zjistit, zda a jakým zp</w:t>
      </w:r>
      <w:r w:rsidR="00F24C5F">
        <w:rPr>
          <w:rFonts w:ascii="Times New Roman" w:hAnsi="Times New Roman" w:cs="Times New Roman"/>
          <w:sz w:val="24"/>
          <w:szCs w:val="24"/>
        </w:rPr>
        <w:t>ůsobem byly zjištěné nedostatky od</w:t>
      </w:r>
      <w:r w:rsidR="007002C2" w:rsidRPr="007002C2">
        <w:rPr>
          <w:rFonts w:ascii="Times New Roman" w:hAnsi="Times New Roman" w:cs="Times New Roman"/>
          <w:sz w:val="24"/>
          <w:szCs w:val="24"/>
        </w:rPr>
        <w:t>straněny. Složení kontrolní skupiny je zpravidla stejné jako u původní kontrolní akce.</w:t>
      </w:r>
    </w:p>
    <w:p w:rsidR="001043DA" w:rsidRPr="007002C2" w:rsidRDefault="001043DA" w:rsidP="001043D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02C2" w:rsidRP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O výsledku následné kontroly se pořizuje Protokol o výsledcích následné kontroly, který je označený stejným číslem jednacím, jako u původní kontroly s pomlčkou </w:t>
      </w:r>
      <w:r w:rsidR="007002C2" w:rsidRPr="007002C2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7002C2" w:rsidRPr="007002C2">
        <w:rPr>
          <w:rFonts w:ascii="Times New Roman" w:hAnsi="Times New Roman" w:cs="Times New Roman"/>
          <w:b/>
          <w:sz w:val="24"/>
          <w:szCs w:val="24"/>
        </w:rPr>
        <w:t>N</w:t>
      </w:r>
      <w:r w:rsidR="007002C2" w:rsidRPr="007002C2">
        <w:rPr>
          <w:rFonts w:ascii="Times New Roman" w:hAnsi="Times New Roman" w:cs="Times New Roman"/>
          <w:sz w:val="24"/>
          <w:szCs w:val="24"/>
        </w:rPr>
        <w:t>. Kontrolní skupina je povinna uvést do protokolu závěry z následné kontroly, nápravná opatření se již neukládají. Postup s jeho seznámením, předáním a p</w:t>
      </w:r>
      <w:r w:rsidR="00F24C5F">
        <w:rPr>
          <w:rFonts w:ascii="Times New Roman" w:hAnsi="Times New Roman" w:cs="Times New Roman"/>
          <w:sz w:val="24"/>
          <w:szCs w:val="24"/>
        </w:rPr>
        <w:t>r</w:t>
      </w:r>
      <w:r w:rsidR="007002C2" w:rsidRPr="007002C2">
        <w:rPr>
          <w:rFonts w:ascii="Times New Roman" w:hAnsi="Times New Roman" w:cs="Times New Roman"/>
          <w:sz w:val="24"/>
          <w:szCs w:val="24"/>
        </w:rPr>
        <w:t>ojednáním u přísl</w:t>
      </w:r>
      <w:r w:rsidR="00F24C5F">
        <w:rPr>
          <w:rFonts w:ascii="Times New Roman" w:hAnsi="Times New Roman" w:cs="Times New Roman"/>
          <w:sz w:val="24"/>
          <w:szCs w:val="24"/>
        </w:rPr>
        <w:t>ušných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 orgánů je stejný, jako u původního protokolu. Protokol se zakládá samostatně.</w:t>
      </w:r>
    </w:p>
    <w:p w:rsidR="007002C2" w:rsidRPr="007002C2" w:rsidRDefault="007002C2" w:rsidP="007002C2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7002C2" w:rsidRPr="007002C2" w:rsidRDefault="00EE5717" w:rsidP="00F24C5F">
      <w:pPr>
        <w:numPr>
          <w:ilvl w:val="0"/>
          <w:numId w:val="25"/>
        </w:numPr>
        <w:tabs>
          <w:tab w:val="num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002C2" w:rsidRPr="007002C2">
        <w:rPr>
          <w:rFonts w:ascii="Times New Roman" w:hAnsi="Times New Roman" w:cs="Times New Roman"/>
          <w:sz w:val="24"/>
          <w:szCs w:val="24"/>
        </w:rPr>
        <w:t xml:space="preserve">Zaměstnanec KÚ LK, který je pověřen distribucí kontrolních protokolů v samostatné působnosti, předá jeden výtisk dle rozdělovníku bez zbytečného odkladu, nejpozději však do 30 dnů od vyhotovení protokolu. Na výtisku, který zůstává na odboru provádějícím kontrolu, se podepíší přebírající a uvedou datum, kdy výtisk převzali. </w:t>
      </w:r>
    </w:p>
    <w:p w:rsidR="00BA319C" w:rsidRDefault="00BA319C" w:rsidP="001A1497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</w:p>
    <w:p w:rsidR="001043DA" w:rsidRDefault="001043DA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3DA" w:rsidRDefault="001043DA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409" w:rsidRPr="0075410F" w:rsidRDefault="00ED1409" w:rsidP="00A83FF8">
      <w:pPr>
        <w:ind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410F">
        <w:rPr>
          <w:rFonts w:ascii="Times New Roman" w:hAnsi="Times New Roman" w:cs="Times New Roman"/>
          <w:b/>
          <w:sz w:val="28"/>
          <w:szCs w:val="28"/>
        </w:rPr>
        <w:t>Role Krajského úřadu při monitorování</w:t>
      </w:r>
    </w:p>
    <w:p w:rsidR="00ED1409" w:rsidRPr="00F24C5F" w:rsidRDefault="00ED1409" w:rsidP="00F24C5F">
      <w:pPr>
        <w:pStyle w:val="Odstavecseseznamem"/>
        <w:numPr>
          <w:ilvl w:val="0"/>
          <w:numId w:val="26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F24C5F">
        <w:rPr>
          <w:rFonts w:ascii="Times New Roman" w:hAnsi="Times New Roman" w:cs="Times New Roman"/>
          <w:sz w:val="24"/>
          <w:szCs w:val="24"/>
        </w:rPr>
        <w:t>Kraj zajišťuje sběr informací a dat od poskytovatelů sociálních služeb formou stanovených indikátorů (kvantitativních, kvalitativních).</w:t>
      </w:r>
    </w:p>
    <w:p w:rsidR="00ED1409" w:rsidRPr="000E6E63" w:rsidRDefault="000E6E63" w:rsidP="001A149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E63">
        <w:rPr>
          <w:rFonts w:ascii="Times New Roman" w:hAnsi="Times New Roman" w:cs="Times New Roman"/>
          <w:sz w:val="24"/>
          <w:szCs w:val="24"/>
        </w:rPr>
        <w:t xml:space="preserve">     </w:t>
      </w:r>
      <w:r w:rsidR="00ED1409" w:rsidRPr="000E6E63">
        <w:rPr>
          <w:rFonts w:ascii="Times New Roman" w:hAnsi="Times New Roman" w:cs="Times New Roman"/>
          <w:sz w:val="24"/>
          <w:szCs w:val="24"/>
        </w:rPr>
        <w:t>Tyto údaje kraj využívá zejména:</w:t>
      </w:r>
    </w:p>
    <w:p w:rsidR="00ED1409" w:rsidRPr="000E6E63" w:rsidRDefault="00136B6B" w:rsidP="00136B6B">
      <w:pPr>
        <w:pStyle w:val="Odstavecseseznamem"/>
        <w:spacing w:after="0"/>
        <w:ind w:left="284" w:firstLine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E6E63">
        <w:rPr>
          <w:rFonts w:ascii="Times New Roman" w:hAnsi="Times New Roman" w:cs="Times New Roman"/>
          <w:sz w:val="24"/>
          <w:szCs w:val="24"/>
        </w:rPr>
        <w:t>v procesu plánování a financování sociálních služeb na krajské úrovni,</w:t>
      </w:r>
    </w:p>
    <w:p w:rsidR="00ED1409" w:rsidRPr="000E6E63" w:rsidRDefault="00136B6B" w:rsidP="00136B6B">
      <w:pPr>
        <w:pStyle w:val="Odstavecseseznamem"/>
        <w:spacing w:after="0"/>
        <w:ind w:left="284" w:firstLine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E6E63">
        <w:rPr>
          <w:rFonts w:ascii="Times New Roman" w:hAnsi="Times New Roman" w:cs="Times New Roman"/>
          <w:sz w:val="24"/>
          <w:szCs w:val="24"/>
        </w:rPr>
        <w:t>pro hodnocení efektivity, účelnosti a hospodárnosti služeb,</w:t>
      </w:r>
    </w:p>
    <w:p w:rsidR="00031DD4" w:rsidRPr="0006134A" w:rsidRDefault="00136B6B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při zpracování průběžného a konečného přehledu o čerpání dotace pro MPSV </w:t>
      </w:r>
      <w:r w:rsidR="00031DD4" w:rsidRPr="0006134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6134A" w:rsidRDefault="00031DD4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hAnsi="Times New Roman" w:cs="Times New Roman"/>
          <w:sz w:val="24"/>
          <w:szCs w:val="24"/>
        </w:rPr>
        <w:t xml:space="preserve"> 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na základě </w:t>
      </w:r>
      <w:r w:rsidR="0006134A" w:rsidRPr="0006134A">
        <w:rPr>
          <w:rFonts w:ascii="Times New Roman" w:hAnsi="Times New Roman" w:cs="Times New Roman"/>
          <w:sz w:val="24"/>
          <w:szCs w:val="24"/>
        </w:rPr>
        <w:t xml:space="preserve">novelizovaného </w:t>
      </w:r>
      <w:r w:rsidR="00ED1409" w:rsidRPr="0006134A">
        <w:rPr>
          <w:rFonts w:ascii="Times New Roman" w:hAnsi="Times New Roman" w:cs="Times New Roman"/>
          <w:sz w:val="24"/>
          <w:szCs w:val="24"/>
        </w:rPr>
        <w:t xml:space="preserve">zákona o sociálních službách </w:t>
      </w:r>
      <w:r w:rsidR="0006134A" w:rsidRPr="0006134A">
        <w:rPr>
          <w:rFonts w:ascii="Times New Roman" w:hAnsi="Times New Roman" w:cs="Times New Roman"/>
          <w:sz w:val="24"/>
          <w:szCs w:val="24"/>
        </w:rPr>
        <w:t xml:space="preserve">účinného od 1. 1. 2015 </w:t>
      </w:r>
      <w:r w:rsidR="00061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409" w:rsidRPr="0006134A" w:rsidRDefault="0006134A" w:rsidP="00136B6B">
      <w:pPr>
        <w:pStyle w:val="Odstavecseseznamem"/>
        <w:spacing w:after="0"/>
        <w:ind w:left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D1409" w:rsidRPr="0006134A">
        <w:rPr>
          <w:rFonts w:ascii="Times New Roman" w:hAnsi="Times New Roman" w:cs="Times New Roman"/>
          <w:sz w:val="24"/>
          <w:szCs w:val="24"/>
        </w:rPr>
        <w:t>(§101a odst. 6 zákona).</w:t>
      </w:r>
    </w:p>
    <w:p w:rsidR="00136B6B" w:rsidRDefault="000E6E63" w:rsidP="001A1497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E6E6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D1409" w:rsidRDefault="00ED1409" w:rsidP="00F24C5F">
      <w:pPr>
        <w:pStyle w:val="Odstavecseseznamem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C5F">
        <w:rPr>
          <w:rFonts w:ascii="Times New Roman" w:hAnsi="Times New Roman" w:cs="Times New Roman"/>
          <w:sz w:val="24"/>
          <w:szCs w:val="24"/>
        </w:rPr>
        <w:t xml:space="preserve">Součástí monitorování jsou i kontroly na místě u poskytovatelů sociálních služeb, které mimo jiné </w:t>
      </w:r>
      <w:r w:rsidR="0006134A">
        <w:rPr>
          <w:rFonts w:ascii="Times New Roman" w:hAnsi="Times New Roman" w:cs="Times New Roman"/>
          <w:sz w:val="24"/>
          <w:szCs w:val="24"/>
        </w:rPr>
        <w:t xml:space="preserve">slouží </w:t>
      </w:r>
      <w:r w:rsidR="0006134A" w:rsidRPr="00B94705">
        <w:rPr>
          <w:rFonts w:ascii="Times New Roman" w:hAnsi="Times New Roman" w:cs="Times New Roman"/>
          <w:b/>
          <w:sz w:val="24"/>
          <w:szCs w:val="24"/>
        </w:rPr>
        <w:t>ke kontrole poskytovatele</w:t>
      </w:r>
      <w:r w:rsidRPr="00B94705">
        <w:rPr>
          <w:rFonts w:ascii="Times New Roman" w:hAnsi="Times New Roman" w:cs="Times New Roman"/>
          <w:b/>
          <w:sz w:val="24"/>
          <w:szCs w:val="24"/>
        </w:rPr>
        <w:t xml:space="preserve"> sociálních služeb </w:t>
      </w:r>
      <w:r w:rsidR="0006134A" w:rsidRPr="00B94705">
        <w:rPr>
          <w:rFonts w:ascii="Times New Roman" w:hAnsi="Times New Roman" w:cs="Times New Roman"/>
          <w:b/>
          <w:sz w:val="24"/>
          <w:szCs w:val="24"/>
        </w:rPr>
        <w:t xml:space="preserve">při </w:t>
      </w:r>
      <w:r w:rsidRPr="00B94705">
        <w:rPr>
          <w:rFonts w:ascii="Times New Roman" w:hAnsi="Times New Roman" w:cs="Times New Roman"/>
          <w:b/>
          <w:sz w:val="24"/>
          <w:szCs w:val="24"/>
        </w:rPr>
        <w:t xml:space="preserve">vykazovaných hodnot indikátorů a reportovaných </w:t>
      </w:r>
      <w:r w:rsidR="00391265" w:rsidRPr="00B94705">
        <w:rPr>
          <w:rFonts w:ascii="Times New Roman" w:hAnsi="Times New Roman" w:cs="Times New Roman"/>
          <w:b/>
          <w:sz w:val="24"/>
          <w:szCs w:val="24"/>
        </w:rPr>
        <w:t xml:space="preserve">hodnot </w:t>
      </w:r>
      <w:r w:rsidRPr="00B94705">
        <w:rPr>
          <w:rFonts w:ascii="Times New Roman" w:hAnsi="Times New Roman" w:cs="Times New Roman"/>
          <w:b/>
          <w:sz w:val="24"/>
          <w:szCs w:val="24"/>
        </w:rPr>
        <w:t>v rámci zpráv a ke kontrole způsobu evidence jednotlivých indikátorů poskytovateli služeb.</w:t>
      </w:r>
    </w:p>
    <w:p w:rsidR="00B94705" w:rsidRPr="00B94705" w:rsidRDefault="00B94705" w:rsidP="00B94705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1409" w:rsidRPr="00B94705" w:rsidRDefault="000E6E63" w:rsidP="00DC16FB">
      <w:pPr>
        <w:spacing w:after="12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705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5717" w:rsidRPr="00B94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705">
        <w:rPr>
          <w:rFonts w:ascii="Times New Roman" w:hAnsi="Times New Roman" w:cs="Times New Roman"/>
          <w:b/>
          <w:sz w:val="24"/>
          <w:szCs w:val="24"/>
        </w:rPr>
        <w:t>K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 xml:space="preserve">raj </w:t>
      </w:r>
      <w:r w:rsidR="00B94705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>povinen zajistit, aby nedocházelo k nadměrnému financování sociální</w:t>
      </w:r>
      <w:r w:rsidR="00EE5717" w:rsidRPr="00B947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409" w:rsidRPr="00B94705">
        <w:rPr>
          <w:rFonts w:ascii="Times New Roman" w:hAnsi="Times New Roman" w:cs="Times New Roman"/>
          <w:b/>
          <w:sz w:val="24"/>
          <w:szCs w:val="24"/>
        </w:rPr>
        <w:t>služby</w:t>
      </w:r>
      <w:r w:rsidR="00031DD4" w:rsidRPr="00B94705">
        <w:rPr>
          <w:rFonts w:ascii="Times New Roman" w:hAnsi="Times New Roman" w:cs="Times New Roman"/>
          <w:b/>
          <w:sz w:val="24"/>
          <w:szCs w:val="24"/>
        </w:rPr>
        <w:t>.</w:t>
      </w:r>
    </w:p>
    <w:p w:rsidR="00F24C5F" w:rsidRDefault="00F24C5F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06134A" w:rsidRDefault="0006134A" w:rsidP="00DC16FB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5520FD" w:rsidRPr="0006134A" w:rsidRDefault="0006134A" w:rsidP="00F24C5F">
      <w:p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6134A">
        <w:rPr>
          <w:rFonts w:ascii="Times New Roman" w:eastAsia="Times New Roman" w:hAnsi="Times New Roman" w:cs="Times New Roman"/>
          <w:sz w:val="24"/>
          <w:szCs w:val="24"/>
          <w:lang w:eastAsia="cs-CZ"/>
        </w:rPr>
        <w:t>V Liberci dne 20. 5. 2015</w:t>
      </w:r>
    </w:p>
    <w:sectPr w:rsidR="005520FD" w:rsidRPr="000613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68" w:rsidRDefault="00FB0168" w:rsidP="00ED1409">
      <w:pPr>
        <w:spacing w:after="0" w:line="240" w:lineRule="auto"/>
      </w:pPr>
      <w:r>
        <w:separator/>
      </w:r>
    </w:p>
  </w:endnote>
  <w:endnote w:type="continuationSeparator" w:id="0">
    <w:p w:rsidR="00FB0168" w:rsidRDefault="00FB0168" w:rsidP="00ED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ED" w:rsidRDefault="00BC51E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7666378"/>
      <w:docPartObj>
        <w:docPartGallery w:val="Page Numbers (Bottom of Page)"/>
        <w:docPartUnique/>
      </w:docPartObj>
    </w:sdtPr>
    <w:sdtEndPr/>
    <w:sdtContent>
      <w:p w:rsidR="006E4408" w:rsidRDefault="006E440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ED">
          <w:rPr>
            <w:noProof/>
          </w:rPr>
          <w:t>1</w:t>
        </w:r>
        <w:r>
          <w:fldChar w:fldCharType="end"/>
        </w:r>
      </w:p>
    </w:sdtContent>
  </w:sdt>
  <w:p w:rsidR="006E4408" w:rsidRDefault="006E440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ED" w:rsidRDefault="00BC51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68" w:rsidRDefault="00FB0168" w:rsidP="00ED1409">
      <w:pPr>
        <w:spacing w:after="0" w:line="240" w:lineRule="auto"/>
      </w:pPr>
      <w:r>
        <w:separator/>
      </w:r>
    </w:p>
  </w:footnote>
  <w:footnote w:type="continuationSeparator" w:id="0">
    <w:p w:rsidR="00FB0168" w:rsidRDefault="00FB0168" w:rsidP="00ED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ED" w:rsidRDefault="00BC51E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AAB" w:rsidRPr="00391265" w:rsidRDefault="00DC7AAB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="00391265" w:rsidRPr="00391265">
      <w:rPr>
        <w:rFonts w:ascii="Times New Roman" w:hAnsi="Times New Roman" w:cs="Times New Roman"/>
        <w:sz w:val="24"/>
        <w:szCs w:val="24"/>
      </w:rPr>
      <w:t>0</w:t>
    </w:r>
    <w:r w:rsidR="00BC51ED">
      <w:rPr>
        <w:rFonts w:ascii="Times New Roman" w:hAnsi="Times New Roman" w:cs="Times New Roman"/>
        <w:sz w:val="24"/>
        <w:szCs w:val="24"/>
      </w:rPr>
      <w:t>20</w:t>
    </w:r>
    <w:bookmarkStart w:id="0" w:name="_GoBack"/>
    <w:bookmarkEnd w:id="0"/>
    <w:r w:rsidRPr="00391265">
      <w:rPr>
        <w:rFonts w:ascii="Times New Roman" w:hAnsi="Times New Roman" w:cs="Times New Roman"/>
        <w:sz w:val="24"/>
        <w:szCs w:val="24"/>
      </w:rPr>
      <w:t>_P03_System_VSK_LK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1ED" w:rsidRDefault="00BC51E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D3D"/>
    <w:multiLevelType w:val="hybridMultilevel"/>
    <w:tmpl w:val="74BA8D78"/>
    <w:lvl w:ilvl="0" w:tplc="C0980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D707DB"/>
    <w:multiLevelType w:val="singleLevel"/>
    <w:tmpl w:val="C0C4CE7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2">
    <w:nsid w:val="0BDD5F1D"/>
    <w:multiLevelType w:val="hybridMultilevel"/>
    <w:tmpl w:val="32B230B2"/>
    <w:lvl w:ilvl="0" w:tplc="2A20975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3">
    <w:nsid w:val="13E56EB9"/>
    <w:multiLevelType w:val="hybridMultilevel"/>
    <w:tmpl w:val="56C8A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230C5"/>
    <w:multiLevelType w:val="hybridMultilevel"/>
    <w:tmpl w:val="31502C9E"/>
    <w:lvl w:ilvl="0" w:tplc="01C2D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A22EB9"/>
    <w:multiLevelType w:val="hybridMultilevel"/>
    <w:tmpl w:val="11146A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1F590B"/>
    <w:multiLevelType w:val="hybridMultilevel"/>
    <w:tmpl w:val="62C46C14"/>
    <w:lvl w:ilvl="0" w:tplc="69844B92">
      <w:start w:val="1"/>
      <w:numFmt w:val="bullet"/>
      <w:lvlText w:val="-"/>
      <w:lvlJc w:val="left"/>
      <w:pPr>
        <w:ind w:left="786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590DCE"/>
    <w:multiLevelType w:val="hybridMultilevel"/>
    <w:tmpl w:val="04B4EEEA"/>
    <w:lvl w:ilvl="0" w:tplc="4FD635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35772"/>
    <w:multiLevelType w:val="singleLevel"/>
    <w:tmpl w:val="FC362DF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>
    <w:nsid w:val="27EF405A"/>
    <w:multiLevelType w:val="hybridMultilevel"/>
    <w:tmpl w:val="D9760F3A"/>
    <w:lvl w:ilvl="0" w:tplc="86E6B7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2A2097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372CE3"/>
    <w:multiLevelType w:val="hybridMultilevel"/>
    <w:tmpl w:val="0844723C"/>
    <w:lvl w:ilvl="0" w:tplc="345C2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BC3900"/>
    <w:multiLevelType w:val="hybridMultilevel"/>
    <w:tmpl w:val="13003F5E"/>
    <w:lvl w:ilvl="0" w:tplc="CBB0D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FBC2293"/>
    <w:multiLevelType w:val="hybridMultilevel"/>
    <w:tmpl w:val="6ED2DBBC"/>
    <w:lvl w:ilvl="0" w:tplc="41781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FA14C0"/>
    <w:multiLevelType w:val="hybridMultilevel"/>
    <w:tmpl w:val="9586A07E"/>
    <w:lvl w:ilvl="0" w:tplc="2A209752">
      <w:start w:val="1"/>
      <w:numFmt w:val="lowerLetter"/>
      <w:lvlText w:val="%1)"/>
      <w:lvlJc w:val="left"/>
      <w:pPr>
        <w:tabs>
          <w:tab w:val="num" w:pos="1356"/>
        </w:tabs>
        <w:ind w:left="135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14">
    <w:nsid w:val="55491C14"/>
    <w:multiLevelType w:val="multilevel"/>
    <w:tmpl w:val="8A7A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EFE7BFF"/>
    <w:multiLevelType w:val="hybridMultilevel"/>
    <w:tmpl w:val="BF966E1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156" w:hanging="360"/>
      </w:pPr>
    </w:lvl>
    <w:lvl w:ilvl="2" w:tplc="81063E88">
      <w:numFmt w:val="bullet"/>
      <w:lvlText w:val=""/>
      <w:lvlJc w:val="left"/>
      <w:pPr>
        <w:ind w:left="2056" w:hanging="360"/>
      </w:pPr>
      <w:rPr>
        <w:rFonts w:ascii="Symbol" w:eastAsia="Calibri" w:hAnsi="Symbo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5F896719"/>
    <w:multiLevelType w:val="hybridMultilevel"/>
    <w:tmpl w:val="1F381A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00000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323B27"/>
    <w:multiLevelType w:val="hybridMultilevel"/>
    <w:tmpl w:val="E88028C0"/>
    <w:lvl w:ilvl="0" w:tplc="69844B92">
      <w:start w:val="1"/>
      <w:numFmt w:val="bullet"/>
      <w:lvlText w:val="-"/>
      <w:lvlJc w:val="left"/>
      <w:pPr>
        <w:ind w:left="2424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8">
    <w:nsid w:val="6C222420"/>
    <w:multiLevelType w:val="hybridMultilevel"/>
    <w:tmpl w:val="28F82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A66E56"/>
    <w:multiLevelType w:val="hybridMultilevel"/>
    <w:tmpl w:val="FE4EB828"/>
    <w:lvl w:ilvl="0" w:tplc="89946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4"/>
        <w:szCs w:val="24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49463E"/>
    <w:multiLevelType w:val="hybridMultilevel"/>
    <w:tmpl w:val="D29A1B50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>
    <w:nsid w:val="70652CC2"/>
    <w:multiLevelType w:val="hybridMultilevel"/>
    <w:tmpl w:val="8E1A26CC"/>
    <w:lvl w:ilvl="0" w:tplc="2A209752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7522694E"/>
    <w:multiLevelType w:val="hybridMultilevel"/>
    <w:tmpl w:val="424821C6"/>
    <w:lvl w:ilvl="0" w:tplc="2A209752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23">
    <w:nsid w:val="758A7FDB"/>
    <w:multiLevelType w:val="hybridMultilevel"/>
    <w:tmpl w:val="B2B44292"/>
    <w:lvl w:ilvl="0" w:tplc="2A209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AE3277E"/>
    <w:multiLevelType w:val="hybridMultilevel"/>
    <w:tmpl w:val="0DCA72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9F5A20"/>
    <w:multiLevelType w:val="hybridMultilevel"/>
    <w:tmpl w:val="8466ACD6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19"/>
  </w:num>
  <w:num w:numId="5">
    <w:abstractNumId w:val="9"/>
  </w:num>
  <w:num w:numId="6">
    <w:abstractNumId w:val="5"/>
  </w:num>
  <w:num w:numId="7">
    <w:abstractNumId w:val="12"/>
  </w:num>
  <w:num w:numId="8">
    <w:abstractNumId w:val="20"/>
  </w:num>
  <w:num w:numId="9">
    <w:abstractNumId w:val="13"/>
  </w:num>
  <w:num w:numId="10">
    <w:abstractNumId w:val="21"/>
  </w:num>
  <w:num w:numId="11">
    <w:abstractNumId w:val="22"/>
  </w:num>
  <w:num w:numId="12">
    <w:abstractNumId w:val="2"/>
  </w:num>
  <w:num w:numId="13">
    <w:abstractNumId w:val="23"/>
  </w:num>
  <w:num w:numId="14">
    <w:abstractNumId w:val="3"/>
  </w:num>
  <w:num w:numId="15">
    <w:abstractNumId w:val="14"/>
  </w:num>
  <w:num w:numId="16">
    <w:abstractNumId w:val="15"/>
  </w:num>
  <w:num w:numId="17">
    <w:abstractNumId w:val="25"/>
  </w:num>
  <w:num w:numId="18">
    <w:abstractNumId w:val="17"/>
  </w:num>
  <w:num w:numId="19">
    <w:abstractNumId w:val="24"/>
  </w:num>
  <w:num w:numId="20">
    <w:abstractNumId w:val="10"/>
  </w:num>
  <w:num w:numId="21">
    <w:abstractNumId w:val="6"/>
  </w:num>
  <w:num w:numId="22">
    <w:abstractNumId w:val="7"/>
  </w:num>
  <w:num w:numId="23">
    <w:abstractNumId w:val="18"/>
  </w:num>
  <w:num w:numId="24">
    <w:abstractNumId w:val="0"/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8E"/>
    <w:rsid w:val="00031DD4"/>
    <w:rsid w:val="00047494"/>
    <w:rsid w:val="0006134A"/>
    <w:rsid w:val="000D3ABA"/>
    <w:rsid w:val="000E6E63"/>
    <w:rsid w:val="000F4B91"/>
    <w:rsid w:val="000F5A02"/>
    <w:rsid w:val="000F7913"/>
    <w:rsid w:val="001043DA"/>
    <w:rsid w:val="0012572D"/>
    <w:rsid w:val="00136B6B"/>
    <w:rsid w:val="00150C23"/>
    <w:rsid w:val="0018713E"/>
    <w:rsid w:val="001A1497"/>
    <w:rsid w:val="001A6213"/>
    <w:rsid w:val="002727B9"/>
    <w:rsid w:val="0028470A"/>
    <w:rsid w:val="00332CAF"/>
    <w:rsid w:val="003340B9"/>
    <w:rsid w:val="003540F4"/>
    <w:rsid w:val="003630D9"/>
    <w:rsid w:val="00375D7C"/>
    <w:rsid w:val="00381077"/>
    <w:rsid w:val="00391265"/>
    <w:rsid w:val="003B798E"/>
    <w:rsid w:val="003D255D"/>
    <w:rsid w:val="003F41DD"/>
    <w:rsid w:val="003F7AC5"/>
    <w:rsid w:val="00452AB8"/>
    <w:rsid w:val="00472D58"/>
    <w:rsid w:val="004E2606"/>
    <w:rsid w:val="005520FD"/>
    <w:rsid w:val="00577E4A"/>
    <w:rsid w:val="00581ABC"/>
    <w:rsid w:val="005A6C48"/>
    <w:rsid w:val="005D3B3E"/>
    <w:rsid w:val="00614811"/>
    <w:rsid w:val="0068398E"/>
    <w:rsid w:val="006B3BA6"/>
    <w:rsid w:val="006B5FD0"/>
    <w:rsid w:val="006D4510"/>
    <w:rsid w:val="006E4408"/>
    <w:rsid w:val="006F2EDB"/>
    <w:rsid w:val="007002C2"/>
    <w:rsid w:val="00722FCA"/>
    <w:rsid w:val="0075410F"/>
    <w:rsid w:val="007A50C3"/>
    <w:rsid w:val="007C6E31"/>
    <w:rsid w:val="007D21E4"/>
    <w:rsid w:val="007E1457"/>
    <w:rsid w:val="007F481D"/>
    <w:rsid w:val="00854491"/>
    <w:rsid w:val="008839D6"/>
    <w:rsid w:val="00892917"/>
    <w:rsid w:val="00934FFD"/>
    <w:rsid w:val="00951F06"/>
    <w:rsid w:val="009B1406"/>
    <w:rsid w:val="009C5049"/>
    <w:rsid w:val="00A372CA"/>
    <w:rsid w:val="00A545B1"/>
    <w:rsid w:val="00A83FF8"/>
    <w:rsid w:val="00B14158"/>
    <w:rsid w:val="00B40902"/>
    <w:rsid w:val="00B76096"/>
    <w:rsid w:val="00B94705"/>
    <w:rsid w:val="00BA319C"/>
    <w:rsid w:val="00BC51ED"/>
    <w:rsid w:val="00C03896"/>
    <w:rsid w:val="00C16E3E"/>
    <w:rsid w:val="00C85109"/>
    <w:rsid w:val="00CD7599"/>
    <w:rsid w:val="00CF6FB9"/>
    <w:rsid w:val="00DA0BF1"/>
    <w:rsid w:val="00DC16FB"/>
    <w:rsid w:val="00DC7AAB"/>
    <w:rsid w:val="00E10AE2"/>
    <w:rsid w:val="00E14786"/>
    <w:rsid w:val="00E83411"/>
    <w:rsid w:val="00EC5885"/>
    <w:rsid w:val="00ED1409"/>
    <w:rsid w:val="00EE5717"/>
    <w:rsid w:val="00F00AC6"/>
    <w:rsid w:val="00F04690"/>
    <w:rsid w:val="00F06831"/>
    <w:rsid w:val="00F210B2"/>
    <w:rsid w:val="00F24C5F"/>
    <w:rsid w:val="00F331F7"/>
    <w:rsid w:val="00F33373"/>
    <w:rsid w:val="00FA10D9"/>
    <w:rsid w:val="00FB0168"/>
    <w:rsid w:val="00FB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885"/>
    <w:pPr>
      <w:ind w:left="720"/>
      <w:contextualSpacing/>
    </w:pPr>
  </w:style>
  <w:style w:type="paragraph" w:customStyle="1" w:styleId="Default">
    <w:name w:val="Default"/>
    <w:rsid w:val="00EC5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ED14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ED1409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ED14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4408"/>
  </w:style>
  <w:style w:type="paragraph" w:styleId="Zpat">
    <w:name w:val="footer"/>
    <w:basedOn w:val="Normln"/>
    <w:link w:val="Zpat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4408"/>
  </w:style>
  <w:style w:type="paragraph" w:styleId="Textbubliny">
    <w:name w:val="Balloon Text"/>
    <w:basedOn w:val="Normln"/>
    <w:link w:val="TextbublinyChar"/>
    <w:uiPriority w:val="99"/>
    <w:semiHidden/>
    <w:unhideWhenUsed/>
    <w:rsid w:val="00FA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5885"/>
    <w:pPr>
      <w:ind w:left="720"/>
      <w:contextualSpacing/>
    </w:pPr>
  </w:style>
  <w:style w:type="paragraph" w:customStyle="1" w:styleId="Default">
    <w:name w:val="Default"/>
    <w:rsid w:val="00EC588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sid w:val="00ED14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ED1409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unhideWhenUsed/>
    <w:rsid w:val="00ED140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4408"/>
  </w:style>
  <w:style w:type="paragraph" w:styleId="Zpat">
    <w:name w:val="footer"/>
    <w:basedOn w:val="Normln"/>
    <w:link w:val="ZpatChar"/>
    <w:uiPriority w:val="99"/>
    <w:unhideWhenUsed/>
    <w:rsid w:val="006E44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4408"/>
  </w:style>
  <w:style w:type="paragraph" w:styleId="Textbubliny">
    <w:name w:val="Balloon Text"/>
    <w:basedOn w:val="Normln"/>
    <w:link w:val="TextbublinyChar"/>
    <w:uiPriority w:val="99"/>
    <w:semiHidden/>
    <w:unhideWhenUsed/>
    <w:rsid w:val="00FA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17295-57E4-49DC-8075-F080F127D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1617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Kupec Milos</dc:creator>
  <cp:lastModifiedBy>Marikova Jana</cp:lastModifiedBy>
  <cp:revision>7</cp:revision>
  <cp:lastPrinted>2015-05-20T14:50:00Z</cp:lastPrinted>
  <dcterms:created xsi:type="dcterms:W3CDTF">2015-05-21T13:23:00Z</dcterms:created>
  <dcterms:modified xsi:type="dcterms:W3CDTF">2015-06-08T14:08:00Z</dcterms:modified>
</cp:coreProperties>
</file>