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053DD7">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053DD7">
        <w:rPr>
          <w:b/>
          <w:noProof/>
          <w:sz w:val="24"/>
          <w:szCs w:val="24"/>
        </w:rPr>
        <w:t>smlouvě o poskytnutí účelové dotace z Dotačního fondu Libereckého kraje</w:t>
      </w:r>
      <w:r w:rsidR="00904B45">
        <w:rPr>
          <w:b/>
          <w:sz w:val="24"/>
          <w:szCs w:val="24"/>
        </w:rPr>
        <w:fldChar w:fldCharType="end"/>
      </w:r>
      <w:bookmarkEnd w:id="1"/>
      <w:r w:rsidR="00972AD4">
        <w:rPr>
          <w:b/>
          <w:sz w:val="24"/>
          <w:szCs w:val="24"/>
        </w:rPr>
        <w:t>, Podprogramu 7.2 – Záchrana a obnova památek v Libereckém kraji,</w:t>
      </w:r>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8121D2">
        <w:rPr>
          <w:b/>
          <w:sz w:val="24"/>
          <w:szCs w:val="24"/>
        </w:rPr>
        <w:t>1504</w:t>
      </w:r>
      <w:r w:rsidR="00575E2B" w:rsidRPr="00DC40AF">
        <w:rPr>
          <w:b/>
          <w:sz w:val="24"/>
          <w:szCs w:val="24"/>
        </w:rPr>
        <w:t>/20</w:t>
      </w:r>
      <w:r w:rsidR="00053DD7">
        <w:rPr>
          <w:b/>
          <w:sz w:val="24"/>
          <w:szCs w:val="24"/>
        </w:rPr>
        <w:t>15</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8121D2" w:rsidRPr="008121D2">
        <w:t xml:space="preserve"> </w:t>
      </w:r>
      <w:r w:rsidR="008121D2" w:rsidRPr="008121D2">
        <w:rPr>
          <w:b/>
          <w:noProof/>
          <w:sz w:val="24"/>
          <w:szCs w:val="24"/>
        </w:rPr>
        <w:t>Oprava a doplnění omítek vnějšího fasádního pláště kostela sv. Jana Křtitele na pozemku stavební parcela č. 62 v k.ú. Brenná – II. etapa</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 v plné moci</w:t>
      </w:r>
      <w:r w:rsidR="00053DD7">
        <w:rPr>
          <w:noProof/>
          <w:sz w:val="24"/>
          <w:szCs w:val="24"/>
        </w:rPr>
        <w:t xml:space="preserve"> Hanou Maierovou, statutární náměstkyní hejtmana</w:t>
      </w:r>
      <w:r w:rsidR="008C5373">
        <w:rPr>
          <w:noProof/>
          <w:sz w:val="24"/>
          <w:szCs w:val="24"/>
        </w:rPr>
        <w:t xml:space="preserve"> pro řízení resortu cestovního ruchu, památkové péče a kultury</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C5373">
        <w:rPr>
          <w:sz w:val="24"/>
        </w:rPr>
        <w:t>Komerční banka, a.s.</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8C5373">
        <w:rPr>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8C5373">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8121D2">
        <w:rPr>
          <w:b/>
          <w:sz w:val="24"/>
        </w:rPr>
        <w:t>Římskokatolická farnost B</w:t>
      </w:r>
      <w:r w:rsidR="009E2379">
        <w:rPr>
          <w:b/>
          <w:sz w:val="24"/>
        </w:rPr>
        <w:t>renn</w:t>
      </w:r>
      <w:r w:rsidR="00700544">
        <w:rPr>
          <w:b/>
          <w:sz w:val="24"/>
        </w:rPr>
        <w:t>á</w:t>
      </w:r>
      <w:r w:rsidRPr="00336BFB">
        <w:rPr>
          <w:b/>
          <w:noProof/>
          <w:sz w:val="24"/>
        </w:rPr>
        <w:t> </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sidR="008121D2">
        <w:rPr>
          <w:sz w:val="24"/>
        </w:rPr>
        <w:t xml:space="preserve"> </w:t>
      </w:r>
      <w:r w:rsidR="008121D2" w:rsidRPr="008121D2">
        <w:rPr>
          <w:sz w:val="24"/>
        </w:rPr>
        <w:t>Mimoňská 228, 471 23 Zákupy</w:t>
      </w:r>
    </w:p>
    <w:p w:rsidR="00575E2B" w:rsidRPr="00336BFB" w:rsidRDefault="00575E2B" w:rsidP="00150D55">
      <w:pPr>
        <w:widowControl w:val="0"/>
        <w:spacing w:before="120" w:line="276" w:lineRule="auto"/>
        <w:jc w:val="both"/>
        <w:rPr>
          <w:sz w:val="24"/>
        </w:rPr>
      </w:pPr>
      <w:r w:rsidRPr="00336BFB">
        <w:rPr>
          <w:sz w:val="24"/>
        </w:rPr>
        <w:t xml:space="preserve">IČ: </w:t>
      </w:r>
      <w:r w:rsidR="008121D2" w:rsidRPr="008121D2">
        <w:rPr>
          <w:sz w:val="24"/>
        </w:rPr>
        <w:t>62237888</w:t>
      </w:r>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8" w:name="Text12"/>
      <w:r>
        <w:rPr>
          <w:sz w:val="24"/>
        </w:rPr>
        <w:instrText xml:space="preserve"> FORMTEXT </w:instrText>
      </w:r>
      <w:r>
        <w:rPr>
          <w:sz w:val="24"/>
        </w:rPr>
      </w:r>
      <w:r>
        <w:rPr>
          <w:sz w:val="24"/>
        </w:rPr>
        <w:fldChar w:fldCharType="separate"/>
      </w:r>
      <w:r>
        <w:rPr>
          <w:sz w:val="24"/>
        </w:rPr>
        <w:t xml:space="preserve">   </w:t>
      </w:r>
      <w:r w:rsidR="00591C5C">
        <w:rPr>
          <w:sz w:val="24"/>
        </w:rPr>
        <w:t>----</w:t>
      </w:r>
      <w:r w:rsidR="007632F4">
        <w:rPr>
          <w:sz w:val="24"/>
        </w:rPr>
        <w:t>---</w:t>
      </w:r>
      <w:r>
        <w:rPr>
          <w:sz w:val="24"/>
        </w:rPr>
        <w:t xml:space="preserve">  </w:t>
      </w:r>
      <w:r>
        <w:rPr>
          <w:noProof/>
          <w:sz w:val="24"/>
        </w:rPr>
        <w:t> </w:t>
      </w:r>
      <w:r>
        <w:rPr>
          <w:sz w:val="24"/>
        </w:rPr>
        <w:fldChar w:fldCharType="end"/>
      </w:r>
      <w:bookmarkEnd w:id="8"/>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proofErr w:type="gramStart"/>
      <w:r w:rsidR="008121D2">
        <w:rPr>
          <w:sz w:val="24"/>
        </w:rPr>
        <w:t>R.D.</w:t>
      </w:r>
      <w:proofErr w:type="gramEnd"/>
      <w:r w:rsidR="008121D2">
        <w:rPr>
          <w:sz w:val="24"/>
        </w:rPr>
        <w:t xml:space="preserve"> Mgr. Grzegorz </w:t>
      </w:r>
      <w:proofErr w:type="spellStart"/>
      <w:r w:rsidR="008121D2">
        <w:rPr>
          <w:sz w:val="24"/>
        </w:rPr>
        <w:t>Wolański</w:t>
      </w:r>
      <w:proofErr w:type="spellEnd"/>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632F4">
        <w:rPr>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sidR="008121D2" w:rsidRPr="008121D2">
        <w:rPr>
          <w:sz w:val="24"/>
        </w:rPr>
        <w:t>0997689339/0800</w:t>
      </w:r>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9" w:name="Text32"/>
      <w:r>
        <w:rPr>
          <w:sz w:val="24"/>
        </w:rPr>
        <w:instrText xml:space="preserve"> FORMTEXT </w:instrText>
      </w:r>
      <w:r>
        <w:rPr>
          <w:sz w:val="24"/>
        </w:rPr>
      </w:r>
      <w:r>
        <w:rPr>
          <w:sz w:val="24"/>
        </w:rPr>
        <w:fldChar w:fldCharType="separate"/>
      </w:r>
      <w:r w:rsidR="007632F4">
        <w:rPr>
          <w:sz w:val="24"/>
        </w:rPr>
        <w:t>Ministerst</w:t>
      </w:r>
      <w:r w:rsidR="00837E23">
        <w:rPr>
          <w:sz w:val="24"/>
        </w:rPr>
        <w:t>vo kultury, č. evidence 8/1-03-0</w:t>
      </w:r>
      <w:r w:rsidR="008121D2">
        <w:rPr>
          <w:sz w:val="24"/>
        </w:rPr>
        <w:t>75</w:t>
      </w:r>
      <w:r w:rsidR="007632F4">
        <w:rPr>
          <w:sz w:val="24"/>
        </w:rPr>
        <w:t>/1994</w:t>
      </w:r>
      <w:r>
        <w:rPr>
          <w:noProof/>
          <w:sz w:val="24"/>
        </w:rPr>
        <w:t xml:space="preserve">       </w:t>
      </w:r>
      <w:r>
        <w:rPr>
          <w:noProof/>
          <w:sz w:val="24"/>
        </w:rPr>
        <w:t> </w:t>
      </w:r>
      <w:r>
        <w:rPr>
          <w:sz w:val="24"/>
        </w:rPr>
        <w:fldChar w:fldCharType="end"/>
      </w:r>
      <w:bookmarkEnd w:id="9"/>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0"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632F4">
        <w:rPr>
          <w:noProof/>
          <w:sz w:val="24"/>
        </w:rPr>
        <w:t>příjemce</w:t>
      </w:r>
      <w:r w:rsidR="00F50B5E">
        <w:rPr>
          <w:noProof/>
          <w:sz w:val="24"/>
        </w:rPr>
        <w:t>"</w:t>
      </w:r>
      <w:r w:rsidR="00575E2B">
        <w:rPr>
          <w:noProof/>
          <w:sz w:val="24"/>
        </w:rPr>
        <w:t> </w:t>
      </w:r>
      <w:r w:rsidR="00575E2B">
        <w:rPr>
          <w:sz w:val="24"/>
        </w:rPr>
        <w:fldChar w:fldCharType="end"/>
      </w:r>
      <w:bookmarkEnd w:id="10"/>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8121D2">
        <w:rPr>
          <w:noProof/>
          <w:sz w:val="24"/>
          <w:szCs w:val="24"/>
        </w:rPr>
        <w:t>22</w:t>
      </w:r>
      <w:r w:rsidR="00837E23">
        <w:rPr>
          <w:noProof/>
          <w:sz w:val="24"/>
          <w:szCs w:val="24"/>
        </w:rPr>
        <w:t>. 5</w:t>
      </w:r>
      <w:r w:rsidR="007632F4">
        <w:rPr>
          <w:noProof/>
          <w:sz w:val="24"/>
          <w:szCs w:val="24"/>
        </w:rPr>
        <w:t>. 201</w:t>
      </w:r>
      <w:r>
        <w:rPr>
          <w:sz w:val="24"/>
          <w:szCs w:val="24"/>
        </w:rPr>
        <w:fldChar w:fldCharType="end"/>
      </w:r>
      <w:r w:rsidR="00837E23">
        <w:rPr>
          <w:sz w:val="24"/>
          <w:szCs w:val="24"/>
        </w:rPr>
        <w:t>5</w:t>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1"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7632F4">
        <w:rPr>
          <w:noProof/>
          <w:sz w:val="24"/>
          <w:szCs w:val="24"/>
        </w:rPr>
        <w:t xml:space="preserve">smlouvu o poskytnutí účelové dotace z Dotačního </w:t>
      </w:r>
      <w:r w:rsidR="007632F4">
        <w:rPr>
          <w:noProof/>
          <w:sz w:val="24"/>
          <w:szCs w:val="24"/>
        </w:rPr>
        <w:lastRenderedPageBreak/>
        <w:t xml:space="preserve">fondu Libereckého kraje </w:t>
      </w:r>
      <w:r w:rsidR="00F16B0E" w:rsidRPr="003B03C1">
        <w:rPr>
          <w:sz w:val="24"/>
          <w:szCs w:val="24"/>
        </w:rPr>
        <w:fldChar w:fldCharType="end"/>
      </w:r>
      <w:bookmarkEnd w:id="11"/>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2" w:name="Text34"/>
      <w:r>
        <w:rPr>
          <w:sz w:val="24"/>
          <w:szCs w:val="24"/>
        </w:rPr>
        <w:instrText xml:space="preserve"> FORMTEXT </w:instrText>
      </w:r>
      <w:r>
        <w:rPr>
          <w:sz w:val="24"/>
          <w:szCs w:val="24"/>
        </w:rPr>
      </w:r>
      <w:r>
        <w:rPr>
          <w:sz w:val="24"/>
          <w:szCs w:val="24"/>
        </w:rPr>
        <w:fldChar w:fldCharType="separate"/>
      </w:r>
      <w:r w:rsidR="008121D2">
        <w:rPr>
          <w:noProof/>
          <w:sz w:val="24"/>
          <w:szCs w:val="24"/>
        </w:rPr>
        <w:t>OLP/1504</w:t>
      </w:r>
      <w:r w:rsidR="007632F4">
        <w:rPr>
          <w:noProof/>
          <w:sz w:val="24"/>
          <w:szCs w:val="24"/>
        </w:rPr>
        <w:t>/201</w:t>
      </w:r>
      <w:r>
        <w:rPr>
          <w:sz w:val="24"/>
          <w:szCs w:val="24"/>
        </w:rPr>
        <w:fldChar w:fldCharType="end"/>
      </w:r>
      <w:bookmarkEnd w:id="12"/>
      <w:r w:rsidR="00837E23">
        <w:rPr>
          <w:sz w:val="24"/>
          <w:szCs w:val="24"/>
        </w:rPr>
        <w:t>5</w:t>
      </w:r>
      <w:r>
        <w:rPr>
          <w:sz w:val="24"/>
          <w:szCs w:val="24"/>
        </w:rPr>
        <w:t xml:space="preserve">, jejímž předmětem je </w:t>
      </w:r>
      <w:r w:rsidRPr="008121D2">
        <w:rPr>
          <w:sz w:val="24"/>
          <w:szCs w:val="24"/>
        </w:rPr>
        <w:fldChar w:fldCharType="begin">
          <w:ffData>
            <w:name w:val="Text35"/>
            <w:enabled/>
            <w:calcOnExit w:val="0"/>
            <w:textInput/>
          </w:ffData>
        </w:fldChar>
      </w:r>
      <w:bookmarkStart w:id="13" w:name="Text35"/>
      <w:r w:rsidRPr="008121D2">
        <w:rPr>
          <w:sz w:val="24"/>
          <w:szCs w:val="24"/>
        </w:rPr>
        <w:instrText xml:space="preserve"> FORMTEXT </w:instrText>
      </w:r>
      <w:r w:rsidRPr="008121D2">
        <w:rPr>
          <w:sz w:val="24"/>
          <w:szCs w:val="24"/>
        </w:rPr>
      </w:r>
      <w:r w:rsidRPr="008121D2">
        <w:rPr>
          <w:sz w:val="24"/>
          <w:szCs w:val="24"/>
        </w:rPr>
        <w:fldChar w:fldCharType="separate"/>
      </w:r>
      <w:r w:rsidR="007632F4" w:rsidRPr="008121D2">
        <w:rPr>
          <w:noProof/>
          <w:sz w:val="24"/>
          <w:szCs w:val="24"/>
        </w:rPr>
        <w:t>podpora projektu "</w:t>
      </w:r>
      <w:r w:rsidR="008121D2" w:rsidRPr="008121D2">
        <w:rPr>
          <w:noProof/>
          <w:sz w:val="24"/>
          <w:szCs w:val="24"/>
        </w:rPr>
        <w:t xml:space="preserve">Oprava a doplnění omítek vnějšího fasádního pláště kostela sv. Jana Křtitele na pozemku stavební parcela č. 62 v k.ú. Brenná – II. etapa </w:t>
      </w:r>
      <w:r w:rsidR="007632F4" w:rsidRPr="008121D2">
        <w:rPr>
          <w:noProof/>
          <w:sz w:val="24"/>
          <w:szCs w:val="24"/>
        </w:rPr>
        <w:t>"</w:t>
      </w:r>
      <w:r w:rsidRPr="008121D2">
        <w:rPr>
          <w:sz w:val="24"/>
          <w:szCs w:val="24"/>
        </w:rPr>
        <w:fldChar w:fldCharType="end"/>
      </w:r>
      <w:bookmarkEnd w:id="13"/>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B91EF6"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sidRPr="00131026">
        <w:rPr>
          <w:sz w:val="24"/>
          <w:szCs w:val="24"/>
        </w:rPr>
        <w:fldChar w:fldCharType="begin">
          <w:ffData>
            <w:name w:val="Text36"/>
            <w:enabled/>
            <w:calcOnExit w:val="0"/>
            <w:textInput/>
          </w:ffData>
        </w:fldChar>
      </w:r>
      <w:bookmarkStart w:id="14" w:name="Text36"/>
      <w:r w:rsidR="00F21DC0" w:rsidRPr="00131026">
        <w:rPr>
          <w:sz w:val="24"/>
          <w:szCs w:val="24"/>
        </w:rPr>
        <w:instrText xml:space="preserve"> FORMTEXT </w:instrText>
      </w:r>
      <w:r w:rsidR="00F21DC0" w:rsidRPr="00131026">
        <w:rPr>
          <w:sz w:val="24"/>
          <w:szCs w:val="24"/>
        </w:rPr>
      </w:r>
      <w:r w:rsidR="00F21DC0" w:rsidRPr="00131026">
        <w:rPr>
          <w:sz w:val="24"/>
          <w:szCs w:val="24"/>
        </w:rPr>
        <w:fldChar w:fldCharType="separate"/>
      </w:r>
      <w:r w:rsidR="00837E23" w:rsidRPr="00131026">
        <w:rPr>
          <w:sz w:val="24"/>
          <w:szCs w:val="24"/>
        </w:rPr>
        <w:t xml:space="preserve">žádost příjemce o </w:t>
      </w:r>
      <w:r w:rsidR="008121D2" w:rsidRPr="00131026">
        <w:rPr>
          <w:sz w:val="24"/>
          <w:szCs w:val="24"/>
        </w:rPr>
        <w:t>prodloužení termínu realizace projektu</w:t>
      </w:r>
      <w:r w:rsidR="007632F4" w:rsidRPr="00131026">
        <w:rPr>
          <w:noProof/>
          <w:sz w:val="24"/>
          <w:szCs w:val="24"/>
        </w:rPr>
        <w:t>. Příjemce požádal poskytovatele do</w:t>
      </w:r>
      <w:r w:rsidR="00131026" w:rsidRPr="00131026">
        <w:rPr>
          <w:noProof/>
          <w:sz w:val="24"/>
          <w:szCs w:val="24"/>
        </w:rPr>
        <w:t>pisem ze dne 14</w:t>
      </w:r>
      <w:r w:rsidR="00897052" w:rsidRPr="00131026">
        <w:rPr>
          <w:noProof/>
          <w:sz w:val="24"/>
          <w:szCs w:val="24"/>
        </w:rPr>
        <w:t xml:space="preserve">. </w:t>
      </w:r>
      <w:r w:rsidR="00131026" w:rsidRPr="00131026">
        <w:rPr>
          <w:noProof/>
          <w:sz w:val="24"/>
          <w:szCs w:val="24"/>
        </w:rPr>
        <w:t>září</w:t>
      </w:r>
      <w:r w:rsidR="00897052" w:rsidRPr="00131026">
        <w:rPr>
          <w:noProof/>
          <w:sz w:val="24"/>
          <w:szCs w:val="24"/>
        </w:rPr>
        <w:t xml:space="preserve"> 2015</w:t>
      </w:r>
      <w:r w:rsidR="004C5CE3" w:rsidRPr="00131026">
        <w:rPr>
          <w:noProof/>
          <w:sz w:val="24"/>
          <w:szCs w:val="24"/>
        </w:rPr>
        <w:t xml:space="preserve"> o </w:t>
      </w:r>
      <w:r w:rsidR="00131026" w:rsidRPr="00131026">
        <w:rPr>
          <w:noProof/>
          <w:sz w:val="24"/>
          <w:szCs w:val="24"/>
        </w:rPr>
        <w:t>prodloužení termínu realizace projektu uvedeného</w:t>
      </w:r>
      <w:r w:rsidR="004C5CE3" w:rsidRPr="00131026">
        <w:rPr>
          <w:noProof/>
          <w:sz w:val="24"/>
          <w:szCs w:val="24"/>
        </w:rPr>
        <w:t xml:space="preserve"> v Čl. </w:t>
      </w:r>
      <w:r w:rsidR="00131026" w:rsidRPr="00131026">
        <w:rPr>
          <w:noProof/>
          <w:sz w:val="24"/>
          <w:szCs w:val="24"/>
        </w:rPr>
        <w:t>III odst. 5</w:t>
      </w:r>
      <w:r w:rsidR="004C5CE3" w:rsidRPr="00131026">
        <w:rPr>
          <w:noProof/>
          <w:sz w:val="24"/>
          <w:szCs w:val="24"/>
        </w:rPr>
        <w:t xml:space="preserve"> smlouvy</w:t>
      </w:r>
      <w:r w:rsidR="00700544">
        <w:rPr>
          <w:noProof/>
          <w:sz w:val="24"/>
          <w:szCs w:val="24"/>
        </w:rPr>
        <w:t>. Důvodem je</w:t>
      </w:r>
      <w:r w:rsidR="00131026" w:rsidRPr="00131026">
        <w:rPr>
          <w:noProof/>
          <w:sz w:val="24"/>
          <w:szCs w:val="24"/>
        </w:rPr>
        <w:t xml:space="preserve"> </w:t>
      </w:r>
      <w:r w:rsidR="00700544">
        <w:rPr>
          <w:noProof/>
          <w:sz w:val="24"/>
          <w:szCs w:val="24"/>
        </w:rPr>
        <w:t xml:space="preserve">akuální finanční situace příjemce, způsobená </w:t>
      </w:r>
      <w:r w:rsidR="00131026" w:rsidRPr="00131026">
        <w:rPr>
          <w:noProof/>
          <w:sz w:val="24"/>
          <w:szCs w:val="24"/>
        </w:rPr>
        <w:t>pozastavení</w:t>
      </w:r>
      <w:r w:rsidR="00700544">
        <w:rPr>
          <w:noProof/>
          <w:sz w:val="24"/>
          <w:szCs w:val="24"/>
        </w:rPr>
        <w:t>m</w:t>
      </w:r>
      <w:r w:rsidR="00131026" w:rsidRPr="00131026">
        <w:rPr>
          <w:noProof/>
          <w:sz w:val="24"/>
          <w:szCs w:val="24"/>
        </w:rPr>
        <w:t xml:space="preserve"> dotace od Ministerstva kultury z Programu záchrany architektonického dědictví </w:t>
      </w:r>
      <w:r w:rsidR="004C5CE3" w:rsidRPr="00131026">
        <w:rPr>
          <w:noProof/>
          <w:sz w:val="24"/>
          <w:szCs w:val="24"/>
        </w:rPr>
        <w:t>v roce 2015 na realizaci projektu "</w:t>
      </w:r>
      <w:r w:rsidR="00131026" w:rsidRPr="00131026">
        <w:rPr>
          <w:sz w:val="24"/>
          <w:szCs w:val="24"/>
        </w:rPr>
        <w:t xml:space="preserve"> </w:t>
      </w:r>
      <w:r w:rsidR="00131026" w:rsidRPr="00131026">
        <w:rPr>
          <w:noProof/>
          <w:sz w:val="24"/>
          <w:szCs w:val="24"/>
        </w:rPr>
        <w:t xml:space="preserve">Oprava a doplnění omítek vnějšího fasádního pláště kostela sv. Jana Křtitele na pozemku stavební parcela č. 62 v k.ú. </w:t>
      </w:r>
      <w:r w:rsidR="00131026">
        <w:rPr>
          <w:noProof/>
          <w:sz w:val="24"/>
          <w:szCs w:val="24"/>
        </w:rPr>
        <w:t>Brenná – II. </w:t>
      </w:r>
      <w:r w:rsidR="00131026" w:rsidRPr="00131026">
        <w:rPr>
          <w:noProof/>
          <w:sz w:val="24"/>
          <w:szCs w:val="24"/>
        </w:rPr>
        <w:t>etapa</w:t>
      </w:r>
      <w:r w:rsidR="00131026">
        <w:rPr>
          <w:noProof/>
          <w:sz w:val="24"/>
          <w:szCs w:val="24"/>
        </w:rPr>
        <w:t>"</w:t>
      </w:r>
      <w:r w:rsidR="00897052" w:rsidRPr="00131026">
        <w:rPr>
          <w:noProof/>
          <w:sz w:val="24"/>
          <w:szCs w:val="24"/>
        </w:rPr>
        <w:t>.</w:t>
      </w:r>
      <w:r w:rsidR="00F21DC0" w:rsidRPr="00131026">
        <w:rPr>
          <w:sz w:val="24"/>
          <w:szCs w:val="24"/>
        </w:rPr>
        <w:fldChar w:fldCharType="end"/>
      </w:r>
      <w:bookmarkEnd w:id="14"/>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00024C" w:rsidRPr="004C5CE3" w:rsidRDefault="00D9442A" w:rsidP="004C5CE3">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9442A" w:rsidRPr="00575E2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sidR="00150D55">
        <w:rPr>
          <w:sz w:val="24"/>
          <w:szCs w:val="24"/>
        </w:rPr>
        <w:fldChar w:fldCharType="begin">
          <w:ffData>
            <w:name w:val="Text37"/>
            <w:enabled/>
            <w:calcOnExit w:val="0"/>
            <w:textInput/>
          </w:ffData>
        </w:fldChar>
      </w:r>
      <w:bookmarkStart w:id="15" w:name="Text37"/>
      <w:r w:rsidR="00150D55">
        <w:rPr>
          <w:sz w:val="24"/>
          <w:szCs w:val="24"/>
        </w:rPr>
        <w:instrText xml:space="preserve"> FORMTEXT </w:instrText>
      </w:r>
      <w:r w:rsidR="00150D55">
        <w:rPr>
          <w:sz w:val="24"/>
          <w:szCs w:val="24"/>
        </w:rPr>
      </w:r>
      <w:r w:rsidR="00150D55">
        <w:rPr>
          <w:sz w:val="24"/>
          <w:szCs w:val="24"/>
        </w:rPr>
        <w:fldChar w:fldCharType="separate"/>
      </w:r>
      <w:r w:rsidR="004C5CE3">
        <w:rPr>
          <w:noProof/>
          <w:sz w:val="24"/>
          <w:szCs w:val="24"/>
        </w:rPr>
        <w:t>I</w:t>
      </w:r>
      <w:r w:rsidR="00131026">
        <w:rPr>
          <w:noProof/>
          <w:sz w:val="24"/>
          <w:szCs w:val="24"/>
        </w:rPr>
        <w:t>II</w:t>
      </w:r>
      <w:r w:rsidR="00897052">
        <w:rPr>
          <w:noProof/>
          <w:sz w:val="24"/>
          <w:szCs w:val="24"/>
        </w:rPr>
        <w:t>.</w:t>
      </w:r>
      <w:r w:rsidR="00150D55">
        <w:rPr>
          <w:sz w:val="24"/>
          <w:szCs w:val="24"/>
        </w:rPr>
        <w:fldChar w:fldCharType="end"/>
      </w:r>
      <w:bookmarkEnd w:id="15"/>
      <w:r w:rsidRPr="00575E2B">
        <w:rPr>
          <w:sz w:val="24"/>
          <w:szCs w:val="24"/>
        </w:rPr>
        <w:t xml:space="preserve"> odst. </w:t>
      </w:r>
      <w:r w:rsidR="00131026">
        <w:rPr>
          <w:sz w:val="24"/>
          <w:szCs w:val="24"/>
        </w:rPr>
        <w:t>5</w:t>
      </w:r>
      <w:r w:rsidR="00F37628" w:rsidRPr="00575E2B">
        <w:rPr>
          <w:sz w:val="24"/>
          <w:szCs w:val="24"/>
        </w:rPr>
        <w:t xml:space="preserve"> smlouvy</w:t>
      </w:r>
      <w:r w:rsidRPr="00575E2B">
        <w:rPr>
          <w:sz w:val="24"/>
          <w:szCs w:val="24"/>
        </w:rPr>
        <w:t xml:space="preserve"> ve znění:</w:t>
      </w:r>
    </w:p>
    <w:p w:rsidR="00131026" w:rsidRPr="000D0C33" w:rsidRDefault="00131026" w:rsidP="00131026">
      <w:pPr>
        <w:widowControl w:val="0"/>
        <w:spacing w:before="120" w:line="276" w:lineRule="auto"/>
        <w:ind w:left="284"/>
        <w:jc w:val="both"/>
        <w:rPr>
          <w:b/>
          <w:sz w:val="24"/>
          <w:szCs w:val="24"/>
        </w:rPr>
      </w:pPr>
      <w:r w:rsidRPr="00F36356">
        <w:rPr>
          <w:b/>
          <w:sz w:val="24"/>
          <w:szCs w:val="24"/>
        </w:rPr>
        <w:t>Příjemce je povinen ukončit práce na projektu dle Čl. I. odst. 1 této smlouvy a</w:t>
      </w:r>
      <w:r w:rsidR="005551C2">
        <w:rPr>
          <w:b/>
          <w:sz w:val="24"/>
          <w:szCs w:val="24"/>
        </w:rPr>
        <w:t> </w:t>
      </w:r>
      <w:r w:rsidRPr="00F36356">
        <w:rPr>
          <w:b/>
          <w:sz w:val="24"/>
          <w:szCs w:val="24"/>
        </w:rPr>
        <w:t>provést úhradu nákladů vztahujících se k jeho realizaci nejpozději do 15. listopadu 2015.</w:t>
      </w:r>
    </w:p>
    <w:p w:rsidR="00131026" w:rsidRDefault="00131026" w:rsidP="00131026">
      <w:pPr>
        <w:widowControl w:val="0"/>
        <w:spacing w:before="120" w:line="276" w:lineRule="auto"/>
        <w:ind w:left="284"/>
        <w:jc w:val="both"/>
        <w:rPr>
          <w:sz w:val="24"/>
          <w:szCs w:val="24"/>
        </w:rPr>
      </w:pPr>
    </w:p>
    <w:p w:rsidR="00131026" w:rsidRPr="00575E2B" w:rsidRDefault="00131026" w:rsidP="00131026">
      <w:pPr>
        <w:widowControl w:val="0"/>
        <w:spacing w:before="120" w:line="276" w:lineRule="auto"/>
        <w:ind w:left="284"/>
        <w:jc w:val="both"/>
        <w:rPr>
          <w:sz w:val="24"/>
          <w:szCs w:val="24"/>
        </w:rPr>
      </w:pPr>
      <w:proofErr w:type="gramStart"/>
      <w:r w:rsidRPr="00575E2B">
        <w:rPr>
          <w:sz w:val="24"/>
          <w:szCs w:val="24"/>
        </w:rPr>
        <w:t>se ruší</w:t>
      </w:r>
      <w:proofErr w:type="gramEnd"/>
      <w:r w:rsidRPr="00575E2B">
        <w:rPr>
          <w:sz w:val="24"/>
          <w:szCs w:val="24"/>
        </w:rPr>
        <w:t xml:space="preserve"> a nahrazuje tímto novým zněním:</w:t>
      </w:r>
    </w:p>
    <w:p w:rsidR="00131026" w:rsidRDefault="00131026" w:rsidP="00131026">
      <w:pPr>
        <w:widowControl w:val="0"/>
        <w:spacing w:before="120" w:line="276" w:lineRule="auto"/>
        <w:ind w:left="284"/>
        <w:jc w:val="both"/>
        <w:rPr>
          <w:b/>
          <w:i/>
          <w:sz w:val="24"/>
          <w:szCs w:val="24"/>
        </w:rPr>
      </w:pPr>
    </w:p>
    <w:p w:rsidR="00D9442A" w:rsidRDefault="00131026" w:rsidP="00131026">
      <w:pPr>
        <w:widowControl w:val="0"/>
        <w:spacing w:before="120" w:line="276" w:lineRule="auto"/>
        <w:ind w:left="284"/>
        <w:jc w:val="both"/>
        <w:rPr>
          <w:b/>
          <w:i/>
          <w:sz w:val="24"/>
          <w:szCs w:val="24"/>
        </w:rPr>
      </w:pPr>
      <w:r w:rsidRPr="00F36356">
        <w:rPr>
          <w:b/>
          <w:i/>
          <w:sz w:val="24"/>
          <w:szCs w:val="24"/>
        </w:rPr>
        <w:t>Příjemce je povinen ukončit práce na projektu dle Čl. I. odst. 1 této smlouvy a provést úhradu nákladů vztahujících se k jeho realizaci nejpozději do 30. června 2016.</w:t>
      </w:r>
    </w:p>
    <w:p w:rsidR="005551C2" w:rsidRDefault="005551C2" w:rsidP="00131026">
      <w:pPr>
        <w:widowControl w:val="0"/>
        <w:spacing w:before="120" w:line="276" w:lineRule="auto"/>
        <w:ind w:left="284"/>
        <w:jc w:val="both"/>
        <w:rPr>
          <w:b/>
          <w:i/>
          <w:sz w:val="24"/>
          <w:szCs w:val="24"/>
        </w:rPr>
      </w:pPr>
    </w:p>
    <w:p w:rsidR="00131026" w:rsidRPr="00575E2B" w:rsidRDefault="00131026" w:rsidP="00131026">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III.</w:t>
      </w:r>
      <w:r>
        <w:rPr>
          <w:sz w:val="24"/>
          <w:szCs w:val="24"/>
        </w:rPr>
        <w:fldChar w:fldCharType="end"/>
      </w:r>
      <w:r w:rsidRPr="00575E2B">
        <w:rPr>
          <w:sz w:val="24"/>
          <w:szCs w:val="24"/>
        </w:rPr>
        <w:t xml:space="preserve"> odst. </w:t>
      </w:r>
      <w:r>
        <w:rPr>
          <w:sz w:val="24"/>
          <w:szCs w:val="24"/>
        </w:rPr>
        <w:t>7</w:t>
      </w:r>
      <w:r w:rsidRPr="00575E2B">
        <w:rPr>
          <w:sz w:val="24"/>
          <w:szCs w:val="24"/>
        </w:rPr>
        <w:t xml:space="preserve"> smlouvy ve znění:</w:t>
      </w:r>
    </w:p>
    <w:p w:rsidR="00131026" w:rsidRDefault="00131026" w:rsidP="00131026">
      <w:pPr>
        <w:widowControl w:val="0"/>
        <w:spacing w:before="120" w:line="276" w:lineRule="auto"/>
        <w:ind w:left="284"/>
        <w:jc w:val="both"/>
        <w:rPr>
          <w:b/>
          <w:sz w:val="24"/>
          <w:szCs w:val="24"/>
        </w:rPr>
      </w:pPr>
      <w:r w:rsidRPr="004C0A11">
        <w:rPr>
          <w:b/>
          <w:sz w:val="24"/>
          <w:szCs w:val="24"/>
        </w:rPr>
        <w:t xml:space="preserve">Závěrečné vyúčtování je příjemce povinen předložit do 50 kalendářních dnů od okamžiku ukončení realizace podpořeného projektu dle Čl. III. odst. 6 této smlouvy, nejpozději však do 30. listopadu 2015. Rozhodným je ten okamžikem,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w:t>
      </w:r>
      <w:proofErr w:type="gramStart"/>
      <w:r w:rsidRPr="004C0A11">
        <w:rPr>
          <w:b/>
          <w:sz w:val="24"/>
          <w:szCs w:val="24"/>
        </w:rPr>
        <w:t>této</w:t>
      </w:r>
      <w:proofErr w:type="gramEnd"/>
      <w:r w:rsidRPr="004C0A11">
        <w:rPr>
          <w:b/>
          <w:sz w:val="24"/>
          <w:szCs w:val="24"/>
        </w:rPr>
        <w:t xml:space="preserve"> smlouvy. Závěrečné vyúčtování není vyžadováno v případě, že projekt nebyl realizován a záloha, pokud byla poskytnuta, byla příjemcem nejpozději do 30. listopadu 2015 vrácena zpět na účet poskytovatele číslo 19-7964250217/0100.</w:t>
      </w:r>
    </w:p>
    <w:p w:rsidR="005551C2" w:rsidRDefault="005551C2" w:rsidP="00131026">
      <w:pPr>
        <w:widowControl w:val="0"/>
        <w:spacing w:before="120" w:line="276" w:lineRule="auto"/>
        <w:ind w:left="284"/>
        <w:jc w:val="both"/>
        <w:rPr>
          <w:sz w:val="24"/>
          <w:szCs w:val="24"/>
        </w:rPr>
      </w:pPr>
    </w:p>
    <w:p w:rsidR="00131026" w:rsidRDefault="00131026" w:rsidP="00131026">
      <w:pPr>
        <w:widowControl w:val="0"/>
        <w:spacing w:before="120" w:line="276" w:lineRule="auto"/>
        <w:ind w:left="284"/>
        <w:jc w:val="both"/>
        <w:rPr>
          <w:sz w:val="24"/>
          <w:szCs w:val="24"/>
        </w:rPr>
      </w:pPr>
      <w:proofErr w:type="gramStart"/>
      <w:r>
        <w:rPr>
          <w:sz w:val="24"/>
          <w:szCs w:val="24"/>
        </w:rPr>
        <w:lastRenderedPageBreak/>
        <w:t>se ruší</w:t>
      </w:r>
      <w:proofErr w:type="gramEnd"/>
      <w:r>
        <w:rPr>
          <w:sz w:val="24"/>
          <w:szCs w:val="24"/>
        </w:rPr>
        <w:t xml:space="preserve"> a </w:t>
      </w:r>
      <w:r w:rsidRPr="00575E2B">
        <w:rPr>
          <w:sz w:val="24"/>
          <w:szCs w:val="24"/>
        </w:rPr>
        <w:t>nahrazuje tímto novým zněním:</w:t>
      </w:r>
    </w:p>
    <w:p w:rsidR="005551C2" w:rsidRDefault="005551C2" w:rsidP="00131026">
      <w:pPr>
        <w:widowControl w:val="0"/>
        <w:spacing w:before="120" w:line="276" w:lineRule="auto"/>
        <w:ind w:left="284"/>
        <w:jc w:val="both"/>
        <w:rPr>
          <w:b/>
          <w:i/>
          <w:sz w:val="24"/>
          <w:szCs w:val="24"/>
        </w:rPr>
      </w:pPr>
    </w:p>
    <w:p w:rsidR="00131026" w:rsidRDefault="00131026" w:rsidP="00131026">
      <w:pPr>
        <w:widowControl w:val="0"/>
        <w:spacing w:before="120" w:line="276" w:lineRule="auto"/>
        <w:ind w:left="284"/>
        <w:jc w:val="both"/>
        <w:rPr>
          <w:b/>
          <w:i/>
          <w:sz w:val="24"/>
          <w:szCs w:val="24"/>
        </w:rPr>
      </w:pPr>
      <w:r w:rsidRPr="004C0A11">
        <w:rPr>
          <w:b/>
          <w:i/>
          <w:sz w:val="24"/>
          <w:szCs w:val="24"/>
        </w:rPr>
        <w:t>Závěrečné vyúčtování je příjemce povinen předložit do 50 kalendářních dnů od okamžiku ukončení realizace podpořeného projektu dle Čl. III. odst. 6 tét</w:t>
      </w:r>
      <w:r>
        <w:rPr>
          <w:b/>
          <w:i/>
          <w:sz w:val="24"/>
          <w:szCs w:val="24"/>
        </w:rPr>
        <w:t>o smlouvy, nejpozději však do 31</w:t>
      </w:r>
      <w:r w:rsidRPr="004C0A11">
        <w:rPr>
          <w:b/>
          <w:i/>
          <w:sz w:val="24"/>
          <w:szCs w:val="24"/>
        </w:rPr>
        <w:t xml:space="preserve">. </w:t>
      </w:r>
      <w:r>
        <w:rPr>
          <w:b/>
          <w:i/>
          <w:sz w:val="24"/>
          <w:szCs w:val="24"/>
        </w:rPr>
        <w:t>července</w:t>
      </w:r>
      <w:r w:rsidRPr="004C0A11">
        <w:rPr>
          <w:b/>
          <w:i/>
          <w:sz w:val="24"/>
          <w:szCs w:val="24"/>
        </w:rPr>
        <w:t xml:space="preserve"> 201</w:t>
      </w:r>
      <w:r>
        <w:rPr>
          <w:b/>
          <w:i/>
          <w:sz w:val="24"/>
          <w:szCs w:val="24"/>
        </w:rPr>
        <w:t>6. Rozhodným je ten okamžik</w:t>
      </w:r>
      <w:r w:rsidRPr="004C0A11">
        <w:rPr>
          <w:b/>
          <w:i/>
          <w:sz w:val="24"/>
          <w:szCs w:val="24"/>
        </w:rPr>
        <w:t xml:space="preserve">,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w:t>
      </w:r>
      <w:proofErr w:type="gramStart"/>
      <w:r w:rsidRPr="004C0A11">
        <w:rPr>
          <w:b/>
          <w:i/>
          <w:sz w:val="24"/>
          <w:szCs w:val="24"/>
        </w:rPr>
        <w:t>této</w:t>
      </w:r>
      <w:proofErr w:type="gramEnd"/>
      <w:r w:rsidRPr="004C0A11">
        <w:rPr>
          <w:b/>
          <w:i/>
          <w:sz w:val="24"/>
          <w:szCs w:val="24"/>
        </w:rPr>
        <w:t xml:space="preserve"> smlouvy. Závěrečné vyúčtování není vyžadováno v případě, že projekt nebyl realizován a záloha, pokud byla poskytnuta,</w:t>
      </w:r>
      <w:r>
        <w:rPr>
          <w:b/>
          <w:i/>
          <w:sz w:val="24"/>
          <w:szCs w:val="24"/>
        </w:rPr>
        <w:t xml:space="preserve"> byla příjemcem nejpozději do 31</w:t>
      </w:r>
      <w:r w:rsidRPr="004C0A11">
        <w:rPr>
          <w:b/>
          <w:i/>
          <w:sz w:val="24"/>
          <w:szCs w:val="24"/>
        </w:rPr>
        <w:t xml:space="preserve">. </w:t>
      </w:r>
      <w:r>
        <w:rPr>
          <w:b/>
          <w:i/>
          <w:sz w:val="24"/>
          <w:szCs w:val="24"/>
        </w:rPr>
        <w:t>července 2016</w:t>
      </w:r>
      <w:r w:rsidRPr="004C0A11">
        <w:rPr>
          <w:b/>
          <w:i/>
          <w:sz w:val="24"/>
          <w:szCs w:val="24"/>
        </w:rPr>
        <w:t xml:space="preserve"> vrácena zpět na účet poskytovatele číslo 19-7964250217/0100.</w:t>
      </w:r>
    </w:p>
    <w:p w:rsidR="005551C2" w:rsidRPr="004C0A11" w:rsidRDefault="005551C2" w:rsidP="00131026">
      <w:pPr>
        <w:widowControl w:val="0"/>
        <w:spacing w:before="120" w:line="276" w:lineRule="auto"/>
        <w:ind w:left="284"/>
        <w:jc w:val="both"/>
        <w:rPr>
          <w:b/>
          <w:i/>
          <w:sz w:val="24"/>
          <w:szCs w:val="24"/>
        </w:rPr>
      </w:pPr>
    </w:p>
    <w:p w:rsidR="00131026" w:rsidRPr="00F36356" w:rsidRDefault="00131026" w:rsidP="00131026">
      <w:pPr>
        <w:widowControl w:val="0"/>
        <w:numPr>
          <w:ilvl w:val="0"/>
          <w:numId w:val="2"/>
        </w:numPr>
        <w:tabs>
          <w:tab w:val="clear" w:pos="397"/>
        </w:tabs>
        <w:spacing w:before="120" w:line="276" w:lineRule="auto"/>
        <w:ind w:left="284"/>
        <w:jc w:val="both"/>
        <w:rPr>
          <w:sz w:val="24"/>
          <w:szCs w:val="24"/>
        </w:rPr>
      </w:pPr>
      <w:r w:rsidRPr="00F36356">
        <w:rPr>
          <w:sz w:val="24"/>
          <w:szCs w:val="24"/>
        </w:rPr>
        <w:t xml:space="preserve">Článek </w:t>
      </w:r>
      <w:r>
        <w:rPr>
          <w:sz w:val="24"/>
          <w:szCs w:val="24"/>
        </w:rPr>
        <w:t>III. odst. 10</w:t>
      </w:r>
      <w:r w:rsidRPr="00F36356">
        <w:rPr>
          <w:sz w:val="24"/>
          <w:szCs w:val="24"/>
        </w:rPr>
        <w:t xml:space="preserve"> smlouvy ve znění:</w:t>
      </w:r>
    </w:p>
    <w:p w:rsidR="00131026" w:rsidRPr="00761F64" w:rsidRDefault="00131026" w:rsidP="00131026">
      <w:pPr>
        <w:widowControl w:val="0"/>
        <w:spacing w:before="120" w:line="276" w:lineRule="auto"/>
        <w:ind w:left="284"/>
        <w:jc w:val="both"/>
        <w:rPr>
          <w:b/>
          <w:sz w:val="24"/>
          <w:szCs w:val="24"/>
        </w:rPr>
      </w:pPr>
      <w:r w:rsidRPr="00761F64">
        <w:rPr>
          <w:b/>
          <w:sz w:val="24"/>
          <w:szCs w:val="24"/>
        </w:rPr>
        <w:t>Nevyčerpanou, resp. neproinvestovanou zálohu poskytnutou v souladu s Čl. II. odst. 2 písm. a) této smlouvy je příjemce povinen nejpozději do 30. listopadu 2015 vrátit na účet poskytovatele číslo 19-7964250217/0100, pod variabilním symbolem č. 7020098. Příjemce je dále povinen vrátit zálohu na účet poskytovatele číslo 19-7964250217/0100 v případě, že projekt dle Čl. I. odst. 1 nerealizoval.</w:t>
      </w:r>
    </w:p>
    <w:p w:rsidR="00131026" w:rsidRDefault="00131026" w:rsidP="00131026">
      <w:pPr>
        <w:widowControl w:val="0"/>
        <w:spacing w:before="120" w:line="276" w:lineRule="auto"/>
        <w:ind w:left="284"/>
        <w:jc w:val="both"/>
        <w:rPr>
          <w:sz w:val="24"/>
          <w:szCs w:val="24"/>
        </w:rPr>
      </w:pPr>
    </w:p>
    <w:p w:rsidR="00131026" w:rsidRDefault="00131026" w:rsidP="00131026">
      <w:pPr>
        <w:widowControl w:val="0"/>
        <w:spacing w:before="120" w:line="276" w:lineRule="auto"/>
        <w:ind w:left="284"/>
        <w:jc w:val="both"/>
        <w:rPr>
          <w:sz w:val="24"/>
          <w:szCs w:val="24"/>
        </w:rPr>
      </w:pPr>
      <w:proofErr w:type="gramStart"/>
      <w:r>
        <w:rPr>
          <w:sz w:val="24"/>
          <w:szCs w:val="24"/>
        </w:rPr>
        <w:t>se ruší</w:t>
      </w:r>
      <w:proofErr w:type="gramEnd"/>
      <w:r>
        <w:rPr>
          <w:sz w:val="24"/>
          <w:szCs w:val="24"/>
        </w:rPr>
        <w:t xml:space="preserve"> a nahrazuje tímto novým zněním:</w:t>
      </w:r>
    </w:p>
    <w:p w:rsidR="00131026" w:rsidRDefault="00131026" w:rsidP="00131026">
      <w:pPr>
        <w:widowControl w:val="0"/>
        <w:spacing w:before="120" w:line="276" w:lineRule="auto"/>
        <w:ind w:left="284"/>
        <w:jc w:val="both"/>
        <w:rPr>
          <w:b/>
          <w:i/>
          <w:sz w:val="24"/>
          <w:szCs w:val="24"/>
        </w:rPr>
      </w:pPr>
    </w:p>
    <w:p w:rsidR="00131026" w:rsidRPr="00761F64" w:rsidRDefault="00131026" w:rsidP="00131026">
      <w:pPr>
        <w:widowControl w:val="0"/>
        <w:spacing w:before="120" w:line="276" w:lineRule="auto"/>
        <w:ind w:left="284"/>
        <w:jc w:val="both"/>
        <w:rPr>
          <w:b/>
          <w:i/>
          <w:sz w:val="24"/>
          <w:szCs w:val="24"/>
        </w:rPr>
      </w:pPr>
      <w:r w:rsidRPr="00761F64">
        <w:rPr>
          <w:b/>
          <w:i/>
          <w:sz w:val="24"/>
          <w:szCs w:val="24"/>
        </w:rPr>
        <w:t>Nevyčerpanou, resp. neproinvestovanou zálohu poskytnutou v souladu s Čl. II. odst. 2 písm. a) této smlouvy je p</w:t>
      </w:r>
      <w:r>
        <w:rPr>
          <w:b/>
          <w:i/>
          <w:sz w:val="24"/>
          <w:szCs w:val="24"/>
        </w:rPr>
        <w:t>říjemce povinen nejpozději do 31</w:t>
      </w:r>
      <w:r w:rsidRPr="00761F64">
        <w:rPr>
          <w:b/>
          <w:i/>
          <w:sz w:val="24"/>
          <w:szCs w:val="24"/>
        </w:rPr>
        <w:t xml:space="preserve">. </w:t>
      </w:r>
      <w:r>
        <w:rPr>
          <w:b/>
          <w:i/>
          <w:sz w:val="24"/>
          <w:szCs w:val="24"/>
        </w:rPr>
        <w:t>července 2016</w:t>
      </w:r>
      <w:r w:rsidRPr="00761F64">
        <w:rPr>
          <w:b/>
          <w:i/>
          <w:sz w:val="24"/>
          <w:szCs w:val="24"/>
        </w:rPr>
        <w:t xml:space="preserve"> vrátit na účet poskytovatele číslo 19-7964250217/0100, pod variabilním symbolem č. 7020098. Příjemce je dále povinen vrátit zálohu na účet poskytovatele číslo 19-7964250217/0100 v případě, že projekt dle Čl. I. odst. 1 nerealizoval.</w:t>
      </w:r>
    </w:p>
    <w:p w:rsidR="005551C2" w:rsidRDefault="005551C2" w:rsidP="00972AD4">
      <w:pPr>
        <w:widowControl w:val="0"/>
        <w:spacing w:before="120" w:line="276" w:lineRule="auto"/>
        <w:ind w:left="284"/>
        <w:jc w:val="center"/>
        <w:rPr>
          <w:b/>
          <w:sz w:val="24"/>
          <w:szCs w:val="24"/>
        </w:rPr>
      </w:pPr>
    </w:p>
    <w:p w:rsidR="00972AD4" w:rsidRDefault="00150D55" w:rsidP="00972AD4">
      <w:pPr>
        <w:widowControl w:val="0"/>
        <w:spacing w:before="120" w:line="276" w:lineRule="auto"/>
        <w:ind w:left="284"/>
        <w:jc w:val="center"/>
        <w:rPr>
          <w:b/>
          <w:sz w:val="24"/>
          <w:szCs w:val="24"/>
        </w:rPr>
      </w:pPr>
      <w:r w:rsidRPr="003319C5">
        <w:rPr>
          <w:b/>
          <w:sz w:val="24"/>
          <w:szCs w:val="24"/>
        </w:rPr>
        <w:t>Článek II.</w:t>
      </w:r>
    </w:p>
    <w:p w:rsidR="00150D55" w:rsidRDefault="00150D55" w:rsidP="00972AD4">
      <w:pPr>
        <w:widowControl w:val="0"/>
        <w:spacing w:before="120" w:line="276" w:lineRule="auto"/>
        <w:ind w:left="284"/>
        <w:jc w:val="center"/>
        <w:rPr>
          <w:b/>
          <w:sz w:val="24"/>
          <w:szCs w:val="24"/>
          <w:u w:val="single"/>
        </w:rPr>
      </w:pPr>
      <w:r w:rsidRPr="003319C5">
        <w:rPr>
          <w:b/>
          <w:sz w:val="24"/>
          <w:szCs w:val="24"/>
          <w:u w:val="single"/>
        </w:rPr>
        <w:t>Závěrečná ustanovení</w:t>
      </w:r>
    </w:p>
    <w:p w:rsidR="00150D55" w:rsidRPr="00150D55"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t>Ten</w:t>
      </w:r>
      <w:r w:rsidR="0000024C">
        <w:rPr>
          <w:sz w:val="24"/>
          <w:szCs w:val="24"/>
        </w:rPr>
        <w:t>to dodatek je vyhotoven ve čtyřech</w:t>
      </w:r>
      <w:r w:rsidRPr="00A85FAD">
        <w:rPr>
          <w:sz w:val="24"/>
          <w:szCs w:val="24"/>
        </w:rPr>
        <w:t xml:space="preserve"> stejnopisech, z nichž dva obdrží </w:t>
      </w:r>
      <w:r w:rsidR="00377ACA">
        <w:rPr>
          <w:sz w:val="24"/>
          <w:szCs w:val="24"/>
        </w:rPr>
        <w:fldChar w:fldCharType="begin">
          <w:ffData>
            <w:name w:val="Text50"/>
            <w:enabled/>
            <w:calcOnExit w:val="0"/>
            <w:textInput/>
          </w:ffData>
        </w:fldChar>
      </w:r>
      <w:bookmarkStart w:id="16" w:name="Text50"/>
      <w:r w:rsidR="00377ACA">
        <w:rPr>
          <w:sz w:val="24"/>
          <w:szCs w:val="24"/>
        </w:rPr>
        <w:instrText xml:space="preserve"> FORMTEXT </w:instrText>
      </w:r>
      <w:r w:rsidR="00377ACA">
        <w:rPr>
          <w:sz w:val="24"/>
          <w:szCs w:val="24"/>
        </w:rPr>
      </w:r>
      <w:r w:rsidR="00377ACA">
        <w:rPr>
          <w:sz w:val="24"/>
          <w:szCs w:val="24"/>
        </w:rPr>
        <w:fldChar w:fldCharType="separate"/>
      </w:r>
      <w:r w:rsidR="00BF6366">
        <w:rPr>
          <w:sz w:val="24"/>
          <w:szCs w:val="24"/>
        </w:rPr>
        <w:t xml:space="preserve">poskytovatel </w:t>
      </w:r>
      <w:r w:rsidR="00377ACA">
        <w:rPr>
          <w:sz w:val="24"/>
          <w:szCs w:val="24"/>
        </w:rPr>
        <w:fldChar w:fldCharType="end"/>
      </w:r>
      <w:bookmarkEnd w:id="16"/>
      <w:r w:rsidR="0000024C">
        <w:rPr>
          <w:sz w:val="24"/>
          <w:szCs w:val="24"/>
        </w:rPr>
        <w:t>a dva</w:t>
      </w:r>
      <w:r w:rsidRPr="00A85FAD">
        <w:rPr>
          <w:sz w:val="24"/>
          <w:szCs w:val="24"/>
        </w:rPr>
        <w:t xml:space="preserve"> obdrží</w:t>
      </w:r>
      <w:r w:rsidR="00377ACA">
        <w:rPr>
          <w:sz w:val="24"/>
          <w:szCs w:val="24"/>
        </w:rPr>
        <w:t xml:space="preserve"> </w:t>
      </w:r>
      <w:r w:rsidR="00377ACA">
        <w:rPr>
          <w:sz w:val="24"/>
          <w:szCs w:val="24"/>
        </w:rPr>
        <w:fldChar w:fldCharType="begin">
          <w:ffData>
            <w:name w:val="Text51"/>
            <w:enabled/>
            <w:calcOnExit w:val="0"/>
            <w:textInput/>
          </w:ffData>
        </w:fldChar>
      </w:r>
      <w:bookmarkStart w:id="17" w:name="Text51"/>
      <w:r w:rsidR="00377ACA">
        <w:rPr>
          <w:sz w:val="24"/>
          <w:szCs w:val="24"/>
        </w:rPr>
        <w:instrText xml:space="preserve"> FORMTEXT </w:instrText>
      </w:r>
      <w:r w:rsidR="00377ACA">
        <w:rPr>
          <w:sz w:val="24"/>
          <w:szCs w:val="24"/>
        </w:rPr>
      </w:r>
      <w:r w:rsidR="00377ACA">
        <w:rPr>
          <w:sz w:val="24"/>
          <w:szCs w:val="24"/>
        </w:rPr>
        <w:fldChar w:fldCharType="separate"/>
      </w:r>
      <w:r w:rsidR="00BF6366">
        <w:rPr>
          <w:noProof/>
          <w:sz w:val="24"/>
          <w:szCs w:val="24"/>
        </w:rPr>
        <w:t>příjemce.</w:t>
      </w:r>
      <w:r w:rsidR="00377ACA">
        <w:rPr>
          <w:sz w:val="24"/>
          <w:szCs w:val="24"/>
        </w:rPr>
        <w:fldChar w:fldCharType="end"/>
      </w:r>
      <w:bookmarkEnd w:id="17"/>
    </w:p>
    <w:p w:rsidR="004C5CE3" w:rsidRPr="00BD0F41"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p>
    <w:p w:rsidR="00150D55" w:rsidRDefault="00150D55" w:rsidP="005551C2">
      <w:pPr>
        <w:widowControl w:val="0"/>
        <w:numPr>
          <w:ilvl w:val="0"/>
          <w:numId w:val="1"/>
        </w:numPr>
        <w:tabs>
          <w:tab w:val="clear" w:pos="397"/>
        </w:tabs>
        <w:spacing w:before="120" w:line="276" w:lineRule="auto"/>
        <w:ind w:left="284"/>
        <w:jc w:val="both"/>
        <w:rPr>
          <w:sz w:val="24"/>
          <w:szCs w:val="24"/>
        </w:rPr>
      </w:pP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00BD0F41">
        <w:rPr>
          <w:sz w:val="24"/>
          <w:szCs w:val="24"/>
        </w:rPr>
        <w:t xml:space="preserve"> usnesením Zastupitelstva</w:t>
      </w:r>
      <w:r w:rsidRPr="00A85FAD">
        <w:rPr>
          <w:sz w:val="24"/>
          <w:szCs w:val="24"/>
        </w:rPr>
        <w:t xml:space="preserve"> Libereckého kraje č.    ze dne</w:t>
      </w:r>
      <w:r w:rsidR="005551C2">
        <w:rPr>
          <w:sz w:val="24"/>
          <w:szCs w:val="24"/>
        </w:rPr>
        <w:t xml:space="preserve"> 27. 10</w:t>
      </w:r>
      <w:r w:rsidR="004C5CE3">
        <w:rPr>
          <w:sz w:val="24"/>
          <w:szCs w:val="24"/>
        </w:rPr>
        <w:t>.</w:t>
      </w:r>
      <w:r w:rsidR="005551C2">
        <w:rPr>
          <w:sz w:val="24"/>
          <w:szCs w:val="24"/>
        </w:rPr>
        <w:t> </w:t>
      </w:r>
      <w:r w:rsidR="004C5CE3">
        <w:rPr>
          <w:sz w:val="24"/>
          <w:szCs w:val="24"/>
        </w:rPr>
        <w:t>2015</w:t>
      </w:r>
      <w:r w:rsidRPr="00A85FAD">
        <w:rPr>
          <w:sz w:val="24"/>
          <w:szCs w:val="24"/>
        </w:rPr>
        <w:fldChar w:fldCharType="end"/>
      </w:r>
      <w:r w:rsidR="005551C2">
        <w:rPr>
          <w:sz w:val="24"/>
          <w:szCs w:val="24"/>
        </w:rPr>
        <w:t>.</w:t>
      </w:r>
    </w:p>
    <w:p w:rsidR="0000024C" w:rsidRPr="003319C5" w:rsidRDefault="0000024C" w:rsidP="005551C2">
      <w:pPr>
        <w:widowControl w:val="0"/>
        <w:numPr>
          <w:ilvl w:val="0"/>
          <w:numId w:val="1"/>
        </w:numPr>
        <w:tabs>
          <w:tab w:val="clear" w:pos="397"/>
        </w:tabs>
        <w:spacing w:before="120" w:line="276" w:lineRule="auto"/>
        <w:ind w:left="284"/>
        <w:jc w:val="both"/>
        <w:rPr>
          <w:sz w:val="24"/>
          <w:szCs w:val="24"/>
        </w:rPr>
      </w:pPr>
      <w:r>
        <w:rPr>
          <w:sz w:val="24"/>
          <w:szCs w:val="24"/>
        </w:rPr>
        <w:lastRenderedPageBreak/>
        <w:t>Tento dodatek byl schválen Biskupstvím litoměřickým, což je osvědčeno níže uvedeným podpisem generálního vikáře.</w:t>
      </w:r>
    </w:p>
    <w:p w:rsidR="00150D55" w:rsidRPr="003319C5" w:rsidRDefault="00150D55" w:rsidP="005551C2">
      <w:pPr>
        <w:widowControl w:val="0"/>
        <w:jc w:val="both"/>
        <w:rPr>
          <w:sz w:val="24"/>
          <w:szCs w:val="24"/>
        </w:rPr>
      </w:pPr>
    </w:p>
    <w:p w:rsidR="00150D55" w:rsidRPr="003319C5" w:rsidRDefault="00150D55" w:rsidP="005551C2">
      <w:pPr>
        <w:widowControl w:val="0"/>
        <w:jc w:val="both"/>
        <w:rPr>
          <w:sz w:val="24"/>
          <w:szCs w:val="24"/>
        </w:rPr>
      </w:pPr>
    </w:p>
    <w:p w:rsidR="00F2576F" w:rsidRPr="000F540D" w:rsidRDefault="00F2576F" w:rsidP="005551C2">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18"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19"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r w:rsidR="00DA5984">
        <w:rPr>
          <w:sz w:val="24"/>
        </w:rPr>
        <w:t xml:space="preserve">              </w:t>
      </w:r>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5551C2">
      <w:pPr>
        <w:widowControl w:val="0"/>
        <w:tabs>
          <w:tab w:val="left" w:pos="6660"/>
        </w:tabs>
        <w:spacing w:before="120"/>
        <w:rPr>
          <w:sz w:val="24"/>
          <w:u w:val="single"/>
        </w:rPr>
      </w:pPr>
    </w:p>
    <w:p w:rsidR="00F2576F" w:rsidRPr="000F540D" w:rsidRDefault="00F2576F" w:rsidP="005551C2">
      <w:pPr>
        <w:widowControl w:val="0"/>
        <w:tabs>
          <w:tab w:val="left" w:pos="6660"/>
        </w:tabs>
        <w:spacing w:before="120"/>
        <w:rPr>
          <w:sz w:val="24"/>
        </w:rPr>
      </w:pPr>
    </w:p>
    <w:p w:rsidR="00F2576F" w:rsidRDefault="00F2576F" w:rsidP="005551C2">
      <w:pPr>
        <w:widowControl w:val="0"/>
        <w:tabs>
          <w:tab w:val="left" w:pos="6096"/>
        </w:tabs>
        <w:spacing w:before="120"/>
        <w:jc w:val="right"/>
        <w:rPr>
          <w:sz w:val="24"/>
        </w:rPr>
      </w:pPr>
      <w:r w:rsidRPr="000F540D">
        <w:rPr>
          <w:sz w:val="24"/>
        </w:rPr>
        <w:t>…</w:t>
      </w:r>
      <w:bookmarkStart w:id="20" w:name="_GoBack"/>
      <w:bookmarkEnd w:id="20"/>
      <w:r w:rsidRPr="000F540D">
        <w:rPr>
          <w:sz w:val="24"/>
        </w:rPr>
        <w:t>……………………………</w:t>
      </w:r>
      <w:r w:rsidRPr="000F540D">
        <w:rPr>
          <w:sz w:val="24"/>
        </w:rPr>
        <w:tab/>
        <w:t>…………………………</w:t>
      </w:r>
      <w:r w:rsidR="0000024C">
        <w:rPr>
          <w:sz w:val="24"/>
        </w:rPr>
        <w:t>…….</w:t>
      </w:r>
    </w:p>
    <w:p w:rsidR="008F13EB" w:rsidRPr="008F13EB" w:rsidRDefault="008F13EB" w:rsidP="005551C2">
      <w:pPr>
        <w:pStyle w:val="Bezmezer"/>
        <w:rPr>
          <w:sz w:val="24"/>
        </w:rPr>
      </w:pPr>
      <w:r w:rsidRPr="008F13EB">
        <w:rPr>
          <w:sz w:val="24"/>
        </w:rPr>
        <w:t xml:space="preserve">Hana Maierová, statutární náměstkyně                                     </w:t>
      </w:r>
      <w:r w:rsidR="005551C2">
        <w:rPr>
          <w:sz w:val="24"/>
        </w:rPr>
        <w:t xml:space="preserve">   </w:t>
      </w:r>
      <w:proofErr w:type="gramStart"/>
      <w:r w:rsidR="005551C2">
        <w:rPr>
          <w:sz w:val="24"/>
        </w:rPr>
        <w:t>R.D.</w:t>
      </w:r>
      <w:proofErr w:type="gramEnd"/>
      <w:r w:rsidR="005551C2">
        <w:rPr>
          <w:sz w:val="24"/>
        </w:rPr>
        <w:t xml:space="preserve"> Mgr. Grzegorz </w:t>
      </w:r>
      <w:proofErr w:type="spellStart"/>
      <w:r w:rsidR="005551C2">
        <w:rPr>
          <w:sz w:val="24"/>
        </w:rPr>
        <w:t>Wolański</w:t>
      </w:r>
      <w:proofErr w:type="spellEnd"/>
    </w:p>
    <w:p w:rsidR="00F2576F" w:rsidRDefault="008F13EB" w:rsidP="005551C2">
      <w:pPr>
        <w:pStyle w:val="Bezmezer"/>
      </w:pPr>
      <w:r w:rsidRPr="008F13EB">
        <w:rPr>
          <w:sz w:val="24"/>
        </w:rPr>
        <w:t xml:space="preserve">hejtmana Libereckého kraje                                              </w:t>
      </w:r>
    </w:p>
    <w:p w:rsidR="00F2576F" w:rsidRDefault="00F2576F" w:rsidP="005551C2">
      <w:pPr>
        <w:widowControl w:val="0"/>
        <w:tabs>
          <w:tab w:val="left" w:pos="6096"/>
        </w:tabs>
        <w:spacing w:before="120"/>
        <w:rPr>
          <w:sz w:val="24"/>
        </w:rPr>
      </w:pPr>
    </w:p>
    <w:p w:rsidR="00F2576F" w:rsidRDefault="0000024C" w:rsidP="005551C2">
      <w:pPr>
        <w:widowControl w:val="0"/>
        <w:tabs>
          <w:tab w:val="left" w:pos="6096"/>
        </w:tabs>
        <w:spacing w:before="120"/>
        <w:rPr>
          <w:sz w:val="24"/>
        </w:rPr>
      </w:pPr>
      <w:r>
        <w:rPr>
          <w:sz w:val="24"/>
        </w:rPr>
        <w:tab/>
      </w:r>
    </w:p>
    <w:p w:rsidR="0000024C" w:rsidRDefault="0000024C" w:rsidP="005551C2">
      <w:pPr>
        <w:widowControl w:val="0"/>
        <w:tabs>
          <w:tab w:val="left" w:pos="6096"/>
        </w:tabs>
        <w:spacing w:before="120"/>
        <w:jc w:val="right"/>
        <w:rPr>
          <w:sz w:val="24"/>
        </w:rPr>
      </w:pPr>
      <w:r>
        <w:rPr>
          <w:sz w:val="24"/>
        </w:rPr>
        <w:t>………………………………..</w:t>
      </w:r>
    </w:p>
    <w:p w:rsidR="008F13EB" w:rsidRPr="008F13EB" w:rsidRDefault="008F13EB" w:rsidP="005551C2">
      <w:pPr>
        <w:pStyle w:val="Bezmezer"/>
        <w:jc w:val="center"/>
        <w:rPr>
          <w:sz w:val="24"/>
        </w:rPr>
      </w:pPr>
      <w:r>
        <w:rPr>
          <w:sz w:val="24"/>
        </w:rPr>
        <w:t xml:space="preserve">                                                                                                   </w:t>
      </w:r>
      <w:r w:rsidRPr="008F13EB">
        <w:rPr>
          <w:sz w:val="24"/>
        </w:rPr>
        <w:t>Biskupství litoměřické</w:t>
      </w:r>
    </w:p>
    <w:p w:rsidR="008F13EB" w:rsidRPr="008F13EB" w:rsidRDefault="008F13EB" w:rsidP="005551C2">
      <w:pPr>
        <w:pStyle w:val="Bezmezer"/>
        <w:jc w:val="center"/>
        <w:rPr>
          <w:sz w:val="24"/>
        </w:rPr>
      </w:pPr>
      <w:r>
        <w:rPr>
          <w:sz w:val="24"/>
        </w:rPr>
        <w:t xml:space="preserve">                                                                                                   </w:t>
      </w:r>
      <w:r w:rsidRPr="008F13EB">
        <w:rPr>
          <w:sz w:val="24"/>
        </w:rPr>
        <w:t>generální vikář</w:t>
      </w:r>
    </w:p>
    <w:sectPr w:rsidR="008F13EB" w:rsidRPr="008F13EB"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B2" w:rsidRDefault="00B622B2">
      <w:r>
        <w:separator/>
      </w:r>
    </w:p>
  </w:endnote>
  <w:endnote w:type="continuationSeparator" w:id="0">
    <w:p w:rsidR="00B622B2" w:rsidRDefault="00B6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700544">
      <w:rPr>
        <w:noProof/>
      </w:rPr>
      <w:t>4</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B2" w:rsidRDefault="00B622B2">
      <w:r>
        <w:separator/>
      </w:r>
    </w:p>
  </w:footnote>
  <w:footnote w:type="continuationSeparator" w:id="0">
    <w:p w:rsidR="00B622B2" w:rsidRDefault="00B6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024C"/>
    <w:rsid w:val="00024138"/>
    <w:rsid w:val="00030DA5"/>
    <w:rsid w:val="00053DD7"/>
    <w:rsid w:val="000B0E09"/>
    <w:rsid w:val="000D0C33"/>
    <w:rsid w:val="00131026"/>
    <w:rsid w:val="001478B3"/>
    <w:rsid w:val="00150D55"/>
    <w:rsid w:val="00160F86"/>
    <w:rsid w:val="00161483"/>
    <w:rsid w:val="001724CE"/>
    <w:rsid w:val="00192FA0"/>
    <w:rsid w:val="00245DDE"/>
    <w:rsid w:val="002470FF"/>
    <w:rsid w:val="00273CCE"/>
    <w:rsid w:val="002B2AF5"/>
    <w:rsid w:val="002D7F83"/>
    <w:rsid w:val="00340271"/>
    <w:rsid w:val="00340B8A"/>
    <w:rsid w:val="00346EAF"/>
    <w:rsid w:val="00366AD3"/>
    <w:rsid w:val="00373471"/>
    <w:rsid w:val="00377ACA"/>
    <w:rsid w:val="00384AE9"/>
    <w:rsid w:val="003B03C1"/>
    <w:rsid w:val="003B5AAA"/>
    <w:rsid w:val="003C2967"/>
    <w:rsid w:val="003F3158"/>
    <w:rsid w:val="004174DF"/>
    <w:rsid w:val="0046606D"/>
    <w:rsid w:val="0047115B"/>
    <w:rsid w:val="00485165"/>
    <w:rsid w:val="004874D0"/>
    <w:rsid w:val="00487E0B"/>
    <w:rsid w:val="004C5CE3"/>
    <w:rsid w:val="0053275A"/>
    <w:rsid w:val="005551C2"/>
    <w:rsid w:val="00571838"/>
    <w:rsid w:val="00575E2B"/>
    <w:rsid w:val="00591C5C"/>
    <w:rsid w:val="005D0380"/>
    <w:rsid w:val="005D6E67"/>
    <w:rsid w:val="005E39D4"/>
    <w:rsid w:val="00604DA1"/>
    <w:rsid w:val="00633873"/>
    <w:rsid w:val="0069260C"/>
    <w:rsid w:val="006A09CB"/>
    <w:rsid w:val="006A4B23"/>
    <w:rsid w:val="00700544"/>
    <w:rsid w:val="00722CD8"/>
    <w:rsid w:val="007463DE"/>
    <w:rsid w:val="007632F4"/>
    <w:rsid w:val="00772BA6"/>
    <w:rsid w:val="007B01BD"/>
    <w:rsid w:val="007E05B7"/>
    <w:rsid w:val="0080253B"/>
    <w:rsid w:val="008121D2"/>
    <w:rsid w:val="00837E23"/>
    <w:rsid w:val="00843935"/>
    <w:rsid w:val="00897052"/>
    <w:rsid w:val="008C5373"/>
    <w:rsid w:val="008E235B"/>
    <w:rsid w:val="008E463E"/>
    <w:rsid w:val="008E4A35"/>
    <w:rsid w:val="008E4B7D"/>
    <w:rsid w:val="008E5E35"/>
    <w:rsid w:val="008E6736"/>
    <w:rsid w:val="008F13EB"/>
    <w:rsid w:val="00904B45"/>
    <w:rsid w:val="00970176"/>
    <w:rsid w:val="00972AD4"/>
    <w:rsid w:val="00983210"/>
    <w:rsid w:val="009A6E87"/>
    <w:rsid w:val="009E2379"/>
    <w:rsid w:val="00A3424A"/>
    <w:rsid w:val="00A458D4"/>
    <w:rsid w:val="00A47B3A"/>
    <w:rsid w:val="00A53D99"/>
    <w:rsid w:val="00A55B99"/>
    <w:rsid w:val="00AE1E03"/>
    <w:rsid w:val="00B4142B"/>
    <w:rsid w:val="00B57DEA"/>
    <w:rsid w:val="00B622B2"/>
    <w:rsid w:val="00B65AD5"/>
    <w:rsid w:val="00B7703D"/>
    <w:rsid w:val="00B91EF6"/>
    <w:rsid w:val="00B94AA3"/>
    <w:rsid w:val="00BD0F41"/>
    <w:rsid w:val="00BE3027"/>
    <w:rsid w:val="00BF6366"/>
    <w:rsid w:val="00C70059"/>
    <w:rsid w:val="00C72BFC"/>
    <w:rsid w:val="00CA72E4"/>
    <w:rsid w:val="00CC218A"/>
    <w:rsid w:val="00CC37E7"/>
    <w:rsid w:val="00D3494E"/>
    <w:rsid w:val="00D56E3A"/>
    <w:rsid w:val="00D60957"/>
    <w:rsid w:val="00D9442A"/>
    <w:rsid w:val="00DA5984"/>
    <w:rsid w:val="00DD1CAE"/>
    <w:rsid w:val="00DF4450"/>
    <w:rsid w:val="00E26B71"/>
    <w:rsid w:val="00E43BF2"/>
    <w:rsid w:val="00E74BC4"/>
    <w:rsid w:val="00E97A56"/>
    <w:rsid w:val="00EB3353"/>
    <w:rsid w:val="00EF39C9"/>
    <w:rsid w:val="00EF736C"/>
    <w:rsid w:val="00F140D4"/>
    <w:rsid w:val="00F16B0E"/>
    <w:rsid w:val="00F21DC0"/>
    <w:rsid w:val="00F2576F"/>
    <w:rsid w:val="00F37628"/>
    <w:rsid w:val="00F41ED1"/>
    <w:rsid w:val="00F50B5E"/>
    <w:rsid w:val="00FA20F2"/>
    <w:rsid w:val="00FA7FC9"/>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84DC-D3E0-49FF-AFA3-4CDDDA1D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865</Words>
  <Characters>5758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Vodnanska Tereza</cp:lastModifiedBy>
  <cp:revision>5</cp:revision>
  <cp:lastPrinted>2011-01-19T12:10:00Z</cp:lastPrinted>
  <dcterms:created xsi:type="dcterms:W3CDTF">2015-09-22T07:51:00Z</dcterms:created>
  <dcterms:modified xsi:type="dcterms:W3CDTF">2015-09-24T07:42:00Z</dcterms:modified>
</cp:coreProperties>
</file>