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EE4" w:rsidRDefault="00A66EE4" w:rsidP="00A66EE4">
      <w:pPr>
        <w:jc w:val="center"/>
        <w:rPr>
          <w:b/>
          <w:sz w:val="32"/>
          <w:szCs w:val="32"/>
        </w:rPr>
      </w:pPr>
      <w:r>
        <w:rPr>
          <w:b/>
          <w:sz w:val="32"/>
          <w:szCs w:val="32"/>
        </w:rPr>
        <w:t>PÍSEMNÁ INFORMACE pro 1. zasedání zastupitelstva kraje</w:t>
      </w:r>
    </w:p>
    <w:p w:rsidR="00A66EE4" w:rsidRDefault="00A66EE4" w:rsidP="00A66EE4">
      <w:pPr>
        <w:pBdr>
          <w:bottom w:val="single" w:sz="4" w:space="1" w:color="auto"/>
        </w:pBdr>
        <w:jc w:val="center"/>
        <w:rPr>
          <w:b/>
          <w:sz w:val="32"/>
          <w:szCs w:val="32"/>
        </w:rPr>
      </w:pPr>
      <w:r>
        <w:rPr>
          <w:b/>
          <w:sz w:val="32"/>
          <w:szCs w:val="32"/>
        </w:rPr>
        <w:t>dne 26. 1. 2016</w:t>
      </w:r>
    </w:p>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790B55" w:rsidRDefault="00790B55" w:rsidP="00A66EE4">
      <w:pPr>
        <w:jc w:val="center"/>
        <w:rPr>
          <w:b/>
          <w:sz w:val="32"/>
          <w:szCs w:val="32"/>
        </w:rPr>
      </w:pPr>
      <w:r>
        <w:rPr>
          <w:b/>
          <w:sz w:val="32"/>
          <w:szCs w:val="32"/>
        </w:rPr>
        <w:t>59.</w:t>
      </w:r>
    </w:p>
    <w:p w:rsidR="00A66EE4" w:rsidRDefault="00790B55" w:rsidP="00A66EE4">
      <w:pPr>
        <w:jc w:val="center"/>
        <w:rPr>
          <w:b/>
          <w:sz w:val="32"/>
          <w:szCs w:val="32"/>
        </w:rPr>
      </w:pPr>
      <w:r>
        <w:rPr>
          <w:b/>
          <w:sz w:val="32"/>
          <w:szCs w:val="32"/>
        </w:rPr>
        <w:t>q)</w:t>
      </w:r>
    </w:p>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Pr>
        <w:jc w:val="center"/>
        <w:rPr>
          <w:b/>
          <w:sz w:val="32"/>
          <w:szCs w:val="32"/>
        </w:rPr>
      </w:pPr>
      <w:r>
        <w:rPr>
          <w:b/>
          <w:sz w:val="32"/>
          <w:szCs w:val="32"/>
        </w:rPr>
        <w:t xml:space="preserve">Informace </w:t>
      </w:r>
      <w:r w:rsidR="00A83B67">
        <w:rPr>
          <w:b/>
          <w:sz w:val="32"/>
          <w:szCs w:val="32"/>
        </w:rPr>
        <w:t>k tématu společného vzdělávání</w:t>
      </w:r>
      <w:r>
        <w:rPr>
          <w:b/>
          <w:sz w:val="32"/>
          <w:szCs w:val="32"/>
        </w:rPr>
        <w:t xml:space="preserve"> – </w:t>
      </w:r>
      <w:r w:rsidR="00A83B67">
        <w:rPr>
          <w:b/>
          <w:sz w:val="32"/>
          <w:szCs w:val="32"/>
        </w:rPr>
        <w:t>0</w:t>
      </w:r>
      <w:r>
        <w:rPr>
          <w:b/>
          <w:sz w:val="32"/>
          <w:szCs w:val="32"/>
        </w:rPr>
        <w:t>1/201</w:t>
      </w:r>
      <w:r w:rsidR="00A83B67">
        <w:rPr>
          <w:b/>
          <w:sz w:val="32"/>
          <w:szCs w:val="32"/>
        </w:rPr>
        <w:t>6</w:t>
      </w:r>
    </w:p>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p w:rsidR="00A66EE4" w:rsidRDefault="00A66EE4" w:rsidP="00A66EE4">
      <w:r>
        <w:t xml:space="preserve">Zpracoval: </w:t>
      </w:r>
      <w:r>
        <w:tab/>
      </w:r>
      <w:r>
        <w:tab/>
      </w:r>
      <w:r w:rsidR="00A83B67">
        <w:t>Václav Foff</w:t>
      </w:r>
    </w:p>
    <w:p w:rsidR="00A66EE4" w:rsidRDefault="00A66EE4" w:rsidP="00A66EE4">
      <w:pPr>
        <w:ind w:left="1416" w:firstLine="708"/>
      </w:pPr>
      <w:r>
        <w:t>odbor školství, mládeže, tělovýchovy a sportu</w:t>
      </w:r>
    </w:p>
    <w:p w:rsidR="00A66EE4" w:rsidRDefault="00A66EE4" w:rsidP="00A66EE4"/>
    <w:p w:rsidR="00A66EE4" w:rsidRDefault="00A66EE4" w:rsidP="00A66EE4">
      <w:r>
        <w:t>Předkládá:</w:t>
      </w:r>
      <w:r>
        <w:tab/>
      </w:r>
      <w:r>
        <w:tab/>
        <w:t>Alena Losová</w:t>
      </w:r>
    </w:p>
    <w:p w:rsidR="00A66EE4" w:rsidRDefault="00A66EE4" w:rsidP="00A66EE4">
      <w:pPr>
        <w:ind w:left="2127"/>
      </w:pPr>
      <w:r>
        <w:t>členka rady kraje, řízení resortu školství, mládeže, tělovýchovy, sportu a zaměstnanosti</w:t>
      </w:r>
    </w:p>
    <w:p w:rsidR="00A66EE4" w:rsidRDefault="00A66EE4">
      <w:pPr>
        <w:widowControl/>
        <w:kinsoku/>
        <w:overflowPunct/>
        <w:autoSpaceDE/>
        <w:autoSpaceDN/>
        <w:jc w:val="left"/>
        <w:rPr>
          <w:b/>
          <w:sz w:val="28"/>
          <w:szCs w:val="28"/>
        </w:rPr>
      </w:pPr>
      <w:r>
        <w:rPr>
          <w:b/>
          <w:sz w:val="28"/>
          <w:szCs w:val="28"/>
        </w:rPr>
        <w:br w:type="page"/>
      </w:r>
    </w:p>
    <w:p w:rsidR="002C4E67" w:rsidRPr="005C2E0F" w:rsidRDefault="002C4E67" w:rsidP="00B10F19">
      <w:pPr>
        <w:spacing w:after="120"/>
        <w:jc w:val="left"/>
        <w:rPr>
          <w:sz w:val="32"/>
          <w:szCs w:val="32"/>
        </w:rPr>
      </w:pPr>
      <w:r w:rsidRPr="005C2E0F">
        <w:rPr>
          <w:b/>
          <w:sz w:val="32"/>
          <w:szCs w:val="32"/>
        </w:rPr>
        <w:lastRenderedPageBreak/>
        <w:t>Důvodová zpráva</w:t>
      </w:r>
    </w:p>
    <w:p w:rsidR="00A83B67" w:rsidRPr="00A83B67" w:rsidRDefault="00A83B67" w:rsidP="00A83B67">
      <w:pPr>
        <w:widowControl/>
        <w:kinsoku/>
        <w:overflowPunct/>
        <w:autoSpaceDE/>
        <w:autoSpaceDN/>
        <w:rPr>
          <w:rFonts w:eastAsia="Calibri"/>
          <w:szCs w:val="24"/>
        </w:rPr>
      </w:pPr>
      <w:r w:rsidRPr="00A83B67">
        <w:rPr>
          <w:rFonts w:eastAsia="Calibri"/>
          <w:szCs w:val="24"/>
        </w:rPr>
        <w:t xml:space="preserve">Předmětem materiálu je shrnutí současného stavu ohledně tzv. společného vzdělávání, tj. zavedení modelu inkluzívního vzdělávání do vzdělávací soustavy České republiky. Materiál tak současně reaguje na podnět Františka Chota, člena Zastupitelstva Libereckého kraje, vznesený na 11. zasedání Zastupitelstva Libereckého kraje dne 22. prosince 2015, kterým navrhnul projednání této tématiky v orgánech kraje, tj. v Radě Libereckého kraje, Výboru pro výchovu, vzdělávání a zaměstnanost a Zastupitelstvu Libereckého kraje </w:t>
      </w:r>
      <w:r w:rsidRPr="007C104D">
        <w:rPr>
          <w:rFonts w:eastAsia="Calibri"/>
          <w:szCs w:val="24"/>
        </w:rPr>
        <w:t>(materiál byl již předložen do porady uvolněných radních LK dne 11. ledna 2016 a Výboru pro výchovu, vzdělávání a zaměstnanost dne 19. ledna 2016).</w:t>
      </w:r>
    </w:p>
    <w:p w:rsidR="00A83B67" w:rsidRPr="00A83B67" w:rsidRDefault="00A83B67" w:rsidP="00A83B67">
      <w:pPr>
        <w:widowControl/>
        <w:kinsoku/>
        <w:overflowPunct/>
        <w:autoSpaceDE/>
        <w:autoSpaceDN/>
        <w:rPr>
          <w:rFonts w:eastAsia="Calibri"/>
          <w:szCs w:val="24"/>
        </w:rPr>
      </w:pPr>
    </w:p>
    <w:p w:rsidR="00A83B67" w:rsidRPr="00A83B67" w:rsidRDefault="00A83B67" w:rsidP="00A83B67">
      <w:pPr>
        <w:widowControl/>
        <w:kinsoku/>
        <w:overflowPunct/>
        <w:autoSpaceDE/>
        <w:autoSpaceDN/>
        <w:rPr>
          <w:rFonts w:eastAsia="Calibri"/>
          <w:szCs w:val="24"/>
        </w:rPr>
      </w:pPr>
      <w:r w:rsidRPr="00A83B67">
        <w:rPr>
          <w:rFonts w:eastAsia="Calibri"/>
          <w:szCs w:val="24"/>
        </w:rPr>
        <w:t xml:space="preserve">Téma společného vzdělávání náleží mezi jednu z priorit Ministerstva školství, mládeže </w:t>
      </w:r>
      <w:r w:rsidRPr="00A83B67">
        <w:rPr>
          <w:rFonts w:eastAsia="Calibri"/>
          <w:szCs w:val="24"/>
        </w:rPr>
        <w:br/>
        <w:t xml:space="preserve">a tělovýchovy (dále jen „MŠMT“). Pokládáme za potřebné dodat, že v souvislosti s přípravou na zavedení společného vzdělávání je toto téma projednáváno i v některých dalších krajích obdobným způsobem, jak navrhuje zastupitel František Chot, tj. jednotlivá zastupitelstva krajů přijímají usnesení, jimiž vyjadřují negativní stanovisko k zavedení společného vzdělávání. Dosud je nám známo, že taková usnesení přijala zastupitelstva krajů Královéhradeckého, Pardubického a Moravskoslezského. </w:t>
      </w:r>
    </w:p>
    <w:p w:rsidR="00A83B67" w:rsidRPr="00A83B67" w:rsidRDefault="00A83B67" w:rsidP="00A83B67">
      <w:pPr>
        <w:widowControl/>
        <w:kinsoku/>
        <w:overflowPunct/>
        <w:autoSpaceDE/>
        <w:autoSpaceDN/>
        <w:rPr>
          <w:rFonts w:eastAsia="Calibri"/>
          <w:szCs w:val="24"/>
        </w:rPr>
      </w:pPr>
    </w:p>
    <w:p w:rsidR="00A83B67" w:rsidRPr="00A83B67" w:rsidRDefault="00A83B67" w:rsidP="00A83B67">
      <w:pPr>
        <w:widowControl/>
        <w:kinsoku/>
        <w:overflowPunct/>
        <w:autoSpaceDE/>
        <w:autoSpaceDN/>
        <w:rPr>
          <w:rFonts w:eastAsia="Calibri"/>
          <w:szCs w:val="24"/>
        </w:rPr>
      </w:pPr>
      <w:r w:rsidRPr="00A83B67">
        <w:rPr>
          <w:rFonts w:eastAsia="Calibri"/>
          <w:szCs w:val="24"/>
        </w:rPr>
        <w:t>Usnesení krajů souvisí s novelou školského zákona, jíž byla upravena ustanovení § 16 - § 19. Na základě § 19 bude vydána prováděcí vyhláška k zavedení těchto ustanovení do praxe. Podle novelizovaného školského zákona platného od 1. května 2015 je změněn přístup k dětem, žákům a studentům se speciálními vzdělávacími potřebami (dále jen „děti se SVP“). Znamená to, že od 1. září 2016 nebude možno děti se SVP diagnostikovat podle postižení a přechází se na diagnostiku podpůrných opatření pro každé jednotlivé dítě se SVP. S tím souvisí ve výše zmíněných paragrafech školského zákona nové pojmy, které jsou platné již od 1. 5. 2015, jak je uvedeno výše.</w:t>
      </w:r>
    </w:p>
    <w:p w:rsidR="00A83B67" w:rsidRPr="00A83B67" w:rsidRDefault="00A83B67" w:rsidP="00A83B67">
      <w:pPr>
        <w:widowControl/>
        <w:kinsoku/>
        <w:overflowPunct/>
        <w:autoSpaceDE/>
        <w:autoSpaceDN/>
        <w:rPr>
          <w:rFonts w:eastAsia="Calibri"/>
          <w:szCs w:val="24"/>
        </w:rPr>
      </w:pPr>
    </w:p>
    <w:p w:rsidR="00A83B67" w:rsidRPr="00A83B67" w:rsidRDefault="00A83B67" w:rsidP="00A83B67">
      <w:pPr>
        <w:widowControl/>
        <w:kinsoku/>
        <w:overflowPunct/>
        <w:adjustRightInd w:val="0"/>
        <w:rPr>
          <w:rFonts w:eastAsia="Calibri"/>
          <w:bCs/>
          <w:color w:val="000000"/>
          <w:szCs w:val="24"/>
        </w:rPr>
      </w:pPr>
      <w:r w:rsidRPr="00A83B67">
        <w:rPr>
          <w:rFonts w:eastAsia="Calibri"/>
          <w:color w:val="000000"/>
          <w:szCs w:val="24"/>
        </w:rPr>
        <w:t>V souvislosti se změnou zákona MŠMT zveřejnilo 28. srpna 2015 na stránkách dokument „Situační zpráva o inkluzivním vzdělávání“ kde jsou uvedeny podrobnosti o rušení přílohy RVP ZV-LMP v kapitole 2.2 Opatření navazující na novelu školského zákona v pasáži „</w:t>
      </w:r>
      <w:r w:rsidRPr="00A83B67">
        <w:rPr>
          <w:rFonts w:eastAsia="Calibri"/>
          <w:bCs/>
          <w:color w:val="000000"/>
          <w:szCs w:val="24"/>
        </w:rPr>
        <w:t>Zrušení přílohy RVP ZV-LMP a revize Rámcového vzdělávacího programu pro základní vzdělávání“ a to včetně plánu prací s termíny realizace.</w:t>
      </w:r>
    </w:p>
    <w:p w:rsidR="00A83B67" w:rsidRPr="00A83B67" w:rsidRDefault="00A83B67" w:rsidP="00A83B67">
      <w:pPr>
        <w:widowControl/>
        <w:kinsoku/>
        <w:overflowPunct/>
        <w:adjustRightInd w:val="0"/>
        <w:rPr>
          <w:rFonts w:eastAsia="Calibri"/>
          <w:bCs/>
          <w:color w:val="000000"/>
          <w:szCs w:val="24"/>
        </w:rPr>
      </w:pPr>
    </w:p>
    <w:p w:rsidR="00A83B67" w:rsidRPr="00A83B67" w:rsidRDefault="00A83B67" w:rsidP="00A83B67">
      <w:pPr>
        <w:widowControl/>
        <w:kinsoku/>
        <w:overflowPunct/>
        <w:adjustRightInd w:val="0"/>
        <w:rPr>
          <w:rFonts w:eastAsia="Calibri"/>
          <w:color w:val="0000FF"/>
          <w:szCs w:val="24"/>
          <w:u w:val="single"/>
        </w:rPr>
      </w:pPr>
      <w:r w:rsidRPr="00A83B67">
        <w:rPr>
          <w:rFonts w:eastAsia="Calibri"/>
          <w:bCs/>
          <w:color w:val="000000"/>
          <w:szCs w:val="24"/>
        </w:rPr>
        <w:t>Cituji: „</w:t>
      </w:r>
      <w:r w:rsidRPr="00A83B67">
        <w:rPr>
          <w:rFonts w:eastAsia="Calibri"/>
          <w:color w:val="000000"/>
          <w:szCs w:val="24"/>
        </w:rPr>
        <w:t xml:space="preserve">MŠMT zruší přílohu rámcového vzdělávacího programu pro základní vzdělávání upravující vzdělávání žáků s lehkým mentálním postižením (RVP ZV - LMP). Podpora dětí s lehkým mentálním postižením bude zapracována do revidovaného RVP. V současné době je vhodným řešením možnost úpravy vzdělávacích výstupů a obsahů vzdělávání (podle upraveného RVP ZV a v souladu s Katalogem podpůrných opatření) ve shodě se skutečnými individuálními potřebami žáků. Více možností v individualizaci výuky a podporu žákovi přinesou podpůrná opatření podle §16 novely školského zákona. Ve výuce se budou uplatňovat podpůrná opatření navržená školou (v prvním stupni podpory), nebo školským poradenským zařízením (od druhého do třetího stupně podpory). Podpora rozvoje vzdělávacího potenciálu žáka bude vedena a hodnocena na základě plánu pedagogické podpory (zpráva o poskytnuté pedagogické podpoře) nebo individuálního vzdělávacího plánu (IVP je závazným dokumentem pro zajištění speciálních vzdělávacích potřeb žáka a je součástí dokumentace žáka).“ Dokument je k dispozici na odkazu: </w:t>
      </w:r>
      <w:hyperlink r:id="rId9" w:history="1">
        <w:r w:rsidRPr="00A83B67">
          <w:rPr>
            <w:rFonts w:eastAsia="Calibri"/>
            <w:color w:val="0000FF"/>
            <w:szCs w:val="24"/>
            <w:u w:val="single"/>
          </w:rPr>
          <w:t>http://www.msmt.cz/vzdelavani/socialni-programy/situacni-zprava-o-inkluzivnim-vzdelavani</w:t>
        </w:r>
      </w:hyperlink>
    </w:p>
    <w:p w:rsidR="00A83B67" w:rsidRPr="00A83B67" w:rsidRDefault="00A83B67" w:rsidP="00A83B67">
      <w:pPr>
        <w:widowControl/>
        <w:kinsoku/>
        <w:overflowPunct/>
        <w:autoSpaceDE/>
        <w:autoSpaceDN/>
        <w:rPr>
          <w:rFonts w:eastAsia="Calibri"/>
          <w:szCs w:val="24"/>
        </w:rPr>
      </w:pPr>
    </w:p>
    <w:p w:rsidR="00A83B67" w:rsidRPr="00A83B67" w:rsidRDefault="00A83B67" w:rsidP="00A83B67">
      <w:pPr>
        <w:widowControl/>
        <w:kinsoku/>
        <w:overflowPunct/>
        <w:autoSpaceDE/>
        <w:autoSpaceDN/>
        <w:rPr>
          <w:rFonts w:eastAsia="Calibri"/>
          <w:szCs w:val="24"/>
        </w:rPr>
      </w:pPr>
      <w:r w:rsidRPr="00A83B67">
        <w:rPr>
          <w:rFonts w:eastAsia="Calibri"/>
          <w:szCs w:val="24"/>
        </w:rPr>
        <w:lastRenderedPageBreak/>
        <w:t xml:space="preserve">V návaznosti na popisovanou změnu § 16 a následujících školského zákona byla navržena prováděcí vyhláška k § 19 školského zákona. I tato prošla při tvorbě návrhu několika změnami, k oficiálnímu připomínkovému řízení byl návrh poskytnut v polovině listopadu 2015. Návrh vyhlášky, další související dokumenty a také odpovědi na často kladené otázky jsou k dispozici na odkazu: </w:t>
      </w:r>
      <w:hyperlink r:id="rId10" w:history="1">
        <w:r w:rsidRPr="00A83B67">
          <w:rPr>
            <w:rFonts w:eastAsia="Calibri"/>
            <w:color w:val="0000FF"/>
            <w:szCs w:val="24"/>
            <w:u w:val="single"/>
          </w:rPr>
          <w:t>http://www.msmt.cz/ministerstvo/novinar/spolecne-vzdelavani-neznamena-ruseni-skol</w:t>
        </w:r>
      </w:hyperlink>
      <w:r w:rsidRPr="00A83B67">
        <w:rPr>
          <w:rFonts w:eastAsia="Calibri"/>
          <w:szCs w:val="24"/>
        </w:rPr>
        <w:t xml:space="preserve">. Připomínky Libereckého kraje jsou uvedeny v </w:t>
      </w:r>
      <w:r w:rsidRPr="00A83B67">
        <w:rPr>
          <w:rFonts w:eastAsia="Calibri"/>
          <w:b/>
          <w:szCs w:val="24"/>
        </w:rPr>
        <w:t>příloze č. 1</w:t>
      </w:r>
      <w:r w:rsidRPr="00A83B67">
        <w:rPr>
          <w:rFonts w:eastAsia="Calibri"/>
          <w:szCs w:val="24"/>
        </w:rPr>
        <w:t xml:space="preserve">. Následně byly zástupci OŠMTS vyzváni k vypořádání připomínek dne 18. 12. 2015 v prostorách MŠMT. Zde byla velká část připomínek akceptována, některé byly vysvětleny, v některých případech byla přislíbena podrobnější úprava v důvodové zprávě. Vzhledem k tomu, že některé připomínky, které OŠMTS považuje za zásadní, akceptovány nebyly, došlo k další písemné i telefonické komunikaci s MŠMT. Zde odbor trval na zásadních neakceptovaných připomínkách, které při zavádění podpůrných opatření ve společném vzdělávání mohou působit výrazné problémy na úrovni regionální i samotných škol. </w:t>
      </w:r>
    </w:p>
    <w:p w:rsidR="00A83B67" w:rsidRPr="00A83B67" w:rsidRDefault="00A83B67" w:rsidP="00A83B67">
      <w:pPr>
        <w:widowControl/>
        <w:kinsoku/>
        <w:overflowPunct/>
        <w:autoSpaceDE/>
        <w:autoSpaceDN/>
        <w:rPr>
          <w:rFonts w:eastAsia="Calibri"/>
          <w:szCs w:val="24"/>
        </w:rPr>
      </w:pPr>
    </w:p>
    <w:p w:rsidR="00A83B67" w:rsidRPr="00A83B67" w:rsidRDefault="00A83B67" w:rsidP="00A83B67">
      <w:pPr>
        <w:widowControl/>
        <w:kinsoku/>
        <w:overflowPunct/>
        <w:autoSpaceDE/>
        <w:autoSpaceDN/>
        <w:rPr>
          <w:rFonts w:eastAsia="Calibri"/>
          <w:szCs w:val="24"/>
        </w:rPr>
      </w:pPr>
      <w:r w:rsidRPr="00A83B67">
        <w:rPr>
          <w:rFonts w:eastAsia="Calibri"/>
          <w:szCs w:val="24"/>
        </w:rPr>
        <w:t>Zejména se jedná o tyto připomínky:</w:t>
      </w:r>
    </w:p>
    <w:p w:rsidR="00A83B67" w:rsidRPr="00A83B67" w:rsidRDefault="00A83B67" w:rsidP="00A83B67">
      <w:pPr>
        <w:widowControl/>
        <w:kinsoku/>
        <w:overflowPunct/>
        <w:autoSpaceDE/>
        <w:autoSpaceDN/>
        <w:rPr>
          <w:rFonts w:eastAsia="Calibri"/>
          <w:szCs w:val="24"/>
        </w:rPr>
      </w:pPr>
      <w:r w:rsidRPr="00A83B67">
        <w:rPr>
          <w:rFonts w:eastAsia="Calibri"/>
          <w:szCs w:val="24"/>
        </w:rPr>
        <w:t>1. K § 11 ohledně tvorby plánů pedagogické podpory již od prvního stupně podpůrných opatření, která značně administrativně zatíží pedagogické pracovníky, přičemž pedagog vždy musí připravit zprávu jako podklad pro školské poradenské zařízení, pokud nepostačují podpůrná opatření v prvním stupni. Tuto zátěž je nutné vzít do souvislosti i se skutečností, že obecná připravenost pedagogických pracovníků na společné vzdělávání je ve značné míře nedostatečná.</w:t>
      </w:r>
    </w:p>
    <w:p w:rsidR="00A83B67" w:rsidRPr="00A83B67" w:rsidRDefault="00A83B67" w:rsidP="00A83B67">
      <w:pPr>
        <w:widowControl/>
        <w:kinsoku/>
        <w:overflowPunct/>
        <w:autoSpaceDE/>
        <w:autoSpaceDN/>
        <w:rPr>
          <w:rFonts w:eastAsia="Calibri"/>
          <w:szCs w:val="24"/>
        </w:rPr>
      </w:pPr>
      <w:r w:rsidRPr="00A83B67">
        <w:rPr>
          <w:rFonts w:eastAsia="Calibri"/>
          <w:szCs w:val="24"/>
        </w:rPr>
        <w:t>2. K normované finanční náročnosti podpůrných opatření byl vznesen požadavek na bližší analýzu jednotlivých položek a nastavení jejich finančního objemu, neboť není zřejmá rozdílnost pořizovaných pomůcek v jednotlivých podpůrných opatřeních i různých zdravotních postiženích dětí. Zároveň nejsou řešeny kontrolní systémy při nakládání s pořizovanými pomůckami, či jak bude řešena například otázka opotřebení pomůcek.</w:t>
      </w:r>
    </w:p>
    <w:p w:rsidR="00A83B67" w:rsidRPr="00A83B67" w:rsidRDefault="00A83B67" w:rsidP="00A83B67">
      <w:pPr>
        <w:widowControl/>
        <w:kinsoku/>
        <w:overflowPunct/>
        <w:autoSpaceDE/>
        <w:autoSpaceDN/>
        <w:rPr>
          <w:rFonts w:eastAsia="Calibri"/>
          <w:szCs w:val="24"/>
        </w:rPr>
      </w:pPr>
      <w:r w:rsidRPr="00A83B67">
        <w:rPr>
          <w:rFonts w:eastAsia="Calibri"/>
          <w:szCs w:val="24"/>
        </w:rPr>
        <w:t>3. Přestože i v současných právních předpisech je požadavek na bezbariérovost škol, současné změny přinesou zřizovatelům výrazně vyšší nároky v této oblasti na úpravu stávajících budov škol a školských zařízení. V návrhu současné legislativy však není nijak řešena vedle finanční zátěže především pro menší zřizovatele ani návaznost na stavební zákony a případné časové prodlevy při řešení stavebních úprav.</w:t>
      </w:r>
    </w:p>
    <w:p w:rsidR="00A83B67" w:rsidRPr="00A83B67" w:rsidRDefault="00A83B67" w:rsidP="00A83B67">
      <w:pPr>
        <w:widowControl/>
        <w:kinsoku/>
        <w:overflowPunct/>
        <w:autoSpaceDE/>
        <w:autoSpaceDN/>
        <w:rPr>
          <w:rFonts w:eastAsia="Calibri"/>
          <w:szCs w:val="24"/>
        </w:rPr>
      </w:pPr>
      <w:r w:rsidRPr="00A83B67">
        <w:rPr>
          <w:rFonts w:eastAsia="Calibri"/>
          <w:szCs w:val="24"/>
        </w:rPr>
        <w:t>Podrobněji jsou tyto připomínky popsány v příloze č. 1.</w:t>
      </w:r>
    </w:p>
    <w:p w:rsidR="00A83B67" w:rsidRPr="00A83B67" w:rsidRDefault="00A83B67" w:rsidP="00A83B67">
      <w:pPr>
        <w:widowControl/>
        <w:kinsoku/>
        <w:overflowPunct/>
        <w:autoSpaceDE/>
        <w:autoSpaceDN/>
        <w:rPr>
          <w:rFonts w:eastAsia="Calibri"/>
          <w:szCs w:val="24"/>
        </w:rPr>
      </w:pPr>
    </w:p>
    <w:p w:rsidR="00A83B67" w:rsidRPr="00A83B67" w:rsidRDefault="00A83B67" w:rsidP="00A83B67">
      <w:pPr>
        <w:widowControl/>
        <w:kinsoku/>
        <w:overflowPunct/>
        <w:autoSpaceDE/>
        <w:autoSpaceDN/>
        <w:rPr>
          <w:rFonts w:eastAsia="Calibri"/>
          <w:szCs w:val="24"/>
        </w:rPr>
      </w:pPr>
      <w:r w:rsidRPr="00A83B67">
        <w:rPr>
          <w:rFonts w:eastAsia="Calibri"/>
          <w:szCs w:val="24"/>
        </w:rPr>
        <w:t xml:space="preserve">OŠMTS se problematikou společného vzdělávání a plánovanými legislativními změnami již zabývá v delším časovém horizontu např. kontinuálně s tvorbou koncepčního dokumentu Dlouhodobý záměr vzdělávání a rozvoje vzdělávací soustavy Libereckého kraje 2016 – 2020. Otázka společného vzdělávání a narůstající počty integrovaných žáků byly diskutovány na pracovních setkáních s řediteli škol a školských zařízení ve všech obcích s rozšířenou působností. Na ty navazuje návrh Dlouhodobého záměru, který v mnoha bodech a cílech řeší společné vzdělávání, organizaci a zvládnutí přijímaných opatření na úrovni škol s metodickou podporou kraje či zaměření se na vzdělávání pedagogických pracovníků a posílení poradenského systému. </w:t>
      </w:r>
    </w:p>
    <w:p w:rsidR="00A83B67" w:rsidRPr="00A83B67" w:rsidRDefault="00A83B67" w:rsidP="00A83B67">
      <w:pPr>
        <w:widowControl/>
        <w:kinsoku/>
        <w:overflowPunct/>
        <w:autoSpaceDE/>
        <w:autoSpaceDN/>
        <w:rPr>
          <w:szCs w:val="24"/>
          <w:lang w:eastAsia="cs-CZ"/>
        </w:rPr>
      </w:pPr>
      <w:r w:rsidRPr="00A83B67">
        <w:rPr>
          <w:b/>
          <w:szCs w:val="24"/>
          <w:lang w:eastAsia="cs-CZ"/>
        </w:rPr>
        <w:t>Sama myšlenka společného vzdělávání je nezpochybnitelná a dobře míněná, avšak pokud bude implementována do nepřipraveného prostředí (jak po stránce odborné a kapacitní, tak po stránce finanční), může významně negativně ovlivnit vzdělávací systém a následně i úroveň vzdělanosti celé generace.</w:t>
      </w:r>
      <w:r w:rsidRPr="00A83B67">
        <w:rPr>
          <w:szCs w:val="24"/>
          <w:lang w:eastAsia="cs-CZ"/>
        </w:rPr>
        <w:t xml:space="preserve"> </w:t>
      </w:r>
      <w:r w:rsidRPr="00A83B67">
        <w:rPr>
          <w:rFonts w:eastAsia="Calibri"/>
          <w:szCs w:val="24"/>
        </w:rPr>
        <w:t xml:space="preserve">Zásadní aktuální problémy společného vzdělávání jsou spojeny s </w:t>
      </w:r>
      <w:r w:rsidRPr="00A83B67">
        <w:rPr>
          <w:szCs w:val="24"/>
          <w:lang w:eastAsia="cs-CZ"/>
        </w:rPr>
        <w:t>nepřipraveností školské veřejnosti a poradenského systému na rozsáhlé avizované změny.</w:t>
      </w:r>
    </w:p>
    <w:p w:rsidR="00A83B67" w:rsidRPr="00A83B67" w:rsidRDefault="00A83B67" w:rsidP="00A83B67">
      <w:pPr>
        <w:widowControl/>
        <w:kinsoku/>
        <w:overflowPunct/>
        <w:autoSpaceDE/>
        <w:autoSpaceDN/>
        <w:rPr>
          <w:rFonts w:eastAsia="Calibri"/>
          <w:szCs w:val="24"/>
        </w:rPr>
      </w:pPr>
    </w:p>
    <w:p w:rsidR="00A83B67" w:rsidRPr="00A83B67" w:rsidRDefault="00A83B67" w:rsidP="00A83B67">
      <w:pPr>
        <w:widowControl/>
        <w:kinsoku/>
        <w:overflowPunct/>
        <w:autoSpaceDE/>
        <w:autoSpaceDN/>
        <w:rPr>
          <w:rFonts w:eastAsia="Calibri"/>
          <w:szCs w:val="24"/>
        </w:rPr>
      </w:pPr>
      <w:r w:rsidRPr="00A83B67">
        <w:rPr>
          <w:rFonts w:eastAsia="Calibri"/>
          <w:szCs w:val="24"/>
        </w:rPr>
        <w:t>Proč nastala taková situace, to spatřujeme v následujících důvodech:</w:t>
      </w:r>
    </w:p>
    <w:p w:rsidR="00A83B67" w:rsidRPr="00A83B67" w:rsidRDefault="00A83B67" w:rsidP="007939A3">
      <w:pPr>
        <w:widowControl/>
        <w:numPr>
          <w:ilvl w:val="0"/>
          <w:numId w:val="22"/>
        </w:numPr>
        <w:kinsoku/>
        <w:overflowPunct/>
        <w:autoSpaceDE/>
        <w:autoSpaceDN/>
        <w:rPr>
          <w:rFonts w:eastAsia="Calibri"/>
          <w:szCs w:val="24"/>
        </w:rPr>
      </w:pPr>
      <w:r w:rsidRPr="00A83B67">
        <w:rPr>
          <w:rFonts w:eastAsia="Calibri"/>
          <w:szCs w:val="24"/>
        </w:rPr>
        <w:lastRenderedPageBreak/>
        <w:t xml:space="preserve">Nebylo uskutečněno pilotní ověření zavedení </w:t>
      </w:r>
      <w:r w:rsidRPr="00A83B67">
        <w:rPr>
          <w:rFonts w:eastAsia="Calibri"/>
          <w:b/>
          <w:szCs w:val="24"/>
        </w:rPr>
        <w:t>společného vzdělávání</w:t>
      </w:r>
      <w:r w:rsidRPr="00A83B67">
        <w:rPr>
          <w:rFonts w:eastAsia="Calibri"/>
          <w:szCs w:val="24"/>
        </w:rPr>
        <w:t xml:space="preserve"> do praxe školské soustavy v České republice a takto masivní reforma je zaváděna plošně bez rozboru a připravenosti</w:t>
      </w:r>
      <w:r w:rsidRPr="00A83B67">
        <w:rPr>
          <w:rFonts w:eastAsia="Calibri"/>
          <w:szCs w:val="24"/>
        </w:rPr>
        <w:br/>
        <w:t xml:space="preserve"> na možné negativní důsledky tohoto procesu s dopadem na vzdělanost příští generace.</w:t>
      </w:r>
    </w:p>
    <w:p w:rsidR="00A83B67" w:rsidRPr="00A83B67" w:rsidRDefault="00A83B67" w:rsidP="007939A3">
      <w:pPr>
        <w:widowControl/>
        <w:numPr>
          <w:ilvl w:val="0"/>
          <w:numId w:val="22"/>
        </w:numPr>
        <w:kinsoku/>
        <w:overflowPunct/>
        <w:autoSpaceDE/>
        <w:autoSpaceDN/>
        <w:rPr>
          <w:rFonts w:eastAsia="Calibri"/>
          <w:szCs w:val="24"/>
        </w:rPr>
      </w:pPr>
      <w:r w:rsidRPr="00A83B67">
        <w:rPr>
          <w:rFonts w:eastAsia="Calibri"/>
          <w:szCs w:val="24"/>
        </w:rPr>
        <w:t xml:space="preserve">Nejsou známy </w:t>
      </w:r>
      <w:r w:rsidRPr="00A83B67">
        <w:rPr>
          <w:rFonts w:eastAsia="Calibri"/>
          <w:b/>
          <w:szCs w:val="24"/>
        </w:rPr>
        <w:t>záměry MŠMT s vyhláškami o předškolním, základním a středním vzdělávání</w:t>
      </w:r>
      <w:r w:rsidRPr="00A83B67">
        <w:rPr>
          <w:rFonts w:eastAsia="Calibri"/>
          <w:szCs w:val="24"/>
        </w:rPr>
        <w:t xml:space="preserve">. Z toho důvodu není jasná návaznost předloženého návrhu prováděcí vyhlášky </w:t>
      </w:r>
      <w:r w:rsidRPr="00A83B67">
        <w:rPr>
          <w:rFonts w:eastAsia="Calibri"/>
          <w:szCs w:val="24"/>
        </w:rPr>
        <w:br/>
        <w:t xml:space="preserve">k § 19 na výše uvedené vyhlášky, např. v oblasti počtů žáků v běžné třídě s ohledem na zařazení žáků se speciálně vzdělávacími potřebami. </w:t>
      </w:r>
    </w:p>
    <w:p w:rsidR="00A83B67" w:rsidRPr="00A83B67" w:rsidRDefault="00A83B67" w:rsidP="007939A3">
      <w:pPr>
        <w:widowControl/>
        <w:numPr>
          <w:ilvl w:val="0"/>
          <w:numId w:val="22"/>
        </w:numPr>
        <w:kinsoku/>
        <w:overflowPunct/>
        <w:autoSpaceDE/>
        <w:autoSpaceDN/>
        <w:rPr>
          <w:rFonts w:eastAsia="Calibri"/>
          <w:szCs w:val="24"/>
        </w:rPr>
      </w:pPr>
      <w:r w:rsidRPr="00A83B67">
        <w:rPr>
          <w:rFonts w:eastAsia="Calibri"/>
          <w:szCs w:val="24"/>
        </w:rPr>
        <w:t xml:space="preserve">Není systémově vyřešena </w:t>
      </w:r>
      <w:r w:rsidRPr="00A83B67">
        <w:rPr>
          <w:rFonts w:eastAsia="Calibri"/>
          <w:b/>
          <w:szCs w:val="24"/>
        </w:rPr>
        <w:t>otázka financování</w:t>
      </w:r>
      <w:r w:rsidRPr="00A83B67">
        <w:rPr>
          <w:rFonts w:eastAsia="Calibri"/>
          <w:szCs w:val="24"/>
        </w:rPr>
        <w:t xml:space="preserve"> regionálního školství, přičemž objem prostředků na zavedení těchto změn je pouze odhadován a není zřejmé, zda bude dostačovat.</w:t>
      </w:r>
    </w:p>
    <w:p w:rsidR="00A83B67" w:rsidRPr="00A83B67" w:rsidRDefault="00A83B67" w:rsidP="007939A3">
      <w:pPr>
        <w:widowControl/>
        <w:numPr>
          <w:ilvl w:val="0"/>
          <w:numId w:val="22"/>
        </w:numPr>
        <w:kinsoku/>
        <w:overflowPunct/>
        <w:autoSpaceDE/>
        <w:autoSpaceDN/>
        <w:rPr>
          <w:rFonts w:eastAsia="Calibri"/>
          <w:szCs w:val="24"/>
        </w:rPr>
      </w:pPr>
      <w:r w:rsidRPr="00A83B67">
        <w:rPr>
          <w:rFonts w:eastAsia="Calibri"/>
          <w:szCs w:val="24"/>
        </w:rPr>
        <w:t xml:space="preserve">Není dořešena </w:t>
      </w:r>
      <w:r w:rsidRPr="00A83B67">
        <w:rPr>
          <w:rFonts w:eastAsia="Calibri"/>
          <w:b/>
          <w:szCs w:val="24"/>
        </w:rPr>
        <w:t>otázka výkaznictví</w:t>
      </w:r>
      <w:r w:rsidRPr="00A83B67">
        <w:rPr>
          <w:rFonts w:eastAsia="Calibri"/>
          <w:szCs w:val="24"/>
        </w:rPr>
        <w:t xml:space="preserve">, tj. jak technicky krajské úřady dostanou informace </w:t>
      </w:r>
      <w:r w:rsidRPr="00A83B67">
        <w:rPr>
          <w:rFonts w:eastAsia="Calibri"/>
          <w:szCs w:val="24"/>
        </w:rPr>
        <w:br/>
        <w:t>o finančních nárocích pro jednotlivé děti.</w:t>
      </w:r>
    </w:p>
    <w:p w:rsidR="00A83B67" w:rsidRPr="00A83B67" w:rsidRDefault="00A83B67" w:rsidP="007939A3">
      <w:pPr>
        <w:widowControl/>
        <w:numPr>
          <w:ilvl w:val="0"/>
          <w:numId w:val="22"/>
        </w:numPr>
        <w:kinsoku/>
        <w:overflowPunct/>
        <w:autoSpaceDE/>
        <w:autoSpaceDN/>
        <w:rPr>
          <w:rFonts w:eastAsia="Calibri"/>
          <w:szCs w:val="24"/>
        </w:rPr>
      </w:pPr>
      <w:r w:rsidRPr="00A83B67">
        <w:rPr>
          <w:rFonts w:eastAsia="Calibri"/>
          <w:szCs w:val="24"/>
        </w:rPr>
        <w:t xml:space="preserve">Reálné možnosti České republiky pro potřebu </w:t>
      </w:r>
      <w:r w:rsidRPr="00A83B67">
        <w:rPr>
          <w:rFonts w:eastAsia="Calibri"/>
          <w:b/>
          <w:szCs w:val="24"/>
        </w:rPr>
        <w:t>masivního nárůstu odborníků ve školství</w:t>
      </w:r>
      <w:r w:rsidRPr="00A83B67">
        <w:rPr>
          <w:rFonts w:eastAsia="Calibri"/>
          <w:szCs w:val="24"/>
        </w:rPr>
        <w:t xml:space="preserve">  nebudou postačovat k zabezpečení společného vzdělávání, neboť již v současnosti není k dispozici dostatek odborníků – speciálních pedagogů a psychologů ve školských poradenských zařízeních. Jako problematické se dále jeví zajištění školních psychologů </w:t>
      </w:r>
      <w:r w:rsidRPr="00A83B67">
        <w:rPr>
          <w:rFonts w:eastAsia="Calibri"/>
          <w:szCs w:val="24"/>
        </w:rPr>
        <w:br/>
        <w:t>a školních speciálních pedagogů a zajištění tlumočníků a přepisovatelů do znakové řeči přímo ve školách. Budou chybět finanční prostředky na platy odborníků, budou chybět konkrétní noví odborníci v regionech, budou chybět další prostory (a to nejen ve školských poradenských zařízeních), kde noví odborníci budou požadované činnosti vykonávat.</w:t>
      </w:r>
    </w:p>
    <w:p w:rsidR="00A83B67" w:rsidRPr="00A83B67" w:rsidRDefault="00A83B67" w:rsidP="007939A3">
      <w:pPr>
        <w:widowControl/>
        <w:numPr>
          <w:ilvl w:val="0"/>
          <w:numId w:val="23"/>
        </w:numPr>
        <w:kinsoku/>
        <w:overflowPunct/>
        <w:autoSpaceDE/>
        <w:autoSpaceDN/>
        <w:rPr>
          <w:rFonts w:eastAsia="Calibri"/>
          <w:szCs w:val="24"/>
        </w:rPr>
      </w:pPr>
      <w:r w:rsidRPr="00A83B67">
        <w:rPr>
          <w:rFonts w:eastAsia="Calibri"/>
          <w:szCs w:val="24"/>
        </w:rPr>
        <w:t>Speciální pedagogové jsou odborníci na práci s dětmi se SVP</w:t>
      </w:r>
      <w:r w:rsidR="007939A3">
        <w:rPr>
          <w:rFonts w:eastAsia="Calibri"/>
          <w:szCs w:val="24"/>
        </w:rPr>
        <w:t>,</w:t>
      </w:r>
      <w:r w:rsidRPr="00A83B67">
        <w:rPr>
          <w:rFonts w:eastAsia="Calibri"/>
          <w:szCs w:val="24"/>
        </w:rPr>
        <w:t xml:space="preserve"> dosud pracovali s kolektivy do 14 dětí se SVP ve třídě. Je otázkou, jak se jim podaří přistoupit k problematice společného vzdělávání v kolektivu s více žáky ve třídě (např. v běžné třídě základní školy 20 a více žáků), z nichž může být např. i 10 se SVP (v případě potřeby prvního stupně podpůrných opatření).</w:t>
      </w:r>
    </w:p>
    <w:p w:rsidR="00A83B67" w:rsidRPr="00A83B67" w:rsidRDefault="00A83B67" w:rsidP="007939A3">
      <w:pPr>
        <w:widowControl/>
        <w:numPr>
          <w:ilvl w:val="0"/>
          <w:numId w:val="23"/>
        </w:numPr>
        <w:kinsoku/>
        <w:overflowPunct/>
        <w:autoSpaceDE/>
        <w:autoSpaceDN/>
        <w:rPr>
          <w:rFonts w:eastAsia="Calibri"/>
          <w:szCs w:val="24"/>
        </w:rPr>
      </w:pPr>
      <w:r w:rsidRPr="00A83B67">
        <w:rPr>
          <w:rFonts w:eastAsia="Calibri"/>
          <w:szCs w:val="24"/>
        </w:rPr>
        <w:t>Dle statistik z roku 2014/2015 bylo v základních školách Libereckého kraje 936 žáků s lehkým mentálním postižením. Pouze 32 z nich bylo zařazeno individuálně v běžné třídě základní školy, dalších 73 bylo zařazeno ve speciální třídě běžné základní školy. Většina, tj. 831 žáků bylo zařazeno ve školách zřízených pro žáky s lehkým mentálním postižením, tj. ve školách „praktických“. Přesun takového počtu žáků do běžných škol by měl dopad nejen na přesun pedagogů, ale i na existenci samotných škol „praktických“.</w:t>
      </w:r>
    </w:p>
    <w:p w:rsidR="00A83B67" w:rsidRPr="00A83B67" w:rsidRDefault="00A83B67" w:rsidP="00A83B67">
      <w:pPr>
        <w:widowControl/>
        <w:kinsoku/>
        <w:overflowPunct/>
        <w:autoSpaceDE/>
        <w:autoSpaceDN/>
        <w:rPr>
          <w:rFonts w:eastAsia="Calibri"/>
          <w:szCs w:val="24"/>
          <w:lang w:eastAsia="cs-CZ"/>
        </w:rPr>
      </w:pPr>
    </w:p>
    <w:p w:rsidR="00A83B67" w:rsidRPr="00A83B67" w:rsidRDefault="00A83B67" w:rsidP="00A83B67">
      <w:pPr>
        <w:widowControl/>
        <w:kinsoku/>
        <w:overflowPunct/>
        <w:autoSpaceDE/>
        <w:autoSpaceDN/>
        <w:rPr>
          <w:rFonts w:eastAsia="Calibri"/>
          <w:szCs w:val="24"/>
          <w:lang w:eastAsia="cs-CZ"/>
        </w:rPr>
      </w:pPr>
      <w:r w:rsidRPr="00A83B67">
        <w:rPr>
          <w:rFonts w:eastAsia="Calibri"/>
          <w:szCs w:val="24"/>
          <w:lang w:eastAsia="cs-CZ"/>
        </w:rPr>
        <w:t xml:space="preserve">Ve smyslu neakceptovaných a zásadních připomínek je navrhováno dopisem hejtmana Libereckého kraje požadovat po ministryni školství, mládeže a tělovýchovy řešit tyto zásadní oblasti, jak po stránce legislativní, tak po stránce rozpočtové. Návrh dopisu je </w:t>
      </w:r>
      <w:r w:rsidRPr="00A83B67">
        <w:rPr>
          <w:rFonts w:eastAsia="Calibri"/>
          <w:b/>
          <w:szCs w:val="24"/>
          <w:lang w:eastAsia="cs-CZ"/>
        </w:rPr>
        <w:t>přílohou č. 2</w:t>
      </w:r>
      <w:r w:rsidRPr="00A83B67">
        <w:rPr>
          <w:rFonts w:eastAsia="Calibri"/>
          <w:szCs w:val="24"/>
          <w:lang w:eastAsia="cs-CZ"/>
        </w:rPr>
        <w:t>. Jeho odeslání, vč. případných úprav by bylo uskutečněno až po případném projednání v dalších orgánech kraje.</w:t>
      </w:r>
    </w:p>
    <w:p w:rsidR="00A83B67" w:rsidRPr="00A83B67" w:rsidRDefault="00A83B67" w:rsidP="00A83B67">
      <w:pPr>
        <w:widowControl/>
        <w:kinsoku/>
        <w:overflowPunct/>
        <w:autoSpaceDE/>
        <w:autoSpaceDN/>
        <w:rPr>
          <w:rFonts w:eastAsia="Calibri"/>
          <w:szCs w:val="24"/>
          <w:lang w:eastAsia="cs-CZ"/>
        </w:rPr>
      </w:pPr>
    </w:p>
    <w:p w:rsidR="00A83B67" w:rsidRPr="00A83B67" w:rsidRDefault="00A83B67" w:rsidP="00A83B67">
      <w:pPr>
        <w:widowControl/>
        <w:kinsoku/>
        <w:overflowPunct/>
        <w:autoSpaceDE/>
        <w:autoSpaceDN/>
        <w:rPr>
          <w:rFonts w:eastAsia="Calibri"/>
          <w:szCs w:val="24"/>
        </w:rPr>
      </w:pPr>
      <w:r w:rsidRPr="007C104D">
        <w:rPr>
          <w:rFonts w:eastAsia="Calibri"/>
          <w:szCs w:val="24"/>
        </w:rPr>
        <w:t>Téma společného vzdělávání bylo předloženo na 1. jednání Výboru pro výchovu, vzdělávání a</w:t>
      </w:r>
      <w:r w:rsidR="007939A3" w:rsidRPr="007C104D">
        <w:rPr>
          <w:rFonts w:eastAsia="Calibri"/>
          <w:szCs w:val="24"/>
        </w:rPr>
        <w:t xml:space="preserve"> </w:t>
      </w:r>
      <w:r w:rsidRPr="007C104D">
        <w:rPr>
          <w:rFonts w:eastAsia="Calibri"/>
          <w:szCs w:val="24"/>
        </w:rPr>
        <w:t xml:space="preserve">zaměstnanost dne 19. </w:t>
      </w:r>
      <w:r w:rsidR="007939A3" w:rsidRPr="007C104D">
        <w:rPr>
          <w:rFonts w:eastAsia="Calibri"/>
          <w:szCs w:val="24"/>
        </w:rPr>
        <w:t>l</w:t>
      </w:r>
      <w:r w:rsidRPr="007C104D">
        <w:rPr>
          <w:rFonts w:eastAsia="Calibri"/>
          <w:szCs w:val="24"/>
        </w:rPr>
        <w:t>edna. Výbor pro výchovu, vzdělávání a zaměstnanost dospěl k závěru, že je vhodné materiál předložit k informaci Zastupitelstvu Libereckého kraje.</w:t>
      </w:r>
      <w:r w:rsidRPr="00A83B67">
        <w:rPr>
          <w:rFonts w:eastAsia="Calibri"/>
          <w:szCs w:val="24"/>
        </w:rPr>
        <w:t xml:space="preserve"> </w:t>
      </w:r>
    </w:p>
    <w:p w:rsidR="00A83B67" w:rsidRPr="00A83B67" w:rsidRDefault="00A83B67" w:rsidP="00A83B67">
      <w:pPr>
        <w:widowControl/>
        <w:kinsoku/>
        <w:overflowPunct/>
        <w:autoSpaceDE/>
        <w:autoSpaceDN/>
        <w:rPr>
          <w:szCs w:val="24"/>
          <w:lang w:eastAsia="cs-CZ"/>
        </w:rPr>
      </w:pPr>
    </w:p>
    <w:p w:rsidR="00A83B67" w:rsidRPr="00A83B67" w:rsidRDefault="00A83B67" w:rsidP="00A83B67">
      <w:pPr>
        <w:widowControl/>
        <w:kinsoku/>
        <w:overflowPunct/>
        <w:autoSpaceDE/>
        <w:autoSpaceDN/>
        <w:rPr>
          <w:szCs w:val="24"/>
          <w:lang w:eastAsia="cs-CZ"/>
        </w:rPr>
      </w:pPr>
    </w:p>
    <w:p w:rsidR="00A83B67" w:rsidRPr="005C2E0F" w:rsidRDefault="00A83B67" w:rsidP="00A83B67">
      <w:pPr>
        <w:widowControl/>
        <w:kinsoku/>
        <w:overflowPunct/>
        <w:autoSpaceDE/>
        <w:autoSpaceDN/>
        <w:rPr>
          <w:b/>
          <w:szCs w:val="24"/>
          <w:lang w:eastAsia="cs-CZ"/>
        </w:rPr>
      </w:pPr>
      <w:bookmarkStart w:id="0" w:name="_GoBack"/>
      <w:r w:rsidRPr="005C2E0F">
        <w:rPr>
          <w:b/>
          <w:szCs w:val="24"/>
          <w:lang w:eastAsia="cs-CZ"/>
        </w:rPr>
        <w:t>Přílohy:</w:t>
      </w:r>
    </w:p>
    <w:bookmarkEnd w:id="0"/>
    <w:p w:rsidR="00A83B67" w:rsidRPr="00A83B67" w:rsidRDefault="00A83B67" w:rsidP="00A83B67">
      <w:pPr>
        <w:widowControl/>
        <w:kinsoku/>
        <w:overflowPunct/>
        <w:autoSpaceDE/>
        <w:autoSpaceDN/>
        <w:jc w:val="left"/>
        <w:rPr>
          <w:sz w:val="22"/>
          <w:szCs w:val="22"/>
          <w:lang w:eastAsia="cs-CZ"/>
        </w:rPr>
      </w:pPr>
      <w:r w:rsidRPr="00A83B67">
        <w:rPr>
          <w:sz w:val="22"/>
          <w:szCs w:val="22"/>
          <w:lang w:eastAsia="cs-CZ"/>
        </w:rPr>
        <w:t>1. Připomínky Libereckého kraje k návrhu prováděcí vyhlášky k § 19 školského zákona</w:t>
      </w:r>
    </w:p>
    <w:p w:rsidR="00A83B67" w:rsidRPr="00A83B67" w:rsidRDefault="00A83B67" w:rsidP="00A83B67">
      <w:pPr>
        <w:widowControl/>
        <w:kinsoku/>
        <w:overflowPunct/>
        <w:autoSpaceDE/>
        <w:autoSpaceDN/>
        <w:rPr>
          <w:sz w:val="22"/>
          <w:szCs w:val="22"/>
          <w:lang w:eastAsia="cs-CZ"/>
        </w:rPr>
      </w:pPr>
      <w:r w:rsidRPr="00A83B67">
        <w:rPr>
          <w:sz w:val="22"/>
          <w:szCs w:val="22"/>
          <w:lang w:eastAsia="cs-CZ"/>
        </w:rPr>
        <w:t>2. Návrh dopisu hejtmana Libereckého kraje ministryni školství, mládeže, tělovýchovy a sportu</w:t>
      </w:r>
    </w:p>
    <w:sectPr w:rsidR="00A83B67" w:rsidRPr="00A83B67" w:rsidSect="005311C5">
      <w:footerReference w:type="default" r:id="rId11"/>
      <w:pgSz w:w="11906" w:h="16838"/>
      <w:pgMar w:top="1438"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83" w:rsidRDefault="000A6483" w:rsidP="005311C5">
      <w:r>
        <w:separator/>
      </w:r>
    </w:p>
  </w:endnote>
  <w:endnote w:type="continuationSeparator" w:id="0">
    <w:p w:rsidR="000A6483" w:rsidRDefault="000A6483" w:rsidP="0053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C5" w:rsidRDefault="005311C5">
    <w:pPr>
      <w:pStyle w:val="Zpat"/>
      <w:jc w:val="center"/>
    </w:pPr>
    <w:r>
      <w:fldChar w:fldCharType="begin"/>
    </w:r>
    <w:r>
      <w:instrText>PAGE   \* MERGEFORMAT</w:instrText>
    </w:r>
    <w:r>
      <w:fldChar w:fldCharType="separate"/>
    </w:r>
    <w:r w:rsidR="005C2E0F">
      <w:rPr>
        <w:noProof/>
      </w:rPr>
      <w:t>4</w:t>
    </w:r>
    <w:r>
      <w:fldChar w:fldCharType="end"/>
    </w:r>
  </w:p>
  <w:p w:rsidR="005311C5" w:rsidRDefault="005311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83" w:rsidRDefault="000A6483" w:rsidP="005311C5">
      <w:r>
        <w:separator/>
      </w:r>
    </w:p>
  </w:footnote>
  <w:footnote w:type="continuationSeparator" w:id="0">
    <w:p w:rsidR="000A6483" w:rsidRDefault="000A6483" w:rsidP="00531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1C7"/>
    <w:multiLevelType w:val="multilevel"/>
    <w:tmpl w:val="B95A524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BFA1F9F"/>
    <w:multiLevelType w:val="hybridMultilevel"/>
    <w:tmpl w:val="AC027B94"/>
    <w:lvl w:ilvl="0" w:tplc="04050003">
      <w:start w:val="1"/>
      <w:numFmt w:val="bullet"/>
      <w:lvlText w:val="o"/>
      <w:lvlJc w:val="left"/>
      <w:pPr>
        <w:tabs>
          <w:tab w:val="num" w:pos="720"/>
        </w:tabs>
        <w:ind w:left="720" w:hanging="360"/>
      </w:pPr>
      <w:rPr>
        <w:rFonts w:ascii="Courier New" w:hAnsi="Courier New" w:cs="Courier New"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3F2E65"/>
    <w:multiLevelType w:val="multilevel"/>
    <w:tmpl w:val="EFA8AF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E80271"/>
    <w:multiLevelType w:val="hybridMultilevel"/>
    <w:tmpl w:val="503ED0EE"/>
    <w:lvl w:ilvl="0" w:tplc="DCBC9C08">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EF46BA6"/>
    <w:multiLevelType w:val="multilevel"/>
    <w:tmpl w:val="FA982D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9A6E02"/>
    <w:multiLevelType w:val="multilevel"/>
    <w:tmpl w:val="AC027B94"/>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8E4851"/>
    <w:multiLevelType w:val="multilevel"/>
    <w:tmpl w:val="11761D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C8A05A1"/>
    <w:multiLevelType w:val="multilevel"/>
    <w:tmpl w:val="362EFD4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EA1356A"/>
    <w:multiLevelType w:val="multilevel"/>
    <w:tmpl w:val="C1EAE69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64C5BC8"/>
    <w:multiLevelType w:val="hybridMultilevel"/>
    <w:tmpl w:val="BF06EC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B243734"/>
    <w:multiLevelType w:val="multilevel"/>
    <w:tmpl w:val="E7E85E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nsid w:val="35BF1E6B"/>
    <w:multiLevelType w:val="hybridMultilevel"/>
    <w:tmpl w:val="1EE227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6231FBD"/>
    <w:multiLevelType w:val="hybridMultilevel"/>
    <w:tmpl w:val="B6E2AA8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38C92504"/>
    <w:multiLevelType w:val="hybridMultilevel"/>
    <w:tmpl w:val="89BED3F6"/>
    <w:lvl w:ilvl="0" w:tplc="2020C3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796"/>
        </w:tabs>
        <w:ind w:left="796" w:hanging="360"/>
      </w:pPr>
      <w:rPr>
        <w:rFonts w:ascii="Courier New" w:hAnsi="Courier New" w:cs="Courier New" w:hint="default"/>
      </w:rPr>
    </w:lvl>
    <w:lvl w:ilvl="2" w:tplc="04050005" w:tentative="1">
      <w:start w:val="1"/>
      <w:numFmt w:val="bullet"/>
      <w:lvlText w:val=""/>
      <w:lvlJc w:val="left"/>
      <w:pPr>
        <w:tabs>
          <w:tab w:val="num" w:pos="1516"/>
        </w:tabs>
        <w:ind w:left="1516" w:hanging="360"/>
      </w:pPr>
      <w:rPr>
        <w:rFonts w:ascii="Wingdings" w:hAnsi="Wingdings" w:hint="default"/>
      </w:rPr>
    </w:lvl>
    <w:lvl w:ilvl="3" w:tplc="04050001" w:tentative="1">
      <w:start w:val="1"/>
      <w:numFmt w:val="bullet"/>
      <w:lvlText w:val=""/>
      <w:lvlJc w:val="left"/>
      <w:pPr>
        <w:tabs>
          <w:tab w:val="num" w:pos="2236"/>
        </w:tabs>
        <w:ind w:left="2236" w:hanging="360"/>
      </w:pPr>
      <w:rPr>
        <w:rFonts w:ascii="Symbol" w:hAnsi="Symbol" w:hint="default"/>
      </w:rPr>
    </w:lvl>
    <w:lvl w:ilvl="4" w:tplc="04050003" w:tentative="1">
      <w:start w:val="1"/>
      <w:numFmt w:val="bullet"/>
      <w:lvlText w:val="o"/>
      <w:lvlJc w:val="left"/>
      <w:pPr>
        <w:tabs>
          <w:tab w:val="num" w:pos="2956"/>
        </w:tabs>
        <w:ind w:left="2956" w:hanging="360"/>
      </w:pPr>
      <w:rPr>
        <w:rFonts w:ascii="Courier New" w:hAnsi="Courier New" w:cs="Courier New" w:hint="default"/>
      </w:rPr>
    </w:lvl>
    <w:lvl w:ilvl="5" w:tplc="04050005" w:tentative="1">
      <w:start w:val="1"/>
      <w:numFmt w:val="bullet"/>
      <w:lvlText w:val=""/>
      <w:lvlJc w:val="left"/>
      <w:pPr>
        <w:tabs>
          <w:tab w:val="num" w:pos="3676"/>
        </w:tabs>
        <w:ind w:left="3676" w:hanging="360"/>
      </w:pPr>
      <w:rPr>
        <w:rFonts w:ascii="Wingdings" w:hAnsi="Wingdings" w:hint="default"/>
      </w:rPr>
    </w:lvl>
    <w:lvl w:ilvl="6" w:tplc="04050001" w:tentative="1">
      <w:start w:val="1"/>
      <w:numFmt w:val="bullet"/>
      <w:lvlText w:val=""/>
      <w:lvlJc w:val="left"/>
      <w:pPr>
        <w:tabs>
          <w:tab w:val="num" w:pos="4396"/>
        </w:tabs>
        <w:ind w:left="4396" w:hanging="360"/>
      </w:pPr>
      <w:rPr>
        <w:rFonts w:ascii="Symbol" w:hAnsi="Symbol" w:hint="default"/>
      </w:rPr>
    </w:lvl>
    <w:lvl w:ilvl="7" w:tplc="04050003" w:tentative="1">
      <w:start w:val="1"/>
      <w:numFmt w:val="bullet"/>
      <w:lvlText w:val="o"/>
      <w:lvlJc w:val="left"/>
      <w:pPr>
        <w:tabs>
          <w:tab w:val="num" w:pos="5116"/>
        </w:tabs>
        <w:ind w:left="5116" w:hanging="360"/>
      </w:pPr>
      <w:rPr>
        <w:rFonts w:ascii="Courier New" w:hAnsi="Courier New" w:cs="Courier New" w:hint="default"/>
      </w:rPr>
    </w:lvl>
    <w:lvl w:ilvl="8" w:tplc="04050005" w:tentative="1">
      <w:start w:val="1"/>
      <w:numFmt w:val="bullet"/>
      <w:lvlText w:val=""/>
      <w:lvlJc w:val="left"/>
      <w:pPr>
        <w:tabs>
          <w:tab w:val="num" w:pos="5836"/>
        </w:tabs>
        <w:ind w:left="5836" w:hanging="360"/>
      </w:pPr>
      <w:rPr>
        <w:rFonts w:ascii="Wingdings" w:hAnsi="Wingdings" w:hint="default"/>
      </w:rPr>
    </w:lvl>
  </w:abstractNum>
  <w:abstractNum w:abstractNumId="14">
    <w:nsid w:val="3AEC2FA7"/>
    <w:multiLevelType w:val="hybridMultilevel"/>
    <w:tmpl w:val="A10CC5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426271A9"/>
    <w:multiLevelType w:val="multilevel"/>
    <w:tmpl w:val="ED8835D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8BB6069"/>
    <w:multiLevelType w:val="multilevel"/>
    <w:tmpl w:val="9ED6E6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4B5B2031"/>
    <w:multiLevelType w:val="hybridMultilevel"/>
    <w:tmpl w:val="13C4830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B0A5629"/>
    <w:multiLevelType w:val="hybridMultilevel"/>
    <w:tmpl w:val="30FED6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0B70555"/>
    <w:multiLevelType w:val="hybridMultilevel"/>
    <w:tmpl w:val="4BE28E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68000AF7"/>
    <w:multiLevelType w:val="hybridMultilevel"/>
    <w:tmpl w:val="C6AEB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924484A"/>
    <w:multiLevelType w:val="hybridMultilevel"/>
    <w:tmpl w:val="3C42168A"/>
    <w:lvl w:ilvl="0" w:tplc="DF1E2E6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6"/>
  </w:num>
  <w:num w:numId="4">
    <w:abstractNumId w:val="15"/>
  </w:num>
  <w:num w:numId="5">
    <w:abstractNumId w:val="3"/>
  </w:num>
  <w:num w:numId="6">
    <w:abstractNumId w:val="4"/>
  </w:num>
  <w:num w:numId="7">
    <w:abstractNumId w:val="1"/>
  </w:num>
  <w:num w:numId="8">
    <w:abstractNumId w:val="10"/>
  </w:num>
  <w:num w:numId="9">
    <w:abstractNumId w:val="0"/>
  </w:num>
  <w:num w:numId="10">
    <w:abstractNumId w:val="7"/>
  </w:num>
  <w:num w:numId="11">
    <w:abstractNumId w:val="5"/>
  </w:num>
  <w:num w:numId="12">
    <w:abstractNumId w:val="8"/>
  </w:num>
  <w:num w:numId="13">
    <w:abstractNumId w:val="9"/>
  </w:num>
  <w:num w:numId="14">
    <w:abstractNumId w:val="21"/>
  </w:num>
  <w:num w:numId="15">
    <w:abstractNumId w:val="2"/>
  </w:num>
  <w:num w:numId="16">
    <w:abstractNumId w:val="17"/>
  </w:num>
  <w:num w:numId="17">
    <w:abstractNumId w:val="18"/>
  </w:num>
  <w:num w:numId="18">
    <w:abstractNumId w:val="12"/>
  </w:num>
  <w:num w:numId="19">
    <w:abstractNumId w:val="12"/>
  </w:num>
  <w:num w:numId="20">
    <w:abstractNumId w:val="20"/>
  </w:num>
  <w:num w:numId="21">
    <w:abstractNumId w:val="1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67"/>
    <w:rsid w:val="00001322"/>
    <w:rsid w:val="0000153A"/>
    <w:rsid w:val="00002920"/>
    <w:rsid w:val="0000445A"/>
    <w:rsid w:val="00004DD0"/>
    <w:rsid w:val="00006C42"/>
    <w:rsid w:val="000079C4"/>
    <w:rsid w:val="00011E54"/>
    <w:rsid w:val="00013209"/>
    <w:rsid w:val="00013B7C"/>
    <w:rsid w:val="00015D76"/>
    <w:rsid w:val="00021DD7"/>
    <w:rsid w:val="000246BC"/>
    <w:rsid w:val="00024A51"/>
    <w:rsid w:val="00030B91"/>
    <w:rsid w:val="000311DE"/>
    <w:rsid w:val="00033254"/>
    <w:rsid w:val="000375D4"/>
    <w:rsid w:val="00046D17"/>
    <w:rsid w:val="00046FD0"/>
    <w:rsid w:val="00047994"/>
    <w:rsid w:val="00050074"/>
    <w:rsid w:val="000503CF"/>
    <w:rsid w:val="000504B1"/>
    <w:rsid w:val="0005556D"/>
    <w:rsid w:val="000579AE"/>
    <w:rsid w:val="000613F7"/>
    <w:rsid w:val="00061BDD"/>
    <w:rsid w:val="00063C04"/>
    <w:rsid w:val="00064B90"/>
    <w:rsid w:val="000677C2"/>
    <w:rsid w:val="00075085"/>
    <w:rsid w:val="00076718"/>
    <w:rsid w:val="00077637"/>
    <w:rsid w:val="00080036"/>
    <w:rsid w:val="00083EF2"/>
    <w:rsid w:val="000878E1"/>
    <w:rsid w:val="00087E34"/>
    <w:rsid w:val="00091FBA"/>
    <w:rsid w:val="00093369"/>
    <w:rsid w:val="00093CCE"/>
    <w:rsid w:val="0009635B"/>
    <w:rsid w:val="00097460"/>
    <w:rsid w:val="000975F0"/>
    <w:rsid w:val="000A2CF2"/>
    <w:rsid w:val="000A4EA2"/>
    <w:rsid w:val="000A60C9"/>
    <w:rsid w:val="000A6483"/>
    <w:rsid w:val="000A64EC"/>
    <w:rsid w:val="000B0F65"/>
    <w:rsid w:val="000B15C6"/>
    <w:rsid w:val="000B311A"/>
    <w:rsid w:val="000B74F1"/>
    <w:rsid w:val="000C7D12"/>
    <w:rsid w:val="000D0990"/>
    <w:rsid w:val="000E47C1"/>
    <w:rsid w:val="000E570C"/>
    <w:rsid w:val="000E627A"/>
    <w:rsid w:val="000F6A55"/>
    <w:rsid w:val="000F6FB3"/>
    <w:rsid w:val="00100CBD"/>
    <w:rsid w:val="00101A40"/>
    <w:rsid w:val="0011009C"/>
    <w:rsid w:val="00124269"/>
    <w:rsid w:val="00125808"/>
    <w:rsid w:val="00125C94"/>
    <w:rsid w:val="00127FD4"/>
    <w:rsid w:val="00133CA9"/>
    <w:rsid w:val="00140C45"/>
    <w:rsid w:val="001415FF"/>
    <w:rsid w:val="00143D9D"/>
    <w:rsid w:val="00145ED6"/>
    <w:rsid w:val="001545C0"/>
    <w:rsid w:val="0015613B"/>
    <w:rsid w:val="0015615F"/>
    <w:rsid w:val="00162680"/>
    <w:rsid w:val="001633B5"/>
    <w:rsid w:val="00163B82"/>
    <w:rsid w:val="001641BE"/>
    <w:rsid w:val="0016500E"/>
    <w:rsid w:val="00165223"/>
    <w:rsid w:val="0017299C"/>
    <w:rsid w:val="00173C8A"/>
    <w:rsid w:val="00174A19"/>
    <w:rsid w:val="00175713"/>
    <w:rsid w:val="00175CAD"/>
    <w:rsid w:val="001778DA"/>
    <w:rsid w:val="00177C24"/>
    <w:rsid w:val="001813DA"/>
    <w:rsid w:val="00183D16"/>
    <w:rsid w:val="00184B71"/>
    <w:rsid w:val="00187EC9"/>
    <w:rsid w:val="0019274F"/>
    <w:rsid w:val="001936AD"/>
    <w:rsid w:val="00193C25"/>
    <w:rsid w:val="0019406E"/>
    <w:rsid w:val="00197425"/>
    <w:rsid w:val="001A0CFD"/>
    <w:rsid w:val="001A31ED"/>
    <w:rsid w:val="001A6464"/>
    <w:rsid w:val="001B02D9"/>
    <w:rsid w:val="001B0B5A"/>
    <w:rsid w:val="001B1E06"/>
    <w:rsid w:val="001B1E9B"/>
    <w:rsid w:val="001B4237"/>
    <w:rsid w:val="001B4717"/>
    <w:rsid w:val="001B4B46"/>
    <w:rsid w:val="001B54FE"/>
    <w:rsid w:val="001B634C"/>
    <w:rsid w:val="001B6704"/>
    <w:rsid w:val="001C3396"/>
    <w:rsid w:val="001C6AF2"/>
    <w:rsid w:val="001D02BA"/>
    <w:rsid w:val="001D48CA"/>
    <w:rsid w:val="001D6B5A"/>
    <w:rsid w:val="001E0E4F"/>
    <w:rsid w:val="001E3DA3"/>
    <w:rsid w:val="001E4CA1"/>
    <w:rsid w:val="001F035F"/>
    <w:rsid w:val="001F2510"/>
    <w:rsid w:val="00202708"/>
    <w:rsid w:val="00203D79"/>
    <w:rsid w:val="0020554A"/>
    <w:rsid w:val="00206066"/>
    <w:rsid w:val="0020759F"/>
    <w:rsid w:val="00211F07"/>
    <w:rsid w:val="00215F7F"/>
    <w:rsid w:val="00217E82"/>
    <w:rsid w:val="002224D8"/>
    <w:rsid w:val="002230D4"/>
    <w:rsid w:val="00231473"/>
    <w:rsid w:val="002318C8"/>
    <w:rsid w:val="00233358"/>
    <w:rsid w:val="00237C36"/>
    <w:rsid w:val="00243D1E"/>
    <w:rsid w:val="0024477E"/>
    <w:rsid w:val="002450A2"/>
    <w:rsid w:val="00247DEE"/>
    <w:rsid w:val="00250EEE"/>
    <w:rsid w:val="0026047E"/>
    <w:rsid w:val="0026715F"/>
    <w:rsid w:val="002718CE"/>
    <w:rsid w:val="00273BEB"/>
    <w:rsid w:val="00276776"/>
    <w:rsid w:val="00280DC5"/>
    <w:rsid w:val="00281E23"/>
    <w:rsid w:val="002870E6"/>
    <w:rsid w:val="00290D91"/>
    <w:rsid w:val="00295507"/>
    <w:rsid w:val="002A0670"/>
    <w:rsid w:val="002A2106"/>
    <w:rsid w:val="002A3A21"/>
    <w:rsid w:val="002A45FD"/>
    <w:rsid w:val="002A4FDC"/>
    <w:rsid w:val="002A4FDD"/>
    <w:rsid w:val="002A5DC5"/>
    <w:rsid w:val="002A76EC"/>
    <w:rsid w:val="002B2090"/>
    <w:rsid w:val="002B37D7"/>
    <w:rsid w:val="002B6EFE"/>
    <w:rsid w:val="002C246B"/>
    <w:rsid w:val="002C36E0"/>
    <w:rsid w:val="002C4E67"/>
    <w:rsid w:val="002D1505"/>
    <w:rsid w:val="002D2FB9"/>
    <w:rsid w:val="002D3D8B"/>
    <w:rsid w:val="002D7948"/>
    <w:rsid w:val="002E3DD1"/>
    <w:rsid w:val="002E42B4"/>
    <w:rsid w:val="002E44DF"/>
    <w:rsid w:val="002E5BF7"/>
    <w:rsid w:val="002E7AF6"/>
    <w:rsid w:val="002F1281"/>
    <w:rsid w:val="002F6C28"/>
    <w:rsid w:val="002F722C"/>
    <w:rsid w:val="0030248D"/>
    <w:rsid w:val="003065BB"/>
    <w:rsid w:val="0030673E"/>
    <w:rsid w:val="0031338F"/>
    <w:rsid w:val="003143DB"/>
    <w:rsid w:val="00315A7F"/>
    <w:rsid w:val="00316E26"/>
    <w:rsid w:val="003203B8"/>
    <w:rsid w:val="0032209D"/>
    <w:rsid w:val="00332464"/>
    <w:rsid w:val="003328E9"/>
    <w:rsid w:val="00333F44"/>
    <w:rsid w:val="003352D3"/>
    <w:rsid w:val="003356AD"/>
    <w:rsid w:val="00337453"/>
    <w:rsid w:val="003415A3"/>
    <w:rsid w:val="00343B86"/>
    <w:rsid w:val="00345DEE"/>
    <w:rsid w:val="00362926"/>
    <w:rsid w:val="00362EA1"/>
    <w:rsid w:val="00372B40"/>
    <w:rsid w:val="00372CBF"/>
    <w:rsid w:val="00373C90"/>
    <w:rsid w:val="00374E46"/>
    <w:rsid w:val="00375460"/>
    <w:rsid w:val="00381C14"/>
    <w:rsid w:val="00382EB5"/>
    <w:rsid w:val="00385A8A"/>
    <w:rsid w:val="00390A5C"/>
    <w:rsid w:val="00392722"/>
    <w:rsid w:val="00393F19"/>
    <w:rsid w:val="00396694"/>
    <w:rsid w:val="00397FD1"/>
    <w:rsid w:val="003A5E2F"/>
    <w:rsid w:val="003A6E70"/>
    <w:rsid w:val="003B185D"/>
    <w:rsid w:val="003B1CEA"/>
    <w:rsid w:val="003B3F94"/>
    <w:rsid w:val="003B56D6"/>
    <w:rsid w:val="003B609C"/>
    <w:rsid w:val="003C08B3"/>
    <w:rsid w:val="003C0A13"/>
    <w:rsid w:val="003C32F7"/>
    <w:rsid w:val="003C3348"/>
    <w:rsid w:val="003C5907"/>
    <w:rsid w:val="003C5F9D"/>
    <w:rsid w:val="003C667D"/>
    <w:rsid w:val="003D5EB5"/>
    <w:rsid w:val="003D6A5D"/>
    <w:rsid w:val="003E044F"/>
    <w:rsid w:val="003E1E7B"/>
    <w:rsid w:val="003F17E4"/>
    <w:rsid w:val="003F1A5B"/>
    <w:rsid w:val="003F6852"/>
    <w:rsid w:val="0040388F"/>
    <w:rsid w:val="00404E35"/>
    <w:rsid w:val="0040736B"/>
    <w:rsid w:val="004138A7"/>
    <w:rsid w:val="00415D0B"/>
    <w:rsid w:val="00416EC9"/>
    <w:rsid w:val="004170EE"/>
    <w:rsid w:val="00426CA5"/>
    <w:rsid w:val="00427628"/>
    <w:rsid w:val="004302C6"/>
    <w:rsid w:val="00430844"/>
    <w:rsid w:val="00434A4C"/>
    <w:rsid w:val="004351AF"/>
    <w:rsid w:val="00436268"/>
    <w:rsid w:val="00436D4D"/>
    <w:rsid w:val="0044143B"/>
    <w:rsid w:val="00447101"/>
    <w:rsid w:val="00450003"/>
    <w:rsid w:val="0045001F"/>
    <w:rsid w:val="00452C39"/>
    <w:rsid w:val="00457EEF"/>
    <w:rsid w:val="00460D93"/>
    <w:rsid w:val="00480539"/>
    <w:rsid w:val="0048414F"/>
    <w:rsid w:val="004952DC"/>
    <w:rsid w:val="004A0013"/>
    <w:rsid w:val="004A33CB"/>
    <w:rsid w:val="004A43D1"/>
    <w:rsid w:val="004A588E"/>
    <w:rsid w:val="004A687C"/>
    <w:rsid w:val="004B029D"/>
    <w:rsid w:val="004B2D55"/>
    <w:rsid w:val="004B3D9E"/>
    <w:rsid w:val="004B661D"/>
    <w:rsid w:val="004C2AE3"/>
    <w:rsid w:val="004C390A"/>
    <w:rsid w:val="004C4BF5"/>
    <w:rsid w:val="004C4E1C"/>
    <w:rsid w:val="004D0033"/>
    <w:rsid w:val="004D1789"/>
    <w:rsid w:val="004D2EC6"/>
    <w:rsid w:val="004D48D6"/>
    <w:rsid w:val="004E5430"/>
    <w:rsid w:val="004F0100"/>
    <w:rsid w:val="004F20B8"/>
    <w:rsid w:val="004F4F31"/>
    <w:rsid w:val="004F518E"/>
    <w:rsid w:val="004F6B0D"/>
    <w:rsid w:val="004F7300"/>
    <w:rsid w:val="0050084F"/>
    <w:rsid w:val="0051185F"/>
    <w:rsid w:val="00511AD1"/>
    <w:rsid w:val="00516F8D"/>
    <w:rsid w:val="00520A4F"/>
    <w:rsid w:val="0052341E"/>
    <w:rsid w:val="005245FD"/>
    <w:rsid w:val="00526B01"/>
    <w:rsid w:val="00526BF5"/>
    <w:rsid w:val="005311C5"/>
    <w:rsid w:val="00533012"/>
    <w:rsid w:val="00533EDB"/>
    <w:rsid w:val="00534D44"/>
    <w:rsid w:val="005505F7"/>
    <w:rsid w:val="0055218E"/>
    <w:rsid w:val="00552500"/>
    <w:rsid w:val="0056114C"/>
    <w:rsid w:val="00562E4F"/>
    <w:rsid w:val="00562FA9"/>
    <w:rsid w:val="00570286"/>
    <w:rsid w:val="00571ACB"/>
    <w:rsid w:val="0057648F"/>
    <w:rsid w:val="00581077"/>
    <w:rsid w:val="00582986"/>
    <w:rsid w:val="00593034"/>
    <w:rsid w:val="00594828"/>
    <w:rsid w:val="00596B98"/>
    <w:rsid w:val="005A230F"/>
    <w:rsid w:val="005A48A2"/>
    <w:rsid w:val="005B4123"/>
    <w:rsid w:val="005C1040"/>
    <w:rsid w:val="005C24C9"/>
    <w:rsid w:val="005C24DC"/>
    <w:rsid w:val="005C2E0F"/>
    <w:rsid w:val="005D1B8C"/>
    <w:rsid w:val="005D294E"/>
    <w:rsid w:val="005D392E"/>
    <w:rsid w:val="005D525D"/>
    <w:rsid w:val="005D7769"/>
    <w:rsid w:val="005E0BD0"/>
    <w:rsid w:val="005E38F5"/>
    <w:rsid w:val="005F1B35"/>
    <w:rsid w:val="005F61CC"/>
    <w:rsid w:val="005F67C7"/>
    <w:rsid w:val="005F7775"/>
    <w:rsid w:val="00604174"/>
    <w:rsid w:val="006049BC"/>
    <w:rsid w:val="006067C8"/>
    <w:rsid w:val="00611769"/>
    <w:rsid w:val="006125E1"/>
    <w:rsid w:val="00612CF1"/>
    <w:rsid w:val="00620ED3"/>
    <w:rsid w:val="00625FEA"/>
    <w:rsid w:val="00626F7E"/>
    <w:rsid w:val="00627C3C"/>
    <w:rsid w:val="0063550F"/>
    <w:rsid w:val="0063616A"/>
    <w:rsid w:val="00641FAB"/>
    <w:rsid w:val="006435F9"/>
    <w:rsid w:val="00644131"/>
    <w:rsid w:val="00651732"/>
    <w:rsid w:val="00652C89"/>
    <w:rsid w:val="00660DAF"/>
    <w:rsid w:val="00661FDB"/>
    <w:rsid w:val="00663453"/>
    <w:rsid w:val="00664A9B"/>
    <w:rsid w:val="00672438"/>
    <w:rsid w:val="0067250E"/>
    <w:rsid w:val="00673F65"/>
    <w:rsid w:val="00677991"/>
    <w:rsid w:val="006804E5"/>
    <w:rsid w:val="00680CB0"/>
    <w:rsid w:val="0068194E"/>
    <w:rsid w:val="00682050"/>
    <w:rsid w:val="00683267"/>
    <w:rsid w:val="00692721"/>
    <w:rsid w:val="006958D7"/>
    <w:rsid w:val="006A3504"/>
    <w:rsid w:val="006A67ED"/>
    <w:rsid w:val="006B0B69"/>
    <w:rsid w:val="006B11CC"/>
    <w:rsid w:val="006B2747"/>
    <w:rsid w:val="006B31C8"/>
    <w:rsid w:val="006B4420"/>
    <w:rsid w:val="006B5D44"/>
    <w:rsid w:val="006C032D"/>
    <w:rsid w:val="006E0FF8"/>
    <w:rsid w:val="006E1858"/>
    <w:rsid w:val="006E3E8C"/>
    <w:rsid w:val="006F2C83"/>
    <w:rsid w:val="006F4851"/>
    <w:rsid w:val="00704162"/>
    <w:rsid w:val="00704989"/>
    <w:rsid w:val="00705C21"/>
    <w:rsid w:val="00711197"/>
    <w:rsid w:val="00713318"/>
    <w:rsid w:val="0071422E"/>
    <w:rsid w:val="007175B8"/>
    <w:rsid w:val="0072031A"/>
    <w:rsid w:val="0072037F"/>
    <w:rsid w:val="00722E2B"/>
    <w:rsid w:val="00723134"/>
    <w:rsid w:val="007305E3"/>
    <w:rsid w:val="00733D01"/>
    <w:rsid w:val="00740A82"/>
    <w:rsid w:val="00745A4A"/>
    <w:rsid w:val="00751858"/>
    <w:rsid w:val="007531C1"/>
    <w:rsid w:val="0075765D"/>
    <w:rsid w:val="007576DB"/>
    <w:rsid w:val="0076426D"/>
    <w:rsid w:val="00765E73"/>
    <w:rsid w:val="007679E6"/>
    <w:rsid w:val="007737F1"/>
    <w:rsid w:val="00774CB5"/>
    <w:rsid w:val="0077658F"/>
    <w:rsid w:val="00776AF1"/>
    <w:rsid w:val="00781887"/>
    <w:rsid w:val="00786925"/>
    <w:rsid w:val="0078752B"/>
    <w:rsid w:val="00790820"/>
    <w:rsid w:val="00790B55"/>
    <w:rsid w:val="007939A3"/>
    <w:rsid w:val="007A0971"/>
    <w:rsid w:val="007A144A"/>
    <w:rsid w:val="007A3D66"/>
    <w:rsid w:val="007A615C"/>
    <w:rsid w:val="007A6BF2"/>
    <w:rsid w:val="007B222A"/>
    <w:rsid w:val="007B71DA"/>
    <w:rsid w:val="007B7F5B"/>
    <w:rsid w:val="007C104D"/>
    <w:rsid w:val="007C1493"/>
    <w:rsid w:val="007C267D"/>
    <w:rsid w:val="007C4254"/>
    <w:rsid w:val="007C4EA7"/>
    <w:rsid w:val="007C6465"/>
    <w:rsid w:val="007D0A48"/>
    <w:rsid w:val="007D4403"/>
    <w:rsid w:val="007D539C"/>
    <w:rsid w:val="007D6183"/>
    <w:rsid w:val="007D71F2"/>
    <w:rsid w:val="007D7CED"/>
    <w:rsid w:val="007E2EB5"/>
    <w:rsid w:val="007F077F"/>
    <w:rsid w:val="007F1AC7"/>
    <w:rsid w:val="007F1F60"/>
    <w:rsid w:val="007F323A"/>
    <w:rsid w:val="007F5CB0"/>
    <w:rsid w:val="007F61BE"/>
    <w:rsid w:val="007F751E"/>
    <w:rsid w:val="0080152A"/>
    <w:rsid w:val="0080571B"/>
    <w:rsid w:val="008103C7"/>
    <w:rsid w:val="00812641"/>
    <w:rsid w:val="00813367"/>
    <w:rsid w:val="00815E2D"/>
    <w:rsid w:val="0082190C"/>
    <w:rsid w:val="00821ADC"/>
    <w:rsid w:val="00821C99"/>
    <w:rsid w:val="00824CED"/>
    <w:rsid w:val="00835AC7"/>
    <w:rsid w:val="008361B1"/>
    <w:rsid w:val="0084031F"/>
    <w:rsid w:val="0084560A"/>
    <w:rsid w:val="00845F8D"/>
    <w:rsid w:val="008531AF"/>
    <w:rsid w:val="008537DA"/>
    <w:rsid w:val="00854783"/>
    <w:rsid w:val="00856DE1"/>
    <w:rsid w:val="00861960"/>
    <w:rsid w:val="00861EB3"/>
    <w:rsid w:val="00862900"/>
    <w:rsid w:val="008634FB"/>
    <w:rsid w:val="008645E8"/>
    <w:rsid w:val="00864F18"/>
    <w:rsid w:val="00872524"/>
    <w:rsid w:val="0087375F"/>
    <w:rsid w:val="00873D63"/>
    <w:rsid w:val="00877E34"/>
    <w:rsid w:val="00881015"/>
    <w:rsid w:val="00881196"/>
    <w:rsid w:val="00881364"/>
    <w:rsid w:val="00881DB8"/>
    <w:rsid w:val="008925FB"/>
    <w:rsid w:val="00892DAF"/>
    <w:rsid w:val="00893503"/>
    <w:rsid w:val="00897A4F"/>
    <w:rsid w:val="008A20A0"/>
    <w:rsid w:val="008A2A06"/>
    <w:rsid w:val="008A32B8"/>
    <w:rsid w:val="008B1BFA"/>
    <w:rsid w:val="008B49D5"/>
    <w:rsid w:val="008B5BAD"/>
    <w:rsid w:val="008B6B34"/>
    <w:rsid w:val="008B779A"/>
    <w:rsid w:val="008B7D58"/>
    <w:rsid w:val="008C004F"/>
    <w:rsid w:val="008C785F"/>
    <w:rsid w:val="008D0328"/>
    <w:rsid w:val="008D24A6"/>
    <w:rsid w:val="008D2620"/>
    <w:rsid w:val="008D3CA7"/>
    <w:rsid w:val="008D6C1C"/>
    <w:rsid w:val="008D6E5A"/>
    <w:rsid w:val="008E1C80"/>
    <w:rsid w:val="008E3D54"/>
    <w:rsid w:val="008E456E"/>
    <w:rsid w:val="008E6D5A"/>
    <w:rsid w:val="008F133E"/>
    <w:rsid w:val="008F3492"/>
    <w:rsid w:val="008F3969"/>
    <w:rsid w:val="008F4C56"/>
    <w:rsid w:val="008F64CA"/>
    <w:rsid w:val="00901224"/>
    <w:rsid w:val="00902222"/>
    <w:rsid w:val="00902503"/>
    <w:rsid w:val="00902A38"/>
    <w:rsid w:val="00904265"/>
    <w:rsid w:val="00905C02"/>
    <w:rsid w:val="00906362"/>
    <w:rsid w:val="00912FC3"/>
    <w:rsid w:val="0091463D"/>
    <w:rsid w:val="00914890"/>
    <w:rsid w:val="00920A5C"/>
    <w:rsid w:val="00920C9B"/>
    <w:rsid w:val="00923473"/>
    <w:rsid w:val="00924048"/>
    <w:rsid w:val="0092586E"/>
    <w:rsid w:val="0093089D"/>
    <w:rsid w:val="00936883"/>
    <w:rsid w:val="009408A6"/>
    <w:rsid w:val="0095034A"/>
    <w:rsid w:val="00951569"/>
    <w:rsid w:val="00952C3E"/>
    <w:rsid w:val="009563DD"/>
    <w:rsid w:val="0095675E"/>
    <w:rsid w:val="00956EA9"/>
    <w:rsid w:val="00962048"/>
    <w:rsid w:val="00967CA6"/>
    <w:rsid w:val="00970CEC"/>
    <w:rsid w:val="0097536E"/>
    <w:rsid w:val="009869E0"/>
    <w:rsid w:val="00987B3E"/>
    <w:rsid w:val="00987E63"/>
    <w:rsid w:val="00992ACC"/>
    <w:rsid w:val="00992F26"/>
    <w:rsid w:val="00995ACA"/>
    <w:rsid w:val="009965C9"/>
    <w:rsid w:val="009A0B04"/>
    <w:rsid w:val="009A11C8"/>
    <w:rsid w:val="009A2F9F"/>
    <w:rsid w:val="009A3F6E"/>
    <w:rsid w:val="009A43D3"/>
    <w:rsid w:val="009A6827"/>
    <w:rsid w:val="009A7588"/>
    <w:rsid w:val="009A7EAB"/>
    <w:rsid w:val="009B43AC"/>
    <w:rsid w:val="009B5653"/>
    <w:rsid w:val="009B5BCC"/>
    <w:rsid w:val="009B7E14"/>
    <w:rsid w:val="009D3481"/>
    <w:rsid w:val="009D3B9F"/>
    <w:rsid w:val="009D6976"/>
    <w:rsid w:val="009D6D00"/>
    <w:rsid w:val="009E38E2"/>
    <w:rsid w:val="009E7323"/>
    <w:rsid w:val="009F25B1"/>
    <w:rsid w:val="009F3EA0"/>
    <w:rsid w:val="009F5385"/>
    <w:rsid w:val="009F76BA"/>
    <w:rsid w:val="00A00155"/>
    <w:rsid w:val="00A015D8"/>
    <w:rsid w:val="00A03D70"/>
    <w:rsid w:val="00A06F5F"/>
    <w:rsid w:val="00A078CF"/>
    <w:rsid w:val="00A105F0"/>
    <w:rsid w:val="00A11871"/>
    <w:rsid w:val="00A12D0A"/>
    <w:rsid w:val="00A13323"/>
    <w:rsid w:val="00A1490C"/>
    <w:rsid w:val="00A15A7D"/>
    <w:rsid w:val="00A15B32"/>
    <w:rsid w:val="00A251BF"/>
    <w:rsid w:val="00A311EC"/>
    <w:rsid w:val="00A32E1F"/>
    <w:rsid w:val="00A33A75"/>
    <w:rsid w:val="00A34BBA"/>
    <w:rsid w:val="00A36C33"/>
    <w:rsid w:val="00A42D07"/>
    <w:rsid w:val="00A4466E"/>
    <w:rsid w:val="00A5468F"/>
    <w:rsid w:val="00A559AB"/>
    <w:rsid w:val="00A55BEC"/>
    <w:rsid w:val="00A61F98"/>
    <w:rsid w:val="00A63C1C"/>
    <w:rsid w:val="00A661B9"/>
    <w:rsid w:val="00A6676F"/>
    <w:rsid w:val="00A66EE4"/>
    <w:rsid w:val="00A70A86"/>
    <w:rsid w:val="00A71C5A"/>
    <w:rsid w:val="00A7304E"/>
    <w:rsid w:val="00A73667"/>
    <w:rsid w:val="00A742D7"/>
    <w:rsid w:val="00A7798C"/>
    <w:rsid w:val="00A80A7C"/>
    <w:rsid w:val="00A812AD"/>
    <w:rsid w:val="00A82BDA"/>
    <w:rsid w:val="00A83B67"/>
    <w:rsid w:val="00A84E87"/>
    <w:rsid w:val="00A8546E"/>
    <w:rsid w:val="00A8642C"/>
    <w:rsid w:val="00A87D8A"/>
    <w:rsid w:val="00A9216C"/>
    <w:rsid w:val="00A94210"/>
    <w:rsid w:val="00A96924"/>
    <w:rsid w:val="00A96F46"/>
    <w:rsid w:val="00A97F9B"/>
    <w:rsid w:val="00AA12CC"/>
    <w:rsid w:val="00AA1CDD"/>
    <w:rsid w:val="00AA236E"/>
    <w:rsid w:val="00AA3322"/>
    <w:rsid w:val="00AA3D14"/>
    <w:rsid w:val="00AA678D"/>
    <w:rsid w:val="00AC43E2"/>
    <w:rsid w:val="00AC4FC3"/>
    <w:rsid w:val="00AC69E6"/>
    <w:rsid w:val="00AE04C4"/>
    <w:rsid w:val="00AE1D91"/>
    <w:rsid w:val="00AE2256"/>
    <w:rsid w:val="00AE34D7"/>
    <w:rsid w:val="00AE3617"/>
    <w:rsid w:val="00AF152F"/>
    <w:rsid w:val="00AF2170"/>
    <w:rsid w:val="00AF3634"/>
    <w:rsid w:val="00AF3D30"/>
    <w:rsid w:val="00AF4677"/>
    <w:rsid w:val="00AF5A13"/>
    <w:rsid w:val="00AF5A39"/>
    <w:rsid w:val="00AF6F0F"/>
    <w:rsid w:val="00B01334"/>
    <w:rsid w:val="00B03A6D"/>
    <w:rsid w:val="00B07FA4"/>
    <w:rsid w:val="00B10710"/>
    <w:rsid w:val="00B10AB5"/>
    <w:rsid w:val="00B10F19"/>
    <w:rsid w:val="00B1208E"/>
    <w:rsid w:val="00B12640"/>
    <w:rsid w:val="00B14318"/>
    <w:rsid w:val="00B20306"/>
    <w:rsid w:val="00B258D8"/>
    <w:rsid w:val="00B27CBF"/>
    <w:rsid w:val="00B30B6A"/>
    <w:rsid w:val="00B3116F"/>
    <w:rsid w:val="00B40444"/>
    <w:rsid w:val="00B40B4D"/>
    <w:rsid w:val="00B40F70"/>
    <w:rsid w:val="00B455AE"/>
    <w:rsid w:val="00B50610"/>
    <w:rsid w:val="00B537BC"/>
    <w:rsid w:val="00B54754"/>
    <w:rsid w:val="00B57921"/>
    <w:rsid w:val="00B6141E"/>
    <w:rsid w:val="00B639A8"/>
    <w:rsid w:val="00B63CC6"/>
    <w:rsid w:val="00B72308"/>
    <w:rsid w:val="00B732DB"/>
    <w:rsid w:val="00B7469B"/>
    <w:rsid w:val="00B76882"/>
    <w:rsid w:val="00B851D7"/>
    <w:rsid w:val="00B92751"/>
    <w:rsid w:val="00B92DFD"/>
    <w:rsid w:val="00B938DB"/>
    <w:rsid w:val="00BA034C"/>
    <w:rsid w:val="00BB679E"/>
    <w:rsid w:val="00BC3BCC"/>
    <w:rsid w:val="00BD2C9A"/>
    <w:rsid w:val="00BD4BF8"/>
    <w:rsid w:val="00BD7E2D"/>
    <w:rsid w:val="00BE0557"/>
    <w:rsid w:val="00BE4918"/>
    <w:rsid w:val="00BE5839"/>
    <w:rsid w:val="00BE70ED"/>
    <w:rsid w:val="00BE733C"/>
    <w:rsid w:val="00BF1EAE"/>
    <w:rsid w:val="00BF2B78"/>
    <w:rsid w:val="00C0150D"/>
    <w:rsid w:val="00C021AA"/>
    <w:rsid w:val="00C07468"/>
    <w:rsid w:val="00C13CDF"/>
    <w:rsid w:val="00C14DF1"/>
    <w:rsid w:val="00C17DAA"/>
    <w:rsid w:val="00C2564E"/>
    <w:rsid w:val="00C33D2F"/>
    <w:rsid w:val="00C45454"/>
    <w:rsid w:val="00C45ACC"/>
    <w:rsid w:val="00C45CCA"/>
    <w:rsid w:val="00C46863"/>
    <w:rsid w:val="00C505D1"/>
    <w:rsid w:val="00C509BD"/>
    <w:rsid w:val="00C5322B"/>
    <w:rsid w:val="00C5402E"/>
    <w:rsid w:val="00C561C7"/>
    <w:rsid w:val="00C563B7"/>
    <w:rsid w:val="00C5717A"/>
    <w:rsid w:val="00C61106"/>
    <w:rsid w:val="00C61617"/>
    <w:rsid w:val="00C66231"/>
    <w:rsid w:val="00C70A60"/>
    <w:rsid w:val="00C71C41"/>
    <w:rsid w:val="00C862C1"/>
    <w:rsid w:val="00C87429"/>
    <w:rsid w:val="00C95704"/>
    <w:rsid w:val="00CA1902"/>
    <w:rsid w:val="00CA25E1"/>
    <w:rsid w:val="00CA73FE"/>
    <w:rsid w:val="00CA7D6A"/>
    <w:rsid w:val="00CB0223"/>
    <w:rsid w:val="00CB3312"/>
    <w:rsid w:val="00CB3EB6"/>
    <w:rsid w:val="00CC1A7D"/>
    <w:rsid w:val="00CC1E8E"/>
    <w:rsid w:val="00CC1F1E"/>
    <w:rsid w:val="00CC4B85"/>
    <w:rsid w:val="00CC5283"/>
    <w:rsid w:val="00CC56F1"/>
    <w:rsid w:val="00CC6048"/>
    <w:rsid w:val="00CD3202"/>
    <w:rsid w:val="00CD4851"/>
    <w:rsid w:val="00CD5684"/>
    <w:rsid w:val="00CD770F"/>
    <w:rsid w:val="00CE1061"/>
    <w:rsid w:val="00CE7B8D"/>
    <w:rsid w:val="00CF1727"/>
    <w:rsid w:val="00CF365A"/>
    <w:rsid w:val="00CF4BB6"/>
    <w:rsid w:val="00CF5867"/>
    <w:rsid w:val="00CF79D9"/>
    <w:rsid w:val="00D008B3"/>
    <w:rsid w:val="00D1416E"/>
    <w:rsid w:val="00D14B94"/>
    <w:rsid w:val="00D254EE"/>
    <w:rsid w:val="00D30788"/>
    <w:rsid w:val="00D30B52"/>
    <w:rsid w:val="00D4560D"/>
    <w:rsid w:val="00D500BB"/>
    <w:rsid w:val="00D54323"/>
    <w:rsid w:val="00D57E99"/>
    <w:rsid w:val="00D60AB2"/>
    <w:rsid w:val="00D61768"/>
    <w:rsid w:val="00D72838"/>
    <w:rsid w:val="00D75A00"/>
    <w:rsid w:val="00D77955"/>
    <w:rsid w:val="00D8008D"/>
    <w:rsid w:val="00D80DB4"/>
    <w:rsid w:val="00D82F34"/>
    <w:rsid w:val="00D83EF7"/>
    <w:rsid w:val="00D876B9"/>
    <w:rsid w:val="00D87B2A"/>
    <w:rsid w:val="00D9240B"/>
    <w:rsid w:val="00D952DE"/>
    <w:rsid w:val="00DA0F31"/>
    <w:rsid w:val="00DA1EA5"/>
    <w:rsid w:val="00DA348A"/>
    <w:rsid w:val="00DA3FA2"/>
    <w:rsid w:val="00DA5B19"/>
    <w:rsid w:val="00DA7091"/>
    <w:rsid w:val="00DB20E2"/>
    <w:rsid w:val="00DB513A"/>
    <w:rsid w:val="00DB5C1A"/>
    <w:rsid w:val="00DB5E1D"/>
    <w:rsid w:val="00DB652F"/>
    <w:rsid w:val="00DB6839"/>
    <w:rsid w:val="00DC3D9E"/>
    <w:rsid w:val="00DC5365"/>
    <w:rsid w:val="00DC61D3"/>
    <w:rsid w:val="00DD1841"/>
    <w:rsid w:val="00DD2E09"/>
    <w:rsid w:val="00DD63F1"/>
    <w:rsid w:val="00DD7997"/>
    <w:rsid w:val="00DE43AF"/>
    <w:rsid w:val="00DE579D"/>
    <w:rsid w:val="00DE6CDB"/>
    <w:rsid w:val="00DE7BD6"/>
    <w:rsid w:val="00DF7E26"/>
    <w:rsid w:val="00E00FFA"/>
    <w:rsid w:val="00E04391"/>
    <w:rsid w:val="00E077F7"/>
    <w:rsid w:val="00E10C3E"/>
    <w:rsid w:val="00E10DC1"/>
    <w:rsid w:val="00E14319"/>
    <w:rsid w:val="00E16FB5"/>
    <w:rsid w:val="00E22CC0"/>
    <w:rsid w:val="00E25882"/>
    <w:rsid w:val="00E36C24"/>
    <w:rsid w:val="00E402BD"/>
    <w:rsid w:val="00E43F16"/>
    <w:rsid w:val="00E443FD"/>
    <w:rsid w:val="00E51A65"/>
    <w:rsid w:val="00E543D6"/>
    <w:rsid w:val="00E562CA"/>
    <w:rsid w:val="00E57702"/>
    <w:rsid w:val="00E57E9C"/>
    <w:rsid w:val="00E64970"/>
    <w:rsid w:val="00E64DA1"/>
    <w:rsid w:val="00E70DC3"/>
    <w:rsid w:val="00E71690"/>
    <w:rsid w:val="00E77267"/>
    <w:rsid w:val="00E80FB1"/>
    <w:rsid w:val="00E90E61"/>
    <w:rsid w:val="00E9296A"/>
    <w:rsid w:val="00E945E6"/>
    <w:rsid w:val="00E957EA"/>
    <w:rsid w:val="00EA5289"/>
    <w:rsid w:val="00EA6007"/>
    <w:rsid w:val="00EA74A8"/>
    <w:rsid w:val="00EA7801"/>
    <w:rsid w:val="00EB07FA"/>
    <w:rsid w:val="00EB29DD"/>
    <w:rsid w:val="00EC1DF6"/>
    <w:rsid w:val="00EC3FED"/>
    <w:rsid w:val="00EC403B"/>
    <w:rsid w:val="00ED0F7D"/>
    <w:rsid w:val="00ED338F"/>
    <w:rsid w:val="00ED344C"/>
    <w:rsid w:val="00ED6A03"/>
    <w:rsid w:val="00EE4D96"/>
    <w:rsid w:val="00EE53B9"/>
    <w:rsid w:val="00EF006E"/>
    <w:rsid w:val="00EF4CB6"/>
    <w:rsid w:val="00F02552"/>
    <w:rsid w:val="00F02FD8"/>
    <w:rsid w:val="00F05F66"/>
    <w:rsid w:val="00F11624"/>
    <w:rsid w:val="00F12908"/>
    <w:rsid w:val="00F139F7"/>
    <w:rsid w:val="00F13E18"/>
    <w:rsid w:val="00F13F50"/>
    <w:rsid w:val="00F210DE"/>
    <w:rsid w:val="00F210FA"/>
    <w:rsid w:val="00F22566"/>
    <w:rsid w:val="00F22696"/>
    <w:rsid w:val="00F232E2"/>
    <w:rsid w:val="00F2535F"/>
    <w:rsid w:val="00F2713B"/>
    <w:rsid w:val="00F30E1B"/>
    <w:rsid w:val="00F344FC"/>
    <w:rsid w:val="00F40983"/>
    <w:rsid w:val="00F47F3B"/>
    <w:rsid w:val="00F514A1"/>
    <w:rsid w:val="00F52593"/>
    <w:rsid w:val="00F54BA6"/>
    <w:rsid w:val="00F5669B"/>
    <w:rsid w:val="00F62B47"/>
    <w:rsid w:val="00F631FB"/>
    <w:rsid w:val="00F67989"/>
    <w:rsid w:val="00F82F25"/>
    <w:rsid w:val="00F96B34"/>
    <w:rsid w:val="00F97C5B"/>
    <w:rsid w:val="00FA1A6B"/>
    <w:rsid w:val="00FA2712"/>
    <w:rsid w:val="00FA271D"/>
    <w:rsid w:val="00FA727D"/>
    <w:rsid w:val="00FB0DB6"/>
    <w:rsid w:val="00FB194C"/>
    <w:rsid w:val="00FB613B"/>
    <w:rsid w:val="00FB7575"/>
    <w:rsid w:val="00FB75EB"/>
    <w:rsid w:val="00FB7BCC"/>
    <w:rsid w:val="00FB7FB8"/>
    <w:rsid w:val="00FC345F"/>
    <w:rsid w:val="00FC5372"/>
    <w:rsid w:val="00FD2D4A"/>
    <w:rsid w:val="00FD3FBE"/>
    <w:rsid w:val="00FD501A"/>
    <w:rsid w:val="00FD59C7"/>
    <w:rsid w:val="00FD7078"/>
    <w:rsid w:val="00FE3695"/>
    <w:rsid w:val="00FE4A77"/>
    <w:rsid w:val="00FE4C7B"/>
    <w:rsid w:val="00FE520B"/>
    <w:rsid w:val="00FE5D5B"/>
    <w:rsid w:val="00FF38E8"/>
    <w:rsid w:val="00FF4E44"/>
    <w:rsid w:val="00FF5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D1841"/>
    <w:pPr>
      <w:widowControl w:val="0"/>
      <w:kinsoku w:val="0"/>
      <w:overflowPunct w:val="0"/>
      <w:autoSpaceDE w:val="0"/>
      <w:autoSpaceDN w:val="0"/>
      <w:jc w:val="both"/>
    </w:pPr>
    <w:rPr>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C4E67"/>
    <w:pPr>
      <w:widowControl/>
      <w:kinsoku/>
      <w:overflowPunct/>
      <w:autoSpaceDE/>
      <w:autoSpaceDN/>
      <w:ind w:firstLine="360"/>
      <w:jc w:val="left"/>
    </w:pPr>
    <w:rPr>
      <w:sz w:val="20"/>
      <w:lang w:eastAsia="cs-CZ"/>
    </w:rPr>
  </w:style>
  <w:style w:type="table" w:styleId="Mkatabulky">
    <w:name w:val="Table Grid"/>
    <w:basedOn w:val="Normlntabulka"/>
    <w:rsid w:val="00E51A65"/>
    <w:pPr>
      <w:widowControl w:val="0"/>
      <w:kinsoku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D54323"/>
    <w:rPr>
      <w:rFonts w:ascii="Tahoma" w:hAnsi="Tahoma" w:cs="Tahoma"/>
      <w:sz w:val="16"/>
      <w:szCs w:val="16"/>
    </w:rPr>
  </w:style>
  <w:style w:type="character" w:customStyle="1" w:styleId="TextbublinyChar">
    <w:name w:val="Text bubliny Char"/>
    <w:link w:val="Textbubliny"/>
    <w:rsid w:val="00D54323"/>
    <w:rPr>
      <w:rFonts w:ascii="Tahoma" w:hAnsi="Tahoma" w:cs="Tahoma"/>
      <w:sz w:val="16"/>
      <w:szCs w:val="16"/>
      <w:lang w:eastAsia="en-US"/>
    </w:rPr>
  </w:style>
  <w:style w:type="paragraph" w:customStyle="1" w:styleId="Default">
    <w:name w:val="Default"/>
    <w:rsid w:val="007D71F2"/>
    <w:pPr>
      <w:autoSpaceDE w:val="0"/>
      <w:autoSpaceDN w:val="0"/>
      <w:adjustRightInd w:val="0"/>
    </w:pPr>
    <w:rPr>
      <w:rFonts w:ascii="Arial" w:hAnsi="Arial" w:cs="Arial"/>
      <w:color w:val="000000"/>
      <w:sz w:val="24"/>
      <w:szCs w:val="24"/>
    </w:rPr>
  </w:style>
  <w:style w:type="paragraph" w:styleId="Zhlav">
    <w:name w:val="header"/>
    <w:basedOn w:val="Normln"/>
    <w:link w:val="ZhlavChar"/>
    <w:rsid w:val="005311C5"/>
    <w:pPr>
      <w:tabs>
        <w:tab w:val="center" w:pos="4536"/>
        <w:tab w:val="right" w:pos="9072"/>
      </w:tabs>
    </w:pPr>
  </w:style>
  <w:style w:type="character" w:customStyle="1" w:styleId="ZhlavChar">
    <w:name w:val="Záhlaví Char"/>
    <w:link w:val="Zhlav"/>
    <w:rsid w:val="005311C5"/>
    <w:rPr>
      <w:sz w:val="24"/>
      <w:lang w:eastAsia="en-US"/>
    </w:rPr>
  </w:style>
  <w:style w:type="paragraph" w:styleId="Zpat">
    <w:name w:val="footer"/>
    <w:basedOn w:val="Normln"/>
    <w:link w:val="ZpatChar"/>
    <w:uiPriority w:val="99"/>
    <w:rsid w:val="005311C5"/>
    <w:pPr>
      <w:tabs>
        <w:tab w:val="center" w:pos="4536"/>
        <w:tab w:val="right" w:pos="9072"/>
      </w:tabs>
    </w:pPr>
  </w:style>
  <w:style w:type="character" w:customStyle="1" w:styleId="ZpatChar">
    <w:name w:val="Zápatí Char"/>
    <w:link w:val="Zpat"/>
    <w:uiPriority w:val="99"/>
    <w:rsid w:val="005311C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D1841"/>
    <w:pPr>
      <w:widowControl w:val="0"/>
      <w:kinsoku w:val="0"/>
      <w:overflowPunct w:val="0"/>
      <w:autoSpaceDE w:val="0"/>
      <w:autoSpaceDN w:val="0"/>
      <w:jc w:val="both"/>
    </w:pPr>
    <w:rPr>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C4E67"/>
    <w:pPr>
      <w:widowControl/>
      <w:kinsoku/>
      <w:overflowPunct/>
      <w:autoSpaceDE/>
      <w:autoSpaceDN/>
      <w:ind w:firstLine="360"/>
      <w:jc w:val="left"/>
    </w:pPr>
    <w:rPr>
      <w:sz w:val="20"/>
      <w:lang w:eastAsia="cs-CZ"/>
    </w:rPr>
  </w:style>
  <w:style w:type="table" w:styleId="Mkatabulky">
    <w:name w:val="Table Grid"/>
    <w:basedOn w:val="Normlntabulka"/>
    <w:rsid w:val="00E51A65"/>
    <w:pPr>
      <w:widowControl w:val="0"/>
      <w:kinsoku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D54323"/>
    <w:rPr>
      <w:rFonts w:ascii="Tahoma" w:hAnsi="Tahoma" w:cs="Tahoma"/>
      <w:sz w:val="16"/>
      <w:szCs w:val="16"/>
    </w:rPr>
  </w:style>
  <w:style w:type="character" w:customStyle="1" w:styleId="TextbublinyChar">
    <w:name w:val="Text bubliny Char"/>
    <w:link w:val="Textbubliny"/>
    <w:rsid w:val="00D54323"/>
    <w:rPr>
      <w:rFonts w:ascii="Tahoma" w:hAnsi="Tahoma" w:cs="Tahoma"/>
      <w:sz w:val="16"/>
      <w:szCs w:val="16"/>
      <w:lang w:eastAsia="en-US"/>
    </w:rPr>
  </w:style>
  <w:style w:type="paragraph" w:customStyle="1" w:styleId="Default">
    <w:name w:val="Default"/>
    <w:rsid w:val="007D71F2"/>
    <w:pPr>
      <w:autoSpaceDE w:val="0"/>
      <w:autoSpaceDN w:val="0"/>
      <w:adjustRightInd w:val="0"/>
    </w:pPr>
    <w:rPr>
      <w:rFonts w:ascii="Arial" w:hAnsi="Arial" w:cs="Arial"/>
      <w:color w:val="000000"/>
      <w:sz w:val="24"/>
      <w:szCs w:val="24"/>
    </w:rPr>
  </w:style>
  <w:style w:type="paragraph" w:styleId="Zhlav">
    <w:name w:val="header"/>
    <w:basedOn w:val="Normln"/>
    <w:link w:val="ZhlavChar"/>
    <w:rsid w:val="005311C5"/>
    <w:pPr>
      <w:tabs>
        <w:tab w:val="center" w:pos="4536"/>
        <w:tab w:val="right" w:pos="9072"/>
      </w:tabs>
    </w:pPr>
  </w:style>
  <w:style w:type="character" w:customStyle="1" w:styleId="ZhlavChar">
    <w:name w:val="Záhlaví Char"/>
    <w:link w:val="Zhlav"/>
    <w:rsid w:val="005311C5"/>
    <w:rPr>
      <w:sz w:val="24"/>
      <w:lang w:eastAsia="en-US"/>
    </w:rPr>
  </w:style>
  <w:style w:type="paragraph" w:styleId="Zpat">
    <w:name w:val="footer"/>
    <w:basedOn w:val="Normln"/>
    <w:link w:val="ZpatChar"/>
    <w:uiPriority w:val="99"/>
    <w:rsid w:val="005311C5"/>
    <w:pPr>
      <w:tabs>
        <w:tab w:val="center" w:pos="4536"/>
        <w:tab w:val="right" w:pos="9072"/>
      </w:tabs>
    </w:pPr>
  </w:style>
  <w:style w:type="character" w:customStyle="1" w:styleId="ZpatChar">
    <w:name w:val="Zápatí Char"/>
    <w:link w:val="Zpat"/>
    <w:uiPriority w:val="99"/>
    <w:rsid w:val="005311C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129">
      <w:bodyDiv w:val="1"/>
      <w:marLeft w:val="0"/>
      <w:marRight w:val="0"/>
      <w:marTop w:val="0"/>
      <w:marBottom w:val="0"/>
      <w:divBdr>
        <w:top w:val="none" w:sz="0" w:space="0" w:color="auto"/>
        <w:left w:val="none" w:sz="0" w:space="0" w:color="auto"/>
        <w:bottom w:val="none" w:sz="0" w:space="0" w:color="auto"/>
        <w:right w:val="none" w:sz="0" w:space="0" w:color="auto"/>
      </w:divBdr>
    </w:div>
    <w:div w:id="16783114">
      <w:bodyDiv w:val="1"/>
      <w:marLeft w:val="0"/>
      <w:marRight w:val="0"/>
      <w:marTop w:val="0"/>
      <w:marBottom w:val="0"/>
      <w:divBdr>
        <w:top w:val="none" w:sz="0" w:space="0" w:color="auto"/>
        <w:left w:val="none" w:sz="0" w:space="0" w:color="auto"/>
        <w:bottom w:val="none" w:sz="0" w:space="0" w:color="auto"/>
        <w:right w:val="none" w:sz="0" w:space="0" w:color="auto"/>
      </w:divBdr>
    </w:div>
    <w:div w:id="32006787">
      <w:bodyDiv w:val="1"/>
      <w:marLeft w:val="0"/>
      <w:marRight w:val="0"/>
      <w:marTop w:val="0"/>
      <w:marBottom w:val="0"/>
      <w:divBdr>
        <w:top w:val="none" w:sz="0" w:space="0" w:color="auto"/>
        <w:left w:val="none" w:sz="0" w:space="0" w:color="auto"/>
        <w:bottom w:val="none" w:sz="0" w:space="0" w:color="auto"/>
        <w:right w:val="none" w:sz="0" w:space="0" w:color="auto"/>
      </w:divBdr>
    </w:div>
    <w:div w:id="38743355">
      <w:bodyDiv w:val="1"/>
      <w:marLeft w:val="0"/>
      <w:marRight w:val="0"/>
      <w:marTop w:val="0"/>
      <w:marBottom w:val="0"/>
      <w:divBdr>
        <w:top w:val="none" w:sz="0" w:space="0" w:color="auto"/>
        <w:left w:val="none" w:sz="0" w:space="0" w:color="auto"/>
        <w:bottom w:val="none" w:sz="0" w:space="0" w:color="auto"/>
        <w:right w:val="none" w:sz="0" w:space="0" w:color="auto"/>
      </w:divBdr>
    </w:div>
    <w:div w:id="53818620">
      <w:bodyDiv w:val="1"/>
      <w:marLeft w:val="0"/>
      <w:marRight w:val="0"/>
      <w:marTop w:val="0"/>
      <w:marBottom w:val="0"/>
      <w:divBdr>
        <w:top w:val="none" w:sz="0" w:space="0" w:color="auto"/>
        <w:left w:val="none" w:sz="0" w:space="0" w:color="auto"/>
        <w:bottom w:val="none" w:sz="0" w:space="0" w:color="auto"/>
        <w:right w:val="none" w:sz="0" w:space="0" w:color="auto"/>
      </w:divBdr>
    </w:div>
    <w:div w:id="63577432">
      <w:bodyDiv w:val="1"/>
      <w:marLeft w:val="0"/>
      <w:marRight w:val="0"/>
      <w:marTop w:val="0"/>
      <w:marBottom w:val="0"/>
      <w:divBdr>
        <w:top w:val="none" w:sz="0" w:space="0" w:color="auto"/>
        <w:left w:val="none" w:sz="0" w:space="0" w:color="auto"/>
        <w:bottom w:val="none" w:sz="0" w:space="0" w:color="auto"/>
        <w:right w:val="none" w:sz="0" w:space="0" w:color="auto"/>
      </w:divBdr>
    </w:div>
    <w:div w:id="84500681">
      <w:bodyDiv w:val="1"/>
      <w:marLeft w:val="0"/>
      <w:marRight w:val="0"/>
      <w:marTop w:val="0"/>
      <w:marBottom w:val="0"/>
      <w:divBdr>
        <w:top w:val="none" w:sz="0" w:space="0" w:color="auto"/>
        <w:left w:val="none" w:sz="0" w:space="0" w:color="auto"/>
        <w:bottom w:val="none" w:sz="0" w:space="0" w:color="auto"/>
        <w:right w:val="none" w:sz="0" w:space="0" w:color="auto"/>
      </w:divBdr>
    </w:div>
    <w:div w:id="88697783">
      <w:bodyDiv w:val="1"/>
      <w:marLeft w:val="0"/>
      <w:marRight w:val="0"/>
      <w:marTop w:val="0"/>
      <w:marBottom w:val="0"/>
      <w:divBdr>
        <w:top w:val="none" w:sz="0" w:space="0" w:color="auto"/>
        <w:left w:val="none" w:sz="0" w:space="0" w:color="auto"/>
        <w:bottom w:val="none" w:sz="0" w:space="0" w:color="auto"/>
        <w:right w:val="none" w:sz="0" w:space="0" w:color="auto"/>
      </w:divBdr>
    </w:div>
    <w:div w:id="117646844">
      <w:bodyDiv w:val="1"/>
      <w:marLeft w:val="0"/>
      <w:marRight w:val="0"/>
      <w:marTop w:val="0"/>
      <w:marBottom w:val="0"/>
      <w:divBdr>
        <w:top w:val="none" w:sz="0" w:space="0" w:color="auto"/>
        <w:left w:val="none" w:sz="0" w:space="0" w:color="auto"/>
        <w:bottom w:val="none" w:sz="0" w:space="0" w:color="auto"/>
        <w:right w:val="none" w:sz="0" w:space="0" w:color="auto"/>
      </w:divBdr>
    </w:div>
    <w:div w:id="168913863">
      <w:bodyDiv w:val="1"/>
      <w:marLeft w:val="0"/>
      <w:marRight w:val="0"/>
      <w:marTop w:val="0"/>
      <w:marBottom w:val="0"/>
      <w:divBdr>
        <w:top w:val="none" w:sz="0" w:space="0" w:color="auto"/>
        <w:left w:val="none" w:sz="0" w:space="0" w:color="auto"/>
        <w:bottom w:val="none" w:sz="0" w:space="0" w:color="auto"/>
        <w:right w:val="none" w:sz="0" w:space="0" w:color="auto"/>
      </w:divBdr>
    </w:div>
    <w:div w:id="184680902">
      <w:bodyDiv w:val="1"/>
      <w:marLeft w:val="0"/>
      <w:marRight w:val="0"/>
      <w:marTop w:val="0"/>
      <w:marBottom w:val="0"/>
      <w:divBdr>
        <w:top w:val="none" w:sz="0" w:space="0" w:color="auto"/>
        <w:left w:val="none" w:sz="0" w:space="0" w:color="auto"/>
        <w:bottom w:val="none" w:sz="0" w:space="0" w:color="auto"/>
        <w:right w:val="none" w:sz="0" w:space="0" w:color="auto"/>
      </w:divBdr>
    </w:div>
    <w:div w:id="189804919">
      <w:bodyDiv w:val="1"/>
      <w:marLeft w:val="0"/>
      <w:marRight w:val="0"/>
      <w:marTop w:val="0"/>
      <w:marBottom w:val="0"/>
      <w:divBdr>
        <w:top w:val="none" w:sz="0" w:space="0" w:color="auto"/>
        <w:left w:val="none" w:sz="0" w:space="0" w:color="auto"/>
        <w:bottom w:val="none" w:sz="0" w:space="0" w:color="auto"/>
        <w:right w:val="none" w:sz="0" w:space="0" w:color="auto"/>
      </w:divBdr>
    </w:div>
    <w:div w:id="203639296">
      <w:bodyDiv w:val="1"/>
      <w:marLeft w:val="0"/>
      <w:marRight w:val="0"/>
      <w:marTop w:val="0"/>
      <w:marBottom w:val="0"/>
      <w:divBdr>
        <w:top w:val="none" w:sz="0" w:space="0" w:color="auto"/>
        <w:left w:val="none" w:sz="0" w:space="0" w:color="auto"/>
        <w:bottom w:val="none" w:sz="0" w:space="0" w:color="auto"/>
        <w:right w:val="none" w:sz="0" w:space="0" w:color="auto"/>
      </w:divBdr>
    </w:div>
    <w:div w:id="228854325">
      <w:bodyDiv w:val="1"/>
      <w:marLeft w:val="0"/>
      <w:marRight w:val="0"/>
      <w:marTop w:val="0"/>
      <w:marBottom w:val="0"/>
      <w:divBdr>
        <w:top w:val="none" w:sz="0" w:space="0" w:color="auto"/>
        <w:left w:val="none" w:sz="0" w:space="0" w:color="auto"/>
        <w:bottom w:val="none" w:sz="0" w:space="0" w:color="auto"/>
        <w:right w:val="none" w:sz="0" w:space="0" w:color="auto"/>
      </w:divBdr>
    </w:div>
    <w:div w:id="241136733">
      <w:bodyDiv w:val="1"/>
      <w:marLeft w:val="0"/>
      <w:marRight w:val="0"/>
      <w:marTop w:val="0"/>
      <w:marBottom w:val="0"/>
      <w:divBdr>
        <w:top w:val="none" w:sz="0" w:space="0" w:color="auto"/>
        <w:left w:val="none" w:sz="0" w:space="0" w:color="auto"/>
        <w:bottom w:val="none" w:sz="0" w:space="0" w:color="auto"/>
        <w:right w:val="none" w:sz="0" w:space="0" w:color="auto"/>
      </w:divBdr>
    </w:div>
    <w:div w:id="258833762">
      <w:bodyDiv w:val="1"/>
      <w:marLeft w:val="0"/>
      <w:marRight w:val="0"/>
      <w:marTop w:val="0"/>
      <w:marBottom w:val="0"/>
      <w:divBdr>
        <w:top w:val="none" w:sz="0" w:space="0" w:color="auto"/>
        <w:left w:val="none" w:sz="0" w:space="0" w:color="auto"/>
        <w:bottom w:val="none" w:sz="0" w:space="0" w:color="auto"/>
        <w:right w:val="none" w:sz="0" w:space="0" w:color="auto"/>
      </w:divBdr>
    </w:div>
    <w:div w:id="282811903">
      <w:bodyDiv w:val="1"/>
      <w:marLeft w:val="0"/>
      <w:marRight w:val="0"/>
      <w:marTop w:val="0"/>
      <w:marBottom w:val="0"/>
      <w:divBdr>
        <w:top w:val="none" w:sz="0" w:space="0" w:color="auto"/>
        <w:left w:val="none" w:sz="0" w:space="0" w:color="auto"/>
        <w:bottom w:val="none" w:sz="0" w:space="0" w:color="auto"/>
        <w:right w:val="none" w:sz="0" w:space="0" w:color="auto"/>
      </w:divBdr>
    </w:div>
    <w:div w:id="300162236">
      <w:bodyDiv w:val="1"/>
      <w:marLeft w:val="0"/>
      <w:marRight w:val="0"/>
      <w:marTop w:val="0"/>
      <w:marBottom w:val="0"/>
      <w:divBdr>
        <w:top w:val="none" w:sz="0" w:space="0" w:color="auto"/>
        <w:left w:val="none" w:sz="0" w:space="0" w:color="auto"/>
        <w:bottom w:val="none" w:sz="0" w:space="0" w:color="auto"/>
        <w:right w:val="none" w:sz="0" w:space="0" w:color="auto"/>
      </w:divBdr>
    </w:div>
    <w:div w:id="306328695">
      <w:bodyDiv w:val="1"/>
      <w:marLeft w:val="0"/>
      <w:marRight w:val="0"/>
      <w:marTop w:val="0"/>
      <w:marBottom w:val="0"/>
      <w:divBdr>
        <w:top w:val="none" w:sz="0" w:space="0" w:color="auto"/>
        <w:left w:val="none" w:sz="0" w:space="0" w:color="auto"/>
        <w:bottom w:val="none" w:sz="0" w:space="0" w:color="auto"/>
        <w:right w:val="none" w:sz="0" w:space="0" w:color="auto"/>
      </w:divBdr>
    </w:div>
    <w:div w:id="318458413">
      <w:bodyDiv w:val="1"/>
      <w:marLeft w:val="0"/>
      <w:marRight w:val="0"/>
      <w:marTop w:val="0"/>
      <w:marBottom w:val="0"/>
      <w:divBdr>
        <w:top w:val="none" w:sz="0" w:space="0" w:color="auto"/>
        <w:left w:val="none" w:sz="0" w:space="0" w:color="auto"/>
        <w:bottom w:val="none" w:sz="0" w:space="0" w:color="auto"/>
        <w:right w:val="none" w:sz="0" w:space="0" w:color="auto"/>
      </w:divBdr>
    </w:div>
    <w:div w:id="325477768">
      <w:bodyDiv w:val="1"/>
      <w:marLeft w:val="0"/>
      <w:marRight w:val="0"/>
      <w:marTop w:val="0"/>
      <w:marBottom w:val="0"/>
      <w:divBdr>
        <w:top w:val="none" w:sz="0" w:space="0" w:color="auto"/>
        <w:left w:val="none" w:sz="0" w:space="0" w:color="auto"/>
        <w:bottom w:val="none" w:sz="0" w:space="0" w:color="auto"/>
        <w:right w:val="none" w:sz="0" w:space="0" w:color="auto"/>
      </w:divBdr>
    </w:div>
    <w:div w:id="343671744">
      <w:bodyDiv w:val="1"/>
      <w:marLeft w:val="0"/>
      <w:marRight w:val="0"/>
      <w:marTop w:val="0"/>
      <w:marBottom w:val="0"/>
      <w:divBdr>
        <w:top w:val="none" w:sz="0" w:space="0" w:color="auto"/>
        <w:left w:val="none" w:sz="0" w:space="0" w:color="auto"/>
        <w:bottom w:val="none" w:sz="0" w:space="0" w:color="auto"/>
        <w:right w:val="none" w:sz="0" w:space="0" w:color="auto"/>
      </w:divBdr>
    </w:div>
    <w:div w:id="436487535">
      <w:bodyDiv w:val="1"/>
      <w:marLeft w:val="0"/>
      <w:marRight w:val="0"/>
      <w:marTop w:val="0"/>
      <w:marBottom w:val="0"/>
      <w:divBdr>
        <w:top w:val="none" w:sz="0" w:space="0" w:color="auto"/>
        <w:left w:val="none" w:sz="0" w:space="0" w:color="auto"/>
        <w:bottom w:val="none" w:sz="0" w:space="0" w:color="auto"/>
        <w:right w:val="none" w:sz="0" w:space="0" w:color="auto"/>
      </w:divBdr>
    </w:div>
    <w:div w:id="442847506">
      <w:bodyDiv w:val="1"/>
      <w:marLeft w:val="0"/>
      <w:marRight w:val="0"/>
      <w:marTop w:val="0"/>
      <w:marBottom w:val="0"/>
      <w:divBdr>
        <w:top w:val="none" w:sz="0" w:space="0" w:color="auto"/>
        <w:left w:val="none" w:sz="0" w:space="0" w:color="auto"/>
        <w:bottom w:val="none" w:sz="0" w:space="0" w:color="auto"/>
        <w:right w:val="none" w:sz="0" w:space="0" w:color="auto"/>
      </w:divBdr>
    </w:div>
    <w:div w:id="446853405">
      <w:bodyDiv w:val="1"/>
      <w:marLeft w:val="0"/>
      <w:marRight w:val="0"/>
      <w:marTop w:val="0"/>
      <w:marBottom w:val="0"/>
      <w:divBdr>
        <w:top w:val="none" w:sz="0" w:space="0" w:color="auto"/>
        <w:left w:val="none" w:sz="0" w:space="0" w:color="auto"/>
        <w:bottom w:val="none" w:sz="0" w:space="0" w:color="auto"/>
        <w:right w:val="none" w:sz="0" w:space="0" w:color="auto"/>
      </w:divBdr>
    </w:div>
    <w:div w:id="447117308">
      <w:bodyDiv w:val="1"/>
      <w:marLeft w:val="0"/>
      <w:marRight w:val="0"/>
      <w:marTop w:val="0"/>
      <w:marBottom w:val="0"/>
      <w:divBdr>
        <w:top w:val="none" w:sz="0" w:space="0" w:color="auto"/>
        <w:left w:val="none" w:sz="0" w:space="0" w:color="auto"/>
        <w:bottom w:val="none" w:sz="0" w:space="0" w:color="auto"/>
        <w:right w:val="none" w:sz="0" w:space="0" w:color="auto"/>
      </w:divBdr>
    </w:div>
    <w:div w:id="452289631">
      <w:bodyDiv w:val="1"/>
      <w:marLeft w:val="0"/>
      <w:marRight w:val="0"/>
      <w:marTop w:val="0"/>
      <w:marBottom w:val="0"/>
      <w:divBdr>
        <w:top w:val="none" w:sz="0" w:space="0" w:color="auto"/>
        <w:left w:val="none" w:sz="0" w:space="0" w:color="auto"/>
        <w:bottom w:val="none" w:sz="0" w:space="0" w:color="auto"/>
        <w:right w:val="none" w:sz="0" w:space="0" w:color="auto"/>
      </w:divBdr>
    </w:div>
    <w:div w:id="469713764">
      <w:bodyDiv w:val="1"/>
      <w:marLeft w:val="0"/>
      <w:marRight w:val="0"/>
      <w:marTop w:val="0"/>
      <w:marBottom w:val="0"/>
      <w:divBdr>
        <w:top w:val="none" w:sz="0" w:space="0" w:color="auto"/>
        <w:left w:val="none" w:sz="0" w:space="0" w:color="auto"/>
        <w:bottom w:val="none" w:sz="0" w:space="0" w:color="auto"/>
        <w:right w:val="none" w:sz="0" w:space="0" w:color="auto"/>
      </w:divBdr>
    </w:div>
    <w:div w:id="491868229">
      <w:bodyDiv w:val="1"/>
      <w:marLeft w:val="0"/>
      <w:marRight w:val="0"/>
      <w:marTop w:val="0"/>
      <w:marBottom w:val="0"/>
      <w:divBdr>
        <w:top w:val="none" w:sz="0" w:space="0" w:color="auto"/>
        <w:left w:val="none" w:sz="0" w:space="0" w:color="auto"/>
        <w:bottom w:val="none" w:sz="0" w:space="0" w:color="auto"/>
        <w:right w:val="none" w:sz="0" w:space="0" w:color="auto"/>
      </w:divBdr>
    </w:div>
    <w:div w:id="498348967">
      <w:bodyDiv w:val="1"/>
      <w:marLeft w:val="0"/>
      <w:marRight w:val="0"/>
      <w:marTop w:val="0"/>
      <w:marBottom w:val="0"/>
      <w:divBdr>
        <w:top w:val="none" w:sz="0" w:space="0" w:color="auto"/>
        <w:left w:val="none" w:sz="0" w:space="0" w:color="auto"/>
        <w:bottom w:val="none" w:sz="0" w:space="0" w:color="auto"/>
        <w:right w:val="none" w:sz="0" w:space="0" w:color="auto"/>
      </w:divBdr>
    </w:div>
    <w:div w:id="520242883">
      <w:bodyDiv w:val="1"/>
      <w:marLeft w:val="0"/>
      <w:marRight w:val="0"/>
      <w:marTop w:val="0"/>
      <w:marBottom w:val="0"/>
      <w:divBdr>
        <w:top w:val="none" w:sz="0" w:space="0" w:color="auto"/>
        <w:left w:val="none" w:sz="0" w:space="0" w:color="auto"/>
        <w:bottom w:val="none" w:sz="0" w:space="0" w:color="auto"/>
        <w:right w:val="none" w:sz="0" w:space="0" w:color="auto"/>
      </w:divBdr>
    </w:div>
    <w:div w:id="524178563">
      <w:bodyDiv w:val="1"/>
      <w:marLeft w:val="0"/>
      <w:marRight w:val="0"/>
      <w:marTop w:val="0"/>
      <w:marBottom w:val="0"/>
      <w:divBdr>
        <w:top w:val="none" w:sz="0" w:space="0" w:color="auto"/>
        <w:left w:val="none" w:sz="0" w:space="0" w:color="auto"/>
        <w:bottom w:val="none" w:sz="0" w:space="0" w:color="auto"/>
        <w:right w:val="none" w:sz="0" w:space="0" w:color="auto"/>
      </w:divBdr>
    </w:div>
    <w:div w:id="527837113">
      <w:bodyDiv w:val="1"/>
      <w:marLeft w:val="0"/>
      <w:marRight w:val="0"/>
      <w:marTop w:val="0"/>
      <w:marBottom w:val="0"/>
      <w:divBdr>
        <w:top w:val="none" w:sz="0" w:space="0" w:color="auto"/>
        <w:left w:val="none" w:sz="0" w:space="0" w:color="auto"/>
        <w:bottom w:val="none" w:sz="0" w:space="0" w:color="auto"/>
        <w:right w:val="none" w:sz="0" w:space="0" w:color="auto"/>
      </w:divBdr>
    </w:div>
    <w:div w:id="546987358">
      <w:bodyDiv w:val="1"/>
      <w:marLeft w:val="0"/>
      <w:marRight w:val="0"/>
      <w:marTop w:val="0"/>
      <w:marBottom w:val="0"/>
      <w:divBdr>
        <w:top w:val="none" w:sz="0" w:space="0" w:color="auto"/>
        <w:left w:val="none" w:sz="0" w:space="0" w:color="auto"/>
        <w:bottom w:val="none" w:sz="0" w:space="0" w:color="auto"/>
        <w:right w:val="none" w:sz="0" w:space="0" w:color="auto"/>
      </w:divBdr>
    </w:div>
    <w:div w:id="548688770">
      <w:bodyDiv w:val="1"/>
      <w:marLeft w:val="0"/>
      <w:marRight w:val="0"/>
      <w:marTop w:val="0"/>
      <w:marBottom w:val="0"/>
      <w:divBdr>
        <w:top w:val="none" w:sz="0" w:space="0" w:color="auto"/>
        <w:left w:val="none" w:sz="0" w:space="0" w:color="auto"/>
        <w:bottom w:val="none" w:sz="0" w:space="0" w:color="auto"/>
        <w:right w:val="none" w:sz="0" w:space="0" w:color="auto"/>
      </w:divBdr>
    </w:div>
    <w:div w:id="551619799">
      <w:bodyDiv w:val="1"/>
      <w:marLeft w:val="0"/>
      <w:marRight w:val="0"/>
      <w:marTop w:val="0"/>
      <w:marBottom w:val="0"/>
      <w:divBdr>
        <w:top w:val="none" w:sz="0" w:space="0" w:color="auto"/>
        <w:left w:val="none" w:sz="0" w:space="0" w:color="auto"/>
        <w:bottom w:val="none" w:sz="0" w:space="0" w:color="auto"/>
        <w:right w:val="none" w:sz="0" w:space="0" w:color="auto"/>
      </w:divBdr>
    </w:div>
    <w:div w:id="562831145">
      <w:bodyDiv w:val="1"/>
      <w:marLeft w:val="0"/>
      <w:marRight w:val="0"/>
      <w:marTop w:val="0"/>
      <w:marBottom w:val="0"/>
      <w:divBdr>
        <w:top w:val="none" w:sz="0" w:space="0" w:color="auto"/>
        <w:left w:val="none" w:sz="0" w:space="0" w:color="auto"/>
        <w:bottom w:val="none" w:sz="0" w:space="0" w:color="auto"/>
        <w:right w:val="none" w:sz="0" w:space="0" w:color="auto"/>
      </w:divBdr>
    </w:div>
    <w:div w:id="570850138">
      <w:bodyDiv w:val="1"/>
      <w:marLeft w:val="0"/>
      <w:marRight w:val="0"/>
      <w:marTop w:val="0"/>
      <w:marBottom w:val="0"/>
      <w:divBdr>
        <w:top w:val="none" w:sz="0" w:space="0" w:color="auto"/>
        <w:left w:val="none" w:sz="0" w:space="0" w:color="auto"/>
        <w:bottom w:val="none" w:sz="0" w:space="0" w:color="auto"/>
        <w:right w:val="none" w:sz="0" w:space="0" w:color="auto"/>
      </w:divBdr>
    </w:div>
    <w:div w:id="573199141">
      <w:bodyDiv w:val="1"/>
      <w:marLeft w:val="0"/>
      <w:marRight w:val="0"/>
      <w:marTop w:val="0"/>
      <w:marBottom w:val="0"/>
      <w:divBdr>
        <w:top w:val="none" w:sz="0" w:space="0" w:color="auto"/>
        <w:left w:val="none" w:sz="0" w:space="0" w:color="auto"/>
        <w:bottom w:val="none" w:sz="0" w:space="0" w:color="auto"/>
        <w:right w:val="none" w:sz="0" w:space="0" w:color="auto"/>
      </w:divBdr>
    </w:div>
    <w:div w:id="623777824">
      <w:bodyDiv w:val="1"/>
      <w:marLeft w:val="0"/>
      <w:marRight w:val="0"/>
      <w:marTop w:val="0"/>
      <w:marBottom w:val="0"/>
      <w:divBdr>
        <w:top w:val="none" w:sz="0" w:space="0" w:color="auto"/>
        <w:left w:val="none" w:sz="0" w:space="0" w:color="auto"/>
        <w:bottom w:val="none" w:sz="0" w:space="0" w:color="auto"/>
        <w:right w:val="none" w:sz="0" w:space="0" w:color="auto"/>
      </w:divBdr>
    </w:div>
    <w:div w:id="625280520">
      <w:bodyDiv w:val="1"/>
      <w:marLeft w:val="0"/>
      <w:marRight w:val="0"/>
      <w:marTop w:val="0"/>
      <w:marBottom w:val="0"/>
      <w:divBdr>
        <w:top w:val="none" w:sz="0" w:space="0" w:color="auto"/>
        <w:left w:val="none" w:sz="0" w:space="0" w:color="auto"/>
        <w:bottom w:val="none" w:sz="0" w:space="0" w:color="auto"/>
        <w:right w:val="none" w:sz="0" w:space="0" w:color="auto"/>
      </w:divBdr>
    </w:div>
    <w:div w:id="651560820">
      <w:bodyDiv w:val="1"/>
      <w:marLeft w:val="0"/>
      <w:marRight w:val="0"/>
      <w:marTop w:val="0"/>
      <w:marBottom w:val="0"/>
      <w:divBdr>
        <w:top w:val="none" w:sz="0" w:space="0" w:color="auto"/>
        <w:left w:val="none" w:sz="0" w:space="0" w:color="auto"/>
        <w:bottom w:val="none" w:sz="0" w:space="0" w:color="auto"/>
        <w:right w:val="none" w:sz="0" w:space="0" w:color="auto"/>
      </w:divBdr>
    </w:div>
    <w:div w:id="664940372">
      <w:bodyDiv w:val="1"/>
      <w:marLeft w:val="0"/>
      <w:marRight w:val="0"/>
      <w:marTop w:val="0"/>
      <w:marBottom w:val="0"/>
      <w:divBdr>
        <w:top w:val="none" w:sz="0" w:space="0" w:color="auto"/>
        <w:left w:val="none" w:sz="0" w:space="0" w:color="auto"/>
        <w:bottom w:val="none" w:sz="0" w:space="0" w:color="auto"/>
        <w:right w:val="none" w:sz="0" w:space="0" w:color="auto"/>
      </w:divBdr>
    </w:div>
    <w:div w:id="671448728">
      <w:bodyDiv w:val="1"/>
      <w:marLeft w:val="0"/>
      <w:marRight w:val="0"/>
      <w:marTop w:val="0"/>
      <w:marBottom w:val="0"/>
      <w:divBdr>
        <w:top w:val="none" w:sz="0" w:space="0" w:color="auto"/>
        <w:left w:val="none" w:sz="0" w:space="0" w:color="auto"/>
        <w:bottom w:val="none" w:sz="0" w:space="0" w:color="auto"/>
        <w:right w:val="none" w:sz="0" w:space="0" w:color="auto"/>
      </w:divBdr>
    </w:div>
    <w:div w:id="679433772">
      <w:bodyDiv w:val="1"/>
      <w:marLeft w:val="0"/>
      <w:marRight w:val="0"/>
      <w:marTop w:val="0"/>
      <w:marBottom w:val="0"/>
      <w:divBdr>
        <w:top w:val="none" w:sz="0" w:space="0" w:color="auto"/>
        <w:left w:val="none" w:sz="0" w:space="0" w:color="auto"/>
        <w:bottom w:val="none" w:sz="0" w:space="0" w:color="auto"/>
        <w:right w:val="none" w:sz="0" w:space="0" w:color="auto"/>
      </w:divBdr>
    </w:div>
    <w:div w:id="680011270">
      <w:bodyDiv w:val="1"/>
      <w:marLeft w:val="0"/>
      <w:marRight w:val="0"/>
      <w:marTop w:val="0"/>
      <w:marBottom w:val="0"/>
      <w:divBdr>
        <w:top w:val="none" w:sz="0" w:space="0" w:color="auto"/>
        <w:left w:val="none" w:sz="0" w:space="0" w:color="auto"/>
        <w:bottom w:val="none" w:sz="0" w:space="0" w:color="auto"/>
        <w:right w:val="none" w:sz="0" w:space="0" w:color="auto"/>
      </w:divBdr>
    </w:div>
    <w:div w:id="692539602">
      <w:bodyDiv w:val="1"/>
      <w:marLeft w:val="0"/>
      <w:marRight w:val="0"/>
      <w:marTop w:val="0"/>
      <w:marBottom w:val="0"/>
      <w:divBdr>
        <w:top w:val="none" w:sz="0" w:space="0" w:color="auto"/>
        <w:left w:val="none" w:sz="0" w:space="0" w:color="auto"/>
        <w:bottom w:val="none" w:sz="0" w:space="0" w:color="auto"/>
        <w:right w:val="none" w:sz="0" w:space="0" w:color="auto"/>
      </w:divBdr>
    </w:div>
    <w:div w:id="698509810">
      <w:bodyDiv w:val="1"/>
      <w:marLeft w:val="0"/>
      <w:marRight w:val="0"/>
      <w:marTop w:val="0"/>
      <w:marBottom w:val="0"/>
      <w:divBdr>
        <w:top w:val="none" w:sz="0" w:space="0" w:color="auto"/>
        <w:left w:val="none" w:sz="0" w:space="0" w:color="auto"/>
        <w:bottom w:val="none" w:sz="0" w:space="0" w:color="auto"/>
        <w:right w:val="none" w:sz="0" w:space="0" w:color="auto"/>
      </w:divBdr>
    </w:div>
    <w:div w:id="702559925">
      <w:bodyDiv w:val="1"/>
      <w:marLeft w:val="0"/>
      <w:marRight w:val="0"/>
      <w:marTop w:val="0"/>
      <w:marBottom w:val="0"/>
      <w:divBdr>
        <w:top w:val="none" w:sz="0" w:space="0" w:color="auto"/>
        <w:left w:val="none" w:sz="0" w:space="0" w:color="auto"/>
        <w:bottom w:val="none" w:sz="0" w:space="0" w:color="auto"/>
        <w:right w:val="none" w:sz="0" w:space="0" w:color="auto"/>
      </w:divBdr>
    </w:div>
    <w:div w:id="707070280">
      <w:bodyDiv w:val="1"/>
      <w:marLeft w:val="0"/>
      <w:marRight w:val="0"/>
      <w:marTop w:val="0"/>
      <w:marBottom w:val="0"/>
      <w:divBdr>
        <w:top w:val="none" w:sz="0" w:space="0" w:color="auto"/>
        <w:left w:val="none" w:sz="0" w:space="0" w:color="auto"/>
        <w:bottom w:val="none" w:sz="0" w:space="0" w:color="auto"/>
        <w:right w:val="none" w:sz="0" w:space="0" w:color="auto"/>
      </w:divBdr>
    </w:div>
    <w:div w:id="710232244">
      <w:bodyDiv w:val="1"/>
      <w:marLeft w:val="0"/>
      <w:marRight w:val="0"/>
      <w:marTop w:val="0"/>
      <w:marBottom w:val="0"/>
      <w:divBdr>
        <w:top w:val="none" w:sz="0" w:space="0" w:color="auto"/>
        <w:left w:val="none" w:sz="0" w:space="0" w:color="auto"/>
        <w:bottom w:val="none" w:sz="0" w:space="0" w:color="auto"/>
        <w:right w:val="none" w:sz="0" w:space="0" w:color="auto"/>
      </w:divBdr>
    </w:div>
    <w:div w:id="747312205">
      <w:bodyDiv w:val="1"/>
      <w:marLeft w:val="0"/>
      <w:marRight w:val="0"/>
      <w:marTop w:val="0"/>
      <w:marBottom w:val="0"/>
      <w:divBdr>
        <w:top w:val="none" w:sz="0" w:space="0" w:color="auto"/>
        <w:left w:val="none" w:sz="0" w:space="0" w:color="auto"/>
        <w:bottom w:val="none" w:sz="0" w:space="0" w:color="auto"/>
        <w:right w:val="none" w:sz="0" w:space="0" w:color="auto"/>
      </w:divBdr>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9012840">
      <w:bodyDiv w:val="1"/>
      <w:marLeft w:val="0"/>
      <w:marRight w:val="0"/>
      <w:marTop w:val="0"/>
      <w:marBottom w:val="0"/>
      <w:divBdr>
        <w:top w:val="none" w:sz="0" w:space="0" w:color="auto"/>
        <w:left w:val="none" w:sz="0" w:space="0" w:color="auto"/>
        <w:bottom w:val="none" w:sz="0" w:space="0" w:color="auto"/>
        <w:right w:val="none" w:sz="0" w:space="0" w:color="auto"/>
      </w:divBdr>
    </w:div>
    <w:div w:id="786584714">
      <w:bodyDiv w:val="1"/>
      <w:marLeft w:val="0"/>
      <w:marRight w:val="0"/>
      <w:marTop w:val="0"/>
      <w:marBottom w:val="0"/>
      <w:divBdr>
        <w:top w:val="none" w:sz="0" w:space="0" w:color="auto"/>
        <w:left w:val="none" w:sz="0" w:space="0" w:color="auto"/>
        <w:bottom w:val="none" w:sz="0" w:space="0" w:color="auto"/>
        <w:right w:val="none" w:sz="0" w:space="0" w:color="auto"/>
      </w:divBdr>
    </w:div>
    <w:div w:id="827408346">
      <w:bodyDiv w:val="1"/>
      <w:marLeft w:val="0"/>
      <w:marRight w:val="0"/>
      <w:marTop w:val="0"/>
      <w:marBottom w:val="0"/>
      <w:divBdr>
        <w:top w:val="none" w:sz="0" w:space="0" w:color="auto"/>
        <w:left w:val="none" w:sz="0" w:space="0" w:color="auto"/>
        <w:bottom w:val="none" w:sz="0" w:space="0" w:color="auto"/>
        <w:right w:val="none" w:sz="0" w:space="0" w:color="auto"/>
      </w:divBdr>
    </w:div>
    <w:div w:id="868177309">
      <w:bodyDiv w:val="1"/>
      <w:marLeft w:val="0"/>
      <w:marRight w:val="0"/>
      <w:marTop w:val="0"/>
      <w:marBottom w:val="0"/>
      <w:divBdr>
        <w:top w:val="none" w:sz="0" w:space="0" w:color="auto"/>
        <w:left w:val="none" w:sz="0" w:space="0" w:color="auto"/>
        <w:bottom w:val="none" w:sz="0" w:space="0" w:color="auto"/>
        <w:right w:val="none" w:sz="0" w:space="0" w:color="auto"/>
      </w:divBdr>
    </w:div>
    <w:div w:id="894581453">
      <w:bodyDiv w:val="1"/>
      <w:marLeft w:val="0"/>
      <w:marRight w:val="0"/>
      <w:marTop w:val="0"/>
      <w:marBottom w:val="0"/>
      <w:divBdr>
        <w:top w:val="none" w:sz="0" w:space="0" w:color="auto"/>
        <w:left w:val="none" w:sz="0" w:space="0" w:color="auto"/>
        <w:bottom w:val="none" w:sz="0" w:space="0" w:color="auto"/>
        <w:right w:val="none" w:sz="0" w:space="0" w:color="auto"/>
      </w:divBdr>
    </w:div>
    <w:div w:id="896235647">
      <w:bodyDiv w:val="1"/>
      <w:marLeft w:val="0"/>
      <w:marRight w:val="0"/>
      <w:marTop w:val="0"/>
      <w:marBottom w:val="0"/>
      <w:divBdr>
        <w:top w:val="none" w:sz="0" w:space="0" w:color="auto"/>
        <w:left w:val="none" w:sz="0" w:space="0" w:color="auto"/>
        <w:bottom w:val="none" w:sz="0" w:space="0" w:color="auto"/>
        <w:right w:val="none" w:sz="0" w:space="0" w:color="auto"/>
      </w:divBdr>
    </w:div>
    <w:div w:id="896742197">
      <w:bodyDiv w:val="1"/>
      <w:marLeft w:val="0"/>
      <w:marRight w:val="0"/>
      <w:marTop w:val="0"/>
      <w:marBottom w:val="0"/>
      <w:divBdr>
        <w:top w:val="none" w:sz="0" w:space="0" w:color="auto"/>
        <w:left w:val="none" w:sz="0" w:space="0" w:color="auto"/>
        <w:bottom w:val="none" w:sz="0" w:space="0" w:color="auto"/>
        <w:right w:val="none" w:sz="0" w:space="0" w:color="auto"/>
      </w:divBdr>
    </w:div>
    <w:div w:id="903104098">
      <w:bodyDiv w:val="1"/>
      <w:marLeft w:val="0"/>
      <w:marRight w:val="0"/>
      <w:marTop w:val="0"/>
      <w:marBottom w:val="0"/>
      <w:divBdr>
        <w:top w:val="none" w:sz="0" w:space="0" w:color="auto"/>
        <w:left w:val="none" w:sz="0" w:space="0" w:color="auto"/>
        <w:bottom w:val="none" w:sz="0" w:space="0" w:color="auto"/>
        <w:right w:val="none" w:sz="0" w:space="0" w:color="auto"/>
      </w:divBdr>
    </w:div>
    <w:div w:id="921069190">
      <w:bodyDiv w:val="1"/>
      <w:marLeft w:val="0"/>
      <w:marRight w:val="0"/>
      <w:marTop w:val="0"/>
      <w:marBottom w:val="0"/>
      <w:divBdr>
        <w:top w:val="none" w:sz="0" w:space="0" w:color="auto"/>
        <w:left w:val="none" w:sz="0" w:space="0" w:color="auto"/>
        <w:bottom w:val="none" w:sz="0" w:space="0" w:color="auto"/>
        <w:right w:val="none" w:sz="0" w:space="0" w:color="auto"/>
      </w:divBdr>
    </w:div>
    <w:div w:id="939606738">
      <w:bodyDiv w:val="1"/>
      <w:marLeft w:val="0"/>
      <w:marRight w:val="0"/>
      <w:marTop w:val="0"/>
      <w:marBottom w:val="0"/>
      <w:divBdr>
        <w:top w:val="none" w:sz="0" w:space="0" w:color="auto"/>
        <w:left w:val="none" w:sz="0" w:space="0" w:color="auto"/>
        <w:bottom w:val="none" w:sz="0" w:space="0" w:color="auto"/>
        <w:right w:val="none" w:sz="0" w:space="0" w:color="auto"/>
      </w:divBdr>
    </w:div>
    <w:div w:id="952790943">
      <w:bodyDiv w:val="1"/>
      <w:marLeft w:val="0"/>
      <w:marRight w:val="0"/>
      <w:marTop w:val="0"/>
      <w:marBottom w:val="0"/>
      <w:divBdr>
        <w:top w:val="none" w:sz="0" w:space="0" w:color="auto"/>
        <w:left w:val="none" w:sz="0" w:space="0" w:color="auto"/>
        <w:bottom w:val="none" w:sz="0" w:space="0" w:color="auto"/>
        <w:right w:val="none" w:sz="0" w:space="0" w:color="auto"/>
      </w:divBdr>
    </w:div>
    <w:div w:id="1013916352">
      <w:bodyDiv w:val="1"/>
      <w:marLeft w:val="0"/>
      <w:marRight w:val="0"/>
      <w:marTop w:val="0"/>
      <w:marBottom w:val="0"/>
      <w:divBdr>
        <w:top w:val="none" w:sz="0" w:space="0" w:color="auto"/>
        <w:left w:val="none" w:sz="0" w:space="0" w:color="auto"/>
        <w:bottom w:val="none" w:sz="0" w:space="0" w:color="auto"/>
        <w:right w:val="none" w:sz="0" w:space="0" w:color="auto"/>
      </w:divBdr>
    </w:div>
    <w:div w:id="1014109811">
      <w:bodyDiv w:val="1"/>
      <w:marLeft w:val="0"/>
      <w:marRight w:val="0"/>
      <w:marTop w:val="0"/>
      <w:marBottom w:val="0"/>
      <w:divBdr>
        <w:top w:val="none" w:sz="0" w:space="0" w:color="auto"/>
        <w:left w:val="none" w:sz="0" w:space="0" w:color="auto"/>
        <w:bottom w:val="none" w:sz="0" w:space="0" w:color="auto"/>
        <w:right w:val="none" w:sz="0" w:space="0" w:color="auto"/>
      </w:divBdr>
    </w:div>
    <w:div w:id="1014382263">
      <w:bodyDiv w:val="1"/>
      <w:marLeft w:val="0"/>
      <w:marRight w:val="0"/>
      <w:marTop w:val="0"/>
      <w:marBottom w:val="0"/>
      <w:divBdr>
        <w:top w:val="none" w:sz="0" w:space="0" w:color="auto"/>
        <w:left w:val="none" w:sz="0" w:space="0" w:color="auto"/>
        <w:bottom w:val="none" w:sz="0" w:space="0" w:color="auto"/>
        <w:right w:val="none" w:sz="0" w:space="0" w:color="auto"/>
      </w:divBdr>
    </w:div>
    <w:div w:id="1025792738">
      <w:bodyDiv w:val="1"/>
      <w:marLeft w:val="0"/>
      <w:marRight w:val="0"/>
      <w:marTop w:val="0"/>
      <w:marBottom w:val="0"/>
      <w:divBdr>
        <w:top w:val="none" w:sz="0" w:space="0" w:color="auto"/>
        <w:left w:val="none" w:sz="0" w:space="0" w:color="auto"/>
        <w:bottom w:val="none" w:sz="0" w:space="0" w:color="auto"/>
        <w:right w:val="none" w:sz="0" w:space="0" w:color="auto"/>
      </w:divBdr>
    </w:div>
    <w:div w:id="1031147667">
      <w:bodyDiv w:val="1"/>
      <w:marLeft w:val="0"/>
      <w:marRight w:val="0"/>
      <w:marTop w:val="0"/>
      <w:marBottom w:val="0"/>
      <w:divBdr>
        <w:top w:val="none" w:sz="0" w:space="0" w:color="auto"/>
        <w:left w:val="none" w:sz="0" w:space="0" w:color="auto"/>
        <w:bottom w:val="none" w:sz="0" w:space="0" w:color="auto"/>
        <w:right w:val="none" w:sz="0" w:space="0" w:color="auto"/>
      </w:divBdr>
    </w:div>
    <w:div w:id="1060403518">
      <w:bodyDiv w:val="1"/>
      <w:marLeft w:val="0"/>
      <w:marRight w:val="0"/>
      <w:marTop w:val="0"/>
      <w:marBottom w:val="0"/>
      <w:divBdr>
        <w:top w:val="none" w:sz="0" w:space="0" w:color="auto"/>
        <w:left w:val="none" w:sz="0" w:space="0" w:color="auto"/>
        <w:bottom w:val="none" w:sz="0" w:space="0" w:color="auto"/>
        <w:right w:val="none" w:sz="0" w:space="0" w:color="auto"/>
      </w:divBdr>
    </w:div>
    <w:div w:id="1083993499">
      <w:bodyDiv w:val="1"/>
      <w:marLeft w:val="0"/>
      <w:marRight w:val="0"/>
      <w:marTop w:val="0"/>
      <w:marBottom w:val="0"/>
      <w:divBdr>
        <w:top w:val="none" w:sz="0" w:space="0" w:color="auto"/>
        <w:left w:val="none" w:sz="0" w:space="0" w:color="auto"/>
        <w:bottom w:val="none" w:sz="0" w:space="0" w:color="auto"/>
        <w:right w:val="none" w:sz="0" w:space="0" w:color="auto"/>
      </w:divBdr>
    </w:div>
    <w:div w:id="1089229483">
      <w:bodyDiv w:val="1"/>
      <w:marLeft w:val="0"/>
      <w:marRight w:val="0"/>
      <w:marTop w:val="0"/>
      <w:marBottom w:val="0"/>
      <w:divBdr>
        <w:top w:val="none" w:sz="0" w:space="0" w:color="auto"/>
        <w:left w:val="none" w:sz="0" w:space="0" w:color="auto"/>
        <w:bottom w:val="none" w:sz="0" w:space="0" w:color="auto"/>
        <w:right w:val="none" w:sz="0" w:space="0" w:color="auto"/>
      </w:divBdr>
    </w:div>
    <w:div w:id="1090003511">
      <w:bodyDiv w:val="1"/>
      <w:marLeft w:val="0"/>
      <w:marRight w:val="0"/>
      <w:marTop w:val="0"/>
      <w:marBottom w:val="0"/>
      <w:divBdr>
        <w:top w:val="none" w:sz="0" w:space="0" w:color="auto"/>
        <w:left w:val="none" w:sz="0" w:space="0" w:color="auto"/>
        <w:bottom w:val="none" w:sz="0" w:space="0" w:color="auto"/>
        <w:right w:val="none" w:sz="0" w:space="0" w:color="auto"/>
      </w:divBdr>
    </w:div>
    <w:div w:id="1113405349">
      <w:bodyDiv w:val="1"/>
      <w:marLeft w:val="0"/>
      <w:marRight w:val="0"/>
      <w:marTop w:val="0"/>
      <w:marBottom w:val="0"/>
      <w:divBdr>
        <w:top w:val="none" w:sz="0" w:space="0" w:color="auto"/>
        <w:left w:val="none" w:sz="0" w:space="0" w:color="auto"/>
        <w:bottom w:val="none" w:sz="0" w:space="0" w:color="auto"/>
        <w:right w:val="none" w:sz="0" w:space="0" w:color="auto"/>
      </w:divBdr>
    </w:div>
    <w:div w:id="1116753665">
      <w:bodyDiv w:val="1"/>
      <w:marLeft w:val="0"/>
      <w:marRight w:val="0"/>
      <w:marTop w:val="0"/>
      <w:marBottom w:val="0"/>
      <w:divBdr>
        <w:top w:val="none" w:sz="0" w:space="0" w:color="auto"/>
        <w:left w:val="none" w:sz="0" w:space="0" w:color="auto"/>
        <w:bottom w:val="none" w:sz="0" w:space="0" w:color="auto"/>
        <w:right w:val="none" w:sz="0" w:space="0" w:color="auto"/>
      </w:divBdr>
    </w:div>
    <w:div w:id="1129208101">
      <w:bodyDiv w:val="1"/>
      <w:marLeft w:val="0"/>
      <w:marRight w:val="0"/>
      <w:marTop w:val="0"/>
      <w:marBottom w:val="0"/>
      <w:divBdr>
        <w:top w:val="none" w:sz="0" w:space="0" w:color="auto"/>
        <w:left w:val="none" w:sz="0" w:space="0" w:color="auto"/>
        <w:bottom w:val="none" w:sz="0" w:space="0" w:color="auto"/>
        <w:right w:val="none" w:sz="0" w:space="0" w:color="auto"/>
      </w:divBdr>
    </w:div>
    <w:div w:id="1134716115">
      <w:bodyDiv w:val="1"/>
      <w:marLeft w:val="0"/>
      <w:marRight w:val="0"/>
      <w:marTop w:val="0"/>
      <w:marBottom w:val="0"/>
      <w:divBdr>
        <w:top w:val="none" w:sz="0" w:space="0" w:color="auto"/>
        <w:left w:val="none" w:sz="0" w:space="0" w:color="auto"/>
        <w:bottom w:val="none" w:sz="0" w:space="0" w:color="auto"/>
        <w:right w:val="none" w:sz="0" w:space="0" w:color="auto"/>
      </w:divBdr>
    </w:div>
    <w:div w:id="1143422940">
      <w:bodyDiv w:val="1"/>
      <w:marLeft w:val="0"/>
      <w:marRight w:val="0"/>
      <w:marTop w:val="0"/>
      <w:marBottom w:val="0"/>
      <w:divBdr>
        <w:top w:val="none" w:sz="0" w:space="0" w:color="auto"/>
        <w:left w:val="none" w:sz="0" w:space="0" w:color="auto"/>
        <w:bottom w:val="none" w:sz="0" w:space="0" w:color="auto"/>
        <w:right w:val="none" w:sz="0" w:space="0" w:color="auto"/>
      </w:divBdr>
    </w:div>
    <w:div w:id="1183934923">
      <w:bodyDiv w:val="1"/>
      <w:marLeft w:val="0"/>
      <w:marRight w:val="0"/>
      <w:marTop w:val="0"/>
      <w:marBottom w:val="0"/>
      <w:divBdr>
        <w:top w:val="none" w:sz="0" w:space="0" w:color="auto"/>
        <w:left w:val="none" w:sz="0" w:space="0" w:color="auto"/>
        <w:bottom w:val="none" w:sz="0" w:space="0" w:color="auto"/>
        <w:right w:val="none" w:sz="0" w:space="0" w:color="auto"/>
      </w:divBdr>
    </w:div>
    <w:div w:id="1195727565">
      <w:bodyDiv w:val="1"/>
      <w:marLeft w:val="0"/>
      <w:marRight w:val="0"/>
      <w:marTop w:val="0"/>
      <w:marBottom w:val="0"/>
      <w:divBdr>
        <w:top w:val="none" w:sz="0" w:space="0" w:color="auto"/>
        <w:left w:val="none" w:sz="0" w:space="0" w:color="auto"/>
        <w:bottom w:val="none" w:sz="0" w:space="0" w:color="auto"/>
        <w:right w:val="none" w:sz="0" w:space="0" w:color="auto"/>
      </w:divBdr>
    </w:div>
    <w:div w:id="1199581776">
      <w:bodyDiv w:val="1"/>
      <w:marLeft w:val="0"/>
      <w:marRight w:val="0"/>
      <w:marTop w:val="0"/>
      <w:marBottom w:val="0"/>
      <w:divBdr>
        <w:top w:val="none" w:sz="0" w:space="0" w:color="auto"/>
        <w:left w:val="none" w:sz="0" w:space="0" w:color="auto"/>
        <w:bottom w:val="none" w:sz="0" w:space="0" w:color="auto"/>
        <w:right w:val="none" w:sz="0" w:space="0" w:color="auto"/>
      </w:divBdr>
    </w:div>
    <w:div w:id="1223297451">
      <w:bodyDiv w:val="1"/>
      <w:marLeft w:val="0"/>
      <w:marRight w:val="0"/>
      <w:marTop w:val="0"/>
      <w:marBottom w:val="0"/>
      <w:divBdr>
        <w:top w:val="none" w:sz="0" w:space="0" w:color="auto"/>
        <w:left w:val="none" w:sz="0" w:space="0" w:color="auto"/>
        <w:bottom w:val="none" w:sz="0" w:space="0" w:color="auto"/>
        <w:right w:val="none" w:sz="0" w:space="0" w:color="auto"/>
      </w:divBdr>
    </w:div>
    <w:div w:id="1237977068">
      <w:bodyDiv w:val="1"/>
      <w:marLeft w:val="0"/>
      <w:marRight w:val="0"/>
      <w:marTop w:val="0"/>
      <w:marBottom w:val="0"/>
      <w:divBdr>
        <w:top w:val="none" w:sz="0" w:space="0" w:color="auto"/>
        <w:left w:val="none" w:sz="0" w:space="0" w:color="auto"/>
        <w:bottom w:val="none" w:sz="0" w:space="0" w:color="auto"/>
        <w:right w:val="none" w:sz="0" w:space="0" w:color="auto"/>
      </w:divBdr>
    </w:div>
    <w:div w:id="1241065109">
      <w:bodyDiv w:val="1"/>
      <w:marLeft w:val="0"/>
      <w:marRight w:val="0"/>
      <w:marTop w:val="0"/>
      <w:marBottom w:val="0"/>
      <w:divBdr>
        <w:top w:val="none" w:sz="0" w:space="0" w:color="auto"/>
        <w:left w:val="none" w:sz="0" w:space="0" w:color="auto"/>
        <w:bottom w:val="none" w:sz="0" w:space="0" w:color="auto"/>
        <w:right w:val="none" w:sz="0" w:space="0" w:color="auto"/>
      </w:divBdr>
    </w:div>
    <w:div w:id="1241448980">
      <w:bodyDiv w:val="1"/>
      <w:marLeft w:val="0"/>
      <w:marRight w:val="0"/>
      <w:marTop w:val="0"/>
      <w:marBottom w:val="0"/>
      <w:divBdr>
        <w:top w:val="none" w:sz="0" w:space="0" w:color="auto"/>
        <w:left w:val="none" w:sz="0" w:space="0" w:color="auto"/>
        <w:bottom w:val="none" w:sz="0" w:space="0" w:color="auto"/>
        <w:right w:val="none" w:sz="0" w:space="0" w:color="auto"/>
      </w:divBdr>
    </w:div>
    <w:div w:id="1244870739">
      <w:bodyDiv w:val="1"/>
      <w:marLeft w:val="0"/>
      <w:marRight w:val="0"/>
      <w:marTop w:val="0"/>
      <w:marBottom w:val="0"/>
      <w:divBdr>
        <w:top w:val="none" w:sz="0" w:space="0" w:color="auto"/>
        <w:left w:val="none" w:sz="0" w:space="0" w:color="auto"/>
        <w:bottom w:val="none" w:sz="0" w:space="0" w:color="auto"/>
        <w:right w:val="none" w:sz="0" w:space="0" w:color="auto"/>
      </w:divBdr>
    </w:div>
    <w:div w:id="1250459014">
      <w:bodyDiv w:val="1"/>
      <w:marLeft w:val="0"/>
      <w:marRight w:val="0"/>
      <w:marTop w:val="0"/>
      <w:marBottom w:val="0"/>
      <w:divBdr>
        <w:top w:val="none" w:sz="0" w:space="0" w:color="auto"/>
        <w:left w:val="none" w:sz="0" w:space="0" w:color="auto"/>
        <w:bottom w:val="none" w:sz="0" w:space="0" w:color="auto"/>
        <w:right w:val="none" w:sz="0" w:space="0" w:color="auto"/>
      </w:divBdr>
    </w:div>
    <w:div w:id="1265074123">
      <w:bodyDiv w:val="1"/>
      <w:marLeft w:val="0"/>
      <w:marRight w:val="0"/>
      <w:marTop w:val="0"/>
      <w:marBottom w:val="0"/>
      <w:divBdr>
        <w:top w:val="none" w:sz="0" w:space="0" w:color="auto"/>
        <w:left w:val="none" w:sz="0" w:space="0" w:color="auto"/>
        <w:bottom w:val="none" w:sz="0" w:space="0" w:color="auto"/>
        <w:right w:val="none" w:sz="0" w:space="0" w:color="auto"/>
      </w:divBdr>
    </w:div>
    <w:div w:id="1274288981">
      <w:bodyDiv w:val="1"/>
      <w:marLeft w:val="0"/>
      <w:marRight w:val="0"/>
      <w:marTop w:val="0"/>
      <w:marBottom w:val="0"/>
      <w:divBdr>
        <w:top w:val="none" w:sz="0" w:space="0" w:color="auto"/>
        <w:left w:val="none" w:sz="0" w:space="0" w:color="auto"/>
        <w:bottom w:val="none" w:sz="0" w:space="0" w:color="auto"/>
        <w:right w:val="none" w:sz="0" w:space="0" w:color="auto"/>
      </w:divBdr>
    </w:div>
    <w:div w:id="1282767077">
      <w:bodyDiv w:val="1"/>
      <w:marLeft w:val="0"/>
      <w:marRight w:val="0"/>
      <w:marTop w:val="0"/>
      <w:marBottom w:val="0"/>
      <w:divBdr>
        <w:top w:val="none" w:sz="0" w:space="0" w:color="auto"/>
        <w:left w:val="none" w:sz="0" w:space="0" w:color="auto"/>
        <w:bottom w:val="none" w:sz="0" w:space="0" w:color="auto"/>
        <w:right w:val="none" w:sz="0" w:space="0" w:color="auto"/>
      </w:divBdr>
    </w:div>
    <w:div w:id="1290435084">
      <w:bodyDiv w:val="1"/>
      <w:marLeft w:val="0"/>
      <w:marRight w:val="0"/>
      <w:marTop w:val="0"/>
      <w:marBottom w:val="0"/>
      <w:divBdr>
        <w:top w:val="none" w:sz="0" w:space="0" w:color="auto"/>
        <w:left w:val="none" w:sz="0" w:space="0" w:color="auto"/>
        <w:bottom w:val="none" w:sz="0" w:space="0" w:color="auto"/>
        <w:right w:val="none" w:sz="0" w:space="0" w:color="auto"/>
      </w:divBdr>
    </w:div>
    <w:div w:id="1320037086">
      <w:bodyDiv w:val="1"/>
      <w:marLeft w:val="0"/>
      <w:marRight w:val="0"/>
      <w:marTop w:val="0"/>
      <w:marBottom w:val="0"/>
      <w:divBdr>
        <w:top w:val="none" w:sz="0" w:space="0" w:color="auto"/>
        <w:left w:val="none" w:sz="0" w:space="0" w:color="auto"/>
        <w:bottom w:val="none" w:sz="0" w:space="0" w:color="auto"/>
        <w:right w:val="none" w:sz="0" w:space="0" w:color="auto"/>
      </w:divBdr>
    </w:div>
    <w:div w:id="1326974788">
      <w:bodyDiv w:val="1"/>
      <w:marLeft w:val="0"/>
      <w:marRight w:val="0"/>
      <w:marTop w:val="0"/>
      <w:marBottom w:val="0"/>
      <w:divBdr>
        <w:top w:val="none" w:sz="0" w:space="0" w:color="auto"/>
        <w:left w:val="none" w:sz="0" w:space="0" w:color="auto"/>
        <w:bottom w:val="none" w:sz="0" w:space="0" w:color="auto"/>
        <w:right w:val="none" w:sz="0" w:space="0" w:color="auto"/>
      </w:divBdr>
    </w:div>
    <w:div w:id="1346130621">
      <w:bodyDiv w:val="1"/>
      <w:marLeft w:val="0"/>
      <w:marRight w:val="0"/>
      <w:marTop w:val="0"/>
      <w:marBottom w:val="0"/>
      <w:divBdr>
        <w:top w:val="none" w:sz="0" w:space="0" w:color="auto"/>
        <w:left w:val="none" w:sz="0" w:space="0" w:color="auto"/>
        <w:bottom w:val="none" w:sz="0" w:space="0" w:color="auto"/>
        <w:right w:val="none" w:sz="0" w:space="0" w:color="auto"/>
      </w:divBdr>
    </w:div>
    <w:div w:id="1369450886">
      <w:bodyDiv w:val="1"/>
      <w:marLeft w:val="0"/>
      <w:marRight w:val="0"/>
      <w:marTop w:val="0"/>
      <w:marBottom w:val="0"/>
      <w:divBdr>
        <w:top w:val="none" w:sz="0" w:space="0" w:color="auto"/>
        <w:left w:val="none" w:sz="0" w:space="0" w:color="auto"/>
        <w:bottom w:val="none" w:sz="0" w:space="0" w:color="auto"/>
        <w:right w:val="none" w:sz="0" w:space="0" w:color="auto"/>
      </w:divBdr>
    </w:div>
    <w:div w:id="1380012401">
      <w:bodyDiv w:val="1"/>
      <w:marLeft w:val="0"/>
      <w:marRight w:val="0"/>
      <w:marTop w:val="0"/>
      <w:marBottom w:val="0"/>
      <w:divBdr>
        <w:top w:val="none" w:sz="0" w:space="0" w:color="auto"/>
        <w:left w:val="none" w:sz="0" w:space="0" w:color="auto"/>
        <w:bottom w:val="none" w:sz="0" w:space="0" w:color="auto"/>
        <w:right w:val="none" w:sz="0" w:space="0" w:color="auto"/>
      </w:divBdr>
    </w:div>
    <w:div w:id="1388190120">
      <w:bodyDiv w:val="1"/>
      <w:marLeft w:val="0"/>
      <w:marRight w:val="0"/>
      <w:marTop w:val="0"/>
      <w:marBottom w:val="0"/>
      <w:divBdr>
        <w:top w:val="none" w:sz="0" w:space="0" w:color="auto"/>
        <w:left w:val="none" w:sz="0" w:space="0" w:color="auto"/>
        <w:bottom w:val="none" w:sz="0" w:space="0" w:color="auto"/>
        <w:right w:val="none" w:sz="0" w:space="0" w:color="auto"/>
      </w:divBdr>
    </w:div>
    <w:div w:id="1390416935">
      <w:bodyDiv w:val="1"/>
      <w:marLeft w:val="0"/>
      <w:marRight w:val="0"/>
      <w:marTop w:val="0"/>
      <w:marBottom w:val="0"/>
      <w:divBdr>
        <w:top w:val="none" w:sz="0" w:space="0" w:color="auto"/>
        <w:left w:val="none" w:sz="0" w:space="0" w:color="auto"/>
        <w:bottom w:val="none" w:sz="0" w:space="0" w:color="auto"/>
        <w:right w:val="none" w:sz="0" w:space="0" w:color="auto"/>
      </w:divBdr>
    </w:div>
    <w:div w:id="1410618386">
      <w:bodyDiv w:val="1"/>
      <w:marLeft w:val="0"/>
      <w:marRight w:val="0"/>
      <w:marTop w:val="0"/>
      <w:marBottom w:val="0"/>
      <w:divBdr>
        <w:top w:val="none" w:sz="0" w:space="0" w:color="auto"/>
        <w:left w:val="none" w:sz="0" w:space="0" w:color="auto"/>
        <w:bottom w:val="none" w:sz="0" w:space="0" w:color="auto"/>
        <w:right w:val="none" w:sz="0" w:space="0" w:color="auto"/>
      </w:divBdr>
    </w:div>
    <w:div w:id="1427382619">
      <w:bodyDiv w:val="1"/>
      <w:marLeft w:val="0"/>
      <w:marRight w:val="0"/>
      <w:marTop w:val="0"/>
      <w:marBottom w:val="0"/>
      <w:divBdr>
        <w:top w:val="none" w:sz="0" w:space="0" w:color="auto"/>
        <w:left w:val="none" w:sz="0" w:space="0" w:color="auto"/>
        <w:bottom w:val="none" w:sz="0" w:space="0" w:color="auto"/>
        <w:right w:val="none" w:sz="0" w:space="0" w:color="auto"/>
      </w:divBdr>
    </w:div>
    <w:div w:id="1440565595">
      <w:bodyDiv w:val="1"/>
      <w:marLeft w:val="0"/>
      <w:marRight w:val="0"/>
      <w:marTop w:val="0"/>
      <w:marBottom w:val="0"/>
      <w:divBdr>
        <w:top w:val="none" w:sz="0" w:space="0" w:color="auto"/>
        <w:left w:val="none" w:sz="0" w:space="0" w:color="auto"/>
        <w:bottom w:val="none" w:sz="0" w:space="0" w:color="auto"/>
        <w:right w:val="none" w:sz="0" w:space="0" w:color="auto"/>
      </w:divBdr>
    </w:div>
    <w:div w:id="1442457100">
      <w:bodyDiv w:val="1"/>
      <w:marLeft w:val="0"/>
      <w:marRight w:val="0"/>
      <w:marTop w:val="0"/>
      <w:marBottom w:val="0"/>
      <w:divBdr>
        <w:top w:val="none" w:sz="0" w:space="0" w:color="auto"/>
        <w:left w:val="none" w:sz="0" w:space="0" w:color="auto"/>
        <w:bottom w:val="none" w:sz="0" w:space="0" w:color="auto"/>
        <w:right w:val="none" w:sz="0" w:space="0" w:color="auto"/>
      </w:divBdr>
    </w:div>
    <w:div w:id="1470630641">
      <w:bodyDiv w:val="1"/>
      <w:marLeft w:val="0"/>
      <w:marRight w:val="0"/>
      <w:marTop w:val="0"/>
      <w:marBottom w:val="0"/>
      <w:divBdr>
        <w:top w:val="none" w:sz="0" w:space="0" w:color="auto"/>
        <w:left w:val="none" w:sz="0" w:space="0" w:color="auto"/>
        <w:bottom w:val="none" w:sz="0" w:space="0" w:color="auto"/>
        <w:right w:val="none" w:sz="0" w:space="0" w:color="auto"/>
      </w:divBdr>
    </w:div>
    <w:div w:id="1481728735">
      <w:bodyDiv w:val="1"/>
      <w:marLeft w:val="0"/>
      <w:marRight w:val="0"/>
      <w:marTop w:val="0"/>
      <w:marBottom w:val="0"/>
      <w:divBdr>
        <w:top w:val="none" w:sz="0" w:space="0" w:color="auto"/>
        <w:left w:val="none" w:sz="0" w:space="0" w:color="auto"/>
        <w:bottom w:val="none" w:sz="0" w:space="0" w:color="auto"/>
        <w:right w:val="none" w:sz="0" w:space="0" w:color="auto"/>
      </w:divBdr>
    </w:div>
    <w:div w:id="1482189862">
      <w:bodyDiv w:val="1"/>
      <w:marLeft w:val="0"/>
      <w:marRight w:val="0"/>
      <w:marTop w:val="0"/>
      <w:marBottom w:val="0"/>
      <w:divBdr>
        <w:top w:val="none" w:sz="0" w:space="0" w:color="auto"/>
        <w:left w:val="none" w:sz="0" w:space="0" w:color="auto"/>
        <w:bottom w:val="none" w:sz="0" w:space="0" w:color="auto"/>
        <w:right w:val="none" w:sz="0" w:space="0" w:color="auto"/>
      </w:divBdr>
    </w:div>
    <w:div w:id="1509252263">
      <w:bodyDiv w:val="1"/>
      <w:marLeft w:val="0"/>
      <w:marRight w:val="0"/>
      <w:marTop w:val="0"/>
      <w:marBottom w:val="0"/>
      <w:divBdr>
        <w:top w:val="none" w:sz="0" w:space="0" w:color="auto"/>
        <w:left w:val="none" w:sz="0" w:space="0" w:color="auto"/>
        <w:bottom w:val="none" w:sz="0" w:space="0" w:color="auto"/>
        <w:right w:val="none" w:sz="0" w:space="0" w:color="auto"/>
      </w:divBdr>
    </w:div>
    <w:div w:id="1518501093">
      <w:bodyDiv w:val="1"/>
      <w:marLeft w:val="0"/>
      <w:marRight w:val="0"/>
      <w:marTop w:val="0"/>
      <w:marBottom w:val="0"/>
      <w:divBdr>
        <w:top w:val="none" w:sz="0" w:space="0" w:color="auto"/>
        <w:left w:val="none" w:sz="0" w:space="0" w:color="auto"/>
        <w:bottom w:val="none" w:sz="0" w:space="0" w:color="auto"/>
        <w:right w:val="none" w:sz="0" w:space="0" w:color="auto"/>
      </w:divBdr>
    </w:div>
    <w:div w:id="1526551365">
      <w:bodyDiv w:val="1"/>
      <w:marLeft w:val="0"/>
      <w:marRight w:val="0"/>
      <w:marTop w:val="0"/>
      <w:marBottom w:val="0"/>
      <w:divBdr>
        <w:top w:val="none" w:sz="0" w:space="0" w:color="auto"/>
        <w:left w:val="none" w:sz="0" w:space="0" w:color="auto"/>
        <w:bottom w:val="none" w:sz="0" w:space="0" w:color="auto"/>
        <w:right w:val="none" w:sz="0" w:space="0" w:color="auto"/>
      </w:divBdr>
    </w:div>
    <w:div w:id="1530800581">
      <w:bodyDiv w:val="1"/>
      <w:marLeft w:val="0"/>
      <w:marRight w:val="0"/>
      <w:marTop w:val="0"/>
      <w:marBottom w:val="0"/>
      <w:divBdr>
        <w:top w:val="none" w:sz="0" w:space="0" w:color="auto"/>
        <w:left w:val="none" w:sz="0" w:space="0" w:color="auto"/>
        <w:bottom w:val="none" w:sz="0" w:space="0" w:color="auto"/>
        <w:right w:val="none" w:sz="0" w:space="0" w:color="auto"/>
      </w:divBdr>
    </w:div>
    <w:div w:id="1584535164">
      <w:bodyDiv w:val="1"/>
      <w:marLeft w:val="0"/>
      <w:marRight w:val="0"/>
      <w:marTop w:val="0"/>
      <w:marBottom w:val="0"/>
      <w:divBdr>
        <w:top w:val="none" w:sz="0" w:space="0" w:color="auto"/>
        <w:left w:val="none" w:sz="0" w:space="0" w:color="auto"/>
        <w:bottom w:val="none" w:sz="0" w:space="0" w:color="auto"/>
        <w:right w:val="none" w:sz="0" w:space="0" w:color="auto"/>
      </w:divBdr>
    </w:div>
    <w:div w:id="1588492532">
      <w:bodyDiv w:val="1"/>
      <w:marLeft w:val="0"/>
      <w:marRight w:val="0"/>
      <w:marTop w:val="0"/>
      <w:marBottom w:val="0"/>
      <w:divBdr>
        <w:top w:val="none" w:sz="0" w:space="0" w:color="auto"/>
        <w:left w:val="none" w:sz="0" w:space="0" w:color="auto"/>
        <w:bottom w:val="none" w:sz="0" w:space="0" w:color="auto"/>
        <w:right w:val="none" w:sz="0" w:space="0" w:color="auto"/>
      </w:divBdr>
    </w:div>
    <w:div w:id="1630815284">
      <w:bodyDiv w:val="1"/>
      <w:marLeft w:val="0"/>
      <w:marRight w:val="0"/>
      <w:marTop w:val="0"/>
      <w:marBottom w:val="0"/>
      <w:divBdr>
        <w:top w:val="none" w:sz="0" w:space="0" w:color="auto"/>
        <w:left w:val="none" w:sz="0" w:space="0" w:color="auto"/>
        <w:bottom w:val="none" w:sz="0" w:space="0" w:color="auto"/>
        <w:right w:val="none" w:sz="0" w:space="0" w:color="auto"/>
      </w:divBdr>
    </w:div>
    <w:div w:id="1651982790">
      <w:bodyDiv w:val="1"/>
      <w:marLeft w:val="0"/>
      <w:marRight w:val="0"/>
      <w:marTop w:val="0"/>
      <w:marBottom w:val="0"/>
      <w:divBdr>
        <w:top w:val="none" w:sz="0" w:space="0" w:color="auto"/>
        <w:left w:val="none" w:sz="0" w:space="0" w:color="auto"/>
        <w:bottom w:val="none" w:sz="0" w:space="0" w:color="auto"/>
        <w:right w:val="none" w:sz="0" w:space="0" w:color="auto"/>
      </w:divBdr>
    </w:div>
    <w:div w:id="1678843313">
      <w:bodyDiv w:val="1"/>
      <w:marLeft w:val="0"/>
      <w:marRight w:val="0"/>
      <w:marTop w:val="0"/>
      <w:marBottom w:val="0"/>
      <w:divBdr>
        <w:top w:val="none" w:sz="0" w:space="0" w:color="auto"/>
        <w:left w:val="none" w:sz="0" w:space="0" w:color="auto"/>
        <w:bottom w:val="none" w:sz="0" w:space="0" w:color="auto"/>
        <w:right w:val="none" w:sz="0" w:space="0" w:color="auto"/>
      </w:divBdr>
    </w:div>
    <w:div w:id="1703238765">
      <w:bodyDiv w:val="1"/>
      <w:marLeft w:val="0"/>
      <w:marRight w:val="0"/>
      <w:marTop w:val="0"/>
      <w:marBottom w:val="0"/>
      <w:divBdr>
        <w:top w:val="none" w:sz="0" w:space="0" w:color="auto"/>
        <w:left w:val="none" w:sz="0" w:space="0" w:color="auto"/>
        <w:bottom w:val="none" w:sz="0" w:space="0" w:color="auto"/>
        <w:right w:val="none" w:sz="0" w:space="0" w:color="auto"/>
      </w:divBdr>
    </w:div>
    <w:div w:id="1714378067">
      <w:bodyDiv w:val="1"/>
      <w:marLeft w:val="0"/>
      <w:marRight w:val="0"/>
      <w:marTop w:val="0"/>
      <w:marBottom w:val="0"/>
      <w:divBdr>
        <w:top w:val="none" w:sz="0" w:space="0" w:color="auto"/>
        <w:left w:val="none" w:sz="0" w:space="0" w:color="auto"/>
        <w:bottom w:val="none" w:sz="0" w:space="0" w:color="auto"/>
        <w:right w:val="none" w:sz="0" w:space="0" w:color="auto"/>
      </w:divBdr>
    </w:div>
    <w:div w:id="1724209301">
      <w:bodyDiv w:val="1"/>
      <w:marLeft w:val="0"/>
      <w:marRight w:val="0"/>
      <w:marTop w:val="0"/>
      <w:marBottom w:val="0"/>
      <w:divBdr>
        <w:top w:val="none" w:sz="0" w:space="0" w:color="auto"/>
        <w:left w:val="none" w:sz="0" w:space="0" w:color="auto"/>
        <w:bottom w:val="none" w:sz="0" w:space="0" w:color="auto"/>
        <w:right w:val="none" w:sz="0" w:space="0" w:color="auto"/>
      </w:divBdr>
    </w:div>
    <w:div w:id="1731034737">
      <w:bodyDiv w:val="1"/>
      <w:marLeft w:val="0"/>
      <w:marRight w:val="0"/>
      <w:marTop w:val="0"/>
      <w:marBottom w:val="0"/>
      <w:divBdr>
        <w:top w:val="none" w:sz="0" w:space="0" w:color="auto"/>
        <w:left w:val="none" w:sz="0" w:space="0" w:color="auto"/>
        <w:bottom w:val="none" w:sz="0" w:space="0" w:color="auto"/>
        <w:right w:val="none" w:sz="0" w:space="0" w:color="auto"/>
      </w:divBdr>
    </w:div>
    <w:div w:id="1731269539">
      <w:bodyDiv w:val="1"/>
      <w:marLeft w:val="0"/>
      <w:marRight w:val="0"/>
      <w:marTop w:val="0"/>
      <w:marBottom w:val="0"/>
      <w:divBdr>
        <w:top w:val="none" w:sz="0" w:space="0" w:color="auto"/>
        <w:left w:val="none" w:sz="0" w:space="0" w:color="auto"/>
        <w:bottom w:val="none" w:sz="0" w:space="0" w:color="auto"/>
        <w:right w:val="none" w:sz="0" w:space="0" w:color="auto"/>
      </w:divBdr>
    </w:div>
    <w:div w:id="1740011305">
      <w:bodyDiv w:val="1"/>
      <w:marLeft w:val="0"/>
      <w:marRight w:val="0"/>
      <w:marTop w:val="0"/>
      <w:marBottom w:val="0"/>
      <w:divBdr>
        <w:top w:val="none" w:sz="0" w:space="0" w:color="auto"/>
        <w:left w:val="none" w:sz="0" w:space="0" w:color="auto"/>
        <w:bottom w:val="none" w:sz="0" w:space="0" w:color="auto"/>
        <w:right w:val="none" w:sz="0" w:space="0" w:color="auto"/>
      </w:divBdr>
    </w:div>
    <w:div w:id="1752309363">
      <w:bodyDiv w:val="1"/>
      <w:marLeft w:val="0"/>
      <w:marRight w:val="0"/>
      <w:marTop w:val="0"/>
      <w:marBottom w:val="0"/>
      <w:divBdr>
        <w:top w:val="none" w:sz="0" w:space="0" w:color="auto"/>
        <w:left w:val="none" w:sz="0" w:space="0" w:color="auto"/>
        <w:bottom w:val="none" w:sz="0" w:space="0" w:color="auto"/>
        <w:right w:val="none" w:sz="0" w:space="0" w:color="auto"/>
      </w:divBdr>
    </w:div>
    <w:div w:id="1795172614">
      <w:bodyDiv w:val="1"/>
      <w:marLeft w:val="0"/>
      <w:marRight w:val="0"/>
      <w:marTop w:val="0"/>
      <w:marBottom w:val="0"/>
      <w:divBdr>
        <w:top w:val="none" w:sz="0" w:space="0" w:color="auto"/>
        <w:left w:val="none" w:sz="0" w:space="0" w:color="auto"/>
        <w:bottom w:val="none" w:sz="0" w:space="0" w:color="auto"/>
        <w:right w:val="none" w:sz="0" w:space="0" w:color="auto"/>
      </w:divBdr>
    </w:div>
    <w:div w:id="1837383796">
      <w:bodyDiv w:val="1"/>
      <w:marLeft w:val="0"/>
      <w:marRight w:val="0"/>
      <w:marTop w:val="0"/>
      <w:marBottom w:val="0"/>
      <w:divBdr>
        <w:top w:val="none" w:sz="0" w:space="0" w:color="auto"/>
        <w:left w:val="none" w:sz="0" w:space="0" w:color="auto"/>
        <w:bottom w:val="none" w:sz="0" w:space="0" w:color="auto"/>
        <w:right w:val="none" w:sz="0" w:space="0" w:color="auto"/>
      </w:divBdr>
    </w:div>
    <w:div w:id="1856965345">
      <w:bodyDiv w:val="1"/>
      <w:marLeft w:val="0"/>
      <w:marRight w:val="0"/>
      <w:marTop w:val="0"/>
      <w:marBottom w:val="0"/>
      <w:divBdr>
        <w:top w:val="none" w:sz="0" w:space="0" w:color="auto"/>
        <w:left w:val="none" w:sz="0" w:space="0" w:color="auto"/>
        <w:bottom w:val="none" w:sz="0" w:space="0" w:color="auto"/>
        <w:right w:val="none" w:sz="0" w:space="0" w:color="auto"/>
      </w:divBdr>
    </w:div>
    <w:div w:id="1858346773">
      <w:bodyDiv w:val="1"/>
      <w:marLeft w:val="0"/>
      <w:marRight w:val="0"/>
      <w:marTop w:val="0"/>
      <w:marBottom w:val="0"/>
      <w:divBdr>
        <w:top w:val="none" w:sz="0" w:space="0" w:color="auto"/>
        <w:left w:val="none" w:sz="0" w:space="0" w:color="auto"/>
        <w:bottom w:val="none" w:sz="0" w:space="0" w:color="auto"/>
        <w:right w:val="none" w:sz="0" w:space="0" w:color="auto"/>
      </w:divBdr>
    </w:div>
    <w:div w:id="1900944121">
      <w:bodyDiv w:val="1"/>
      <w:marLeft w:val="0"/>
      <w:marRight w:val="0"/>
      <w:marTop w:val="0"/>
      <w:marBottom w:val="0"/>
      <w:divBdr>
        <w:top w:val="none" w:sz="0" w:space="0" w:color="auto"/>
        <w:left w:val="none" w:sz="0" w:space="0" w:color="auto"/>
        <w:bottom w:val="none" w:sz="0" w:space="0" w:color="auto"/>
        <w:right w:val="none" w:sz="0" w:space="0" w:color="auto"/>
      </w:divBdr>
    </w:div>
    <w:div w:id="1914854052">
      <w:bodyDiv w:val="1"/>
      <w:marLeft w:val="0"/>
      <w:marRight w:val="0"/>
      <w:marTop w:val="0"/>
      <w:marBottom w:val="0"/>
      <w:divBdr>
        <w:top w:val="none" w:sz="0" w:space="0" w:color="auto"/>
        <w:left w:val="none" w:sz="0" w:space="0" w:color="auto"/>
        <w:bottom w:val="none" w:sz="0" w:space="0" w:color="auto"/>
        <w:right w:val="none" w:sz="0" w:space="0" w:color="auto"/>
      </w:divBdr>
    </w:div>
    <w:div w:id="1930701330">
      <w:bodyDiv w:val="1"/>
      <w:marLeft w:val="0"/>
      <w:marRight w:val="0"/>
      <w:marTop w:val="0"/>
      <w:marBottom w:val="0"/>
      <w:divBdr>
        <w:top w:val="none" w:sz="0" w:space="0" w:color="auto"/>
        <w:left w:val="none" w:sz="0" w:space="0" w:color="auto"/>
        <w:bottom w:val="none" w:sz="0" w:space="0" w:color="auto"/>
        <w:right w:val="none" w:sz="0" w:space="0" w:color="auto"/>
      </w:divBdr>
    </w:div>
    <w:div w:id="1964800650">
      <w:bodyDiv w:val="1"/>
      <w:marLeft w:val="0"/>
      <w:marRight w:val="0"/>
      <w:marTop w:val="0"/>
      <w:marBottom w:val="0"/>
      <w:divBdr>
        <w:top w:val="none" w:sz="0" w:space="0" w:color="auto"/>
        <w:left w:val="none" w:sz="0" w:space="0" w:color="auto"/>
        <w:bottom w:val="none" w:sz="0" w:space="0" w:color="auto"/>
        <w:right w:val="none" w:sz="0" w:space="0" w:color="auto"/>
      </w:divBdr>
    </w:div>
    <w:div w:id="1998804615">
      <w:bodyDiv w:val="1"/>
      <w:marLeft w:val="0"/>
      <w:marRight w:val="0"/>
      <w:marTop w:val="0"/>
      <w:marBottom w:val="0"/>
      <w:divBdr>
        <w:top w:val="none" w:sz="0" w:space="0" w:color="auto"/>
        <w:left w:val="none" w:sz="0" w:space="0" w:color="auto"/>
        <w:bottom w:val="none" w:sz="0" w:space="0" w:color="auto"/>
        <w:right w:val="none" w:sz="0" w:space="0" w:color="auto"/>
      </w:divBdr>
    </w:div>
    <w:div w:id="2011331332">
      <w:bodyDiv w:val="1"/>
      <w:marLeft w:val="0"/>
      <w:marRight w:val="0"/>
      <w:marTop w:val="0"/>
      <w:marBottom w:val="0"/>
      <w:divBdr>
        <w:top w:val="none" w:sz="0" w:space="0" w:color="auto"/>
        <w:left w:val="none" w:sz="0" w:space="0" w:color="auto"/>
        <w:bottom w:val="none" w:sz="0" w:space="0" w:color="auto"/>
        <w:right w:val="none" w:sz="0" w:space="0" w:color="auto"/>
      </w:divBdr>
    </w:div>
    <w:div w:id="2040859420">
      <w:bodyDiv w:val="1"/>
      <w:marLeft w:val="0"/>
      <w:marRight w:val="0"/>
      <w:marTop w:val="0"/>
      <w:marBottom w:val="0"/>
      <w:divBdr>
        <w:top w:val="none" w:sz="0" w:space="0" w:color="auto"/>
        <w:left w:val="none" w:sz="0" w:space="0" w:color="auto"/>
        <w:bottom w:val="none" w:sz="0" w:space="0" w:color="auto"/>
        <w:right w:val="none" w:sz="0" w:space="0" w:color="auto"/>
      </w:divBdr>
    </w:div>
    <w:div w:id="2042709405">
      <w:bodyDiv w:val="1"/>
      <w:marLeft w:val="0"/>
      <w:marRight w:val="0"/>
      <w:marTop w:val="0"/>
      <w:marBottom w:val="0"/>
      <w:divBdr>
        <w:top w:val="none" w:sz="0" w:space="0" w:color="auto"/>
        <w:left w:val="none" w:sz="0" w:space="0" w:color="auto"/>
        <w:bottom w:val="none" w:sz="0" w:space="0" w:color="auto"/>
        <w:right w:val="none" w:sz="0" w:space="0" w:color="auto"/>
      </w:divBdr>
    </w:div>
    <w:div w:id="2043094697">
      <w:bodyDiv w:val="1"/>
      <w:marLeft w:val="0"/>
      <w:marRight w:val="0"/>
      <w:marTop w:val="0"/>
      <w:marBottom w:val="0"/>
      <w:divBdr>
        <w:top w:val="none" w:sz="0" w:space="0" w:color="auto"/>
        <w:left w:val="none" w:sz="0" w:space="0" w:color="auto"/>
        <w:bottom w:val="none" w:sz="0" w:space="0" w:color="auto"/>
        <w:right w:val="none" w:sz="0" w:space="0" w:color="auto"/>
      </w:divBdr>
    </w:div>
    <w:div w:id="2053460689">
      <w:bodyDiv w:val="1"/>
      <w:marLeft w:val="0"/>
      <w:marRight w:val="0"/>
      <w:marTop w:val="0"/>
      <w:marBottom w:val="0"/>
      <w:divBdr>
        <w:top w:val="none" w:sz="0" w:space="0" w:color="auto"/>
        <w:left w:val="none" w:sz="0" w:space="0" w:color="auto"/>
        <w:bottom w:val="none" w:sz="0" w:space="0" w:color="auto"/>
        <w:right w:val="none" w:sz="0" w:space="0" w:color="auto"/>
      </w:divBdr>
    </w:div>
    <w:div w:id="2067409060">
      <w:bodyDiv w:val="1"/>
      <w:marLeft w:val="0"/>
      <w:marRight w:val="0"/>
      <w:marTop w:val="0"/>
      <w:marBottom w:val="0"/>
      <w:divBdr>
        <w:top w:val="none" w:sz="0" w:space="0" w:color="auto"/>
        <w:left w:val="none" w:sz="0" w:space="0" w:color="auto"/>
        <w:bottom w:val="none" w:sz="0" w:space="0" w:color="auto"/>
        <w:right w:val="none" w:sz="0" w:space="0" w:color="auto"/>
      </w:divBdr>
    </w:div>
    <w:div w:id="2077320294">
      <w:bodyDiv w:val="1"/>
      <w:marLeft w:val="0"/>
      <w:marRight w:val="0"/>
      <w:marTop w:val="0"/>
      <w:marBottom w:val="0"/>
      <w:divBdr>
        <w:top w:val="none" w:sz="0" w:space="0" w:color="auto"/>
        <w:left w:val="none" w:sz="0" w:space="0" w:color="auto"/>
        <w:bottom w:val="none" w:sz="0" w:space="0" w:color="auto"/>
        <w:right w:val="none" w:sz="0" w:space="0" w:color="auto"/>
      </w:divBdr>
    </w:div>
    <w:div w:id="2085101278">
      <w:bodyDiv w:val="1"/>
      <w:marLeft w:val="0"/>
      <w:marRight w:val="0"/>
      <w:marTop w:val="0"/>
      <w:marBottom w:val="0"/>
      <w:divBdr>
        <w:top w:val="none" w:sz="0" w:space="0" w:color="auto"/>
        <w:left w:val="none" w:sz="0" w:space="0" w:color="auto"/>
        <w:bottom w:val="none" w:sz="0" w:space="0" w:color="auto"/>
        <w:right w:val="none" w:sz="0" w:space="0" w:color="auto"/>
      </w:divBdr>
    </w:div>
    <w:div w:id="2094204243">
      <w:bodyDiv w:val="1"/>
      <w:marLeft w:val="0"/>
      <w:marRight w:val="0"/>
      <w:marTop w:val="0"/>
      <w:marBottom w:val="0"/>
      <w:divBdr>
        <w:top w:val="none" w:sz="0" w:space="0" w:color="auto"/>
        <w:left w:val="none" w:sz="0" w:space="0" w:color="auto"/>
        <w:bottom w:val="none" w:sz="0" w:space="0" w:color="auto"/>
        <w:right w:val="none" w:sz="0" w:space="0" w:color="auto"/>
      </w:divBdr>
    </w:div>
    <w:div w:id="2136092239">
      <w:bodyDiv w:val="1"/>
      <w:marLeft w:val="0"/>
      <w:marRight w:val="0"/>
      <w:marTop w:val="0"/>
      <w:marBottom w:val="0"/>
      <w:divBdr>
        <w:top w:val="none" w:sz="0" w:space="0" w:color="auto"/>
        <w:left w:val="none" w:sz="0" w:space="0" w:color="auto"/>
        <w:bottom w:val="none" w:sz="0" w:space="0" w:color="auto"/>
        <w:right w:val="none" w:sz="0" w:space="0" w:color="auto"/>
      </w:divBdr>
    </w:div>
    <w:div w:id="2137795163">
      <w:bodyDiv w:val="1"/>
      <w:marLeft w:val="0"/>
      <w:marRight w:val="0"/>
      <w:marTop w:val="0"/>
      <w:marBottom w:val="0"/>
      <w:divBdr>
        <w:top w:val="none" w:sz="0" w:space="0" w:color="auto"/>
        <w:left w:val="none" w:sz="0" w:space="0" w:color="auto"/>
        <w:bottom w:val="none" w:sz="0" w:space="0" w:color="auto"/>
        <w:right w:val="none" w:sz="0" w:space="0" w:color="auto"/>
      </w:divBdr>
    </w:div>
    <w:div w:id="21458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smt.cz/ministerstvo/novinar/spolecne-vzdelavani-neznamena-ruseni-skol" TargetMode="External"/><Relationship Id="rId4" Type="http://schemas.microsoft.com/office/2007/relationships/stylesWithEffects" Target="stylesWithEffects.xml"/><Relationship Id="rId9" Type="http://schemas.openxmlformats.org/officeDocument/2006/relationships/hyperlink" Target="http://www.msmt.cz/vzdelavani/socialni-programy/situacni-zprava-o-inkluzivnim-vzdela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0FDF2-BFEE-442A-9921-2B52D6CC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9504</Characters>
  <Application>Microsoft Office Word</Application>
  <DocSecurity>0</DocSecurity>
  <Lines>79</Lines>
  <Paragraphs>21</Paragraphs>
  <ScaleCrop>false</ScaleCrop>
  <HeadingPairs>
    <vt:vector size="2" baseType="variant">
      <vt:variant>
        <vt:lpstr>Název</vt:lpstr>
      </vt:variant>
      <vt:variant>
        <vt:i4>1</vt:i4>
      </vt:variant>
    </vt:vector>
  </HeadingPairs>
  <TitlesOfParts>
    <vt:vector size="1" baseType="lpstr">
      <vt:lpstr>PÍSEMNÁ INFORMACE pro 1</vt:lpstr>
    </vt:vector>
  </TitlesOfParts>
  <Company>kulk</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PÍSEMNÁ INFORMACE pro 1</dc:title>
  <dc:creator>admin</dc:creator>
  <cp:lastModifiedBy>Trpkosova Eva</cp:lastModifiedBy>
  <cp:revision>3</cp:revision>
  <cp:lastPrinted>2016-01-21T08:00:00Z</cp:lastPrinted>
  <dcterms:created xsi:type="dcterms:W3CDTF">2016-01-21T07:59:00Z</dcterms:created>
  <dcterms:modified xsi:type="dcterms:W3CDTF">2016-01-21T08:00:00Z</dcterms:modified>
</cp:coreProperties>
</file>