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CEB" w:rsidRPr="00EA5FEB" w:rsidRDefault="00C77313" w:rsidP="003D3DCE">
      <w:pPr>
        <w:jc w:val="center"/>
        <w:rPr>
          <w:b/>
          <w:sz w:val="32"/>
          <w:szCs w:val="32"/>
        </w:rPr>
      </w:pPr>
      <w:r w:rsidRPr="00EA5FEB">
        <w:rPr>
          <w:b/>
          <w:sz w:val="32"/>
          <w:szCs w:val="32"/>
        </w:rPr>
        <w:t xml:space="preserve">Smlouva o poskytnutí </w:t>
      </w:r>
      <w:r w:rsidR="00BB5CEB" w:rsidRPr="00EA5FEB">
        <w:rPr>
          <w:b/>
          <w:sz w:val="32"/>
          <w:szCs w:val="32"/>
        </w:rPr>
        <w:t xml:space="preserve">investiční </w:t>
      </w:r>
      <w:r w:rsidR="0045240A" w:rsidRPr="00EA5FEB">
        <w:rPr>
          <w:b/>
          <w:sz w:val="32"/>
          <w:szCs w:val="32"/>
        </w:rPr>
        <w:t xml:space="preserve">účelové dotace </w:t>
      </w:r>
    </w:p>
    <w:p w:rsidR="0045240A" w:rsidRPr="00EA5FEB" w:rsidRDefault="0045240A" w:rsidP="003D3DCE">
      <w:pPr>
        <w:jc w:val="center"/>
        <w:rPr>
          <w:b/>
          <w:sz w:val="32"/>
          <w:szCs w:val="32"/>
        </w:rPr>
      </w:pPr>
      <w:r w:rsidRPr="00EA5FEB">
        <w:rPr>
          <w:b/>
          <w:sz w:val="32"/>
          <w:szCs w:val="32"/>
        </w:rPr>
        <w:t>z rozpočtu Libereckého kraje</w:t>
      </w:r>
    </w:p>
    <w:p w:rsidR="0045240A" w:rsidRPr="003D3DCE" w:rsidRDefault="000C6487" w:rsidP="003D3DCE">
      <w:pPr>
        <w:spacing w:before="120"/>
        <w:jc w:val="center"/>
        <w:rPr>
          <w:b/>
          <w:sz w:val="32"/>
          <w:szCs w:val="32"/>
        </w:rPr>
      </w:pPr>
      <w:r w:rsidRPr="00AA1862">
        <w:rPr>
          <w:b/>
          <w:sz w:val="32"/>
          <w:szCs w:val="32"/>
        </w:rPr>
        <w:t>č. OLP/</w:t>
      </w:r>
      <w:r w:rsidR="00AA1862" w:rsidRPr="00AA1862">
        <w:rPr>
          <w:b/>
          <w:sz w:val="32"/>
          <w:szCs w:val="32"/>
        </w:rPr>
        <w:t>340</w:t>
      </w:r>
      <w:r w:rsidR="0045240A" w:rsidRPr="00AA1862">
        <w:rPr>
          <w:b/>
          <w:sz w:val="32"/>
          <w:szCs w:val="32"/>
        </w:rPr>
        <w:t>/201</w:t>
      </w:r>
      <w:r w:rsidR="00B0208A" w:rsidRPr="00AA1862">
        <w:rPr>
          <w:b/>
          <w:sz w:val="32"/>
          <w:szCs w:val="32"/>
        </w:rPr>
        <w:t>6</w:t>
      </w:r>
    </w:p>
    <w:p w:rsidR="00132411" w:rsidRPr="00D33821" w:rsidRDefault="00132411" w:rsidP="003D3DCE">
      <w:pPr>
        <w:spacing w:before="120"/>
        <w:jc w:val="both"/>
      </w:pPr>
      <w:r w:rsidRPr="00D33821">
        <w:t>Smluvní strany:</w:t>
      </w:r>
    </w:p>
    <w:p w:rsidR="00C77313" w:rsidRPr="00D33821" w:rsidRDefault="00C77313" w:rsidP="003D3DCE">
      <w:pPr>
        <w:jc w:val="both"/>
        <w:rPr>
          <w:b/>
        </w:rPr>
      </w:pPr>
    </w:p>
    <w:p w:rsidR="00C77313" w:rsidRPr="00D33821" w:rsidRDefault="00C77313" w:rsidP="003D3DCE">
      <w:pPr>
        <w:jc w:val="both"/>
        <w:rPr>
          <w:b/>
        </w:rPr>
      </w:pPr>
      <w:r w:rsidRPr="00D33821">
        <w:rPr>
          <w:b/>
        </w:rPr>
        <w:t>Liberecký kraj</w:t>
      </w:r>
    </w:p>
    <w:p w:rsidR="00C77313" w:rsidRPr="00D33821" w:rsidRDefault="00C77313" w:rsidP="003D3DCE">
      <w:pPr>
        <w:jc w:val="both"/>
      </w:pPr>
      <w:r w:rsidRPr="00D33821">
        <w:t xml:space="preserve">se sídlem </w:t>
      </w:r>
      <w:r w:rsidRPr="00D33821">
        <w:tab/>
      </w:r>
      <w:r w:rsidRPr="00D33821">
        <w:tab/>
        <w:t xml:space="preserve"> : U Jezu 642/2a, 461 80 Liberec 2</w:t>
      </w:r>
    </w:p>
    <w:p w:rsidR="00C77313" w:rsidRPr="00D33821" w:rsidRDefault="00C77313" w:rsidP="003D3DCE">
      <w:pPr>
        <w:jc w:val="both"/>
      </w:pPr>
      <w:r w:rsidRPr="00D33821">
        <w:t xml:space="preserve">zastoupený </w:t>
      </w:r>
      <w:r w:rsidRPr="00D33821">
        <w:tab/>
      </w:r>
      <w:r w:rsidRPr="00D33821">
        <w:tab/>
        <w:t xml:space="preserve"> : Martinem Půtou, hejtmanem</w:t>
      </w:r>
    </w:p>
    <w:p w:rsidR="00C77313" w:rsidRPr="00D33821" w:rsidRDefault="00C77313" w:rsidP="003D3DCE">
      <w:pPr>
        <w:jc w:val="both"/>
      </w:pPr>
      <w:r w:rsidRPr="00D33821">
        <w:t xml:space="preserve">IČ </w:t>
      </w:r>
      <w:r w:rsidRPr="00D33821">
        <w:tab/>
      </w:r>
      <w:r w:rsidRPr="00D33821">
        <w:tab/>
      </w:r>
      <w:r w:rsidRPr="00D33821">
        <w:tab/>
        <w:t xml:space="preserve"> : 70891508</w:t>
      </w:r>
    </w:p>
    <w:p w:rsidR="00C77313" w:rsidRPr="00D33821" w:rsidRDefault="00C77313" w:rsidP="003D3DCE">
      <w:pPr>
        <w:jc w:val="both"/>
      </w:pPr>
      <w:r w:rsidRPr="00D33821">
        <w:t>DIČ</w:t>
      </w:r>
      <w:r w:rsidRPr="00D33821">
        <w:tab/>
      </w:r>
      <w:r w:rsidRPr="00D33821">
        <w:tab/>
      </w:r>
      <w:r w:rsidRPr="00D33821">
        <w:tab/>
        <w:t xml:space="preserve"> : CZ70891508</w:t>
      </w:r>
      <w:bookmarkStart w:id="0" w:name="_GoBack"/>
      <w:bookmarkEnd w:id="0"/>
    </w:p>
    <w:p w:rsidR="00C77313" w:rsidRPr="00D33821" w:rsidRDefault="00C77313" w:rsidP="003D3DCE">
      <w:r w:rsidRPr="00D33821">
        <w:t>bankovní spojení</w:t>
      </w:r>
      <w:r w:rsidRPr="00D33821">
        <w:tab/>
        <w:t xml:space="preserve">: </w:t>
      </w:r>
      <w:r w:rsidR="00334D62">
        <w:t xml:space="preserve"> </w:t>
      </w:r>
      <w:r w:rsidRPr="00D33821">
        <w:t>Komerční banka a.s.</w:t>
      </w:r>
    </w:p>
    <w:p w:rsidR="00C77313" w:rsidRPr="00D33821" w:rsidRDefault="00C77313" w:rsidP="003D3DCE">
      <w:r w:rsidRPr="00D33821">
        <w:t>číslo účtu</w:t>
      </w:r>
      <w:r w:rsidRPr="00D33821">
        <w:tab/>
      </w:r>
      <w:r w:rsidRPr="00D33821">
        <w:tab/>
        <w:t>: 19-7964000277/0100</w:t>
      </w:r>
    </w:p>
    <w:p w:rsidR="00C77313" w:rsidRPr="00D33821" w:rsidRDefault="00C77313" w:rsidP="003D3DCE">
      <w:pPr>
        <w:jc w:val="both"/>
      </w:pPr>
      <w:r w:rsidRPr="00D33821">
        <w:t>dále jen „</w:t>
      </w:r>
      <w:r w:rsidRPr="00D33821">
        <w:rPr>
          <w:b/>
        </w:rPr>
        <w:t>poskytovatel</w:t>
      </w:r>
      <w:r w:rsidR="00370009">
        <w:t>“</w:t>
      </w:r>
    </w:p>
    <w:p w:rsidR="00BB5CEB" w:rsidRPr="00D33821" w:rsidRDefault="00C77313" w:rsidP="003D3DCE">
      <w:pPr>
        <w:jc w:val="both"/>
      </w:pPr>
      <w:r w:rsidRPr="00D33821">
        <w:t>na straně jedné</w:t>
      </w:r>
    </w:p>
    <w:p w:rsidR="00370009" w:rsidRDefault="00370009" w:rsidP="003D3DCE">
      <w:pPr>
        <w:jc w:val="both"/>
      </w:pPr>
    </w:p>
    <w:p w:rsidR="00370009" w:rsidRPr="00D33821" w:rsidRDefault="00132411" w:rsidP="003D3DCE">
      <w:pPr>
        <w:jc w:val="both"/>
      </w:pPr>
      <w:r w:rsidRPr="00D33821">
        <w:t>a</w:t>
      </w:r>
    </w:p>
    <w:p w:rsidR="0064618A" w:rsidRPr="00D33821" w:rsidRDefault="0064618A" w:rsidP="003D3DCE">
      <w:pPr>
        <w:jc w:val="both"/>
      </w:pPr>
    </w:p>
    <w:p w:rsidR="00736E87" w:rsidRPr="00D33821" w:rsidRDefault="00C77313" w:rsidP="003D3DCE">
      <w:pPr>
        <w:jc w:val="both"/>
        <w:rPr>
          <w:b/>
        </w:rPr>
      </w:pPr>
      <w:r w:rsidRPr="00D33821">
        <w:rPr>
          <w:b/>
        </w:rPr>
        <w:t>Divadlo F. X. Šaldy Liberec, příspěvková organizace</w:t>
      </w:r>
    </w:p>
    <w:p w:rsidR="00132411" w:rsidRPr="00D33821" w:rsidRDefault="00C77313" w:rsidP="003D3DCE">
      <w:pPr>
        <w:jc w:val="both"/>
      </w:pPr>
      <w:r w:rsidRPr="00D33821">
        <w:t xml:space="preserve">se </w:t>
      </w:r>
      <w:r w:rsidR="00132411" w:rsidRPr="00D33821">
        <w:t xml:space="preserve">sídlem </w:t>
      </w:r>
      <w:r w:rsidRPr="00D33821">
        <w:tab/>
      </w:r>
      <w:r w:rsidRPr="00D33821">
        <w:tab/>
        <w:t>: Zhořelecká 344/5, 460 01 Liberec</w:t>
      </w:r>
    </w:p>
    <w:p w:rsidR="00132411" w:rsidRPr="00D33821" w:rsidRDefault="00132411" w:rsidP="003D3DCE">
      <w:pPr>
        <w:jc w:val="both"/>
      </w:pPr>
      <w:r w:rsidRPr="00D33821">
        <w:t>zastoupen</w:t>
      </w:r>
      <w:r w:rsidR="001E469F" w:rsidRPr="00D33821">
        <w:t>é</w:t>
      </w:r>
      <w:r w:rsidR="00FC382A" w:rsidRPr="00D33821">
        <w:t xml:space="preserve"> </w:t>
      </w:r>
      <w:r w:rsidR="00C77313" w:rsidRPr="00D33821">
        <w:tab/>
      </w:r>
      <w:r w:rsidR="00C77313" w:rsidRPr="00D33821">
        <w:tab/>
        <w:t xml:space="preserve">: Ing. Jarmilou </w:t>
      </w:r>
      <w:proofErr w:type="spellStart"/>
      <w:r w:rsidR="00C77313" w:rsidRPr="00D33821">
        <w:t>Levko</w:t>
      </w:r>
      <w:proofErr w:type="spellEnd"/>
      <w:r w:rsidR="00C77313" w:rsidRPr="00D33821">
        <w:t>, ředitelkou</w:t>
      </w:r>
    </w:p>
    <w:p w:rsidR="00736E87" w:rsidRPr="00D33821" w:rsidRDefault="00C77313" w:rsidP="003D3DCE">
      <w:pPr>
        <w:jc w:val="both"/>
      </w:pPr>
      <w:r w:rsidRPr="00D33821">
        <w:t>IČ</w:t>
      </w:r>
      <w:r w:rsidRPr="00D33821">
        <w:tab/>
      </w:r>
      <w:r w:rsidRPr="00D33821">
        <w:tab/>
      </w:r>
      <w:r w:rsidRPr="00D33821">
        <w:tab/>
        <w:t>: 00083143</w:t>
      </w:r>
    </w:p>
    <w:p w:rsidR="00FC382A" w:rsidRPr="00D33821" w:rsidRDefault="00C77313" w:rsidP="003D3DCE">
      <w:pPr>
        <w:jc w:val="both"/>
      </w:pPr>
      <w:r w:rsidRPr="00D33821">
        <w:t>DIČ</w:t>
      </w:r>
      <w:r w:rsidRPr="00D33821">
        <w:tab/>
      </w:r>
      <w:r w:rsidRPr="00D33821">
        <w:tab/>
      </w:r>
      <w:r w:rsidRPr="00D33821">
        <w:tab/>
        <w:t>: CZ00083143</w:t>
      </w:r>
    </w:p>
    <w:p w:rsidR="00736E87" w:rsidRPr="00D33821" w:rsidRDefault="00C77313" w:rsidP="003D3DCE">
      <w:pPr>
        <w:jc w:val="both"/>
      </w:pPr>
      <w:r w:rsidRPr="00D33821">
        <w:t>číslo účtu</w:t>
      </w:r>
      <w:r w:rsidRPr="00D33821">
        <w:tab/>
      </w:r>
      <w:r w:rsidRPr="00D33821">
        <w:tab/>
        <w:t>: 5604292/0800</w:t>
      </w:r>
    </w:p>
    <w:p w:rsidR="00E50217" w:rsidRPr="00D33821" w:rsidRDefault="00C77313" w:rsidP="003D3DCE">
      <w:pPr>
        <w:jc w:val="both"/>
      </w:pPr>
      <w:r w:rsidRPr="00D33821">
        <w:t>název zřizovatele</w:t>
      </w:r>
      <w:r w:rsidRPr="00D33821">
        <w:tab/>
        <w:t>: Statutární město Liberec</w:t>
      </w:r>
    </w:p>
    <w:p w:rsidR="00E50217" w:rsidRPr="00D33821" w:rsidRDefault="00C77313" w:rsidP="003D3DCE">
      <w:pPr>
        <w:jc w:val="both"/>
      </w:pPr>
      <w:r w:rsidRPr="00D33821">
        <w:t>IČ zřizovatele</w:t>
      </w:r>
      <w:r w:rsidRPr="00D33821">
        <w:tab/>
      </w:r>
      <w:r w:rsidRPr="00D33821">
        <w:tab/>
        <w:t>:</w:t>
      </w:r>
      <w:r w:rsidR="00E90F44" w:rsidRPr="00D33821">
        <w:t xml:space="preserve"> 00262978</w:t>
      </w:r>
    </w:p>
    <w:p w:rsidR="00E50217" w:rsidRPr="00D33821" w:rsidRDefault="00E50217" w:rsidP="003D3DCE">
      <w:pPr>
        <w:jc w:val="both"/>
      </w:pPr>
      <w:r w:rsidRPr="00D33821">
        <w:t>č. účtu zřizovatele</w:t>
      </w:r>
      <w:r w:rsidR="00E90F44" w:rsidRPr="00D33821">
        <w:t xml:space="preserve"> </w:t>
      </w:r>
      <w:r w:rsidR="00E90F44" w:rsidRPr="00D33821">
        <w:tab/>
        <w:t>: 4096302/0800</w:t>
      </w:r>
    </w:p>
    <w:p w:rsidR="00370009" w:rsidRDefault="00F6714D" w:rsidP="003D3DCE">
      <w:pPr>
        <w:jc w:val="both"/>
      </w:pPr>
      <w:r w:rsidRPr="00D33821">
        <w:t xml:space="preserve">dále jen </w:t>
      </w:r>
      <w:r w:rsidRPr="00370009">
        <w:rPr>
          <w:b/>
        </w:rPr>
        <w:t>„příjemce“</w:t>
      </w:r>
      <w:r w:rsidRPr="00D33821">
        <w:t xml:space="preserve"> </w:t>
      </w:r>
    </w:p>
    <w:p w:rsidR="001C4976" w:rsidRPr="00D33821" w:rsidRDefault="00F6714D" w:rsidP="003D3DCE">
      <w:pPr>
        <w:jc w:val="both"/>
      </w:pPr>
      <w:r w:rsidRPr="00D33821">
        <w:t>na straně druhé</w:t>
      </w:r>
    </w:p>
    <w:p w:rsidR="00BB5CEB" w:rsidRPr="001B329F" w:rsidRDefault="00132411" w:rsidP="003D3DCE">
      <w:pPr>
        <w:spacing w:before="120"/>
        <w:jc w:val="both"/>
      </w:pPr>
      <w:r w:rsidRPr="001B329F">
        <w:t xml:space="preserve">uzavřely níže uvedeného dne, měsíce a roku v souladu s § </w:t>
      </w:r>
      <w:r w:rsidR="00621846" w:rsidRPr="001B329F">
        <w:t>159 a násl.</w:t>
      </w:r>
      <w:r w:rsidRPr="001B329F">
        <w:t xml:space="preserve"> zákona č. </w:t>
      </w:r>
      <w:r w:rsidR="00621846" w:rsidRPr="001B329F">
        <w:t>500/2004</w:t>
      </w:r>
      <w:r w:rsidRPr="001B329F">
        <w:t xml:space="preserve"> Sb., </w:t>
      </w:r>
      <w:r w:rsidR="00621846" w:rsidRPr="001B329F">
        <w:t>správní řád</w:t>
      </w:r>
      <w:r w:rsidRPr="001B329F">
        <w:t>, ve znění pozdějších předpisů, podle zákona č. 129/2000 Sb., o krajích</w:t>
      </w:r>
      <w:r w:rsidR="002D3870" w:rsidRPr="001B329F">
        <w:t xml:space="preserve"> (krajské zřízení)</w:t>
      </w:r>
      <w:r w:rsidRPr="001B329F">
        <w:t>, ve znění pozdějších předpisů a zákona č. 250/2000 Sb., o rozpočtových pravidlech územních rozpočtů, ve znění pozdějších předpisů tuto</w:t>
      </w:r>
    </w:p>
    <w:p w:rsidR="00132411" w:rsidRPr="001B329F" w:rsidRDefault="00DD132D" w:rsidP="002D3870">
      <w:pPr>
        <w:spacing w:before="120" w:line="276" w:lineRule="auto"/>
        <w:jc w:val="center"/>
        <w:rPr>
          <w:rFonts w:ascii="Times" w:hAnsi="Times"/>
          <w:b/>
          <w:spacing w:val="-2"/>
        </w:rPr>
      </w:pPr>
      <w:r w:rsidRPr="001B329F">
        <w:rPr>
          <w:rFonts w:ascii="Times" w:hAnsi="Times"/>
          <w:b/>
          <w:spacing w:val="-2"/>
        </w:rPr>
        <w:t xml:space="preserve">veřejnoprávní </w:t>
      </w:r>
      <w:r w:rsidR="00132411" w:rsidRPr="001B329F">
        <w:rPr>
          <w:rFonts w:ascii="Times" w:hAnsi="Times"/>
          <w:b/>
          <w:spacing w:val="-2"/>
        </w:rPr>
        <w:t xml:space="preserve">smlouvu o poskytnutí </w:t>
      </w:r>
      <w:r w:rsidR="00BB5CEB" w:rsidRPr="001B329F">
        <w:rPr>
          <w:rFonts w:ascii="Times" w:hAnsi="Times"/>
          <w:b/>
          <w:spacing w:val="-2"/>
        </w:rPr>
        <w:t xml:space="preserve">investiční </w:t>
      </w:r>
      <w:r w:rsidR="00132411" w:rsidRPr="001B329F">
        <w:rPr>
          <w:rFonts w:ascii="Times" w:hAnsi="Times"/>
          <w:b/>
          <w:spacing w:val="-2"/>
        </w:rPr>
        <w:t>účelové dotace z rozpočtu Libereckého kraje</w:t>
      </w:r>
      <w:r w:rsidR="00621846" w:rsidRPr="001B329F">
        <w:rPr>
          <w:rFonts w:ascii="Times" w:hAnsi="Times"/>
          <w:b/>
          <w:spacing w:val="-2"/>
        </w:rPr>
        <w:t>:</w:t>
      </w:r>
    </w:p>
    <w:p w:rsidR="00FD089A" w:rsidRPr="001B329F" w:rsidRDefault="00FD089A" w:rsidP="00621846">
      <w:pPr>
        <w:spacing w:line="276" w:lineRule="auto"/>
        <w:jc w:val="center"/>
        <w:rPr>
          <w:b/>
        </w:rPr>
      </w:pPr>
    </w:p>
    <w:p w:rsidR="00132411" w:rsidRPr="001B329F" w:rsidRDefault="00132411" w:rsidP="00621846">
      <w:pPr>
        <w:spacing w:line="276" w:lineRule="auto"/>
        <w:jc w:val="center"/>
        <w:rPr>
          <w:b/>
        </w:rPr>
      </w:pPr>
      <w:r w:rsidRPr="001B329F">
        <w:rPr>
          <w:b/>
        </w:rPr>
        <w:t>Článek I.</w:t>
      </w:r>
    </w:p>
    <w:p w:rsidR="00132411" w:rsidRPr="003D3DCE" w:rsidRDefault="00132411" w:rsidP="00621846">
      <w:pPr>
        <w:spacing w:line="276" w:lineRule="auto"/>
        <w:jc w:val="center"/>
        <w:rPr>
          <w:b/>
          <w:u w:val="single"/>
        </w:rPr>
      </w:pPr>
      <w:r w:rsidRPr="003D3DCE">
        <w:rPr>
          <w:b/>
          <w:u w:val="single"/>
        </w:rPr>
        <w:t xml:space="preserve">Předmět </w:t>
      </w:r>
      <w:r w:rsidR="00F644E9" w:rsidRPr="003D3DCE">
        <w:rPr>
          <w:b/>
          <w:u w:val="single"/>
        </w:rPr>
        <w:t xml:space="preserve">a účel </w:t>
      </w:r>
      <w:r w:rsidRPr="003D3DCE">
        <w:rPr>
          <w:b/>
          <w:u w:val="single"/>
        </w:rPr>
        <w:t>smlouvy</w:t>
      </w:r>
    </w:p>
    <w:p w:rsidR="00D811DC" w:rsidRPr="003D3DCE" w:rsidRDefault="0064618A" w:rsidP="004A1B4C">
      <w:pPr>
        <w:numPr>
          <w:ilvl w:val="0"/>
          <w:numId w:val="2"/>
        </w:numPr>
        <w:tabs>
          <w:tab w:val="clear" w:pos="720"/>
          <w:tab w:val="num" w:pos="360"/>
        </w:tabs>
        <w:spacing w:before="120" w:line="276" w:lineRule="auto"/>
        <w:ind w:left="357" w:hanging="357"/>
        <w:jc w:val="both"/>
      </w:pPr>
      <w:r w:rsidRPr="003D3DCE">
        <w:t>Smluvní strany uzavírají smlouvu o poskytnutí účelové dotace z rozpočtu Libereckého kraje na akci</w:t>
      </w:r>
      <w:r w:rsidR="00334D62" w:rsidRPr="003D3DCE">
        <w:t>:</w:t>
      </w:r>
    </w:p>
    <w:p w:rsidR="0064618A" w:rsidRPr="003D3DCE" w:rsidRDefault="000020BA" w:rsidP="00F36466">
      <w:pPr>
        <w:spacing w:before="120" w:line="276" w:lineRule="auto"/>
        <w:jc w:val="center"/>
        <w:rPr>
          <w:b/>
        </w:rPr>
      </w:pPr>
      <w:r w:rsidRPr="003D3DCE">
        <w:rPr>
          <w:b/>
          <w:color w:val="000000"/>
        </w:rPr>
        <w:t>Nákup nákladního automobilu pro Divadlo F. X. Šaldy na dopravu scénických dekorací</w:t>
      </w:r>
    </w:p>
    <w:p w:rsidR="00BA3D27" w:rsidRPr="00AA1862" w:rsidRDefault="00DD1679" w:rsidP="00AA1862">
      <w:pPr>
        <w:pStyle w:val="Odstavecseseznamem"/>
        <w:numPr>
          <w:ilvl w:val="0"/>
          <w:numId w:val="2"/>
        </w:numPr>
        <w:tabs>
          <w:tab w:val="clear" w:pos="720"/>
          <w:tab w:val="num" w:pos="284"/>
        </w:tabs>
        <w:spacing w:before="120"/>
        <w:ind w:left="284"/>
        <w:jc w:val="both"/>
        <w:rPr>
          <w:i/>
          <w:shd w:val="clear" w:color="auto" w:fill="C0C0C1"/>
        </w:rPr>
      </w:pPr>
      <w:r w:rsidRPr="003D3DCE">
        <w:t xml:space="preserve">Finanční prostředky </w:t>
      </w:r>
      <w:r w:rsidR="005809AA" w:rsidRPr="003D3DCE">
        <w:t xml:space="preserve">z rozpočtu poskytovatele budou použity výhradně na </w:t>
      </w:r>
      <w:r w:rsidR="001D45FE" w:rsidRPr="003D3DCE">
        <w:t xml:space="preserve">investiční výdaje v souvislosti s </w:t>
      </w:r>
      <w:r w:rsidR="00BA3D27" w:rsidRPr="003D3DCE">
        <w:t>dosažením účelu projektu, kterým</w:t>
      </w:r>
      <w:r w:rsidR="00BA3D27" w:rsidRPr="00AA1862">
        <w:t xml:space="preserve"> je: </w:t>
      </w:r>
      <w:r w:rsidR="00AA1862" w:rsidRPr="00AA1862">
        <w:rPr>
          <w:i/>
        </w:rPr>
        <w:t>Projekt má zajistit nákladní automobil pro potřeby Divadla F. X. Šaldy Liberec. Nákladní vůz je užíván v divadelním provozu denně na navážení scénických dekorací na zkoušky a představení z dílen v Americké ulici do Šaldova a Malého divadla, protože v Šaldově divadle nejsou žádné skladovací prostory na kulisy a v Malém divadle jen omezené. Na delší vzdálenosti je již stávající nákladní automobil nepoužitelný a divadlo je nuceno najímat dopravní firmy - cca 25 představení ročně v rámci ČR, 25 v zahraničí.</w:t>
      </w:r>
    </w:p>
    <w:p w:rsidR="00BA3D27" w:rsidRPr="00AA1862" w:rsidRDefault="00BA3D27" w:rsidP="003D3DCE">
      <w:pPr>
        <w:rPr>
          <w:b/>
        </w:rPr>
      </w:pPr>
    </w:p>
    <w:p w:rsidR="00132411" w:rsidRPr="001B329F" w:rsidRDefault="00132411" w:rsidP="003D3DCE">
      <w:pPr>
        <w:jc w:val="center"/>
        <w:rPr>
          <w:b/>
        </w:rPr>
      </w:pPr>
      <w:r w:rsidRPr="001B329F">
        <w:rPr>
          <w:b/>
        </w:rPr>
        <w:t xml:space="preserve">Článek II. </w:t>
      </w:r>
    </w:p>
    <w:p w:rsidR="00132411" w:rsidRPr="001B329F" w:rsidRDefault="00132411" w:rsidP="003D3DCE">
      <w:pPr>
        <w:jc w:val="center"/>
        <w:rPr>
          <w:b/>
          <w:u w:val="single"/>
        </w:rPr>
      </w:pPr>
      <w:r w:rsidRPr="001B329F">
        <w:rPr>
          <w:b/>
          <w:u w:val="single"/>
        </w:rPr>
        <w:t>Výše dotace a její uvolnění</w:t>
      </w:r>
    </w:p>
    <w:p w:rsidR="00132411" w:rsidRPr="001B329F" w:rsidRDefault="00AC61EF" w:rsidP="003D3DCE">
      <w:pPr>
        <w:spacing w:before="120"/>
        <w:ind w:left="284" w:hanging="284"/>
        <w:jc w:val="both"/>
        <w:rPr>
          <w:snapToGrid w:val="0"/>
        </w:rPr>
      </w:pPr>
      <w:r w:rsidRPr="001B329F">
        <w:t xml:space="preserve">1. </w:t>
      </w:r>
      <w:r w:rsidR="000020BA" w:rsidRPr="001B329F">
        <w:t>Maximální</w:t>
      </w:r>
      <w:r w:rsidR="00132411" w:rsidRPr="001B329F">
        <w:t xml:space="preserve"> výše </w:t>
      </w:r>
      <w:r w:rsidR="00892D57" w:rsidRPr="001B329F">
        <w:t xml:space="preserve">investiční </w:t>
      </w:r>
      <w:r w:rsidR="00132411" w:rsidRPr="001B329F">
        <w:t>účelové dotace z rozpočtu Libereckého kraje činí</w:t>
      </w:r>
      <w:r w:rsidR="00B2479C" w:rsidRPr="001B329F">
        <w:t xml:space="preserve"> </w:t>
      </w:r>
      <w:r w:rsidR="000020BA" w:rsidRPr="001B329F">
        <w:rPr>
          <w:snapToGrid w:val="0"/>
        </w:rPr>
        <w:t>2.300.000</w:t>
      </w:r>
      <w:r w:rsidR="003466A2" w:rsidRPr="001B329F">
        <w:rPr>
          <w:snapToGrid w:val="0"/>
        </w:rPr>
        <w:t xml:space="preserve"> </w:t>
      </w:r>
      <w:r w:rsidR="00132411" w:rsidRPr="001B329F">
        <w:rPr>
          <w:snapToGrid w:val="0"/>
        </w:rPr>
        <w:t>Kč</w:t>
      </w:r>
      <w:r w:rsidR="00132411" w:rsidRPr="001B329F">
        <w:rPr>
          <w:b/>
          <w:snapToGrid w:val="0"/>
        </w:rPr>
        <w:t xml:space="preserve"> </w:t>
      </w:r>
      <w:r w:rsidR="000020BA" w:rsidRPr="001B329F">
        <w:rPr>
          <w:snapToGrid w:val="0"/>
        </w:rPr>
        <w:t xml:space="preserve">(slovy: </w:t>
      </w:r>
      <w:proofErr w:type="spellStart"/>
      <w:r w:rsidR="000020BA" w:rsidRPr="001B329F">
        <w:rPr>
          <w:snapToGrid w:val="0"/>
        </w:rPr>
        <w:t>dvamiliónytřistatisíc</w:t>
      </w:r>
      <w:proofErr w:type="spellEnd"/>
      <w:r w:rsidR="00334D62" w:rsidRPr="001B329F">
        <w:rPr>
          <w:snapToGrid w:val="0"/>
        </w:rPr>
        <w:t xml:space="preserve"> </w:t>
      </w:r>
      <w:r w:rsidR="00132411" w:rsidRPr="001B329F">
        <w:rPr>
          <w:snapToGrid w:val="0"/>
        </w:rPr>
        <w:t>korun</w:t>
      </w:r>
      <w:r w:rsidR="00DD2586" w:rsidRPr="001B329F">
        <w:rPr>
          <w:snapToGrid w:val="0"/>
        </w:rPr>
        <w:t xml:space="preserve"> </w:t>
      </w:r>
      <w:r w:rsidR="00132411" w:rsidRPr="001B329F">
        <w:rPr>
          <w:snapToGrid w:val="0"/>
        </w:rPr>
        <w:t>českých)</w:t>
      </w:r>
      <w:r w:rsidR="000020BA" w:rsidRPr="001B329F">
        <w:rPr>
          <w:snapToGrid w:val="0"/>
        </w:rPr>
        <w:t>.</w:t>
      </w:r>
      <w:r w:rsidR="003F2C27" w:rsidRPr="001B329F">
        <w:rPr>
          <w:snapToGrid w:val="0"/>
        </w:rPr>
        <w:t xml:space="preserve"> </w:t>
      </w:r>
      <w:r w:rsidR="00D50380" w:rsidRPr="001B329F">
        <w:rPr>
          <w:snapToGrid w:val="0"/>
        </w:rPr>
        <w:t>F</w:t>
      </w:r>
      <w:r w:rsidR="009419DB" w:rsidRPr="001B329F">
        <w:t xml:space="preserve">inanční prostředky budou převedeny na účet příjemce ve výši odpovídající </w:t>
      </w:r>
      <w:r w:rsidR="00D50380" w:rsidRPr="001B329F">
        <w:t>nabídce vítězného</w:t>
      </w:r>
      <w:r w:rsidR="00FA4B32" w:rsidRPr="001B329F">
        <w:t xml:space="preserve"> uchazeče veřejné zakázky na stanovený účel</w:t>
      </w:r>
      <w:r w:rsidR="009419DB" w:rsidRPr="001B329F">
        <w:t>, max. však 2,3 mil. Kč, a to na základě poskytovateli doručené písemné žádosti příjemce o uvolnění dotace na projekt“ Nákup nákladního automobilu pro Divadlo F. X. Šaldy na dopravu scénických dekorací“</w:t>
      </w:r>
      <w:r w:rsidR="00FA4B32" w:rsidRPr="001B329F">
        <w:t>.</w:t>
      </w:r>
    </w:p>
    <w:p w:rsidR="00AC61EF" w:rsidRPr="001B329F" w:rsidRDefault="00AC61EF" w:rsidP="003D3DCE">
      <w:pPr>
        <w:spacing w:before="120"/>
        <w:ind w:left="284" w:hanging="284"/>
        <w:jc w:val="both"/>
        <w:rPr>
          <w:b/>
        </w:rPr>
      </w:pPr>
      <w:r w:rsidRPr="001B329F">
        <w:rPr>
          <w:snapToGrid w:val="0"/>
        </w:rPr>
        <w:t xml:space="preserve">2. </w:t>
      </w:r>
      <w:r w:rsidR="00FA4B32" w:rsidRPr="001B329F">
        <w:rPr>
          <w:snapToGrid w:val="0"/>
        </w:rPr>
        <w:t xml:space="preserve">Jelikož </w:t>
      </w:r>
      <w:r w:rsidRPr="001B329F">
        <w:t xml:space="preserve">je příjemce příspěvkovou organizací </w:t>
      </w:r>
      <w:r w:rsidR="00FA4B32" w:rsidRPr="001B329F">
        <w:t xml:space="preserve">Statutárního </w:t>
      </w:r>
      <w:r w:rsidRPr="001B329F">
        <w:t>města</w:t>
      </w:r>
      <w:r w:rsidR="00FA4B32" w:rsidRPr="001B329F">
        <w:t xml:space="preserve"> Liberec</w:t>
      </w:r>
      <w:r w:rsidRPr="001B329F">
        <w:t>, budou mu peněžní prostředky poskytnuty prostřednictvím účtu jeho zřizovatele, uvedeného v záhlaví této smlouvy. Příjemci i zřizovateli bude zároveň zaslán průvodní dopis o uvolnění peněžních prostředků.</w:t>
      </w:r>
    </w:p>
    <w:p w:rsidR="00017C4A" w:rsidRDefault="00017C4A" w:rsidP="00017C4A">
      <w:pPr>
        <w:rPr>
          <w:b/>
        </w:rPr>
      </w:pPr>
    </w:p>
    <w:p w:rsidR="003D3DCE" w:rsidRPr="001B329F" w:rsidRDefault="003D3DCE" w:rsidP="00017C4A">
      <w:pPr>
        <w:rPr>
          <w:b/>
        </w:rPr>
      </w:pPr>
    </w:p>
    <w:p w:rsidR="00EA5B52" w:rsidRPr="001B329F" w:rsidRDefault="00EA5B52" w:rsidP="00EA5B52">
      <w:pPr>
        <w:spacing w:line="276" w:lineRule="auto"/>
        <w:jc w:val="center"/>
        <w:rPr>
          <w:b/>
        </w:rPr>
      </w:pPr>
      <w:r w:rsidRPr="001B329F">
        <w:rPr>
          <w:b/>
        </w:rPr>
        <w:t xml:space="preserve">Článek III. </w:t>
      </w:r>
    </w:p>
    <w:p w:rsidR="00EA5B52" w:rsidRPr="001B329F" w:rsidRDefault="00EA5B52" w:rsidP="00EA5B52">
      <w:pPr>
        <w:spacing w:line="276" w:lineRule="auto"/>
        <w:jc w:val="center"/>
        <w:rPr>
          <w:b/>
          <w:u w:val="single"/>
        </w:rPr>
      </w:pPr>
      <w:r w:rsidRPr="001B329F">
        <w:rPr>
          <w:b/>
          <w:u w:val="single"/>
        </w:rPr>
        <w:t>Podmínky čerpání dotace</w:t>
      </w:r>
    </w:p>
    <w:p w:rsidR="00EA5B52" w:rsidRPr="001B329F" w:rsidRDefault="00EA5B52" w:rsidP="003D3DCE">
      <w:pPr>
        <w:numPr>
          <w:ilvl w:val="0"/>
          <w:numId w:val="1"/>
        </w:numPr>
        <w:tabs>
          <w:tab w:val="clear" w:pos="1620"/>
          <w:tab w:val="num" w:pos="360"/>
        </w:tabs>
        <w:spacing w:before="120"/>
        <w:ind w:left="357" w:hanging="357"/>
        <w:jc w:val="both"/>
      </w:pPr>
      <w:r w:rsidRPr="001B329F">
        <w:t>Příjemce se zavazuje použít poskytnutou dotaci pouze k úhradě způsobilých výdajů dle čl. I. této smlouvy a v souladu s podmínkami v této smlouvě uvedenými.</w:t>
      </w:r>
    </w:p>
    <w:p w:rsidR="00BA3D27" w:rsidRDefault="00EA5B52" w:rsidP="003D3DCE">
      <w:pPr>
        <w:numPr>
          <w:ilvl w:val="0"/>
          <w:numId w:val="1"/>
        </w:numPr>
        <w:tabs>
          <w:tab w:val="clear" w:pos="1620"/>
          <w:tab w:val="num" w:pos="360"/>
        </w:tabs>
        <w:spacing w:before="120"/>
        <w:ind w:left="357" w:hanging="357"/>
        <w:jc w:val="both"/>
      </w:pPr>
      <w:r w:rsidRPr="001B329F">
        <w:t>O použití a využití poskytovatelem poskytnutých finančních prostředků povede příjemce samostatnou průkaznou evidenci.</w:t>
      </w:r>
    </w:p>
    <w:p w:rsidR="00BA3D27" w:rsidRDefault="00EA5B52" w:rsidP="003D3DCE">
      <w:pPr>
        <w:numPr>
          <w:ilvl w:val="0"/>
          <w:numId w:val="1"/>
        </w:numPr>
        <w:tabs>
          <w:tab w:val="clear" w:pos="1620"/>
          <w:tab w:val="num" w:pos="360"/>
        </w:tabs>
        <w:spacing w:before="120"/>
        <w:ind w:left="357" w:hanging="357"/>
        <w:jc w:val="both"/>
      </w:pPr>
      <w:r w:rsidRPr="001B329F">
        <w:t>Do způsobilých výdajů na realizaci projektu se započítávají jen ty uhrazené výdaje, které vzniknou příjemc</w:t>
      </w:r>
      <w:r w:rsidR="007C6E16" w:rsidRPr="001B329F">
        <w:t>i v souvislosti s realizací projektu</w:t>
      </w:r>
      <w:r w:rsidRPr="001B329F">
        <w:t xml:space="preserve"> dle č. I této smlouvy a </w:t>
      </w:r>
      <w:r w:rsidR="005B3B2E" w:rsidRPr="001B329F">
        <w:t xml:space="preserve">do uplynutí termínu </w:t>
      </w:r>
      <w:r w:rsidRPr="001B329F">
        <w:t xml:space="preserve">dle čl. III, odst. 4, této smlouvy. </w:t>
      </w:r>
      <w:r w:rsidR="00BA3D27">
        <w:t xml:space="preserve">Za způsobilé výdaje projektu se považují také výdaje, které vzniknou před uzavřením této smlouvy o poskytnutí účelové dotace, nejdříve však od </w:t>
      </w:r>
      <w:r w:rsidR="00AA1862">
        <w:t>1. 1. 2016.</w:t>
      </w:r>
    </w:p>
    <w:p w:rsidR="00EA5B52" w:rsidRPr="001B329F" w:rsidRDefault="00EA5B52" w:rsidP="003D3DCE">
      <w:pPr>
        <w:numPr>
          <w:ilvl w:val="0"/>
          <w:numId w:val="1"/>
        </w:numPr>
        <w:tabs>
          <w:tab w:val="clear" w:pos="1620"/>
          <w:tab w:val="num" w:pos="360"/>
        </w:tabs>
        <w:spacing w:before="120"/>
        <w:ind w:left="357" w:hanging="357"/>
        <w:jc w:val="both"/>
      </w:pPr>
      <w:r w:rsidRPr="001B329F">
        <w:t>Daň z přidané hodnoty (dále jen „DPH“) je považována za způsobilý výdaj v případě, kdy příjemce není plátcem DPH, resp. neuplatňuje v souvislosti s realizací akce dle čl. I této smlouvy nárok na odpočet DPH na vstupu.</w:t>
      </w:r>
    </w:p>
    <w:p w:rsidR="00EA5B52" w:rsidRPr="001B329F" w:rsidRDefault="00FA5A66" w:rsidP="003D3DCE">
      <w:pPr>
        <w:numPr>
          <w:ilvl w:val="0"/>
          <w:numId w:val="1"/>
        </w:numPr>
        <w:tabs>
          <w:tab w:val="clear" w:pos="1620"/>
          <w:tab w:val="num" w:pos="360"/>
        </w:tabs>
        <w:spacing w:before="120"/>
        <w:ind w:left="357" w:hanging="357"/>
        <w:jc w:val="both"/>
      </w:pPr>
      <w:r w:rsidRPr="001B329F">
        <w:t>Doba, v níž má být dosaženo účelu</w:t>
      </w:r>
      <w:r w:rsidR="00C70281" w:rsidRPr="001B329F">
        <w:t>, na který je dotace poskytnuta,</w:t>
      </w:r>
      <w:r w:rsidR="00EA5B52" w:rsidRPr="001B329F">
        <w:t xml:space="preserve"> je stanoven</w:t>
      </w:r>
      <w:r w:rsidRPr="001B329F">
        <w:t>a</w:t>
      </w:r>
      <w:r w:rsidR="00EA5B52" w:rsidRPr="001B329F">
        <w:t xml:space="preserve"> </w:t>
      </w:r>
      <w:r w:rsidR="005B3312" w:rsidRPr="001B329F">
        <w:t>do</w:t>
      </w:r>
      <w:r w:rsidR="00EA5B52" w:rsidRPr="001B329F">
        <w:t xml:space="preserve"> </w:t>
      </w:r>
      <w:r w:rsidR="00EA5B52" w:rsidRPr="001B329F">
        <w:rPr>
          <w:b/>
        </w:rPr>
        <w:t xml:space="preserve">31. </w:t>
      </w:r>
      <w:r w:rsidR="00B0208A">
        <w:rPr>
          <w:b/>
        </w:rPr>
        <w:t>12</w:t>
      </w:r>
      <w:r w:rsidR="00EA5B52" w:rsidRPr="001B329F">
        <w:rPr>
          <w:b/>
        </w:rPr>
        <w:t>. 201</w:t>
      </w:r>
      <w:r w:rsidR="007C6E16" w:rsidRPr="001B329F">
        <w:rPr>
          <w:b/>
        </w:rPr>
        <w:t>6</w:t>
      </w:r>
      <w:r w:rsidR="005B3B2E" w:rsidRPr="001B329F">
        <w:t>.</w:t>
      </w:r>
      <w:r w:rsidR="007C6E16" w:rsidRPr="001B329F">
        <w:t xml:space="preserve"> Do tohoto termínu musí být projekt</w:t>
      </w:r>
      <w:r w:rsidR="005B3B2E" w:rsidRPr="001B329F">
        <w:t xml:space="preserve"> realizován a ukončeny </w:t>
      </w:r>
      <w:r w:rsidR="00EA5B52" w:rsidRPr="001B329F">
        <w:t>vešker</w:t>
      </w:r>
      <w:r w:rsidR="005B3B2E" w:rsidRPr="001B329F">
        <w:t>é</w:t>
      </w:r>
      <w:r w:rsidR="00EA5B52" w:rsidRPr="001B329F">
        <w:t xml:space="preserve"> aktivit</w:t>
      </w:r>
      <w:r w:rsidR="005B3B2E" w:rsidRPr="001B329F">
        <w:t>y</w:t>
      </w:r>
      <w:r w:rsidR="007C6E16" w:rsidRPr="001B329F">
        <w:t xml:space="preserve"> na projektu</w:t>
      </w:r>
      <w:r w:rsidR="00EA5B52" w:rsidRPr="001B329F">
        <w:t>.</w:t>
      </w:r>
    </w:p>
    <w:p w:rsidR="00EA5B52" w:rsidRPr="001B329F" w:rsidRDefault="00EA5B52" w:rsidP="003D3DCE">
      <w:pPr>
        <w:numPr>
          <w:ilvl w:val="0"/>
          <w:numId w:val="1"/>
        </w:numPr>
        <w:tabs>
          <w:tab w:val="clear" w:pos="1620"/>
          <w:tab w:val="num" w:pos="360"/>
        </w:tabs>
        <w:spacing w:before="120"/>
        <w:ind w:left="357" w:hanging="357"/>
        <w:jc w:val="both"/>
      </w:pPr>
      <w:r w:rsidRPr="001B329F">
        <w:t xml:space="preserve">Příjemce se zavazuje dotaci vyúčtovat nejpozději do 50 kalendářních dnů </w:t>
      </w:r>
      <w:r w:rsidR="00C70281" w:rsidRPr="001B329F">
        <w:t xml:space="preserve">od uplynutí </w:t>
      </w:r>
      <w:r w:rsidR="005B3B2E" w:rsidRPr="001B329F">
        <w:t xml:space="preserve">termínu pro </w:t>
      </w:r>
      <w:r w:rsidR="00FA5A66" w:rsidRPr="001B329F">
        <w:t>dosažení účelu</w:t>
      </w:r>
      <w:r w:rsidR="007C6E16" w:rsidRPr="001B329F">
        <w:t xml:space="preserve">, tj. nejdéle do </w:t>
      </w:r>
      <w:r w:rsidR="00B0208A">
        <w:rPr>
          <w:b/>
        </w:rPr>
        <w:t>19</w:t>
      </w:r>
      <w:r w:rsidRPr="001B329F">
        <w:rPr>
          <w:b/>
        </w:rPr>
        <w:t xml:space="preserve">. </w:t>
      </w:r>
      <w:r w:rsidR="00B0208A">
        <w:rPr>
          <w:b/>
        </w:rPr>
        <w:t>2. 2017</w:t>
      </w:r>
      <w:r w:rsidRPr="001B329F">
        <w:rPr>
          <w:b/>
        </w:rPr>
        <w:t>,</w:t>
      </w:r>
      <w:r w:rsidRPr="001B329F">
        <w:t xml:space="preserve"> a to předložením závěrečného vyúčtování spolu se závěrečnou zprávou odboru </w:t>
      </w:r>
      <w:r w:rsidR="00334D62" w:rsidRPr="001B329F">
        <w:t>kultury, památkové péče a cestovního ruchu</w:t>
      </w:r>
      <w:r w:rsidRPr="001B329F">
        <w:t xml:space="preserve"> Krajského úřadu Libereckého kraje na form</w:t>
      </w:r>
      <w:r w:rsidR="003D3DCE">
        <w:t>ulářích uvedených v příloze č. 1</w:t>
      </w:r>
      <w:r w:rsidRPr="001B329F">
        <w:t xml:space="preserve"> a </w:t>
      </w:r>
      <w:r w:rsidR="003D3DCE">
        <w:t>2</w:t>
      </w:r>
      <w:r w:rsidRPr="001B329F">
        <w:t xml:space="preserve"> této smlouvy. </w:t>
      </w:r>
    </w:p>
    <w:p w:rsidR="00EA5B52" w:rsidRPr="001B329F" w:rsidRDefault="00EA5B52" w:rsidP="003D3DCE">
      <w:pPr>
        <w:numPr>
          <w:ilvl w:val="0"/>
          <w:numId w:val="1"/>
        </w:numPr>
        <w:tabs>
          <w:tab w:val="clear" w:pos="1620"/>
          <w:tab w:val="num" w:pos="360"/>
        </w:tabs>
        <w:spacing w:before="120"/>
        <w:ind w:left="357" w:hanging="357"/>
        <w:jc w:val="both"/>
      </w:pPr>
      <w:r w:rsidRPr="001B329F">
        <w:t>Závěrečné vyúčtování není požadováno v případě, že akce nebyla realizována a veškeré poskytnuté prostředky byly příjemcem vráceny zpět na účet poskytovatele, v termínu dle čl. III, event., kdy příjemci nebyly finanční prostředky zaslány, a to ani z části.</w:t>
      </w:r>
    </w:p>
    <w:p w:rsidR="00EA5B52" w:rsidRPr="001B329F" w:rsidRDefault="00EA5B52" w:rsidP="003D3DCE">
      <w:pPr>
        <w:numPr>
          <w:ilvl w:val="0"/>
          <w:numId w:val="1"/>
        </w:numPr>
        <w:tabs>
          <w:tab w:val="clear" w:pos="1620"/>
          <w:tab w:val="num" w:pos="360"/>
        </w:tabs>
        <w:spacing w:before="120"/>
        <w:ind w:left="360"/>
        <w:jc w:val="both"/>
      </w:pPr>
      <w:r w:rsidRPr="001B329F">
        <w:t xml:space="preserve">K závěrečnému vyúčtování předloží příjemce kopie účetních resp. daňových dokladů nebo zjednodušených daňových dokladů (např. faktury, účtenky, paragony, výdajové pokladní doklady) týkající se realizované akce dle čl. I této smlouvy, a to </w:t>
      </w:r>
      <w:r w:rsidRPr="001B329F">
        <w:rPr>
          <w:b/>
        </w:rPr>
        <w:t>minimálně ve výši poskytnuté dotace</w:t>
      </w:r>
      <w:r w:rsidRPr="001B329F">
        <w:t xml:space="preserve">, včetně výpisů z účtu prokazující úhradu jednotlivých účetních resp. daňových dokladů nebo zjednodušených daňových dokladů, ze kterých bude zřejmý účel a způsob využití poskytnuté dotace. </w:t>
      </w:r>
    </w:p>
    <w:p w:rsidR="00EA5B52" w:rsidRPr="001B329F" w:rsidRDefault="006078BF" w:rsidP="003D3DCE">
      <w:pPr>
        <w:spacing w:before="120"/>
        <w:ind w:left="360"/>
        <w:jc w:val="both"/>
      </w:pPr>
      <w:r w:rsidRPr="001B329F">
        <w:t>Fyzické kopie dokladů můžou</w:t>
      </w:r>
      <w:r w:rsidR="00EA5B52" w:rsidRPr="001B329F">
        <w:t xml:space="preserve"> nahradit naskenovan</w:t>
      </w:r>
      <w:r w:rsidR="00FC3CFB" w:rsidRPr="001B329F">
        <w:t>é a řádně označené</w:t>
      </w:r>
      <w:r w:rsidR="00EA5B52" w:rsidRPr="001B329F">
        <w:t xml:space="preserve"> doklady</w:t>
      </w:r>
      <w:r w:rsidR="00FC3CFB" w:rsidRPr="001B329F">
        <w:t xml:space="preserve"> (např. </w:t>
      </w:r>
      <w:r w:rsidRPr="001B329F">
        <w:t>na CD, DVD)</w:t>
      </w:r>
      <w:r w:rsidR="00EA5B52" w:rsidRPr="001B329F">
        <w:t>.</w:t>
      </w:r>
    </w:p>
    <w:p w:rsidR="00EA5B52" w:rsidRPr="001B329F" w:rsidRDefault="00EA5B52" w:rsidP="003D3DCE">
      <w:pPr>
        <w:spacing w:before="120"/>
        <w:ind w:left="360"/>
        <w:jc w:val="both"/>
      </w:pPr>
      <w:r w:rsidRPr="001B329F">
        <w:lastRenderedPageBreak/>
        <w:t xml:space="preserve">Příjemce dotace je povinen dále předložit nejpozději k závěrečnému vyúčtování </w:t>
      </w:r>
      <w:r w:rsidR="00141626" w:rsidRPr="001B329F">
        <w:t xml:space="preserve">kupní </w:t>
      </w:r>
      <w:r w:rsidR="00334D62" w:rsidRPr="001B329F">
        <w:t>smlouvu o dílo ne</w:t>
      </w:r>
      <w:r w:rsidRPr="001B329F">
        <w:t>bo objednávku (minimálním obsahem smlouvy o dílo nebo objednávky musí být předmět, cena prací a termín realizace). Zálohové faktury, směnky, úvěrové smlouvy a jim podobné doklady se nepovažují za podklad k závěrečnému vyúčtování a nejsou považovány za způsobilé výdaje.</w:t>
      </w:r>
    </w:p>
    <w:p w:rsidR="00EA5B52" w:rsidRPr="001B329F" w:rsidRDefault="00EA5B52" w:rsidP="003D3DCE">
      <w:pPr>
        <w:numPr>
          <w:ilvl w:val="0"/>
          <w:numId w:val="1"/>
        </w:numPr>
        <w:tabs>
          <w:tab w:val="clear" w:pos="1620"/>
          <w:tab w:val="left" w:pos="357"/>
        </w:tabs>
        <w:spacing w:before="120"/>
        <w:ind w:left="709" w:hanging="709"/>
        <w:jc w:val="both"/>
      </w:pPr>
      <w:r w:rsidRPr="001B329F">
        <w:t>Příjemce předložil k podpisu smlouvy následující doklady:</w:t>
      </w:r>
    </w:p>
    <w:p w:rsidR="00EA5B52" w:rsidRPr="001B329F" w:rsidRDefault="00EA5B52" w:rsidP="003D3DCE">
      <w:pPr>
        <w:numPr>
          <w:ilvl w:val="1"/>
          <w:numId w:val="4"/>
        </w:numPr>
        <w:tabs>
          <w:tab w:val="clear" w:pos="1440"/>
          <w:tab w:val="num" w:pos="-1418"/>
        </w:tabs>
        <w:spacing w:before="120"/>
        <w:ind w:left="641" w:hanging="284"/>
        <w:jc w:val="both"/>
      </w:pPr>
      <w:r w:rsidRPr="001B329F">
        <w:t>doklad osvědčující oprávnění jednat jménem příjemce nebo za něj,</w:t>
      </w:r>
    </w:p>
    <w:p w:rsidR="00EA5B52" w:rsidRPr="001B329F" w:rsidRDefault="00EA5B52" w:rsidP="003D3DCE">
      <w:pPr>
        <w:numPr>
          <w:ilvl w:val="1"/>
          <w:numId w:val="4"/>
        </w:numPr>
        <w:tabs>
          <w:tab w:val="clear" w:pos="1440"/>
          <w:tab w:val="num" w:pos="-1418"/>
        </w:tabs>
        <w:spacing w:before="120"/>
        <w:ind w:left="641" w:hanging="284"/>
        <w:jc w:val="both"/>
      </w:pPr>
      <w:r w:rsidRPr="001B329F">
        <w:t xml:space="preserve">čestné prohlášení o vyrovnání závazků vůči zdravotním pojišťovnám, správě sociálního zabezpečení, finančnímu úřadu a Libereckému kraji ve lhůtě </w:t>
      </w:r>
      <w:r w:rsidR="00334D62" w:rsidRPr="001B329F">
        <w:t xml:space="preserve">splatnosti, atd. </w:t>
      </w:r>
    </w:p>
    <w:p w:rsidR="00EA5B52" w:rsidRPr="001B329F" w:rsidRDefault="00EA5B52" w:rsidP="003D3DCE">
      <w:pPr>
        <w:numPr>
          <w:ilvl w:val="0"/>
          <w:numId w:val="1"/>
        </w:numPr>
        <w:tabs>
          <w:tab w:val="clear" w:pos="1620"/>
          <w:tab w:val="left" w:pos="357"/>
        </w:tabs>
        <w:spacing w:before="120"/>
        <w:ind w:left="360" w:hanging="357"/>
        <w:jc w:val="both"/>
      </w:pPr>
      <w:r w:rsidRPr="001B329F">
        <w:t xml:space="preserve">Nevyčerpané resp. neproinvestované poskytnuté finanční prostředky je příjemce povinen nejpozději do 15 kalendářních dnů od termínu vyúčtování uvedeného v čl. III, odst. </w:t>
      </w:r>
      <w:r w:rsidR="00EC3B56">
        <w:t>6</w:t>
      </w:r>
      <w:r w:rsidRPr="001B329F">
        <w:t xml:space="preserve">, této smlouvy vrátit na shora uvedený účet poskytovatele, </w:t>
      </w:r>
      <w:r w:rsidR="00C3330D" w:rsidRPr="001B329F">
        <w:t xml:space="preserve">pod variabilním symbolem č. </w:t>
      </w:r>
      <w:r w:rsidR="003A0DAD">
        <w:t>780136</w:t>
      </w:r>
      <w:r w:rsidRPr="001B329F">
        <w:t>. Rozhodným dnem pro vrácení finančních prostředků výše uvedených je den, kdy je platba připsána na účet poskytovatele dotace.</w:t>
      </w:r>
    </w:p>
    <w:p w:rsidR="003D3DCE" w:rsidRDefault="00EA5B52" w:rsidP="003D3DCE">
      <w:pPr>
        <w:numPr>
          <w:ilvl w:val="0"/>
          <w:numId w:val="1"/>
        </w:numPr>
        <w:tabs>
          <w:tab w:val="clear" w:pos="1620"/>
          <w:tab w:val="left" w:pos="357"/>
        </w:tabs>
        <w:spacing w:before="120"/>
        <w:ind w:left="357" w:hanging="357"/>
        <w:jc w:val="both"/>
      </w:pPr>
      <w:r w:rsidRPr="001B329F">
        <w:t xml:space="preserve">Příjemce je povinen bez zbytečného prodlení písemně informovat odbor </w:t>
      </w:r>
      <w:r w:rsidR="007C6E16" w:rsidRPr="001B329F">
        <w:t>kultury, památkové péče a cestovního ruchu</w:t>
      </w:r>
      <w:r w:rsidRPr="001B329F">
        <w:t xml:space="preserve"> Krajského úřadu Libereckého kraje, o jakékoliv okolnosti, která má nebo by mohla mít vliv na plnění jeho povinností podle této smlouvy.</w:t>
      </w:r>
    </w:p>
    <w:p w:rsidR="008A45AF" w:rsidRDefault="008A45AF" w:rsidP="003D3DCE">
      <w:pPr>
        <w:numPr>
          <w:ilvl w:val="0"/>
          <w:numId w:val="1"/>
        </w:numPr>
        <w:tabs>
          <w:tab w:val="clear" w:pos="1620"/>
          <w:tab w:val="left" w:pos="357"/>
        </w:tabs>
        <w:spacing w:before="120"/>
        <w:ind w:left="357" w:hanging="357"/>
        <w:jc w:val="both"/>
      </w:pPr>
      <w:r w:rsidRPr="001B329F">
        <w:t>Příjemce je povinen informovat veřejnost o skutečnosti, že jím realizovaný projekt byl podpořen z rozpočtu Libereckého kraje. Nákladní automobil bude mít na ohrazeném vršku nákladního automobilu (plachta či konstrukce korby) ze tří stran umístěné logo Libereckého kraje, které bude tvořit 70% plochy každé strany.</w:t>
      </w:r>
    </w:p>
    <w:p w:rsidR="00BA3D27" w:rsidRDefault="00BA3D27" w:rsidP="003D3DCE">
      <w:pPr>
        <w:pStyle w:val="Odstavecseseznamem"/>
        <w:numPr>
          <w:ilvl w:val="0"/>
          <w:numId w:val="1"/>
        </w:numPr>
        <w:tabs>
          <w:tab w:val="clear" w:pos="1620"/>
          <w:tab w:val="num" w:pos="426"/>
        </w:tabs>
        <w:spacing w:before="120"/>
        <w:ind w:left="426" w:hanging="426"/>
        <w:jc w:val="both"/>
      </w:pPr>
      <w:r>
        <w:t xml:space="preserve">Porušení podmínek souvisejících s účelem, na který byly finanční prostředky poskytnuty, a které je považováno za méně závažné, a za jejichž nedodržení se uloží nižší odvod, je: </w:t>
      </w:r>
    </w:p>
    <w:p w:rsidR="00BA3D27" w:rsidRDefault="00BA3D27" w:rsidP="003D3DCE">
      <w:pPr>
        <w:numPr>
          <w:ilvl w:val="1"/>
          <w:numId w:val="31"/>
        </w:numPr>
        <w:tabs>
          <w:tab w:val="left" w:pos="426"/>
        </w:tabs>
        <w:spacing w:before="120"/>
        <w:ind w:left="426"/>
        <w:jc w:val="both"/>
      </w:pPr>
      <w:r>
        <w:t xml:space="preserve">Nesplnění povinnosti dodat závěrečné vyúčtování dle čl. III. odst. </w:t>
      </w:r>
      <w:r w:rsidR="00EC3B56">
        <w:t>6</w:t>
      </w:r>
      <w:r>
        <w:t xml:space="preserve"> této smlouvy. </w:t>
      </w:r>
    </w:p>
    <w:p w:rsidR="00BA3D27" w:rsidRDefault="00BA3D27" w:rsidP="003D3DCE">
      <w:pPr>
        <w:numPr>
          <w:ilvl w:val="1"/>
          <w:numId w:val="31"/>
        </w:numPr>
        <w:tabs>
          <w:tab w:val="left" w:pos="426"/>
        </w:tabs>
        <w:spacing w:before="120"/>
        <w:ind w:left="426"/>
        <w:jc w:val="both"/>
      </w:pPr>
      <w:r>
        <w:t xml:space="preserve">Nesplnění povinnosti vrácení nevyčerpaných resp. neprofinancovaných poskytnutých finančních prostředků dle čl. III, odst. </w:t>
      </w:r>
      <w:r w:rsidR="00EC3B56">
        <w:t>10</w:t>
      </w:r>
      <w:r>
        <w:t xml:space="preserve">. </w:t>
      </w:r>
    </w:p>
    <w:p w:rsidR="00BA3D27" w:rsidRDefault="00BA3D27" w:rsidP="003D3DCE">
      <w:pPr>
        <w:numPr>
          <w:ilvl w:val="1"/>
          <w:numId w:val="31"/>
        </w:numPr>
        <w:tabs>
          <w:tab w:val="left" w:pos="426"/>
        </w:tabs>
        <w:spacing w:before="120"/>
        <w:ind w:left="426" w:hanging="426"/>
        <w:rPr>
          <w:b/>
        </w:rPr>
      </w:pPr>
      <w:r>
        <w:t xml:space="preserve">Nesplnění povinnosti předložení úplného vyúčtování poskytnutých finančních prostředků dle čl. III, odst. </w:t>
      </w:r>
      <w:r w:rsidR="00EC3B56">
        <w:t>8</w:t>
      </w:r>
      <w:r>
        <w:t>.</w:t>
      </w:r>
    </w:p>
    <w:p w:rsidR="00BA3D27" w:rsidRDefault="00BA3D27" w:rsidP="003D3DCE">
      <w:pPr>
        <w:numPr>
          <w:ilvl w:val="1"/>
          <w:numId w:val="31"/>
        </w:numPr>
        <w:tabs>
          <w:tab w:val="left" w:pos="426"/>
        </w:tabs>
        <w:spacing w:before="120"/>
        <w:ind w:left="426" w:hanging="426"/>
      </w:pPr>
      <w:r>
        <w:t>Nesplnění povinnosti příjemce informovat o změnách dle čl. III. odst. 1</w:t>
      </w:r>
      <w:r w:rsidR="00EC3B56">
        <w:t>1</w:t>
      </w:r>
    </w:p>
    <w:p w:rsidR="00BA3D27" w:rsidRDefault="00BA3D27" w:rsidP="003D3DCE">
      <w:pPr>
        <w:numPr>
          <w:ilvl w:val="1"/>
          <w:numId w:val="31"/>
        </w:numPr>
        <w:tabs>
          <w:tab w:val="left" w:pos="426"/>
        </w:tabs>
        <w:spacing w:before="120"/>
        <w:ind w:left="426" w:hanging="426"/>
      </w:pPr>
      <w:r>
        <w:t>Nesplnění povinnosti vést samostatnou průkaznou oddělenou účetní evidenci dle čl. III. odst. 2.</w:t>
      </w:r>
    </w:p>
    <w:p w:rsidR="00BA3D27" w:rsidRDefault="00BA3D27" w:rsidP="003D3DCE">
      <w:pPr>
        <w:numPr>
          <w:ilvl w:val="1"/>
          <w:numId w:val="31"/>
        </w:numPr>
        <w:tabs>
          <w:tab w:val="left" w:pos="426"/>
        </w:tabs>
        <w:spacing w:before="120"/>
        <w:ind w:left="426" w:hanging="426"/>
        <w:rPr>
          <w:b/>
        </w:rPr>
      </w:pPr>
      <w:r>
        <w:t>Nesplnění povinnosti informovat veřejnost o podpoře projektu Libereckým krajem dle čl. III. odst. 1</w:t>
      </w:r>
      <w:r w:rsidR="00EC3B56">
        <w:t>2</w:t>
      </w:r>
      <w:r>
        <w:t>.</w:t>
      </w:r>
    </w:p>
    <w:p w:rsidR="00BA3D27" w:rsidRDefault="00BA3D27" w:rsidP="003D3DCE">
      <w:pPr>
        <w:tabs>
          <w:tab w:val="left" w:pos="426"/>
          <w:tab w:val="num" w:pos="502"/>
        </w:tabs>
        <w:spacing w:before="120"/>
        <w:ind w:left="360" w:hanging="360"/>
        <w:jc w:val="both"/>
        <w:rPr>
          <w:b/>
        </w:rPr>
      </w:pPr>
      <w:r>
        <w:t>1</w:t>
      </w:r>
      <w:r w:rsidR="00EC3B56">
        <w:t>4</w:t>
      </w:r>
      <w:r>
        <w:t>. Příjemce nesmí využít k realizaci projektu uvedeného v čl. I. této smlouvy jiné finanční prostředky poskytnuté z rozpočtu Libereckého kraje.</w:t>
      </w:r>
    </w:p>
    <w:p w:rsidR="00BA3D27" w:rsidRDefault="00BA3D27" w:rsidP="003D3DCE">
      <w:pPr>
        <w:tabs>
          <w:tab w:val="num" w:pos="502"/>
        </w:tabs>
        <w:spacing w:before="120"/>
        <w:ind w:left="360" w:hanging="360"/>
        <w:jc w:val="both"/>
      </w:pPr>
      <w:r>
        <w:t>1</w:t>
      </w:r>
      <w:r w:rsidR="00EC3B56">
        <w:t>5</w:t>
      </w:r>
      <w:r>
        <w:t>. Výdaje hrazené z dotace poskytnuté na základě této smlouvy nesmí příjemce uplatnit vůči plnění v rámci jiné dotace.</w:t>
      </w:r>
    </w:p>
    <w:p w:rsidR="003D3DCE" w:rsidRDefault="003D3DCE" w:rsidP="003D3DCE">
      <w:pPr>
        <w:rPr>
          <w:b/>
        </w:rPr>
      </w:pPr>
    </w:p>
    <w:p w:rsidR="003D3DCE" w:rsidRPr="001B329F" w:rsidRDefault="003D3DCE" w:rsidP="003D3DCE">
      <w:pPr>
        <w:rPr>
          <w:b/>
        </w:rPr>
      </w:pPr>
    </w:p>
    <w:p w:rsidR="00EA5B52" w:rsidRPr="001B329F" w:rsidRDefault="00EA5B52" w:rsidP="003D3DCE">
      <w:pPr>
        <w:jc w:val="center"/>
        <w:rPr>
          <w:b/>
        </w:rPr>
      </w:pPr>
      <w:r w:rsidRPr="001B329F">
        <w:rPr>
          <w:b/>
        </w:rPr>
        <w:t>Článek IV.</w:t>
      </w:r>
    </w:p>
    <w:p w:rsidR="00EA5B52" w:rsidRPr="001B329F" w:rsidRDefault="00EA5B52" w:rsidP="003D3DCE">
      <w:pPr>
        <w:jc w:val="center"/>
        <w:rPr>
          <w:b/>
          <w:u w:val="single"/>
        </w:rPr>
      </w:pPr>
      <w:r w:rsidRPr="001B329F">
        <w:rPr>
          <w:b/>
          <w:u w:val="single"/>
        </w:rPr>
        <w:t xml:space="preserve">Kontrola hospodaření </w:t>
      </w:r>
    </w:p>
    <w:p w:rsidR="00EA5B52" w:rsidRPr="001B329F" w:rsidRDefault="00EA5B52" w:rsidP="003D3DCE">
      <w:pPr>
        <w:numPr>
          <w:ilvl w:val="0"/>
          <w:numId w:val="29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1B329F">
        <w:t xml:space="preserve">Příslušné orgány poskytovatele jsou oprávněny zejména v souladu s § 9 odst. 2 zákona č. 320/2001 Sb., o finanční kontrole, ve znění pozdějších předpisů, provádět kontroly dodržení účelu a podmínek, za kterých byla účelová dotace poskytnuta a čerpána. </w:t>
      </w:r>
    </w:p>
    <w:p w:rsidR="00EA5B52" w:rsidRPr="001B329F" w:rsidRDefault="00EA5B52" w:rsidP="003D3DCE">
      <w:pPr>
        <w:numPr>
          <w:ilvl w:val="0"/>
          <w:numId w:val="29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1B329F">
        <w:lastRenderedPageBreak/>
        <w:t xml:space="preserve">Příjemce bere na vědomí, že porušení povinností stanovených touto smlouvou bude řešeno jako porušení rozpočtové kázně ve smyslu </w:t>
      </w:r>
      <w:proofErr w:type="spellStart"/>
      <w:r w:rsidRPr="001B329F">
        <w:t>ust</w:t>
      </w:r>
      <w:proofErr w:type="spellEnd"/>
      <w:r w:rsidRPr="001B329F">
        <w:t>. § 22 zákona č. 250/2000 Sb., o rozpočtových pravidlech územních rozpočtů, v platném znění</w:t>
      </w:r>
      <w:r w:rsidR="00E53FD3" w:rsidRPr="001B329F">
        <w:t>, a to v případě pokud příjemce nesplní povinnost k vrácení dotace nebo její části dobrovolně na výzvu poskytovatele</w:t>
      </w:r>
      <w:r w:rsidR="00EC3D14" w:rsidRPr="001B329F">
        <w:t xml:space="preserve"> v jím stanovené lhůtě</w:t>
      </w:r>
      <w:r w:rsidR="00E53FD3" w:rsidRPr="001B329F">
        <w:t>.</w:t>
      </w:r>
    </w:p>
    <w:p w:rsidR="00BA3D27" w:rsidRDefault="00BA3D27" w:rsidP="003D3DCE">
      <w:pPr>
        <w:pStyle w:val="Odstavecseseznamem"/>
        <w:numPr>
          <w:ilvl w:val="0"/>
          <w:numId w:val="29"/>
        </w:numPr>
        <w:tabs>
          <w:tab w:val="clear" w:pos="720"/>
          <w:tab w:val="num" w:pos="426"/>
        </w:tabs>
        <w:spacing w:before="120"/>
        <w:ind w:left="426" w:hanging="426"/>
        <w:contextualSpacing/>
        <w:jc w:val="both"/>
      </w:pPr>
      <w:r>
        <w:t>Za nedodržení podmínek uvedených v čl. III. odst. 1</w:t>
      </w:r>
      <w:r w:rsidR="008766AD">
        <w:t>3</w:t>
      </w:r>
      <w:r>
        <w:t>, se uloží nižší odvod a to v případě, pokud příjemce neprovedl opatření k nápravě (v případě, že lze objektivní nápravu sjednat) v náhradní lhůtě 30 dnů od prokazatelného doručení výzvy k jejich provedení dle § 22 odst. 6 zákona č. 250/2000 Sb., o rozpočtových pravidlech územních rozpočtů:</w:t>
      </w:r>
    </w:p>
    <w:p w:rsidR="00BA3D27" w:rsidRDefault="00BA3D27" w:rsidP="003D3DCE">
      <w:pPr>
        <w:spacing w:before="120"/>
        <w:ind w:left="397"/>
        <w:jc w:val="both"/>
      </w:pPr>
      <w:r>
        <w:t xml:space="preserve">3.1 Za opožděné dodání závěrečného vyúčtování dle čl. III. odst. </w:t>
      </w:r>
      <w:r w:rsidR="008766AD">
        <w:t>6</w:t>
      </w:r>
      <w:r>
        <w:t xml:space="preserve"> této smlouvy ve lhůtě uvedené níže v tabulce  </w:t>
      </w:r>
    </w:p>
    <w:p w:rsidR="00BA3D27" w:rsidRDefault="00BA3D27" w:rsidP="003D3DCE">
      <w:pPr>
        <w:spacing w:before="120"/>
        <w:ind w:left="397" w:right="227"/>
        <w:jc w:val="both"/>
      </w:pPr>
      <w:r>
        <w:t xml:space="preserve">3.2 Za vrácení nevyčerpaných resp. neprofinancovaných poskytnutých finančních prostředků na účet poskytovatele dle čl. III, odst. </w:t>
      </w:r>
      <w:r w:rsidR="008766AD">
        <w:t>10</w:t>
      </w:r>
      <w:r>
        <w:t xml:space="preserve"> této smlouvy ve lhůtě uvedené níže v tabulce  </w:t>
      </w:r>
    </w:p>
    <w:p w:rsidR="00BA3D27" w:rsidRDefault="00BA3D27" w:rsidP="003D3DCE">
      <w:pPr>
        <w:spacing w:before="120"/>
        <w:ind w:left="397" w:right="227"/>
        <w:jc w:val="both"/>
      </w:pPr>
      <w:r>
        <w:t xml:space="preserve">3.3 Za předložení neúplného vyúčtování poskytnutých finančních prostředků dle čl. III. odst. </w:t>
      </w:r>
      <w:r w:rsidR="008766AD">
        <w:t>8</w:t>
      </w:r>
      <w:r>
        <w:t xml:space="preserve">. této smlouvy, kdy chybějící doklady příjemce </w:t>
      </w:r>
      <w:proofErr w:type="gramStart"/>
      <w:r>
        <w:t>předloží</w:t>
      </w:r>
      <w:proofErr w:type="gramEnd"/>
      <w:r>
        <w:t xml:space="preserve"> nejpozději ve lhůtě uvedené níže v tabulce </w:t>
      </w:r>
      <w:proofErr w:type="gramStart"/>
      <w:r>
        <w:t>bude</w:t>
      </w:r>
      <w:proofErr w:type="gramEnd"/>
      <w:r>
        <w:t xml:space="preserve"> uložen odvod ve výši:</w:t>
      </w:r>
    </w:p>
    <w:tbl>
      <w:tblPr>
        <w:tblW w:w="0" w:type="auto"/>
        <w:jc w:val="center"/>
        <w:tblInd w:w="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8"/>
        <w:gridCol w:w="3402"/>
      </w:tblGrid>
      <w:tr w:rsidR="00BA3D27" w:rsidTr="00BA3D27">
        <w:trPr>
          <w:jc w:val="center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D27" w:rsidRDefault="00BA3D27" w:rsidP="003D3DCE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Lhůta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D27" w:rsidRDefault="00BA3D27" w:rsidP="003D3DCE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výše odvodu z poskytnuté dotace</w:t>
            </w:r>
          </w:p>
        </w:tc>
      </w:tr>
      <w:tr w:rsidR="00BA3D27" w:rsidTr="00BA3D27">
        <w:trPr>
          <w:jc w:val="center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D27" w:rsidRDefault="00BA3D27" w:rsidP="003D3DCE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Do 30 kalendářních dnů vč.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D27" w:rsidRDefault="00BA3D27" w:rsidP="003D3DCE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2 %</w:t>
            </w:r>
          </w:p>
        </w:tc>
      </w:tr>
      <w:tr w:rsidR="00BA3D27" w:rsidTr="00BA3D27">
        <w:trPr>
          <w:jc w:val="center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D27" w:rsidRDefault="00BA3D27" w:rsidP="003D3DCE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Do 60 kalendářních dnů vč.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D27" w:rsidRDefault="00BA3D27" w:rsidP="003D3DCE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4 %</w:t>
            </w:r>
          </w:p>
        </w:tc>
      </w:tr>
    </w:tbl>
    <w:p w:rsidR="00BA3D27" w:rsidRDefault="00BA3D27" w:rsidP="003D3DCE">
      <w:pPr>
        <w:spacing w:before="120"/>
        <w:ind w:left="397" w:right="227"/>
        <w:jc w:val="both"/>
      </w:pPr>
      <w:r>
        <w:t>Počátek lhůty běží od následujícího dne od uplynutí náhradní 30 denní lhůty pro provedení opatření k nápravě</w:t>
      </w:r>
    </w:p>
    <w:p w:rsidR="00BA3D27" w:rsidRDefault="00BA3D27" w:rsidP="003D3DCE">
      <w:pPr>
        <w:spacing w:before="120"/>
        <w:ind w:left="397" w:right="227"/>
        <w:jc w:val="both"/>
      </w:pPr>
      <w:r>
        <w:t>3.4 Za nesplnění povinnosti informovat o změnách uvedených v čl. III. odst. 1</w:t>
      </w:r>
      <w:r w:rsidR="008766AD">
        <w:t>1</w:t>
      </w:r>
      <w:r>
        <w:t>, bude uložen odvod 2 % z poskytnuté dotace.</w:t>
      </w:r>
    </w:p>
    <w:p w:rsidR="00BA3D27" w:rsidRDefault="00BA3D27" w:rsidP="003D3DCE">
      <w:pPr>
        <w:spacing w:before="120"/>
        <w:ind w:left="397" w:right="227"/>
        <w:jc w:val="both"/>
      </w:pPr>
      <w:r>
        <w:t>3.5 Za nesplnění povinnosti vést samostatnou průkaznou účetní evidenci dle čl. III. odst. 2 nejpozději do 14 dnů od uplynutí náhradní lhůty pro provedení opatření k nápravě, bude uložen odvod 5 % z poskytnuté dotace.</w:t>
      </w:r>
    </w:p>
    <w:p w:rsidR="00BA3D27" w:rsidRDefault="00BA3D27" w:rsidP="003D3DCE">
      <w:pPr>
        <w:spacing w:before="120"/>
        <w:ind w:left="397" w:right="227"/>
        <w:jc w:val="both"/>
      </w:pPr>
      <w:r>
        <w:t>3.6 Za nesplnění povinnosti informovat veřejnost o podpoře projektu Libereckým krajem dle čl. III. odst. 1</w:t>
      </w:r>
      <w:r w:rsidR="004607F2">
        <w:t>2</w:t>
      </w:r>
      <w:r>
        <w:t xml:space="preserve"> nejpozději do 14 dnů od uplynutí náhradní lhůty pro provedení opatření k nápravě, bude uložen odvod 1% z poskytnuté dotace.</w:t>
      </w:r>
    </w:p>
    <w:p w:rsidR="00BA3D27" w:rsidRDefault="00BA3D27" w:rsidP="003D3DCE">
      <w:pPr>
        <w:numPr>
          <w:ilvl w:val="0"/>
          <w:numId w:val="29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>
        <w:t>Pokud příjemce dotace provede opatření k nápravě ve lhůtě stanovené k provedení opatření k nápravě, nedošlo k porušení rozpočtové kázně.</w:t>
      </w:r>
    </w:p>
    <w:p w:rsidR="00EA5B52" w:rsidRPr="001B329F" w:rsidRDefault="00EA5B52" w:rsidP="003D3DCE">
      <w:pPr>
        <w:numPr>
          <w:ilvl w:val="0"/>
          <w:numId w:val="29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1B329F">
        <w:t>Veškeré platby jako důsledky porušení závazků provede příjemce formou bezhotovostního převodu na účet poskytovatele.</w:t>
      </w:r>
    </w:p>
    <w:p w:rsidR="00086E87" w:rsidRDefault="00086E87" w:rsidP="003D3DCE">
      <w:pPr>
        <w:rPr>
          <w:b/>
        </w:rPr>
      </w:pPr>
    </w:p>
    <w:p w:rsidR="003A0DAD" w:rsidRPr="001B329F" w:rsidRDefault="003A0DAD" w:rsidP="003D3DCE">
      <w:pPr>
        <w:rPr>
          <w:b/>
        </w:rPr>
      </w:pPr>
    </w:p>
    <w:p w:rsidR="00132411" w:rsidRPr="001B329F" w:rsidRDefault="00132411" w:rsidP="003D3DCE">
      <w:pPr>
        <w:jc w:val="center"/>
        <w:rPr>
          <w:b/>
        </w:rPr>
      </w:pPr>
      <w:r w:rsidRPr="001B329F">
        <w:rPr>
          <w:b/>
        </w:rPr>
        <w:t>Článek V.</w:t>
      </w:r>
    </w:p>
    <w:p w:rsidR="00132411" w:rsidRPr="001B329F" w:rsidRDefault="00132411" w:rsidP="003D3DCE">
      <w:pPr>
        <w:jc w:val="center"/>
        <w:rPr>
          <w:b/>
          <w:u w:val="single"/>
        </w:rPr>
      </w:pPr>
      <w:r w:rsidRPr="001B329F">
        <w:rPr>
          <w:b/>
          <w:u w:val="single"/>
        </w:rPr>
        <w:t>Závěrečná ustanovení</w:t>
      </w:r>
    </w:p>
    <w:p w:rsidR="00B272A6" w:rsidRPr="001B329F" w:rsidRDefault="00A00FB8" w:rsidP="003D3DCE">
      <w:pPr>
        <w:numPr>
          <w:ilvl w:val="0"/>
          <w:numId w:val="26"/>
        </w:numPr>
        <w:tabs>
          <w:tab w:val="clear" w:pos="1620"/>
          <w:tab w:val="num" w:pos="426"/>
        </w:tabs>
        <w:spacing w:before="120"/>
        <w:ind w:left="357" w:hanging="357"/>
        <w:jc w:val="both"/>
      </w:pPr>
      <w:r w:rsidRPr="001B329F">
        <w:t>Příjemce výslovně souhlasí s tím, aby tato smlouva byla vedena v evidenci smluv, která je veřejně přístupná a která obsahuje údaje zejména o smluvních stranách, předmětu smlouvy, výši finančního plnění, a datum jejího podpisu. Příjemce dále výslovně souhlasí s tím, aby tato smlouva byla v plném rozsahu zveřejněna na webových stránkách určených poskytovatelem.</w:t>
      </w:r>
    </w:p>
    <w:p w:rsidR="00132411" w:rsidRPr="001B329F" w:rsidRDefault="00132411" w:rsidP="003D3DCE">
      <w:pPr>
        <w:numPr>
          <w:ilvl w:val="0"/>
          <w:numId w:val="26"/>
        </w:numPr>
        <w:tabs>
          <w:tab w:val="clear" w:pos="1620"/>
          <w:tab w:val="num" w:pos="0"/>
          <w:tab w:val="num" w:pos="426"/>
        </w:tabs>
        <w:spacing w:before="120"/>
        <w:ind w:left="357" w:hanging="357"/>
        <w:jc w:val="both"/>
      </w:pPr>
      <w:r w:rsidRPr="001B329F">
        <w:t>Poskytnutá dotace je veřejnou finanční podporou ve smyslu zákona č. 320/2001 Sb., o finanční kontrole, ve znění pozdějších předpisů.</w:t>
      </w:r>
    </w:p>
    <w:p w:rsidR="00B93E15" w:rsidRPr="001B329F" w:rsidRDefault="00B93E15" w:rsidP="003D3DCE">
      <w:pPr>
        <w:numPr>
          <w:ilvl w:val="0"/>
          <w:numId w:val="26"/>
        </w:numPr>
        <w:tabs>
          <w:tab w:val="clear" w:pos="1620"/>
          <w:tab w:val="num" w:pos="426"/>
        </w:tabs>
        <w:spacing w:before="120"/>
        <w:ind w:left="357" w:hanging="357"/>
        <w:jc w:val="both"/>
      </w:pPr>
      <w:r w:rsidRPr="001B329F">
        <w:lastRenderedPageBreak/>
        <w:t xml:space="preserve">V případě rozhodnutí o přeměně příjemce, fúzi, zániku s likvidací či  rozdělení na dva či více samostatných subjektů v době účinnosti této smlouvy, je příjemce povinen neprodleně kontaktovat poskytovatele  za účelem sdělení informace, jak poskytnutou dotaci vypořádat v návaznosti na tuto skutečnost. V případě, že dochází u příjemce k zániku s likvidací, je příjemce povinen vrátit nedočerpané prostředky poskytovateli, a to nejpozději do zahájení likvidace příjemce. V případě, že  v důsledku zániku příjemce s likvidací není možné provést projekt, na který byla dotace poskytnuta, je příjemce povinen vrátit celou částku poskytnuté dotace poskytovateli, a to nejpozději do zahájení likvidace příjemce. Pokud příjemce nevrátí do lhůt uvedených výše poskytnutou dotaci, stávají se prostředky dotace zadrženými ve smyslu </w:t>
      </w:r>
      <w:r w:rsidR="00DD2586" w:rsidRPr="001B329F">
        <w:br/>
      </w:r>
      <w:r w:rsidRPr="001B329F">
        <w:t>§ 22 a násl. zákona č. 250/2000 Sb., a bude postupováno dle tohoto zákona.</w:t>
      </w:r>
    </w:p>
    <w:p w:rsidR="00D5495A" w:rsidRPr="001B329F" w:rsidRDefault="00D5495A" w:rsidP="003D3DCE">
      <w:pPr>
        <w:numPr>
          <w:ilvl w:val="0"/>
          <w:numId w:val="26"/>
        </w:numPr>
        <w:tabs>
          <w:tab w:val="clear" w:pos="1620"/>
          <w:tab w:val="num" w:pos="284"/>
          <w:tab w:val="num" w:pos="426"/>
        </w:tabs>
        <w:spacing w:before="120"/>
        <w:ind w:left="357" w:hanging="357"/>
        <w:jc w:val="both"/>
        <w:rPr>
          <w:lang w:eastAsia="de-DE"/>
        </w:rPr>
      </w:pPr>
      <w:r w:rsidRPr="001B329F">
        <w:t xml:space="preserve">Finanční prostředky poskytnuté dle této smlouvy </w:t>
      </w:r>
      <w:r w:rsidRPr="001B329F">
        <w:rPr>
          <w:lang w:eastAsia="de-DE"/>
        </w:rPr>
        <w:t>jsou poskytnuty jako příspěvek na vyrovnávací platbu za závazek veřejné služby dle pověření, které bylo uděleno na základě Rozhodnutí Komise ze dne 20. prosince 2011 o použití čl. 106 odst. 2 Smlouvy o fungování Evropské unie na státní podporu ve formě vyrovnávací platby za závazek veřejné služby udělené určitým podnikům pověřeným poskytováním služeb obecného ho</w:t>
      </w:r>
      <w:r w:rsidR="00141626" w:rsidRPr="001B329F">
        <w:rPr>
          <w:lang w:eastAsia="de-DE"/>
        </w:rPr>
        <w:t>spodářského zájmu (</w:t>
      </w:r>
      <w:proofErr w:type="gramStart"/>
      <w:r w:rsidR="00141626" w:rsidRPr="001B329F">
        <w:rPr>
          <w:lang w:eastAsia="de-DE"/>
        </w:rPr>
        <w:t xml:space="preserve">2021/12/EU) </w:t>
      </w:r>
      <w:r w:rsidR="009C62FD" w:rsidRPr="001B329F">
        <w:rPr>
          <w:lang w:eastAsia="de-DE"/>
        </w:rPr>
        <w:t>(</w:t>
      </w:r>
      <w:r w:rsidRPr="001B329F">
        <w:rPr>
          <w:lang w:eastAsia="de-DE"/>
        </w:rPr>
        <w:t>Úřední</w:t>
      </w:r>
      <w:proofErr w:type="gramEnd"/>
      <w:r w:rsidRPr="001B329F">
        <w:rPr>
          <w:lang w:eastAsia="de-DE"/>
        </w:rPr>
        <w:t xml:space="preserve"> věstník EU, L7 ze dne 11. 1. 2012, str. 3-10), ze dne 1</w:t>
      </w:r>
      <w:r w:rsidR="008F5AB8" w:rsidRPr="001B329F">
        <w:rPr>
          <w:lang w:eastAsia="de-DE"/>
        </w:rPr>
        <w:t>4</w:t>
      </w:r>
      <w:r w:rsidRPr="001B329F">
        <w:rPr>
          <w:lang w:eastAsia="de-DE"/>
        </w:rPr>
        <w:t xml:space="preserve">. </w:t>
      </w:r>
      <w:r w:rsidR="008F5AB8" w:rsidRPr="001B329F">
        <w:rPr>
          <w:lang w:eastAsia="de-DE"/>
        </w:rPr>
        <w:t>4</w:t>
      </w:r>
      <w:r w:rsidRPr="001B329F">
        <w:rPr>
          <w:lang w:eastAsia="de-DE"/>
        </w:rPr>
        <w:t>. 201</w:t>
      </w:r>
      <w:r w:rsidR="008F5AB8" w:rsidRPr="001B329F">
        <w:rPr>
          <w:lang w:eastAsia="de-DE"/>
        </w:rPr>
        <w:t>5</w:t>
      </w:r>
      <w:r w:rsidRPr="001B329F">
        <w:rPr>
          <w:lang w:eastAsia="de-DE"/>
        </w:rPr>
        <w:t xml:space="preserve"> mezi příjemcem dotace a </w:t>
      </w:r>
      <w:r w:rsidR="008F5AB8" w:rsidRPr="001B329F">
        <w:rPr>
          <w:lang w:eastAsia="de-DE"/>
        </w:rPr>
        <w:t>Statutárním městem Liberec</w:t>
      </w:r>
      <w:r w:rsidRPr="001B329F">
        <w:rPr>
          <w:lang w:eastAsia="de-DE"/>
        </w:rPr>
        <w:t>.</w:t>
      </w:r>
    </w:p>
    <w:p w:rsidR="00132411" w:rsidRPr="001B329F" w:rsidRDefault="00132411" w:rsidP="003D3DCE">
      <w:pPr>
        <w:numPr>
          <w:ilvl w:val="0"/>
          <w:numId w:val="26"/>
        </w:numPr>
        <w:tabs>
          <w:tab w:val="clear" w:pos="1620"/>
          <w:tab w:val="num" w:pos="426"/>
        </w:tabs>
        <w:spacing w:before="120"/>
        <w:ind w:left="357" w:hanging="357"/>
        <w:jc w:val="both"/>
      </w:pPr>
      <w:r w:rsidRPr="001B329F">
        <w:t>Veškeré změny a doplňky k této smlouvě lze činit pouze formou písemných, očíslovaných dodatků.</w:t>
      </w:r>
    </w:p>
    <w:p w:rsidR="00887B48" w:rsidRPr="001B329F" w:rsidRDefault="00887B48" w:rsidP="003D3DCE">
      <w:pPr>
        <w:numPr>
          <w:ilvl w:val="0"/>
          <w:numId w:val="26"/>
        </w:numPr>
        <w:tabs>
          <w:tab w:val="clear" w:pos="1620"/>
          <w:tab w:val="num" w:pos="426"/>
        </w:tabs>
        <w:spacing w:before="120"/>
        <w:ind w:left="357" w:hanging="357"/>
        <w:jc w:val="both"/>
      </w:pPr>
      <w:r w:rsidRPr="001B329F">
        <w:t>Smlouvu lze rovněž z důvodů uvedených v § 167 odst. 1) zákona č. 500/2004 Sb., správní řád v platném znění, zrušit. Taková dohoda musí být písemná a musí v ní být uvedeny důvody, které vedly k ukončení Smlouvy včetně vzájemného vypořádání práv a závazků.</w:t>
      </w:r>
    </w:p>
    <w:p w:rsidR="00132411" w:rsidRPr="001B329F" w:rsidRDefault="00132411" w:rsidP="003D3DCE">
      <w:pPr>
        <w:numPr>
          <w:ilvl w:val="0"/>
          <w:numId w:val="26"/>
        </w:numPr>
        <w:tabs>
          <w:tab w:val="clear" w:pos="1620"/>
          <w:tab w:val="num" w:pos="426"/>
        </w:tabs>
        <w:spacing w:before="120"/>
        <w:ind w:left="357" w:hanging="357"/>
        <w:jc w:val="both"/>
      </w:pPr>
      <w:r w:rsidRPr="001B329F">
        <w:t>Tato smlouva je vyhotovena ve třech stejnopisech, z nichž dvě vyhotovení si ponechá p</w:t>
      </w:r>
      <w:r w:rsidR="00417FA2" w:rsidRPr="001B329F">
        <w:t xml:space="preserve">oskytovatel a jedno vyhotovení </w:t>
      </w:r>
      <w:r w:rsidRPr="001B329F">
        <w:t xml:space="preserve">obdrží </w:t>
      </w:r>
      <w:r w:rsidR="0080669E" w:rsidRPr="001B329F">
        <w:t>příjemce</w:t>
      </w:r>
      <w:r w:rsidRPr="001B329F">
        <w:t>.</w:t>
      </w:r>
    </w:p>
    <w:p w:rsidR="0080669E" w:rsidRPr="001B329F" w:rsidRDefault="0080669E" w:rsidP="003D3DCE">
      <w:pPr>
        <w:numPr>
          <w:ilvl w:val="0"/>
          <w:numId w:val="26"/>
        </w:numPr>
        <w:tabs>
          <w:tab w:val="clear" w:pos="1620"/>
          <w:tab w:val="num" w:pos="426"/>
        </w:tabs>
        <w:spacing w:before="120"/>
        <w:ind w:left="357" w:hanging="357"/>
        <w:jc w:val="both"/>
      </w:pPr>
      <w:r w:rsidRPr="001B329F">
        <w:t>Tato smlouva nabývá účinnosti dnem podpisu obou smluvních stran. Smlouva musí být nejprve podepsána příjemcem a následně poskytovatelem.</w:t>
      </w:r>
    </w:p>
    <w:p w:rsidR="00132411" w:rsidRPr="001B329F" w:rsidRDefault="00132411" w:rsidP="003D3DCE">
      <w:pPr>
        <w:numPr>
          <w:ilvl w:val="0"/>
          <w:numId w:val="26"/>
        </w:numPr>
        <w:tabs>
          <w:tab w:val="clear" w:pos="1620"/>
          <w:tab w:val="num" w:pos="426"/>
        </w:tabs>
        <w:spacing w:before="120"/>
        <w:ind w:left="357" w:hanging="357"/>
        <w:jc w:val="both"/>
      </w:pPr>
      <w:r w:rsidRPr="001B329F">
        <w:t>Smluvní strany prohlašují, že se s obsahem smlouvy seznámily, porozuměly jí a smlouva plně vyjadřuje jejich svobodnou a vážnou vůli.</w:t>
      </w:r>
    </w:p>
    <w:p w:rsidR="002F2FE7" w:rsidRPr="001B329F" w:rsidRDefault="002F2FE7" w:rsidP="003D3DCE">
      <w:pPr>
        <w:numPr>
          <w:ilvl w:val="0"/>
          <w:numId w:val="26"/>
        </w:numPr>
        <w:tabs>
          <w:tab w:val="clear" w:pos="1620"/>
          <w:tab w:val="num" w:pos="426"/>
        </w:tabs>
        <w:spacing w:before="120"/>
        <w:ind w:left="357" w:hanging="357"/>
        <w:jc w:val="both"/>
      </w:pPr>
      <w:r w:rsidRPr="001B329F">
        <w:t>Tato smlouva a poskytnutí dotace byly schválené Zastupitelstvem Libereckého kraje usn</w:t>
      </w:r>
      <w:r w:rsidR="00AA1862">
        <w:t xml:space="preserve">esením číslo </w:t>
      </w:r>
      <w:proofErr w:type="spellStart"/>
      <w:r w:rsidR="00AA1862">
        <w:t>xxx</w:t>
      </w:r>
      <w:proofErr w:type="spellEnd"/>
      <w:r w:rsidR="00AA1862">
        <w:t xml:space="preserve">/16/ZK dne </w:t>
      </w:r>
      <w:proofErr w:type="spellStart"/>
      <w:r w:rsidR="00AA1862">
        <w:t>xxx</w:t>
      </w:r>
      <w:proofErr w:type="spellEnd"/>
      <w:r w:rsidR="00AA1862">
        <w:t xml:space="preserve"> 2016</w:t>
      </w:r>
      <w:r w:rsidRPr="001B329F">
        <w:t>.</w:t>
      </w:r>
    </w:p>
    <w:p w:rsidR="00616827" w:rsidRPr="001B329F" w:rsidRDefault="00616827" w:rsidP="003D3DCE">
      <w:pPr>
        <w:tabs>
          <w:tab w:val="left" w:pos="6379"/>
        </w:tabs>
        <w:spacing w:before="120"/>
        <w:jc w:val="both"/>
      </w:pPr>
    </w:p>
    <w:p w:rsidR="001E176E" w:rsidRPr="001B329F" w:rsidRDefault="001E176E" w:rsidP="003D3DCE">
      <w:pPr>
        <w:tabs>
          <w:tab w:val="left" w:pos="6379"/>
        </w:tabs>
        <w:spacing w:before="120"/>
        <w:jc w:val="both"/>
      </w:pPr>
      <w:r w:rsidRPr="001B329F">
        <w:t>Liberec ……………………</w:t>
      </w:r>
      <w:proofErr w:type="gramStart"/>
      <w:r w:rsidRPr="001B329F">
        <w:t>…..</w:t>
      </w:r>
      <w:r w:rsidRPr="001B329F">
        <w:tab/>
      </w:r>
      <w:r w:rsidR="0036026A" w:rsidRPr="001B329F">
        <w:t>Lib</w:t>
      </w:r>
      <w:r w:rsidR="00C3330D" w:rsidRPr="001B329F">
        <w:t>erec</w:t>
      </w:r>
      <w:proofErr w:type="gramEnd"/>
      <w:r w:rsidR="00C3330D" w:rsidRPr="001B329F">
        <w:t xml:space="preserve"> </w:t>
      </w:r>
      <w:r w:rsidRPr="001B329F">
        <w:t>…………..</w:t>
      </w:r>
    </w:p>
    <w:p w:rsidR="001E176E" w:rsidRPr="001B329F" w:rsidRDefault="001E176E" w:rsidP="003D3DCE">
      <w:pPr>
        <w:tabs>
          <w:tab w:val="left" w:pos="6379"/>
        </w:tabs>
        <w:spacing w:before="120"/>
        <w:jc w:val="both"/>
        <w:rPr>
          <w:u w:val="single"/>
        </w:rPr>
      </w:pPr>
      <w:r w:rsidRPr="001B329F">
        <w:rPr>
          <w:u w:val="single"/>
        </w:rPr>
        <w:t>Za poskytovatele:</w:t>
      </w:r>
      <w:r w:rsidRPr="001B329F">
        <w:tab/>
      </w:r>
      <w:r w:rsidRPr="001B329F">
        <w:rPr>
          <w:u w:val="single"/>
        </w:rPr>
        <w:t>Za příjemce:</w:t>
      </w:r>
    </w:p>
    <w:p w:rsidR="001E176E" w:rsidRPr="001B329F" w:rsidRDefault="001E176E" w:rsidP="003D3DCE">
      <w:pPr>
        <w:tabs>
          <w:tab w:val="left" w:pos="6379"/>
        </w:tabs>
        <w:spacing w:before="120"/>
        <w:jc w:val="both"/>
        <w:rPr>
          <w:u w:val="single"/>
        </w:rPr>
      </w:pPr>
    </w:p>
    <w:p w:rsidR="00C3330D" w:rsidRPr="001B329F" w:rsidRDefault="00C3330D" w:rsidP="003D3DCE">
      <w:pPr>
        <w:tabs>
          <w:tab w:val="left" w:pos="6379"/>
        </w:tabs>
        <w:spacing w:before="120"/>
        <w:jc w:val="both"/>
        <w:rPr>
          <w:u w:val="single"/>
        </w:rPr>
      </w:pPr>
    </w:p>
    <w:p w:rsidR="00C3330D" w:rsidRPr="001B329F" w:rsidRDefault="00C3330D" w:rsidP="003D3DCE">
      <w:pPr>
        <w:tabs>
          <w:tab w:val="left" w:pos="6379"/>
        </w:tabs>
        <w:spacing w:before="120"/>
        <w:jc w:val="both"/>
        <w:rPr>
          <w:u w:val="single"/>
        </w:rPr>
      </w:pPr>
    </w:p>
    <w:p w:rsidR="00C3330D" w:rsidRPr="001B329F" w:rsidRDefault="00C3330D" w:rsidP="003D3DCE">
      <w:pPr>
        <w:tabs>
          <w:tab w:val="left" w:pos="6379"/>
        </w:tabs>
        <w:spacing w:before="120"/>
        <w:jc w:val="both"/>
        <w:rPr>
          <w:u w:val="single"/>
        </w:rPr>
      </w:pPr>
    </w:p>
    <w:p w:rsidR="001E176E" w:rsidRPr="001B329F" w:rsidRDefault="001E176E" w:rsidP="003D3DCE">
      <w:pPr>
        <w:tabs>
          <w:tab w:val="left" w:pos="6379"/>
        </w:tabs>
        <w:spacing w:before="120"/>
        <w:jc w:val="both"/>
      </w:pPr>
      <w:r w:rsidRPr="001B329F">
        <w:t>………………………..………..</w:t>
      </w:r>
      <w:r w:rsidRPr="001B329F">
        <w:tab/>
        <w:t>………………………..………..</w:t>
      </w:r>
    </w:p>
    <w:p w:rsidR="001E176E" w:rsidRPr="001B329F" w:rsidRDefault="001E176E" w:rsidP="003D3DCE">
      <w:pPr>
        <w:tabs>
          <w:tab w:val="left" w:pos="6379"/>
        </w:tabs>
      </w:pPr>
      <w:r w:rsidRPr="001B329F">
        <w:t>Martin Půta</w:t>
      </w:r>
      <w:r w:rsidRPr="001B329F">
        <w:tab/>
      </w:r>
      <w:r w:rsidR="00C3330D" w:rsidRPr="001B329F">
        <w:t xml:space="preserve">Ing. Jarmila </w:t>
      </w:r>
      <w:proofErr w:type="spellStart"/>
      <w:r w:rsidR="00C3330D" w:rsidRPr="001B329F">
        <w:t>Levko</w:t>
      </w:r>
      <w:proofErr w:type="spellEnd"/>
    </w:p>
    <w:p w:rsidR="009C62FD" w:rsidRPr="003D3DCE" w:rsidRDefault="001E176E" w:rsidP="003D3DCE">
      <w:pPr>
        <w:tabs>
          <w:tab w:val="left" w:pos="6379"/>
        </w:tabs>
      </w:pPr>
      <w:r w:rsidRPr="001B329F">
        <w:t>hejtman</w:t>
      </w:r>
      <w:r w:rsidRPr="001B329F">
        <w:tab/>
      </w:r>
      <w:r w:rsidR="00C3330D" w:rsidRPr="001B329F">
        <w:t>ředitelka</w:t>
      </w:r>
    </w:p>
    <w:p w:rsidR="009C62FD" w:rsidRDefault="009C62FD" w:rsidP="006102C8">
      <w:pPr>
        <w:jc w:val="center"/>
        <w:outlineLvl w:val="0"/>
        <w:rPr>
          <w:b/>
          <w:bCs/>
          <w:sz w:val="28"/>
          <w:szCs w:val="28"/>
        </w:rPr>
      </w:pPr>
    </w:p>
    <w:p w:rsidR="003A0DAD" w:rsidRDefault="003A0DAD" w:rsidP="006102C8">
      <w:pPr>
        <w:jc w:val="center"/>
        <w:outlineLvl w:val="0"/>
        <w:rPr>
          <w:b/>
          <w:bCs/>
          <w:sz w:val="28"/>
          <w:szCs w:val="28"/>
        </w:rPr>
      </w:pPr>
    </w:p>
    <w:p w:rsidR="003A0DAD" w:rsidRDefault="003A0DAD" w:rsidP="006102C8">
      <w:pPr>
        <w:jc w:val="center"/>
        <w:outlineLvl w:val="0"/>
        <w:rPr>
          <w:b/>
          <w:bCs/>
          <w:sz w:val="28"/>
          <w:szCs w:val="28"/>
        </w:rPr>
      </w:pPr>
    </w:p>
    <w:p w:rsidR="003A0DAD" w:rsidRDefault="003A0DAD" w:rsidP="006102C8">
      <w:pPr>
        <w:jc w:val="center"/>
        <w:outlineLvl w:val="0"/>
        <w:rPr>
          <w:b/>
          <w:bCs/>
          <w:sz w:val="28"/>
          <w:szCs w:val="28"/>
        </w:rPr>
      </w:pPr>
    </w:p>
    <w:p w:rsidR="003A0DAD" w:rsidRDefault="003A0DAD" w:rsidP="006102C8">
      <w:pPr>
        <w:jc w:val="center"/>
        <w:outlineLvl w:val="0"/>
        <w:rPr>
          <w:b/>
          <w:bCs/>
          <w:sz w:val="28"/>
          <w:szCs w:val="28"/>
        </w:rPr>
      </w:pPr>
    </w:p>
    <w:p w:rsidR="006102C8" w:rsidRPr="009C62FD" w:rsidRDefault="006102C8" w:rsidP="006102C8">
      <w:pPr>
        <w:jc w:val="right"/>
        <w:outlineLvl w:val="0"/>
        <w:rPr>
          <w:bCs/>
          <w:sz w:val="20"/>
          <w:szCs w:val="20"/>
        </w:rPr>
      </w:pPr>
      <w:r w:rsidRPr="009C62FD">
        <w:rPr>
          <w:bCs/>
          <w:sz w:val="20"/>
          <w:szCs w:val="20"/>
        </w:rPr>
        <w:t>Příloha č. 1 smlouvy</w:t>
      </w:r>
    </w:p>
    <w:p w:rsidR="006102C8" w:rsidRDefault="006102C8" w:rsidP="006102C8">
      <w:pPr>
        <w:jc w:val="center"/>
        <w:outlineLvl w:val="0"/>
        <w:rPr>
          <w:b/>
          <w:bCs/>
          <w:sz w:val="28"/>
          <w:szCs w:val="28"/>
        </w:rPr>
      </w:pPr>
      <w:r w:rsidRPr="004E6BCA">
        <w:rPr>
          <w:b/>
          <w:bCs/>
          <w:sz w:val="28"/>
          <w:szCs w:val="28"/>
        </w:rPr>
        <w:t>Závěrečné vyú</w:t>
      </w:r>
      <w:r>
        <w:rPr>
          <w:b/>
          <w:bCs/>
          <w:sz w:val="28"/>
          <w:szCs w:val="28"/>
        </w:rPr>
        <w:t>čtování projektu podpořeného z rozpočtu Libereckého kraje</w:t>
      </w:r>
    </w:p>
    <w:p w:rsidR="006102C8" w:rsidRPr="00AB56F8" w:rsidRDefault="006102C8" w:rsidP="006102C8">
      <w:pPr>
        <w:jc w:val="center"/>
        <w:outlineLvl w:val="0"/>
        <w:rPr>
          <w:b/>
          <w:bCs/>
          <w:sz w:val="28"/>
          <w:szCs w:val="28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5580"/>
      </w:tblGrid>
      <w:tr w:rsidR="006102C8" w:rsidRPr="002B536B" w:rsidTr="00E43B95">
        <w:tc>
          <w:tcPr>
            <w:tcW w:w="3708" w:type="dxa"/>
            <w:shd w:val="clear" w:color="auto" w:fill="auto"/>
            <w:vAlign w:val="center"/>
          </w:tcPr>
          <w:p w:rsidR="006102C8" w:rsidRPr="002B536B" w:rsidRDefault="006102C8" w:rsidP="00E43B95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  <w:r w:rsidRPr="002B536B">
              <w:rPr>
                <w:b/>
                <w:bCs/>
              </w:rPr>
              <w:t>Název projektu:</w:t>
            </w:r>
          </w:p>
        </w:tc>
        <w:tc>
          <w:tcPr>
            <w:tcW w:w="5580" w:type="dxa"/>
            <w:shd w:val="clear" w:color="auto" w:fill="auto"/>
          </w:tcPr>
          <w:p w:rsidR="006102C8" w:rsidRPr="002B536B" w:rsidRDefault="006102C8" w:rsidP="00E43B95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6102C8" w:rsidRPr="002B536B" w:rsidTr="00E43B95">
        <w:tc>
          <w:tcPr>
            <w:tcW w:w="3708" w:type="dxa"/>
            <w:shd w:val="clear" w:color="auto" w:fill="auto"/>
            <w:vAlign w:val="center"/>
          </w:tcPr>
          <w:p w:rsidR="006102C8" w:rsidRPr="002B536B" w:rsidRDefault="006102C8" w:rsidP="00E43B95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  <w:r w:rsidRPr="002B536B">
              <w:rPr>
                <w:b/>
                <w:bCs/>
              </w:rPr>
              <w:t xml:space="preserve">Název příjemce: </w:t>
            </w:r>
          </w:p>
        </w:tc>
        <w:tc>
          <w:tcPr>
            <w:tcW w:w="5580" w:type="dxa"/>
            <w:shd w:val="clear" w:color="auto" w:fill="auto"/>
          </w:tcPr>
          <w:p w:rsidR="006102C8" w:rsidRPr="002B536B" w:rsidRDefault="006102C8" w:rsidP="00E43B95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6102C8" w:rsidRPr="002B536B" w:rsidTr="00E43B95">
        <w:tc>
          <w:tcPr>
            <w:tcW w:w="3708" w:type="dxa"/>
            <w:shd w:val="clear" w:color="auto" w:fill="auto"/>
            <w:vAlign w:val="center"/>
          </w:tcPr>
          <w:p w:rsidR="006102C8" w:rsidRPr="002B536B" w:rsidRDefault="006102C8" w:rsidP="00E43B95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  <w:r w:rsidRPr="002B536B">
              <w:rPr>
                <w:b/>
                <w:bCs/>
              </w:rPr>
              <w:t xml:space="preserve">Smlouva číslo: </w:t>
            </w:r>
          </w:p>
        </w:tc>
        <w:tc>
          <w:tcPr>
            <w:tcW w:w="5580" w:type="dxa"/>
            <w:shd w:val="clear" w:color="auto" w:fill="auto"/>
          </w:tcPr>
          <w:p w:rsidR="006102C8" w:rsidRPr="002B536B" w:rsidRDefault="006102C8" w:rsidP="00E43B95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6102C8" w:rsidRPr="002B536B" w:rsidTr="00E43B95">
        <w:tc>
          <w:tcPr>
            <w:tcW w:w="3708" w:type="dxa"/>
            <w:shd w:val="clear" w:color="auto" w:fill="auto"/>
            <w:vAlign w:val="center"/>
          </w:tcPr>
          <w:p w:rsidR="006102C8" w:rsidRPr="002B536B" w:rsidRDefault="006102C8" w:rsidP="00E43B95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  <w:r w:rsidRPr="002B536B">
              <w:rPr>
                <w:b/>
                <w:bCs/>
              </w:rPr>
              <w:t>Bankovní spojení příjemce:</w:t>
            </w:r>
          </w:p>
        </w:tc>
        <w:tc>
          <w:tcPr>
            <w:tcW w:w="5580" w:type="dxa"/>
            <w:shd w:val="clear" w:color="auto" w:fill="auto"/>
          </w:tcPr>
          <w:p w:rsidR="006102C8" w:rsidRPr="002B536B" w:rsidRDefault="006102C8" w:rsidP="00E43B95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6102C8" w:rsidRPr="002B536B" w:rsidTr="00E43B95">
        <w:trPr>
          <w:trHeight w:val="989"/>
        </w:trPr>
        <w:tc>
          <w:tcPr>
            <w:tcW w:w="3708" w:type="dxa"/>
            <w:shd w:val="clear" w:color="auto" w:fill="auto"/>
            <w:vAlign w:val="center"/>
          </w:tcPr>
          <w:p w:rsidR="006102C8" w:rsidRPr="002B536B" w:rsidRDefault="006102C8" w:rsidP="00E43B95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Jméno, adresa a telefon osoby </w:t>
            </w:r>
            <w:r w:rsidRPr="002B536B">
              <w:rPr>
                <w:b/>
                <w:bCs/>
              </w:rPr>
              <w:t>zodpovědné za vyúčtování projektu:</w:t>
            </w:r>
          </w:p>
        </w:tc>
        <w:tc>
          <w:tcPr>
            <w:tcW w:w="5580" w:type="dxa"/>
            <w:shd w:val="clear" w:color="auto" w:fill="auto"/>
          </w:tcPr>
          <w:p w:rsidR="006102C8" w:rsidRPr="002B536B" w:rsidRDefault="006102C8" w:rsidP="00E43B95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</w:tbl>
    <w:p w:rsidR="006102C8" w:rsidRPr="00426A46" w:rsidRDefault="006102C8" w:rsidP="006102C8"/>
    <w:p w:rsidR="006102C8" w:rsidRPr="00426A46" w:rsidRDefault="006102C8" w:rsidP="006102C8">
      <w:pPr>
        <w:outlineLvl w:val="0"/>
        <w:rPr>
          <w:b/>
          <w:bCs/>
        </w:rPr>
      </w:pPr>
      <w:r w:rsidRPr="00426A46">
        <w:rPr>
          <w:b/>
          <w:bCs/>
        </w:rPr>
        <w:t>Soupis účetních dokladů:</w:t>
      </w: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080"/>
        <w:gridCol w:w="1080"/>
        <w:gridCol w:w="2340"/>
        <w:gridCol w:w="1080"/>
        <w:gridCol w:w="1260"/>
        <w:gridCol w:w="1260"/>
      </w:tblGrid>
      <w:tr w:rsidR="006102C8" w:rsidRPr="00426A46" w:rsidTr="00E43B95">
        <w:tc>
          <w:tcPr>
            <w:tcW w:w="1150" w:type="dxa"/>
            <w:vAlign w:val="center"/>
          </w:tcPr>
          <w:p w:rsidR="006102C8" w:rsidRPr="00426A46" w:rsidRDefault="006102C8" w:rsidP="00E43B95">
            <w:pPr>
              <w:jc w:val="center"/>
            </w:pPr>
            <w:r>
              <w:t>p</w:t>
            </w:r>
            <w:r w:rsidRPr="00426A46">
              <w:t xml:space="preserve">ořad. </w:t>
            </w:r>
            <w:proofErr w:type="gramStart"/>
            <w:r w:rsidRPr="00426A46">
              <w:t>č.</w:t>
            </w:r>
            <w:proofErr w:type="gramEnd"/>
          </w:p>
        </w:tc>
        <w:tc>
          <w:tcPr>
            <w:tcW w:w="1080" w:type="dxa"/>
            <w:vAlign w:val="center"/>
          </w:tcPr>
          <w:p w:rsidR="006102C8" w:rsidRPr="00426A46" w:rsidRDefault="006102C8" w:rsidP="00E43B95">
            <w:pPr>
              <w:jc w:val="center"/>
            </w:pPr>
            <w:r>
              <w:t>č</w:t>
            </w:r>
            <w:r w:rsidRPr="00426A46">
              <w:t xml:space="preserve">íslo </w:t>
            </w:r>
            <w:r w:rsidRPr="00AC680D">
              <w:t>daňového příp.</w:t>
            </w:r>
            <w:r w:rsidRPr="00426A46">
              <w:t xml:space="preserve"> účetního dokladu</w:t>
            </w:r>
          </w:p>
        </w:tc>
        <w:tc>
          <w:tcPr>
            <w:tcW w:w="1080" w:type="dxa"/>
            <w:vAlign w:val="center"/>
          </w:tcPr>
          <w:p w:rsidR="006102C8" w:rsidRPr="00426A46" w:rsidRDefault="006102C8" w:rsidP="00E43B95">
            <w:pPr>
              <w:jc w:val="center"/>
            </w:pPr>
            <w:r>
              <w:t>d</w:t>
            </w:r>
            <w:r w:rsidRPr="00426A46">
              <w:t>atum</w:t>
            </w:r>
            <w:r w:rsidRPr="00426A46">
              <w:rPr>
                <w:strike/>
              </w:rPr>
              <w:t xml:space="preserve"> </w:t>
            </w:r>
            <w:r w:rsidRPr="00AC680D">
              <w:t>úhrady daného výdaje</w:t>
            </w:r>
          </w:p>
        </w:tc>
        <w:tc>
          <w:tcPr>
            <w:tcW w:w="2340" w:type="dxa"/>
            <w:vAlign w:val="center"/>
          </w:tcPr>
          <w:p w:rsidR="006102C8" w:rsidRPr="00426A46" w:rsidRDefault="006102C8" w:rsidP="00E43B95">
            <w:pPr>
              <w:jc w:val="center"/>
            </w:pPr>
            <w:r>
              <w:t>ú</w:t>
            </w:r>
            <w:r w:rsidRPr="00426A46">
              <w:t>čel výdaje</w:t>
            </w:r>
          </w:p>
        </w:tc>
        <w:tc>
          <w:tcPr>
            <w:tcW w:w="1080" w:type="dxa"/>
            <w:vAlign w:val="center"/>
          </w:tcPr>
          <w:p w:rsidR="006102C8" w:rsidRPr="00426A46" w:rsidRDefault="006102C8" w:rsidP="00E43B95">
            <w:pPr>
              <w:jc w:val="center"/>
            </w:pPr>
            <w:r>
              <w:t>č</w:t>
            </w:r>
            <w:r w:rsidRPr="00426A46">
              <w:t>ástka</w:t>
            </w:r>
          </w:p>
        </w:tc>
        <w:tc>
          <w:tcPr>
            <w:tcW w:w="1260" w:type="dxa"/>
            <w:vAlign w:val="center"/>
          </w:tcPr>
          <w:p w:rsidR="006102C8" w:rsidRPr="00426A46" w:rsidRDefault="006102C8" w:rsidP="00E43B95">
            <w:pPr>
              <w:jc w:val="center"/>
            </w:pPr>
            <w:r>
              <w:t>h</w:t>
            </w:r>
            <w:r w:rsidRPr="00426A46">
              <w:t>razeno z dotace</w:t>
            </w:r>
          </w:p>
        </w:tc>
        <w:tc>
          <w:tcPr>
            <w:tcW w:w="1260" w:type="dxa"/>
            <w:vAlign w:val="center"/>
          </w:tcPr>
          <w:p w:rsidR="006102C8" w:rsidRPr="00426A46" w:rsidRDefault="006102C8" w:rsidP="00E43B95">
            <w:pPr>
              <w:jc w:val="center"/>
            </w:pPr>
            <w:r>
              <w:t>h</w:t>
            </w:r>
            <w:r w:rsidRPr="00426A46">
              <w:t>razeno z jiných zdrojů</w:t>
            </w:r>
          </w:p>
        </w:tc>
      </w:tr>
      <w:tr w:rsidR="006102C8" w:rsidRPr="00426A46" w:rsidTr="00E43B95">
        <w:tc>
          <w:tcPr>
            <w:tcW w:w="1150" w:type="dxa"/>
          </w:tcPr>
          <w:p w:rsidR="006102C8" w:rsidRPr="00426A46" w:rsidRDefault="006102C8" w:rsidP="00E43B95"/>
        </w:tc>
        <w:tc>
          <w:tcPr>
            <w:tcW w:w="1080" w:type="dxa"/>
          </w:tcPr>
          <w:p w:rsidR="006102C8" w:rsidRPr="00426A46" w:rsidRDefault="006102C8" w:rsidP="00E43B95"/>
        </w:tc>
        <w:tc>
          <w:tcPr>
            <w:tcW w:w="1080" w:type="dxa"/>
          </w:tcPr>
          <w:p w:rsidR="006102C8" w:rsidRPr="00426A46" w:rsidRDefault="006102C8" w:rsidP="00E43B95"/>
        </w:tc>
        <w:tc>
          <w:tcPr>
            <w:tcW w:w="2340" w:type="dxa"/>
          </w:tcPr>
          <w:p w:rsidR="006102C8" w:rsidRPr="00426A46" w:rsidRDefault="006102C8" w:rsidP="00E43B95"/>
        </w:tc>
        <w:tc>
          <w:tcPr>
            <w:tcW w:w="1080" w:type="dxa"/>
          </w:tcPr>
          <w:p w:rsidR="006102C8" w:rsidRPr="00426A46" w:rsidRDefault="006102C8" w:rsidP="00E43B95"/>
        </w:tc>
        <w:tc>
          <w:tcPr>
            <w:tcW w:w="1260" w:type="dxa"/>
          </w:tcPr>
          <w:p w:rsidR="006102C8" w:rsidRPr="00426A46" w:rsidRDefault="006102C8" w:rsidP="00E43B95"/>
        </w:tc>
        <w:tc>
          <w:tcPr>
            <w:tcW w:w="1260" w:type="dxa"/>
          </w:tcPr>
          <w:p w:rsidR="006102C8" w:rsidRPr="00426A46" w:rsidRDefault="006102C8" w:rsidP="00E43B95"/>
        </w:tc>
      </w:tr>
      <w:tr w:rsidR="006102C8" w:rsidRPr="00426A46" w:rsidTr="00E43B95">
        <w:tc>
          <w:tcPr>
            <w:tcW w:w="1150" w:type="dxa"/>
          </w:tcPr>
          <w:p w:rsidR="006102C8" w:rsidRPr="00426A46" w:rsidRDefault="006102C8" w:rsidP="00E43B95"/>
        </w:tc>
        <w:tc>
          <w:tcPr>
            <w:tcW w:w="1080" w:type="dxa"/>
          </w:tcPr>
          <w:p w:rsidR="006102C8" w:rsidRPr="00426A46" w:rsidRDefault="006102C8" w:rsidP="00E43B95"/>
        </w:tc>
        <w:tc>
          <w:tcPr>
            <w:tcW w:w="1080" w:type="dxa"/>
          </w:tcPr>
          <w:p w:rsidR="006102C8" w:rsidRPr="00426A46" w:rsidRDefault="006102C8" w:rsidP="00E43B95"/>
        </w:tc>
        <w:tc>
          <w:tcPr>
            <w:tcW w:w="2340" w:type="dxa"/>
          </w:tcPr>
          <w:p w:rsidR="006102C8" w:rsidRPr="00426A46" w:rsidRDefault="006102C8" w:rsidP="00E43B95"/>
        </w:tc>
        <w:tc>
          <w:tcPr>
            <w:tcW w:w="1080" w:type="dxa"/>
          </w:tcPr>
          <w:p w:rsidR="006102C8" w:rsidRPr="00426A46" w:rsidRDefault="006102C8" w:rsidP="00E43B95"/>
        </w:tc>
        <w:tc>
          <w:tcPr>
            <w:tcW w:w="1260" w:type="dxa"/>
          </w:tcPr>
          <w:p w:rsidR="006102C8" w:rsidRPr="00426A46" w:rsidRDefault="006102C8" w:rsidP="00E43B95"/>
        </w:tc>
        <w:tc>
          <w:tcPr>
            <w:tcW w:w="1260" w:type="dxa"/>
          </w:tcPr>
          <w:p w:rsidR="006102C8" w:rsidRPr="00426A46" w:rsidRDefault="006102C8" w:rsidP="00E43B95"/>
        </w:tc>
      </w:tr>
      <w:tr w:rsidR="006102C8" w:rsidRPr="00426A46" w:rsidTr="00E43B95">
        <w:tc>
          <w:tcPr>
            <w:tcW w:w="1150" w:type="dxa"/>
          </w:tcPr>
          <w:p w:rsidR="006102C8" w:rsidRPr="00426A46" w:rsidRDefault="006102C8" w:rsidP="00E43B95"/>
        </w:tc>
        <w:tc>
          <w:tcPr>
            <w:tcW w:w="1080" w:type="dxa"/>
          </w:tcPr>
          <w:p w:rsidR="006102C8" w:rsidRPr="00426A46" w:rsidRDefault="006102C8" w:rsidP="00E43B95"/>
        </w:tc>
        <w:tc>
          <w:tcPr>
            <w:tcW w:w="1080" w:type="dxa"/>
          </w:tcPr>
          <w:p w:rsidR="006102C8" w:rsidRPr="00426A46" w:rsidRDefault="006102C8" w:rsidP="00E43B95"/>
        </w:tc>
        <w:tc>
          <w:tcPr>
            <w:tcW w:w="2340" w:type="dxa"/>
          </w:tcPr>
          <w:p w:rsidR="006102C8" w:rsidRPr="00426A46" w:rsidRDefault="006102C8" w:rsidP="00E43B95"/>
        </w:tc>
        <w:tc>
          <w:tcPr>
            <w:tcW w:w="1080" w:type="dxa"/>
          </w:tcPr>
          <w:p w:rsidR="006102C8" w:rsidRPr="00426A46" w:rsidRDefault="006102C8" w:rsidP="00E43B95"/>
        </w:tc>
        <w:tc>
          <w:tcPr>
            <w:tcW w:w="1260" w:type="dxa"/>
          </w:tcPr>
          <w:p w:rsidR="006102C8" w:rsidRPr="00426A46" w:rsidRDefault="006102C8" w:rsidP="00E43B95"/>
        </w:tc>
        <w:tc>
          <w:tcPr>
            <w:tcW w:w="1260" w:type="dxa"/>
          </w:tcPr>
          <w:p w:rsidR="006102C8" w:rsidRPr="00426A46" w:rsidRDefault="006102C8" w:rsidP="00E43B95"/>
        </w:tc>
      </w:tr>
      <w:tr w:rsidR="006102C8" w:rsidRPr="00426A46" w:rsidTr="00E43B95">
        <w:tc>
          <w:tcPr>
            <w:tcW w:w="1150" w:type="dxa"/>
          </w:tcPr>
          <w:p w:rsidR="006102C8" w:rsidRPr="00426A46" w:rsidRDefault="006102C8" w:rsidP="00E43B95"/>
        </w:tc>
        <w:tc>
          <w:tcPr>
            <w:tcW w:w="1080" w:type="dxa"/>
          </w:tcPr>
          <w:p w:rsidR="006102C8" w:rsidRPr="00426A46" w:rsidRDefault="006102C8" w:rsidP="00E43B95"/>
        </w:tc>
        <w:tc>
          <w:tcPr>
            <w:tcW w:w="1080" w:type="dxa"/>
          </w:tcPr>
          <w:p w:rsidR="006102C8" w:rsidRPr="00426A46" w:rsidRDefault="006102C8" w:rsidP="00E43B95"/>
        </w:tc>
        <w:tc>
          <w:tcPr>
            <w:tcW w:w="2340" w:type="dxa"/>
          </w:tcPr>
          <w:p w:rsidR="006102C8" w:rsidRPr="00426A46" w:rsidRDefault="006102C8" w:rsidP="00E43B95"/>
        </w:tc>
        <w:tc>
          <w:tcPr>
            <w:tcW w:w="1080" w:type="dxa"/>
          </w:tcPr>
          <w:p w:rsidR="006102C8" w:rsidRPr="00426A46" w:rsidRDefault="006102C8" w:rsidP="00E43B95"/>
        </w:tc>
        <w:tc>
          <w:tcPr>
            <w:tcW w:w="1260" w:type="dxa"/>
          </w:tcPr>
          <w:p w:rsidR="006102C8" w:rsidRPr="00426A46" w:rsidRDefault="006102C8" w:rsidP="00E43B95"/>
        </w:tc>
        <w:tc>
          <w:tcPr>
            <w:tcW w:w="1260" w:type="dxa"/>
          </w:tcPr>
          <w:p w:rsidR="006102C8" w:rsidRPr="00426A46" w:rsidRDefault="006102C8" w:rsidP="00E43B95"/>
        </w:tc>
      </w:tr>
      <w:tr w:rsidR="006102C8" w:rsidRPr="00426A46" w:rsidTr="00E43B95">
        <w:tc>
          <w:tcPr>
            <w:tcW w:w="1150" w:type="dxa"/>
          </w:tcPr>
          <w:p w:rsidR="006102C8" w:rsidRPr="00426A46" w:rsidRDefault="006102C8" w:rsidP="00E43B95"/>
        </w:tc>
        <w:tc>
          <w:tcPr>
            <w:tcW w:w="1080" w:type="dxa"/>
          </w:tcPr>
          <w:p w:rsidR="006102C8" w:rsidRPr="00426A46" w:rsidRDefault="006102C8" w:rsidP="00E43B95"/>
        </w:tc>
        <w:tc>
          <w:tcPr>
            <w:tcW w:w="1080" w:type="dxa"/>
          </w:tcPr>
          <w:p w:rsidR="006102C8" w:rsidRPr="00426A46" w:rsidRDefault="006102C8" w:rsidP="00E43B95"/>
        </w:tc>
        <w:tc>
          <w:tcPr>
            <w:tcW w:w="2340" w:type="dxa"/>
          </w:tcPr>
          <w:p w:rsidR="006102C8" w:rsidRPr="00426A46" w:rsidRDefault="006102C8" w:rsidP="00E43B95"/>
        </w:tc>
        <w:tc>
          <w:tcPr>
            <w:tcW w:w="1080" w:type="dxa"/>
          </w:tcPr>
          <w:p w:rsidR="006102C8" w:rsidRPr="00426A46" w:rsidRDefault="006102C8" w:rsidP="00E43B95"/>
        </w:tc>
        <w:tc>
          <w:tcPr>
            <w:tcW w:w="1260" w:type="dxa"/>
          </w:tcPr>
          <w:p w:rsidR="006102C8" w:rsidRPr="00426A46" w:rsidRDefault="006102C8" w:rsidP="00E43B95"/>
        </w:tc>
        <w:tc>
          <w:tcPr>
            <w:tcW w:w="1260" w:type="dxa"/>
          </w:tcPr>
          <w:p w:rsidR="006102C8" w:rsidRPr="00426A46" w:rsidRDefault="006102C8" w:rsidP="00E43B95"/>
        </w:tc>
      </w:tr>
      <w:tr w:rsidR="006102C8" w:rsidRPr="00426A46" w:rsidTr="00E43B95">
        <w:tc>
          <w:tcPr>
            <w:tcW w:w="1150" w:type="dxa"/>
          </w:tcPr>
          <w:p w:rsidR="006102C8" w:rsidRPr="00426A46" w:rsidRDefault="006102C8" w:rsidP="00E43B95"/>
        </w:tc>
        <w:tc>
          <w:tcPr>
            <w:tcW w:w="1080" w:type="dxa"/>
          </w:tcPr>
          <w:p w:rsidR="006102C8" w:rsidRPr="00426A46" w:rsidRDefault="006102C8" w:rsidP="00E43B95"/>
        </w:tc>
        <w:tc>
          <w:tcPr>
            <w:tcW w:w="1080" w:type="dxa"/>
          </w:tcPr>
          <w:p w:rsidR="006102C8" w:rsidRPr="00426A46" w:rsidRDefault="006102C8" w:rsidP="00E43B95"/>
        </w:tc>
        <w:tc>
          <w:tcPr>
            <w:tcW w:w="2340" w:type="dxa"/>
          </w:tcPr>
          <w:p w:rsidR="006102C8" w:rsidRPr="00426A46" w:rsidRDefault="006102C8" w:rsidP="00E43B95"/>
        </w:tc>
        <w:tc>
          <w:tcPr>
            <w:tcW w:w="1080" w:type="dxa"/>
          </w:tcPr>
          <w:p w:rsidR="006102C8" w:rsidRPr="00426A46" w:rsidRDefault="006102C8" w:rsidP="00E43B95"/>
        </w:tc>
        <w:tc>
          <w:tcPr>
            <w:tcW w:w="1260" w:type="dxa"/>
          </w:tcPr>
          <w:p w:rsidR="006102C8" w:rsidRPr="00426A46" w:rsidRDefault="006102C8" w:rsidP="00E43B95"/>
        </w:tc>
        <w:tc>
          <w:tcPr>
            <w:tcW w:w="1260" w:type="dxa"/>
          </w:tcPr>
          <w:p w:rsidR="006102C8" w:rsidRPr="00426A46" w:rsidRDefault="006102C8" w:rsidP="00E43B95"/>
        </w:tc>
      </w:tr>
      <w:tr w:rsidR="006102C8" w:rsidRPr="00426A46" w:rsidTr="00E43B95">
        <w:tc>
          <w:tcPr>
            <w:tcW w:w="1150" w:type="dxa"/>
          </w:tcPr>
          <w:p w:rsidR="006102C8" w:rsidRPr="00426A46" w:rsidRDefault="006102C8" w:rsidP="00E43B95"/>
        </w:tc>
        <w:tc>
          <w:tcPr>
            <w:tcW w:w="1080" w:type="dxa"/>
          </w:tcPr>
          <w:p w:rsidR="006102C8" w:rsidRPr="00426A46" w:rsidRDefault="006102C8" w:rsidP="00E43B95"/>
        </w:tc>
        <w:tc>
          <w:tcPr>
            <w:tcW w:w="1080" w:type="dxa"/>
          </w:tcPr>
          <w:p w:rsidR="006102C8" w:rsidRPr="00426A46" w:rsidRDefault="006102C8" w:rsidP="00E43B95"/>
        </w:tc>
        <w:tc>
          <w:tcPr>
            <w:tcW w:w="2340" w:type="dxa"/>
          </w:tcPr>
          <w:p w:rsidR="006102C8" w:rsidRPr="00426A46" w:rsidRDefault="006102C8" w:rsidP="00E43B95"/>
        </w:tc>
        <w:tc>
          <w:tcPr>
            <w:tcW w:w="1080" w:type="dxa"/>
          </w:tcPr>
          <w:p w:rsidR="006102C8" w:rsidRPr="00426A46" w:rsidRDefault="006102C8" w:rsidP="00E43B95"/>
        </w:tc>
        <w:tc>
          <w:tcPr>
            <w:tcW w:w="1260" w:type="dxa"/>
          </w:tcPr>
          <w:p w:rsidR="006102C8" w:rsidRPr="00426A46" w:rsidRDefault="006102C8" w:rsidP="00E43B95"/>
        </w:tc>
        <w:tc>
          <w:tcPr>
            <w:tcW w:w="1260" w:type="dxa"/>
          </w:tcPr>
          <w:p w:rsidR="006102C8" w:rsidRPr="00426A46" w:rsidRDefault="006102C8" w:rsidP="00E43B95"/>
        </w:tc>
      </w:tr>
      <w:tr w:rsidR="006102C8" w:rsidRPr="00426A46" w:rsidTr="00E43B95">
        <w:tc>
          <w:tcPr>
            <w:tcW w:w="1150" w:type="dxa"/>
          </w:tcPr>
          <w:p w:rsidR="006102C8" w:rsidRPr="00426A46" w:rsidRDefault="006102C8" w:rsidP="00E43B95"/>
        </w:tc>
        <w:tc>
          <w:tcPr>
            <w:tcW w:w="1080" w:type="dxa"/>
          </w:tcPr>
          <w:p w:rsidR="006102C8" w:rsidRPr="00426A46" w:rsidRDefault="006102C8" w:rsidP="00E43B95"/>
        </w:tc>
        <w:tc>
          <w:tcPr>
            <w:tcW w:w="1080" w:type="dxa"/>
          </w:tcPr>
          <w:p w:rsidR="006102C8" w:rsidRPr="00426A46" w:rsidRDefault="006102C8" w:rsidP="00E43B95"/>
        </w:tc>
        <w:tc>
          <w:tcPr>
            <w:tcW w:w="2340" w:type="dxa"/>
          </w:tcPr>
          <w:p w:rsidR="006102C8" w:rsidRPr="00426A46" w:rsidRDefault="006102C8" w:rsidP="00E43B95"/>
        </w:tc>
        <w:tc>
          <w:tcPr>
            <w:tcW w:w="1080" w:type="dxa"/>
          </w:tcPr>
          <w:p w:rsidR="006102C8" w:rsidRPr="00426A46" w:rsidRDefault="006102C8" w:rsidP="00E43B95"/>
        </w:tc>
        <w:tc>
          <w:tcPr>
            <w:tcW w:w="1260" w:type="dxa"/>
          </w:tcPr>
          <w:p w:rsidR="006102C8" w:rsidRPr="00426A46" w:rsidRDefault="006102C8" w:rsidP="00E43B95"/>
        </w:tc>
        <w:tc>
          <w:tcPr>
            <w:tcW w:w="1260" w:type="dxa"/>
          </w:tcPr>
          <w:p w:rsidR="006102C8" w:rsidRPr="00426A46" w:rsidRDefault="006102C8" w:rsidP="00E43B95"/>
        </w:tc>
      </w:tr>
      <w:tr w:rsidR="006102C8" w:rsidRPr="00426A46" w:rsidTr="00E43B95">
        <w:tc>
          <w:tcPr>
            <w:tcW w:w="1150" w:type="dxa"/>
          </w:tcPr>
          <w:p w:rsidR="006102C8" w:rsidRPr="00426A46" w:rsidRDefault="006102C8" w:rsidP="00E43B95"/>
        </w:tc>
        <w:tc>
          <w:tcPr>
            <w:tcW w:w="1080" w:type="dxa"/>
          </w:tcPr>
          <w:p w:rsidR="006102C8" w:rsidRPr="00426A46" w:rsidRDefault="006102C8" w:rsidP="00E43B95"/>
        </w:tc>
        <w:tc>
          <w:tcPr>
            <w:tcW w:w="1080" w:type="dxa"/>
          </w:tcPr>
          <w:p w:rsidR="006102C8" w:rsidRPr="00426A46" w:rsidRDefault="006102C8" w:rsidP="00E43B95"/>
        </w:tc>
        <w:tc>
          <w:tcPr>
            <w:tcW w:w="2340" w:type="dxa"/>
          </w:tcPr>
          <w:p w:rsidR="006102C8" w:rsidRPr="00426A46" w:rsidRDefault="006102C8" w:rsidP="00E43B95"/>
        </w:tc>
        <w:tc>
          <w:tcPr>
            <w:tcW w:w="1080" w:type="dxa"/>
          </w:tcPr>
          <w:p w:rsidR="006102C8" w:rsidRPr="00426A46" w:rsidRDefault="006102C8" w:rsidP="00E43B95"/>
        </w:tc>
        <w:tc>
          <w:tcPr>
            <w:tcW w:w="1260" w:type="dxa"/>
          </w:tcPr>
          <w:p w:rsidR="006102C8" w:rsidRPr="00426A46" w:rsidRDefault="006102C8" w:rsidP="00E43B95"/>
        </w:tc>
        <w:tc>
          <w:tcPr>
            <w:tcW w:w="1260" w:type="dxa"/>
          </w:tcPr>
          <w:p w:rsidR="006102C8" w:rsidRPr="00426A46" w:rsidRDefault="006102C8" w:rsidP="00E43B95"/>
        </w:tc>
      </w:tr>
    </w:tbl>
    <w:p w:rsidR="006102C8" w:rsidRPr="00426A46" w:rsidRDefault="006102C8" w:rsidP="006102C8"/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0"/>
        <w:gridCol w:w="1080"/>
        <w:gridCol w:w="1260"/>
        <w:gridCol w:w="1223"/>
      </w:tblGrid>
      <w:tr w:rsidR="006102C8" w:rsidRPr="00426A46" w:rsidTr="00E43B95">
        <w:tc>
          <w:tcPr>
            <w:tcW w:w="5650" w:type="dxa"/>
          </w:tcPr>
          <w:p w:rsidR="006102C8" w:rsidRPr="00426A46" w:rsidRDefault="006102C8" w:rsidP="00E43B95">
            <w:r w:rsidRPr="00426A46">
              <w:rPr>
                <w:b/>
                <w:bCs/>
              </w:rPr>
              <w:t>CELKEM:</w:t>
            </w:r>
          </w:p>
        </w:tc>
        <w:tc>
          <w:tcPr>
            <w:tcW w:w="1080" w:type="dxa"/>
          </w:tcPr>
          <w:p w:rsidR="006102C8" w:rsidRPr="00426A46" w:rsidRDefault="006102C8" w:rsidP="00E43B95"/>
        </w:tc>
        <w:tc>
          <w:tcPr>
            <w:tcW w:w="1260" w:type="dxa"/>
          </w:tcPr>
          <w:p w:rsidR="006102C8" w:rsidRPr="00426A46" w:rsidRDefault="006102C8" w:rsidP="00E43B95"/>
        </w:tc>
        <w:tc>
          <w:tcPr>
            <w:tcW w:w="1223" w:type="dxa"/>
          </w:tcPr>
          <w:p w:rsidR="006102C8" w:rsidRPr="00426A46" w:rsidRDefault="006102C8" w:rsidP="00E43B95"/>
        </w:tc>
      </w:tr>
    </w:tbl>
    <w:p w:rsidR="006102C8" w:rsidRPr="00426A46" w:rsidRDefault="006102C8" w:rsidP="006102C8">
      <w:pPr>
        <w:jc w:val="both"/>
      </w:pPr>
      <w:r w:rsidRPr="00426A46">
        <w:t>Plátce DPH uvede částky bez DPH.</w:t>
      </w:r>
    </w:p>
    <w:p w:rsidR="006102C8" w:rsidRPr="00AC680D" w:rsidRDefault="006102C8" w:rsidP="006102C8">
      <w:pPr>
        <w:pStyle w:val="Zhlav"/>
        <w:tabs>
          <w:tab w:val="clear" w:pos="4536"/>
          <w:tab w:val="clear" w:pos="9072"/>
        </w:tabs>
      </w:pPr>
      <w:r w:rsidRPr="00AC680D">
        <w:t>(pro tyto účely je za plátce DPH považována osoba, která uplatňuje nárok odpočtu DPH na vstupu)</w:t>
      </w:r>
    </w:p>
    <w:p w:rsidR="006102C8" w:rsidRPr="00426A46" w:rsidRDefault="006102C8" w:rsidP="006102C8">
      <w:pPr>
        <w:jc w:val="both"/>
        <w:rPr>
          <w:sz w:val="16"/>
          <w:szCs w:val="16"/>
        </w:rPr>
      </w:pPr>
    </w:p>
    <w:p w:rsidR="006102C8" w:rsidRDefault="006102C8" w:rsidP="006102C8">
      <w:pPr>
        <w:jc w:val="both"/>
        <w:rPr>
          <w:strike/>
        </w:rPr>
      </w:pPr>
      <w:r>
        <w:t xml:space="preserve">Součástí vyúčtování musí být kopie prvotních </w:t>
      </w:r>
      <w:r w:rsidRPr="00AC680D">
        <w:t xml:space="preserve">daňových dokladů nebo kopie zjednodušených daňových dokladů příp. kopie účetních dokladů a kopie příslušných dokladů o zaplacení (např. výpis z bankovního účtu nebo pokladní doklad). </w:t>
      </w:r>
    </w:p>
    <w:p w:rsidR="006102C8" w:rsidRDefault="006102C8" w:rsidP="006102C8">
      <w:pPr>
        <w:jc w:val="both"/>
      </w:pPr>
      <w:r>
        <w:t xml:space="preserve">Všechny doklady musí být označeny pořadovými čísly uvedenými v prvním sloupci soupisu účetních dokladů. Doklady o zaplacení pak pořadovými čísly dokladů, ke kterým se platba vztahuje. </w:t>
      </w:r>
    </w:p>
    <w:p w:rsidR="006102C8" w:rsidRDefault="006102C8" w:rsidP="006102C8">
      <w:pPr>
        <w:jc w:val="both"/>
        <w:outlineLvl w:val="0"/>
      </w:pPr>
    </w:p>
    <w:p w:rsidR="006102C8" w:rsidRPr="009B5FAB" w:rsidRDefault="006102C8" w:rsidP="006102C8">
      <w:pPr>
        <w:jc w:val="both"/>
        <w:outlineLvl w:val="0"/>
      </w:pPr>
      <w:proofErr w:type="gramStart"/>
      <w:r w:rsidRPr="009B5FAB">
        <w:t>V .................  dne</w:t>
      </w:r>
      <w:proofErr w:type="gramEnd"/>
      <w:r w:rsidRPr="009B5FAB">
        <w:t xml:space="preserve"> ……………...….</w:t>
      </w:r>
    </w:p>
    <w:p w:rsidR="006102C8" w:rsidRDefault="006102C8" w:rsidP="006102C8">
      <w:pPr>
        <w:jc w:val="both"/>
        <w:outlineLvl w:val="0"/>
      </w:pPr>
    </w:p>
    <w:p w:rsidR="006102C8" w:rsidRDefault="006102C8" w:rsidP="006102C8">
      <w:pPr>
        <w:jc w:val="both"/>
        <w:outlineLvl w:val="0"/>
      </w:pPr>
      <w:r w:rsidRPr="009B5FAB">
        <w:t xml:space="preserve">Podpis osoby zodpovědné za vyúčtování dotace a popř. razítko </w:t>
      </w:r>
      <w:proofErr w:type="gramStart"/>
      <w:r w:rsidRPr="009B5FAB">
        <w:t>organizace................................</w:t>
      </w:r>
      <w:proofErr w:type="gramEnd"/>
    </w:p>
    <w:p w:rsidR="006102C8" w:rsidRDefault="006102C8" w:rsidP="006102C8">
      <w:pPr>
        <w:jc w:val="both"/>
        <w:outlineLvl w:val="0"/>
      </w:pPr>
    </w:p>
    <w:p w:rsidR="006102C8" w:rsidRDefault="006102C8" w:rsidP="006102C8">
      <w:pPr>
        <w:jc w:val="both"/>
        <w:outlineLvl w:val="0"/>
      </w:pPr>
    </w:p>
    <w:p w:rsidR="006102C8" w:rsidRDefault="006102C8" w:rsidP="006102C8">
      <w:pPr>
        <w:jc w:val="both"/>
        <w:outlineLvl w:val="0"/>
      </w:pPr>
      <w:r>
        <w:t xml:space="preserve">Za Krajský úřad Libereckého kraje kontrolu vyúčtování </w:t>
      </w:r>
      <w:proofErr w:type="gramStart"/>
      <w:r>
        <w:t>provedl:   …</w:t>
      </w:r>
      <w:proofErr w:type="gramEnd"/>
      <w:r>
        <w:t>…………………………</w:t>
      </w:r>
    </w:p>
    <w:p w:rsidR="006102C8" w:rsidRPr="00826C75" w:rsidRDefault="006102C8" w:rsidP="006102C8">
      <w:pPr>
        <w:jc w:val="both"/>
        <w:outlineLvl w:val="0"/>
      </w:pPr>
      <w:r>
        <w:t xml:space="preserve">                                                                                                           Datum a podpis</w:t>
      </w:r>
    </w:p>
    <w:p w:rsidR="006102C8" w:rsidRDefault="006102C8" w:rsidP="006102C8">
      <w:pPr>
        <w:jc w:val="right"/>
        <w:rPr>
          <w:bCs/>
        </w:rPr>
      </w:pPr>
    </w:p>
    <w:p w:rsidR="006102C8" w:rsidRDefault="006102C8" w:rsidP="006102C8">
      <w:pPr>
        <w:jc w:val="right"/>
        <w:rPr>
          <w:bCs/>
          <w:sz w:val="20"/>
          <w:szCs w:val="20"/>
        </w:rPr>
      </w:pPr>
    </w:p>
    <w:p w:rsidR="006102C8" w:rsidRDefault="006102C8" w:rsidP="006102C8">
      <w:pPr>
        <w:jc w:val="right"/>
        <w:rPr>
          <w:bCs/>
          <w:sz w:val="20"/>
          <w:szCs w:val="20"/>
        </w:rPr>
      </w:pPr>
    </w:p>
    <w:p w:rsidR="006102C8" w:rsidRDefault="006102C8" w:rsidP="006102C8">
      <w:pPr>
        <w:jc w:val="right"/>
        <w:rPr>
          <w:bCs/>
          <w:sz w:val="20"/>
          <w:szCs w:val="20"/>
        </w:rPr>
      </w:pPr>
    </w:p>
    <w:p w:rsidR="006102C8" w:rsidRDefault="006102C8" w:rsidP="006102C8">
      <w:pPr>
        <w:jc w:val="right"/>
        <w:rPr>
          <w:bCs/>
          <w:sz w:val="20"/>
          <w:szCs w:val="20"/>
        </w:rPr>
      </w:pPr>
    </w:p>
    <w:p w:rsidR="006102C8" w:rsidRPr="00AF189B" w:rsidRDefault="006102C8" w:rsidP="006102C8">
      <w:pPr>
        <w:jc w:val="right"/>
        <w:rPr>
          <w:bCs/>
          <w:sz w:val="20"/>
          <w:szCs w:val="20"/>
        </w:rPr>
      </w:pPr>
      <w:r w:rsidRPr="00AF189B">
        <w:rPr>
          <w:bCs/>
          <w:sz w:val="20"/>
          <w:szCs w:val="20"/>
        </w:rPr>
        <w:t xml:space="preserve">Příloha č. 2 </w:t>
      </w:r>
      <w:r>
        <w:rPr>
          <w:bCs/>
          <w:sz w:val="20"/>
          <w:szCs w:val="20"/>
        </w:rPr>
        <w:t>s</w:t>
      </w:r>
      <w:r w:rsidRPr="00AF189B">
        <w:rPr>
          <w:bCs/>
          <w:sz w:val="20"/>
          <w:szCs w:val="20"/>
        </w:rPr>
        <w:t>mlouvy</w:t>
      </w:r>
    </w:p>
    <w:p w:rsidR="006102C8" w:rsidRDefault="006102C8" w:rsidP="006102C8">
      <w:pPr>
        <w:pStyle w:val="Zhlav"/>
        <w:tabs>
          <w:tab w:val="clear" w:pos="4536"/>
          <w:tab w:val="clear" w:pos="9072"/>
        </w:tabs>
        <w:spacing w:line="480" w:lineRule="auto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Průběžná/závěrečná</w:t>
      </w:r>
      <w:r>
        <w:rPr>
          <w:b/>
          <w:bCs/>
          <w:sz w:val="28"/>
          <w:szCs w:val="28"/>
          <w:vertAlign w:val="superscript"/>
        </w:rPr>
        <w:t>*</w:t>
      </w:r>
      <w:r>
        <w:rPr>
          <w:b/>
          <w:bCs/>
          <w:sz w:val="28"/>
          <w:szCs w:val="28"/>
        </w:rPr>
        <w:t xml:space="preserve">zpráva o realizaci projektu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1980"/>
        <w:gridCol w:w="900"/>
        <w:gridCol w:w="900"/>
        <w:gridCol w:w="900"/>
        <w:gridCol w:w="900"/>
      </w:tblGrid>
      <w:tr w:rsidR="006102C8" w:rsidRPr="002B536B" w:rsidTr="00E43B95">
        <w:tc>
          <w:tcPr>
            <w:tcW w:w="3708" w:type="dxa"/>
            <w:shd w:val="clear" w:color="auto" w:fill="auto"/>
            <w:vAlign w:val="center"/>
          </w:tcPr>
          <w:p w:rsidR="006102C8" w:rsidRPr="002B536B" w:rsidRDefault="006102C8" w:rsidP="00E43B95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  <w:r w:rsidRPr="002B536B">
              <w:rPr>
                <w:b/>
                <w:bCs/>
              </w:rPr>
              <w:t>Název projektu:</w:t>
            </w:r>
          </w:p>
        </w:tc>
        <w:tc>
          <w:tcPr>
            <w:tcW w:w="5580" w:type="dxa"/>
            <w:gridSpan w:val="5"/>
            <w:shd w:val="clear" w:color="auto" w:fill="auto"/>
          </w:tcPr>
          <w:p w:rsidR="006102C8" w:rsidRPr="002B536B" w:rsidRDefault="006102C8" w:rsidP="00E43B95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6102C8" w:rsidRPr="002B536B" w:rsidTr="00E43B95">
        <w:tc>
          <w:tcPr>
            <w:tcW w:w="3708" w:type="dxa"/>
            <w:shd w:val="clear" w:color="auto" w:fill="auto"/>
            <w:vAlign w:val="center"/>
          </w:tcPr>
          <w:p w:rsidR="006102C8" w:rsidRPr="002B536B" w:rsidRDefault="006102C8" w:rsidP="00E43B95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  <w:r w:rsidRPr="002B536B">
              <w:rPr>
                <w:b/>
                <w:bCs/>
              </w:rPr>
              <w:t xml:space="preserve">Název příjemce: </w:t>
            </w:r>
          </w:p>
        </w:tc>
        <w:tc>
          <w:tcPr>
            <w:tcW w:w="5580" w:type="dxa"/>
            <w:gridSpan w:val="5"/>
            <w:shd w:val="clear" w:color="auto" w:fill="auto"/>
          </w:tcPr>
          <w:p w:rsidR="006102C8" w:rsidRPr="002B536B" w:rsidRDefault="006102C8" w:rsidP="00E43B95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6102C8" w:rsidRPr="002B536B" w:rsidTr="00E43B95">
        <w:tc>
          <w:tcPr>
            <w:tcW w:w="3708" w:type="dxa"/>
            <w:shd w:val="clear" w:color="auto" w:fill="auto"/>
            <w:vAlign w:val="center"/>
          </w:tcPr>
          <w:p w:rsidR="006102C8" w:rsidRPr="002B536B" w:rsidRDefault="006102C8" w:rsidP="00E43B95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  <w:r w:rsidRPr="002B536B">
              <w:rPr>
                <w:b/>
                <w:bCs/>
              </w:rPr>
              <w:t xml:space="preserve">Smlouva číslo: </w:t>
            </w:r>
          </w:p>
        </w:tc>
        <w:tc>
          <w:tcPr>
            <w:tcW w:w="5580" w:type="dxa"/>
            <w:gridSpan w:val="5"/>
            <w:shd w:val="clear" w:color="auto" w:fill="auto"/>
          </w:tcPr>
          <w:p w:rsidR="006102C8" w:rsidRPr="002B536B" w:rsidRDefault="006102C8" w:rsidP="00E43B95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6102C8" w:rsidRPr="002B536B" w:rsidTr="00E43B95">
        <w:trPr>
          <w:trHeight w:val="265"/>
        </w:trPr>
        <w:tc>
          <w:tcPr>
            <w:tcW w:w="3708" w:type="dxa"/>
            <w:shd w:val="clear" w:color="auto" w:fill="auto"/>
            <w:vAlign w:val="center"/>
          </w:tcPr>
          <w:p w:rsidR="006102C8" w:rsidRPr="002B536B" w:rsidRDefault="006102C8" w:rsidP="00E43B95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  <w:r w:rsidRPr="002B536B">
              <w:rPr>
                <w:b/>
                <w:bCs/>
              </w:rPr>
              <w:t>Forma podpory*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6102C8" w:rsidRPr="006102C8" w:rsidRDefault="006102C8" w:rsidP="00E43B95">
            <w:pPr>
              <w:pStyle w:val="Zhlav"/>
              <w:tabs>
                <w:tab w:val="clear" w:pos="4536"/>
                <w:tab w:val="clear" w:pos="9072"/>
              </w:tabs>
              <w:jc w:val="center"/>
            </w:pPr>
            <w:r w:rsidRPr="006102C8">
              <w:t>investice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6102C8" w:rsidRPr="006102C8" w:rsidRDefault="006102C8" w:rsidP="00E43B95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trike/>
              </w:rPr>
            </w:pPr>
            <w:proofErr w:type="spellStart"/>
            <w:r w:rsidRPr="006102C8">
              <w:rPr>
                <w:strike/>
              </w:rPr>
              <w:t>neinvestice</w:t>
            </w:r>
            <w:proofErr w:type="spellEnd"/>
          </w:p>
        </w:tc>
      </w:tr>
      <w:tr w:rsidR="006102C8" w:rsidRPr="002B536B" w:rsidTr="00E43B95">
        <w:trPr>
          <w:trHeight w:val="278"/>
        </w:trPr>
        <w:tc>
          <w:tcPr>
            <w:tcW w:w="3708" w:type="dxa"/>
            <w:shd w:val="clear" w:color="auto" w:fill="auto"/>
            <w:vAlign w:val="center"/>
          </w:tcPr>
          <w:p w:rsidR="006102C8" w:rsidRPr="002B536B" w:rsidRDefault="006102C8" w:rsidP="00E43B95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2B536B">
              <w:rPr>
                <w:b/>
                <w:bCs/>
              </w:rPr>
              <w:t>Celkové skutečně vynaložené náklady na projekt</w:t>
            </w:r>
          </w:p>
        </w:tc>
        <w:tc>
          <w:tcPr>
            <w:tcW w:w="5580" w:type="dxa"/>
            <w:gridSpan w:val="5"/>
            <w:shd w:val="clear" w:color="auto" w:fill="auto"/>
            <w:vAlign w:val="center"/>
          </w:tcPr>
          <w:p w:rsidR="006102C8" w:rsidRPr="002B536B" w:rsidRDefault="006102C8" w:rsidP="00E43B95">
            <w:pPr>
              <w:pStyle w:val="Zhlav"/>
              <w:tabs>
                <w:tab w:val="clear" w:pos="4536"/>
                <w:tab w:val="clear" w:pos="9072"/>
              </w:tabs>
            </w:pPr>
            <w:r w:rsidRPr="002B536B">
              <w:t>…………………………</w:t>
            </w:r>
            <w:proofErr w:type="gramStart"/>
            <w:r w:rsidRPr="002B536B">
              <w:t>….Kč</w:t>
            </w:r>
            <w:proofErr w:type="gramEnd"/>
          </w:p>
        </w:tc>
      </w:tr>
      <w:tr w:rsidR="006102C8" w:rsidRPr="002B536B" w:rsidTr="00E43B95">
        <w:trPr>
          <w:trHeight w:val="278"/>
        </w:trPr>
        <w:tc>
          <w:tcPr>
            <w:tcW w:w="3708" w:type="dxa"/>
            <w:shd w:val="clear" w:color="auto" w:fill="auto"/>
            <w:vAlign w:val="center"/>
          </w:tcPr>
          <w:p w:rsidR="006102C8" w:rsidRPr="002B536B" w:rsidRDefault="006102C8" w:rsidP="006102C8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2B536B">
              <w:rPr>
                <w:b/>
                <w:bCs/>
              </w:rPr>
              <w:t>Celková vý</w:t>
            </w:r>
            <w:r>
              <w:rPr>
                <w:b/>
                <w:bCs/>
              </w:rPr>
              <w:t>še dotace poskytnutá z rozpočtu LK</w:t>
            </w:r>
          </w:p>
        </w:tc>
        <w:tc>
          <w:tcPr>
            <w:tcW w:w="5580" w:type="dxa"/>
            <w:gridSpan w:val="5"/>
            <w:shd w:val="clear" w:color="auto" w:fill="auto"/>
            <w:vAlign w:val="center"/>
          </w:tcPr>
          <w:p w:rsidR="006102C8" w:rsidRPr="002B536B" w:rsidRDefault="006102C8" w:rsidP="00E43B95">
            <w:pPr>
              <w:pStyle w:val="Zhlav"/>
              <w:tabs>
                <w:tab w:val="clear" w:pos="4536"/>
                <w:tab w:val="clear" w:pos="9072"/>
              </w:tabs>
            </w:pPr>
            <w:r w:rsidRPr="002B536B">
              <w:t>……</w:t>
            </w:r>
            <w:proofErr w:type="gramStart"/>
            <w:r w:rsidRPr="002B536B">
              <w:t>….Kč</w:t>
            </w:r>
            <w:proofErr w:type="gramEnd"/>
            <w:r w:rsidRPr="002B536B">
              <w:t xml:space="preserve">, </w:t>
            </w:r>
            <w:proofErr w:type="spellStart"/>
            <w:r w:rsidRPr="002B536B">
              <w:t>tj</w:t>
            </w:r>
            <w:proofErr w:type="spellEnd"/>
            <w:r w:rsidRPr="002B536B">
              <w:t xml:space="preserve">……………% na celkových skutečných </w:t>
            </w:r>
          </w:p>
          <w:p w:rsidR="006102C8" w:rsidRPr="002B536B" w:rsidRDefault="006102C8" w:rsidP="00E43B95">
            <w:pPr>
              <w:pStyle w:val="Zhlav"/>
              <w:tabs>
                <w:tab w:val="clear" w:pos="4536"/>
                <w:tab w:val="clear" w:pos="9072"/>
              </w:tabs>
            </w:pPr>
            <w:r w:rsidRPr="002B536B">
              <w:t xml:space="preserve">                                              </w:t>
            </w:r>
            <w:proofErr w:type="gramStart"/>
            <w:r w:rsidRPr="002B536B">
              <w:t>nákladech</w:t>
            </w:r>
            <w:proofErr w:type="gramEnd"/>
            <w:r w:rsidRPr="002B536B">
              <w:t xml:space="preserve"> projektu</w:t>
            </w:r>
          </w:p>
        </w:tc>
      </w:tr>
      <w:tr w:rsidR="006102C8" w:rsidRPr="002B536B" w:rsidTr="00E43B95">
        <w:trPr>
          <w:trHeight w:val="278"/>
        </w:trPr>
        <w:tc>
          <w:tcPr>
            <w:tcW w:w="3708" w:type="dxa"/>
            <w:vMerge w:val="restart"/>
            <w:shd w:val="clear" w:color="auto" w:fill="auto"/>
            <w:vAlign w:val="center"/>
          </w:tcPr>
          <w:p w:rsidR="006102C8" w:rsidRPr="002B536B" w:rsidRDefault="006102C8" w:rsidP="00E43B95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2B536B">
              <w:rPr>
                <w:b/>
                <w:bCs/>
              </w:rPr>
              <w:t>Harmonogram projektu – zahájení a ukončení: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6102C8" w:rsidRPr="002B536B" w:rsidRDefault="006102C8" w:rsidP="00E43B95">
            <w:pPr>
              <w:pStyle w:val="Zhlav"/>
              <w:tabs>
                <w:tab w:val="clear" w:pos="4536"/>
                <w:tab w:val="clear" w:pos="9072"/>
              </w:tabs>
              <w:jc w:val="center"/>
            </w:pPr>
            <w:r w:rsidRPr="002B536B">
              <w:t>zahájení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6102C8" w:rsidRPr="002B536B" w:rsidRDefault="006102C8" w:rsidP="00E43B95">
            <w:pPr>
              <w:pStyle w:val="Zhlav"/>
              <w:tabs>
                <w:tab w:val="clear" w:pos="4536"/>
                <w:tab w:val="clear" w:pos="9072"/>
              </w:tabs>
              <w:jc w:val="center"/>
            </w:pPr>
            <w:r w:rsidRPr="002B536B">
              <w:t>ukončení</w:t>
            </w:r>
          </w:p>
        </w:tc>
      </w:tr>
      <w:tr w:rsidR="006102C8" w:rsidRPr="002B536B" w:rsidTr="00E43B95">
        <w:trPr>
          <w:trHeight w:val="277"/>
        </w:trPr>
        <w:tc>
          <w:tcPr>
            <w:tcW w:w="3708" w:type="dxa"/>
            <w:vMerge/>
            <w:shd w:val="clear" w:color="auto" w:fill="CCFFFF"/>
            <w:vAlign w:val="center"/>
          </w:tcPr>
          <w:p w:rsidR="006102C8" w:rsidRPr="002B536B" w:rsidRDefault="006102C8" w:rsidP="00E43B95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</w:p>
        </w:tc>
        <w:tc>
          <w:tcPr>
            <w:tcW w:w="2880" w:type="dxa"/>
            <w:gridSpan w:val="2"/>
            <w:shd w:val="clear" w:color="auto" w:fill="auto"/>
          </w:tcPr>
          <w:p w:rsidR="006102C8" w:rsidRPr="002B536B" w:rsidRDefault="006102C8" w:rsidP="00E43B95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  <w:tc>
          <w:tcPr>
            <w:tcW w:w="2700" w:type="dxa"/>
            <w:gridSpan w:val="3"/>
            <w:shd w:val="clear" w:color="auto" w:fill="auto"/>
          </w:tcPr>
          <w:p w:rsidR="006102C8" w:rsidRPr="002B536B" w:rsidRDefault="006102C8" w:rsidP="00E43B95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6102C8" w:rsidRPr="002B536B" w:rsidTr="00E43B95">
        <w:trPr>
          <w:trHeight w:val="277"/>
        </w:trPr>
        <w:tc>
          <w:tcPr>
            <w:tcW w:w="3708" w:type="dxa"/>
            <w:shd w:val="clear" w:color="auto" w:fill="auto"/>
            <w:vAlign w:val="center"/>
          </w:tcPr>
          <w:p w:rsidR="006102C8" w:rsidRPr="002B536B" w:rsidRDefault="006102C8" w:rsidP="00E43B95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2B536B">
              <w:rPr>
                <w:b/>
                <w:bCs/>
              </w:rPr>
              <w:t>Čerpáno k</w:t>
            </w:r>
          </w:p>
        </w:tc>
        <w:tc>
          <w:tcPr>
            <w:tcW w:w="5580" w:type="dxa"/>
            <w:gridSpan w:val="5"/>
            <w:shd w:val="clear" w:color="auto" w:fill="auto"/>
          </w:tcPr>
          <w:p w:rsidR="006102C8" w:rsidRPr="002B536B" w:rsidRDefault="006102C8" w:rsidP="00E43B95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  <w:r>
              <w:rPr>
                <w:b/>
                <w:bCs/>
              </w:rPr>
              <w:t>č</w:t>
            </w:r>
            <w:r w:rsidRPr="002B536B">
              <w:rPr>
                <w:b/>
                <w:bCs/>
              </w:rPr>
              <w:t>ástka</w:t>
            </w:r>
          </w:p>
        </w:tc>
      </w:tr>
      <w:tr w:rsidR="006102C8" w:rsidRPr="002B536B" w:rsidTr="00E43B95">
        <w:trPr>
          <w:trHeight w:val="278"/>
        </w:trPr>
        <w:tc>
          <w:tcPr>
            <w:tcW w:w="3708" w:type="dxa"/>
            <w:vMerge w:val="restart"/>
            <w:shd w:val="clear" w:color="auto" w:fill="auto"/>
            <w:vAlign w:val="center"/>
          </w:tcPr>
          <w:p w:rsidR="006102C8" w:rsidRPr="002B536B" w:rsidRDefault="006102C8" w:rsidP="00E43B95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2B536B">
              <w:rPr>
                <w:b/>
                <w:bCs/>
              </w:rPr>
              <w:t>Skutečná výš</w:t>
            </w:r>
            <w:r>
              <w:rPr>
                <w:b/>
                <w:bCs/>
              </w:rPr>
              <w:t>e dotace poskytnutá z rozpočtu LK</w:t>
            </w:r>
          </w:p>
          <w:p w:rsidR="006102C8" w:rsidRPr="002B536B" w:rsidRDefault="006102C8" w:rsidP="00E43B95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6102C8" w:rsidRPr="002B536B" w:rsidRDefault="006102C8" w:rsidP="00E43B95">
            <w:pPr>
              <w:pStyle w:val="Zhlav"/>
              <w:tabs>
                <w:tab w:val="clear" w:pos="4536"/>
                <w:tab w:val="clear" w:pos="9072"/>
              </w:tabs>
              <w:jc w:val="center"/>
            </w:pPr>
            <w:r w:rsidRPr="002B536B">
              <w:t>absolutní výše dotace v Kč</w:t>
            </w:r>
          </w:p>
        </w:tc>
        <w:tc>
          <w:tcPr>
            <w:tcW w:w="3600" w:type="dxa"/>
            <w:gridSpan w:val="4"/>
            <w:shd w:val="clear" w:color="auto" w:fill="auto"/>
          </w:tcPr>
          <w:p w:rsidR="006102C8" w:rsidRPr="002B536B" w:rsidRDefault="006102C8" w:rsidP="00E43B95">
            <w:pPr>
              <w:pStyle w:val="Zhlav"/>
              <w:tabs>
                <w:tab w:val="clear" w:pos="4536"/>
                <w:tab w:val="clear" w:pos="9072"/>
              </w:tabs>
              <w:jc w:val="center"/>
            </w:pPr>
            <w:r w:rsidRPr="002B536B">
              <w:t>výše dotace v jednotlivých letech</w:t>
            </w:r>
          </w:p>
        </w:tc>
      </w:tr>
      <w:tr w:rsidR="006102C8" w:rsidRPr="002B536B" w:rsidTr="00E43B95">
        <w:trPr>
          <w:trHeight w:val="277"/>
        </w:trPr>
        <w:tc>
          <w:tcPr>
            <w:tcW w:w="3708" w:type="dxa"/>
            <w:vMerge/>
            <w:shd w:val="clear" w:color="auto" w:fill="CCFFFF"/>
            <w:vAlign w:val="center"/>
          </w:tcPr>
          <w:p w:rsidR="006102C8" w:rsidRPr="002B536B" w:rsidRDefault="006102C8" w:rsidP="00E43B95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</w:p>
        </w:tc>
        <w:tc>
          <w:tcPr>
            <w:tcW w:w="1980" w:type="dxa"/>
            <w:vMerge/>
            <w:shd w:val="clear" w:color="auto" w:fill="CCFFFF"/>
          </w:tcPr>
          <w:p w:rsidR="006102C8" w:rsidRPr="002B536B" w:rsidRDefault="006102C8" w:rsidP="00E43B95">
            <w:pPr>
              <w:pStyle w:val="Zhlav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6102C8" w:rsidRPr="002B536B" w:rsidRDefault="006102C8" w:rsidP="00E43B95">
            <w:pPr>
              <w:pStyle w:val="Zhlav"/>
              <w:tabs>
                <w:tab w:val="clear" w:pos="4536"/>
                <w:tab w:val="clear" w:pos="9072"/>
              </w:tabs>
              <w:ind w:right="-468" w:hanging="108"/>
            </w:pPr>
            <w:r w:rsidRPr="002B536B">
              <w:t xml:space="preserve">  </w:t>
            </w:r>
            <w:r>
              <w:t>2015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102C8" w:rsidRPr="002B536B" w:rsidRDefault="006102C8" w:rsidP="00E43B95">
            <w:pPr>
              <w:pStyle w:val="Zhlav"/>
              <w:tabs>
                <w:tab w:val="clear" w:pos="4536"/>
                <w:tab w:val="clear" w:pos="9072"/>
              </w:tabs>
              <w:jc w:val="center"/>
            </w:pPr>
            <w:r>
              <w:t>2016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102C8" w:rsidRPr="002B536B" w:rsidRDefault="006102C8" w:rsidP="00E43B95">
            <w:pPr>
              <w:pStyle w:val="Zhlav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6102C8" w:rsidRPr="002B536B" w:rsidRDefault="006102C8" w:rsidP="00E43B95">
            <w:pPr>
              <w:pStyle w:val="Zhlav"/>
              <w:tabs>
                <w:tab w:val="clear" w:pos="4536"/>
                <w:tab w:val="clear" w:pos="9072"/>
              </w:tabs>
              <w:jc w:val="center"/>
            </w:pPr>
          </w:p>
        </w:tc>
      </w:tr>
      <w:tr w:rsidR="006102C8" w:rsidRPr="002B536B" w:rsidTr="00E43B95">
        <w:trPr>
          <w:trHeight w:val="277"/>
        </w:trPr>
        <w:tc>
          <w:tcPr>
            <w:tcW w:w="3708" w:type="dxa"/>
            <w:vMerge/>
            <w:shd w:val="clear" w:color="auto" w:fill="CCFFFF"/>
            <w:vAlign w:val="center"/>
          </w:tcPr>
          <w:p w:rsidR="006102C8" w:rsidRPr="002B536B" w:rsidRDefault="006102C8" w:rsidP="00E43B95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</w:p>
        </w:tc>
        <w:tc>
          <w:tcPr>
            <w:tcW w:w="1980" w:type="dxa"/>
            <w:shd w:val="clear" w:color="auto" w:fill="auto"/>
          </w:tcPr>
          <w:p w:rsidR="006102C8" w:rsidRPr="002B536B" w:rsidRDefault="006102C8" w:rsidP="00E43B95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  <w:tc>
          <w:tcPr>
            <w:tcW w:w="900" w:type="dxa"/>
            <w:shd w:val="clear" w:color="auto" w:fill="auto"/>
          </w:tcPr>
          <w:p w:rsidR="006102C8" w:rsidRPr="002B536B" w:rsidRDefault="006102C8" w:rsidP="00E43B95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  <w:tc>
          <w:tcPr>
            <w:tcW w:w="900" w:type="dxa"/>
            <w:shd w:val="clear" w:color="auto" w:fill="auto"/>
          </w:tcPr>
          <w:p w:rsidR="006102C8" w:rsidRPr="002B536B" w:rsidRDefault="006102C8" w:rsidP="00E43B95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  <w:tc>
          <w:tcPr>
            <w:tcW w:w="900" w:type="dxa"/>
            <w:shd w:val="clear" w:color="auto" w:fill="auto"/>
          </w:tcPr>
          <w:p w:rsidR="006102C8" w:rsidRPr="002B536B" w:rsidRDefault="006102C8" w:rsidP="00E43B95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  <w:tc>
          <w:tcPr>
            <w:tcW w:w="900" w:type="dxa"/>
            <w:shd w:val="clear" w:color="auto" w:fill="auto"/>
          </w:tcPr>
          <w:p w:rsidR="006102C8" w:rsidRPr="002B536B" w:rsidRDefault="006102C8" w:rsidP="00E43B95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</w:tbl>
    <w:p w:rsidR="006102C8" w:rsidRPr="00426A46" w:rsidRDefault="006102C8" w:rsidP="006102C8">
      <w:pPr>
        <w:pStyle w:val="Zhlav"/>
        <w:tabs>
          <w:tab w:val="clear" w:pos="4536"/>
          <w:tab w:val="clear" w:pos="9072"/>
        </w:tabs>
        <w:rPr>
          <w:i/>
          <w:iCs/>
        </w:rPr>
      </w:pPr>
      <w:r w:rsidRPr="00426A46">
        <w:rPr>
          <w:i/>
          <w:iCs/>
        </w:rPr>
        <w:t>* nehodící se škrtněte</w:t>
      </w:r>
    </w:p>
    <w:p w:rsidR="006102C8" w:rsidRPr="00426A46" w:rsidRDefault="006102C8" w:rsidP="006102C8">
      <w:pPr>
        <w:pStyle w:val="Zhlav"/>
        <w:tabs>
          <w:tab w:val="clear" w:pos="4536"/>
          <w:tab w:val="clear" w:pos="9072"/>
        </w:tabs>
        <w:rPr>
          <w:i/>
          <w:iCs/>
        </w:rPr>
      </w:pPr>
    </w:p>
    <w:p w:rsidR="006102C8" w:rsidRPr="00426A46" w:rsidRDefault="006102C8" w:rsidP="006102C8">
      <w:pPr>
        <w:pStyle w:val="Zhlav"/>
        <w:tabs>
          <w:tab w:val="clear" w:pos="4536"/>
          <w:tab w:val="clear" w:pos="9072"/>
        </w:tabs>
        <w:outlineLvl w:val="0"/>
        <w:rPr>
          <w:b/>
          <w:bCs/>
        </w:rPr>
      </w:pPr>
      <w:r w:rsidRPr="00426A46">
        <w:rPr>
          <w:b/>
          <w:bCs/>
        </w:rPr>
        <w:t>Popis realizace projektu:</w:t>
      </w:r>
    </w:p>
    <w:p w:rsidR="006102C8" w:rsidRDefault="006102C8" w:rsidP="006102C8">
      <w:pPr>
        <w:pStyle w:val="Zhlav"/>
        <w:tabs>
          <w:tab w:val="clear" w:pos="4536"/>
          <w:tab w:val="clear" w:pos="9072"/>
        </w:tabs>
        <w:rPr>
          <w:i/>
          <w:iCs/>
        </w:rPr>
      </w:pPr>
      <w:r w:rsidRPr="009B5FAB">
        <w:rPr>
          <w:i/>
          <w:iCs/>
        </w:rPr>
        <w:t xml:space="preserve">(popište činnosti v rámci projektu realizované k termínu průběžné </w:t>
      </w:r>
      <w:proofErr w:type="gramStart"/>
      <w:r w:rsidRPr="009B5FAB">
        <w:rPr>
          <w:i/>
          <w:iCs/>
        </w:rPr>
        <w:t>zprávy a jak</w:t>
      </w:r>
      <w:proofErr w:type="gramEnd"/>
      <w:r w:rsidRPr="009B5FAB">
        <w:rPr>
          <w:i/>
          <w:iCs/>
        </w:rPr>
        <w:t xml:space="preserve"> byl projekt zrealizován)</w:t>
      </w:r>
    </w:p>
    <w:p w:rsidR="006102C8" w:rsidRPr="009B5FAB" w:rsidRDefault="006102C8" w:rsidP="006102C8">
      <w:pPr>
        <w:pStyle w:val="Zhlav"/>
        <w:tabs>
          <w:tab w:val="clear" w:pos="4536"/>
          <w:tab w:val="clear" w:pos="9072"/>
        </w:tabs>
        <w:rPr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6102C8" w:rsidRPr="002B536B" w:rsidTr="00E43B95">
        <w:trPr>
          <w:trHeight w:val="791"/>
        </w:trPr>
        <w:tc>
          <w:tcPr>
            <w:tcW w:w="9210" w:type="dxa"/>
            <w:shd w:val="clear" w:color="auto" w:fill="auto"/>
          </w:tcPr>
          <w:p w:rsidR="006102C8" w:rsidRPr="002B536B" w:rsidRDefault="006102C8" w:rsidP="00E43B95">
            <w:pPr>
              <w:pStyle w:val="Zhlav"/>
              <w:tabs>
                <w:tab w:val="clear" w:pos="4536"/>
                <w:tab w:val="clear" w:pos="9072"/>
              </w:tabs>
            </w:pPr>
          </w:p>
          <w:p w:rsidR="006102C8" w:rsidRPr="002B536B" w:rsidRDefault="006102C8" w:rsidP="00E43B95">
            <w:pPr>
              <w:pStyle w:val="Zhlav"/>
              <w:tabs>
                <w:tab w:val="clear" w:pos="4536"/>
                <w:tab w:val="clear" w:pos="9072"/>
              </w:tabs>
            </w:pPr>
          </w:p>
          <w:p w:rsidR="006102C8" w:rsidRPr="002B536B" w:rsidRDefault="006102C8" w:rsidP="00E43B95">
            <w:pPr>
              <w:pStyle w:val="Zhlav"/>
              <w:tabs>
                <w:tab w:val="clear" w:pos="4536"/>
                <w:tab w:val="clear" w:pos="9072"/>
              </w:tabs>
            </w:pPr>
          </w:p>
          <w:p w:rsidR="006102C8" w:rsidRPr="002B536B" w:rsidRDefault="006102C8" w:rsidP="00E43B95">
            <w:pPr>
              <w:pStyle w:val="Zhlav"/>
              <w:tabs>
                <w:tab w:val="clear" w:pos="4536"/>
                <w:tab w:val="clear" w:pos="9072"/>
              </w:tabs>
            </w:pPr>
          </w:p>
          <w:p w:rsidR="006102C8" w:rsidRPr="002B536B" w:rsidRDefault="006102C8" w:rsidP="00E43B95">
            <w:pPr>
              <w:pStyle w:val="Zhlav"/>
              <w:tabs>
                <w:tab w:val="clear" w:pos="4536"/>
                <w:tab w:val="clear" w:pos="9072"/>
              </w:tabs>
            </w:pPr>
          </w:p>
          <w:p w:rsidR="006102C8" w:rsidRPr="002B536B" w:rsidRDefault="006102C8" w:rsidP="00E43B95">
            <w:pPr>
              <w:pStyle w:val="Zhlav"/>
              <w:tabs>
                <w:tab w:val="clear" w:pos="4536"/>
                <w:tab w:val="clear" w:pos="9072"/>
              </w:tabs>
            </w:pPr>
          </w:p>
        </w:tc>
      </w:tr>
      <w:tr w:rsidR="006102C8" w:rsidRPr="002B536B" w:rsidTr="00E43B95">
        <w:trPr>
          <w:trHeight w:val="791"/>
        </w:trPr>
        <w:tc>
          <w:tcPr>
            <w:tcW w:w="9210" w:type="dxa"/>
            <w:shd w:val="clear" w:color="auto" w:fill="auto"/>
          </w:tcPr>
          <w:p w:rsidR="006102C8" w:rsidRPr="002B536B" w:rsidRDefault="006102C8" w:rsidP="00E43B95">
            <w:pPr>
              <w:pStyle w:val="Zhlav"/>
              <w:tabs>
                <w:tab w:val="clear" w:pos="4536"/>
                <w:tab w:val="clear" w:pos="9072"/>
              </w:tabs>
            </w:pPr>
            <w:proofErr w:type="gramStart"/>
            <w:r w:rsidRPr="002B536B">
              <w:t>Zpracoval :</w:t>
            </w:r>
            <w:proofErr w:type="gramEnd"/>
          </w:p>
          <w:p w:rsidR="006102C8" w:rsidRPr="002B536B" w:rsidRDefault="006102C8" w:rsidP="00E43B95">
            <w:pPr>
              <w:pStyle w:val="Zhlav"/>
              <w:tabs>
                <w:tab w:val="clear" w:pos="4536"/>
                <w:tab w:val="clear" w:pos="9072"/>
              </w:tabs>
            </w:pPr>
          </w:p>
        </w:tc>
      </w:tr>
      <w:tr w:rsidR="006102C8" w:rsidRPr="002B536B" w:rsidTr="00E43B95">
        <w:trPr>
          <w:trHeight w:val="791"/>
        </w:trPr>
        <w:tc>
          <w:tcPr>
            <w:tcW w:w="9210" w:type="dxa"/>
            <w:shd w:val="clear" w:color="auto" w:fill="auto"/>
          </w:tcPr>
          <w:p w:rsidR="006102C8" w:rsidRPr="002B536B" w:rsidRDefault="006102C8" w:rsidP="00E43B95">
            <w:pPr>
              <w:pStyle w:val="Zhlav"/>
              <w:tabs>
                <w:tab w:val="clear" w:pos="4536"/>
                <w:tab w:val="clear" w:pos="9072"/>
              </w:tabs>
            </w:pPr>
            <w:r w:rsidRPr="002B536B">
              <w:t>Schválil (statutární zástupce příjemce):</w:t>
            </w:r>
          </w:p>
        </w:tc>
      </w:tr>
      <w:tr w:rsidR="006102C8" w:rsidRPr="002B536B" w:rsidTr="00E43B95">
        <w:trPr>
          <w:trHeight w:val="791"/>
        </w:trPr>
        <w:tc>
          <w:tcPr>
            <w:tcW w:w="9210" w:type="dxa"/>
            <w:shd w:val="clear" w:color="auto" w:fill="auto"/>
          </w:tcPr>
          <w:p w:rsidR="006102C8" w:rsidRPr="002B536B" w:rsidRDefault="006102C8" w:rsidP="00E43B95">
            <w:pPr>
              <w:pStyle w:val="Zhlav"/>
              <w:tabs>
                <w:tab w:val="clear" w:pos="4536"/>
                <w:tab w:val="clear" w:pos="9072"/>
              </w:tabs>
            </w:pPr>
            <w:r w:rsidRPr="002B536B">
              <w:t>Datum</w:t>
            </w:r>
          </w:p>
        </w:tc>
      </w:tr>
    </w:tbl>
    <w:p w:rsidR="006102C8" w:rsidRPr="009B5FAB" w:rsidRDefault="006102C8" w:rsidP="006102C8">
      <w:pPr>
        <w:pStyle w:val="Zhlav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p</w:t>
      </w:r>
      <w:r w:rsidRPr="009B5FAB">
        <w:rPr>
          <w:sz w:val="18"/>
          <w:szCs w:val="18"/>
        </w:rPr>
        <w:t>látce DPH uvede celkové náklady bez DPH ((pro tyto účely je za plátce DPH považována osoba, která uplatňuje nárok odpočtu DPH na vstupu)</w:t>
      </w:r>
    </w:p>
    <w:p w:rsidR="006102C8" w:rsidRDefault="006102C8" w:rsidP="006102C8">
      <w:pPr>
        <w:rPr>
          <w:b/>
          <w:bCs/>
        </w:rPr>
      </w:pPr>
    </w:p>
    <w:p w:rsidR="006102C8" w:rsidRDefault="006102C8" w:rsidP="006102C8">
      <w:pPr>
        <w:outlineLvl w:val="0"/>
        <w:rPr>
          <w:b/>
          <w:bCs/>
        </w:rPr>
      </w:pPr>
      <w:r w:rsidRPr="009B5FAB">
        <w:rPr>
          <w:b/>
          <w:bCs/>
        </w:rPr>
        <w:t>Doplňující informace (fotodokumentace projektu, články, publikace, CD a další):</w:t>
      </w:r>
    </w:p>
    <w:p w:rsidR="006102C8" w:rsidRDefault="006102C8" w:rsidP="006102C8">
      <w:pPr>
        <w:outlineLvl w:val="0"/>
        <w:rPr>
          <w:b/>
          <w:bCs/>
        </w:rPr>
      </w:pPr>
    </w:p>
    <w:p w:rsidR="006102C8" w:rsidRDefault="006102C8" w:rsidP="006102C8">
      <w:pPr>
        <w:outlineLvl w:val="0"/>
        <w:rPr>
          <w:b/>
          <w:bCs/>
        </w:rPr>
      </w:pPr>
    </w:p>
    <w:p w:rsidR="006102C8" w:rsidRPr="007E4930" w:rsidRDefault="006102C8" w:rsidP="007807C1">
      <w:pPr>
        <w:tabs>
          <w:tab w:val="left" w:pos="6379"/>
        </w:tabs>
        <w:rPr>
          <w:color w:val="808080"/>
        </w:rPr>
      </w:pPr>
    </w:p>
    <w:sectPr w:rsidR="006102C8" w:rsidRPr="007E4930" w:rsidSect="00FD089A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E84" w:rsidRDefault="00811E84" w:rsidP="00726707">
      <w:r>
        <w:separator/>
      </w:r>
    </w:p>
  </w:endnote>
  <w:endnote w:type="continuationSeparator" w:id="0">
    <w:p w:rsidR="00811E84" w:rsidRDefault="00811E84" w:rsidP="00726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F83" w:rsidRDefault="009D4F8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A5FEB">
      <w:rPr>
        <w:noProof/>
      </w:rPr>
      <w:t>1</w:t>
    </w:r>
    <w:r>
      <w:fldChar w:fldCharType="end"/>
    </w:r>
  </w:p>
  <w:p w:rsidR="003B46A2" w:rsidRDefault="003B46A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E84" w:rsidRDefault="00811E84" w:rsidP="00726707">
      <w:r>
        <w:separator/>
      </w:r>
    </w:p>
  </w:footnote>
  <w:footnote w:type="continuationSeparator" w:id="0">
    <w:p w:rsidR="00811E84" w:rsidRDefault="00811E84" w:rsidP="007267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">
    <w:nsid w:val="03A50985"/>
    <w:multiLevelType w:val="hybridMultilevel"/>
    <w:tmpl w:val="9F840C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01D17"/>
    <w:multiLevelType w:val="hybridMultilevel"/>
    <w:tmpl w:val="EFDE9BCC"/>
    <w:lvl w:ilvl="0" w:tplc="6D1C26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1C7A2E"/>
    <w:multiLevelType w:val="hybridMultilevel"/>
    <w:tmpl w:val="7E1A36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77CE7"/>
    <w:multiLevelType w:val="hybridMultilevel"/>
    <w:tmpl w:val="ED3815BE"/>
    <w:lvl w:ilvl="0" w:tplc="D21E511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2C023E"/>
    <w:multiLevelType w:val="hybridMultilevel"/>
    <w:tmpl w:val="0CF224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D72760"/>
    <w:multiLevelType w:val="hybridMultilevel"/>
    <w:tmpl w:val="7EA27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061B25"/>
    <w:multiLevelType w:val="hybridMultilevel"/>
    <w:tmpl w:val="2DCA1FF6"/>
    <w:lvl w:ilvl="0" w:tplc="C9D8D89A">
      <w:start w:val="1"/>
      <w:numFmt w:val="bullet"/>
      <w:lvlText w:val="»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3A0A97"/>
    <w:multiLevelType w:val="hybridMultilevel"/>
    <w:tmpl w:val="0DDADA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E97DF2"/>
    <w:multiLevelType w:val="multilevel"/>
    <w:tmpl w:val="FBDCCC62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1261B90"/>
    <w:multiLevelType w:val="hybridMultilevel"/>
    <w:tmpl w:val="138C26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04ABA"/>
    <w:multiLevelType w:val="singleLevel"/>
    <w:tmpl w:val="C0B205C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</w:abstractNum>
  <w:abstractNum w:abstractNumId="12">
    <w:nsid w:val="4C6F0DEF"/>
    <w:multiLevelType w:val="hybridMultilevel"/>
    <w:tmpl w:val="37DAE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4903FB"/>
    <w:multiLevelType w:val="hybridMultilevel"/>
    <w:tmpl w:val="37DAE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EC057F7"/>
    <w:multiLevelType w:val="hybridMultilevel"/>
    <w:tmpl w:val="7B6C6EB8"/>
    <w:lvl w:ilvl="0" w:tplc="1A4886D8">
      <w:start w:val="10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FCAE2678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8200D9D2">
      <w:start w:val="4"/>
      <w:numFmt w:val="decimal"/>
      <w:lvlText w:val="%3"/>
      <w:lvlJc w:val="left"/>
      <w:pPr>
        <w:ind w:left="2340" w:hanging="360"/>
      </w:p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0CC7618"/>
    <w:multiLevelType w:val="hybridMultilevel"/>
    <w:tmpl w:val="A50E88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29A1544"/>
    <w:multiLevelType w:val="hybridMultilevel"/>
    <w:tmpl w:val="0CF224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A5119F8"/>
    <w:multiLevelType w:val="hybridMultilevel"/>
    <w:tmpl w:val="0CF2248E"/>
    <w:lvl w:ilvl="0" w:tplc="0405000F">
      <w:start w:val="1"/>
      <w:numFmt w:val="decimal"/>
      <w:lvlText w:val="%1."/>
      <w:lvlJc w:val="left"/>
      <w:pPr>
        <w:tabs>
          <w:tab w:val="num" w:pos="1434"/>
        </w:tabs>
        <w:ind w:left="1434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2154"/>
        </w:tabs>
        <w:ind w:left="215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</w:lvl>
  </w:abstractNum>
  <w:abstractNum w:abstractNumId="18">
    <w:nsid w:val="5B4C3721"/>
    <w:multiLevelType w:val="hybridMultilevel"/>
    <w:tmpl w:val="FBDCCC62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BB14D1F"/>
    <w:multiLevelType w:val="hybridMultilevel"/>
    <w:tmpl w:val="527006D8"/>
    <w:lvl w:ilvl="0" w:tplc="ECC850F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5B4E96"/>
    <w:multiLevelType w:val="hybridMultilevel"/>
    <w:tmpl w:val="B9B270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5B3087"/>
    <w:multiLevelType w:val="hybridMultilevel"/>
    <w:tmpl w:val="EBA263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3E4FB2"/>
    <w:multiLevelType w:val="hybridMultilevel"/>
    <w:tmpl w:val="BBAC6E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F977F5"/>
    <w:multiLevelType w:val="hybridMultilevel"/>
    <w:tmpl w:val="37DAE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E2116E"/>
    <w:multiLevelType w:val="hybridMultilevel"/>
    <w:tmpl w:val="F3324D48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422263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3D034F3"/>
    <w:multiLevelType w:val="hybridMultilevel"/>
    <w:tmpl w:val="198A4514"/>
    <w:lvl w:ilvl="0" w:tplc="FF3899F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50E770C"/>
    <w:multiLevelType w:val="hybridMultilevel"/>
    <w:tmpl w:val="B97A01AA"/>
    <w:lvl w:ilvl="0" w:tplc="C0B205C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1501D3"/>
    <w:multiLevelType w:val="hybridMultilevel"/>
    <w:tmpl w:val="37DAE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E5B4675"/>
    <w:multiLevelType w:val="hybridMultilevel"/>
    <w:tmpl w:val="8DD8289E"/>
    <w:lvl w:ilvl="0" w:tplc="A54C02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6"/>
  </w:num>
  <w:num w:numId="3">
    <w:abstractNumId w:val="15"/>
  </w:num>
  <w:num w:numId="4">
    <w:abstractNumId w:val="5"/>
  </w:num>
  <w:num w:numId="5">
    <w:abstractNumId w:val="27"/>
  </w:num>
  <w:num w:numId="6">
    <w:abstractNumId w:val="8"/>
  </w:num>
  <w:num w:numId="7">
    <w:abstractNumId w:val="11"/>
  </w:num>
  <w:num w:numId="8">
    <w:abstractNumId w:val="4"/>
  </w:num>
  <w:num w:numId="9">
    <w:abstractNumId w:val="3"/>
  </w:num>
  <w:num w:numId="10">
    <w:abstractNumId w:val="0"/>
  </w:num>
  <w:num w:numId="11">
    <w:abstractNumId w:val="19"/>
  </w:num>
  <w:num w:numId="12">
    <w:abstractNumId w:val="19"/>
  </w:num>
  <w:num w:numId="13">
    <w:abstractNumId w:val="26"/>
  </w:num>
  <w:num w:numId="14">
    <w:abstractNumId w:val="22"/>
  </w:num>
  <w:num w:numId="15">
    <w:abstractNumId w:val="20"/>
  </w:num>
  <w:num w:numId="16">
    <w:abstractNumId w:val="1"/>
  </w:num>
  <w:num w:numId="17">
    <w:abstractNumId w:val="21"/>
  </w:num>
  <w:num w:numId="18">
    <w:abstractNumId w:val="10"/>
  </w:num>
  <w:num w:numId="19">
    <w:abstractNumId w:val="9"/>
  </w:num>
  <w:num w:numId="20">
    <w:abstractNumId w:val="12"/>
  </w:num>
  <w:num w:numId="21">
    <w:abstractNumId w:val="7"/>
  </w:num>
  <w:num w:numId="22">
    <w:abstractNumId w:val="28"/>
  </w:num>
  <w:num w:numId="23">
    <w:abstractNumId w:val="17"/>
  </w:num>
  <w:num w:numId="24">
    <w:abstractNumId w:val="23"/>
  </w:num>
  <w:num w:numId="25">
    <w:abstractNumId w:val="13"/>
  </w:num>
  <w:num w:numId="26">
    <w:abstractNumId w:val="18"/>
  </w:num>
  <w:num w:numId="27">
    <w:abstractNumId w:val="25"/>
  </w:num>
  <w:num w:numId="28">
    <w:abstractNumId w:val="2"/>
  </w:num>
  <w:num w:numId="29">
    <w:abstractNumId w:val="16"/>
  </w:num>
  <w:num w:numId="30">
    <w:abstractNumId w:val="24"/>
  </w:num>
  <w:num w:numId="31">
    <w:abstractNumId w:val="14"/>
    <w:lvlOverride w:ilvl="0">
      <w:startOverride w:val="10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40A"/>
    <w:rsid w:val="000020BA"/>
    <w:rsid w:val="00017C4A"/>
    <w:rsid w:val="000354B5"/>
    <w:rsid w:val="00040D59"/>
    <w:rsid w:val="000431AA"/>
    <w:rsid w:val="00047671"/>
    <w:rsid w:val="00054156"/>
    <w:rsid w:val="00072CC1"/>
    <w:rsid w:val="00080570"/>
    <w:rsid w:val="00086E87"/>
    <w:rsid w:val="00094E7D"/>
    <w:rsid w:val="0009613F"/>
    <w:rsid w:val="0009712D"/>
    <w:rsid w:val="000976D2"/>
    <w:rsid w:val="000B03E3"/>
    <w:rsid w:val="000B4F1F"/>
    <w:rsid w:val="000C25BA"/>
    <w:rsid w:val="000C6487"/>
    <w:rsid w:val="000D0482"/>
    <w:rsid w:val="000D628B"/>
    <w:rsid w:val="000F155E"/>
    <w:rsid w:val="00102B8D"/>
    <w:rsid w:val="00114470"/>
    <w:rsid w:val="0011600D"/>
    <w:rsid w:val="00116E99"/>
    <w:rsid w:val="00132411"/>
    <w:rsid w:val="001325AA"/>
    <w:rsid w:val="00133AC5"/>
    <w:rsid w:val="00141626"/>
    <w:rsid w:val="00142495"/>
    <w:rsid w:val="00145AFB"/>
    <w:rsid w:val="00160F92"/>
    <w:rsid w:val="00165247"/>
    <w:rsid w:val="001A51B1"/>
    <w:rsid w:val="001A74CD"/>
    <w:rsid w:val="001B329F"/>
    <w:rsid w:val="001C4976"/>
    <w:rsid w:val="001D45FE"/>
    <w:rsid w:val="001E1177"/>
    <w:rsid w:val="001E176E"/>
    <w:rsid w:val="001E21D1"/>
    <w:rsid w:val="001E469F"/>
    <w:rsid w:val="001F1113"/>
    <w:rsid w:val="002036AF"/>
    <w:rsid w:val="00207D49"/>
    <w:rsid w:val="00210EE3"/>
    <w:rsid w:val="00226DE3"/>
    <w:rsid w:val="0023582E"/>
    <w:rsid w:val="002620EF"/>
    <w:rsid w:val="00266801"/>
    <w:rsid w:val="00273627"/>
    <w:rsid w:val="00286448"/>
    <w:rsid w:val="002A0398"/>
    <w:rsid w:val="002A2203"/>
    <w:rsid w:val="002B59E3"/>
    <w:rsid w:val="002C078B"/>
    <w:rsid w:val="002C6028"/>
    <w:rsid w:val="002D131C"/>
    <w:rsid w:val="002D2C1E"/>
    <w:rsid w:val="002D3870"/>
    <w:rsid w:val="002D444E"/>
    <w:rsid w:val="002E1EC1"/>
    <w:rsid w:val="002E31D1"/>
    <w:rsid w:val="002E6A44"/>
    <w:rsid w:val="002F2FE7"/>
    <w:rsid w:val="002F7D28"/>
    <w:rsid w:val="00302BDE"/>
    <w:rsid w:val="003321D5"/>
    <w:rsid w:val="00333785"/>
    <w:rsid w:val="00334D62"/>
    <w:rsid w:val="003466A2"/>
    <w:rsid w:val="003504EB"/>
    <w:rsid w:val="00353E9E"/>
    <w:rsid w:val="0036026A"/>
    <w:rsid w:val="00365614"/>
    <w:rsid w:val="00370009"/>
    <w:rsid w:val="003A0B70"/>
    <w:rsid w:val="003A0DAD"/>
    <w:rsid w:val="003B36C5"/>
    <w:rsid w:val="003B46A2"/>
    <w:rsid w:val="003C5833"/>
    <w:rsid w:val="003D3DCE"/>
    <w:rsid w:val="003F2A31"/>
    <w:rsid w:val="003F2C27"/>
    <w:rsid w:val="003F5FC4"/>
    <w:rsid w:val="00401271"/>
    <w:rsid w:val="00410065"/>
    <w:rsid w:val="00410EF6"/>
    <w:rsid w:val="00417FA2"/>
    <w:rsid w:val="0043116C"/>
    <w:rsid w:val="00433152"/>
    <w:rsid w:val="00436E1E"/>
    <w:rsid w:val="00443E19"/>
    <w:rsid w:val="0044767E"/>
    <w:rsid w:val="0045240A"/>
    <w:rsid w:val="0045548A"/>
    <w:rsid w:val="00457351"/>
    <w:rsid w:val="004607F2"/>
    <w:rsid w:val="0046241B"/>
    <w:rsid w:val="004A1B4C"/>
    <w:rsid w:val="004E0848"/>
    <w:rsid w:val="004F0DB5"/>
    <w:rsid w:val="00520634"/>
    <w:rsid w:val="0053774F"/>
    <w:rsid w:val="00547837"/>
    <w:rsid w:val="00562B3E"/>
    <w:rsid w:val="00571522"/>
    <w:rsid w:val="00580489"/>
    <w:rsid w:val="005809AA"/>
    <w:rsid w:val="00586938"/>
    <w:rsid w:val="005A7164"/>
    <w:rsid w:val="005B1AB4"/>
    <w:rsid w:val="005B3312"/>
    <w:rsid w:val="005B366F"/>
    <w:rsid w:val="005B3B2E"/>
    <w:rsid w:val="005C6776"/>
    <w:rsid w:val="005D7B61"/>
    <w:rsid w:val="0060522F"/>
    <w:rsid w:val="006078BF"/>
    <w:rsid w:val="006102C8"/>
    <w:rsid w:val="00614EE1"/>
    <w:rsid w:val="00616827"/>
    <w:rsid w:val="00621846"/>
    <w:rsid w:val="00624726"/>
    <w:rsid w:val="00627E8F"/>
    <w:rsid w:val="0064618A"/>
    <w:rsid w:val="00647363"/>
    <w:rsid w:val="00650393"/>
    <w:rsid w:val="00650AA7"/>
    <w:rsid w:val="006807D7"/>
    <w:rsid w:val="00696F59"/>
    <w:rsid w:val="006B3A9A"/>
    <w:rsid w:val="006C719C"/>
    <w:rsid w:val="006D1351"/>
    <w:rsid w:val="006D146C"/>
    <w:rsid w:val="006D316B"/>
    <w:rsid w:val="006D316E"/>
    <w:rsid w:val="006F1325"/>
    <w:rsid w:val="00702ABB"/>
    <w:rsid w:val="00710486"/>
    <w:rsid w:val="0071341B"/>
    <w:rsid w:val="0071468F"/>
    <w:rsid w:val="0071671E"/>
    <w:rsid w:val="00721A16"/>
    <w:rsid w:val="00726707"/>
    <w:rsid w:val="00736E87"/>
    <w:rsid w:val="00740102"/>
    <w:rsid w:val="00746948"/>
    <w:rsid w:val="00750FD5"/>
    <w:rsid w:val="00756960"/>
    <w:rsid w:val="007607D9"/>
    <w:rsid w:val="00767AB4"/>
    <w:rsid w:val="007807C1"/>
    <w:rsid w:val="00783980"/>
    <w:rsid w:val="00785E48"/>
    <w:rsid w:val="007A6C27"/>
    <w:rsid w:val="007C19DB"/>
    <w:rsid w:val="007C23BE"/>
    <w:rsid w:val="007C4601"/>
    <w:rsid w:val="007C6E16"/>
    <w:rsid w:val="007D317E"/>
    <w:rsid w:val="007E4930"/>
    <w:rsid w:val="007F1E43"/>
    <w:rsid w:val="00805B74"/>
    <w:rsid w:val="0080669E"/>
    <w:rsid w:val="00811E84"/>
    <w:rsid w:val="008162A8"/>
    <w:rsid w:val="00820CCF"/>
    <w:rsid w:val="0082311F"/>
    <w:rsid w:val="00841B60"/>
    <w:rsid w:val="008766AD"/>
    <w:rsid w:val="00887B48"/>
    <w:rsid w:val="0089048B"/>
    <w:rsid w:val="00890AB8"/>
    <w:rsid w:val="00891A45"/>
    <w:rsid w:val="00892D57"/>
    <w:rsid w:val="008A0CC5"/>
    <w:rsid w:val="008A45AF"/>
    <w:rsid w:val="008E29AC"/>
    <w:rsid w:val="008E61CB"/>
    <w:rsid w:val="008F5AB8"/>
    <w:rsid w:val="00900100"/>
    <w:rsid w:val="0091178A"/>
    <w:rsid w:val="009132F6"/>
    <w:rsid w:val="009155D2"/>
    <w:rsid w:val="00917B8F"/>
    <w:rsid w:val="00922591"/>
    <w:rsid w:val="009419DB"/>
    <w:rsid w:val="0095756F"/>
    <w:rsid w:val="009726D1"/>
    <w:rsid w:val="009866DD"/>
    <w:rsid w:val="009963D8"/>
    <w:rsid w:val="00997DBC"/>
    <w:rsid w:val="009A5ACE"/>
    <w:rsid w:val="009A6068"/>
    <w:rsid w:val="009A723C"/>
    <w:rsid w:val="009B32FD"/>
    <w:rsid w:val="009C62FD"/>
    <w:rsid w:val="009D1B8E"/>
    <w:rsid w:val="009D4F83"/>
    <w:rsid w:val="009F065F"/>
    <w:rsid w:val="009F3DBA"/>
    <w:rsid w:val="00A00FB8"/>
    <w:rsid w:val="00A043C1"/>
    <w:rsid w:val="00A11BBB"/>
    <w:rsid w:val="00A20479"/>
    <w:rsid w:val="00A421D1"/>
    <w:rsid w:val="00A439B6"/>
    <w:rsid w:val="00A538AB"/>
    <w:rsid w:val="00A556D0"/>
    <w:rsid w:val="00A569A5"/>
    <w:rsid w:val="00A6648B"/>
    <w:rsid w:val="00A67926"/>
    <w:rsid w:val="00A72560"/>
    <w:rsid w:val="00A82AA6"/>
    <w:rsid w:val="00A90427"/>
    <w:rsid w:val="00AA1862"/>
    <w:rsid w:val="00AB0E65"/>
    <w:rsid w:val="00AC5FBC"/>
    <w:rsid w:val="00AC61EF"/>
    <w:rsid w:val="00AC750F"/>
    <w:rsid w:val="00AD6D17"/>
    <w:rsid w:val="00AF091A"/>
    <w:rsid w:val="00AF4687"/>
    <w:rsid w:val="00AF708F"/>
    <w:rsid w:val="00B00830"/>
    <w:rsid w:val="00B00AA9"/>
    <w:rsid w:val="00B00AB6"/>
    <w:rsid w:val="00B0208A"/>
    <w:rsid w:val="00B0244A"/>
    <w:rsid w:val="00B14EF3"/>
    <w:rsid w:val="00B21A7F"/>
    <w:rsid w:val="00B2479C"/>
    <w:rsid w:val="00B272A6"/>
    <w:rsid w:val="00B472D2"/>
    <w:rsid w:val="00B54825"/>
    <w:rsid w:val="00B551D7"/>
    <w:rsid w:val="00B6384C"/>
    <w:rsid w:val="00B64A81"/>
    <w:rsid w:val="00B6782D"/>
    <w:rsid w:val="00B6788A"/>
    <w:rsid w:val="00B7034F"/>
    <w:rsid w:val="00B7534E"/>
    <w:rsid w:val="00B76D1A"/>
    <w:rsid w:val="00B93E15"/>
    <w:rsid w:val="00BA0E79"/>
    <w:rsid w:val="00BA3D27"/>
    <w:rsid w:val="00BA5BF1"/>
    <w:rsid w:val="00BB4D61"/>
    <w:rsid w:val="00BB5CEB"/>
    <w:rsid w:val="00BC37A7"/>
    <w:rsid w:val="00BD0222"/>
    <w:rsid w:val="00BD10AC"/>
    <w:rsid w:val="00BD6339"/>
    <w:rsid w:val="00C05FDD"/>
    <w:rsid w:val="00C07CA2"/>
    <w:rsid w:val="00C272A7"/>
    <w:rsid w:val="00C3319D"/>
    <w:rsid w:val="00C3330D"/>
    <w:rsid w:val="00C409F7"/>
    <w:rsid w:val="00C416A6"/>
    <w:rsid w:val="00C45545"/>
    <w:rsid w:val="00C70281"/>
    <w:rsid w:val="00C71775"/>
    <w:rsid w:val="00C77313"/>
    <w:rsid w:val="00C80F54"/>
    <w:rsid w:val="00C81B96"/>
    <w:rsid w:val="00CA1991"/>
    <w:rsid w:val="00CA79C1"/>
    <w:rsid w:val="00CB298A"/>
    <w:rsid w:val="00CF027F"/>
    <w:rsid w:val="00CF33F3"/>
    <w:rsid w:val="00CF6BE4"/>
    <w:rsid w:val="00D11921"/>
    <w:rsid w:val="00D24063"/>
    <w:rsid w:val="00D27AE2"/>
    <w:rsid w:val="00D33821"/>
    <w:rsid w:val="00D36D29"/>
    <w:rsid w:val="00D476CF"/>
    <w:rsid w:val="00D50380"/>
    <w:rsid w:val="00D5495A"/>
    <w:rsid w:val="00D559CA"/>
    <w:rsid w:val="00D57547"/>
    <w:rsid w:val="00D60F9F"/>
    <w:rsid w:val="00D66154"/>
    <w:rsid w:val="00D811DC"/>
    <w:rsid w:val="00D81DF8"/>
    <w:rsid w:val="00D8255A"/>
    <w:rsid w:val="00D910B6"/>
    <w:rsid w:val="00D9598B"/>
    <w:rsid w:val="00DB09DE"/>
    <w:rsid w:val="00DB2B6B"/>
    <w:rsid w:val="00DC1793"/>
    <w:rsid w:val="00DD132D"/>
    <w:rsid w:val="00DD1641"/>
    <w:rsid w:val="00DD1679"/>
    <w:rsid w:val="00DD2586"/>
    <w:rsid w:val="00DD5C60"/>
    <w:rsid w:val="00DD5E8D"/>
    <w:rsid w:val="00DE0457"/>
    <w:rsid w:val="00DE420D"/>
    <w:rsid w:val="00E027B1"/>
    <w:rsid w:val="00E05949"/>
    <w:rsid w:val="00E15842"/>
    <w:rsid w:val="00E21F4D"/>
    <w:rsid w:val="00E2425A"/>
    <w:rsid w:val="00E4128A"/>
    <w:rsid w:val="00E43731"/>
    <w:rsid w:val="00E43C63"/>
    <w:rsid w:val="00E45820"/>
    <w:rsid w:val="00E50217"/>
    <w:rsid w:val="00E53FD3"/>
    <w:rsid w:val="00E6401F"/>
    <w:rsid w:val="00E667A7"/>
    <w:rsid w:val="00E82923"/>
    <w:rsid w:val="00E86D87"/>
    <w:rsid w:val="00E90F44"/>
    <w:rsid w:val="00EA11D2"/>
    <w:rsid w:val="00EA5B52"/>
    <w:rsid w:val="00EA5FEB"/>
    <w:rsid w:val="00EB1DB1"/>
    <w:rsid w:val="00EB28FB"/>
    <w:rsid w:val="00EB2F70"/>
    <w:rsid w:val="00EB5FE1"/>
    <w:rsid w:val="00EC0305"/>
    <w:rsid w:val="00EC3B56"/>
    <w:rsid w:val="00EC3D14"/>
    <w:rsid w:val="00ED552B"/>
    <w:rsid w:val="00EF053E"/>
    <w:rsid w:val="00EF06D6"/>
    <w:rsid w:val="00F32B91"/>
    <w:rsid w:val="00F36466"/>
    <w:rsid w:val="00F644E9"/>
    <w:rsid w:val="00F6627E"/>
    <w:rsid w:val="00F670B6"/>
    <w:rsid w:val="00F6714D"/>
    <w:rsid w:val="00F76FBA"/>
    <w:rsid w:val="00F93AE3"/>
    <w:rsid w:val="00FA4B32"/>
    <w:rsid w:val="00FA5A66"/>
    <w:rsid w:val="00FB4AEE"/>
    <w:rsid w:val="00FB5FEA"/>
    <w:rsid w:val="00FB6530"/>
    <w:rsid w:val="00FC01B0"/>
    <w:rsid w:val="00FC382A"/>
    <w:rsid w:val="00FC3CFB"/>
    <w:rsid w:val="00FD089A"/>
    <w:rsid w:val="00FD4DFE"/>
    <w:rsid w:val="00FE2379"/>
    <w:rsid w:val="00FF07F4"/>
    <w:rsid w:val="00FF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32411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132411"/>
    <w:pPr>
      <w:ind w:firstLine="709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rsid w:val="00417F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17FA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17FA2"/>
    <w:rPr>
      <w:b/>
      <w:bCs/>
    </w:rPr>
  </w:style>
  <w:style w:type="paragraph" w:styleId="Textbubliny">
    <w:name w:val="Balloon Text"/>
    <w:basedOn w:val="Normln"/>
    <w:semiHidden/>
    <w:rsid w:val="00417FA2"/>
    <w:rPr>
      <w:rFonts w:ascii="Tahoma" w:hAnsi="Tahoma" w:cs="Tahoma"/>
      <w:sz w:val="16"/>
      <w:szCs w:val="16"/>
    </w:rPr>
  </w:style>
  <w:style w:type="character" w:customStyle="1" w:styleId="TextkomenteChar">
    <w:name w:val="Text komentáře Char"/>
    <w:link w:val="Textkomente"/>
    <w:uiPriority w:val="99"/>
    <w:semiHidden/>
    <w:rsid w:val="009A6068"/>
  </w:style>
  <w:style w:type="character" w:customStyle="1" w:styleId="ZhlavChar">
    <w:name w:val="Záhlaví Char"/>
    <w:link w:val="Zhlav"/>
    <w:locked/>
    <w:rsid w:val="0080669E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72670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2670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00FB8"/>
    <w:pPr>
      <w:ind w:left="708"/>
    </w:pPr>
  </w:style>
  <w:style w:type="paragraph" w:styleId="Revize">
    <w:name w:val="Revision"/>
    <w:hidden/>
    <w:uiPriority w:val="99"/>
    <w:semiHidden/>
    <w:rsid w:val="00FE2379"/>
    <w:rPr>
      <w:sz w:val="24"/>
      <w:szCs w:val="24"/>
    </w:rPr>
  </w:style>
  <w:style w:type="character" w:styleId="Znakapoznpodarou">
    <w:name w:val="footnote reference"/>
    <w:rsid w:val="0009712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09712D"/>
    <w:pPr>
      <w:jc w:val="both"/>
    </w:pPr>
    <w:rPr>
      <w:sz w:val="20"/>
      <w:szCs w:val="20"/>
      <w:lang w:val="x-none"/>
    </w:rPr>
  </w:style>
  <w:style w:type="character" w:customStyle="1" w:styleId="TextpoznpodarouChar">
    <w:name w:val="Text pozn. pod čarou Char"/>
    <w:link w:val="Textpoznpodarou"/>
    <w:uiPriority w:val="99"/>
    <w:rsid w:val="0009712D"/>
    <w:rPr>
      <w:lang w:val="x-none"/>
    </w:rPr>
  </w:style>
  <w:style w:type="character" w:customStyle="1" w:styleId="tsubjname">
    <w:name w:val="tsubjname"/>
    <w:rsid w:val="00FC382A"/>
  </w:style>
  <w:style w:type="character" w:customStyle="1" w:styleId="nowrap">
    <w:name w:val="nowrap"/>
    <w:rsid w:val="00FC382A"/>
  </w:style>
  <w:style w:type="paragraph" w:styleId="Normlnweb">
    <w:name w:val="Normal (Web)"/>
    <w:basedOn w:val="Normln"/>
    <w:uiPriority w:val="99"/>
    <w:unhideWhenUsed/>
    <w:rsid w:val="00736E87"/>
    <w:pPr>
      <w:spacing w:before="100" w:beforeAutospacing="1" w:after="100" w:afterAutospacing="1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32411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132411"/>
    <w:pPr>
      <w:ind w:firstLine="709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rsid w:val="00417F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17FA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17FA2"/>
    <w:rPr>
      <w:b/>
      <w:bCs/>
    </w:rPr>
  </w:style>
  <w:style w:type="paragraph" w:styleId="Textbubliny">
    <w:name w:val="Balloon Text"/>
    <w:basedOn w:val="Normln"/>
    <w:semiHidden/>
    <w:rsid w:val="00417FA2"/>
    <w:rPr>
      <w:rFonts w:ascii="Tahoma" w:hAnsi="Tahoma" w:cs="Tahoma"/>
      <w:sz w:val="16"/>
      <w:szCs w:val="16"/>
    </w:rPr>
  </w:style>
  <w:style w:type="character" w:customStyle="1" w:styleId="TextkomenteChar">
    <w:name w:val="Text komentáře Char"/>
    <w:link w:val="Textkomente"/>
    <w:uiPriority w:val="99"/>
    <w:semiHidden/>
    <w:rsid w:val="009A6068"/>
  </w:style>
  <w:style w:type="character" w:customStyle="1" w:styleId="ZhlavChar">
    <w:name w:val="Záhlaví Char"/>
    <w:link w:val="Zhlav"/>
    <w:locked/>
    <w:rsid w:val="0080669E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72670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2670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00FB8"/>
    <w:pPr>
      <w:ind w:left="708"/>
    </w:pPr>
  </w:style>
  <w:style w:type="paragraph" w:styleId="Revize">
    <w:name w:val="Revision"/>
    <w:hidden/>
    <w:uiPriority w:val="99"/>
    <w:semiHidden/>
    <w:rsid w:val="00FE2379"/>
    <w:rPr>
      <w:sz w:val="24"/>
      <w:szCs w:val="24"/>
    </w:rPr>
  </w:style>
  <w:style w:type="character" w:styleId="Znakapoznpodarou">
    <w:name w:val="footnote reference"/>
    <w:rsid w:val="0009712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09712D"/>
    <w:pPr>
      <w:jc w:val="both"/>
    </w:pPr>
    <w:rPr>
      <w:sz w:val="20"/>
      <w:szCs w:val="20"/>
      <w:lang w:val="x-none"/>
    </w:rPr>
  </w:style>
  <w:style w:type="character" w:customStyle="1" w:styleId="TextpoznpodarouChar">
    <w:name w:val="Text pozn. pod čarou Char"/>
    <w:link w:val="Textpoznpodarou"/>
    <w:uiPriority w:val="99"/>
    <w:rsid w:val="0009712D"/>
    <w:rPr>
      <w:lang w:val="x-none"/>
    </w:rPr>
  </w:style>
  <w:style w:type="character" w:customStyle="1" w:styleId="tsubjname">
    <w:name w:val="tsubjname"/>
    <w:rsid w:val="00FC382A"/>
  </w:style>
  <w:style w:type="character" w:customStyle="1" w:styleId="nowrap">
    <w:name w:val="nowrap"/>
    <w:rsid w:val="00FC382A"/>
  </w:style>
  <w:style w:type="paragraph" w:styleId="Normlnweb">
    <w:name w:val="Normal (Web)"/>
    <w:basedOn w:val="Normln"/>
    <w:uiPriority w:val="99"/>
    <w:unhideWhenUsed/>
    <w:rsid w:val="00736E87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7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7298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8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3DB20-11C8-4018-B554-788127BE2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2312</Words>
  <Characters>13388</Characters>
  <Application>Microsoft Office Word</Application>
  <DocSecurity>0</DocSecurity>
  <Lines>431</Lines>
  <Paragraphs>184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účelové dotace z rozpočtu Libereckého kraje</vt:lpstr>
    </vt:vector>
  </TitlesOfParts>
  <Company>kulk</Company>
  <LinksUpToDate>false</LinksUpToDate>
  <CharactersWithSpaces>15516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účelové dotace z rozpočtu Libereckého kraje</dc:title>
  <dc:creator>Administrator</dc:creator>
  <cp:lastModifiedBy>Holicka Hana</cp:lastModifiedBy>
  <cp:revision>4</cp:revision>
  <cp:lastPrinted>2015-05-07T08:41:00Z</cp:lastPrinted>
  <dcterms:created xsi:type="dcterms:W3CDTF">2016-02-04T12:18:00Z</dcterms:created>
  <dcterms:modified xsi:type="dcterms:W3CDTF">2016-02-04T13:53:00Z</dcterms:modified>
</cp:coreProperties>
</file>