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FCA" w:rsidRPr="00B56FCA" w:rsidRDefault="00B56FCA" w:rsidP="00B56FCA">
      <w:pPr>
        <w:jc w:val="right"/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87157C">
        <w:t>080_P02</w:t>
      </w:r>
      <w:bookmarkStart w:id="0" w:name="_GoBack"/>
      <w:bookmarkEnd w:id="0"/>
      <w:r w:rsidRPr="00B56FCA">
        <w:t>_</w:t>
      </w:r>
      <w:r>
        <w:t>priloha_c_1</w:t>
      </w:r>
    </w:p>
    <w:p w:rsidR="00F10EDA" w:rsidRDefault="00174470">
      <w:pPr>
        <w:jc w:val="center"/>
        <w:rPr>
          <w:b/>
          <w:sz w:val="32"/>
        </w:rPr>
      </w:pPr>
      <w:r>
        <w:rPr>
          <w:b/>
          <w:sz w:val="32"/>
        </w:rPr>
        <w:t xml:space="preserve">Příloha č. 1 </w:t>
      </w:r>
    </w:p>
    <w:p w:rsidR="00F10EDA" w:rsidRDefault="00F10EDA">
      <w:pPr>
        <w:rPr>
          <w:b/>
        </w:rPr>
      </w:pPr>
    </w:p>
    <w:p w:rsidR="00F10EDA" w:rsidRDefault="00174470">
      <w:pPr>
        <w:rPr>
          <w:b/>
        </w:rPr>
      </w:pPr>
      <w:r>
        <w:rPr>
          <w:b/>
        </w:rPr>
        <w:t>ke zřizovací listině příspěvkové organizace</w:t>
      </w:r>
    </w:p>
    <w:p w:rsidR="00F10EDA" w:rsidRDefault="00174470">
      <w:r>
        <w:rPr>
          <w:b/>
        </w:rPr>
        <w:t xml:space="preserve">   </w:t>
      </w:r>
    </w:p>
    <w:tbl>
      <w:tblPr>
        <w:tblW w:w="92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F10EDA" w:rsidTr="00E71A61">
        <w:trPr>
          <w:trHeight w:val="318"/>
        </w:trPr>
        <w:tc>
          <w:tcPr>
            <w:tcW w:w="2338" w:type="dxa"/>
            <w:shd w:val="clear" w:color="auto" w:fill="auto"/>
          </w:tcPr>
          <w:p w:rsidR="00F10EDA" w:rsidRDefault="00174470">
            <w:r>
              <w:t xml:space="preserve">Název organizace: </w:t>
            </w:r>
          </w:p>
        </w:tc>
        <w:tc>
          <w:tcPr>
            <w:tcW w:w="6872" w:type="dxa"/>
            <w:shd w:val="clear" w:color="auto" w:fill="auto"/>
          </w:tcPr>
          <w:p w:rsidR="00F10EDA" w:rsidRDefault="00174470">
            <w:pPr>
              <w:tabs>
                <w:tab w:val="left" w:pos="737"/>
              </w:tabs>
              <w:rPr>
                <w:b/>
              </w:rPr>
            </w:pPr>
            <w:r>
              <w:rPr>
                <w:b/>
              </w:rPr>
              <w:t>Vlastivědné muzeum a galerie v České Lípě, příspěvková organizace</w:t>
            </w:r>
          </w:p>
        </w:tc>
      </w:tr>
      <w:tr w:rsidR="00E71A61" w:rsidTr="00E71A61">
        <w:trPr>
          <w:trHeight w:val="318"/>
        </w:trPr>
        <w:tc>
          <w:tcPr>
            <w:tcW w:w="2338" w:type="dxa"/>
            <w:shd w:val="clear" w:color="auto" w:fill="auto"/>
          </w:tcPr>
          <w:p w:rsidR="00E71A61" w:rsidRDefault="00E71A61">
            <w:r>
              <w:t>Sídlo organizace:</w:t>
            </w:r>
          </w:p>
        </w:tc>
        <w:tc>
          <w:tcPr>
            <w:tcW w:w="6872" w:type="dxa"/>
            <w:shd w:val="clear" w:color="auto" w:fill="auto"/>
          </w:tcPr>
          <w:p w:rsidR="00E71A61" w:rsidRPr="00E71A61" w:rsidRDefault="00E71A61">
            <w:pPr>
              <w:tabs>
                <w:tab w:val="left" w:pos="737"/>
              </w:tabs>
            </w:pPr>
            <w:r>
              <w:t>n</w:t>
            </w:r>
            <w:r w:rsidRPr="00E71A61">
              <w:t>áměstí Osvobození</w:t>
            </w:r>
            <w:r>
              <w:t xml:space="preserve"> 297/1, 47001 Česká Lípa</w:t>
            </w:r>
          </w:p>
        </w:tc>
      </w:tr>
      <w:tr w:rsidR="00E71A61" w:rsidTr="00E71A61">
        <w:trPr>
          <w:trHeight w:val="318"/>
        </w:trPr>
        <w:tc>
          <w:tcPr>
            <w:tcW w:w="2338" w:type="dxa"/>
            <w:shd w:val="clear" w:color="auto" w:fill="auto"/>
          </w:tcPr>
          <w:p w:rsidR="00E71A61" w:rsidRDefault="00E71A61">
            <w:r>
              <w:t>IČ:</w:t>
            </w:r>
          </w:p>
        </w:tc>
        <w:tc>
          <w:tcPr>
            <w:tcW w:w="6872" w:type="dxa"/>
            <w:shd w:val="clear" w:color="auto" w:fill="auto"/>
          </w:tcPr>
          <w:p w:rsidR="00E71A61" w:rsidRPr="00E71A61" w:rsidRDefault="00E71A61">
            <w:pPr>
              <w:tabs>
                <w:tab w:val="left" w:pos="737"/>
              </w:tabs>
            </w:pPr>
            <w:r w:rsidRPr="00E71A61">
              <w:t>00360198</w:t>
            </w:r>
          </w:p>
        </w:tc>
      </w:tr>
      <w:tr w:rsidR="00F10EDA" w:rsidTr="00E71A61">
        <w:tc>
          <w:tcPr>
            <w:tcW w:w="2338" w:type="dxa"/>
            <w:shd w:val="clear" w:color="auto" w:fill="auto"/>
          </w:tcPr>
          <w:p w:rsidR="00F10EDA" w:rsidRDefault="00174470">
            <w:r>
              <w:t>Právní forma:</w:t>
            </w:r>
          </w:p>
        </w:tc>
        <w:tc>
          <w:tcPr>
            <w:tcW w:w="6872" w:type="dxa"/>
            <w:shd w:val="clear" w:color="auto" w:fill="auto"/>
          </w:tcPr>
          <w:p w:rsidR="00F10EDA" w:rsidRDefault="00174470">
            <w:pPr>
              <w:pStyle w:val="Nadpis2"/>
              <w:spacing w:before="0" w:after="0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Příspěvková organizace</w:t>
            </w:r>
          </w:p>
        </w:tc>
      </w:tr>
    </w:tbl>
    <w:p w:rsidR="00F10EDA" w:rsidRDefault="00F10EDA">
      <w:pPr>
        <w:jc w:val="both"/>
      </w:pPr>
    </w:p>
    <w:p w:rsidR="00F10EDA" w:rsidRDefault="00174470">
      <w:pPr>
        <w:jc w:val="both"/>
      </w:pPr>
      <w:r>
        <w:t>Tato příloha č. 1 byla schválena usnesením Zastupitelstva Libereckého kraje č</w:t>
      </w:r>
      <w:proofErr w:type="gramStart"/>
      <w:r>
        <w:t>…./16/ZK</w:t>
      </w:r>
      <w:proofErr w:type="gramEnd"/>
      <w:r>
        <w:t xml:space="preserve"> ze dne 29. 3. 2016 a plně nahrazuje přílohu č. 1 ke zřizovací listině se soupisem inventarizace </w:t>
      </w:r>
      <w:r>
        <w:br/>
        <w:t>ke dni 30. 9. 2015</w:t>
      </w:r>
    </w:p>
    <w:p w:rsidR="00F10EDA" w:rsidRDefault="00F10EDA">
      <w:pPr>
        <w:jc w:val="both"/>
      </w:pPr>
    </w:p>
    <w:p w:rsidR="00F10EDA" w:rsidRDefault="00174470">
      <w:pPr>
        <w:jc w:val="both"/>
        <w:rPr>
          <w:b/>
          <w:u w:val="single"/>
        </w:rPr>
      </w:pPr>
      <w:r>
        <w:rPr>
          <w:b/>
          <w:u w:val="single"/>
        </w:rPr>
        <w:t>Vymezení nemovitého majetku ve vlastnictví Libereckého kraje, který se organizaci předává k hospodaření.</w:t>
      </w:r>
    </w:p>
    <w:p w:rsidR="00F10EDA" w:rsidRDefault="00174470">
      <w:pPr>
        <w:pStyle w:val="Nadpis5"/>
        <w:rPr>
          <w:i w:val="0"/>
          <w:sz w:val="24"/>
          <w:szCs w:val="24"/>
          <w:u w:val="single"/>
        </w:rPr>
      </w:pPr>
      <w:r>
        <w:rPr>
          <w:i w:val="0"/>
          <w:sz w:val="24"/>
          <w:szCs w:val="24"/>
          <w:u w:val="single"/>
        </w:rPr>
        <w:t>Specifikace majetku</w:t>
      </w:r>
    </w:p>
    <w:p w:rsidR="00F10EDA" w:rsidRDefault="00F10EDA"/>
    <w:p w:rsidR="00F10EDA" w:rsidRDefault="00174470">
      <w:pPr>
        <w:spacing w:after="120"/>
        <w:rPr>
          <w:b/>
        </w:rPr>
      </w:pPr>
      <w:r>
        <w:rPr>
          <w:b/>
        </w:rPr>
        <w:t>Pozemky</w:t>
      </w:r>
    </w:p>
    <w:tbl>
      <w:tblPr>
        <w:tblW w:w="928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3709"/>
        <w:gridCol w:w="1980"/>
        <w:gridCol w:w="1116"/>
      </w:tblGrid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Parcela č.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výměra m</w:t>
            </w:r>
            <w:r>
              <w:rPr>
                <w:b/>
                <w:i/>
                <w:sz w:val="23"/>
                <w:vertAlign w:val="superscript"/>
              </w:rPr>
              <w:t>2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  <w:vertAlign w:val="superscript"/>
              </w:rPr>
            </w:pPr>
            <w:r>
              <w:rPr>
                <w:b/>
                <w:i/>
                <w:sz w:val="23"/>
              </w:rPr>
              <w:t>druh pozemku, způsob využití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kat. </w:t>
            </w:r>
            <w:proofErr w:type="gramStart"/>
            <w:r>
              <w:rPr>
                <w:b/>
                <w:i/>
                <w:sz w:val="23"/>
              </w:rPr>
              <w:t>území</w:t>
            </w:r>
            <w:proofErr w:type="gramEnd"/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list vlast.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203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(šatlava)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221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zahrada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267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zastavěná plocha a nádvoří 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247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223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2385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(klášter)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76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(loreta)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118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trvalý travní porost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171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(kaple)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1644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(ambit)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5598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ostatní plocha (zahrada)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447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314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Doksy u Máchova jezera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137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448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314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zahrada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Doksy u Máchova jezera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137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449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83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ostatní plocha, ostatní komunikace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Doksy u Máchova jezera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137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337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1593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Kravaře v Čechách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286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342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841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ostatní plocha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Kravaře v Čechách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286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343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232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ostatní plocha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Kravaře v Čechách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286</w:t>
            </w:r>
          </w:p>
        </w:tc>
      </w:tr>
    </w:tbl>
    <w:p w:rsidR="00F10EDA" w:rsidRDefault="00F10EDA">
      <w:pPr>
        <w:pStyle w:val="Tlotextu"/>
        <w:jc w:val="both"/>
      </w:pPr>
    </w:p>
    <w:p w:rsidR="00F10EDA" w:rsidRDefault="00174470">
      <w:pPr>
        <w:pStyle w:val="Tlotextu"/>
        <w:jc w:val="both"/>
        <w:rPr>
          <w:b/>
        </w:rPr>
      </w:pPr>
      <w:r>
        <w:rPr>
          <w:b/>
        </w:rPr>
        <w:t>Stavby</w:t>
      </w:r>
    </w:p>
    <w:tbl>
      <w:tblPr>
        <w:tblW w:w="943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328"/>
        <w:gridCol w:w="1260"/>
        <w:gridCol w:w="3599"/>
        <w:gridCol w:w="1982"/>
        <w:gridCol w:w="1261"/>
      </w:tblGrid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proofErr w:type="gramStart"/>
            <w:r>
              <w:rPr>
                <w:b/>
                <w:i/>
                <w:sz w:val="23"/>
              </w:rPr>
              <w:t>č.p.</w:t>
            </w:r>
            <w:proofErr w:type="gramEnd"/>
            <w:r>
              <w:rPr>
                <w:b/>
                <w:i/>
                <w:sz w:val="23"/>
              </w:rPr>
              <w:t xml:space="preserve"> budovy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na </w:t>
            </w:r>
            <w:proofErr w:type="spellStart"/>
            <w:r>
              <w:rPr>
                <w:b/>
                <w:i/>
                <w:sz w:val="23"/>
              </w:rPr>
              <w:t>parc</w:t>
            </w:r>
            <w:proofErr w:type="spellEnd"/>
            <w:r>
              <w:rPr>
                <w:b/>
                <w:i/>
                <w:sz w:val="23"/>
              </w:rPr>
              <w:t xml:space="preserve">. </w:t>
            </w:r>
            <w:proofErr w:type="gramStart"/>
            <w:r>
              <w:rPr>
                <w:b/>
                <w:i/>
                <w:sz w:val="23"/>
              </w:rPr>
              <w:t>č.</w:t>
            </w:r>
            <w:proofErr w:type="gramEnd"/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způsob využití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katastr. </w:t>
            </w:r>
            <w:proofErr w:type="gramStart"/>
            <w:r>
              <w:rPr>
                <w:b/>
                <w:i/>
                <w:sz w:val="23"/>
              </w:rPr>
              <w:t>území</w:t>
            </w:r>
            <w:proofErr w:type="gram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list vlastnictví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297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944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jiná stavba (klášter)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lastRenderedPageBreak/>
              <w:t>bez čp/</w:t>
            </w:r>
            <w:proofErr w:type="spellStart"/>
            <w:r>
              <w:rPr>
                <w:sz w:val="23"/>
              </w:rPr>
              <w:t>če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945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jiná stavba (loreta)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r>
              <w:rPr>
                <w:sz w:val="23"/>
              </w:rPr>
              <w:t>bez čp/</w:t>
            </w:r>
            <w:proofErr w:type="spellStart"/>
            <w:r>
              <w:rPr>
                <w:sz w:val="23"/>
              </w:rPr>
              <w:t>če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947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jiná stavba (kaple)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r>
              <w:rPr>
                <w:sz w:val="23"/>
              </w:rPr>
              <w:t>bez čp/</w:t>
            </w:r>
            <w:proofErr w:type="spellStart"/>
            <w:r>
              <w:rPr>
                <w:sz w:val="23"/>
              </w:rPr>
              <w:t>če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948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jiná stavba (ambit)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57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825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občanského vybavení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58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824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občanského vybavení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59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823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občanského vybavení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189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314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občanského vybavení (šatlava)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447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objekt občanské vybavenosti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Doksy u Máchova jezera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137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337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objekt občanské vybavenosti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Kravaře v Čechách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286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nezapsané v katastru nemovitostí: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na cizím pozemku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(studna)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Stráž pod Ralskem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(stodola)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Kravaře v Čechách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(přístavba)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Česká Lípa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(opěrná zeď Klášterní  </w:t>
            </w:r>
          </w:p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zahrady)  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(technická rekultivace   </w:t>
            </w:r>
          </w:p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Klášterní zahrady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</w:tbl>
    <w:p w:rsidR="00F10EDA" w:rsidRDefault="00F10EDA">
      <w:pPr>
        <w:pStyle w:val="Tlotextu"/>
        <w:jc w:val="both"/>
      </w:pPr>
    </w:p>
    <w:p w:rsidR="00F10EDA" w:rsidRDefault="00174470">
      <w:pPr>
        <w:pStyle w:val="Nadpis5"/>
        <w:rPr>
          <w:i w:val="0"/>
          <w:sz w:val="24"/>
          <w:szCs w:val="24"/>
          <w:u w:val="single"/>
        </w:rPr>
      </w:pPr>
      <w:r>
        <w:rPr>
          <w:i w:val="0"/>
          <w:sz w:val="24"/>
          <w:szCs w:val="24"/>
          <w:u w:val="single"/>
        </w:rPr>
        <w:t>Hodnota majetku</w:t>
      </w:r>
    </w:p>
    <w:p w:rsidR="00F10EDA" w:rsidRDefault="00174470">
      <w:pPr>
        <w:jc w:val="both"/>
        <w:rPr>
          <w:b/>
        </w:rPr>
      </w:pPr>
      <w:r>
        <w:rPr>
          <w:b/>
        </w:rPr>
        <w:t>Nemovité věci (stavby, pozemky a pěstitelské celky trvalých porostů)</w:t>
      </w:r>
    </w:p>
    <w:p w:rsidR="00F10EDA" w:rsidRDefault="00174470">
      <w:pPr>
        <w:pStyle w:val="Nadpis3"/>
        <w:spacing w:before="0" w:after="0"/>
        <w:rPr>
          <w:b w:val="0"/>
        </w:rPr>
      </w:pPr>
      <w:r>
        <w:rPr>
          <w:rFonts w:ascii="Times New Roman" w:hAnsi="Times New Roman"/>
          <w:b w:val="0"/>
          <w:sz w:val="24"/>
          <w:szCs w:val="24"/>
        </w:rPr>
        <w:t>Hodnota nemovitého majetku v Kč</w:t>
      </w:r>
    </w:p>
    <w:p w:rsidR="00F10EDA" w:rsidRDefault="00F10EDA">
      <w:pPr>
        <w:pStyle w:val="Nadpis3"/>
        <w:spacing w:before="0" w:after="0"/>
        <w:rPr>
          <w:rFonts w:ascii="Times New Roman" w:hAnsi="Times New Roman"/>
          <w:b w:val="0"/>
          <w:sz w:val="24"/>
        </w:rPr>
      </w:pPr>
    </w:p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8"/>
        <w:gridCol w:w="2302"/>
      </w:tblGrid>
      <w:tr w:rsidR="00F10EDA">
        <w:tc>
          <w:tcPr>
            <w:tcW w:w="290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</w:rPr>
            </w:pPr>
            <w:r>
              <w:rPr>
                <w:b/>
              </w:rPr>
              <w:t>pořizovací hodnota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</w:rPr>
            </w:pPr>
            <w:r>
              <w:rPr>
                <w:b/>
              </w:rPr>
              <w:t>oprávky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</w:rPr>
            </w:pPr>
            <w:r>
              <w:rPr>
                <w:b/>
              </w:rPr>
              <w:t>zůstatková hodnota</w:t>
            </w:r>
          </w:p>
        </w:tc>
      </w:tr>
      <w:tr w:rsidR="00F10EDA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5B141A" w:rsidRDefault="00174470">
            <w:pPr>
              <w:jc w:val="both"/>
              <w:rPr>
                <w:b/>
              </w:rPr>
            </w:pPr>
            <w:r w:rsidRPr="005B141A">
              <w:rPr>
                <w:b/>
              </w:rPr>
              <w:t>Stavby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5B141A" w:rsidRDefault="00174470">
            <w:pPr>
              <w:jc w:val="right"/>
            </w:pPr>
            <w:r w:rsidRPr="005B141A">
              <w:rPr>
                <w:b/>
              </w:rPr>
              <w:t>83.409.808,48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5B141A" w:rsidRDefault="00174470">
            <w:pPr>
              <w:jc w:val="right"/>
            </w:pPr>
            <w:r w:rsidRPr="005B141A">
              <w:rPr>
                <w:b/>
              </w:rPr>
              <w:t>35.544.636,40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5B141A" w:rsidRDefault="00174470">
            <w:pPr>
              <w:jc w:val="right"/>
            </w:pPr>
            <w:r w:rsidRPr="005B141A">
              <w:rPr>
                <w:b/>
              </w:rPr>
              <w:t>47.865.172,08</w:t>
            </w:r>
          </w:p>
        </w:tc>
      </w:tr>
      <w:tr w:rsidR="00F10EDA">
        <w:tc>
          <w:tcPr>
            <w:tcW w:w="290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10EDA" w:rsidRDefault="00F10E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10EDA" w:rsidRDefault="00F10EDA">
            <w:pPr>
              <w:jc w:val="right"/>
              <w:rPr>
                <w:b/>
              </w:rPr>
            </w:pPr>
          </w:p>
        </w:tc>
        <w:tc>
          <w:tcPr>
            <w:tcW w:w="18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10EDA" w:rsidRDefault="00F10EDA">
            <w:pPr>
              <w:jc w:val="right"/>
              <w:rPr>
                <w:b/>
              </w:rPr>
            </w:pPr>
          </w:p>
        </w:tc>
        <w:tc>
          <w:tcPr>
            <w:tcW w:w="230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10EDA" w:rsidRDefault="00F10EDA">
            <w:pPr>
              <w:jc w:val="right"/>
              <w:rPr>
                <w:b/>
              </w:rPr>
            </w:pPr>
          </w:p>
        </w:tc>
      </w:tr>
      <w:tr w:rsidR="00F10EDA">
        <w:tc>
          <w:tcPr>
            <w:tcW w:w="290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right"/>
              <w:rPr>
                <w:b/>
              </w:rPr>
            </w:pPr>
            <w:r>
              <w:rPr>
                <w:b/>
              </w:rPr>
              <w:t>pořizovací hodnota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jc w:val="right"/>
              <w:rPr>
                <w:b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right"/>
              <w:rPr>
                <w:b/>
              </w:rPr>
            </w:pPr>
            <w:r>
              <w:rPr>
                <w:b/>
              </w:rPr>
              <w:t>evidenční hodnota</w:t>
            </w:r>
          </w:p>
        </w:tc>
      </w:tr>
      <w:tr w:rsidR="00F10EDA">
        <w:trPr>
          <w:trHeight w:val="300"/>
        </w:trPr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both"/>
              <w:rPr>
                <w:b/>
              </w:rPr>
            </w:pPr>
            <w:r>
              <w:rPr>
                <w:b/>
              </w:rPr>
              <w:t>Pozemky a trvalé porosty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right"/>
              <w:rPr>
                <w:b/>
              </w:rPr>
            </w:pPr>
            <w:r>
              <w:rPr>
                <w:b/>
              </w:rPr>
              <w:t>1.267.607,66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right"/>
              <w:rPr>
                <w:b/>
              </w:rPr>
            </w:pPr>
            <w:r>
              <w:rPr>
                <w:b/>
              </w:rPr>
              <w:t>1.267.607,66</w:t>
            </w:r>
          </w:p>
        </w:tc>
      </w:tr>
    </w:tbl>
    <w:p w:rsidR="00F10EDA" w:rsidRDefault="00174470">
      <w:pPr>
        <w:rPr>
          <w:i/>
        </w:rPr>
      </w:pPr>
      <w:r>
        <w:rPr>
          <w:i/>
        </w:rPr>
        <w:t>.</w:t>
      </w:r>
    </w:p>
    <w:p w:rsidR="00F10EDA" w:rsidRDefault="00F10EDA"/>
    <w:p w:rsidR="00F10EDA" w:rsidRDefault="00174470">
      <w:r>
        <w:t>Soupis dle účetní závěrky ke dni 31. 12. 2015</w:t>
      </w:r>
    </w:p>
    <w:p w:rsidR="00F10EDA" w:rsidRDefault="00F10EDA"/>
    <w:p w:rsidR="00F10EDA" w:rsidRDefault="00174470">
      <w:r>
        <w:t>V Liberci dne</w:t>
      </w:r>
    </w:p>
    <w:p w:rsidR="00F10EDA" w:rsidRDefault="00F10EDA">
      <w:pPr>
        <w:ind w:left="5580"/>
        <w:jc w:val="center"/>
      </w:pPr>
    </w:p>
    <w:p w:rsidR="00F10EDA" w:rsidRDefault="00F10EDA">
      <w:pPr>
        <w:ind w:left="5580"/>
        <w:jc w:val="center"/>
      </w:pPr>
    </w:p>
    <w:p w:rsidR="00F10EDA" w:rsidRDefault="00F10EDA">
      <w:pPr>
        <w:ind w:left="5580"/>
        <w:jc w:val="center"/>
      </w:pPr>
    </w:p>
    <w:p w:rsidR="00F10EDA" w:rsidRDefault="00F10EDA">
      <w:pPr>
        <w:ind w:left="5580"/>
        <w:jc w:val="center"/>
      </w:pPr>
    </w:p>
    <w:p w:rsidR="00F10EDA" w:rsidRDefault="00F10EDA">
      <w:pPr>
        <w:ind w:left="5580"/>
        <w:jc w:val="center"/>
      </w:pPr>
    </w:p>
    <w:p w:rsidR="00F10EDA" w:rsidRDefault="00174470">
      <w:pPr>
        <w:ind w:left="5580"/>
        <w:jc w:val="center"/>
      </w:pPr>
      <w:r>
        <w:t>za Liberecký kraj</w:t>
      </w:r>
    </w:p>
    <w:p w:rsidR="00F10EDA" w:rsidRDefault="00174470">
      <w:pPr>
        <w:ind w:left="5580"/>
        <w:jc w:val="center"/>
      </w:pPr>
      <w:r>
        <w:t>Martin Půta</w:t>
      </w:r>
    </w:p>
    <w:p w:rsidR="00F10EDA" w:rsidRDefault="00174470">
      <w:pPr>
        <w:ind w:left="5580"/>
        <w:jc w:val="center"/>
      </w:pPr>
      <w:r>
        <w:t xml:space="preserve">hejtman </w:t>
      </w:r>
    </w:p>
    <w:p w:rsidR="00F10EDA" w:rsidRDefault="00F10EDA">
      <w:pPr>
        <w:jc w:val="center"/>
        <w:rPr>
          <w:b/>
          <w:sz w:val="32"/>
        </w:rPr>
      </w:pPr>
    </w:p>
    <w:p w:rsidR="00F10EDA" w:rsidRDefault="00F10EDA">
      <w:pPr>
        <w:rPr>
          <w:b/>
          <w:sz w:val="32"/>
        </w:rPr>
      </w:pPr>
    </w:p>
    <w:p w:rsidR="00F10EDA" w:rsidRDefault="00F10EDA">
      <w:pPr>
        <w:rPr>
          <w:b/>
          <w:sz w:val="32"/>
        </w:rPr>
      </w:pPr>
    </w:p>
    <w:p w:rsidR="00F10EDA" w:rsidRDefault="00F10EDA">
      <w:pPr>
        <w:rPr>
          <w:b/>
          <w:sz w:val="32"/>
        </w:rPr>
      </w:pPr>
    </w:p>
    <w:sectPr w:rsidR="00F10EDA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F72" w:rsidRDefault="00840F72">
      <w:r>
        <w:separator/>
      </w:r>
    </w:p>
  </w:endnote>
  <w:endnote w:type="continuationSeparator" w:id="0">
    <w:p w:rsidR="00840F72" w:rsidRDefault="00840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051326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D79E9" w:rsidRDefault="005D79E9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60C9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60C9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10EDA" w:rsidRDefault="00F10ED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F72" w:rsidRDefault="00840F72">
      <w:r>
        <w:separator/>
      </w:r>
    </w:p>
  </w:footnote>
  <w:footnote w:type="continuationSeparator" w:id="0">
    <w:p w:rsidR="00840F72" w:rsidRDefault="00840F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DA"/>
    <w:rsid w:val="00012593"/>
    <w:rsid w:val="000753C8"/>
    <w:rsid w:val="00145EA1"/>
    <w:rsid w:val="00174470"/>
    <w:rsid w:val="00211552"/>
    <w:rsid w:val="002978D5"/>
    <w:rsid w:val="004432FA"/>
    <w:rsid w:val="005B141A"/>
    <w:rsid w:val="005D79E9"/>
    <w:rsid w:val="005E4511"/>
    <w:rsid w:val="006E599F"/>
    <w:rsid w:val="00840F72"/>
    <w:rsid w:val="0087157C"/>
    <w:rsid w:val="009622D4"/>
    <w:rsid w:val="00AA12C5"/>
    <w:rsid w:val="00B56FCA"/>
    <w:rsid w:val="00DA0CEE"/>
    <w:rsid w:val="00DB4A05"/>
    <w:rsid w:val="00E71A61"/>
    <w:rsid w:val="00F10EDA"/>
    <w:rsid w:val="00F6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5E0A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9"/>
    <w:qFormat/>
    <w:rsid w:val="00CB5E0A"/>
    <w:pPr>
      <w:keepNext/>
      <w:pBdr>
        <w:bottom w:val="single" w:sz="6" w:space="1" w:color="00000A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link w:val="Nadpis2Char"/>
    <w:qFormat/>
    <w:rsid w:val="00CB5E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qFormat/>
    <w:rsid w:val="00CB5E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link w:val="Nadpis5Char"/>
    <w:qFormat/>
    <w:rsid w:val="00CB5E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rsid w:val="00CB5E0A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qFormat/>
    <w:rsid w:val="00CB5E0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qFormat/>
    <w:rsid w:val="00CB5E0A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qFormat/>
    <w:rsid w:val="00CB5E0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ZkladntextChar">
    <w:name w:val="Základní text Char"/>
    <w:basedOn w:val="Standardnpsmoodstavce"/>
    <w:link w:val="Tlotextu"/>
    <w:uiPriority w:val="99"/>
    <w:qFormat/>
    <w:rsid w:val="00CB5E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CB5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uiPriority w:val="99"/>
    <w:rsid w:val="00CB5E0A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Zpat">
    <w:name w:val="footer"/>
    <w:basedOn w:val="Normln"/>
    <w:link w:val="ZpatChar"/>
    <w:uiPriority w:val="99"/>
    <w:rsid w:val="00CB5E0A"/>
    <w:pPr>
      <w:tabs>
        <w:tab w:val="center" w:pos="4536"/>
        <w:tab w:val="right" w:pos="9072"/>
      </w:tabs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  <w:style w:type="paragraph" w:styleId="Zhlav">
    <w:name w:val="header"/>
    <w:basedOn w:val="Normln"/>
    <w:link w:val="ZhlavChar"/>
    <w:uiPriority w:val="99"/>
    <w:unhideWhenUsed/>
    <w:rsid w:val="005D79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79E9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5E0A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9"/>
    <w:qFormat/>
    <w:rsid w:val="00CB5E0A"/>
    <w:pPr>
      <w:keepNext/>
      <w:pBdr>
        <w:bottom w:val="single" w:sz="6" w:space="1" w:color="00000A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link w:val="Nadpis2Char"/>
    <w:qFormat/>
    <w:rsid w:val="00CB5E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qFormat/>
    <w:rsid w:val="00CB5E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link w:val="Nadpis5Char"/>
    <w:qFormat/>
    <w:rsid w:val="00CB5E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rsid w:val="00CB5E0A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qFormat/>
    <w:rsid w:val="00CB5E0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qFormat/>
    <w:rsid w:val="00CB5E0A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qFormat/>
    <w:rsid w:val="00CB5E0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ZkladntextChar">
    <w:name w:val="Základní text Char"/>
    <w:basedOn w:val="Standardnpsmoodstavce"/>
    <w:link w:val="Tlotextu"/>
    <w:uiPriority w:val="99"/>
    <w:qFormat/>
    <w:rsid w:val="00CB5E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CB5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uiPriority w:val="99"/>
    <w:rsid w:val="00CB5E0A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Zpat">
    <w:name w:val="footer"/>
    <w:basedOn w:val="Normln"/>
    <w:link w:val="ZpatChar"/>
    <w:uiPriority w:val="99"/>
    <w:rsid w:val="00CB5E0A"/>
    <w:pPr>
      <w:tabs>
        <w:tab w:val="center" w:pos="4536"/>
        <w:tab w:val="right" w:pos="9072"/>
      </w:tabs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  <w:style w:type="paragraph" w:styleId="Zhlav">
    <w:name w:val="header"/>
    <w:basedOn w:val="Normln"/>
    <w:link w:val="ZhlavChar"/>
    <w:uiPriority w:val="99"/>
    <w:unhideWhenUsed/>
    <w:rsid w:val="005D79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79E9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433</Words>
  <Characters>2574</Characters>
  <Application>Microsoft Office Word</Application>
  <DocSecurity>0</DocSecurity>
  <Lines>69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Damborska Jana</dc:creator>
  <cp:lastModifiedBy>Damborska Jana</cp:lastModifiedBy>
  <cp:revision>11</cp:revision>
  <cp:lastPrinted>2016-02-23T10:53:00Z</cp:lastPrinted>
  <dcterms:created xsi:type="dcterms:W3CDTF">2016-02-23T09:13:00Z</dcterms:created>
  <dcterms:modified xsi:type="dcterms:W3CDTF">2016-02-23T10:53:00Z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Krajský úřad Libereckého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