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6FA" w:rsidRDefault="003516FA" w:rsidP="003516FA">
      <w:pPr>
        <w:pStyle w:val="Nzev"/>
        <w:widowControl/>
        <w:spacing w:before="0"/>
        <w:outlineLvl w:val="0"/>
        <w:rPr>
          <w:rFonts w:ascii="Times New Roman" w:hAnsi="Times New Roman"/>
          <w:bCs/>
          <w:sz w:val="34"/>
          <w:szCs w:val="34"/>
        </w:rPr>
      </w:pPr>
      <w:r>
        <w:rPr>
          <w:rFonts w:ascii="Times New Roman" w:hAnsi="Times New Roman"/>
          <w:bCs/>
          <w:sz w:val="34"/>
          <w:szCs w:val="34"/>
        </w:rPr>
        <w:t>PÍSEMNÁ INFORMACE</w:t>
      </w:r>
    </w:p>
    <w:p w:rsidR="003516FA" w:rsidRDefault="003516FA" w:rsidP="003516FA">
      <w:pPr>
        <w:pStyle w:val="Nzev"/>
        <w:widowControl/>
        <w:pBdr>
          <w:bottom w:val="single" w:sz="6" w:space="1" w:color="auto"/>
        </w:pBdr>
        <w:spacing w:before="0"/>
        <w:outlineLvl w:val="0"/>
        <w:rPr>
          <w:rFonts w:ascii="Times New Roman" w:hAnsi="Times New Roman"/>
          <w:bCs/>
          <w:sz w:val="34"/>
          <w:szCs w:val="34"/>
        </w:rPr>
      </w:pPr>
      <w:r>
        <w:rPr>
          <w:rFonts w:ascii="Times New Roman" w:hAnsi="Times New Roman"/>
          <w:bCs/>
          <w:sz w:val="34"/>
          <w:szCs w:val="34"/>
        </w:rPr>
        <w:t xml:space="preserve">pro </w:t>
      </w:r>
      <w:r w:rsidR="00C14322">
        <w:rPr>
          <w:rFonts w:ascii="Times New Roman" w:hAnsi="Times New Roman"/>
          <w:bCs/>
          <w:sz w:val="34"/>
          <w:szCs w:val="34"/>
        </w:rPr>
        <w:t>3</w:t>
      </w:r>
      <w:r>
        <w:rPr>
          <w:rFonts w:ascii="Times New Roman" w:hAnsi="Times New Roman"/>
          <w:bCs/>
          <w:sz w:val="34"/>
          <w:szCs w:val="34"/>
        </w:rPr>
        <w:t xml:space="preserve">. zasedání zastupitelstva kraje  - </w:t>
      </w:r>
      <w:r w:rsidR="004A5180">
        <w:rPr>
          <w:rFonts w:ascii="Times New Roman" w:hAnsi="Times New Roman"/>
          <w:bCs/>
          <w:sz w:val="34"/>
          <w:szCs w:val="34"/>
        </w:rPr>
        <w:t>29</w:t>
      </w:r>
      <w:r>
        <w:rPr>
          <w:rFonts w:ascii="Times New Roman" w:hAnsi="Times New Roman"/>
          <w:bCs/>
          <w:sz w:val="34"/>
          <w:szCs w:val="34"/>
        </w:rPr>
        <w:t xml:space="preserve">. </w:t>
      </w:r>
      <w:r w:rsidR="00C14322">
        <w:rPr>
          <w:rFonts w:ascii="Times New Roman" w:hAnsi="Times New Roman"/>
          <w:bCs/>
          <w:sz w:val="34"/>
          <w:szCs w:val="34"/>
        </w:rPr>
        <w:t>3. 201</w:t>
      </w:r>
      <w:r w:rsidR="004A5180">
        <w:rPr>
          <w:rFonts w:ascii="Times New Roman" w:hAnsi="Times New Roman"/>
          <w:bCs/>
          <w:sz w:val="34"/>
          <w:szCs w:val="34"/>
        </w:rPr>
        <w:t>6</w:t>
      </w:r>
    </w:p>
    <w:p w:rsidR="003516FA" w:rsidRDefault="003516FA" w:rsidP="003516FA">
      <w:pPr>
        <w:pStyle w:val="Nzev"/>
        <w:widowControl/>
        <w:spacing w:before="0"/>
        <w:jc w:val="both"/>
        <w:outlineLvl w:val="0"/>
        <w:rPr>
          <w:rFonts w:ascii="Times New Roman" w:hAnsi="Times New Roman"/>
          <w:b w:val="0"/>
          <w:bCs/>
          <w:color w:val="FF0000"/>
        </w:rPr>
      </w:pPr>
    </w:p>
    <w:p w:rsidR="003516FA" w:rsidRDefault="003516FA" w:rsidP="003516FA">
      <w:pPr>
        <w:pStyle w:val="Nzev"/>
        <w:widowControl/>
        <w:spacing w:before="0"/>
        <w:jc w:val="both"/>
        <w:outlineLvl w:val="0"/>
        <w:rPr>
          <w:rFonts w:ascii="Times New Roman" w:hAnsi="Times New Roman"/>
          <w:b w:val="0"/>
          <w:bCs/>
          <w:color w:val="FF0000"/>
          <w:sz w:val="32"/>
          <w:szCs w:val="32"/>
        </w:rPr>
      </w:pPr>
    </w:p>
    <w:p w:rsidR="003516FA" w:rsidRDefault="003516FA" w:rsidP="003516FA">
      <w:pPr>
        <w:pStyle w:val="Nzev"/>
        <w:widowControl/>
        <w:spacing w:before="0"/>
        <w:jc w:val="both"/>
        <w:outlineLvl w:val="0"/>
        <w:rPr>
          <w:rFonts w:ascii="Times New Roman" w:hAnsi="Times New Roman"/>
          <w:b w:val="0"/>
          <w:bCs/>
          <w:color w:val="FF0000"/>
          <w:sz w:val="32"/>
          <w:szCs w:val="32"/>
        </w:rPr>
      </w:pPr>
    </w:p>
    <w:p w:rsidR="003516FA" w:rsidRDefault="003516FA" w:rsidP="003516FA">
      <w:pPr>
        <w:pStyle w:val="Nzev"/>
        <w:widowControl/>
        <w:spacing w:before="0"/>
        <w:jc w:val="both"/>
        <w:outlineLvl w:val="0"/>
        <w:rPr>
          <w:rFonts w:ascii="Times New Roman" w:hAnsi="Times New Roman"/>
          <w:b w:val="0"/>
          <w:bCs/>
          <w:color w:val="FF0000"/>
          <w:sz w:val="32"/>
          <w:szCs w:val="32"/>
        </w:rPr>
      </w:pPr>
    </w:p>
    <w:p w:rsidR="00AE6F9A" w:rsidRDefault="00AE6F9A" w:rsidP="003516FA">
      <w:pPr>
        <w:pStyle w:val="Nzev"/>
        <w:widowControl/>
        <w:spacing w:before="0"/>
        <w:outlineLvl w:val="0"/>
        <w:rPr>
          <w:rFonts w:ascii="Times New Roman" w:hAnsi="Times New Roman"/>
          <w:bCs/>
          <w:sz w:val="32"/>
          <w:szCs w:val="32"/>
        </w:rPr>
      </w:pPr>
    </w:p>
    <w:p w:rsidR="00AE6F9A" w:rsidRDefault="00AE6F9A" w:rsidP="003516FA">
      <w:pPr>
        <w:pStyle w:val="Nzev"/>
        <w:widowControl/>
        <w:spacing w:before="0"/>
        <w:outlineLvl w:val="0"/>
        <w:rPr>
          <w:rFonts w:ascii="Times New Roman" w:hAnsi="Times New Roman"/>
          <w:bCs/>
          <w:sz w:val="32"/>
          <w:szCs w:val="32"/>
        </w:rPr>
      </w:pPr>
    </w:p>
    <w:p w:rsidR="00AE6F9A" w:rsidRDefault="00AE6F9A" w:rsidP="003516FA">
      <w:pPr>
        <w:pStyle w:val="Nzev"/>
        <w:widowControl/>
        <w:spacing w:before="0"/>
        <w:outlineLvl w:val="0"/>
        <w:rPr>
          <w:rFonts w:ascii="Times New Roman" w:hAnsi="Times New Roman"/>
          <w:bCs/>
          <w:sz w:val="32"/>
          <w:szCs w:val="32"/>
        </w:rPr>
      </w:pPr>
    </w:p>
    <w:p w:rsidR="00AE6F9A" w:rsidRDefault="00AE6F9A" w:rsidP="003516FA">
      <w:pPr>
        <w:pStyle w:val="Nzev"/>
        <w:widowControl/>
        <w:spacing w:before="0"/>
        <w:outlineLvl w:val="0"/>
        <w:rPr>
          <w:rFonts w:ascii="Times New Roman" w:hAnsi="Times New Roman"/>
          <w:bCs/>
          <w:sz w:val="32"/>
          <w:szCs w:val="32"/>
        </w:rPr>
      </w:pPr>
    </w:p>
    <w:p w:rsidR="00AE6F9A" w:rsidRDefault="00AE6F9A" w:rsidP="003516FA">
      <w:pPr>
        <w:pStyle w:val="Nzev"/>
        <w:widowControl/>
        <w:spacing w:before="0"/>
        <w:outlineLvl w:val="0"/>
        <w:rPr>
          <w:rFonts w:ascii="Times New Roman" w:hAnsi="Times New Roman"/>
          <w:bCs/>
          <w:sz w:val="32"/>
          <w:szCs w:val="32"/>
        </w:rPr>
      </w:pPr>
    </w:p>
    <w:p w:rsidR="003516FA" w:rsidRDefault="004A5180" w:rsidP="003516FA">
      <w:pPr>
        <w:pStyle w:val="Nzev"/>
        <w:widowControl/>
        <w:spacing w:before="0"/>
        <w:outlineLvl w:val="0"/>
        <w:rPr>
          <w:rFonts w:ascii="Times New Roman" w:hAnsi="Times New Roman"/>
          <w:bCs/>
          <w:sz w:val="32"/>
          <w:szCs w:val="32"/>
        </w:rPr>
      </w:pPr>
      <w:r>
        <w:rPr>
          <w:rFonts w:ascii="Times New Roman" w:hAnsi="Times New Roman"/>
          <w:bCs/>
          <w:sz w:val="32"/>
          <w:szCs w:val="32"/>
        </w:rPr>
        <w:t>73</w:t>
      </w:r>
      <w:r w:rsidR="00AE6F9A">
        <w:rPr>
          <w:rFonts w:ascii="Times New Roman" w:hAnsi="Times New Roman"/>
          <w:bCs/>
          <w:sz w:val="32"/>
          <w:szCs w:val="32"/>
        </w:rPr>
        <w:t>)</w:t>
      </w:r>
      <w:r>
        <w:rPr>
          <w:rFonts w:ascii="Times New Roman" w:hAnsi="Times New Roman"/>
          <w:bCs/>
          <w:sz w:val="32"/>
          <w:szCs w:val="32"/>
        </w:rPr>
        <w:t>6f</w:t>
      </w:r>
    </w:p>
    <w:p w:rsidR="00AE6F9A" w:rsidRDefault="00AE6F9A" w:rsidP="003516FA">
      <w:pPr>
        <w:pStyle w:val="Nzev"/>
        <w:widowControl/>
        <w:spacing w:before="0"/>
        <w:outlineLvl w:val="0"/>
        <w:rPr>
          <w:rFonts w:ascii="Times New Roman" w:hAnsi="Times New Roman"/>
          <w:bCs/>
          <w:sz w:val="32"/>
          <w:szCs w:val="32"/>
        </w:rPr>
      </w:pPr>
    </w:p>
    <w:p w:rsidR="00AE6F9A" w:rsidRPr="00AE6F9A" w:rsidRDefault="00AE6F9A" w:rsidP="00AE6F9A">
      <w:pPr>
        <w:jc w:val="center"/>
        <w:rPr>
          <w:b/>
          <w:bCs/>
          <w:color w:val="000000"/>
          <w:sz w:val="28"/>
          <w:szCs w:val="28"/>
        </w:rPr>
      </w:pPr>
      <w:r w:rsidRPr="00AE6F9A">
        <w:rPr>
          <w:b/>
          <w:bCs/>
          <w:color w:val="000000"/>
          <w:sz w:val="28"/>
          <w:szCs w:val="28"/>
        </w:rPr>
        <w:t>Zpráva o činnosti Výboru kontrolního Zastupitelstva Libereckého kraje za rok 201</w:t>
      </w:r>
      <w:r w:rsidR="004A5180">
        <w:rPr>
          <w:b/>
          <w:bCs/>
          <w:color w:val="000000"/>
          <w:sz w:val="28"/>
          <w:szCs w:val="28"/>
        </w:rPr>
        <w:t>5</w:t>
      </w:r>
      <w:bookmarkStart w:id="0" w:name="_GoBack"/>
      <w:bookmarkEnd w:id="0"/>
    </w:p>
    <w:p w:rsidR="00AE6F9A" w:rsidRDefault="00AE6F9A" w:rsidP="003516FA">
      <w:pPr>
        <w:pStyle w:val="Nzev"/>
        <w:widowControl/>
        <w:spacing w:before="0"/>
        <w:outlineLvl w:val="0"/>
        <w:rPr>
          <w:rFonts w:ascii="Times New Roman" w:hAnsi="Times New Roman"/>
          <w:bCs/>
          <w:sz w:val="32"/>
          <w:szCs w:val="32"/>
        </w:rPr>
      </w:pPr>
    </w:p>
    <w:p w:rsidR="003516FA" w:rsidRDefault="003516FA" w:rsidP="003516FA">
      <w:pPr>
        <w:pStyle w:val="Nzev"/>
        <w:widowControl/>
        <w:spacing w:before="0"/>
        <w:jc w:val="both"/>
        <w:outlineLvl w:val="0"/>
        <w:rPr>
          <w:rFonts w:ascii="Times New Roman" w:hAnsi="Times New Roman"/>
          <w:b w:val="0"/>
          <w:bCs/>
          <w:color w:val="FF0000"/>
          <w:sz w:val="32"/>
          <w:szCs w:val="32"/>
        </w:rPr>
      </w:pPr>
    </w:p>
    <w:p w:rsidR="003516FA" w:rsidRDefault="003516FA" w:rsidP="003516FA">
      <w:pPr>
        <w:pStyle w:val="Nzev"/>
        <w:widowControl/>
        <w:spacing w:before="0"/>
        <w:jc w:val="both"/>
        <w:outlineLvl w:val="0"/>
        <w:rPr>
          <w:rFonts w:ascii="Times New Roman" w:hAnsi="Times New Roman"/>
          <w:b w:val="0"/>
          <w:bCs/>
          <w:color w:val="FF0000"/>
          <w:sz w:val="32"/>
          <w:szCs w:val="32"/>
        </w:rPr>
      </w:pPr>
    </w:p>
    <w:p w:rsidR="003516FA" w:rsidRDefault="003516FA" w:rsidP="003516FA">
      <w:pPr>
        <w:pStyle w:val="Nzev"/>
        <w:widowControl/>
        <w:spacing w:before="0"/>
        <w:jc w:val="both"/>
        <w:outlineLvl w:val="0"/>
        <w:rPr>
          <w:rFonts w:ascii="Times New Roman" w:hAnsi="Times New Roman"/>
          <w:b w:val="0"/>
          <w:bCs/>
          <w:color w:val="FF0000"/>
          <w:sz w:val="32"/>
          <w:szCs w:val="32"/>
        </w:rPr>
      </w:pPr>
    </w:p>
    <w:p w:rsidR="003516FA" w:rsidRDefault="003516FA" w:rsidP="003516FA">
      <w:pPr>
        <w:jc w:val="both"/>
        <w:rPr>
          <w:color w:val="FF0000"/>
          <w:sz w:val="36"/>
          <w:szCs w:val="36"/>
        </w:rPr>
      </w:pPr>
      <w:r>
        <w:rPr>
          <w:color w:val="FF0000"/>
          <w:sz w:val="36"/>
          <w:szCs w:val="36"/>
        </w:rPr>
        <w:tab/>
        <w:t xml:space="preserve">     </w:t>
      </w:r>
    </w:p>
    <w:p w:rsidR="003516FA" w:rsidRDefault="003516FA" w:rsidP="003516FA">
      <w:pPr>
        <w:widowControl w:val="0"/>
        <w:spacing w:line="240" w:lineRule="atLeast"/>
        <w:jc w:val="center"/>
        <w:rPr>
          <w:b/>
          <w:color w:val="FF0000"/>
          <w:sz w:val="36"/>
          <w:szCs w:val="36"/>
        </w:rPr>
      </w:pPr>
    </w:p>
    <w:p w:rsidR="003516FA" w:rsidRDefault="003516FA" w:rsidP="003516FA">
      <w:pPr>
        <w:widowControl w:val="0"/>
        <w:spacing w:line="240" w:lineRule="atLeast"/>
        <w:jc w:val="center"/>
        <w:rPr>
          <w:b/>
          <w:color w:val="FF0000"/>
          <w:sz w:val="36"/>
          <w:szCs w:val="36"/>
        </w:rPr>
      </w:pPr>
    </w:p>
    <w:p w:rsidR="003516FA" w:rsidRDefault="003516FA" w:rsidP="003516FA">
      <w:pPr>
        <w:jc w:val="both"/>
        <w:rPr>
          <w:color w:val="FF0000"/>
          <w:sz w:val="36"/>
          <w:szCs w:val="36"/>
        </w:rPr>
      </w:pPr>
      <w:r>
        <w:rPr>
          <w:color w:val="FF0000"/>
          <w:sz w:val="36"/>
          <w:szCs w:val="36"/>
        </w:rPr>
        <w:tab/>
        <w:t xml:space="preserve">         </w:t>
      </w:r>
    </w:p>
    <w:p w:rsidR="003516FA" w:rsidRDefault="003516FA" w:rsidP="003516FA">
      <w:pPr>
        <w:jc w:val="both"/>
        <w:rPr>
          <w:color w:val="FF0000"/>
          <w:sz w:val="24"/>
          <w:szCs w:val="24"/>
        </w:rPr>
      </w:pPr>
      <w:r>
        <w:rPr>
          <w:color w:val="FF0000"/>
          <w:sz w:val="24"/>
          <w:szCs w:val="24"/>
        </w:rPr>
        <w:t xml:space="preserve">   </w:t>
      </w:r>
    </w:p>
    <w:p w:rsidR="003516FA" w:rsidRDefault="003516FA" w:rsidP="003516FA">
      <w:pPr>
        <w:jc w:val="both"/>
        <w:rPr>
          <w:color w:val="FF0000"/>
          <w:sz w:val="24"/>
          <w:szCs w:val="24"/>
        </w:rPr>
      </w:pPr>
    </w:p>
    <w:p w:rsidR="003516FA" w:rsidRDefault="003516FA" w:rsidP="003516FA">
      <w:pPr>
        <w:jc w:val="both"/>
        <w:rPr>
          <w:color w:val="FF0000"/>
          <w:sz w:val="24"/>
          <w:szCs w:val="24"/>
        </w:rPr>
      </w:pPr>
    </w:p>
    <w:p w:rsidR="003516FA" w:rsidRDefault="003516FA" w:rsidP="003516FA">
      <w:pPr>
        <w:jc w:val="both"/>
        <w:rPr>
          <w:color w:val="FF0000"/>
          <w:sz w:val="24"/>
          <w:szCs w:val="24"/>
        </w:rPr>
      </w:pPr>
    </w:p>
    <w:p w:rsidR="003516FA" w:rsidRDefault="003516FA" w:rsidP="003516FA">
      <w:pPr>
        <w:jc w:val="both"/>
        <w:rPr>
          <w:color w:val="FF0000"/>
          <w:sz w:val="24"/>
          <w:szCs w:val="24"/>
        </w:rPr>
      </w:pPr>
    </w:p>
    <w:p w:rsidR="003516FA" w:rsidRDefault="003516FA" w:rsidP="003516FA">
      <w:pPr>
        <w:jc w:val="center"/>
        <w:rPr>
          <w:color w:val="FF0000"/>
          <w:sz w:val="24"/>
          <w:szCs w:val="24"/>
        </w:rPr>
      </w:pPr>
    </w:p>
    <w:p w:rsidR="003516FA" w:rsidRDefault="003516FA" w:rsidP="003516FA">
      <w:pPr>
        <w:jc w:val="both"/>
        <w:rPr>
          <w:color w:val="FF0000"/>
          <w:sz w:val="24"/>
          <w:szCs w:val="24"/>
        </w:rPr>
      </w:pPr>
    </w:p>
    <w:p w:rsidR="003516FA" w:rsidRDefault="003516FA" w:rsidP="003516FA">
      <w:pPr>
        <w:jc w:val="both"/>
        <w:rPr>
          <w:color w:val="FF0000"/>
          <w:sz w:val="24"/>
          <w:szCs w:val="24"/>
        </w:rPr>
      </w:pPr>
    </w:p>
    <w:p w:rsidR="003516FA" w:rsidRDefault="003516FA" w:rsidP="003516FA">
      <w:pPr>
        <w:jc w:val="both"/>
        <w:rPr>
          <w:color w:val="FF0000"/>
          <w:sz w:val="24"/>
          <w:szCs w:val="24"/>
        </w:rPr>
      </w:pPr>
    </w:p>
    <w:p w:rsidR="00AE6F9A" w:rsidRDefault="003516FA" w:rsidP="003516FA">
      <w:pPr>
        <w:jc w:val="both"/>
        <w:outlineLvl w:val="0"/>
        <w:rPr>
          <w:sz w:val="24"/>
          <w:szCs w:val="24"/>
        </w:rPr>
      </w:pPr>
      <w:r>
        <w:rPr>
          <w:sz w:val="24"/>
          <w:szCs w:val="24"/>
        </w:rPr>
        <w:t>Zpracoval:</w:t>
      </w:r>
      <w:r>
        <w:rPr>
          <w:sz w:val="24"/>
          <w:szCs w:val="24"/>
        </w:rPr>
        <w:tab/>
      </w:r>
      <w:r w:rsidR="00AE6F9A">
        <w:rPr>
          <w:sz w:val="24"/>
          <w:szCs w:val="24"/>
        </w:rPr>
        <w:t xml:space="preserve">Mgr. Petra Řepíková, </w:t>
      </w:r>
    </w:p>
    <w:p w:rsidR="004474B4" w:rsidRDefault="00AE6F9A" w:rsidP="00AE6F9A">
      <w:pPr>
        <w:ind w:left="708" w:firstLine="708"/>
        <w:jc w:val="both"/>
        <w:outlineLvl w:val="0"/>
        <w:rPr>
          <w:sz w:val="24"/>
          <w:szCs w:val="24"/>
        </w:rPr>
      </w:pPr>
      <w:r>
        <w:rPr>
          <w:sz w:val="24"/>
          <w:szCs w:val="24"/>
        </w:rPr>
        <w:t>vedoucí odboru kontroly,</w:t>
      </w:r>
    </w:p>
    <w:p w:rsidR="003516FA" w:rsidRDefault="00AE6F9A" w:rsidP="00AE6F9A">
      <w:pPr>
        <w:ind w:left="708" w:firstLine="708"/>
        <w:jc w:val="both"/>
        <w:outlineLvl w:val="0"/>
        <w:rPr>
          <w:sz w:val="24"/>
          <w:szCs w:val="24"/>
        </w:rPr>
      </w:pPr>
      <w:r>
        <w:rPr>
          <w:sz w:val="24"/>
          <w:szCs w:val="24"/>
        </w:rPr>
        <w:t xml:space="preserve">tajemník </w:t>
      </w:r>
      <w:r w:rsidR="004474B4">
        <w:rPr>
          <w:sz w:val="24"/>
          <w:szCs w:val="24"/>
        </w:rPr>
        <w:t>K</w:t>
      </w:r>
      <w:r>
        <w:rPr>
          <w:sz w:val="24"/>
          <w:szCs w:val="24"/>
        </w:rPr>
        <w:t>ontrolního výboru</w:t>
      </w:r>
      <w:r w:rsidR="004474B4">
        <w:rPr>
          <w:sz w:val="24"/>
          <w:szCs w:val="24"/>
        </w:rPr>
        <w:t xml:space="preserve"> Zastupitelstva Libereckého kraje</w:t>
      </w:r>
    </w:p>
    <w:p w:rsidR="003516FA" w:rsidRDefault="003516FA" w:rsidP="003516FA">
      <w:pPr>
        <w:jc w:val="both"/>
        <w:outlineLvl w:val="0"/>
        <w:rPr>
          <w:sz w:val="24"/>
          <w:szCs w:val="24"/>
        </w:rPr>
      </w:pPr>
    </w:p>
    <w:p w:rsidR="003516FA" w:rsidRDefault="003516FA" w:rsidP="003516FA">
      <w:pPr>
        <w:jc w:val="both"/>
        <w:outlineLvl w:val="0"/>
        <w:rPr>
          <w:sz w:val="24"/>
          <w:szCs w:val="24"/>
        </w:rPr>
      </w:pPr>
    </w:p>
    <w:p w:rsidR="00AE6F9A" w:rsidRDefault="003516FA" w:rsidP="00AE6F9A">
      <w:pPr>
        <w:jc w:val="both"/>
        <w:outlineLvl w:val="0"/>
        <w:rPr>
          <w:sz w:val="24"/>
          <w:szCs w:val="24"/>
        </w:rPr>
      </w:pPr>
      <w:r>
        <w:rPr>
          <w:sz w:val="24"/>
          <w:szCs w:val="24"/>
        </w:rPr>
        <w:t>Předkládá:</w:t>
      </w:r>
      <w:r>
        <w:rPr>
          <w:sz w:val="24"/>
          <w:szCs w:val="24"/>
        </w:rPr>
        <w:tab/>
      </w:r>
      <w:r w:rsidR="00AE6F9A">
        <w:rPr>
          <w:sz w:val="24"/>
          <w:szCs w:val="24"/>
        </w:rPr>
        <w:t xml:space="preserve">Ing. František Pešek, </w:t>
      </w:r>
    </w:p>
    <w:p w:rsidR="003516FA" w:rsidRDefault="00AE6F9A" w:rsidP="00AE6F9A">
      <w:pPr>
        <w:ind w:left="708" w:firstLine="708"/>
        <w:jc w:val="both"/>
        <w:outlineLvl w:val="0"/>
      </w:pPr>
      <w:r>
        <w:rPr>
          <w:sz w:val="24"/>
          <w:szCs w:val="24"/>
        </w:rPr>
        <w:t xml:space="preserve">předseda </w:t>
      </w:r>
      <w:r w:rsidR="004474B4">
        <w:rPr>
          <w:sz w:val="24"/>
          <w:szCs w:val="24"/>
        </w:rPr>
        <w:t>K</w:t>
      </w:r>
      <w:r>
        <w:rPr>
          <w:sz w:val="24"/>
          <w:szCs w:val="24"/>
        </w:rPr>
        <w:t>ontrolního výboru</w:t>
      </w:r>
      <w:r w:rsidR="004474B4">
        <w:rPr>
          <w:sz w:val="24"/>
          <w:szCs w:val="24"/>
        </w:rPr>
        <w:t xml:space="preserve"> Zastupitelstva Libereckého kraje</w:t>
      </w:r>
    </w:p>
    <w:p w:rsidR="003516FA" w:rsidRDefault="003516FA" w:rsidP="003516FA">
      <w:pPr>
        <w:rPr>
          <w:sz w:val="24"/>
          <w:szCs w:val="24"/>
        </w:rPr>
      </w:pPr>
    </w:p>
    <w:p w:rsidR="003516FA" w:rsidRDefault="003516FA" w:rsidP="003516FA">
      <w:pPr>
        <w:rPr>
          <w:sz w:val="24"/>
          <w:szCs w:val="24"/>
        </w:rPr>
      </w:pPr>
    </w:p>
    <w:p w:rsidR="00300CCB" w:rsidRDefault="00300CCB" w:rsidP="003516FA">
      <w:pPr>
        <w:rPr>
          <w:sz w:val="24"/>
          <w:szCs w:val="24"/>
        </w:rPr>
      </w:pPr>
    </w:p>
    <w:p w:rsidR="0061742E" w:rsidRPr="0061742E" w:rsidRDefault="0061742E" w:rsidP="0061742E">
      <w:pPr>
        <w:rPr>
          <w:b/>
          <w:bCs/>
          <w:color w:val="000000"/>
          <w:sz w:val="24"/>
          <w:szCs w:val="24"/>
        </w:rPr>
      </w:pPr>
    </w:p>
    <w:p w:rsidR="0061742E" w:rsidRPr="0061742E" w:rsidRDefault="0061742E" w:rsidP="0061742E">
      <w:pPr>
        <w:jc w:val="center"/>
        <w:rPr>
          <w:b/>
          <w:bCs/>
          <w:color w:val="000000"/>
          <w:sz w:val="28"/>
          <w:szCs w:val="28"/>
        </w:rPr>
      </w:pPr>
      <w:r w:rsidRPr="0061742E">
        <w:rPr>
          <w:b/>
          <w:bCs/>
          <w:color w:val="000000"/>
          <w:sz w:val="28"/>
          <w:szCs w:val="28"/>
        </w:rPr>
        <w:t>Zpráva o činnosti Výboru kontrolního Zastupitelstva Libereckého kraje za rok 2015</w:t>
      </w:r>
    </w:p>
    <w:p w:rsidR="0061742E" w:rsidRPr="0061742E" w:rsidRDefault="0061742E" w:rsidP="0061742E">
      <w:pPr>
        <w:rPr>
          <w:color w:val="000000"/>
          <w:sz w:val="24"/>
          <w:szCs w:val="24"/>
        </w:rPr>
      </w:pPr>
    </w:p>
    <w:p w:rsidR="0061742E" w:rsidRPr="0061742E" w:rsidRDefault="0061742E" w:rsidP="0061742E">
      <w:pPr>
        <w:spacing w:after="120"/>
        <w:jc w:val="both"/>
        <w:rPr>
          <w:sz w:val="24"/>
          <w:szCs w:val="24"/>
        </w:rPr>
      </w:pPr>
      <w:r w:rsidRPr="0061742E">
        <w:rPr>
          <w:sz w:val="24"/>
          <w:szCs w:val="24"/>
        </w:rPr>
        <w:t>V souladu s ustanovením „Jednacího řádu výborů Zastupitelstva Libereckého kraje“ předkládá předseda Výboru kontrolního „Zprávu o činnosti Výboru kontrolního Zastupitelstva Libereckého kraje za rok 2015“.</w:t>
      </w:r>
    </w:p>
    <w:p w:rsidR="0061742E" w:rsidRPr="0061742E" w:rsidRDefault="0061742E" w:rsidP="0061742E">
      <w:pPr>
        <w:jc w:val="both"/>
        <w:rPr>
          <w:color w:val="000000"/>
          <w:sz w:val="24"/>
          <w:szCs w:val="24"/>
        </w:rPr>
      </w:pPr>
      <w:r w:rsidRPr="0061742E">
        <w:rPr>
          <w:color w:val="000000"/>
          <w:sz w:val="24"/>
          <w:szCs w:val="24"/>
        </w:rPr>
        <w:t xml:space="preserve">Výbor kontrolní Zastupitelstva Libereckého kraje (dále jen „KV“) byl zřízen dle ustanovení § 35 odst. 2 písm. p), § 76 a § 78 zákona č. 129/2000 Sb., o krajích (krajské zřízení), ve znění pozdějších předpisů, usnesením Zastupitelstva Libereckého kraje (dále jen „ZLK“) č. 23/IV/12/ZK dne 27. 11. 2012. </w:t>
      </w:r>
    </w:p>
    <w:p w:rsidR="0061742E" w:rsidRPr="0061742E" w:rsidRDefault="0061742E" w:rsidP="0061742E">
      <w:pPr>
        <w:jc w:val="both"/>
        <w:rPr>
          <w:color w:val="000000"/>
          <w:sz w:val="24"/>
          <w:szCs w:val="24"/>
        </w:rPr>
      </w:pPr>
    </w:p>
    <w:p w:rsidR="0061742E" w:rsidRPr="0061742E" w:rsidRDefault="0061742E" w:rsidP="0061742E">
      <w:pPr>
        <w:jc w:val="both"/>
        <w:rPr>
          <w:color w:val="000000"/>
          <w:sz w:val="24"/>
          <w:szCs w:val="24"/>
        </w:rPr>
      </w:pPr>
      <w:r w:rsidRPr="0061742E">
        <w:rPr>
          <w:color w:val="000000"/>
          <w:sz w:val="24"/>
          <w:szCs w:val="24"/>
        </w:rPr>
        <w:t xml:space="preserve">V roce 2015 (1. 4. 2015) rezignoval na členství v KV pan Mgr. Pavel Svoboda (ČSSD), Zastupitelstvo Libereckého kraje dne 28. 4. 2015 odvolalo pana Mgr. Pavla Svobodu (usnesením č.158/15/ZK) a na uvolněné místo člena KV byl ZK dne 28. 4. 2015 usnesením č. 158/15/ZK zvolen pan Miroslav Janoušek (ČSSD). K další změně došlo na květnovém zasedání ZK dne 26. 5. 2015, kdy byla usnesení ZK č. 208/15/ZK z funkce členky KV odvolána paní Ivana </w:t>
      </w:r>
      <w:proofErr w:type="spellStart"/>
      <w:r w:rsidRPr="0061742E">
        <w:rPr>
          <w:color w:val="000000"/>
          <w:sz w:val="24"/>
          <w:szCs w:val="24"/>
        </w:rPr>
        <w:t>Jablonovská</w:t>
      </w:r>
      <w:proofErr w:type="spellEnd"/>
      <w:r w:rsidRPr="0061742E">
        <w:rPr>
          <w:color w:val="000000"/>
          <w:sz w:val="24"/>
          <w:szCs w:val="24"/>
        </w:rPr>
        <w:t xml:space="preserve"> (</w:t>
      </w:r>
      <w:proofErr w:type="spellStart"/>
      <w:r w:rsidRPr="0061742E">
        <w:rPr>
          <w:color w:val="000000"/>
          <w:sz w:val="24"/>
          <w:szCs w:val="24"/>
        </w:rPr>
        <w:t>ZpLK</w:t>
      </w:r>
      <w:proofErr w:type="spellEnd"/>
      <w:r w:rsidRPr="0061742E">
        <w:rPr>
          <w:color w:val="000000"/>
          <w:sz w:val="24"/>
          <w:szCs w:val="24"/>
        </w:rPr>
        <w:t xml:space="preserve">) a usnesením č. 208/15/ZK ze dne 26. 5. 2015 byl za člena KV ZK zvolen pan Mgr. Lukáš </w:t>
      </w:r>
      <w:proofErr w:type="spellStart"/>
      <w:r w:rsidRPr="0061742E">
        <w:rPr>
          <w:color w:val="000000"/>
          <w:sz w:val="24"/>
          <w:szCs w:val="24"/>
        </w:rPr>
        <w:t>Kozaczka</w:t>
      </w:r>
      <w:proofErr w:type="spellEnd"/>
      <w:r w:rsidRPr="0061742E">
        <w:rPr>
          <w:color w:val="000000"/>
          <w:sz w:val="24"/>
          <w:szCs w:val="24"/>
        </w:rPr>
        <w:t xml:space="preserve"> (</w:t>
      </w:r>
      <w:proofErr w:type="spellStart"/>
      <w:r w:rsidRPr="0061742E">
        <w:rPr>
          <w:color w:val="000000"/>
          <w:sz w:val="24"/>
          <w:szCs w:val="24"/>
        </w:rPr>
        <w:t>ZpLK</w:t>
      </w:r>
      <w:proofErr w:type="spellEnd"/>
      <w:r w:rsidRPr="0061742E">
        <w:rPr>
          <w:color w:val="000000"/>
          <w:sz w:val="24"/>
          <w:szCs w:val="24"/>
        </w:rPr>
        <w:t xml:space="preserve">). </w:t>
      </w:r>
    </w:p>
    <w:p w:rsidR="0061742E" w:rsidRPr="0061742E" w:rsidRDefault="0061742E" w:rsidP="0061742E">
      <w:pPr>
        <w:jc w:val="both"/>
        <w:rPr>
          <w:color w:val="000000"/>
          <w:sz w:val="24"/>
          <w:szCs w:val="24"/>
        </w:rPr>
      </w:pPr>
    </w:p>
    <w:p w:rsidR="0061742E" w:rsidRPr="0061742E" w:rsidRDefault="0061742E" w:rsidP="0061742E">
      <w:pPr>
        <w:jc w:val="both"/>
        <w:rPr>
          <w:color w:val="000000"/>
          <w:sz w:val="24"/>
          <w:szCs w:val="24"/>
        </w:rPr>
      </w:pPr>
    </w:p>
    <w:p w:rsidR="0061742E" w:rsidRPr="0061742E" w:rsidRDefault="0061742E" w:rsidP="0061742E">
      <w:pPr>
        <w:jc w:val="both"/>
        <w:rPr>
          <w:color w:val="000000"/>
          <w:sz w:val="24"/>
          <w:szCs w:val="24"/>
        </w:rPr>
      </w:pPr>
      <w:r w:rsidRPr="0061742E">
        <w:rPr>
          <w:color w:val="000000"/>
          <w:sz w:val="24"/>
          <w:szCs w:val="24"/>
        </w:rPr>
        <w:t>Seznam členů KV:</w:t>
      </w:r>
    </w:p>
    <w:p w:rsidR="0061742E" w:rsidRPr="0061742E" w:rsidRDefault="0061742E" w:rsidP="0061742E">
      <w:pPr>
        <w:jc w:val="both"/>
        <w:rPr>
          <w:color w:val="000000"/>
          <w:sz w:val="24"/>
          <w:szCs w:val="24"/>
        </w:rPr>
      </w:pPr>
    </w:p>
    <w:tbl>
      <w:tblPr>
        <w:tblW w:w="0" w:type="auto"/>
        <w:tblLook w:val="01E0" w:firstRow="1" w:lastRow="1" w:firstColumn="1" w:lastColumn="1" w:noHBand="0" w:noVBand="0"/>
      </w:tblPr>
      <w:tblGrid>
        <w:gridCol w:w="4642"/>
        <w:gridCol w:w="4644"/>
      </w:tblGrid>
      <w:tr w:rsidR="0061742E" w:rsidRPr="0061742E" w:rsidTr="00AB6CE1">
        <w:tc>
          <w:tcPr>
            <w:tcW w:w="4642" w:type="dxa"/>
            <w:shd w:val="clear" w:color="auto" w:fill="auto"/>
          </w:tcPr>
          <w:p w:rsidR="0061742E" w:rsidRPr="0061742E" w:rsidRDefault="0061742E" w:rsidP="0061742E">
            <w:pPr>
              <w:jc w:val="both"/>
              <w:rPr>
                <w:color w:val="000000"/>
                <w:sz w:val="24"/>
                <w:szCs w:val="24"/>
              </w:rPr>
            </w:pPr>
            <w:r w:rsidRPr="0061742E">
              <w:rPr>
                <w:color w:val="000000"/>
                <w:sz w:val="24"/>
                <w:szCs w:val="24"/>
              </w:rPr>
              <w:t>Ing. František Pešek</w:t>
            </w:r>
          </w:p>
        </w:tc>
        <w:tc>
          <w:tcPr>
            <w:tcW w:w="4644" w:type="dxa"/>
            <w:shd w:val="clear" w:color="auto" w:fill="auto"/>
          </w:tcPr>
          <w:p w:rsidR="0061742E" w:rsidRPr="0061742E" w:rsidRDefault="0061742E" w:rsidP="0061742E">
            <w:pPr>
              <w:jc w:val="both"/>
              <w:rPr>
                <w:color w:val="000000"/>
                <w:sz w:val="24"/>
                <w:szCs w:val="24"/>
              </w:rPr>
            </w:pPr>
            <w:r w:rsidRPr="0061742E">
              <w:rPr>
                <w:color w:val="000000"/>
                <w:sz w:val="24"/>
                <w:szCs w:val="24"/>
              </w:rPr>
              <w:t>předseda výboru</w:t>
            </w:r>
          </w:p>
        </w:tc>
      </w:tr>
      <w:tr w:rsidR="0061742E" w:rsidRPr="0061742E" w:rsidTr="00AB6CE1">
        <w:tc>
          <w:tcPr>
            <w:tcW w:w="4642" w:type="dxa"/>
            <w:shd w:val="clear" w:color="auto" w:fill="auto"/>
          </w:tcPr>
          <w:p w:rsidR="0061742E" w:rsidRPr="0061742E" w:rsidRDefault="0061742E" w:rsidP="0061742E">
            <w:pPr>
              <w:rPr>
                <w:sz w:val="24"/>
                <w:szCs w:val="24"/>
              </w:rPr>
            </w:pPr>
            <w:r w:rsidRPr="0061742E">
              <w:rPr>
                <w:sz w:val="24"/>
                <w:szCs w:val="24"/>
              </w:rPr>
              <w:t>Lena Mlejnková</w:t>
            </w:r>
          </w:p>
          <w:p w:rsidR="0061742E" w:rsidRPr="0061742E" w:rsidRDefault="0061742E" w:rsidP="0061742E">
            <w:pPr>
              <w:rPr>
                <w:sz w:val="24"/>
                <w:szCs w:val="24"/>
              </w:rPr>
            </w:pPr>
            <w:r w:rsidRPr="0061742E">
              <w:rPr>
                <w:sz w:val="24"/>
                <w:szCs w:val="24"/>
              </w:rPr>
              <w:t>Ing. Jiří Drda</w:t>
            </w:r>
          </w:p>
          <w:p w:rsidR="0061742E" w:rsidRPr="0061742E" w:rsidRDefault="0061742E" w:rsidP="0061742E">
            <w:pPr>
              <w:rPr>
                <w:sz w:val="24"/>
                <w:szCs w:val="24"/>
              </w:rPr>
            </w:pPr>
            <w:r w:rsidRPr="0061742E">
              <w:rPr>
                <w:sz w:val="24"/>
                <w:szCs w:val="24"/>
              </w:rPr>
              <w:t xml:space="preserve">Pavel </w:t>
            </w:r>
            <w:proofErr w:type="spellStart"/>
            <w:r w:rsidRPr="0061742E">
              <w:rPr>
                <w:sz w:val="24"/>
                <w:szCs w:val="24"/>
              </w:rPr>
              <w:t>Felgr</w:t>
            </w:r>
            <w:proofErr w:type="spellEnd"/>
            <w:r w:rsidRPr="0061742E">
              <w:rPr>
                <w:sz w:val="24"/>
                <w:szCs w:val="24"/>
              </w:rPr>
              <w:tab/>
              <w:t xml:space="preserve">                              </w:t>
            </w:r>
          </w:p>
          <w:p w:rsidR="0061742E" w:rsidRPr="0061742E" w:rsidRDefault="0061742E" w:rsidP="0061742E">
            <w:pPr>
              <w:rPr>
                <w:sz w:val="24"/>
                <w:szCs w:val="24"/>
              </w:rPr>
            </w:pPr>
            <w:r w:rsidRPr="0061742E">
              <w:rPr>
                <w:sz w:val="24"/>
                <w:szCs w:val="24"/>
              </w:rPr>
              <w:t xml:space="preserve">Ladislav Slánský </w:t>
            </w:r>
            <w:r w:rsidRPr="0061742E">
              <w:rPr>
                <w:sz w:val="24"/>
                <w:szCs w:val="24"/>
              </w:rPr>
              <w:tab/>
            </w:r>
            <w:r w:rsidRPr="0061742E">
              <w:rPr>
                <w:sz w:val="24"/>
                <w:szCs w:val="24"/>
              </w:rPr>
              <w:tab/>
            </w:r>
            <w:r w:rsidRPr="0061742E">
              <w:rPr>
                <w:sz w:val="24"/>
                <w:szCs w:val="24"/>
              </w:rPr>
              <w:tab/>
              <w:t xml:space="preserve">     </w:t>
            </w:r>
          </w:p>
          <w:p w:rsidR="0061742E" w:rsidRPr="0061742E" w:rsidRDefault="0061742E" w:rsidP="0061742E">
            <w:pPr>
              <w:rPr>
                <w:sz w:val="24"/>
                <w:szCs w:val="24"/>
              </w:rPr>
            </w:pPr>
            <w:r w:rsidRPr="0061742E">
              <w:rPr>
                <w:sz w:val="24"/>
                <w:szCs w:val="24"/>
              </w:rPr>
              <w:t xml:space="preserve">Mgr. Pavel Svoboda </w:t>
            </w:r>
            <w:r w:rsidRPr="0061742E">
              <w:rPr>
                <w:sz w:val="24"/>
                <w:szCs w:val="24"/>
              </w:rPr>
              <w:tab/>
            </w:r>
            <w:r w:rsidRPr="0061742E">
              <w:rPr>
                <w:sz w:val="24"/>
                <w:szCs w:val="24"/>
              </w:rPr>
              <w:tab/>
            </w:r>
            <w:r w:rsidRPr="0061742E">
              <w:rPr>
                <w:sz w:val="24"/>
                <w:szCs w:val="24"/>
              </w:rPr>
              <w:tab/>
              <w:t xml:space="preserve">     </w:t>
            </w:r>
          </w:p>
          <w:p w:rsidR="0061742E" w:rsidRPr="0061742E" w:rsidRDefault="0061742E" w:rsidP="0061742E">
            <w:pPr>
              <w:rPr>
                <w:sz w:val="24"/>
                <w:szCs w:val="24"/>
              </w:rPr>
            </w:pPr>
          </w:p>
          <w:p w:rsidR="0061742E" w:rsidRPr="0061742E" w:rsidRDefault="0061742E" w:rsidP="0061742E">
            <w:pPr>
              <w:rPr>
                <w:sz w:val="24"/>
                <w:szCs w:val="24"/>
              </w:rPr>
            </w:pPr>
          </w:p>
          <w:p w:rsidR="0061742E" w:rsidRPr="0061742E" w:rsidRDefault="0061742E" w:rsidP="0061742E">
            <w:pPr>
              <w:rPr>
                <w:sz w:val="24"/>
                <w:szCs w:val="24"/>
              </w:rPr>
            </w:pPr>
            <w:r w:rsidRPr="0061742E">
              <w:rPr>
                <w:sz w:val="24"/>
                <w:szCs w:val="24"/>
              </w:rPr>
              <w:t xml:space="preserve">Ing. Alena Dvořáčková </w:t>
            </w:r>
            <w:r w:rsidRPr="0061742E">
              <w:rPr>
                <w:sz w:val="24"/>
                <w:szCs w:val="24"/>
              </w:rPr>
              <w:tab/>
            </w:r>
            <w:r w:rsidRPr="0061742E">
              <w:rPr>
                <w:sz w:val="24"/>
                <w:szCs w:val="24"/>
              </w:rPr>
              <w:tab/>
            </w:r>
            <w:r w:rsidRPr="0061742E">
              <w:rPr>
                <w:sz w:val="24"/>
                <w:szCs w:val="24"/>
              </w:rPr>
              <w:tab/>
              <w:t xml:space="preserve">     Ivana </w:t>
            </w:r>
            <w:proofErr w:type="spellStart"/>
            <w:r w:rsidRPr="0061742E">
              <w:rPr>
                <w:sz w:val="24"/>
                <w:szCs w:val="24"/>
              </w:rPr>
              <w:t>Jablonovská</w:t>
            </w:r>
            <w:proofErr w:type="spellEnd"/>
            <w:r w:rsidRPr="0061742E">
              <w:rPr>
                <w:sz w:val="24"/>
                <w:szCs w:val="24"/>
              </w:rPr>
              <w:t xml:space="preserve"> </w:t>
            </w:r>
            <w:r w:rsidRPr="0061742E">
              <w:rPr>
                <w:sz w:val="24"/>
                <w:szCs w:val="24"/>
              </w:rPr>
              <w:tab/>
            </w:r>
            <w:r w:rsidRPr="0061742E">
              <w:rPr>
                <w:sz w:val="24"/>
                <w:szCs w:val="24"/>
              </w:rPr>
              <w:tab/>
            </w:r>
            <w:r w:rsidRPr="0061742E">
              <w:rPr>
                <w:sz w:val="24"/>
                <w:szCs w:val="24"/>
              </w:rPr>
              <w:tab/>
              <w:t xml:space="preserve">     </w:t>
            </w:r>
          </w:p>
          <w:p w:rsidR="0061742E" w:rsidRPr="0061742E" w:rsidRDefault="0061742E" w:rsidP="0061742E">
            <w:pPr>
              <w:rPr>
                <w:sz w:val="24"/>
                <w:szCs w:val="24"/>
              </w:rPr>
            </w:pPr>
          </w:p>
          <w:p w:rsidR="0061742E" w:rsidRPr="0061742E" w:rsidRDefault="0061742E" w:rsidP="0061742E">
            <w:pPr>
              <w:rPr>
                <w:sz w:val="24"/>
                <w:szCs w:val="24"/>
              </w:rPr>
            </w:pPr>
            <w:r w:rsidRPr="0061742E">
              <w:rPr>
                <w:sz w:val="24"/>
                <w:szCs w:val="24"/>
              </w:rPr>
              <w:t xml:space="preserve">JUDr. Jaroslav Švehla </w:t>
            </w:r>
            <w:r w:rsidRPr="0061742E">
              <w:rPr>
                <w:sz w:val="24"/>
                <w:szCs w:val="24"/>
              </w:rPr>
              <w:tab/>
            </w:r>
            <w:r w:rsidRPr="0061742E">
              <w:rPr>
                <w:sz w:val="24"/>
                <w:szCs w:val="24"/>
              </w:rPr>
              <w:tab/>
              <w:t xml:space="preserve">     </w:t>
            </w:r>
          </w:p>
          <w:p w:rsidR="0061742E" w:rsidRPr="0061742E" w:rsidRDefault="0061742E" w:rsidP="0061742E">
            <w:pPr>
              <w:rPr>
                <w:sz w:val="24"/>
                <w:szCs w:val="24"/>
              </w:rPr>
            </w:pPr>
            <w:r w:rsidRPr="0061742E">
              <w:rPr>
                <w:sz w:val="24"/>
                <w:szCs w:val="24"/>
              </w:rPr>
              <w:t xml:space="preserve">Mgr. Hana Doležalová </w:t>
            </w:r>
            <w:r w:rsidRPr="0061742E">
              <w:rPr>
                <w:sz w:val="24"/>
                <w:szCs w:val="24"/>
              </w:rPr>
              <w:tab/>
            </w:r>
            <w:r w:rsidRPr="0061742E">
              <w:rPr>
                <w:sz w:val="24"/>
                <w:szCs w:val="24"/>
              </w:rPr>
              <w:tab/>
            </w:r>
          </w:p>
          <w:p w:rsidR="0061742E" w:rsidRPr="0061742E" w:rsidRDefault="0061742E" w:rsidP="0061742E">
            <w:pPr>
              <w:rPr>
                <w:sz w:val="24"/>
                <w:szCs w:val="24"/>
              </w:rPr>
            </w:pPr>
            <w:r w:rsidRPr="0061742E">
              <w:rPr>
                <w:sz w:val="24"/>
                <w:szCs w:val="24"/>
              </w:rPr>
              <w:t xml:space="preserve">Mgr. Věra Skřivánková </w:t>
            </w:r>
          </w:p>
          <w:p w:rsidR="0061742E" w:rsidRPr="0061742E" w:rsidRDefault="0061742E" w:rsidP="0061742E">
            <w:pPr>
              <w:rPr>
                <w:color w:val="000000"/>
                <w:sz w:val="24"/>
                <w:szCs w:val="24"/>
              </w:rPr>
            </w:pPr>
            <w:r w:rsidRPr="0061742E">
              <w:rPr>
                <w:sz w:val="24"/>
                <w:szCs w:val="24"/>
              </w:rPr>
              <w:t xml:space="preserve">Mgr. Lukáš </w:t>
            </w:r>
            <w:proofErr w:type="spellStart"/>
            <w:r w:rsidRPr="0061742E">
              <w:rPr>
                <w:sz w:val="24"/>
                <w:szCs w:val="24"/>
              </w:rPr>
              <w:t>Kozaczka</w:t>
            </w:r>
            <w:proofErr w:type="spellEnd"/>
            <w:r w:rsidRPr="0061742E">
              <w:rPr>
                <w:sz w:val="24"/>
                <w:szCs w:val="24"/>
              </w:rPr>
              <w:tab/>
            </w:r>
            <w:r w:rsidRPr="0061742E">
              <w:rPr>
                <w:sz w:val="24"/>
                <w:szCs w:val="24"/>
              </w:rPr>
              <w:tab/>
            </w:r>
          </w:p>
        </w:tc>
        <w:tc>
          <w:tcPr>
            <w:tcW w:w="4644" w:type="dxa"/>
            <w:shd w:val="clear" w:color="auto" w:fill="auto"/>
          </w:tcPr>
          <w:p w:rsidR="0061742E" w:rsidRPr="0061742E" w:rsidRDefault="0061742E" w:rsidP="0061742E">
            <w:pPr>
              <w:jc w:val="both"/>
              <w:rPr>
                <w:color w:val="000000"/>
                <w:sz w:val="24"/>
                <w:szCs w:val="24"/>
              </w:rPr>
            </w:pPr>
            <w:r w:rsidRPr="0061742E">
              <w:rPr>
                <w:color w:val="000000"/>
                <w:sz w:val="24"/>
                <w:szCs w:val="24"/>
              </w:rPr>
              <w:t xml:space="preserve">místopředsedkyně výboru </w:t>
            </w:r>
          </w:p>
          <w:p w:rsidR="0061742E" w:rsidRPr="0061742E" w:rsidRDefault="0061742E" w:rsidP="0061742E">
            <w:pPr>
              <w:jc w:val="both"/>
              <w:rPr>
                <w:color w:val="000000"/>
                <w:sz w:val="24"/>
                <w:szCs w:val="24"/>
              </w:rPr>
            </w:pPr>
            <w:r w:rsidRPr="0061742E">
              <w:rPr>
                <w:color w:val="000000"/>
                <w:sz w:val="24"/>
                <w:szCs w:val="24"/>
              </w:rPr>
              <w:t>člen výboru</w:t>
            </w:r>
          </w:p>
          <w:p w:rsidR="0061742E" w:rsidRPr="0061742E" w:rsidRDefault="0061742E" w:rsidP="0061742E">
            <w:pPr>
              <w:jc w:val="both"/>
              <w:rPr>
                <w:color w:val="000000"/>
                <w:sz w:val="24"/>
                <w:szCs w:val="24"/>
              </w:rPr>
            </w:pPr>
            <w:r w:rsidRPr="0061742E">
              <w:rPr>
                <w:color w:val="000000"/>
                <w:sz w:val="24"/>
                <w:szCs w:val="24"/>
              </w:rPr>
              <w:t>člen výboru</w:t>
            </w:r>
          </w:p>
          <w:p w:rsidR="0061742E" w:rsidRPr="0061742E" w:rsidRDefault="0061742E" w:rsidP="0061742E">
            <w:pPr>
              <w:jc w:val="both"/>
              <w:rPr>
                <w:color w:val="000000"/>
                <w:sz w:val="24"/>
                <w:szCs w:val="24"/>
              </w:rPr>
            </w:pPr>
            <w:r w:rsidRPr="0061742E">
              <w:rPr>
                <w:color w:val="000000"/>
                <w:sz w:val="24"/>
                <w:szCs w:val="24"/>
              </w:rPr>
              <w:t>člen výboru</w:t>
            </w:r>
          </w:p>
          <w:p w:rsidR="0061742E" w:rsidRPr="0061742E" w:rsidRDefault="0061742E" w:rsidP="0061742E">
            <w:pPr>
              <w:jc w:val="both"/>
              <w:rPr>
                <w:color w:val="000000"/>
                <w:sz w:val="24"/>
                <w:szCs w:val="24"/>
              </w:rPr>
            </w:pPr>
            <w:r w:rsidRPr="0061742E">
              <w:rPr>
                <w:color w:val="000000"/>
                <w:sz w:val="24"/>
                <w:szCs w:val="24"/>
              </w:rPr>
              <w:t>člen výboru (rezignoval na členství k 1. 4. 2015, ZK odvolán dne 28. 4. 2015, usnesení č.158/15/ZK)</w:t>
            </w:r>
          </w:p>
          <w:p w:rsidR="0061742E" w:rsidRPr="0061742E" w:rsidRDefault="0061742E" w:rsidP="0061742E">
            <w:pPr>
              <w:jc w:val="both"/>
              <w:rPr>
                <w:color w:val="000000"/>
                <w:sz w:val="24"/>
                <w:szCs w:val="24"/>
              </w:rPr>
            </w:pPr>
            <w:r w:rsidRPr="0061742E">
              <w:rPr>
                <w:color w:val="000000"/>
                <w:sz w:val="24"/>
                <w:szCs w:val="24"/>
              </w:rPr>
              <w:t>členka výboru</w:t>
            </w:r>
          </w:p>
          <w:p w:rsidR="0061742E" w:rsidRPr="0061742E" w:rsidRDefault="0061742E" w:rsidP="0061742E">
            <w:pPr>
              <w:jc w:val="both"/>
              <w:rPr>
                <w:color w:val="000000"/>
                <w:sz w:val="24"/>
                <w:szCs w:val="24"/>
              </w:rPr>
            </w:pPr>
            <w:r w:rsidRPr="0061742E">
              <w:rPr>
                <w:color w:val="000000"/>
                <w:sz w:val="24"/>
                <w:szCs w:val="24"/>
              </w:rPr>
              <w:t>členka výboru (odvolána ZK dne 26. 5. 2015, usnesení č. 208/15/ZK)</w:t>
            </w:r>
          </w:p>
          <w:p w:rsidR="0061742E" w:rsidRPr="0061742E" w:rsidRDefault="0061742E" w:rsidP="0061742E">
            <w:pPr>
              <w:jc w:val="both"/>
              <w:rPr>
                <w:color w:val="000000"/>
                <w:sz w:val="24"/>
                <w:szCs w:val="24"/>
              </w:rPr>
            </w:pPr>
            <w:r w:rsidRPr="0061742E">
              <w:rPr>
                <w:color w:val="000000"/>
                <w:sz w:val="24"/>
                <w:szCs w:val="24"/>
              </w:rPr>
              <w:t>člen výboru</w:t>
            </w:r>
          </w:p>
          <w:p w:rsidR="0061742E" w:rsidRPr="0061742E" w:rsidRDefault="0061742E" w:rsidP="0061742E">
            <w:pPr>
              <w:jc w:val="both"/>
              <w:rPr>
                <w:color w:val="000000"/>
                <w:sz w:val="24"/>
                <w:szCs w:val="24"/>
              </w:rPr>
            </w:pPr>
            <w:r w:rsidRPr="0061742E">
              <w:rPr>
                <w:color w:val="000000"/>
                <w:sz w:val="24"/>
                <w:szCs w:val="24"/>
              </w:rPr>
              <w:t>členka výboru</w:t>
            </w:r>
          </w:p>
          <w:p w:rsidR="0061742E" w:rsidRPr="0061742E" w:rsidRDefault="0061742E" w:rsidP="0061742E">
            <w:pPr>
              <w:jc w:val="both"/>
              <w:rPr>
                <w:color w:val="000000"/>
                <w:sz w:val="24"/>
                <w:szCs w:val="24"/>
              </w:rPr>
            </w:pPr>
            <w:r w:rsidRPr="0061742E">
              <w:rPr>
                <w:color w:val="000000"/>
                <w:sz w:val="24"/>
                <w:szCs w:val="24"/>
              </w:rPr>
              <w:t>členka výboru</w:t>
            </w:r>
          </w:p>
          <w:p w:rsidR="0061742E" w:rsidRPr="0061742E" w:rsidRDefault="0061742E" w:rsidP="0061742E">
            <w:pPr>
              <w:jc w:val="both"/>
              <w:rPr>
                <w:color w:val="000000"/>
                <w:sz w:val="24"/>
                <w:szCs w:val="24"/>
              </w:rPr>
            </w:pPr>
            <w:r w:rsidRPr="0061742E">
              <w:rPr>
                <w:color w:val="000000"/>
                <w:sz w:val="24"/>
                <w:szCs w:val="24"/>
              </w:rPr>
              <w:t>člen výboru (zvolen ZK dne 26. 5. 2015, usnesení č. 208/15/ZK)</w:t>
            </w:r>
          </w:p>
        </w:tc>
      </w:tr>
      <w:tr w:rsidR="0061742E" w:rsidRPr="0061742E" w:rsidTr="00AB6CE1">
        <w:tc>
          <w:tcPr>
            <w:tcW w:w="4642" w:type="dxa"/>
            <w:shd w:val="clear" w:color="auto" w:fill="auto"/>
          </w:tcPr>
          <w:p w:rsidR="0061742E" w:rsidRPr="0061742E" w:rsidRDefault="0061742E" w:rsidP="0061742E">
            <w:pPr>
              <w:jc w:val="both"/>
              <w:rPr>
                <w:color w:val="000000"/>
                <w:sz w:val="24"/>
                <w:szCs w:val="24"/>
              </w:rPr>
            </w:pPr>
            <w:r w:rsidRPr="0061742E">
              <w:rPr>
                <w:color w:val="000000"/>
                <w:sz w:val="24"/>
                <w:szCs w:val="24"/>
              </w:rPr>
              <w:t>Miroslav Janoušek</w:t>
            </w:r>
          </w:p>
        </w:tc>
        <w:tc>
          <w:tcPr>
            <w:tcW w:w="4644" w:type="dxa"/>
            <w:shd w:val="clear" w:color="auto" w:fill="auto"/>
          </w:tcPr>
          <w:p w:rsidR="0061742E" w:rsidRPr="0061742E" w:rsidRDefault="0061742E" w:rsidP="0061742E">
            <w:pPr>
              <w:jc w:val="both"/>
              <w:rPr>
                <w:color w:val="000000"/>
                <w:sz w:val="24"/>
                <w:szCs w:val="24"/>
              </w:rPr>
            </w:pPr>
            <w:r w:rsidRPr="0061742E">
              <w:rPr>
                <w:color w:val="000000"/>
                <w:sz w:val="24"/>
                <w:szCs w:val="24"/>
              </w:rPr>
              <w:t>člen výboru (zvolen ZK dne 28. 4. 2015, usnesení č. 158/15/ZK)</w:t>
            </w:r>
          </w:p>
        </w:tc>
      </w:tr>
    </w:tbl>
    <w:p w:rsidR="0061742E" w:rsidRPr="0061742E" w:rsidRDefault="0061742E" w:rsidP="0061742E">
      <w:pPr>
        <w:jc w:val="both"/>
        <w:rPr>
          <w:sz w:val="24"/>
          <w:szCs w:val="24"/>
        </w:rPr>
      </w:pPr>
    </w:p>
    <w:p w:rsidR="0061742E" w:rsidRPr="0061742E" w:rsidRDefault="0061742E" w:rsidP="0061742E">
      <w:pPr>
        <w:jc w:val="both"/>
        <w:rPr>
          <w:sz w:val="24"/>
          <w:szCs w:val="24"/>
        </w:rPr>
      </w:pPr>
    </w:p>
    <w:p w:rsidR="0061742E" w:rsidRPr="0061742E" w:rsidRDefault="0061742E" w:rsidP="0061742E">
      <w:pPr>
        <w:jc w:val="both"/>
        <w:rPr>
          <w:sz w:val="24"/>
          <w:szCs w:val="24"/>
        </w:rPr>
      </w:pPr>
    </w:p>
    <w:p w:rsidR="0061742E" w:rsidRPr="0061742E" w:rsidRDefault="0061742E" w:rsidP="0061742E">
      <w:pPr>
        <w:jc w:val="both"/>
        <w:rPr>
          <w:sz w:val="24"/>
          <w:szCs w:val="24"/>
        </w:rPr>
      </w:pPr>
    </w:p>
    <w:p w:rsidR="0061742E" w:rsidRPr="0061742E" w:rsidRDefault="0061742E" w:rsidP="0061742E">
      <w:pPr>
        <w:jc w:val="both"/>
        <w:rPr>
          <w:sz w:val="24"/>
          <w:szCs w:val="24"/>
        </w:rPr>
      </w:pPr>
      <w:r w:rsidRPr="0061742E">
        <w:rPr>
          <w:sz w:val="24"/>
          <w:szCs w:val="24"/>
        </w:rPr>
        <w:lastRenderedPageBreak/>
        <w:t xml:space="preserve">Kontrolní výbor Zastupitelstva Libereckého kraje jedná v souladu se schváleným „Jednacím řádem výborů Zastupitelstva kraje“, postavení KV a předmět činnosti je upraven „Statutem Výboru kontrolního“. </w:t>
      </w:r>
      <w:r w:rsidRPr="0061742E">
        <w:rPr>
          <w:color w:val="000000"/>
          <w:sz w:val="24"/>
          <w:szCs w:val="24"/>
        </w:rPr>
        <w:t>V roce 2015 zasedal Kontrolní výbor Zastupitelstva Libereckého kraje celkem jedenáctkrát. Všechna zasedání výboru se uskutečnila v budově KÚ LK a výbor byl vždy usnášeníschopný. V roce 2015 bylo přijato celkem 55 usnesení.</w:t>
      </w:r>
    </w:p>
    <w:p w:rsidR="0061742E" w:rsidRPr="0061742E" w:rsidRDefault="0061742E" w:rsidP="0061742E">
      <w:pPr>
        <w:jc w:val="both"/>
        <w:rPr>
          <w:color w:val="000000"/>
          <w:sz w:val="24"/>
          <w:szCs w:val="24"/>
        </w:rPr>
      </w:pPr>
    </w:p>
    <w:p w:rsidR="0061742E" w:rsidRPr="0061742E" w:rsidRDefault="0061742E" w:rsidP="0061742E">
      <w:pPr>
        <w:jc w:val="both"/>
        <w:rPr>
          <w:color w:val="000000"/>
          <w:sz w:val="24"/>
          <w:szCs w:val="24"/>
        </w:rPr>
      </w:pPr>
    </w:p>
    <w:p w:rsidR="0061742E" w:rsidRPr="0061742E" w:rsidRDefault="0061742E" w:rsidP="0061742E">
      <w:pPr>
        <w:jc w:val="both"/>
        <w:rPr>
          <w:color w:val="000000"/>
          <w:sz w:val="24"/>
          <w:szCs w:val="24"/>
        </w:rPr>
      </w:pPr>
    </w:p>
    <w:p w:rsidR="0061742E" w:rsidRPr="0061742E" w:rsidRDefault="0061742E" w:rsidP="0061742E">
      <w:pPr>
        <w:jc w:val="both"/>
        <w:rPr>
          <w:color w:val="000000"/>
          <w:sz w:val="24"/>
          <w:szCs w:val="24"/>
          <w:u w:val="single"/>
        </w:rPr>
      </w:pPr>
      <w:r w:rsidRPr="0061742E">
        <w:rPr>
          <w:color w:val="000000"/>
          <w:sz w:val="24"/>
          <w:szCs w:val="24"/>
        </w:rPr>
        <w:t>Přehled uskutečněných zasedání Kontrolního výboru Zastupitelstva Libereckého kraje v roce 2015 :</w:t>
      </w:r>
    </w:p>
    <w:p w:rsidR="0061742E" w:rsidRPr="0061742E" w:rsidRDefault="0061742E" w:rsidP="0061742E">
      <w:pPr>
        <w:jc w:val="both"/>
        <w:rPr>
          <w:color w:val="000000"/>
          <w:sz w:val="24"/>
          <w:szCs w:val="24"/>
          <w:u w:val="single"/>
        </w:rPr>
      </w:pPr>
    </w:p>
    <w:tbl>
      <w:tblPr>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1296"/>
        <w:gridCol w:w="1283"/>
        <w:gridCol w:w="1416"/>
      </w:tblGrid>
      <w:tr w:rsidR="0061742E" w:rsidRPr="0061742E" w:rsidTr="00AB6CE1">
        <w:tc>
          <w:tcPr>
            <w:tcW w:w="0" w:type="auto"/>
            <w:shd w:val="clear" w:color="auto" w:fill="auto"/>
          </w:tcPr>
          <w:p w:rsidR="0061742E" w:rsidRPr="0061742E" w:rsidRDefault="0061742E" w:rsidP="0061742E">
            <w:pPr>
              <w:jc w:val="both"/>
              <w:rPr>
                <w:b/>
                <w:color w:val="000000"/>
                <w:sz w:val="24"/>
                <w:szCs w:val="24"/>
              </w:rPr>
            </w:pPr>
            <w:r w:rsidRPr="0061742E">
              <w:rPr>
                <w:b/>
                <w:color w:val="000000"/>
                <w:sz w:val="24"/>
                <w:szCs w:val="24"/>
              </w:rPr>
              <w:t>I. pololetí</w:t>
            </w:r>
          </w:p>
        </w:tc>
        <w:tc>
          <w:tcPr>
            <w:tcW w:w="0" w:type="auto"/>
            <w:shd w:val="clear" w:color="auto" w:fill="auto"/>
          </w:tcPr>
          <w:p w:rsidR="0061742E" w:rsidRPr="0061742E" w:rsidRDefault="0061742E" w:rsidP="0061742E">
            <w:pPr>
              <w:jc w:val="both"/>
              <w:rPr>
                <w:b/>
                <w:color w:val="000000"/>
                <w:sz w:val="24"/>
                <w:szCs w:val="24"/>
              </w:rPr>
            </w:pPr>
            <w:r w:rsidRPr="0061742E">
              <w:rPr>
                <w:b/>
                <w:color w:val="000000"/>
                <w:sz w:val="24"/>
                <w:szCs w:val="24"/>
              </w:rPr>
              <w:t>datum</w:t>
            </w:r>
          </w:p>
        </w:tc>
        <w:tc>
          <w:tcPr>
            <w:tcW w:w="0" w:type="auto"/>
            <w:shd w:val="clear" w:color="auto" w:fill="auto"/>
          </w:tcPr>
          <w:p w:rsidR="0061742E" w:rsidRPr="0061742E" w:rsidRDefault="0061742E" w:rsidP="0061742E">
            <w:pPr>
              <w:jc w:val="both"/>
              <w:rPr>
                <w:b/>
                <w:color w:val="000000"/>
                <w:sz w:val="24"/>
                <w:szCs w:val="24"/>
              </w:rPr>
            </w:pPr>
            <w:r w:rsidRPr="0061742E">
              <w:rPr>
                <w:b/>
                <w:color w:val="000000"/>
                <w:sz w:val="24"/>
                <w:szCs w:val="24"/>
              </w:rPr>
              <w:t>II. pololetí</w:t>
            </w:r>
          </w:p>
        </w:tc>
        <w:tc>
          <w:tcPr>
            <w:tcW w:w="0" w:type="auto"/>
            <w:shd w:val="clear" w:color="auto" w:fill="auto"/>
          </w:tcPr>
          <w:p w:rsidR="0061742E" w:rsidRPr="0061742E" w:rsidRDefault="0061742E" w:rsidP="0061742E">
            <w:pPr>
              <w:jc w:val="both"/>
              <w:rPr>
                <w:b/>
                <w:color w:val="000000"/>
                <w:sz w:val="24"/>
                <w:szCs w:val="24"/>
              </w:rPr>
            </w:pPr>
            <w:r w:rsidRPr="0061742E">
              <w:rPr>
                <w:b/>
                <w:color w:val="000000"/>
                <w:sz w:val="24"/>
                <w:szCs w:val="24"/>
              </w:rPr>
              <w:t>datum</w:t>
            </w:r>
          </w:p>
        </w:tc>
      </w:tr>
      <w:tr w:rsidR="0061742E" w:rsidRPr="0061742E" w:rsidTr="00AB6CE1">
        <w:tc>
          <w:tcPr>
            <w:tcW w:w="0" w:type="auto"/>
            <w:shd w:val="clear" w:color="auto" w:fill="auto"/>
          </w:tcPr>
          <w:p w:rsidR="0061742E" w:rsidRPr="0061742E" w:rsidRDefault="0061742E" w:rsidP="0061742E">
            <w:pPr>
              <w:jc w:val="center"/>
              <w:rPr>
                <w:color w:val="000000"/>
                <w:sz w:val="24"/>
                <w:szCs w:val="24"/>
              </w:rPr>
            </w:pPr>
            <w:r w:rsidRPr="0061742E">
              <w:rPr>
                <w:color w:val="000000"/>
                <w:sz w:val="24"/>
                <w:szCs w:val="24"/>
              </w:rPr>
              <w:t>1.</w:t>
            </w:r>
          </w:p>
        </w:tc>
        <w:tc>
          <w:tcPr>
            <w:tcW w:w="0" w:type="auto"/>
            <w:shd w:val="clear" w:color="auto" w:fill="auto"/>
          </w:tcPr>
          <w:p w:rsidR="0061742E" w:rsidRPr="0061742E" w:rsidRDefault="0061742E" w:rsidP="0061742E">
            <w:pPr>
              <w:rPr>
                <w:color w:val="000000"/>
                <w:sz w:val="24"/>
                <w:szCs w:val="24"/>
              </w:rPr>
            </w:pPr>
            <w:r w:rsidRPr="0061742E">
              <w:rPr>
                <w:color w:val="000000"/>
                <w:sz w:val="24"/>
                <w:szCs w:val="24"/>
              </w:rPr>
              <w:t>19. 1. 2015</w:t>
            </w:r>
          </w:p>
        </w:tc>
        <w:tc>
          <w:tcPr>
            <w:tcW w:w="0" w:type="auto"/>
            <w:shd w:val="clear" w:color="auto" w:fill="auto"/>
          </w:tcPr>
          <w:p w:rsidR="0061742E" w:rsidRPr="0061742E" w:rsidRDefault="0061742E" w:rsidP="0061742E">
            <w:pPr>
              <w:jc w:val="center"/>
              <w:rPr>
                <w:color w:val="000000"/>
                <w:sz w:val="24"/>
                <w:szCs w:val="24"/>
              </w:rPr>
            </w:pPr>
            <w:r w:rsidRPr="0061742E">
              <w:rPr>
                <w:color w:val="000000"/>
                <w:sz w:val="24"/>
                <w:szCs w:val="24"/>
              </w:rPr>
              <w:t>7.</w:t>
            </w:r>
          </w:p>
        </w:tc>
        <w:tc>
          <w:tcPr>
            <w:tcW w:w="0" w:type="auto"/>
            <w:shd w:val="clear" w:color="auto" w:fill="auto"/>
          </w:tcPr>
          <w:p w:rsidR="0061742E" w:rsidRPr="0061742E" w:rsidRDefault="0061742E" w:rsidP="0061742E">
            <w:pPr>
              <w:jc w:val="center"/>
              <w:rPr>
                <w:color w:val="000000"/>
                <w:sz w:val="24"/>
                <w:szCs w:val="24"/>
              </w:rPr>
            </w:pPr>
            <w:r w:rsidRPr="0061742E">
              <w:rPr>
                <w:color w:val="000000"/>
                <w:sz w:val="24"/>
                <w:szCs w:val="24"/>
              </w:rPr>
              <w:t>20. 8. 2015</w:t>
            </w:r>
          </w:p>
        </w:tc>
      </w:tr>
      <w:tr w:rsidR="0061742E" w:rsidRPr="0061742E" w:rsidTr="00AB6CE1">
        <w:tc>
          <w:tcPr>
            <w:tcW w:w="0" w:type="auto"/>
            <w:shd w:val="clear" w:color="auto" w:fill="auto"/>
          </w:tcPr>
          <w:p w:rsidR="0061742E" w:rsidRPr="0061742E" w:rsidRDefault="0061742E" w:rsidP="0061742E">
            <w:pPr>
              <w:jc w:val="center"/>
              <w:rPr>
                <w:color w:val="000000"/>
                <w:sz w:val="24"/>
                <w:szCs w:val="24"/>
              </w:rPr>
            </w:pPr>
            <w:r w:rsidRPr="0061742E">
              <w:rPr>
                <w:color w:val="000000"/>
                <w:sz w:val="24"/>
                <w:szCs w:val="24"/>
              </w:rPr>
              <w:t>2.</w:t>
            </w:r>
          </w:p>
        </w:tc>
        <w:tc>
          <w:tcPr>
            <w:tcW w:w="0" w:type="auto"/>
            <w:shd w:val="clear" w:color="auto" w:fill="auto"/>
          </w:tcPr>
          <w:p w:rsidR="0061742E" w:rsidRPr="0061742E" w:rsidRDefault="0061742E" w:rsidP="0061742E">
            <w:pPr>
              <w:rPr>
                <w:color w:val="000000"/>
                <w:sz w:val="24"/>
                <w:szCs w:val="24"/>
              </w:rPr>
            </w:pPr>
            <w:r w:rsidRPr="0061742E">
              <w:rPr>
                <w:color w:val="000000"/>
                <w:sz w:val="24"/>
                <w:szCs w:val="24"/>
              </w:rPr>
              <w:t>16. 2. 2015</w:t>
            </w:r>
          </w:p>
        </w:tc>
        <w:tc>
          <w:tcPr>
            <w:tcW w:w="0" w:type="auto"/>
            <w:shd w:val="clear" w:color="auto" w:fill="auto"/>
          </w:tcPr>
          <w:p w:rsidR="0061742E" w:rsidRPr="0061742E" w:rsidRDefault="0061742E" w:rsidP="0061742E">
            <w:pPr>
              <w:jc w:val="center"/>
              <w:rPr>
                <w:color w:val="000000"/>
                <w:sz w:val="24"/>
                <w:szCs w:val="24"/>
              </w:rPr>
            </w:pPr>
            <w:r w:rsidRPr="0061742E">
              <w:rPr>
                <w:color w:val="000000"/>
                <w:sz w:val="24"/>
                <w:szCs w:val="24"/>
              </w:rPr>
              <w:t>8.</w:t>
            </w:r>
          </w:p>
        </w:tc>
        <w:tc>
          <w:tcPr>
            <w:tcW w:w="0" w:type="auto"/>
            <w:shd w:val="clear" w:color="auto" w:fill="auto"/>
          </w:tcPr>
          <w:p w:rsidR="0061742E" w:rsidRPr="0061742E" w:rsidRDefault="0061742E" w:rsidP="0061742E">
            <w:pPr>
              <w:jc w:val="center"/>
              <w:rPr>
                <w:color w:val="000000"/>
                <w:sz w:val="24"/>
                <w:szCs w:val="24"/>
              </w:rPr>
            </w:pPr>
            <w:r w:rsidRPr="0061742E">
              <w:rPr>
                <w:color w:val="000000"/>
                <w:sz w:val="24"/>
                <w:szCs w:val="24"/>
              </w:rPr>
              <w:t>24. 9. 2015</w:t>
            </w:r>
          </w:p>
        </w:tc>
      </w:tr>
      <w:tr w:rsidR="0061742E" w:rsidRPr="0061742E" w:rsidTr="00AB6CE1">
        <w:tc>
          <w:tcPr>
            <w:tcW w:w="0" w:type="auto"/>
            <w:shd w:val="clear" w:color="auto" w:fill="auto"/>
          </w:tcPr>
          <w:p w:rsidR="0061742E" w:rsidRPr="0061742E" w:rsidRDefault="0061742E" w:rsidP="0061742E">
            <w:pPr>
              <w:jc w:val="center"/>
              <w:rPr>
                <w:color w:val="000000"/>
                <w:sz w:val="24"/>
                <w:szCs w:val="24"/>
              </w:rPr>
            </w:pPr>
            <w:r w:rsidRPr="0061742E">
              <w:rPr>
                <w:color w:val="000000"/>
                <w:sz w:val="24"/>
                <w:szCs w:val="24"/>
              </w:rPr>
              <w:t>3.</w:t>
            </w:r>
          </w:p>
        </w:tc>
        <w:tc>
          <w:tcPr>
            <w:tcW w:w="0" w:type="auto"/>
            <w:shd w:val="clear" w:color="auto" w:fill="auto"/>
          </w:tcPr>
          <w:p w:rsidR="0061742E" w:rsidRPr="0061742E" w:rsidRDefault="0061742E" w:rsidP="0061742E">
            <w:pPr>
              <w:jc w:val="center"/>
              <w:rPr>
                <w:color w:val="000000"/>
                <w:sz w:val="24"/>
                <w:szCs w:val="24"/>
              </w:rPr>
            </w:pPr>
            <w:r w:rsidRPr="0061742E">
              <w:rPr>
                <w:color w:val="000000"/>
                <w:sz w:val="24"/>
                <w:szCs w:val="24"/>
              </w:rPr>
              <w:t>23. 3. 2015</w:t>
            </w:r>
          </w:p>
        </w:tc>
        <w:tc>
          <w:tcPr>
            <w:tcW w:w="0" w:type="auto"/>
            <w:shd w:val="clear" w:color="auto" w:fill="auto"/>
          </w:tcPr>
          <w:p w:rsidR="0061742E" w:rsidRPr="0061742E" w:rsidRDefault="0061742E" w:rsidP="0061742E">
            <w:pPr>
              <w:jc w:val="center"/>
              <w:rPr>
                <w:color w:val="000000"/>
                <w:sz w:val="24"/>
                <w:szCs w:val="24"/>
              </w:rPr>
            </w:pPr>
            <w:r w:rsidRPr="0061742E">
              <w:rPr>
                <w:color w:val="000000"/>
                <w:sz w:val="24"/>
                <w:szCs w:val="24"/>
              </w:rPr>
              <w:t>9.</w:t>
            </w:r>
          </w:p>
        </w:tc>
        <w:tc>
          <w:tcPr>
            <w:tcW w:w="0" w:type="auto"/>
            <w:shd w:val="clear" w:color="auto" w:fill="auto"/>
          </w:tcPr>
          <w:p w:rsidR="0061742E" w:rsidRPr="0061742E" w:rsidRDefault="0061742E" w:rsidP="0061742E">
            <w:pPr>
              <w:jc w:val="center"/>
              <w:rPr>
                <w:color w:val="000000"/>
                <w:sz w:val="24"/>
                <w:szCs w:val="24"/>
              </w:rPr>
            </w:pPr>
            <w:r w:rsidRPr="0061742E">
              <w:rPr>
                <w:color w:val="000000"/>
                <w:sz w:val="24"/>
                <w:szCs w:val="24"/>
              </w:rPr>
              <w:t>15. 10. 2015</w:t>
            </w:r>
          </w:p>
        </w:tc>
      </w:tr>
      <w:tr w:rsidR="0061742E" w:rsidRPr="0061742E" w:rsidTr="00AB6CE1">
        <w:tc>
          <w:tcPr>
            <w:tcW w:w="0" w:type="auto"/>
            <w:shd w:val="clear" w:color="auto" w:fill="auto"/>
          </w:tcPr>
          <w:p w:rsidR="0061742E" w:rsidRPr="0061742E" w:rsidRDefault="0061742E" w:rsidP="0061742E">
            <w:pPr>
              <w:jc w:val="center"/>
              <w:rPr>
                <w:color w:val="000000"/>
                <w:sz w:val="24"/>
                <w:szCs w:val="24"/>
              </w:rPr>
            </w:pPr>
            <w:r w:rsidRPr="0061742E">
              <w:rPr>
                <w:color w:val="000000"/>
                <w:sz w:val="24"/>
                <w:szCs w:val="24"/>
              </w:rPr>
              <w:t>4.</w:t>
            </w:r>
          </w:p>
        </w:tc>
        <w:tc>
          <w:tcPr>
            <w:tcW w:w="0" w:type="auto"/>
            <w:shd w:val="clear" w:color="auto" w:fill="auto"/>
          </w:tcPr>
          <w:p w:rsidR="0061742E" w:rsidRPr="0061742E" w:rsidRDefault="0061742E" w:rsidP="0061742E">
            <w:pPr>
              <w:jc w:val="center"/>
              <w:rPr>
                <w:color w:val="000000"/>
                <w:sz w:val="24"/>
                <w:szCs w:val="24"/>
              </w:rPr>
            </w:pPr>
            <w:r w:rsidRPr="0061742E">
              <w:rPr>
                <w:color w:val="000000"/>
                <w:sz w:val="24"/>
                <w:szCs w:val="24"/>
              </w:rPr>
              <w:t>23. 4. 2015</w:t>
            </w:r>
          </w:p>
        </w:tc>
        <w:tc>
          <w:tcPr>
            <w:tcW w:w="0" w:type="auto"/>
            <w:tcBorders>
              <w:bottom w:val="single" w:sz="4" w:space="0" w:color="auto"/>
            </w:tcBorders>
            <w:shd w:val="clear" w:color="auto" w:fill="auto"/>
          </w:tcPr>
          <w:p w:rsidR="0061742E" w:rsidRPr="0061742E" w:rsidRDefault="0061742E" w:rsidP="0061742E">
            <w:pPr>
              <w:jc w:val="center"/>
              <w:rPr>
                <w:color w:val="000000"/>
                <w:sz w:val="24"/>
                <w:szCs w:val="24"/>
              </w:rPr>
            </w:pPr>
            <w:r w:rsidRPr="0061742E">
              <w:rPr>
                <w:color w:val="000000"/>
                <w:sz w:val="24"/>
                <w:szCs w:val="24"/>
              </w:rPr>
              <w:t>10.</w:t>
            </w:r>
          </w:p>
        </w:tc>
        <w:tc>
          <w:tcPr>
            <w:tcW w:w="0" w:type="auto"/>
            <w:tcBorders>
              <w:bottom w:val="single" w:sz="4" w:space="0" w:color="auto"/>
            </w:tcBorders>
            <w:shd w:val="clear" w:color="auto" w:fill="auto"/>
          </w:tcPr>
          <w:p w:rsidR="0061742E" w:rsidRPr="0061742E" w:rsidRDefault="0061742E" w:rsidP="0061742E">
            <w:pPr>
              <w:jc w:val="center"/>
              <w:rPr>
                <w:color w:val="000000"/>
                <w:sz w:val="24"/>
                <w:szCs w:val="24"/>
              </w:rPr>
            </w:pPr>
            <w:r w:rsidRPr="0061742E">
              <w:rPr>
                <w:color w:val="000000"/>
                <w:sz w:val="24"/>
                <w:szCs w:val="24"/>
              </w:rPr>
              <w:t>12. 11. 2015</w:t>
            </w:r>
          </w:p>
        </w:tc>
      </w:tr>
      <w:tr w:rsidR="0061742E" w:rsidRPr="0061742E" w:rsidTr="00AB6CE1">
        <w:tc>
          <w:tcPr>
            <w:tcW w:w="0" w:type="auto"/>
            <w:shd w:val="clear" w:color="auto" w:fill="auto"/>
          </w:tcPr>
          <w:p w:rsidR="0061742E" w:rsidRPr="0061742E" w:rsidRDefault="0061742E" w:rsidP="0061742E">
            <w:pPr>
              <w:jc w:val="center"/>
              <w:rPr>
                <w:color w:val="000000"/>
                <w:sz w:val="24"/>
                <w:szCs w:val="24"/>
              </w:rPr>
            </w:pPr>
            <w:r w:rsidRPr="0061742E">
              <w:rPr>
                <w:color w:val="000000"/>
                <w:sz w:val="24"/>
                <w:szCs w:val="24"/>
              </w:rPr>
              <w:t>5.</w:t>
            </w:r>
          </w:p>
        </w:tc>
        <w:tc>
          <w:tcPr>
            <w:tcW w:w="0" w:type="auto"/>
            <w:shd w:val="clear" w:color="auto" w:fill="auto"/>
          </w:tcPr>
          <w:p w:rsidR="0061742E" w:rsidRPr="0061742E" w:rsidRDefault="0061742E" w:rsidP="0061742E">
            <w:pPr>
              <w:jc w:val="center"/>
              <w:rPr>
                <w:color w:val="000000"/>
                <w:sz w:val="24"/>
                <w:szCs w:val="24"/>
              </w:rPr>
            </w:pPr>
            <w:r w:rsidRPr="0061742E">
              <w:rPr>
                <w:color w:val="000000"/>
                <w:sz w:val="24"/>
                <w:szCs w:val="24"/>
              </w:rPr>
              <w:t>21. 5. 2015</w:t>
            </w:r>
          </w:p>
        </w:tc>
        <w:tc>
          <w:tcPr>
            <w:tcW w:w="0" w:type="auto"/>
            <w:shd w:val="clear" w:color="auto" w:fill="auto"/>
          </w:tcPr>
          <w:p w:rsidR="0061742E" w:rsidRPr="0061742E" w:rsidRDefault="0061742E" w:rsidP="0061742E">
            <w:pPr>
              <w:jc w:val="center"/>
              <w:rPr>
                <w:color w:val="000000"/>
                <w:sz w:val="24"/>
                <w:szCs w:val="24"/>
              </w:rPr>
            </w:pPr>
            <w:r w:rsidRPr="0061742E">
              <w:rPr>
                <w:color w:val="000000"/>
                <w:sz w:val="24"/>
                <w:szCs w:val="24"/>
              </w:rPr>
              <w:t>11.</w:t>
            </w:r>
          </w:p>
        </w:tc>
        <w:tc>
          <w:tcPr>
            <w:tcW w:w="0" w:type="auto"/>
            <w:shd w:val="clear" w:color="auto" w:fill="auto"/>
          </w:tcPr>
          <w:p w:rsidR="0061742E" w:rsidRPr="0061742E" w:rsidRDefault="0061742E" w:rsidP="0061742E">
            <w:pPr>
              <w:jc w:val="center"/>
              <w:rPr>
                <w:color w:val="000000"/>
                <w:sz w:val="24"/>
                <w:szCs w:val="24"/>
              </w:rPr>
            </w:pPr>
            <w:r w:rsidRPr="0061742E">
              <w:rPr>
                <w:color w:val="000000"/>
                <w:sz w:val="24"/>
                <w:szCs w:val="24"/>
              </w:rPr>
              <w:t>10. 12. 2015</w:t>
            </w:r>
          </w:p>
        </w:tc>
      </w:tr>
      <w:tr w:rsidR="0061742E" w:rsidRPr="0061742E" w:rsidTr="00AB6CE1">
        <w:tc>
          <w:tcPr>
            <w:tcW w:w="0" w:type="auto"/>
            <w:shd w:val="clear" w:color="auto" w:fill="auto"/>
          </w:tcPr>
          <w:p w:rsidR="0061742E" w:rsidRPr="0061742E" w:rsidRDefault="0061742E" w:rsidP="0061742E">
            <w:pPr>
              <w:jc w:val="center"/>
              <w:rPr>
                <w:color w:val="000000"/>
                <w:sz w:val="24"/>
                <w:szCs w:val="24"/>
              </w:rPr>
            </w:pPr>
            <w:r w:rsidRPr="0061742E">
              <w:rPr>
                <w:color w:val="000000"/>
                <w:sz w:val="24"/>
                <w:szCs w:val="24"/>
              </w:rPr>
              <w:t>6.</w:t>
            </w:r>
          </w:p>
        </w:tc>
        <w:tc>
          <w:tcPr>
            <w:tcW w:w="0" w:type="auto"/>
            <w:shd w:val="clear" w:color="auto" w:fill="auto"/>
          </w:tcPr>
          <w:p w:rsidR="0061742E" w:rsidRPr="0061742E" w:rsidRDefault="0061742E" w:rsidP="0061742E">
            <w:pPr>
              <w:jc w:val="center"/>
              <w:rPr>
                <w:color w:val="000000"/>
                <w:sz w:val="24"/>
                <w:szCs w:val="24"/>
              </w:rPr>
            </w:pPr>
            <w:r w:rsidRPr="0061742E">
              <w:rPr>
                <w:color w:val="000000"/>
                <w:sz w:val="24"/>
                <w:szCs w:val="24"/>
              </w:rPr>
              <w:t>22. 6. 2015</w:t>
            </w:r>
          </w:p>
        </w:tc>
        <w:tc>
          <w:tcPr>
            <w:tcW w:w="0" w:type="auto"/>
            <w:shd w:val="clear" w:color="auto" w:fill="auto"/>
          </w:tcPr>
          <w:p w:rsidR="0061742E" w:rsidRPr="0061742E" w:rsidRDefault="0061742E" w:rsidP="0061742E">
            <w:pPr>
              <w:jc w:val="center"/>
              <w:rPr>
                <w:color w:val="000000"/>
                <w:sz w:val="24"/>
                <w:szCs w:val="24"/>
              </w:rPr>
            </w:pPr>
          </w:p>
        </w:tc>
        <w:tc>
          <w:tcPr>
            <w:tcW w:w="0" w:type="auto"/>
            <w:shd w:val="clear" w:color="auto" w:fill="auto"/>
          </w:tcPr>
          <w:p w:rsidR="0061742E" w:rsidRPr="0061742E" w:rsidRDefault="0061742E" w:rsidP="0061742E">
            <w:pPr>
              <w:jc w:val="center"/>
              <w:rPr>
                <w:color w:val="000000"/>
                <w:sz w:val="24"/>
                <w:szCs w:val="24"/>
              </w:rPr>
            </w:pPr>
          </w:p>
        </w:tc>
      </w:tr>
    </w:tbl>
    <w:p w:rsidR="0061742E" w:rsidRPr="0061742E" w:rsidRDefault="0061742E" w:rsidP="0061742E">
      <w:pPr>
        <w:jc w:val="both"/>
        <w:rPr>
          <w:color w:val="000000"/>
          <w:sz w:val="24"/>
          <w:szCs w:val="24"/>
        </w:rPr>
      </w:pPr>
    </w:p>
    <w:p w:rsidR="0061742E" w:rsidRPr="0061742E" w:rsidRDefault="0061742E" w:rsidP="0061742E">
      <w:pPr>
        <w:jc w:val="both"/>
        <w:rPr>
          <w:color w:val="000000"/>
          <w:sz w:val="24"/>
          <w:szCs w:val="24"/>
        </w:rPr>
      </w:pPr>
    </w:p>
    <w:p w:rsidR="0061742E" w:rsidRPr="0061742E" w:rsidRDefault="0061742E" w:rsidP="0061742E">
      <w:pPr>
        <w:jc w:val="both"/>
        <w:rPr>
          <w:color w:val="000000"/>
          <w:sz w:val="24"/>
          <w:szCs w:val="24"/>
        </w:rPr>
      </w:pPr>
      <w:r w:rsidRPr="0061742E">
        <w:rPr>
          <w:color w:val="000000"/>
          <w:sz w:val="24"/>
          <w:szCs w:val="24"/>
        </w:rPr>
        <w:t>Přehled účasti na zasedáních Kontrolního výboru Zastupitelstva Libereckého kraje za I. a II. pololetí 2015:</w:t>
      </w:r>
    </w:p>
    <w:p w:rsidR="0061742E" w:rsidRPr="0061742E" w:rsidRDefault="0061742E" w:rsidP="0061742E">
      <w:pPr>
        <w:spacing w:after="120"/>
        <w:jc w:val="center"/>
        <w:outlineLvl w:val="0"/>
        <w:rPr>
          <w:rFonts w:ascii="Arial" w:hAnsi="Arial"/>
          <w:color w:val="000000"/>
          <w:sz w:val="22"/>
        </w:rPr>
      </w:pPr>
    </w:p>
    <w:tbl>
      <w:tblPr>
        <w:tblW w:w="11213" w:type="dxa"/>
        <w:jc w:val="center"/>
        <w:tblInd w:w="-365" w:type="dxa"/>
        <w:tblCellMar>
          <w:left w:w="70" w:type="dxa"/>
          <w:right w:w="70" w:type="dxa"/>
        </w:tblCellMar>
        <w:tblLook w:val="0000" w:firstRow="0" w:lastRow="0" w:firstColumn="0" w:lastColumn="0" w:noHBand="0" w:noVBand="0"/>
      </w:tblPr>
      <w:tblGrid>
        <w:gridCol w:w="304"/>
        <w:gridCol w:w="212"/>
        <w:gridCol w:w="218"/>
        <w:gridCol w:w="532"/>
        <w:gridCol w:w="532"/>
        <w:gridCol w:w="677"/>
        <w:gridCol w:w="677"/>
        <w:gridCol w:w="411"/>
        <w:gridCol w:w="411"/>
        <w:gridCol w:w="549"/>
        <w:gridCol w:w="549"/>
        <w:gridCol w:w="286"/>
        <w:gridCol w:w="427"/>
        <w:gridCol w:w="427"/>
        <w:gridCol w:w="285"/>
        <w:gridCol w:w="380"/>
        <w:gridCol w:w="380"/>
        <w:gridCol w:w="380"/>
        <w:gridCol w:w="319"/>
        <w:gridCol w:w="319"/>
        <w:gridCol w:w="319"/>
        <w:gridCol w:w="319"/>
        <w:gridCol w:w="309"/>
        <w:gridCol w:w="463"/>
        <w:gridCol w:w="463"/>
        <w:gridCol w:w="989"/>
        <w:gridCol w:w="76"/>
      </w:tblGrid>
      <w:tr w:rsidR="0061742E" w:rsidRPr="0061742E" w:rsidTr="00AB6CE1">
        <w:trPr>
          <w:gridAfter w:val="1"/>
          <w:wAfter w:w="161" w:type="dxa"/>
          <w:trHeight w:val="255"/>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b/>
                <w:sz w:val="24"/>
                <w:szCs w:val="24"/>
              </w:rPr>
            </w:pPr>
            <w:proofErr w:type="spellStart"/>
            <w:r w:rsidRPr="0061742E">
              <w:rPr>
                <w:b/>
                <w:sz w:val="24"/>
                <w:szCs w:val="24"/>
              </w:rPr>
              <w:t>titl</w:t>
            </w:r>
            <w:proofErr w:type="spellEnd"/>
            <w:r w:rsidRPr="0061742E">
              <w:rPr>
                <w:b/>
                <w:sz w:val="24"/>
                <w:szCs w:val="24"/>
              </w:rPr>
              <w:t>.</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b/>
                <w:sz w:val="24"/>
                <w:szCs w:val="24"/>
              </w:rPr>
            </w:pPr>
            <w:r w:rsidRPr="0061742E">
              <w:rPr>
                <w:b/>
                <w:sz w:val="24"/>
                <w:szCs w:val="24"/>
              </w:rPr>
              <w:t>jméno</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b/>
                <w:sz w:val="24"/>
                <w:szCs w:val="24"/>
              </w:rPr>
            </w:pPr>
            <w:r w:rsidRPr="0061742E">
              <w:rPr>
                <w:b/>
                <w:sz w:val="24"/>
                <w:szCs w:val="24"/>
              </w:rPr>
              <w:t>příjmení</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b/>
                <w:sz w:val="24"/>
                <w:szCs w:val="24"/>
              </w:rPr>
            </w:pPr>
            <w:proofErr w:type="spellStart"/>
            <w:proofErr w:type="gramStart"/>
            <w:r w:rsidRPr="0061742E">
              <w:rPr>
                <w:b/>
                <w:sz w:val="24"/>
                <w:szCs w:val="24"/>
              </w:rPr>
              <w:t>n.s</w:t>
            </w:r>
            <w:proofErr w:type="spellEnd"/>
            <w:r w:rsidRPr="0061742E">
              <w:rPr>
                <w:b/>
                <w:sz w:val="24"/>
                <w:szCs w:val="24"/>
              </w:rPr>
              <w:t>.</w:t>
            </w:r>
            <w:proofErr w:type="gramEnd"/>
          </w:p>
        </w:tc>
        <w:tc>
          <w:tcPr>
            <w:tcW w:w="0" w:type="auto"/>
            <w:gridSpan w:val="3"/>
            <w:tcBorders>
              <w:top w:val="single" w:sz="4" w:space="0" w:color="auto"/>
              <w:left w:val="nil"/>
              <w:bottom w:val="single" w:sz="4" w:space="0" w:color="auto"/>
              <w:right w:val="single" w:sz="4" w:space="0" w:color="auto"/>
            </w:tcBorders>
            <w:shd w:val="clear" w:color="auto" w:fill="auto"/>
            <w:noWrap/>
            <w:vAlign w:val="center"/>
          </w:tcPr>
          <w:p w:rsidR="0061742E" w:rsidRPr="0061742E" w:rsidRDefault="0061742E" w:rsidP="0061742E">
            <w:pPr>
              <w:jc w:val="center"/>
              <w:rPr>
                <w:b/>
                <w:sz w:val="24"/>
                <w:szCs w:val="24"/>
              </w:rPr>
            </w:pPr>
            <w:r w:rsidRPr="0061742E">
              <w:rPr>
                <w:b/>
                <w:sz w:val="24"/>
                <w:szCs w:val="24"/>
              </w:rPr>
              <w:t>19.1.</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tcPr>
          <w:p w:rsidR="0061742E" w:rsidRPr="0061742E" w:rsidRDefault="0061742E" w:rsidP="0061742E">
            <w:pPr>
              <w:jc w:val="center"/>
              <w:rPr>
                <w:b/>
                <w:sz w:val="24"/>
                <w:szCs w:val="24"/>
              </w:rPr>
            </w:pPr>
            <w:r w:rsidRPr="0061742E">
              <w:rPr>
                <w:b/>
                <w:sz w:val="24"/>
                <w:szCs w:val="24"/>
              </w:rPr>
              <w:t>16.2.</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tcPr>
          <w:p w:rsidR="0061742E" w:rsidRPr="0061742E" w:rsidRDefault="0061742E" w:rsidP="0061742E">
            <w:pPr>
              <w:jc w:val="center"/>
              <w:rPr>
                <w:b/>
                <w:sz w:val="24"/>
                <w:szCs w:val="24"/>
              </w:rPr>
            </w:pPr>
            <w:r w:rsidRPr="0061742E">
              <w:rPr>
                <w:b/>
                <w:sz w:val="24"/>
                <w:szCs w:val="24"/>
              </w:rPr>
              <w:t>23.3.</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tcPr>
          <w:p w:rsidR="0061742E" w:rsidRPr="0061742E" w:rsidRDefault="0061742E" w:rsidP="0061742E">
            <w:pPr>
              <w:jc w:val="center"/>
              <w:rPr>
                <w:b/>
                <w:sz w:val="24"/>
                <w:szCs w:val="24"/>
              </w:rPr>
            </w:pPr>
            <w:r w:rsidRPr="0061742E">
              <w:rPr>
                <w:b/>
                <w:sz w:val="24"/>
                <w:szCs w:val="24"/>
              </w:rPr>
              <w:t>23.4.</w:t>
            </w:r>
          </w:p>
        </w:tc>
        <w:tc>
          <w:tcPr>
            <w:tcW w:w="0" w:type="auto"/>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b/>
                <w:sz w:val="24"/>
                <w:szCs w:val="24"/>
              </w:rPr>
            </w:pPr>
            <w:r w:rsidRPr="0061742E">
              <w:rPr>
                <w:b/>
                <w:sz w:val="24"/>
                <w:szCs w:val="24"/>
              </w:rPr>
              <w:t>21.5.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1742E" w:rsidRPr="0061742E" w:rsidRDefault="0061742E" w:rsidP="0061742E">
            <w:pPr>
              <w:jc w:val="center"/>
              <w:rPr>
                <w:b/>
                <w:sz w:val="24"/>
                <w:szCs w:val="24"/>
              </w:rPr>
            </w:pPr>
            <w:r w:rsidRPr="0061742E">
              <w:rPr>
                <w:b/>
                <w:sz w:val="24"/>
                <w:szCs w:val="24"/>
              </w:rPr>
              <w:t>22.6.</w:t>
            </w:r>
          </w:p>
        </w:tc>
        <w:tc>
          <w:tcPr>
            <w:tcW w:w="0" w:type="auto"/>
            <w:tcBorders>
              <w:top w:val="single" w:sz="4" w:space="0" w:color="auto"/>
              <w:left w:val="nil"/>
              <w:bottom w:val="single" w:sz="4" w:space="0" w:color="auto"/>
              <w:right w:val="single" w:sz="4" w:space="0" w:color="auto"/>
            </w:tcBorders>
            <w:vAlign w:val="bottom"/>
          </w:tcPr>
          <w:p w:rsidR="0061742E" w:rsidRPr="0061742E" w:rsidRDefault="0061742E" w:rsidP="0061742E">
            <w:pPr>
              <w:jc w:val="center"/>
              <w:rPr>
                <w:b/>
                <w:sz w:val="24"/>
                <w:szCs w:val="24"/>
              </w:rPr>
            </w:pPr>
            <w:r w:rsidRPr="0061742E">
              <w:rPr>
                <w:b/>
                <w:sz w:val="24"/>
                <w:szCs w:val="24"/>
              </w:rPr>
              <w:t>účast v %</w:t>
            </w:r>
          </w:p>
        </w:tc>
      </w:tr>
      <w:tr w:rsidR="0061742E" w:rsidRPr="0061742E" w:rsidTr="00AB6CE1">
        <w:trPr>
          <w:gridAfter w:val="1"/>
          <w:wAfter w:w="161" w:type="dxa"/>
          <w:trHeight w:val="255"/>
          <w:jc w:val="center"/>
        </w:trPr>
        <w:tc>
          <w:tcPr>
            <w:tcW w:w="0" w:type="auto"/>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Ing.</w:t>
            </w:r>
          </w:p>
        </w:tc>
        <w:tc>
          <w:tcPr>
            <w:tcW w:w="0" w:type="auto"/>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sz w:val="24"/>
                <w:szCs w:val="24"/>
              </w:rPr>
            </w:pPr>
            <w:r w:rsidRPr="0061742E">
              <w:rPr>
                <w:sz w:val="24"/>
                <w:szCs w:val="24"/>
              </w:rPr>
              <w:t xml:space="preserve">František </w:t>
            </w:r>
          </w:p>
        </w:tc>
        <w:tc>
          <w:tcPr>
            <w:tcW w:w="0" w:type="auto"/>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sz w:val="24"/>
                <w:szCs w:val="24"/>
              </w:rPr>
            </w:pPr>
            <w:r w:rsidRPr="0061742E">
              <w:rPr>
                <w:sz w:val="24"/>
                <w:szCs w:val="24"/>
              </w:rPr>
              <w:t>Pešek</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KSČM</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O</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sz w:val="24"/>
                <w:szCs w:val="24"/>
              </w:rPr>
            </w:pPr>
            <w:r w:rsidRPr="0061742E">
              <w:rPr>
                <w:sz w:val="24"/>
                <w:szCs w:val="24"/>
              </w:rPr>
              <w:t>P</w:t>
            </w:r>
          </w:p>
        </w:tc>
        <w:tc>
          <w:tcPr>
            <w:tcW w:w="0" w:type="auto"/>
            <w:gridSpan w:val="2"/>
            <w:tcBorders>
              <w:top w:val="nil"/>
              <w:left w:val="single" w:sz="4" w:space="0" w:color="auto"/>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tcBorders>
              <w:top w:val="nil"/>
              <w:left w:val="nil"/>
              <w:bottom w:val="single" w:sz="4" w:space="0" w:color="auto"/>
              <w:right w:val="single" w:sz="4" w:space="0" w:color="auto"/>
            </w:tcBorders>
            <w:vAlign w:val="bottom"/>
          </w:tcPr>
          <w:p w:rsidR="0061742E" w:rsidRPr="0061742E" w:rsidRDefault="0061742E" w:rsidP="0061742E">
            <w:pPr>
              <w:jc w:val="center"/>
              <w:rPr>
                <w:sz w:val="24"/>
                <w:szCs w:val="24"/>
              </w:rPr>
            </w:pPr>
            <w:r w:rsidRPr="0061742E">
              <w:rPr>
                <w:sz w:val="24"/>
                <w:szCs w:val="24"/>
              </w:rPr>
              <w:t>83</w:t>
            </w:r>
          </w:p>
        </w:tc>
      </w:tr>
      <w:tr w:rsidR="0061742E" w:rsidRPr="0061742E" w:rsidTr="00AB6CE1">
        <w:trPr>
          <w:gridAfter w:val="1"/>
          <w:wAfter w:w="161" w:type="dxa"/>
          <w:trHeight w:val="255"/>
          <w:jc w:val="center"/>
        </w:trPr>
        <w:tc>
          <w:tcPr>
            <w:tcW w:w="0" w:type="auto"/>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p>
        </w:tc>
        <w:tc>
          <w:tcPr>
            <w:tcW w:w="0" w:type="auto"/>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sz w:val="24"/>
                <w:szCs w:val="24"/>
              </w:rPr>
            </w:pPr>
            <w:r w:rsidRPr="0061742E">
              <w:rPr>
                <w:sz w:val="24"/>
                <w:szCs w:val="24"/>
              </w:rPr>
              <w:t>Lena</w:t>
            </w:r>
          </w:p>
        </w:tc>
        <w:tc>
          <w:tcPr>
            <w:tcW w:w="0" w:type="auto"/>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sz w:val="24"/>
                <w:szCs w:val="24"/>
              </w:rPr>
            </w:pPr>
            <w:r w:rsidRPr="0061742E">
              <w:rPr>
                <w:sz w:val="24"/>
                <w:szCs w:val="24"/>
              </w:rPr>
              <w:t>Mlejnková</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SLK</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O</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sz w:val="24"/>
                <w:szCs w:val="24"/>
              </w:rPr>
            </w:pPr>
            <w:r w:rsidRPr="0061742E">
              <w:rPr>
                <w:sz w:val="24"/>
                <w:szCs w:val="24"/>
              </w:rPr>
              <w:t>P</w:t>
            </w:r>
          </w:p>
        </w:tc>
        <w:tc>
          <w:tcPr>
            <w:tcW w:w="0" w:type="auto"/>
            <w:gridSpan w:val="2"/>
            <w:tcBorders>
              <w:top w:val="nil"/>
              <w:left w:val="single" w:sz="4" w:space="0" w:color="auto"/>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O</w:t>
            </w:r>
          </w:p>
        </w:tc>
        <w:tc>
          <w:tcPr>
            <w:tcW w:w="0" w:type="auto"/>
            <w:tcBorders>
              <w:top w:val="nil"/>
              <w:left w:val="nil"/>
              <w:bottom w:val="single" w:sz="4" w:space="0" w:color="auto"/>
              <w:right w:val="single" w:sz="4" w:space="0" w:color="auto"/>
            </w:tcBorders>
            <w:vAlign w:val="bottom"/>
          </w:tcPr>
          <w:p w:rsidR="0061742E" w:rsidRPr="0061742E" w:rsidRDefault="0061742E" w:rsidP="0061742E">
            <w:pPr>
              <w:jc w:val="center"/>
              <w:rPr>
                <w:sz w:val="24"/>
                <w:szCs w:val="24"/>
              </w:rPr>
            </w:pPr>
            <w:r w:rsidRPr="0061742E">
              <w:rPr>
                <w:sz w:val="24"/>
                <w:szCs w:val="24"/>
              </w:rPr>
              <w:t>67</w:t>
            </w:r>
          </w:p>
        </w:tc>
      </w:tr>
      <w:tr w:rsidR="0061742E" w:rsidRPr="0061742E" w:rsidTr="00AB6CE1">
        <w:trPr>
          <w:gridAfter w:val="1"/>
          <w:wAfter w:w="161" w:type="dxa"/>
          <w:trHeight w:val="255"/>
          <w:jc w:val="center"/>
        </w:trPr>
        <w:tc>
          <w:tcPr>
            <w:tcW w:w="0" w:type="auto"/>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Ing.</w:t>
            </w:r>
          </w:p>
        </w:tc>
        <w:tc>
          <w:tcPr>
            <w:tcW w:w="0" w:type="auto"/>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sz w:val="24"/>
                <w:szCs w:val="24"/>
              </w:rPr>
            </w:pPr>
            <w:r w:rsidRPr="0061742E">
              <w:rPr>
                <w:sz w:val="24"/>
                <w:szCs w:val="24"/>
              </w:rPr>
              <w:t>Jiří</w:t>
            </w:r>
          </w:p>
        </w:tc>
        <w:tc>
          <w:tcPr>
            <w:tcW w:w="0" w:type="auto"/>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sz w:val="24"/>
                <w:szCs w:val="24"/>
              </w:rPr>
            </w:pPr>
            <w:r w:rsidRPr="0061742E">
              <w:rPr>
                <w:sz w:val="24"/>
                <w:szCs w:val="24"/>
              </w:rPr>
              <w:t>Drda</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rPr>
                <w:sz w:val="24"/>
                <w:szCs w:val="24"/>
              </w:rPr>
            </w:pPr>
            <w:r w:rsidRPr="0061742E">
              <w:rPr>
                <w:sz w:val="24"/>
                <w:szCs w:val="24"/>
              </w:rPr>
              <w:t xml:space="preserve">  SLK </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sz w:val="24"/>
                <w:szCs w:val="24"/>
              </w:rPr>
            </w:pPr>
            <w:r w:rsidRPr="0061742E">
              <w:rPr>
                <w:sz w:val="24"/>
                <w:szCs w:val="24"/>
              </w:rPr>
              <w:t>O</w:t>
            </w:r>
          </w:p>
        </w:tc>
        <w:tc>
          <w:tcPr>
            <w:tcW w:w="0" w:type="auto"/>
            <w:gridSpan w:val="2"/>
            <w:tcBorders>
              <w:top w:val="nil"/>
              <w:left w:val="single" w:sz="4" w:space="0" w:color="auto"/>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tcBorders>
              <w:top w:val="nil"/>
              <w:left w:val="nil"/>
              <w:bottom w:val="single" w:sz="4" w:space="0" w:color="auto"/>
              <w:right w:val="single" w:sz="4" w:space="0" w:color="auto"/>
            </w:tcBorders>
            <w:vAlign w:val="bottom"/>
          </w:tcPr>
          <w:p w:rsidR="0061742E" w:rsidRPr="0061742E" w:rsidRDefault="0061742E" w:rsidP="0061742E">
            <w:pPr>
              <w:jc w:val="center"/>
              <w:rPr>
                <w:sz w:val="24"/>
                <w:szCs w:val="24"/>
              </w:rPr>
            </w:pPr>
            <w:r w:rsidRPr="0061742E">
              <w:rPr>
                <w:sz w:val="24"/>
                <w:szCs w:val="24"/>
              </w:rPr>
              <w:t>83</w:t>
            </w:r>
          </w:p>
        </w:tc>
      </w:tr>
      <w:tr w:rsidR="0061742E" w:rsidRPr="0061742E" w:rsidTr="00AB6CE1">
        <w:trPr>
          <w:gridAfter w:val="1"/>
          <w:wAfter w:w="161" w:type="dxa"/>
          <w:trHeight w:val="255"/>
          <w:jc w:val="center"/>
        </w:trPr>
        <w:tc>
          <w:tcPr>
            <w:tcW w:w="0" w:type="auto"/>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p>
        </w:tc>
        <w:tc>
          <w:tcPr>
            <w:tcW w:w="0" w:type="auto"/>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sz w:val="24"/>
                <w:szCs w:val="24"/>
              </w:rPr>
            </w:pPr>
            <w:r w:rsidRPr="0061742E">
              <w:rPr>
                <w:sz w:val="24"/>
                <w:szCs w:val="24"/>
              </w:rPr>
              <w:t>Ladislav</w:t>
            </w:r>
          </w:p>
        </w:tc>
        <w:tc>
          <w:tcPr>
            <w:tcW w:w="0" w:type="auto"/>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sz w:val="24"/>
                <w:szCs w:val="24"/>
              </w:rPr>
            </w:pPr>
            <w:r w:rsidRPr="0061742E">
              <w:rPr>
                <w:sz w:val="24"/>
                <w:szCs w:val="24"/>
              </w:rPr>
              <w:t>Slánský</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ČSSD</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O</w:t>
            </w:r>
          </w:p>
        </w:tc>
        <w:tc>
          <w:tcPr>
            <w:tcW w:w="0" w:type="auto"/>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sz w:val="24"/>
                <w:szCs w:val="24"/>
              </w:rPr>
            </w:pPr>
            <w:r w:rsidRPr="0061742E">
              <w:rPr>
                <w:sz w:val="24"/>
                <w:szCs w:val="24"/>
              </w:rPr>
              <w:t>P</w:t>
            </w:r>
          </w:p>
        </w:tc>
        <w:tc>
          <w:tcPr>
            <w:tcW w:w="0" w:type="auto"/>
            <w:gridSpan w:val="2"/>
            <w:tcBorders>
              <w:top w:val="nil"/>
              <w:left w:val="single" w:sz="4" w:space="0" w:color="auto"/>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tcBorders>
              <w:top w:val="nil"/>
              <w:left w:val="nil"/>
              <w:bottom w:val="single" w:sz="4" w:space="0" w:color="auto"/>
              <w:right w:val="single" w:sz="4" w:space="0" w:color="auto"/>
            </w:tcBorders>
            <w:vAlign w:val="bottom"/>
          </w:tcPr>
          <w:p w:rsidR="0061742E" w:rsidRPr="0061742E" w:rsidRDefault="0061742E" w:rsidP="0061742E">
            <w:pPr>
              <w:jc w:val="center"/>
              <w:rPr>
                <w:sz w:val="24"/>
                <w:szCs w:val="24"/>
              </w:rPr>
            </w:pPr>
            <w:r w:rsidRPr="0061742E">
              <w:rPr>
                <w:sz w:val="24"/>
                <w:szCs w:val="24"/>
              </w:rPr>
              <w:t>83</w:t>
            </w:r>
          </w:p>
        </w:tc>
      </w:tr>
      <w:tr w:rsidR="0061742E" w:rsidRPr="0061742E" w:rsidTr="00AB6CE1">
        <w:trPr>
          <w:gridAfter w:val="1"/>
          <w:wAfter w:w="161" w:type="dxa"/>
          <w:trHeight w:val="255"/>
          <w:jc w:val="center"/>
        </w:trPr>
        <w:tc>
          <w:tcPr>
            <w:tcW w:w="0" w:type="auto"/>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Mgr.</w:t>
            </w:r>
          </w:p>
        </w:tc>
        <w:tc>
          <w:tcPr>
            <w:tcW w:w="0" w:type="auto"/>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sz w:val="24"/>
                <w:szCs w:val="24"/>
              </w:rPr>
            </w:pPr>
            <w:r w:rsidRPr="0061742E">
              <w:rPr>
                <w:sz w:val="24"/>
                <w:szCs w:val="24"/>
              </w:rPr>
              <w:t>Pavel</w:t>
            </w:r>
          </w:p>
        </w:tc>
        <w:tc>
          <w:tcPr>
            <w:tcW w:w="0" w:type="auto"/>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sz w:val="24"/>
                <w:szCs w:val="24"/>
              </w:rPr>
            </w:pPr>
            <w:r w:rsidRPr="0061742E">
              <w:rPr>
                <w:sz w:val="24"/>
                <w:szCs w:val="24"/>
              </w:rPr>
              <w:t>Svoboda</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ČSSD</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w:t>
            </w:r>
          </w:p>
        </w:tc>
        <w:tc>
          <w:tcPr>
            <w:tcW w:w="0" w:type="auto"/>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sz w:val="24"/>
                <w:szCs w:val="24"/>
              </w:rPr>
            </w:pPr>
            <w:r w:rsidRPr="0061742E">
              <w:rPr>
                <w:sz w:val="24"/>
                <w:szCs w:val="24"/>
              </w:rPr>
              <w:t>-</w:t>
            </w:r>
          </w:p>
        </w:tc>
        <w:tc>
          <w:tcPr>
            <w:tcW w:w="0" w:type="auto"/>
            <w:gridSpan w:val="2"/>
            <w:tcBorders>
              <w:top w:val="nil"/>
              <w:left w:val="single" w:sz="4" w:space="0" w:color="auto"/>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w:t>
            </w:r>
          </w:p>
        </w:tc>
        <w:tc>
          <w:tcPr>
            <w:tcW w:w="0" w:type="auto"/>
            <w:tcBorders>
              <w:top w:val="nil"/>
              <w:left w:val="nil"/>
              <w:bottom w:val="single" w:sz="4" w:space="0" w:color="auto"/>
              <w:right w:val="single" w:sz="4" w:space="0" w:color="auto"/>
            </w:tcBorders>
            <w:vAlign w:val="bottom"/>
          </w:tcPr>
          <w:p w:rsidR="0061742E" w:rsidRPr="0061742E" w:rsidRDefault="0061742E" w:rsidP="0061742E">
            <w:pPr>
              <w:jc w:val="center"/>
              <w:rPr>
                <w:sz w:val="24"/>
                <w:szCs w:val="24"/>
              </w:rPr>
            </w:pPr>
            <w:r w:rsidRPr="0061742E">
              <w:rPr>
                <w:sz w:val="24"/>
                <w:szCs w:val="24"/>
              </w:rPr>
              <w:t>100</w:t>
            </w:r>
          </w:p>
        </w:tc>
      </w:tr>
      <w:tr w:rsidR="0061742E" w:rsidRPr="0061742E" w:rsidTr="00AB6CE1">
        <w:trPr>
          <w:gridAfter w:val="1"/>
          <w:wAfter w:w="161" w:type="dxa"/>
          <w:trHeight w:val="255"/>
          <w:jc w:val="center"/>
        </w:trPr>
        <w:tc>
          <w:tcPr>
            <w:tcW w:w="0" w:type="auto"/>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Ing.</w:t>
            </w:r>
          </w:p>
        </w:tc>
        <w:tc>
          <w:tcPr>
            <w:tcW w:w="0" w:type="auto"/>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sz w:val="24"/>
                <w:szCs w:val="24"/>
              </w:rPr>
            </w:pPr>
            <w:r w:rsidRPr="0061742E">
              <w:rPr>
                <w:sz w:val="24"/>
                <w:szCs w:val="24"/>
              </w:rPr>
              <w:t>Alena</w:t>
            </w:r>
          </w:p>
        </w:tc>
        <w:tc>
          <w:tcPr>
            <w:tcW w:w="0" w:type="auto"/>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sz w:val="24"/>
                <w:szCs w:val="24"/>
              </w:rPr>
            </w:pPr>
            <w:r w:rsidRPr="0061742E">
              <w:rPr>
                <w:sz w:val="24"/>
                <w:szCs w:val="24"/>
              </w:rPr>
              <w:t>Dvořáčková</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proofErr w:type="spellStart"/>
            <w:r w:rsidRPr="0061742E">
              <w:rPr>
                <w:sz w:val="24"/>
                <w:szCs w:val="24"/>
              </w:rPr>
              <w:t>ZpLK</w:t>
            </w:r>
            <w:proofErr w:type="spellEnd"/>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O</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sz w:val="24"/>
                <w:szCs w:val="24"/>
              </w:rPr>
            </w:pPr>
            <w:r w:rsidRPr="0061742E">
              <w:rPr>
                <w:sz w:val="24"/>
                <w:szCs w:val="24"/>
              </w:rPr>
              <w:t>P</w:t>
            </w:r>
          </w:p>
        </w:tc>
        <w:tc>
          <w:tcPr>
            <w:tcW w:w="0" w:type="auto"/>
            <w:gridSpan w:val="2"/>
            <w:tcBorders>
              <w:top w:val="nil"/>
              <w:left w:val="single" w:sz="4" w:space="0" w:color="auto"/>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tcBorders>
              <w:top w:val="nil"/>
              <w:left w:val="nil"/>
              <w:bottom w:val="single" w:sz="4" w:space="0" w:color="auto"/>
              <w:right w:val="single" w:sz="4" w:space="0" w:color="auto"/>
            </w:tcBorders>
            <w:vAlign w:val="bottom"/>
          </w:tcPr>
          <w:p w:rsidR="0061742E" w:rsidRPr="0061742E" w:rsidRDefault="0061742E" w:rsidP="0061742E">
            <w:pPr>
              <w:jc w:val="center"/>
              <w:rPr>
                <w:sz w:val="24"/>
                <w:szCs w:val="24"/>
              </w:rPr>
            </w:pPr>
            <w:r w:rsidRPr="0061742E">
              <w:rPr>
                <w:sz w:val="24"/>
                <w:szCs w:val="24"/>
              </w:rPr>
              <w:t>83</w:t>
            </w:r>
          </w:p>
        </w:tc>
      </w:tr>
      <w:tr w:rsidR="0061742E" w:rsidRPr="0061742E" w:rsidTr="00AB6CE1">
        <w:trPr>
          <w:gridAfter w:val="1"/>
          <w:wAfter w:w="161" w:type="dxa"/>
          <w:trHeight w:val="255"/>
          <w:jc w:val="center"/>
        </w:trPr>
        <w:tc>
          <w:tcPr>
            <w:tcW w:w="0" w:type="auto"/>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p>
        </w:tc>
        <w:tc>
          <w:tcPr>
            <w:tcW w:w="0" w:type="auto"/>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sz w:val="24"/>
                <w:szCs w:val="24"/>
              </w:rPr>
            </w:pPr>
            <w:r w:rsidRPr="0061742E">
              <w:rPr>
                <w:sz w:val="24"/>
                <w:szCs w:val="24"/>
              </w:rPr>
              <w:t>Ivana</w:t>
            </w:r>
          </w:p>
        </w:tc>
        <w:tc>
          <w:tcPr>
            <w:tcW w:w="0" w:type="auto"/>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sz w:val="24"/>
                <w:szCs w:val="24"/>
              </w:rPr>
            </w:pPr>
            <w:proofErr w:type="spellStart"/>
            <w:r w:rsidRPr="0061742E">
              <w:rPr>
                <w:sz w:val="24"/>
                <w:szCs w:val="24"/>
              </w:rPr>
              <w:t>Jablonovská</w:t>
            </w:r>
            <w:proofErr w:type="spellEnd"/>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proofErr w:type="spellStart"/>
            <w:r w:rsidRPr="0061742E">
              <w:rPr>
                <w:sz w:val="24"/>
                <w:szCs w:val="24"/>
              </w:rPr>
              <w:t>ZpLK</w:t>
            </w:r>
            <w:proofErr w:type="spellEnd"/>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sz w:val="24"/>
                <w:szCs w:val="24"/>
              </w:rPr>
            </w:pPr>
            <w:r w:rsidRPr="0061742E">
              <w:rPr>
                <w:sz w:val="24"/>
                <w:szCs w:val="24"/>
              </w:rPr>
              <w:t>P</w:t>
            </w:r>
          </w:p>
        </w:tc>
        <w:tc>
          <w:tcPr>
            <w:tcW w:w="0" w:type="auto"/>
            <w:gridSpan w:val="2"/>
            <w:tcBorders>
              <w:top w:val="nil"/>
              <w:left w:val="single" w:sz="4" w:space="0" w:color="auto"/>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w:t>
            </w:r>
          </w:p>
        </w:tc>
        <w:tc>
          <w:tcPr>
            <w:tcW w:w="0" w:type="auto"/>
            <w:tcBorders>
              <w:top w:val="nil"/>
              <w:left w:val="nil"/>
              <w:bottom w:val="single" w:sz="4" w:space="0" w:color="auto"/>
              <w:right w:val="single" w:sz="4" w:space="0" w:color="auto"/>
            </w:tcBorders>
            <w:vAlign w:val="bottom"/>
          </w:tcPr>
          <w:p w:rsidR="0061742E" w:rsidRPr="0061742E" w:rsidRDefault="0061742E" w:rsidP="0061742E">
            <w:pPr>
              <w:jc w:val="center"/>
              <w:rPr>
                <w:sz w:val="24"/>
                <w:szCs w:val="24"/>
              </w:rPr>
            </w:pPr>
            <w:r w:rsidRPr="0061742E">
              <w:rPr>
                <w:sz w:val="24"/>
                <w:szCs w:val="24"/>
              </w:rPr>
              <w:t>100</w:t>
            </w:r>
          </w:p>
        </w:tc>
      </w:tr>
      <w:tr w:rsidR="0061742E" w:rsidRPr="0061742E" w:rsidTr="00AB6CE1">
        <w:trPr>
          <w:gridAfter w:val="1"/>
          <w:wAfter w:w="161" w:type="dxa"/>
          <w:trHeight w:val="255"/>
          <w:jc w:val="center"/>
        </w:trPr>
        <w:tc>
          <w:tcPr>
            <w:tcW w:w="0" w:type="auto"/>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p>
        </w:tc>
        <w:tc>
          <w:tcPr>
            <w:tcW w:w="0" w:type="auto"/>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sz w:val="24"/>
                <w:szCs w:val="24"/>
              </w:rPr>
            </w:pPr>
            <w:r w:rsidRPr="0061742E">
              <w:rPr>
                <w:sz w:val="24"/>
                <w:szCs w:val="24"/>
              </w:rPr>
              <w:t xml:space="preserve">Pavel </w:t>
            </w:r>
          </w:p>
        </w:tc>
        <w:tc>
          <w:tcPr>
            <w:tcW w:w="0" w:type="auto"/>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sz w:val="24"/>
                <w:szCs w:val="24"/>
              </w:rPr>
            </w:pPr>
            <w:proofErr w:type="spellStart"/>
            <w:r w:rsidRPr="0061742E">
              <w:rPr>
                <w:sz w:val="24"/>
                <w:szCs w:val="24"/>
              </w:rPr>
              <w:t>Felgr</w:t>
            </w:r>
            <w:proofErr w:type="spellEnd"/>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proofErr w:type="spellStart"/>
            <w:r w:rsidRPr="0061742E">
              <w:rPr>
                <w:sz w:val="24"/>
                <w:szCs w:val="24"/>
              </w:rPr>
              <w:t>ZpLK</w:t>
            </w:r>
            <w:proofErr w:type="spellEnd"/>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sz w:val="24"/>
                <w:szCs w:val="24"/>
              </w:rPr>
            </w:pPr>
            <w:r w:rsidRPr="0061742E">
              <w:rPr>
                <w:sz w:val="24"/>
                <w:szCs w:val="24"/>
              </w:rPr>
              <w:t>P</w:t>
            </w:r>
          </w:p>
        </w:tc>
        <w:tc>
          <w:tcPr>
            <w:tcW w:w="0" w:type="auto"/>
            <w:gridSpan w:val="2"/>
            <w:tcBorders>
              <w:top w:val="nil"/>
              <w:left w:val="single" w:sz="4" w:space="0" w:color="auto"/>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tcBorders>
              <w:top w:val="nil"/>
              <w:left w:val="nil"/>
              <w:bottom w:val="single" w:sz="4" w:space="0" w:color="auto"/>
              <w:right w:val="single" w:sz="4" w:space="0" w:color="auto"/>
            </w:tcBorders>
            <w:vAlign w:val="bottom"/>
          </w:tcPr>
          <w:p w:rsidR="0061742E" w:rsidRPr="0061742E" w:rsidRDefault="0061742E" w:rsidP="0061742E">
            <w:pPr>
              <w:jc w:val="center"/>
              <w:rPr>
                <w:sz w:val="24"/>
                <w:szCs w:val="24"/>
              </w:rPr>
            </w:pPr>
            <w:r w:rsidRPr="0061742E">
              <w:rPr>
                <w:sz w:val="24"/>
                <w:szCs w:val="24"/>
              </w:rPr>
              <w:t>100</w:t>
            </w:r>
          </w:p>
        </w:tc>
      </w:tr>
      <w:tr w:rsidR="0061742E" w:rsidRPr="0061742E" w:rsidTr="00AB6CE1">
        <w:trPr>
          <w:gridAfter w:val="1"/>
          <w:wAfter w:w="161" w:type="dxa"/>
          <w:trHeight w:val="255"/>
          <w:jc w:val="center"/>
        </w:trPr>
        <w:tc>
          <w:tcPr>
            <w:tcW w:w="0" w:type="auto"/>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JUDr.</w:t>
            </w:r>
          </w:p>
        </w:tc>
        <w:tc>
          <w:tcPr>
            <w:tcW w:w="0" w:type="auto"/>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sz w:val="24"/>
                <w:szCs w:val="24"/>
              </w:rPr>
            </w:pPr>
            <w:r w:rsidRPr="0061742E">
              <w:rPr>
                <w:sz w:val="24"/>
                <w:szCs w:val="24"/>
              </w:rPr>
              <w:t>Jaroslav</w:t>
            </w:r>
          </w:p>
        </w:tc>
        <w:tc>
          <w:tcPr>
            <w:tcW w:w="0" w:type="auto"/>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sz w:val="24"/>
                <w:szCs w:val="24"/>
              </w:rPr>
            </w:pPr>
            <w:r w:rsidRPr="0061742E">
              <w:rPr>
                <w:sz w:val="24"/>
                <w:szCs w:val="24"/>
              </w:rPr>
              <w:t>Švehla</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ODS</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O</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O</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O</w:t>
            </w:r>
          </w:p>
        </w:tc>
        <w:tc>
          <w:tcPr>
            <w:tcW w:w="0" w:type="auto"/>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sz w:val="24"/>
                <w:szCs w:val="24"/>
              </w:rPr>
            </w:pPr>
            <w:r w:rsidRPr="0061742E">
              <w:rPr>
                <w:sz w:val="24"/>
                <w:szCs w:val="24"/>
              </w:rPr>
              <w:t>O</w:t>
            </w:r>
          </w:p>
        </w:tc>
        <w:tc>
          <w:tcPr>
            <w:tcW w:w="0" w:type="auto"/>
            <w:gridSpan w:val="2"/>
            <w:tcBorders>
              <w:top w:val="nil"/>
              <w:left w:val="single" w:sz="4" w:space="0" w:color="auto"/>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tcBorders>
              <w:top w:val="nil"/>
              <w:left w:val="nil"/>
              <w:bottom w:val="single" w:sz="4" w:space="0" w:color="auto"/>
              <w:right w:val="single" w:sz="4" w:space="0" w:color="auto"/>
            </w:tcBorders>
            <w:vAlign w:val="bottom"/>
          </w:tcPr>
          <w:p w:rsidR="0061742E" w:rsidRPr="0061742E" w:rsidRDefault="0061742E" w:rsidP="0061742E">
            <w:pPr>
              <w:jc w:val="center"/>
              <w:rPr>
                <w:sz w:val="24"/>
                <w:szCs w:val="24"/>
              </w:rPr>
            </w:pPr>
            <w:r w:rsidRPr="0061742E">
              <w:rPr>
                <w:sz w:val="24"/>
                <w:szCs w:val="24"/>
              </w:rPr>
              <w:t>33</w:t>
            </w:r>
          </w:p>
        </w:tc>
      </w:tr>
      <w:tr w:rsidR="0061742E" w:rsidRPr="0061742E" w:rsidTr="00AB6CE1">
        <w:trPr>
          <w:gridAfter w:val="1"/>
          <w:wAfter w:w="161" w:type="dxa"/>
          <w:trHeight w:val="255"/>
          <w:jc w:val="center"/>
        </w:trPr>
        <w:tc>
          <w:tcPr>
            <w:tcW w:w="0" w:type="auto"/>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Mgr.</w:t>
            </w:r>
          </w:p>
        </w:tc>
        <w:tc>
          <w:tcPr>
            <w:tcW w:w="0" w:type="auto"/>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sz w:val="24"/>
                <w:szCs w:val="24"/>
              </w:rPr>
            </w:pPr>
            <w:r w:rsidRPr="0061742E">
              <w:rPr>
                <w:sz w:val="24"/>
                <w:szCs w:val="24"/>
              </w:rPr>
              <w:t>Hana</w:t>
            </w:r>
          </w:p>
        </w:tc>
        <w:tc>
          <w:tcPr>
            <w:tcW w:w="0" w:type="auto"/>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sz w:val="24"/>
                <w:szCs w:val="24"/>
              </w:rPr>
            </w:pPr>
            <w:r w:rsidRPr="0061742E">
              <w:rPr>
                <w:sz w:val="24"/>
                <w:szCs w:val="24"/>
              </w:rPr>
              <w:t>Doležalová</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ODS</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sz w:val="24"/>
                <w:szCs w:val="24"/>
              </w:rPr>
            </w:pPr>
            <w:r w:rsidRPr="0061742E">
              <w:rPr>
                <w:sz w:val="24"/>
                <w:szCs w:val="24"/>
              </w:rPr>
              <w:t>P</w:t>
            </w:r>
          </w:p>
        </w:tc>
        <w:tc>
          <w:tcPr>
            <w:tcW w:w="0" w:type="auto"/>
            <w:gridSpan w:val="2"/>
            <w:tcBorders>
              <w:top w:val="nil"/>
              <w:left w:val="single" w:sz="4" w:space="0" w:color="auto"/>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tcBorders>
              <w:top w:val="nil"/>
              <w:left w:val="nil"/>
              <w:bottom w:val="single" w:sz="4" w:space="0" w:color="auto"/>
              <w:right w:val="single" w:sz="4" w:space="0" w:color="auto"/>
            </w:tcBorders>
            <w:vAlign w:val="bottom"/>
          </w:tcPr>
          <w:p w:rsidR="0061742E" w:rsidRPr="0061742E" w:rsidRDefault="0061742E" w:rsidP="0061742E">
            <w:pPr>
              <w:jc w:val="center"/>
              <w:rPr>
                <w:sz w:val="24"/>
                <w:szCs w:val="24"/>
              </w:rPr>
            </w:pPr>
            <w:r w:rsidRPr="0061742E">
              <w:rPr>
                <w:sz w:val="24"/>
                <w:szCs w:val="24"/>
              </w:rPr>
              <w:t>100</w:t>
            </w:r>
          </w:p>
        </w:tc>
      </w:tr>
      <w:tr w:rsidR="0061742E" w:rsidRPr="0061742E" w:rsidTr="00AB6CE1">
        <w:trPr>
          <w:gridAfter w:val="1"/>
          <w:wAfter w:w="161" w:type="dxa"/>
          <w:trHeight w:val="255"/>
          <w:jc w:val="center"/>
        </w:trPr>
        <w:tc>
          <w:tcPr>
            <w:tcW w:w="0" w:type="auto"/>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Mgr.</w:t>
            </w:r>
          </w:p>
        </w:tc>
        <w:tc>
          <w:tcPr>
            <w:tcW w:w="0" w:type="auto"/>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sz w:val="24"/>
                <w:szCs w:val="24"/>
              </w:rPr>
            </w:pPr>
            <w:r w:rsidRPr="0061742E">
              <w:rPr>
                <w:sz w:val="24"/>
                <w:szCs w:val="24"/>
              </w:rPr>
              <w:t>Věra</w:t>
            </w:r>
          </w:p>
        </w:tc>
        <w:tc>
          <w:tcPr>
            <w:tcW w:w="0" w:type="auto"/>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sz w:val="24"/>
                <w:szCs w:val="24"/>
              </w:rPr>
            </w:pPr>
            <w:r w:rsidRPr="0061742E">
              <w:rPr>
                <w:sz w:val="24"/>
                <w:szCs w:val="24"/>
              </w:rPr>
              <w:t>Skřivánková</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KSĆM</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O</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sz w:val="24"/>
                <w:szCs w:val="24"/>
              </w:rPr>
            </w:pPr>
            <w:r w:rsidRPr="0061742E">
              <w:rPr>
                <w:sz w:val="24"/>
                <w:szCs w:val="24"/>
              </w:rPr>
              <w:t>P</w:t>
            </w:r>
          </w:p>
        </w:tc>
        <w:tc>
          <w:tcPr>
            <w:tcW w:w="0" w:type="auto"/>
            <w:gridSpan w:val="2"/>
            <w:tcBorders>
              <w:top w:val="nil"/>
              <w:left w:val="single" w:sz="4" w:space="0" w:color="auto"/>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tcBorders>
              <w:top w:val="nil"/>
              <w:left w:val="nil"/>
              <w:bottom w:val="single" w:sz="4" w:space="0" w:color="auto"/>
              <w:right w:val="single" w:sz="4" w:space="0" w:color="auto"/>
            </w:tcBorders>
            <w:vAlign w:val="bottom"/>
          </w:tcPr>
          <w:p w:rsidR="0061742E" w:rsidRPr="0061742E" w:rsidRDefault="0061742E" w:rsidP="0061742E">
            <w:pPr>
              <w:jc w:val="center"/>
              <w:rPr>
                <w:sz w:val="24"/>
                <w:szCs w:val="24"/>
              </w:rPr>
            </w:pPr>
            <w:r w:rsidRPr="0061742E">
              <w:rPr>
                <w:sz w:val="24"/>
                <w:szCs w:val="24"/>
              </w:rPr>
              <w:t>83</w:t>
            </w:r>
          </w:p>
        </w:tc>
      </w:tr>
      <w:tr w:rsidR="0061742E" w:rsidRPr="0061742E" w:rsidTr="00AB6CE1">
        <w:trPr>
          <w:gridAfter w:val="1"/>
          <w:wAfter w:w="161" w:type="dxa"/>
          <w:trHeight w:val="255"/>
          <w:jc w:val="center"/>
        </w:trPr>
        <w:tc>
          <w:tcPr>
            <w:tcW w:w="0" w:type="auto"/>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p>
        </w:tc>
        <w:tc>
          <w:tcPr>
            <w:tcW w:w="0" w:type="auto"/>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sz w:val="24"/>
                <w:szCs w:val="24"/>
              </w:rPr>
            </w:pPr>
            <w:r w:rsidRPr="0061742E">
              <w:rPr>
                <w:sz w:val="24"/>
                <w:szCs w:val="24"/>
              </w:rPr>
              <w:t>Miroslav</w:t>
            </w:r>
          </w:p>
        </w:tc>
        <w:tc>
          <w:tcPr>
            <w:tcW w:w="0" w:type="auto"/>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sz w:val="24"/>
                <w:szCs w:val="24"/>
              </w:rPr>
            </w:pPr>
            <w:r w:rsidRPr="0061742E">
              <w:rPr>
                <w:sz w:val="24"/>
                <w:szCs w:val="24"/>
              </w:rPr>
              <w:t>Janoušek</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ČSSD</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w:t>
            </w:r>
          </w:p>
        </w:tc>
        <w:tc>
          <w:tcPr>
            <w:tcW w:w="0" w:type="auto"/>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w:t>
            </w:r>
          </w:p>
        </w:tc>
        <w:tc>
          <w:tcPr>
            <w:tcW w:w="0" w:type="auto"/>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w:t>
            </w:r>
          </w:p>
        </w:tc>
        <w:tc>
          <w:tcPr>
            <w:tcW w:w="0" w:type="auto"/>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sz w:val="24"/>
                <w:szCs w:val="24"/>
              </w:rPr>
            </w:pPr>
            <w:r w:rsidRPr="0061742E">
              <w:rPr>
                <w:sz w:val="24"/>
                <w:szCs w:val="24"/>
              </w:rPr>
              <w:t>P</w:t>
            </w:r>
          </w:p>
        </w:tc>
        <w:tc>
          <w:tcPr>
            <w:tcW w:w="0" w:type="auto"/>
            <w:gridSpan w:val="2"/>
            <w:tcBorders>
              <w:top w:val="nil"/>
              <w:left w:val="single" w:sz="4" w:space="0" w:color="auto"/>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P</w:t>
            </w:r>
          </w:p>
        </w:tc>
        <w:tc>
          <w:tcPr>
            <w:tcW w:w="0" w:type="auto"/>
            <w:tcBorders>
              <w:top w:val="nil"/>
              <w:left w:val="nil"/>
              <w:bottom w:val="single" w:sz="4" w:space="0" w:color="auto"/>
              <w:right w:val="single" w:sz="4" w:space="0" w:color="auto"/>
            </w:tcBorders>
            <w:vAlign w:val="bottom"/>
          </w:tcPr>
          <w:p w:rsidR="0061742E" w:rsidRPr="0061742E" w:rsidRDefault="0061742E" w:rsidP="0061742E">
            <w:pPr>
              <w:jc w:val="center"/>
              <w:rPr>
                <w:sz w:val="24"/>
                <w:szCs w:val="24"/>
              </w:rPr>
            </w:pPr>
            <w:r w:rsidRPr="0061742E">
              <w:rPr>
                <w:sz w:val="24"/>
                <w:szCs w:val="24"/>
              </w:rPr>
              <w:t>100</w:t>
            </w:r>
          </w:p>
        </w:tc>
      </w:tr>
      <w:tr w:rsidR="0061742E" w:rsidRPr="0061742E" w:rsidTr="00AB6CE1">
        <w:trPr>
          <w:gridAfter w:val="1"/>
          <w:wAfter w:w="161" w:type="dxa"/>
          <w:trHeight w:val="255"/>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 xml:space="preserve">Mgr. </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rPr>
                <w:sz w:val="24"/>
                <w:szCs w:val="24"/>
              </w:rPr>
            </w:pPr>
            <w:r w:rsidRPr="0061742E">
              <w:rPr>
                <w:sz w:val="24"/>
                <w:szCs w:val="24"/>
              </w:rPr>
              <w:t>Lukáš</w:t>
            </w: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rsidR="0061742E" w:rsidRPr="0061742E" w:rsidRDefault="0061742E" w:rsidP="0061742E">
            <w:pPr>
              <w:rPr>
                <w:sz w:val="24"/>
                <w:szCs w:val="24"/>
              </w:rPr>
            </w:pPr>
            <w:proofErr w:type="spellStart"/>
            <w:r w:rsidRPr="0061742E">
              <w:rPr>
                <w:sz w:val="24"/>
                <w:szCs w:val="24"/>
              </w:rPr>
              <w:t>Kozaczka</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proofErr w:type="spellStart"/>
            <w:r w:rsidRPr="0061742E">
              <w:rPr>
                <w:sz w:val="24"/>
                <w:szCs w:val="24"/>
              </w:rPr>
              <w:t>ZpLK</w:t>
            </w:r>
            <w:proofErr w:type="spellEnd"/>
          </w:p>
        </w:tc>
        <w:tc>
          <w:tcPr>
            <w:tcW w:w="0" w:type="auto"/>
            <w:gridSpan w:val="3"/>
            <w:tcBorders>
              <w:top w:val="single" w:sz="4" w:space="0" w:color="auto"/>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w:t>
            </w:r>
          </w:p>
        </w:tc>
        <w:tc>
          <w:tcPr>
            <w:tcW w:w="0" w:type="auto"/>
            <w:gridSpan w:val="3"/>
            <w:tcBorders>
              <w:top w:val="single" w:sz="4" w:space="0" w:color="auto"/>
              <w:left w:val="nil"/>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w:t>
            </w:r>
          </w:p>
        </w:tc>
        <w:tc>
          <w:tcPr>
            <w:tcW w:w="0" w:type="auto"/>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sz w:val="24"/>
                <w:szCs w:val="24"/>
              </w:rPr>
            </w:pPr>
            <w:r w:rsidRPr="0061742E">
              <w:rPr>
                <w:sz w:val="24"/>
                <w:szCs w:val="24"/>
              </w:rPr>
              <w:t>-</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O</w:t>
            </w:r>
          </w:p>
        </w:tc>
        <w:tc>
          <w:tcPr>
            <w:tcW w:w="0" w:type="auto"/>
            <w:tcBorders>
              <w:top w:val="single" w:sz="4" w:space="0" w:color="auto"/>
              <w:left w:val="nil"/>
              <w:bottom w:val="single" w:sz="4" w:space="0" w:color="auto"/>
              <w:right w:val="single" w:sz="4" w:space="0" w:color="auto"/>
            </w:tcBorders>
            <w:vAlign w:val="bottom"/>
          </w:tcPr>
          <w:p w:rsidR="0061742E" w:rsidRPr="0061742E" w:rsidRDefault="0061742E" w:rsidP="0061742E">
            <w:pPr>
              <w:jc w:val="center"/>
              <w:rPr>
                <w:sz w:val="24"/>
                <w:szCs w:val="24"/>
              </w:rPr>
            </w:pPr>
            <w:r w:rsidRPr="0061742E">
              <w:rPr>
                <w:sz w:val="24"/>
                <w:szCs w:val="24"/>
              </w:rPr>
              <w:t>0</w:t>
            </w:r>
          </w:p>
        </w:tc>
      </w:tr>
      <w:tr w:rsidR="0061742E" w:rsidRPr="0061742E" w:rsidTr="00AB6CE1">
        <w:trPr>
          <w:gridAfter w:val="1"/>
          <w:wAfter w:w="161" w:type="dxa"/>
          <w:trHeight w:val="255"/>
          <w:jc w:val="center"/>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b/>
                <w:sz w:val="24"/>
                <w:szCs w:val="24"/>
              </w:rPr>
            </w:pPr>
            <w:r w:rsidRPr="0061742E">
              <w:rPr>
                <w:b/>
                <w:sz w:val="24"/>
                <w:szCs w:val="24"/>
              </w:rPr>
              <w:t>celkem členů výboru</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b/>
                <w:sz w:val="24"/>
                <w:szCs w:val="24"/>
              </w:rPr>
            </w:pPr>
            <w:r w:rsidRPr="0061742E">
              <w:rPr>
                <w:b/>
                <w:sz w:val="24"/>
                <w:szCs w:val="24"/>
              </w:rPr>
              <w:t>11</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b/>
                <w:sz w:val="24"/>
                <w:szCs w:val="24"/>
              </w:rPr>
            </w:pPr>
            <w:r w:rsidRPr="0061742E">
              <w:rPr>
                <w:b/>
                <w:sz w:val="24"/>
                <w:szCs w:val="24"/>
              </w:rPr>
              <w:t>11</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b/>
                <w:sz w:val="24"/>
                <w:szCs w:val="24"/>
              </w:rPr>
            </w:pPr>
            <w:r w:rsidRPr="0061742E">
              <w:rPr>
                <w:b/>
                <w:sz w:val="24"/>
                <w:szCs w:val="24"/>
              </w:rPr>
              <w:t>11</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b/>
                <w:sz w:val="24"/>
                <w:szCs w:val="24"/>
              </w:rPr>
            </w:pPr>
            <w:r w:rsidRPr="0061742E">
              <w:rPr>
                <w:b/>
                <w:sz w:val="24"/>
                <w:szCs w:val="24"/>
              </w:rPr>
              <w:t>10</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b/>
                <w:sz w:val="24"/>
                <w:szCs w:val="24"/>
              </w:rPr>
            </w:pPr>
            <w:r w:rsidRPr="0061742E">
              <w:rPr>
                <w:b/>
                <w:sz w:val="24"/>
                <w:szCs w:val="24"/>
              </w:rPr>
              <w:t>11</w:t>
            </w:r>
          </w:p>
        </w:tc>
        <w:tc>
          <w:tcPr>
            <w:tcW w:w="0" w:type="auto"/>
            <w:gridSpan w:val="2"/>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b/>
                <w:sz w:val="24"/>
                <w:szCs w:val="24"/>
              </w:rPr>
            </w:pPr>
            <w:r w:rsidRPr="0061742E">
              <w:rPr>
                <w:b/>
                <w:sz w:val="24"/>
                <w:szCs w:val="24"/>
              </w:rPr>
              <w:t>11</w:t>
            </w:r>
          </w:p>
        </w:tc>
        <w:tc>
          <w:tcPr>
            <w:tcW w:w="0" w:type="auto"/>
            <w:tcBorders>
              <w:top w:val="single" w:sz="4" w:space="0" w:color="auto"/>
              <w:left w:val="nil"/>
              <w:bottom w:val="single" w:sz="4" w:space="0" w:color="auto"/>
              <w:right w:val="single" w:sz="4" w:space="0" w:color="auto"/>
            </w:tcBorders>
          </w:tcPr>
          <w:p w:rsidR="0061742E" w:rsidRPr="0061742E" w:rsidRDefault="0061742E" w:rsidP="0061742E">
            <w:pPr>
              <w:jc w:val="center"/>
              <w:rPr>
                <w:sz w:val="24"/>
                <w:szCs w:val="24"/>
              </w:rPr>
            </w:pPr>
            <w:r w:rsidRPr="0061742E">
              <w:rPr>
                <w:sz w:val="24"/>
                <w:szCs w:val="24"/>
              </w:rPr>
              <w:t>x</w:t>
            </w:r>
          </w:p>
        </w:tc>
      </w:tr>
      <w:tr w:rsidR="0061742E" w:rsidRPr="0061742E" w:rsidTr="00AB6CE1">
        <w:trPr>
          <w:gridAfter w:val="1"/>
          <w:wAfter w:w="161" w:type="dxa"/>
          <w:trHeight w:val="255"/>
          <w:jc w:val="center"/>
        </w:trPr>
        <w:tc>
          <w:tcPr>
            <w:tcW w:w="0" w:type="auto"/>
            <w:gridSpan w:val="3"/>
            <w:vMerge w:val="restart"/>
            <w:tcBorders>
              <w:top w:val="nil"/>
              <w:left w:val="single" w:sz="4" w:space="0" w:color="auto"/>
              <w:bottom w:val="single" w:sz="4" w:space="0" w:color="auto"/>
              <w:right w:val="single" w:sz="4" w:space="0" w:color="auto"/>
            </w:tcBorders>
            <w:shd w:val="clear" w:color="auto" w:fill="auto"/>
            <w:noWrap/>
            <w:vAlign w:val="center"/>
          </w:tcPr>
          <w:p w:rsidR="0061742E" w:rsidRPr="0061742E" w:rsidRDefault="0061742E" w:rsidP="0061742E">
            <w:pPr>
              <w:jc w:val="center"/>
              <w:rPr>
                <w:sz w:val="24"/>
                <w:szCs w:val="24"/>
              </w:rPr>
            </w:pPr>
            <w:r w:rsidRPr="0061742E">
              <w:rPr>
                <w:sz w:val="24"/>
                <w:szCs w:val="24"/>
              </w:rPr>
              <w:t>z toho</w:t>
            </w:r>
          </w:p>
        </w:tc>
        <w:tc>
          <w:tcPr>
            <w:tcW w:w="0" w:type="auto"/>
            <w:gridSpan w:val="6"/>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P přítomni</w:t>
            </w:r>
          </w:p>
        </w:tc>
        <w:tc>
          <w:tcPr>
            <w:tcW w:w="0" w:type="auto"/>
            <w:gridSpan w:val="3"/>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9</w:t>
            </w:r>
          </w:p>
        </w:tc>
        <w:tc>
          <w:tcPr>
            <w:tcW w:w="0" w:type="auto"/>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9</w:t>
            </w:r>
          </w:p>
        </w:tc>
        <w:tc>
          <w:tcPr>
            <w:tcW w:w="0" w:type="auto"/>
            <w:gridSpan w:val="3"/>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9</w:t>
            </w:r>
          </w:p>
        </w:tc>
        <w:tc>
          <w:tcPr>
            <w:tcW w:w="0" w:type="auto"/>
            <w:gridSpan w:val="3"/>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8</w:t>
            </w:r>
          </w:p>
        </w:tc>
        <w:tc>
          <w:tcPr>
            <w:tcW w:w="0" w:type="auto"/>
            <w:gridSpan w:val="3"/>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9</w:t>
            </w:r>
          </w:p>
        </w:tc>
        <w:tc>
          <w:tcPr>
            <w:tcW w:w="0" w:type="auto"/>
            <w:gridSpan w:val="2"/>
            <w:tcBorders>
              <w:top w:val="nil"/>
              <w:left w:val="nil"/>
              <w:bottom w:val="single" w:sz="4" w:space="0" w:color="auto"/>
              <w:right w:val="single" w:sz="4" w:space="0" w:color="auto"/>
            </w:tcBorders>
            <w:vAlign w:val="center"/>
          </w:tcPr>
          <w:p w:rsidR="0061742E" w:rsidRPr="0061742E" w:rsidRDefault="0061742E" w:rsidP="0061742E">
            <w:pPr>
              <w:jc w:val="center"/>
              <w:rPr>
                <w:sz w:val="24"/>
                <w:szCs w:val="24"/>
              </w:rPr>
            </w:pPr>
            <w:r w:rsidRPr="0061742E">
              <w:rPr>
                <w:sz w:val="24"/>
                <w:szCs w:val="24"/>
              </w:rPr>
              <w:t>9</w:t>
            </w:r>
          </w:p>
        </w:tc>
        <w:tc>
          <w:tcPr>
            <w:tcW w:w="0" w:type="auto"/>
            <w:tcBorders>
              <w:top w:val="nil"/>
              <w:left w:val="nil"/>
              <w:bottom w:val="single" w:sz="4" w:space="0" w:color="auto"/>
              <w:right w:val="single" w:sz="4" w:space="0" w:color="auto"/>
            </w:tcBorders>
          </w:tcPr>
          <w:p w:rsidR="0061742E" w:rsidRPr="0061742E" w:rsidRDefault="0061742E" w:rsidP="0061742E">
            <w:pPr>
              <w:jc w:val="center"/>
              <w:rPr>
                <w:sz w:val="24"/>
                <w:szCs w:val="24"/>
              </w:rPr>
            </w:pPr>
            <w:r w:rsidRPr="0061742E">
              <w:rPr>
                <w:sz w:val="24"/>
                <w:szCs w:val="24"/>
              </w:rPr>
              <w:t>x</w:t>
            </w:r>
          </w:p>
        </w:tc>
      </w:tr>
      <w:tr w:rsidR="0061742E" w:rsidRPr="0061742E" w:rsidTr="00AB6CE1">
        <w:trPr>
          <w:gridAfter w:val="1"/>
          <w:wAfter w:w="161" w:type="dxa"/>
          <w:trHeight w:val="255"/>
          <w:jc w:val="center"/>
        </w:trPr>
        <w:tc>
          <w:tcPr>
            <w:tcW w:w="0" w:type="auto"/>
            <w:gridSpan w:val="3"/>
            <w:vMerge/>
            <w:tcBorders>
              <w:top w:val="nil"/>
              <w:left w:val="single" w:sz="4" w:space="0" w:color="auto"/>
              <w:bottom w:val="single" w:sz="4" w:space="0" w:color="auto"/>
              <w:right w:val="single" w:sz="4" w:space="0" w:color="auto"/>
            </w:tcBorders>
            <w:vAlign w:val="center"/>
          </w:tcPr>
          <w:p w:rsidR="0061742E" w:rsidRPr="0061742E" w:rsidRDefault="0061742E" w:rsidP="0061742E">
            <w:pPr>
              <w:rPr>
                <w:sz w:val="24"/>
                <w:szCs w:val="24"/>
              </w:rPr>
            </w:pPr>
          </w:p>
        </w:tc>
        <w:tc>
          <w:tcPr>
            <w:tcW w:w="0" w:type="auto"/>
            <w:gridSpan w:val="6"/>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 xml:space="preserve">O </w:t>
            </w:r>
            <w:proofErr w:type="gramStart"/>
            <w:r w:rsidRPr="0061742E">
              <w:rPr>
                <w:sz w:val="24"/>
                <w:szCs w:val="24"/>
              </w:rPr>
              <w:t>omluveni</w:t>
            </w:r>
            <w:proofErr w:type="gramEnd"/>
          </w:p>
        </w:tc>
        <w:tc>
          <w:tcPr>
            <w:tcW w:w="0" w:type="auto"/>
            <w:gridSpan w:val="3"/>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2</w:t>
            </w:r>
          </w:p>
        </w:tc>
        <w:tc>
          <w:tcPr>
            <w:tcW w:w="0" w:type="auto"/>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2</w:t>
            </w:r>
          </w:p>
        </w:tc>
        <w:tc>
          <w:tcPr>
            <w:tcW w:w="0" w:type="auto"/>
            <w:gridSpan w:val="3"/>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2</w:t>
            </w:r>
          </w:p>
        </w:tc>
        <w:tc>
          <w:tcPr>
            <w:tcW w:w="0" w:type="auto"/>
            <w:gridSpan w:val="3"/>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2</w:t>
            </w:r>
          </w:p>
        </w:tc>
        <w:tc>
          <w:tcPr>
            <w:tcW w:w="0" w:type="auto"/>
            <w:gridSpan w:val="3"/>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2</w:t>
            </w:r>
          </w:p>
        </w:tc>
        <w:tc>
          <w:tcPr>
            <w:tcW w:w="0" w:type="auto"/>
            <w:gridSpan w:val="2"/>
            <w:tcBorders>
              <w:top w:val="nil"/>
              <w:left w:val="nil"/>
              <w:bottom w:val="single" w:sz="4" w:space="0" w:color="auto"/>
              <w:right w:val="single" w:sz="4" w:space="0" w:color="auto"/>
            </w:tcBorders>
            <w:vAlign w:val="center"/>
          </w:tcPr>
          <w:p w:rsidR="0061742E" w:rsidRPr="0061742E" w:rsidRDefault="0061742E" w:rsidP="0061742E">
            <w:pPr>
              <w:jc w:val="center"/>
              <w:rPr>
                <w:sz w:val="24"/>
                <w:szCs w:val="24"/>
              </w:rPr>
            </w:pPr>
            <w:r w:rsidRPr="0061742E">
              <w:rPr>
                <w:sz w:val="24"/>
                <w:szCs w:val="24"/>
              </w:rPr>
              <w:t>2</w:t>
            </w:r>
          </w:p>
        </w:tc>
        <w:tc>
          <w:tcPr>
            <w:tcW w:w="0" w:type="auto"/>
            <w:tcBorders>
              <w:top w:val="nil"/>
              <w:left w:val="nil"/>
              <w:bottom w:val="single" w:sz="4" w:space="0" w:color="auto"/>
              <w:right w:val="single" w:sz="4" w:space="0" w:color="auto"/>
            </w:tcBorders>
          </w:tcPr>
          <w:p w:rsidR="0061742E" w:rsidRPr="0061742E" w:rsidRDefault="0061742E" w:rsidP="0061742E">
            <w:pPr>
              <w:jc w:val="center"/>
              <w:rPr>
                <w:sz w:val="24"/>
                <w:szCs w:val="24"/>
              </w:rPr>
            </w:pPr>
            <w:r w:rsidRPr="0061742E">
              <w:rPr>
                <w:sz w:val="24"/>
                <w:szCs w:val="24"/>
              </w:rPr>
              <w:t>x</w:t>
            </w:r>
          </w:p>
        </w:tc>
      </w:tr>
      <w:tr w:rsidR="0061742E" w:rsidRPr="0061742E" w:rsidTr="00AB6CE1">
        <w:trPr>
          <w:gridAfter w:val="1"/>
          <w:wAfter w:w="161" w:type="dxa"/>
          <w:trHeight w:val="255"/>
          <w:jc w:val="center"/>
        </w:trPr>
        <w:tc>
          <w:tcPr>
            <w:tcW w:w="0" w:type="auto"/>
            <w:gridSpan w:val="3"/>
            <w:vMerge/>
            <w:tcBorders>
              <w:top w:val="nil"/>
              <w:left w:val="single" w:sz="4" w:space="0" w:color="auto"/>
              <w:bottom w:val="single" w:sz="4" w:space="0" w:color="auto"/>
              <w:right w:val="single" w:sz="4" w:space="0" w:color="auto"/>
            </w:tcBorders>
            <w:vAlign w:val="center"/>
          </w:tcPr>
          <w:p w:rsidR="0061742E" w:rsidRPr="0061742E" w:rsidRDefault="0061742E" w:rsidP="0061742E">
            <w:pPr>
              <w:rPr>
                <w:sz w:val="24"/>
                <w:szCs w:val="24"/>
              </w:rPr>
            </w:pPr>
          </w:p>
        </w:tc>
        <w:tc>
          <w:tcPr>
            <w:tcW w:w="0" w:type="auto"/>
            <w:gridSpan w:val="6"/>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N neomluveni</w:t>
            </w:r>
          </w:p>
        </w:tc>
        <w:tc>
          <w:tcPr>
            <w:tcW w:w="0" w:type="auto"/>
            <w:gridSpan w:val="3"/>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0</w:t>
            </w:r>
          </w:p>
        </w:tc>
        <w:tc>
          <w:tcPr>
            <w:tcW w:w="0" w:type="auto"/>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0</w:t>
            </w:r>
          </w:p>
        </w:tc>
        <w:tc>
          <w:tcPr>
            <w:tcW w:w="0" w:type="auto"/>
            <w:gridSpan w:val="3"/>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0</w:t>
            </w:r>
          </w:p>
        </w:tc>
        <w:tc>
          <w:tcPr>
            <w:tcW w:w="0" w:type="auto"/>
            <w:gridSpan w:val="3"/>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0</w:t>
            </w:r>
          </w:p>
        </w:tc>
        <w:tc>
          <w:tcPr>
            <w:tcW w:w="0" w:type="auto"/>
            <w:gridSpan w:val="3"/>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sz w:val="24"/>
                <w:szCs w:val="24"/>
              </w:rPr>
            </w:pPr>
            <w:r w:rsidRPr="0061742E">
              <w:rPr>
                <w:sz w:val="24"/>
                <w:szCs w:val="24"/>
              </w:rPr>
              <w:t>0</w:t>
            </w:r>
          </w:p>
        </w:tc>
        <w:tc>
          <w:tcPr>
            <w:tcW w:w="0" w:type="auto"/>
            <w:gridSpan w:val="2"/>
            <w:tcBorders>
              <w:top w:val="nil"/>
              <w:left w:val="nil"/>
              <w:bottom w:val="single" w:sz="4" w:space="0" w:color="auto"/>
              <w:right w:val="single" w:sz="4" w:space="0" w:color="auto"/>
            </w:tcBorders>
            <w:vAlign w:val="center"/>
          </w:tcPr>
          <w:p w:rsidR="0061742E" w:rsidRPr="0061742E" w:rsidRDefault="0061742E" w:rsidP="0061742E">
            <w:pPr>
              <w:jc w:val="center"/>
              <w:rPr>
                <w:sz w:val="24"/>
                <w:szCs w:val="24"/>
              </w:rPr>
            </w:pPr>
            <w:r w:rsidRPr="0061742E">
              <w:rPr>
                <w:sz w:val="24"/>
                <w:szCs w:val="24"/>
              </w:rPr>
              <w:t>0</w:t>
            </w:r>
          </w:p>
        </w:tc>
        <w:tc>
          <w:tcPr>
            <w:tcW w:w="0" w:type="auto"/>
            <w:tcBorders>
              <w:top w:val="nil"/>
              <w:left w:val="nil"/>
              <w:bottom w:val="single" w:sz="4" w:space="0" w:color="auto"/>
              <w:right w:val="single" w:sz="4" w:space="0" w:color="auto"/>
            </w:tcBorders>
          </w:tcPr>
          <w:p w:rsidR="0061742E" w:rsidRPr="0061742E" w:rsidRDefault="0061742E" w:rsidP="0061742E">
            <w:pPr>
              <w:jc w:val="center"/>
              <w:rPr>
                <w:sz w:val="24"/>
                <w:szCs w:val="24"/>
              </w:rPr>
            </w:pPr>
            <w:r w:rsidRPr="0061742E">
              <w:rPr>
                <w:sz w:val="24"/>
                <w:szCs w:val="24"/>
              </w:rPr>
              <w:t>x</w:t>
            </w:r>
          </w:p>
        </w:tc>
      </w:tr>
      <w:tr w:rsidR="0061742E" w:rsidRPr="0061742E" w:rsidTr="00AB6CE1">
        <w:trPr>
          <w:gridBefore w:val="1"/>
          <w:gridAfter w:val="1"/>
          <w:wBefore w:w="304" w:type="dxa"/>
          <w:wAfter w:w="161" w:type="dxa"/>
          <w:trHeight w:val="255"/>
          <w:jc w:val="center"/>
        </w:trPr>
        <w:tc>
          <w:tcPr>
            <w:tcW w:w="212" w:type="dxa"/>
            <w:shd w:val="clear" w:color="auto" w:fill="auto"/>
            <w:noWrap/>
            <w:vAlign w:val="bottom"/>
          </w:tcPr>
          <w:p w:rsidR="0061742E" w:rsidRPr="0061742E" w:rsidRDefault="0061742E" w:rsidP="0061742E">
            <w:pPr>
              <w:jc w:val="center"/>
              <w:rPr>
                <w:sz w:val="24"/>
                <w:szCs w:val="24"/>
              </w:rPr>
            </w:pPr>
          </w:p>
        </w:tc>
        <w:tc>
          <w:tcPr>
            <w:tcW w:w="0" w:type="auto"/>
            <w:gridSpan w:val="2"/>
            <w:shd w:val="clear" w:color="auto" w:fill="auto"/>
            <w:noWrap/>
            <w:vAlign w:val="bottom"/>
          </w:tcPr>
          <w:p w:rsidR="0061742E" w:rsidRPr="0061742E" w:rsidRDefault="0061742E" w:rsidP="0061742E">
            <w:pPr>
              <w:rPr>
                <w:sz w:val="24"/>
                <w:szCs w:val="24"/>
              </w:rPr>
            </w:pPr>
          </w:p>
        </w:tc>
        <w:tc>
          <w:tcPr>
            <w:tcW w:w="0" w:type="auto"/>
            <w:gridSpan w:val="2"/>
            <w:shd w:val="clear" w:color="auto" w:fill="auto"/>
            <w:vAlign w:val="center"/>
          </w:tcPr>
          <w:p w:rsidR="0061742E" w:rsidRPr="0061742E" w:rsidRDefault="0061742E" w:rsidP="0061742E">
            <w:pPr>
              <w:rPr>
                <w:sz w:val="24"/>
                <w:szCs w:val="24"/>
              </w:rPr>
            </w:pPr>
          </w:p>
        </w:tc>
        <w:tc>
          <w:tcPr>
            <w:tcW w:w="0" w:type="auto"/>
            <w:gridSpan w:val="2"/>
            <w:shd w:val="clear" w:color="auto" w:fill="auto"/>
            <w:noWrap/>
            <w:vAlign w:val="center"/>
          </w:tcPr>
          <w:p w:rsidR="0061742E" w:rsidRPr="0061742E" w:rsidRDefault="0061742E" w:rsidP="0061742E">
            <w:pPr>
              <w:jc w:val="center"/>
              <w:rPr>
                <w:sz w:val="24"/>
                <w:szCs w:val="24"/>
              </w:rPr>
            </w:pPr>
          </w:p>
        </w:tc>
        <w:tc>
          <w:tcPr>
            <w:tcW w:w="0" w:type="auto"/>
            <w:gridSpan w:val="2"/>
            <w:shd w:val="clear" w:color="auto" w:fill="auto"/>
            <w:noWrap/>
            <w:vAlign w:val="center"/>
          </w:tcPr>
          <w:p w:rsidR="0061742E" w:rsidRPr="0061742E" w:rsidRDefault="0061742E" w:rsidP="0061742E">
            <w:pPr>
              <w:jc w:val="center"/>
              <w:rPr>
                <w:sz w:val="24"/>
                <w:szCs w:val="24"/>
              </w:rPr>
            </w:pPr>
          </w:p>
        </w:tc>
        <w:tc>
          <w:tcPr>
            <w:tcW w:w="0" w:type="auto"/>
            <w:gridSpan w:val="3"/>
            <w:shd w:val="clear" w:color="auto" w:fill="auto"/>
            <w:noWrap/>
            <w:vAlign w:val="center"/>
          </w:tcPr>
          <w:p w:rsidR="0061742E" w:rsidRPr="0061742E" w:rsidRDefault="0061742E" w:rsidP="0061742E">
            <w:pPr>
              <w:jc w:val="center"/>
              <w:rPr>
                <w:sz w:val="24"/>
                <w:szCs w:val="24"/>
              </w:rPr>
            </w:pPr>
          </w:p>
        </w:tc>
        <w:tc>
          <w:tcPr>
            <w:tcW w:w="0" w:type="auto"/>
            <w:gridSpan w:val="3"/>
            <w:shd w:val="clear" w:color="auto" w:fill="auto"/>
            <w:noWrap/>
            <w:vAlign w:val="center"/>
          </w:tcPr>
          <w:p w:rsidR="0061742E" w:rsidRPr="0061742E" w:rsidRDefault="0061742E" w:rsidP="0061742E">
            <w:pPr>
              <w:jc w:val="center"/>
              <w:rPr>
                <w:sz w:val="24"/>
                <w:szCs w:val="24"/>
              </w:rPr>
            </w:pPr>
          </w:p>
        </w:tc>
        <w:tc>
          <w:tcPr>
            <w:tcW w:w="0" w:type="auto"/>
            <w:gridSpan w:val="3"/>
            <w:shd w:val="clear" w:color="auto" w:fill="auto"/>
            <w:noWrap/>
            <w:vAlign w:val="center"/>
          </w:tcPr>
          <w:p w:rsidR="0061742E" w:rsidRPr="0061742E" w:rsidRDefault="0061742E" w:rsidP="0061742E">
            <w:pPr>
              <w:jc w:val="center"/>
              <w:rPr>
                <w:sz w:val="24"/>
                <w:szCs w:val="24"/>
              </w:rPr>
            </w:pPr>
          </w:p>
        </w:tc>
        <w:tc>
          <w:tcPr>
            <w:tcW w:w="0" w:type="auto"/>
            <w:gridSpan w:val="2"/>
            <w:vAlign w:val="center"/>
          </w:tcPr>
          <w:p w:rsidR="0061742E" w:rsidRPr="0061742E" w:rsidRDefault="0061742E" w:rsidP="0061742E">
            <w:pPr>
              <w:jc w:val="center"/>
              <w:rPr>
                <w:sz w:val="24"/>
                <w:szCs w:val="24"/>
              </w:rPr>
            </w:pPr>
          </w:p>
        </w:tc>
        <w:tc>
          <w:tcPr>
            <w:tcW w:w="0" w:type="auto"/>
            <w:gridSpan w:val="3"/>
            <w:shd w:val="clear" w:color="auto" w:fill="auto"/>
            <w:noWrap/>
            <w:vAlign w:val="center"/>
          </w:tcPr>
          <w:p w:rsidR="0061742E" w:rsidRPr="0061742E" w:rsidRDefault="0061742E" w:rsidP="0061742E">
            <w:pPr>
              <w:jc w:val="center"/>
              <w:rPr>
                <w:sz w:val="24"/>
                <w:szCs w:val="24"/>
              </w:rPr>
            </w:pPr>
          </w:p>
        </w:tc>
        <w:tc>
          <w:tcPr>
            <w:tcW w:w="1367" w:type="dxa"/>
            <w:gridSpan w:val="2"/>
            <w:vAlign w:val="bottom"/>
          </w:tcPr>
          <w:p w:rsidR="0061742E" w:rsidRPr="0061742E" w:rsidRDefault="0061742E" w:rsidP="0061742E">
            <w:pPr>
              <w:jc w:val="center"/>
              <w:rPr>
                <w:sz w:val="24"/>
                <w:szCs w:val="24"/>
              </w:rPr>
            </w:pPr>
          </w:p>
        </w:tc>
      </w:tr>
      <w:tr w:rsidR="0061742E" w:rsidRPr="0061742E" w:rsidTr="00AB6CE1">
        <w:trPr>
          <w:gridAfter w:val="1"/>
          <w:wAfter w:w="161" w:type="dxa"/>
          <w:trHeight w:val="255"/>
          <w:jc w:val="center"/>
        </w:trPr>
        <w:tc>
          <w:tcPr>
            <w:tcW w:w="0" w:type="auto"/>
            <w:gridSpan w:val="3"/>
            <w:shd w:val="clear" w:color="auto" w:fill="auto"/>
            <w:noWrap/>
            <w:vAlign w:val="bottom"/>
          </w:tcPr>
          <w:p w:rsidR="0061742E" w:rsidRPr="0061742E" w:rsidRDefault="0061742E" w:rsidP="0061742E">
            <w:pPr>
              <w:rPr>
                <w:sz w:val="24"/>
                <w:szCs w:val="24"/>
              </w:rPr>
            </w:pPr>
          </w:p>
        </w:tc>
        <w:tc>
          <w:tcPr>
            <w:tcW w:w="0" w:type="auto"/>
            <w:gridSpan w:val="2"/>
            <w:shd w:val="clear" w:color="auto" w:fill="auto"/>
            <w:noWrap/>
            <w:vAlign w:val="bottom"/>
          </w:tcPr>
          <w:p w:rsidR="0061742E" w:rsidRPr="0061742E" w:rsidRDefault="0061742E" w:rsidP="0061742E">
            <w:pPr>
              <w:rPr>
                <w:sz w:val="24"/>
                <w:szCs w:val="24"/>
              </w:rPr>
            </w:pPr>
          </w:p>
        </w:tc>
        <w:tc>
          <w:tcPr>
            <w:tcW w:w="0" w:type="auto"/>
            <w:gridSpan w:val="2"/>
            <w:shd w:val="clear" w:color="auto" w:fill="auto"/>
            <w:vAlign w:val="center"/>
          </w:tcPr>
          <w:p w:rsidR="0061742E" w:rsidRPr="0061742E" w:rsidRDefault="0061742E" w:rsidP="0061742E">
            <w:pPr>
              <w:rPr>
                <w:sz w:val="24"/>
                <w:szCs w:val="24"/>
              </w:rPr>
            </w:pPr>
          </w:p>
        </w:tc>
        <w:tc>
          <w:tcPr>
            <w:tcW w:w="0" w:type="auto"/>
            <w:gridSpan w:val="2"/>
            <w:shd w:val="clear" w:color="auto" w:fill="auto"/>
            <w:noWrap/>
            <w:vAlign w:val="center"/>
          </w:tcPr>
          <w:p w:rsidR="0061742E" w:rsidRPr="0061742E" w:rsidRDefault="0061742E" w:rsidP="0061742E">
            <w:pPr>
              <w:jc w:val="center"/>
              <w:rPr>
                <w:sz w:val="24"/>
                <w:szCs w:val="24"/>
              </w:rPr>
            </w:pPr>
          </w:p>
        </w:tc>
        <w:tc>
          <w:tcPr>
            <w:tcW w:w="0" w:type="auto"/>
            <w:gridSpan w:val="3"/>
            <w:shd w:val="clear" w:color="auto" w:fill="auto"/>
            <w:noWrap/>
            <w:vAlign w:val="center"/>
          </w:tcPr>
          <w:p w:rsidR="0061742E" w:rsidRPr="0061742E" w:rsidRDefault="0061742E" w:rsidP="0061742E">
            <w:pPr>
              <w:jc w:val="center"/>
              <w:rPr>
                <w:sz w:val="24"/>
                <w:szCs w:val="24"/>
              </w:rPr>
            </w:pPr>
          </w:p>
        </w:tc>
        <w:tc>
          <w:tcPr>
            <w:tcW w:w="0" w:type="auto"/>
            <w:gridSpan w:val="2"/>
            <w:shd w:val="clear" w:color="auto" w:fill="auto"/>
            <w:noWrap/>
            <w:vAlign w:val="center"/>
          </w:tcPr>
          <w:p w:rsidR="0061742E" w:rsidRPr="0061742E" w:rsidRDefault="0061742E" w:rsidP="0061742E">
            <w:pPr>
              <w:jc w:val="center"/>
              <w:rPr>
                <w:sz w:val="24"/>
                <w:szCs w:val="24"/>
              </w:rPr>
            </w:pPr>
          </w:p>
        </w:tc>
        <w:tc>
          <w:tcPr>
            <w:tcW w:w="0" w:type="auto"/>
            <w:gridSpan w:val="3"/>
            <w:shd w:val="clear" w:color="auto" w:fill="auto"/>
            <w:noWrap/>
            <w:vAlign w:val="center"/>
          </w:tcPr>
          <w:p w:rsidR="0061742E" w:rsidRPr="0061742E" w:rsidRDefault="0061742E" w:rsidP="0061742E">
            <w:pPr>
              <w:jc w:val="center"/>
              <w:rPr>
                <w:sz w:val="24"/>
                <w:szCs w:val="24"/>
              </w:rPr>
            </w:pPr>
          </w:p>
        </w:tc>
        <w:tc>
          <w:tcPr>
            <w:tcW w:w="0" w:type="auto"/>
            <w:gridSpan w:val="3"/>
            <w:shd w:val="clear" w:color="auto" w:fill="auto"/>
            <w:noWrap/>
            <w:vAlign w:val="center"/>
          </w:tcPr>
          <w:p w:rsidR="0061742E" w:rsidRPr="0061742E" w:rsidRDefault="0061742E" w:rsidP="0061742E">
            <w:pPr>
              <w:jc w:val="center"/>
              <w:rPr>
                <w:sz w:val="24"/>
                <w:szCs w:val="24"/>
              </w:rPr>
            </w:pPr>
          </w:p>
        </w:tc>
        <w:tc>
          <w:tcPr>
            <w:tcW w:w="0" w:type="auto"/>
            <w:gridSpan w:val="3"/>
            <w:vAlign w:val="center"/>
          </w:tcPr>
          <w:p w:rsidR="0061742E" w:rsidRPr="0061742E" w:rsidRDefault="0061742E" w:rsidP="0061742E">
            <w:pPr>
              <w:jc w:val="center"/>
              <w:rPr>
                <w:sz w:val="24"/>
                <w:szCs w:val="24"/>
              </w:rPr>
            </w:pPr>
          </w:p>
        </w:tc>
        <w:tc>
          <w:tcPr>
            <w:tcW w:w="0" w:type="auto"/>
            <w:gridSpan w:val="2"/>
            <w:shd w:val="clear" w:color="auto" w:fill="auto"/>
            <w:noWrap/>
            <w:vAlign w:val="center"/>
          </w:tcPr>
          <w:p w:rsidR="0061742E" w:rsidRPr="0061742E" w:rsidRDefault="0061742E" w:rsidP="0061742E">
            <w:pPr>
              <w:jc w:val="center"/>
              <w:rPr>
                <w:sz w:val="24"/>
                <w:szCs w:val="24"/>
              </w:rPr>
            </w:pPr>
          </w:p>
        </w:tc>
        <w:tc>
          <w:tcPr>
            <w:tcW w:w="0" w:type="auto"/>
            <w:vAlign w:val="bottom"/>
          </w:tcPr>
          <w:p w:rsidR="0061742E" w:rsidRPr="0061742E" w:rsidRDefault="0061742E" w:rsidP="0061742E">
            <w:pPr>
              <w:jc w:val="center"/>
              <w:rPr>
                <w:sz w:val="24"/>
                <w:szCs w:val="24"/>
              </w:rPr>
            </w:pPr>
          </w:p>
        </w:tc>
      </w:tr>
      <w:tr w:rsidR="0061742E" w:rsidRPr="0061742E" w:rsidTr="00AB6CE1">
        <w:trPr>
          <w:gridAfter w:val="1"/>
          <w:wAfter w:w="161" w:type="dxa"/>
          <w:trHeight w:val="566"/>
          <w:jc w:val="center"/>
        </w:trPr>
        <w:tc>
          <w:tcPr>
            <w:tcW w:w="0" w:type="auto"/>
            <w:gridSpan w:val="9"/>
            <w:shd w:val="clear" w:color="auto" w:fill="auto"/>
            <w:noWrap/>
            <w:vAlign w:val="bottom"/>
          </w:tcPr>
          <w:p w:rsidR="0061742E" w:rsidRPr="0061742E" w:rsidRDefault="0061742E" w:rsidP="0061742E">
            <w:pPr>
              <w:jc w:val="center"/>
              <w:rPr>
                <w:b/>
                <w:sz w:val="24"/>
                <w:szCs w:val="24"/>
              </w:rPr>
            </w:pPr>
          </w:p>
        </w:tc>
        <w:tc>
          <w:tcPr>
            <w:tcW w:w="0" w:type="auto"/>
            <w:gridSpan w:val="3"/>
            <w:shd w:val="clear" w:color="auto" w:fill="auto"/>
            <w:noWrap/>
            <w:vAlign w:val="bottom"/>
          </w:tcPr>
          <w:p w:rsidR="0061742E" w:rsidRPr="0061742E" w:rsidRDefault="0061742E" w:rsidP="0061742E">
            <w:pPr>
              <w:jc w:val="center"/>
              <w:rPr>
                <w:b/>
                <w:sz w:val="24"/>
                <w:szCs w:val="24"/>
              </w:rPr>
            </w:pPr>
          </w:p>
        </w:tc>
        <w:tc>
          <w:tcPr>
            <w:tcW w:w="0" w:type="auto"/>
            <w:gridSpan w:val="2"/>
            <w:shd w:val="clear" w:color="auto" w:fill="auto"/>
            <w:noWrap/>
            <w:vAlign w:val="bottom"/>
          </w:tcPr>
          <w:p w:rsidR="0061742E" w:rsidRPr="0061742E" w:rsidRDefault="0061742E" w:rsidP="0061742E">
            <w:pPr>
              <w:jc w:val="center"/>
              <w:rPr>
                <w:b/>
                <w:sz w:val="24"/>
                <w:szCs w:val="24"/>
              </w:rPr>
            </w:pPr>
          </w:p>
        </w:tc>
        <w:tc>
          <w:tcPr>
            <w:tcW w:w="0" w:type="auto"/>
            <w:gridSpan w:val="3"/>
            <w:shd w:val="clear" w:color="auto" w:fill="auto"/>
            <w:noWrap/>
            <w:vAlign w:val="bottom"/>
          </w:tcPr>
          <w:p w:rsidR="0061742E" w:rsidRPr="0061742E" w:rsidRDefault="0061742E" w:rsidP="0061742E">
            <w:pPr>
              <w:jc w:val="center"/>
              <w:rPr>
                <w:b/>
                <w:sz w:val="24"/>
                <w:szCs w:val="24"/>
              </w:rPr>
            </w:pPr>
          </w:p>
        </w:tc>
        <w:tc>
          <w:tcPr>
            <w:tcW w:w="0" w:type="auto"/>
            <w:gridSpan w:val="3"/>
            <w:shd w:val="clear" w:color="auto" w:fill="auto"/>
            <w:noWrap/>
            <w:vAlign w:val="bottom"/>
          </w:tcPr>
          <w:p w:rsidR="0061742E" w:rsidRPr="0061742E" w:rsidRDefault="0061742E" w:rsidP="0061742E">
            <w:pPr>
              <w:jc w:val="center"/>
              <w:rPr>
                <w:b/>
                <w:sz w:val="24"/>
                <w:szCs w:val="24"/>
              </w:rPr>
            </w:pPr>
          </w:p>
        </w:tc>
        <w:tc>
          <w:tcPr>
            <w:tcW w:w="0" w:type="auto"/>
            <w:gridSpan w:val="3"/>
            <w:shd w:val="clear" w:color="auto" w:fill="auto"/>
            <w:noWrap/>
            <w:vAlign w:val="bottom"/>
          </w:tcPr>
          <w:p w:rsidR="0061742E" w:rsidRPr="0061742E" w:rsidRDefault="0061742E" w:rsidP="0061742E">
            <w:pPr>
              <w:jc w:val="center"/>
              <w:rPr>
                <w:b/>
                <w:sz w:val="24"/>
                <w:szCs w:val="24"/>
              </w:rPr>
            </w:pPr>
          </w:p>
        </w:tc>
        <w:tc>
          <w:tcPr>
            <w:tcW w:w="0" w:type="auto"/>
            <w:gridSpan w:val="2"/>
            <w:vAlign w:val="center"/>
          </w:tcPr>
          <w:p w:rsidR="0061742E" w:rsidRPr="0061742E" w:rsidRDefault="0061742E" w:rsidP="0061742E">
            <w:pPr>
              <w:jc w:val="center"/>
              <w:rPr>
                <w:b/>
                <w:sz w:val="24"/>
                <w:szCs w:val="24"/>
              </w:rPr>
            </w:pPr>
          </w:p>
        </w:tc>
        <w:tc>
          <w:tcPr>
            <w:tcW w:w="0" w:type="auto"/>
          </w:tcPr>
          <w:p w:rsidR="0061742E" w:rsidRPr="0061742E" w:rsidRDefault="0061742E" w:rsidP="0061742E">
            <w:pPr>
              <w:jc w:val="center"/>
              <w:rPr>
                <w:sz w:val="24"/>
                <w:szCs w:val="24"/>
              </w:rPr>
            </w:pPr>
          </w:p>
        </w:tc>
      </w:tr>
      <w:tr w:rsidR="0061742E" w:rsidRPr="0061742E" w:rsidTr="00AB6CE1">
        <w:trPr>
          <w:trHeight w:val="255"/>
          <w:jc w:val="center"/>
        </w:trPr>
        <w:tc>
          <w:tcPr>
            <w:tcW w:w="734"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b/>
                <w:color w:val="000000"/>
                <w:sz w:val="24"/>
                <w:szCs w:val="24"/>
              </w:rPr>
            </w:pPr>
            <w:proofErr w:type="spellStart"/>
            <w:r w:rsidRPr="0061742E">
              <w:rPr>
                <w:b/>
                <w:color w:val="000000"/>
                <w:sz w:val="24"/>
                <w:szCs w:val="24"/>
              </w:rPr>
              <w:t>titl</w:t>
            </w:r>
            <w:proofErr w:type="spellEnd"/>
            <w:r w:rsidRPr="0061742E">
              <w:rPr>
                <w:b/>
                <w:color w:val="000000"/>
                <w:sz w:val="24"/>
                <w:szCs w:val="24"/>
              </w:rPr>
              <w:t>.</w:t>
            </w:r>
          </w:p>
        </w:tc>
        <w:tc>
          <w:tcPr>
            <w:tcW w:w="1064" w:type="dxa"/>
            <w:gridSpan w:val="2"/>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b/>
                <w:color w:val="000000"/>
                <w:sz w:val="24"/>
                <w:szCs w:val="24"/>
              </w:rPr>
            </w:pPr>
            <w:r w:rsidRPr="0061742E">
              <w:rPr>
                <w:b/>
                <w:color w:val="000000"/>
                <w:sz w:val="24"/>
                <w:szCs w:val="24"/>
              </w:rPr>
              <w:t>jméno</w:t>
            </w:r>
          </w:p>
        </w:tc>
        <w:tc>
          <w:tcPr>
            <w:tcW w:w="1354" w:type="dxa"/>
            <w:gridSpan w:val="2"/>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b/>
                <w:color w:val="000000"/>
                <w:sz w:val="24"/>
                <w:szCs w:val="24"/>
              </w:rPr>
            </w:pPr>
            <w:r w:rsidRPr="0061742E">
              <w:rPr>
                <w:b/>
                <w:color w:val="000000"/>
                <w:sz w:val="24"/>
                <w:szCs w:val="24"/>
              </w:rPr>
              <w:t>příjmení</w:t>
            </w:r>
          </w:p>
        </w:tc>
        <w:tc>
          <w:tcPr>
            <w:tcW w:w="822" w:type="dxa"/>
            <w:gridSpan w:val="2"/>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b/>
                <w:color w:val="000000"/>
                <w:sz w:val="24"/>
                <w:szCs w:val="24"/>
              </w:rPr>
            </w:pPr>
            <w:proofErr w:type="spellStart"/>
            <w:proofErr w:type="gramStart"/>
            <w:r w:rsidRPr="0061742E">
              <w:rPr>
                <w:b/>
                <w:color w:val="000000"/>
                <w:sz w:val="24"/>
                <w:szCs w:val="24"/>
              </w:rPr>
              <w:t>n.s</w:t>
            </w:r>
            <w:proofErr w:type="spellEnd"/>
            <w:r w:rsidRPr="0061742E">
              <w:rPr>
                <w:b/>
                <w:color w:val="000000"/>
                <w:sz w:val="24"/>
                <w:szCs w:val="24"/>
              </w:rPr>
              <w:t>.</w:t>
            </w:r>
            <w:proofErr w:type="gramEnd"/>
          </w:p>
        </w:tc>
        <w:tc>
          <w:tcPr>
            <w:tcW w:w="1098" w:type="dxa"/>
            <w:gridSpan w:val="2"/>
            <w:tcBorders>
              <w:top w:val="single" w:sz="4" w:space="0" w:color="auto"/>
              <w:left w:val="nil"/>
              <w:bottom w:val="single" w:sz="4" w:space="0" w:color="auto"/>
              <w:right w:val="single" w:sz="4" w:space="0" w:color="auto"/>
            </w:tcBorders>
            <w:shd w:val="clear" w:color="auto" w:fill="auto"/>
            <w:noWrap/>
            <w:vAlign w:val="center"/>
          </w:tcPr>
          <w:p w:rsidR="0061742E" w:rsidRPr="0061742E" w:rsidRDefault="0061742E" w:rsidP="0061742E">
            <w:pPr>
              <w:jc w:val="center"/>
              <w:rPr>
                <w:b/>
                <w:color w:val="000000"/>
                <w:sz w:val="24"/>
                <w:szCs w:val="24"/>
              </w:rPr>
            </w:pPr>
            <w:r w:rsidRPr="0061742E">
              <w:rPr>
                <w:b/>
                <w:color w:val="000000"/>
                <w:sz w:val="24"/>
                <w:szCs w:val="24"/>
              </w:rPr>
              <w:t xml:space="preserve">20. 8. </w:t>
            </w:r>
          </w:p>
        </w:tc>
        <w:tc>
          <w:tcPr>
            <w:tcW w:w="1425" w:type="dxa"/>
            <w:gridSpan w:val="4"/>
            <w:tcBorders>
              <w:top w:val="single" w:sz="4" w:space="0" w:color="auto"/>
              <w:left w:val="nil"/>
              <w:bottom w:val="single" w:sz="4" w:space="0" w:color="auto"/>
              <w:right w:val="single" w:sz="4" w:space="0" w:color="auto"/>
            </w:tcBorders>
            <w:shd w:val="clear" w:color="auto" w:fill="auto"/>
            <w:noWrap/>
            <w:vAlign w:val="center"/>
          </w:tcPr>
          <w:p w:rsidR="0061742E" w:rsidRPr="0061742E" w:rsidRDefault="0061742E" w:rsidP="0061742E">
            <w:pPr>
              <w:jc w:val="center"/>
              <w:rPr>
                <w:b/>
                <w:color w:val="000000"/>
                <w:sz w:val="24"/>
                <w:szCs w:val="24"/>
              </w:rPr>
            </w:pPr>
            <w:r w:rsidRPr="0061742E">
              <w:rPr>
                <w:b/>
                <w:color w:val="000000"/>
                <w:sz w:val="24"/>
                <w:szCs w:val="24"/>
              </w:rPr>
              <w:t xml:space="preserve">24. 9. </w:t>
            </w:r>
          </w:p>
        </w:tc>
        <w:tc>
          <w:tcPr>
            <w:tcW w:w="1140" w:type="dxa"/>
            <w:gridSpan w:val="3"/>
            <w:tcBorders>
              <w:top w:val="single" w:sz="4" w:space="0" w:color="auto"/>
              <w:left w:val="nil"/>
              <w:bottom w:val="single" w:sz="4" w:space="0" w:color="auto"/>
              <w:right w:val="single" w:sz="4" w:space="0" w:color="auto"/>
            </w:tcBorders>
            <w:shd w:val="clear" w:color="auto" w:fill="auto"/>
            <w:noWrap/>
            <w:vAlign w:val="center"/>
          </w:tcPr>
          <w:p w:rsidR="0061742E" w:rsidRPr="0061742E" w:rsidRDefault="0061742E" w:rsidP="0061742E">
            <w:pPr>
              <w:jc w:val="center"/>
              <w:rPr>
                <w:b/>
                <w:color w:val="000000"/>
                <w:sz w:val="24"/>
                <w:szCs w:val="24"/>
              </w:rPr>
            </w:pPr>
            <w:r w:rsidRPr="0061742E">
              <w:rPr>
                <w:b/>
                <w:color w:val="000000"/>
                <w:sz w:val="24"/>
                <w:szCs w:val="24"/>
              </w:rPr>
              <w:t>15. 10.</w:t>
            </w:r>
          </w:p>
        </w:tc>
        <w:tc>
          <w:tcPr>
            <w:tcW w:w="1276" w:type="dxa"/>
            <w:gridSpan w:val="4"/>
            <w:tcBorders>
              <w:top w:val="single" w:sz="4" w:space="0" w:color="auto"/>
              <w:left w:val="nil"/>
              <w:bottom w:val="single" w:sz="4" w:space="0" w:color="auto"/>
              <w:right w:val="single" w:sz="4" w:space="0" w:color="auto"/>
            </w:tcBorders>
            <w:shd w:val="clear" w:color="auto" w:fill="auto"/>
            <w:noWrap/>
            <w:vAlign w:val="center"/>
          </w:tcPr>
          <w:p w:rsidR="0061742E" w:rsidRPr="0061742E" w:rsidRDefault="0061742E" w:rsidP="0061742E">
            <w:pPr>
              <w:jc w:val="center"/>
              <w:rPr>
                <w:b/>
                <w:color w:val="000000"/>
                <w:sz w:val="24"/>
                <w:szCs w:val="24"/>
              </w:rPr>
            </w:pPr>
            <w:r w:rsidRPr="0061742E">
              <w:rPr>
                <w:b/>
                <w:color w:val="000000"/>
                <w:sz w:val="24"/>
                <w:szCs w:val="24"/>
              </w:rPr>
              <w:t xml:space="preserve">12. 11. </w:t>
            </w:r>
          </w:p>
        </w:tc>
        <w:tc>
          <w:tcPr>
            <w:tcW w:w="1235" w:type="dxa"/>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b/>
                <w:color w:val="000000"/>
                <w:sz w:val="24"/>
                <w:szCs w:val="24"/>
              </w:rPr>
            </w:pPr>
            <w:r w:rsidRPr="0061742E">
              <w:rPr>
                <w:b/>
                <w:color w:val="000000"/>
                <w:sz w:val="24"/>
                <w:szCs w:val="24"/>
              </w:rPr>
              <w:t>10. 12.</w:t>
            </w:r>
          </w:p>
        </w:tc>
        <w:tc>
          <w:tcPr>
            <w:tcW w:w="1065" w:type="dxa"/>
            <w:gridSpan w:val="2"/>
            <w:tcBorders>
              <w:top w:val="single" w:sz="4" w:space="0" w:color="auto"/>
              <w:left w:val="nil"/>
              <w:bottom w:val="single" w:sz="4" w:space="0" w:color="auto"/>
              <w:right w:val="single" w:sz="4" w:space="0" w:color="auto"/>
            </w:tcBorders>
            <w:vAlign w:val="bottom"/>
          </w:tcPr>
          <w:p w:rsidR="0061742E" w:rsidRPr="0061742E" w:rsidRDefault="0061742E" w:rsidP="0061742E">
            <w:pPr>
              <w:jc w:val="center"/>
              <w:rPr>
                <w:b/>
                <w:color w:val="000000"/>
                <w:sz w:val="24"/>
                <w:szCs w:val="24"/>
              </w:rPr>
            </w:pPr>
            <w:r w:rsidRPr="0061742E">
              <w:rPr>
                <w:b/>
                <w:color w:val="000000"/>
                <w:sz w:val="24"/>
                <w:szCs w:val="24"/>
              </w:rPr>
              <w:t>účast v %</w:t>
            </w:r>
          </w:p>
        </w:tc>
      </w:tr>
      <w:tr w:rsidR="0061742E" w:rsidRPr="0061742E" w:rsidTr="00AB6CE1">
        <w:trPr>
          <w:trHeight w:val="255"/>
          <w:jc w:val="center"/>
        </w:trPr>
        <w:tc>
          <w:tcPr>
            <w:tcW w:w="734" w:type="dxa"/>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Ing.</w:t>
            </w:r>
          </w:p>
        </w:tc>
        <w:tc>
          <w:tcPr>
            <w:tcW w:w="1064" w:type="dxa"/>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color w:val="000000"/>
                <w:sz w:val="24"/>
                <w:szCs w:val="24"/>
              </w:rPr>
            </w:pPr>
            <w:r w:rsidRPr="0061742E">
              <w:rPr>
                <w:color w:val="000000"/>
                <w:sz w:val="24"/>
                <w:szCs w:val="24"/>
              </w:rPr>
              <w:t xml:space="preserve">František </w:t>
            </w:r>
          </w:p>
        </w:tc>
        <w:tc>
          <w:tcPr>
            <w:tcW w:w="1354" w:type="dxa"/>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color w:val="000000"/>
                <w:sz w:val="24"/>
                <w:szCs w:val="24"/>
              </w:rPr>
            </w:pPr>
            <w:r w:rsidRPr="0061742E">
              <w:rPr>
                <w:color w:val="000000"/>
                <w:sz w:val="24"/>
                <w:szCs w:val="24"/>
              </w:rPr>
              <w:t>Pešek</w:t>
            </w:r>
          </w:p>
        </w:tc>
        <w:tc>
          <w:tcPr>
            <w:tcW w:w="822"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KSČM</w:t>
            </w:r>
          </w:p>
        </w:tc>
        <w:tc>
          <w:tcPr>
            <w:tcW w:w="1098"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425"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140" w:type="dxa"/>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276"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235" w:type="dxa"/>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065" w:type="dxa"/>
            <w:gridSpan w:val="2"/>
            <w:tcBorders>
              <w:top w:val="nil"/>
              <w:left w:val="nil"/>
              <w:bottom w:val="single" w:sz="4" w:space="0" w:color="auto"/>
              <w:right w:val="single" w:sz="4" w:space="0" w:color="auto"/>
            </w:tcBorders>
            <w:vAlign w:val="bottom"/>
          </w:tcPr>
          <w:p w:rsidR="0061742E" w:rsidRPr="0061742E" w:rsidRDefault="0061742E" w:rsidP="0061742E">
            <w:pPr>
              <w:jc w:val="center"/>
              <w:rPr>
                <w:color w:val="000000"/>
                <w:sz w:val="24"/>
                <w:szCs w:val="24"/>
              </w:rPr>
            </w:pPr>
            <w:r w:rsidRPr="0061742E">
              <w:rPr>
                <w:color w:val="000000"/>
                <w:sz w:val="24"/>
                <w:szCs w:val="24"/>
              </w:rPr>
              <w:t>100</w:t>
            </w:r>
          </w:p>
        </w:tc>
      </w:tr>
      <w:tr w:rsidR="0061742E" w:rsidRPr="0061742E" w:rsidTr="00AB6CE1">
        <w:trPr>
          <w:trHeight w:val="255"/>
          <w:jc w:val="center"/>
        </w:trPr>
        <w:tc>
          <w:tcPr>
            <w:tcW w:w="734" w:type="dxa"/>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p>
        </w:tc>
        <w:tc>
          <w:tcPr>
            <w:tcW w:w="1064" w:type="dxa"/>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color w:val="000000"/>
                <w:sz w:val="24"/>
                <w:szCs w:val="24"/>
              </w:rPr>
            </w:pPr>
            <w:r w:rsidRPr="0061742E">
              <w:rPr>
                <w:color w:val="000000"/>
                <w:sz w:val="24"/>
                <w:szCs w:val="24"/>
              </w:rPr>
              <w:t>Lena</w:t>
            </w:r>
          </w:p>
        </w:tc>
        <w:tc>
          <w:tcPr>
            <w:tcW w:w="1354" w:type="dxa"/>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color w:val="000000"/>
                <w:sz w:val="24"/>
                <w:szCs w:val="24"/>
              </w:rPr>
            </w:pPr>
            <w:r w:rsidRPr="0061742E">
              <w:rPr>
                <w:color w:val="000000"/>
                <w:sz w:val="24"/>
                <w:szCs w:val="24"/>
              </w:rPr>
              <w:t>Mlejnková</w:t>
            </w:r>
          </w:p>
        </w:tc>
        <w:tc>
          <w:tcPr>
            <w:tcW w:w="822"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SLK</w:t>
            </w:r>
          </w:p>
        </w:tc>
        <w:tc>
          <w:tcPr>
            <w:tcW w:w="1098"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425"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140" w:type="dxa"/>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O</w:t>
            </w:r>
          </w:p>
        </w:tc>
        <w:tc>
          <w:tcPr>
            <w:tcW w:w="1276"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235" w:type="dxa"/>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065" w:type="dxa"/>
            <w:gridSpan w:val="2"/>
            <w:tcBorders>
              <w:top w:val="nil"/>
              <w:left w:val="nil"/>
              <w:bottom w:val="single" w:sz="4" w:space="0" w:color="auto"/>
              <w:right w:val="single" w:sz="4" w:space="0" w:color="auto"/>
            </w:tcBorders>
            <w:vAlign w:val="bottom"/>
          </w:tcPr>
          <w:p w:rsidR="0061742E" w:rsidRPr="0061742E" w:rsidRDefault="0061742E" w:rsidP="0061742E">
            <w:pPr>
              <w:jc w:val="center"/>
              <w:rPr>
                <w:color w:val="000000"/>
                <w:sz w:val="24"/>
                <w:szCs w:val="24"/>
              </w:rPr>
            </w:pPr>
            <w:r w:rsidRPr="0061742E">
              <w:rPr>
                <w:color w:val="000000"/>
                <w:sz w:val="24"/>
                <w:szCs w:val="24"/>
              </w:rPr>
              <w:t>80</w:t>
            </w:r>
          </w:p>
        </w:tc>
      </w:tr>
      <w:tr w:rsidR="0061742E" w:rsidRPr="0061742E" w:rsidTr="00AB6CE1">
        <w:trPr>
          <w:trHeight w:val="255"/>
          <w:jc w:val="center"/>
        </w:trPr>
        <w:tc>
          <w:tcPr>
            <w:tcW w:w="734" w:type="dxa"/>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Ing.</w:t>
            </w:r>
          </w:p>
        </w:tc>
        <w:tc>
          <w:tcPr>
            <w:tcW w:w="1064" w:type="dxa"/>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color w:val="000000"/>
                <w:sz w:val="24"/>
                <w:szCs w:val="24"/>
              </w:rPr>
            </w:pPr>
            <w:r w:rsidRPr="0061742E">
              <w:rPr>
                <w:color w:val="000000"/>
                <w:sz w:val="24"/>
                <w:szCs w:val="24"/>
              </w:rPr>
              <w:t>Jiří</w:t>
            </w:r>
          </w:p>
        </w:tc>
        <w:tc>
          <w:tcPr>
            <w:tcW w:w="1354" w:type="dxa"/>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color w:val="000000"/>
                <w:sz w:val="24"/>
                <w:szCs w:val="24"/>
              </w:rPr>
            </w:pPr>
            <w:r w:rsidRPr="0061742E">
              <w:rPr>
                <w:color w:val="000000"/>
                <w:sz w:val="24"/>
                <w:szCs w:val="24"/>
              </w:rPr>
              <w:t>Drda</w:t>
            </w:r>
          </w:p>
        </w:tc>
        <w:tc>
          <w:tcPr>
            <w:tcW w:w="822"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rPr>
                <w:color w:val="000000"/>
                <w:sz w:val="24"/>
                <w:szCs w:val="24"/>
              </w:rPr>
            </w:pPr>
            <w:r w:rsidRPr="0061742E">
              <w:rPr>
                <w:color w:val="000000"/>
                <w:sz w:val="24"/>
                <w:szCs w:val="24"/>
              </w:rPr>
              <w:t xml:space="preserve">  SLK </w:t>
            </w:r>
          </w:p>
        </w:tc>
        <w:tc>
          <w:tcPr>
            <w:tcW w:w="1098"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425"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140" w:type="dxa"/>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276"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235" w:type="dxa"/>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065" w:type="dxa"/>
            <w:gridSpan w:val="2"/>
            <w:tcBorders>
              <w:top w:val="nil"/>
              <w:left w:val="nil"/>
              <w:bottom w:val="single" w:sz="4" w:space="0" w:color="auto"/>
              <w:right w:val="single" w:sz="4" w:space="0" w:color="auto"/>
            </w:tcBorders>
            <w:vAlign w:val="bottom"/>
          </w:tcPr>
          <w:p w:rsidR="0061742E" w:rsidRPr="0061742E" w:rsidRDefault="0061742E" w:rsidP="0061742E">
            <w:pPr>
              <w:jc w:val="center"/>
              <w:rPr>
                <w:color w:val="000000"/>
                <w:sz w:val="24"/>
                <w:szCs w:val="24"/>
              </w:rPr>
            </w:pPr>
            <w:r w:rsidRPr="0061742E">
              <w:rPr>
                <w:color w:val="000000"/>
                <w:sz w:val="24"/>
                <w:szCs w:val="24"/>
              </w:rPr>
              <w:t>100</w:t>
            </w:r>
          </w:p>
        </w:tc>
      </w:tr>
      <w:tr w:rsidR="0061742E" w:rsidRPr="0061742E" w:rsidTr="00AB6CE1">
        <w:trPr>
          <w:trHeight w:val="255"/>
          <w:jc w:val="center"/>
        </w:trPr>
        <w:tc>
          <w:tcPr>
            <w:tcW w:w="734" w:type="dxa"/>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p>
        </w:tc>
        <w:tc>
          <w:tcPr>
            <w:tcW w:w="1064" w:type="dxa"/>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color w:val="000000"/>
                <w:sz w:val="24"/>
                <w:szCs w:val="24"/>
              </w:rPr>
            </w:pPr>
            <w:r w:rsidRPr="0061742E">
              <w:rPr>
                <w:color w:val="000000"/>
                <w:sz w:val="24"/>
                <w:szCs w:val="24"/>
              </w:rPr>
              <w:t>Ladislav</w:t>
            </w:r>
          </w:p>
        </w:tc>
        <w:tc>
          <w:tcPr>
            <w:tcW w:w="1354" w:type="dxa"/>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color w:val="000000"/>
                <w:sz w:val="24"/>
                <w:szCs w:val="24"/>
              </w:rPr>
            </w:pPr>
            <w:r w:rsidRPr="0061742E">
              <w:rPr>
                <w:color w:val="000000"/>
                <w:sz w:val="24"/>
                <w:szCs w:val="24"/>
              </w:rPr>
              <w:t>Slánský</w:t>
            </w:r>
          </w:p>
        </w:tc>
        <w:tc>
          <w:tcPr>
            <w:tcW w:w="822"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ČSSD</w:t>
            </w:r>
          </w:p>
        </w:tc>
        <w:tc>
          <w:tcPr>
            <w:tcW w:w="1098"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425"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O</w:t>
            </w:r>
          </w:p>
        </w:tc>
        <w:tc>
          <w:tcPr>
            <w:tcW w:w="1140" w:type="dxa"/>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276"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235" w:type="dxa"/>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065" w:type="dxa"/>
            <w:gridSpan w:val="2"/>
            <w:tcBorders>
              <w:top w:val="nil"/>
              <w:left w:val="nil"/>
              <w:bottom w:val="single" w:sz="4" w:space="0" w:color="auto"/>
              <w:right w:val="single" w:sz="4" w:space="0" w:color="auto"/>
            </w:tcBorders>
            <w:vAlign w:val="bottom"/>
          </w:tcPr>
          <w:p w:rsidR="0061742E" w:rsidRPr="0061742E" w:rsidRDefault="0061742E" w:rsidP="0061742E">
            <w:pPr>
              <w:jc w:val="center"/>
              <w:rPr>
                <w:color w:val="000000"/>
                <w:sz w:val="24"/>
                <w:szCs w:val="24"/>
              </w:rPr>
            </w:pPr>
            <w:r w:rsidRPr="0061742E">
              <w:rPr>
                <w:color w:val="000000"/>
                <w:sz w:val="24"/>
                <w:szCs w:val="24"/>
              </w:rPr>
              <w:t>80</w:t>
            </w:r>
          </w:p>
        </w:tc>
      </w:tr>
      <w:tr w:rsidR="0061742E" w:rsidRPr="0061742E" w:rsidTr="00AB6CE1">
        <w:trPr>
          <w:trHeight w:val="255"/>
          <w:jc w:val="center"/>
        </w:trPr>
        <w:tc>
          <w:tcPr>
            <w:tcW w:w="734" w:type="dxa"/>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 xml:space="preserve">Mgr. </w:t>
            </w:r>
          </w:p>
        </w:tc>
        <w:tc>
          <w:tcPr>
            <w:tcW w:w="1064" w:type="dxa"/>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color w:val="000000"/>
                <w:sz w:val="24"/>
                <w:szCs w:val="24"/>
              </w:rPr>
            </w:pPr>
            <w:r w:rsidRPr="0061742E">
              <w:rPr>
                <w:color w:val="000000"/>
                <w:sz w:val="24"/>
                <w:szCs w:val="24"/>
              </w:rPr>
              <w:t>Lukáš</w:t>
            </w:r>
          </w:p>
        </w:tc>
        <w:tc>
          <w:tcPr>
            <w:tcW w:w="1354" w:type="dxa"/>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color w:val="000000"/>
                <w:sz w:val="24"/>
                <w:szCs w:val="24"/>
              </w:rPr>
            </w:pPr>
            <w:proofErr w:type="spellStart"/>
            <w:r w:rsidRPr="0061742E">
              <w:rPr>
                <w:color w:val="000000"/>
                <w:sz w:val="24"/>
                <w:szCs w:val="24"/>
              </w:rPr>
              <w:t>Kozaczka</w:t>
            </w:r>
            <w:proofErr w:type="spellEnd"/>
          </w:p>
        </w:tc>
        <w:tc>
          <w:tcPr>
            <w:tcW w:w="822"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proofErr w:type="spellStart"/>
            <w:r w:rsidRPr="0061742E">
              <w:rPr>
                <w:color w:val="000000"/>
                <w:sz w:val="24"/>
                <w:szCs w:val="24"/>
              </w:rPr>
              <w:t>ZpLK</w:t>
            </w:r>
            <w:proofErr w:type="spellEnd"/>
          </w:p>
        </w:tc>
        <w:tc>
          <w:tcPr>
            <w:tcW w:w="1098"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425"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140" w:type="dxa"/>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O</w:t>
            </w:r>
          </w:p>
        </w:tc>
        <w:tc>
          <w:tcPr>
            <w:tcW w:w="1276"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235" w:type="dxa"/>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065" w:type="dxa"/>
            <w:gridSpan w:val="2"/>
            <w:tcBorders>
              <w:top w:val="nil"/>
              <w:left w:val="nil"/>
              <w:bottom w:val="single" w:sz="4" w:space="0" w:color="auto"/>
              <w:right w:val="single" w:sz="4" w:space="0" w:color="auto"/>
            </w:tcBorders>
            <w:vAlign w:val="bottom"/>
          </w:tcPr>
          <w:p w:rsidR="0061742E" w:rsidRPr="0061742E" w:rsidRDefault="0061742E" w:rsidP="0061742E">
            <w:pPr>
              <w:jc w:val="center"/>
              <w:rPr>
                <w:color w:val="000000"/>
                <w:sz w:val="24"/>
                <w:szCs w:val="24"/>
              </w:rPr>
            </w:pPr>
            <w:r w:rsidRPr="0061742E">
              <w:rPr>
                <w:color w:val="000000"/>
                <w:sz w:val="24"/>
                <w:szCs w:val="24"/>
              </w:rPr>
              <w:t>80</w:t>
            </w:r>
          </w:p>
        </w:tc>
      </w:tr>
      <w:tr w:rsidR="0061742E" w:rsidRPr="0061742E" w:rsidTr="00AB6CE1">
        <w:trPr>
          <w:trHeight w:val="255"/>
          <w:jc w:val="center"/>
        </w:trPr>
        <w:tc>
          <w:tcPr>
            <w:tcW w:w="734" w:type="dxa"/>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Ing.</w:t>
            </w:r>
          </w:p>
        </w:tc>
        <w:tc>
          <w:tcPr>
            <w:tcW w:w="1064" w:type="dxa"/>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color w:val="000000"/>
                <w:sz w:val="24"/>
                <w:szCs w:val="24"/>
              </w:rPr>
            </w:pPr>
            <w:r w:rsidRPr="0061742E">
              <w:rPr>
                <w:color w:val="000000"/>
                <w:sz w:val="24"/>
                <w:szCs w:val="24"/>
              </w:rPr>
              <w:t>Alena</w:t>
            </w:r>
          </w:p>
        </w:tc>
        <w:tc>
          <w:tcPr>
            <w:tcW w:w="1354" w:type="dxa"/>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color w:val="000000"/>
                <w:sz w:val="24"/>
                <w:szCs w:val="24"/>
              </w:rPr>
            </w:pPr>
            <w:r w:rsidRPr="0061742E">
              <w:rPr>
                <w:color w:val="000000"/>
                <w:sz w:val="24"/>
                <w:szCs w:val="24"/>
              </w:rPr>
              <w:t>Dvořáčková</w:t>
            </w:r>
          </w:p>
        </w:tc>
        <w:tc>
          <w:tcPr>
            <w:tcW w:w="822"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proofErr w:type="spellStart"/>
            <w:r w:rsidRPr="0061742E">
              <w:rPr>
                <w:color w:val="000000"/>
                <w:sz w:val="24"/>
                <w:szCs w:val="24"/>
              </w:rPr>
              <w:t>ZpLK</w:t>
            </w:r>
            <w:proofErr w:type="spellEnd"/>
          </w:p>
        </w:tc>
        <w:tc>
          <w:tcPr>
            <w:tcW w:w="1098"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425"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140" w:type="dxa"/>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276"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235" w:type="dxa"/>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065" w:type="dxa"/>
            <w:gridSpan w:val="2"/>
            <w:tcBorders>
              <w:top w:val="nil"/>
              <w:left w:val="nil"/>
              <w:bottom w:val="single" w:sz="4" w:space="0" w:color="auto"/>
              <w:right w:val="single" w:sz="4" w:space="0" w:color="auto"/>
            </w:tcBorders>
            <w:vAlign w:val="bottom"/>
          </w:tcPr>
          <w:p w:rsidR="0061742E" w:rsidRPr="0061742E" w:rsidRDefault="0061742E" w:rsidP="0061742E">
            <w:pPr>
              <w:jc w:val="center"/>
              <w:rPr>
                <w:color w:val="000000"/>
                <w:sz w:val="24"/>
                <w:szCs w:val="24"/>
              </w:rPr>
            </w:pPr>
            <w:r w:rsidRPr="0061742E">
              <w:rPr>
                <w:color w:val="000000"/>
                <w:sz w:val="24"/>
                <w:szCs w:val="24"/>
              </w:rPr>
              <w:t>100</w:t>
            </w:r>
          </w:p>
        </w:tc>
      </w:tr>
      <w:tr w:rsidR="0061742E" w:rsidRPr="0061742E" w:rsidTr="00AB6CE1">
        <w:trPr>
          <w:trHeight w:val="255"/>
          <w:jc w:val="center"/>
        </w:trPr>
        <w:tc>
          <w:tcPr>
            <w:tcW w:w="734" w:type="dxa"/>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p>
        </w:tc>
        <w:tc>
          <w:tcPr>
            <w:tcW w:w="1064" w:type="dxa"/>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color w:val="000000"/>
                <w:sz w:val="24"/>
                <w:szCs w:val="24"/>
              </w:rPr>
            </w:pPr>
            <w:r w:rsidRPr="0061742E">
              <w:rPr>
                <w:color w:val="000000"/>
                <w:sz w:val="24"/>
                <w:szCs w:val="24"/>
              </w:rPr>
              <w:t xml:space="preserve">Pavel </w:t>
            </w:r>
          </w:p>
        </w:tc>
        <w:tc>
          <w:tcPr>
            <w:tcW w:w="1354" w:type="dxa"/>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color w:val="000000"/>
                <w:sz w:val="24"/>
                <w:szCs w:val="24"/>
              </w:rPr>
            </w:pPr>
            <w:proofErr w:type="spellStart"/>
            <w:r w:rsidRPr="0061742E">
              <w:rPr>
                <w:color w:val="000000"/>
                <w:sz w:val="24"/>
                <w:szCs w:val="24"/>
              </w:rPr>
              <w:t>Felgr</w:t>
            </w:r>
            <w:proofErr w:type="spellEnd"/>
          </w:p>
        </w:tc>
        <w:tc>
          <w:tcPr>
            <w:tcW w:w="822"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proofErr w:type="spellStart"/>
            <w:r w:rsidRPr="0061742E">
              <w:rPr>
                <w:color w:val="000000"/>
                <w:sz w:val="24"/>
                <w:szCs w:val="24"/>
              </w:rPr>
              <w:t>ZpLK</w:t>
            </w:r>
            <w:proofErr w:type="spellEnd"/>
          </w:p>
        </w:tc>
        <w:tc>
          <w:tcPr>
            <w:tcW w:w="1098"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425"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O</w:t>
            </w:r>
          </w:p>
        </w:tc>
        <w:tc>
          <w:tcPr>
            <w:tcW w:w="1140" w:type="dxa"/>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276"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235" w:type="dxa"/>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065" w:type="dxa"/>
            <w:gridSpan w:val="2"/>
            <w:tcBorders>
              <w:top w:val="nil"/>
              <w:left w:val="nil"/>
              <w:bottom w:val="single" w:sz="4" w:space="0" w:color="auto"/>
              <w:right w:val="single" w:sz="4" w:space="0" w:color="auto"/>
            </w:tcBorders>
            <w:vAlign w:val="bottom"/>
          </w:tcPr>
          <w:p w:rsidR="0061742E" w:rsidRPr="0061742E" w:rsidRDefault="0061742E" w:rsidP="0061742E">
            <w:pPr>
              <w:jc w:val="center"/>
              <w:rPr>
                <w:color w:val="000000"/>
                <w:sz w:val="24"/>
                <w:szCs w:val="24"/>
              </w:rPr>
            </w:pPr>
            <w:r w:rsidRPr="0061742E">
              <w:rPr>
                <w:color w:val="000000"/>
                <w:sz w:val="24"/>
                <w:szCs w:val="24"/>
              </w:rPr>
              <w:t>80</w:t>
            </w:r>
          </w:p>
        </w:tc>
      </w:tr>
      <w:tr w:rsidR="0061742E" w:rsidRPr="0061742E" w:rsidTr="00AB6CE1">
        <w:trPr>
          <w:trHeight w:val="255"/>
          <w:jc w:val="center"/>
        </w:trPr>
        <w:tc>
          <w:tcPr>
            <w:tcW w:w="734" w:type="dxa"/>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JUDr.</w:t>
            </w:r>
          </w:p>
        </w:tc>
        <w:tc>
          <w:tcPr>
            <w:tcW w:w="1064" w:type="dxa"/>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color w:val="000000"/>
                <w:sz w:val="24"/>
                <w:szCs w:val="24"/>
              </w:rPr>
            </w:pPr>
            <w:r w:rsidRPr="0061742E">
              <w:rPr>
                <w:color w:val="000000"/>
                <w:sz w:val="24"/>
                <w:szCs w:val="24"/>
              </w:rPr>
              <w:t>Jaroslav</w:t>
            </w:r>
          </w:p>
        </w:tc>
        <w:tc>
          <w:tcPr>
            <w:tcW w:w="1354" w:type="dxa"/>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color w:val="000000"/>
                <w:sz w:val="24"/>
                <w:szCs w:val="24"/>
              </w:rPr>
            </w:pPr>
            <w:r w:rsidRPr="0061742E">
              <w:rPr>
                <w:color w:val="000000"/>
                <w:sz w:val="24"/>
                <w:szCs w:val="24"/>
              </w:rPr>
              <w:t>Švehla</w:t>
            </w:r>
          </w:p>
        </w:tc>
        <w:tc>
          <w:tcPr>
            <w:tcW w:w="822"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ODS</w:t>
            </w:r>
          </w:p>
        </w:tc>
        <w:tc>
          <w:tcPr>
            <w:tcW w:w="1098"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425"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140" w:type="dxa"/>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O</w:t>
            </w:r>
          </w:p>
        </w:tc>
        <w:tc>
          <w:tcPr>
            <w:tcW w:w="1276"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235" w:type="dxa"/>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065" w:type="dxa"/>
            <w:gridSpan w:val="2"/>
            <w:tcBorders>
              <w:top w:val="nil"/>
              <w:left w:val="nil"/>
              <w:bottom w:val="single" w:sz="4" w:space="0" w:color="auto"/>
              <w:right w:val="single" w:sz="4" w:space="0" w:color="auto"/>
            </w:tcBorders>
            <w:vAlign w:val="bottom"/>
          </w:tcPr>
          <w:p w:rsidR="0061742E" w:rsidRPr="0061742E" w:rsidRDefault="0061742E" w:rsidP="0061742E">
            <w:pPr>
              <w:jc w:val="center"/>
              <w:rPr>
                <w:color w:val="000000"/>
                <w:sz w:val="24"/>
                <w:szCs w:val="24"/>
              </w:rPr>
            </w:pPr>
            <w:r w:rsidRPr="0061742E">
              <w:rPr>
                <w:color w:val="000000"/>
                <w:sz w:val="24"/>
                <w:szCs w:val="24"/>
              </w:rPr>
              <w:t>80</w:t>
            </w:r>
          </w:p>
        </w:tc>
      </w:tr>
      <w:tr w:rsidR="0061742E" w:rsidRPr="0061742E" w:rsidTr="00AB6CE1">
        <w:trPr>
          <w:trHeight w:val="255"/>
          <w:jc w:val="center"/>
        </w:trPr>
        <w:tc>
          <w:tcPr>
            <w:tcW w:w="734" w:type="dxa"/>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Mgr.</w:t>
            </w:r>
          </w:p>
        </w:tc>
        <w:tc>
          <w:tcPr>
            <w:tcW w:w="1064" w:type="dxa"/>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color w:val="000000"/>
                <w:sz w:val="24"/>
                <w:szCs w:val="24"/>
              </w:rPr>
            </w:pPr>
            <w:r w:rsidRPr="0061742E">
              <w:rPr>
                <w:color w:val="000000"/>
                <w:sz w:val="24"/>
                <w:szCs w:val="24"/>
              </w:rPr>
              <w:t>Hana</w:t>
            </w:r>
          </w:p>
        </w:tc>
        <w:tc>
          <w:tcPr>
            <w:tcW w:w="1354" w:type="dxa"/>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color w:val="000000"/>
                <w:sz w:val="24"/>
                <w:szCs w:val="24"/>
              </w:rPr>
            </w:pPr>
            <w:r w:rsidRPr="0061742E">
              <w:rPr>
                <w:color w:val="000000"/>
                <w:sz w:val="24"/>
                <w:szCs w:val="24"/>
              </w:rPr>
              <w:t>Doležalová</w:t>
            </w:r>
          </w:p>
        </w:tc>
        <w:tc>
          <w:tcPr>
            <w:tcW w:w="822"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ODS</w:t>
            </w:r>
          </w:p>
        </w:tc>
        <w:tc>
          <w:tcPr>
            <w:tcW w:w="1098"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425"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140" w:type="dxa"/>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276"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235" w:type="dxa"/>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065" w:type="dxa"/>
            <w:gridSpan w:val="2"/>
            <w:tcBorders>
              <w:top w:val="nil"/>
              <w:left w:val="nil"/>
              <w:bottom w:val="single" w:sz="4" w:space="0" w:color="auto"/>
              <w:right w:val="single" w:sz="4" w:space="0" w:color="auto"/>
            </w:tcBorders>
            <w:vAlign w:val="bottom"/>
          </w:tcPr>
          <w:p w:rsidR="0061742E" w:rsidRPr="0061742E" w:rsidRDefault="0061742E" w:rsidP="0061742E">
            <w:pPr>
              <w:jc w:val="center"/>
              <w:rPr>
                <w:color w:val="000000"/>
                <w:sz w:val="24"/>
                <w:szCs w:val="24"/>
              </w:rPr>
            </w:pPr>
            <w:r w:rsidRPr="0061742E">
              <w:rPr>
                <w:color w:val="000000"/>
                <w:sz w:val="24"/>
                <w:szCs w:val="24"/>
              </w:rPr>
              <w:t>100</w:t>
            </w:r>
          </w:p>
        </w:tc>
      </w:tr>
      <w:tr w:rsidR="0061742E" w:rsidRPr="0061742E" w:rsidTr="00AB6CE1">
        <w:trPr>
          <w:trHeight w:val="255"/>
          <w:jc w:val="center"/>
        </w:trPr>
        <w:tc>
          <w:tcPr>
            <w:tcW w:w="734" w:type="dxa"/>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Mgr.</w:t>
            </w:r>
          </w:p>
        </w:tc>
        <w:tc>
          <w:tcPr>
            <w:tcW w:w="1064" w:type="dxa"/>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color w:val="000000"/>
                <w:sz w:val="24"/>
                <w:szCs w:val="24"/>
              </w:rPr>
            </w:pPr>
            <w:r w:rsidRPr="0061742E">
              <w:rPr>
                <w:color w:val="000000"/>
                <w:sz w:val="24"/>
                <w:szCs w:val="24"/>
              </w:rPr>
              <w:t>Věra</w:t>
            </w:r>
          </w:p>
        </w:tc>
        <w:tc>
          <w:tcPr>
            <w:tcW w:w="1354" w:type="dxa"/>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color w:val="000000"/>
                <w:sz w:val="24"/>
                <w:szCs w:val="24"/>
              </w:rPr>
            </w:pPr>
            <w:r w:rsidRPr="0061742E">
              <w:rPr>
                <w:color w:val="000000"/>
                <w:sz w:val="24"/>
                <w:szCs w:val="24"/>
              </w:rPr>
              <w:t>Skřivánková</w:t>
            </w:r>
          </w:p>
        </w:tc>
        <w:tc>
          <w:tcPr>
            <w:tcW w:w="822"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KSĆM</w:t>
            </w:r>
          </w:p>
        </w:tc>
        <w:tc>
          <w:tcPr>
            <w:tcW w:w="1098"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O</w:t>
            </w:r>
          </w:p>
        </w:tc>
        <w:tc>
          <w:tcPr>
            <w:tcW w:w="1425"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140" w:type="dxa"/>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276"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235" w:type="dxa"/>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065" w:type="dxa"/>
            <w:gridSpan w:val="2"/>
            <w:tcBorders>
              <w:top w:val="nil"/>
              <w:left w:val="nil"/>
              <w:bottom w:val="single" w:sz="4" w:space="0" w:color="auto"/>
              <w:right w:val="single" w:sz="4" w:space="0" w:color="auto"/>
            </w:tcBorders>
            <w:vAlign w:val="bottom"/>
          </w:tcPr>
          <w:p w:rsidR="0061742E" w:rsidRPr="0061742E" w:rsidRDefault="0061742E" w:rsidP="0061742E">
            <w:pPr>
              <w:jc w:val="center"/>
              <w:rPr>
                <w:color w:val="000000"/>
                <w:sz w:val="24"/>
                <w:szCs w:val="24"/>
              </w:rPr>
            </w:pPr>
            <w:r w:rsidRPr="0061742E">
              <w:rPr>
                <w:color w:val="000000"/>
                <w:sz w:val="24"/>
                <w:szCs w:val="24"/>
              </w:rPr>
              <w:t>80</w:t>
            </w:r>
          </w:p>
        </w:tc>
      </w:tr>
      <w:tr w:rsidR="0061742E" w:rsidRPr="0061742E" w:rsidTr="00AB6CE1">
        <w:trPr>
          <w:trHeight w:val="255"/>
          <w:jc w:val="center"/>
        </w:trPr>
        <w:tc>
          <w:tcPr>
            <w:tcW w:w="734" w:type="dxa"/>
            <w:gridSpan w:val="3"/>
            <w:tcBorders>
              <w:top w:val="nil"/>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p>
        </w:tc>
        <w:tc>
          <w:tcPr>
            <w:tcW w:w="1064" w:type="dxa"/>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rPr>
                <w:color w:val="000000"/>
                <w:sz w:val="24"/>
                <w:szCs w:val="24"/>
              </w:rPr>
            </w:pPr>
            <w:r w:rsidRPr="0061742E">
              <w:rPr>
                <w:color w:val="000000"/>
                <w:sz w:val="24"/>
                <w:szCs w:val="24"/>
              </w:rPr>
              <w:t>Miroslav</w:t>
            </w:r>
          </w:p>
        </w:tc>
        <w:tc>
          <w:tcPr>
            <w:tcW w:w="1354" w:type="dxa"/>
            <w:gridSpan w:val="2"/>
            <w:tcBorders>
              <w:top w:val="nil"/>
              <w:left w:val="nil"/>
              <w:bottom w:val="single" w:sz="4" w:space="0" w:color="auto"/>
              <w:right w:val="single" w:sz="4" w:space="0" w:color="auto"/>
            </w:tcBorders>
            <w:shd w:val="clear" w:color="auto" w:fill="auto"/>
            <w:vAlign w:val="center"/>
          </w:tcPr>
          <w:p w:rsidR="0061742E" w:rsidRPr="0061742E" w:rsidRDefault="0061742E" w:rsidP="0061742E">
            <w:pPr>
              <w:rPr>
                <w:color w:val="000000"/>
                <w:sz w:val="24"/>
                <w:szCs w:val="24"/>
              </w:rPr>
            </w:pPr>
            <w:r w:rsidRPr="0061742E">
              <w:rPr>
                <w:color w:val="000000"/>
                <w:sz w:val="24"/>
                <w:szCs w:val="24"/>
              </w:rPr>
              <w:t>Janoušek</w:t>
            </w:r>
          </w:p>
        </w:tc>
        <w:tc>
          <w:tcPr>
            <w:tcW w:w="822"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ČSSD</w:t>
            </w:r>
          </w:p>
        </w:tc>
        <w:tc>
          <w:tcPr>
            <w:tcW w:w="1098" w:type="dxa"/>
            <w:gridSpan w:val="2"/>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425"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140" w:type="dxa"/>
            <w:gridSpan w:val="3"/>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O</w:t>
            </w:r>
          </w:p>
        </w:tc>
        <w:tc>
          <w:tcPr>
            <w:tcW w:w="1276" w:type="dxa"/>
            <w:gridSpan w:val="4"/>
            <w:tcBorders>
              <w:top w:val="nil"/>
              <w:left w:val="nil"/>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235" w:type="dxa"/>
            <w:gridSpan w:val="3"/>
            <w:tcBorders>
              <w:top w:val="single" w:sz="4" w:space="0" w:color="auto"/>
              <w:left w:val="nil"/>
              <w:bottom w:val="single" w:sz="4" w:space="0" w:color="auto"/>
              <w:right w:val="single" w:sz="4" w:space="0" w:color="auto"/>
            </w:tcBorders>
            <w:vAlign w:val="center"/>
          </w:tcPr>
          <w:p w:rsidR="0061742E" w:rsidRPr="0061742E" w:rsidRDefault="0061742E" w:rsidP="0061742E">
            <w:pPr>
              <w:jc w:val="center"/>
              <w:rPr>
                <w:color w:val="000000"/>
                <w:sz w:val="24"/>
                <w:szCs w:val="24"/>
              </w:rPr>
            </w:pPr>
            <w:r w:rsidRPr="0061742E">
              <w:rPr>
                <w:color w:val="000000"/>
                <w:sz w:val="24"/>
                <w:szCs w:val="24"/>
              </w:rPr>
              <w:t>P</w:t>
            </w:r>
          </w:p>
        </w:tc>
        <w:tc>
          <w:tcPr>
            <w:tcW w:w="1065" w:type="dxa"/>
            <w:gridSpan w:val="2"/>
            <w:tcBorders>
              <w:top w:val="nil"/>
              <w:left w:val="nil"/>
              <w:bottom w:val="single" w:sz="4" w:space="0" w:color="auto"/>
              <w:right w:val="single" w:sz="4" w:space="0" w:color="auto"/>
            </w:tcBorders>
            <w:vAlign w:val="bottom"/>
          </w:tcPr>
          <w:p w:rsidR="0061742E" w:rsidRPr="0061742E" w:rsidRDefault="0061742E" w:rsidP="0061742E">
            <w:pPr>
              <w:jc w:val="center"/>
              <w:rPr>
                <w:color w:val="000000"/>
                <w:sz w:val="24"/>
                <w:szCs w:val="24"/>
              </w:rPr>
            </w:pPr>
            <w:r w:rsidRPr="0061742E">
              <w:rPr>
                <w:color w:val="000000"/>
                <w:sz w:val="24"/>
                <w:szCs w:val="24"/>
              </w:rPr>
              <w:t>80</w:t>
            </w:r>
          </w:p>
        </w:tc>
      </w:tr>
      <w:tr w:rsidR="0061742E" w:rsidRPr="0061742E" w:rsidTr="00AB6CE1">
        <w:trPr>
          <w:trHeight w:val="255"/>
          <w:jc w:val="center"/>
        </w:trPr>
        <w:tc>
          <w:tcPr>
            <w:tcW w:w="3974" w:type="dxa"/>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61742E" w:rsidRPr="0061742E" w:rsidRDefault="0061742E" w:rsidP="0061742E">
            <w:pPr>
              <w:jc w:val="center"/>
              <w:rPr>
                <w:b/>
                <w:color w:val="000000"/>
                <w:sz w:val="24"/>
                <w:szCs w:val="24"/>
              </w:rPr>
            </w:pPr>
            <w:r w:rsidRPr="0061742E">
              <w:rPr>
                <w:b/>
                <w:color w:val="000000"/>
                <w:sz w:val="24"/>
                <w:szCs w:val="24"/>
              </w:rPr>
              <w:t>celkem členů výboru</w:t>
            </w:r>
          </w:p>
        </w:tc>
        <w:tc>
          <w:tcPr>
            <w:tcW w:w="1098" w:type="dxa"/>
            <w:gridSpan w:val="2"/>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b/>
                <w:color w:val="000000"/>
                <w:sz w:val="24"/>
                <w:szCs w:val="24"/>
              </w:rPr>
            </w:pPr>
            <w:r w:rsidRPr="0061742E">
              <w:rPr>
                <w:b/>
                <w:color w:val="000000"/>
                <w:sz w:val="24"/>
                <w:szCs w:val="24"/>
              </w:rPr>
              <w:t>11</w:t>
            </w:r>
          </w:p>
        </w:tc>
        <w:tc>
          <w:tcPr>
            <w:tcW w:w="1425" w:type="dxa"/>
            <w:gridSpan w:val="4"/>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b/>
                <w:color w:val="000000"/>
                <w:sz w:val="24"/>
                <w:szCs w:val="24"/>
              </w:rPr>
            </w:pPr>
            <w:r w:rsidRPr="0061742E">
              <w:rPr>
                <w:b/>
                <w:color w:val="000000"/>
                <w:sz w:val="24"/>
                <w:szCs w:val="24"/>
              </w:rPr>
              <w:t>11</w:t>
            </w:r>
          </w:p>
        </w:tc>
        <w:tc>
          <w:tcPr>
            <w:tcW w:w="1140" w:type="dxa"/>
            <w:gridSpan w:val="3"/>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b/>
                <w:color w:val="000000"/>
                <w:sz w:val="24"/>
                <w:szCs w:val="24"/>
              </w:rPr>
            </w:pPr>
            <w:r w:rsidRPr="0061742E">
              <w:rPr>
                <w:b/>
                <w:color w:val="000000"/>
                <w:sz w:val="24"/>
                <w:szCs w:val="24"/>
              </w:rPr>
              <w:t>11</w:t>
            </w:r>
          </w:p>
        </w:tc>
        <w:tc>
          <w:tcPr>
            <w:tcW w:w="1276" w:type="dxa"/>
            <w:gridSpan w:val="4"/>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b/>
                <w:color w:val="000000"/>
                <w:sz w:val="24"/>
                <w:szCs w:val="24"/>
              </w:rPr>
            </w:pPr>
            <w:r w:rsidRPr="0061742E">
              <w:rPr>
                <w:b/>
                <w:color w:val="000000"/>
                <w:sz w:val="24"/>
                <w:szCs w:val="24"/>
              </w:rPr>
              <w:t>11</w:t>
            </w:r>
          </w:p>
        </w:tc>
        <w:tc>
          <w:tcPr>
            <w:tcW w:w="1235" w:type="dxa"/>
            <w:gridSpan w:val="3"/>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b/>
                <w:color w:val="000000"/>
                <w:sz w:val="24"/>
                <w:szCs w:val="24"/>
              </w:rPr>
            </w:pPr>
            <w:r w:rsidRPr="0061742E">
              <w:rPr>
                <w:b/>
                <w:color w:val="000000"/>
                <w:sz w:val="24"/>
                <w:szCs w:val="24"/>
              </w:rPr>
              <w:t>11</w:t>
            </w:r>
          </w:p>
        </w:tc>
        <w:tc>
          <w:tcPr>
            <w:tcW w:w="1065" w:type="dxa"/>
            <w:gridSpan w:val="2"/>
            <w:tcBorders>
              <w:top w:val="single" w:sz="4" w:space="0" w:color="auto"/>
              <w:left w:val="nil"/>
              <w:bottom w:val="single" w:sz="4" w:space="0" w:color="auto"/>
              <w:right w:val="single" w:sz="4" w:space="0" w:color="auto"/>
            </w:tcBorders>
          </w:tcPr>
          <w:p w:rsidR="0061742E" w:rsidRPr="0061742E" w:rsidRDefault="0061742E" w:rsidP="0061742E">
            <w:pPr>
              <w:jc w:val="center"/>
              <w:rPr>
                <w:color w:val="000000"/>
                <w:sz w:val="24"/>
                <w:szCs w:val="24"/>
              </w:rPr>
            </w:pPr>
            <w:r w:rsidRPr="0061742E">
              <w:rPr>
                <w:color w:val="000000"/>
                <w:sz w:val="24"/>
                <w:szCs w:val="24"/>
              </w:rPr>
              <w:t>x</w:t>
            </w:r>
          </w:p>
        </w:tc>
      </w:tr>
      <w:tr w:rsidR="0061742E" w:rsidRPr="0061742E" w:rsidTr="00AB6CE1">
        <w:trPr>
          <w:trHeight w:val="255"/>
          <w:jc w:val="center"/>
        </w:trPr>
        <w:tc>
          <w:tcPr>
            <w:tcW w:w="734" w:type="dxa"/>
            <w:gridSpan w:val="3"/>
            <w:vMerge w:val="restart"/>
            <w:tcBorders>
              <w:top w:val="nil"/>
              <w:left w:val="single" w:sz="4" w:space="0" w:color="auto"/>
              <w:bottom w:val="single" w:sz="4" w:space="0" w:color="auto"/>
              <w:right w:val="single" w:sz="4" w:space="0" w:color="auto"/>
            </w:tcBorders>
            <w:shd w:val="clear" w:color="auto" w:fill="auto"/>
            <w:noWrap/>
            <w:vAlign w:val="center"/>
          </w:tcPr>
          <w:p w:rsidR="0061742E" w:rsidRPr="0061742E" w:rsidRDefault="0061742E" w:rsidP="0061742E">
            <w:pPr>
              <w:jc w:val="center"/>
              <w:rPr>
                <w:color w:val="000000"/>
                <w:sz w:val="24"/>
                <w:szCs w:val="24"/>
              </w:rPr>
            </w:pPr>
            <w:r w:rsidRPr="0061742E">
              <w:rPr>
                <w:color w:val="000000"/>
                <w:sz w:val="24"/>
                <w:szCs w:val="24"/>
              </w:rPr>
              <w:t>z toho</w:t>
            </w:r>
          </w:p>
        </w:tc>
        <w:tc>
          <w:tcPr>
            <w:tcW w:w="3240" w:type="dxa"/>
            <w:gridSpan w:val="6"/>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P přítomni</w:t>
            </w:r>
          </w:p>
        </w:tc>
        <w:tc>
          <w:tcPr>
            <w:tcW w:w="1098" w:type="dxa"/>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10</w:t>
            </w:r>
          </w:p>
        </w:tc>
        <w:tc>
          <w:tcPr>
            <w:tcW w:w="1425" w:type="dxa"/>
            <w:gridSpan w:val="4"/>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9</w:t>
            </w:r>
          </w:p>
        </w:tc>
        <w:tc>
          <w:tcPr>
            <w:tcW w:w="1140" w:type="dxa"/>
            <w:gridSpan w:val="3"/>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7</w:t>
            </w:r>
          </w:p>
        </w:tc>
        <w:tc>
          <w:tcPr>
            <w:tcW w:w="1276" w:type="dxa"/>
            <w:gridSpan w:val="4"/>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0</w:t>
            </w:r>
          </w:p>
        </w:tc>
        <w:tc>
          <w:tcPr>
            <w:tcW w:w="1235" w:type="dxa"/>
            <w:gridSpan w:val="3"/>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0</w:t>
            </w:r>
          </w:p>
        </w:tc>
        <w:tc>
          <w:tcPr>
            <w:tcW w:w="1065" w:type="dxa"/>
            <w:gridSpan w:val="2"/>
            <w:tcBorders>
              <w:top w:val="nil"/>
              <w:left w:val="nil"/>
              <w:bottom w:val="single" w:sz="4" w:space="0" w:color="auto"/>
              <w:right w:val="single" w:sz="4" w:space="0" w:color="auto"/>
            </w:tcBorders>
          </w:tcPr>
          <w:p w:rsidR="0061742E" w:rsidRPr="0061742E" w:rsidRDefault="0061742E" w:rsidP="0061742E">
            <w:pPr>
              <w:jc w:val="center"/>
              <w:rPr>
                <w:color w:val="000000"/>
                <w:sz w:val="24"/>
                <w:szCs w:val="24"/>
              </w:rPr>
            </w:pPr>
            <w:r w:rsidRPr="0061742E">
              <w:rPr>
                <w:color w:val="000000"/>
                <w:sz w:val="24"/>
                <w:szCs w:val="24"/>
              </w:rPr>
              <w:t>x</w:t>
            </w:r>
          </w:p>
        </w:tc>
      </w:tr>
      <w:tr w:rsidR="0061742E" w:rsidRPr="0061742E" w:rsidTr="00AB6CE1">
        <w:trPr>
          <w:trHeight w:val="255"/>
          <w:jc w:val="center"/>
        </w:trPr>
        <w:tc>
          <w:tcPr>
            <w:tcW w:w="734" w:type="dxa"/>
            <w:gridSpan w:val="3"/>
            <w:vMerge/>
            <w:tcBorders>
              <w:top w:val="nil"/>
              <w:left w:val="single" w:sz="4" w:space="0" w:color="auto"/>
              <w:bottom w:val="single" w:sz="4" w:space="0" w:color="auto"/>
              <w:right w:val="single" w:sz="4" w:space="0" w:color="auto"/>
            </w:tcBorders>
            <w:vAlign w:val="center"/>
          </w:tcPr>
          <w:p w:rsidR="0061742E" w:rsidRPr="0061742E" w:rsidRDefault="0061742E" w:rsidP="0061742E">
            <w:pPr>
              <w:rPr>
                <w:color w:val="000000"/>
                <w:sz w:val="24"/>
                <w:szCs w:val="24"/>
              </w:rPr>
            </w:pPr>
          </w:p>
        </w:tc>
        <w:tc>
          <w:tcPr>
            <w:tcW w:w="3240" w:type="dxa"/>
            <w:gridSpan w:val="6"/>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 xml:space="preserve">O </w:t>
            </w:r>
            <w:proofErr w:type="gramStart"/>
            <w:r w:rsidRPr="0061742E">
              <w:rPr>
                <w:color w:val="000000"/>
                <w:sz w:val="24"/>
                <w:szCs w:val="24"/>
              </w:rPr>
              <w:t>omluveni</w:t>
            </w:r>
            <w:proofErr w:type="gramEnd"/>
          </w:p>
        </w:tc>
        <w:tc>
          <w:tcPr>
            <w:tcW w:w="1098" w:type="dxa"/>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1</w:t>
            </w:r>
          </w:p>
        </w:tc>
        <w:tc>
          <w:tcPr>
            <w:tcW w:w="1425" w:type="dxa"/>
            <w:gridSpan w:val="4"/>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2</w:t>
            </w:r>
          </w:p>
        </w:tc>
        <w:tc>
          <w:tcPr>
            <w:tcW w:w="1140" w:type="dxa"/>
            <w:gridSpan w:val="3"/>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4</w:t>
            </w:r>
          </w:p>
        </w:tc>
        <w:tc>
          <w:tcPr>
            <w:tcW w:w="1276" w:type="dxa"/>
            <w:gridSpan w:val="4"/>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0</w:t>
            </w:r>
          </w:p>
        </w:tc>
        <w:tc>
          <w:tcPr>
            <w:tcW w:w="1235" w:type="dxa"/>
            <w:gridSpan w:val="3"/>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0</w:t>
            </w:r>
          </w:p>
        </w:tc>
        <w:tc>
          <w:tcPr>
            <w:tcW w:w="1065" w:type="dxa"/>
            <w:gridSpan w:val="2"/>
            <w:tcBorders>
              <w:top w:val="nil"/>
              <w:left w:val="nil"/>
              <w:bottom w:val="single" w:sz="4" w:space="0" w:color="auto"/>
              <w:right w:val="single" w:sz="4" w:space="0" w:color="auto"/>
            </w:tcBorders>
          </w:tcPr>
          <w:p w:rsidR="0061742E" w:rsidRPr="0061742E" w:rsidRDefault="0061742E" w:rsidP="0061742E">
            <w:pPr>
              <w:jc w:val="center"/>
              <w:rPr>
                <w:color w:val="000000"/>
                <w:sz w:val="24"/>
                <w:szCs w:val="24"/>
              </w:rPr>
            </w:pPr>
            <w:r w:rsidRPr="0061742E">
              <w:rPr>
                <w:color w:val="000000"/>
                <w:sz w:val="24"/>
                <w:szCs w:val="24"/>
              </w:rPr>
              <w:t>x</w:t>
            </w:r>
          </w:p>
        </w:tc>
      </w:tr>
      <w:tr w:rsidR="0061742E" w:rsidRPr="0061742E" w:rsidTr="00AB6CE1">
        <w:trPr>
          <w:trHeight w:val="255"/>
          <w:jc w:val="center"/>
        </w:trPr>
        <w:tc>
          <w:tcPr>
            <w:tcW w:w="734" w:type="dxa"/>
            <w:gridSpan w:val="3"/>
            <w:vMerge/>
            <w:tcBorders>
              <w:top w:val="nil"/>
              <w:left w:val="single" w:sz="4" w:space="0" w:color="auto"/>
              <w:bottom w:val="single" w:sz="4" w:space="0" w:color="auto"/>
              <w:right w:val="single" w:sz="4" w:space="0" w:color="auto"/>
            </w:tcBorders>
            <w:vAlign w:val="center"/>
          </w:tcPr>
          <w:p w:rsidR="0061742E" w:rsidRPr="0061742E" w:rsidRDefault="0061742E" w:rsidP="0061742E">
            <w:pPr>
              <w:rPr>
                <w:color w:val="000000"/>
                <w:sz w:val="24"/>
                <w:szCs w:val="24"/>
              </w:rPr>
            </w:pPr>
          </w:p>
        </w:tc>
        <w:tc>
          <w:tcPr>
            <w:tcW w:w="3240" w:type="dxa"/>
            <w:gridSpan w:val="6"/>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N neomluveni</w:t>
            </w:r>
          </w:p>
        </w:tc>
        <w:tc>
          <w:tcPr>
            <w:tcW w:w="1098" w:type="dxa"/>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0</w:t>
            </w:r>
          </w:p>
        </w:tc>
        <w:tc>
          <w:tcPr>
            <w:tcW w:w="1425" w:type="dxa"/>
            <w:gridSpan w:val="4"/>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0</w:t>
            </w:r>
          </w:p>
        </w:tc>
        <w:tc>
          <w:tcPr>
            <w:tcW w:w="1140" w:type="dxa"/>
            <w:gridSpan w:val="3"/>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0</w:t>
            </w:r>
          </w:p>
        </w:tc>
        <w:tc>
          <w:tcPr>
            <w:tcW w:w="1276" w:type="dxa"/>
            <w:gridSpan w:val="4"/>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0</w:t>
            </w:r>
          </w:p>
        </w:tc>
        <w:tc>
          <w:tcPr>
            <w:tcW w:w="1235" w:type="dxa"/>
            <w:gridSpan w:val="3"/>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0</w:t>
            </w:r>
          </w:p>
        </w:tc>
        <w:tc>
          <w:tcPr>
            <w:tcW w:w="1065" w:type="dxa"/>
            <w:gridSpan w:val="2"/>
            <w:tcBorders>
              <w:top w:val="nil"/>
              <w:left w:val="nil"/>
              <w:bottom w:val="single" w:sz="4" w:space="0" w:color="auto"/>
              <w:right w:val="single" w:sz="4" w:space="0" w:color="auto"/>
            </w:tcBorders>
          </w:tcPr>
          <w:p w:rsidR="0061742E" w:rsidRPr="0061742E" w:rsidRDefault="0061742E" w:rsidP="0061742E">
            <w:pPr>
              <w:jc w:val="center"/>
              <w:rPr>
                <w:color w:val="000000"/>
                <w:sz w:val="24"/>
                <w:szCs w:val="24"/>
              </w:rPr>
            </w:pPr>
            <w:r w:rsidRPr="0061742E">
              <w:rPr>
                <w:color w:val="000000"/>
                <w:sz w:val="24"/>
                <w:szCs w:val="24"/>
              </w:rPr>
              <w:t>x</w:t>
            </w:r>
          </w:p>
        </w:tc>
      </w:tr>
      <w:tr w:rsidR="0061742E" w:rsidRPr="0061742E" w:rsidTr="00AB6CE1">
        <w:trPr>
          <w:trHeight w:val="255"/>
          <w:jc w:val="center"/>
        </w:trPr>
        <w:tc>
          <w:tcPr>
            <w:tcW w:w="734" w:type="dxa"/>
            <w:gridSpan w:val="3"/>
            <w:vMerge/>
            <w:tcBorders>
              <w:top w:val="nil"/>
              <w:left w:val="single" w:sz="4" w:space="0" w:color="auto"/>
              <w:bottom w:val="single" w:sz="4" w:space="0" w:color="auto"/>
              <w:right w:val="single" w:sz="4" w:space="0" w:color="auto"/>
            </w:tcBorders>
            <w:vAlign w:val="center"/>
          </w:tcPr>
          <w:p w:rsidR="0061742E" w:rsidRPr="0061742E" w:rsidRDefault="0061742E" w:rsidP="0061742E">
            <w:pPr>
              <w:rPr>
                <w:color w:val="000000"/>
                <w:sz w:val="24"/>
                <w:szCs w:val="24"/>
              </w:rPr>
            </w:pPr>
          </w:p>
        </w:tc>
        <w:tc>
          <w:tcPr>
            <w:tcW w:w="3240" w:type="dxa"/>
            <w:gridSpan w:val="6"/>
            <w:tcBorders>
              <w:top w:val="single" w:sz="4" w:space="0" w:color="auto"/>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r w:rsidRPr="0061742E">
              <w:rPr>
                <w:color w:val="000000"/>
                <w:sz w:val="24"/>
                <w:szCs w:val="24"/>
              </w:rPr>
              <w:t>odvolání X zvoleni</w:t>
            </w:r>
          </w:p>
        </w:tc>
        <w:tc>
          <w:tcPr>
            <w:tcW w:w="1098" w:type="dxa"/>
            <w:gridSpan w:val="2"/>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p>
        </w:tc>
        <w:tc>
          <w:tcPr>
            <w:tcW w:w="1425" w:type="dxa"/>
            <w:gridSpan w:val="4"/>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p>
        </w:tc>
        <w:tc>
          <w:tcPr>
            <w:tcW w:w="1140" w:type="dxa"/>
            <w:gridSpan w:val="3"/>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p>
        </w:tc>
        <w:tc>
          <w:tcPr>
            <w:tcW w:w="1276" w:type="dxa"/>
            <w:gridSpan w:val="4"/>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p>
        </w:tc>
        <w:tc>
          <w:tcPr>
            <w:tcW w:w="1235" w:type="dxa"/>
            <w:gridSpan w:val="3"/>
            <w:tcBorders>
              <w:top w:val="nil"/>
              <w:left w:val="nil"/>
              <w:bottom w:val="single" w:sz="4" w:space="0" w:color="auto"/>
              <w:right w:val="single" w:sz="4" w:space="0" w:color="auto"/>
            </w:tcBorders>
            <w:shd w:val="clear" w:color="auto" w:fill="auto"/>
            <w:noWrap/>
            <w:vAlign w:val="bottom"/>
          </w:tcPr>
          <w:p w:rsidR="0061742E" w:rsidRPr="0061742E" w:rsidRDefault="0061742E" w:rsidP="0061742E">
            <w:pPr>
              <w:jc w:val="center"/>
              <w:rPr>
                <w:color w:val="000000"/>
                <w:sz w:val="24"/>
                <w:szCs w:val="24"/>
              </w:rPr>
            </w:pPr>
          </w:p>
        </w:tc>
        <w:tc>
          <w:tcPr>
            <w:tcW w:w="1065" w:type="dxa"/>
            <w:gridSpan w:val="2"/>
            <w:tcBorders>
              <w:top w:val="nil"/>
              <w:left w:val="nil"/>
              <w:bottom w:val="single" w:sz="4" w:space="0" w:color="auto"/>
              <w:right w:val="single" w:sz="4" w:space="0" w:color="auto"/>
            </w:tcBorders>
          </w:tcPr>
          <w:p w:rsidR="0061742E" w:rsidRPr="0061742E" w:rsidRDefault="0061742E" w:rsidP="0061742E">
            <w:pPr>
              <w:jc w:val="center"/>
              <w:rPr>
                <w:color w:val="000000"/>
                <w:sz w:val="24"/>
                <w:szCs w:val="24"/>
              </w:rPr>
            </w:pPr>
          </w:p>
        </w:tc>
      </w:tr>
      <w:tr w:rsidR="0061742E" w:rsidRPr="0061742E" w:rsidTr="00AB6CE1">
        <w:trPr>
          <w:gridAfter w:val="2"/>
          <w:wAfter w:w="1065" w:type="dxa"/>
          <w:trHeight w:val="255"/>
          <w:jc w:val="center"/>
        </w:trPr>
        <w:tc>
          <w:tcPr>
            <w:tcW w:w="0" w:type="auto"/>
            <w:gridSpan w:val="3"/>
            <w:shd w:val="clear" w:color="auto" w:fill="auto"/>
            <w:noWrap/>
            <w:vAlign w:val="bottom"/>
          </w:tcPr>
          <w:p w:rsidR="0061742E" w:rsidRPr="0061742E" w:rsidRDefault="0061742E" w:rsidP="0061742E">
            <w:pPr>
              <w:rPr>
                <w:rFonts w:ascii="Arial" w:hAnsi="Arial"/>
                <w:color w:val="000000"/>
                <w:sz w:val="22"/>
              </w:rPr>
            </w:pPr>
          </w:p>
        </w:tc>
        <w:tc>
          <w:tcPr>
            <w:tcW w:w="0" w:type="auto"/>
            <w:gridSpan w:val="2"/>
            <w:shd w:val="clear" w:color="auto" w:fill="auto"/>
            <w:noWrap/>
            <w:vAlign w:val="bottom"/>
          </w:tcPr>
          <w:p w:rsidR="0061742E" w:rsidRPr="0061742E" w:rsidRDefault="0061742E" w:rsidP="0061742E">
            <w:pPr>
              <w:rPr>
                <w:rFonts w:ascii="Arial" w:hAnsi="Arial"/>
                <w:color w:val="000000"/>
                <w:sz w:val="22"/>
              </w:rPr>
            </w:pPr>
          </w:p>
        </w:tc>
        <w:tc>
          <w:tcPr>
            <w:tcW w:w="0" w:type="auto"/>
            <w:gridSpan w:val="2"/>
            <w:shd w:val="clear" w:color="auto" w:fill="auto"/>
            <w:vAlign w:val="center"/>
          </w:tcPr>
          <w:p w:rsidR="0061742E" w:rsidRPr="0061742E" w:rsidRDefault="0061742E" w:rsidP="0061742E">
            <w:pPr>
              <w:rPr>
                <w:rFonts w:ascii="Arial" w:hAnsi="Arial"/>
                <w:color w:val="000000"/>
                <w:sz w:val="22"/>
              </w:rPr>
            </w:pPr>
          </w:p>
        </w:tc>
        <w:tc>
          <w:tcPr>
            <w:tcW w:w="0" w:type="auto"/>
            <w:gridSpan w:val="2"/>
            <w:shd w:val="clear" w:color="auto" w:fill="auto"/>
            <w:noWrap/>
            <w:vAlign w:val="center"/>
          </w:tcPr>
          <w:p w:rsidR="0061742E" w:rsidRPr="0061742E" w:rsidRDefault="0061742E" w:rsidP="0061742E">
            <w:pPr>
              <w:jc w:val="center"/>
              <w:rPr>
                <w:rFonts w:ascii="Arial" w:hAnsi="Arial"/>
                <w:color w:val="000000"/>
                <w:sz w:val="22"/>
              </w:rPr>
            </w:pPr>
          </w:p>
        </w:tc>
        <w:tc>
          <w:tcPr>
            <w:tcW w:w="1382" w:type="dxa"/>
            <w:gridSpan w:val="3"/>
            <w:shd w:val="clear" w:color="auto" w:fill="auto"/>
            <w:noWrap/>
            <w:vAlign w:val="center"/>
          </w:tcPr>
          <w:p w:rsidR="0061742E" w:rsidRPr="0061742E" w:rsidRDefault="0061742E" w:rsidP="0061742E">
            <w:pPr>
              <w:jc w:val="center"/>
              <w:rPr>
                <w:rFonts w:ascii="Arial" w:hAnsi="Arial"/>
                <w:color w:val="000000"/>
                <w:sz w:val="22"/>
              </w:rPr>
            </w:pPr>
          </w:p>
        </w:tc>
        <w:tc>
          <w:tcPr>
            <w:tcW w:w="856" w:type="dxa"/>
            <w:gridSpan w:val="2"/>
            <w:shd w:val="clear" w:color="auto" w:fill="auto"/>
            <w:noWrap/>
            <w:vAlign w:val="center"/>
          </w:tcPr>
          <w:p w:rsidR="0061742E" w:rsidRPr="0061742E" w:rsidRDefault="0061742E" w:rsidP="0061742E">
            <w:pPr>
              <w:jc w:val="center"/>
              <w:rPr>
                <w:rFonts w:ascii="Arial" w:hAnsi="Arial"/>
                <w:color w:val="000000"/>
                <w:sz w:val="22"/>
              </w:rPr>
            </w:pPr>
          </w:p>
        </w:tc>
        <w:tc>
          <w:tcPr>
            <w:tcW w:w="1045" w:type="dxa"/>
            <w:gridSpan w:val="3"/>
            <w:shd w:val="clear" w:color="auto" w:fill="auto"/>
            <w:noWrap/>
            <w:vAlign w:val="center"/>
          </w:tcPr>
          <w:p w:rsidR="0061742E" w:rsidRPr="0061742E" w:rsidRDefault="0061742E" w:rsidP="0061742E">
            <w:pPr>
              <w:jc w:val="center"/>
              <w:rPr>
                <w:rFonts w:ascii="Arial" w:hAnsi="Arial"/>
                <w:color w:val="000000"/>
                <w:sz w:val="22"/>
              </w:rPr>
            </w:pPr>
          </w:p>
        </w:tc>
        <w:tc>
          <w:tcPr>
            <w:tcW w:w="1018" w:type="dxa"/>
            <w:gridSpan w:val="3"/>
            <w:shd w:val="clear" w:color="auto" w:fill="auto"/>
            <w:noWrap/>
            <w:vAlign w:val="center"/>
          </w:tcPr>
          <w:p w:rsidR="0061742E" w:rsidRPr="0061742E" w:rsidRDefault="0061742E" w:rsidP="0061742E">
            <w:pPr>
              <w:jc w:val="center"/>
              <w:rPr>
                <w:rFonts w:ascii="Arial" w:hAnsi="Arial"/>
                <w:color w:val="000000"/>
                <w:sz w:val="22"/>
              </w:rPr>
            </w:pPr>
          </w:p>
        </w:tc>
        <w:tc>
          <w:tcPr>
            <w:tcW w:w="947" w:type="dxa"/>
            <w:gridSpan w:val="3"/>
            <w:vAlign w:val="center"/>
          </w:tcPr>
          <w:p w:rsidR="0061742E" w:rsidRPr="0061742E" w:rsidRDefault="0061742E" w:rsidP="0061742E">
            <w:pPr>
              <w:jc w:val="center"/>
              <w:rPr>
                <w:rFonts w:ascii="Arial" w:hAnsi="Arial"/>
                <w:color w:val="000000"/>
                <w:sz w:val="22"/>
              </w:rPr>
            </w:pPr>
          </w:p>
        </w:tc>
        <w:tc>
          <w:tcPr>
            <w:tcW w:w="926" w:type="dxa"/>
            <w:gridSpan w:val="2"/>
            <w:vAlign w:val="bottom"/>
          </w:tcPr>
          <w:p w:rsidR="0061742E" w:rsidRPr="0061742E" w:rsidRDefault="0061742E" w:rsidP="0061742E">
            <w:pPr>
              <w:jc w:val="center"/>
              <w:rPr>
                <w:rFonts w:ascii="Arial" w:hAnsi="Arial"/>
                <w:color w:val="000000"/>
                <w:sz w:val="22"/>
              </w:rPr>
            </w:pPr>
          </w:p>
        </w:tc>
      </w:tr>
      <w:tr w:rsidR="0061742E" w:rsidRPr="0061742E" w:rsidTr="00AB6CE1">
        <w:trPr>
          <w:gridAfter w:val="2"/>
          <w:wAfter w:w="1065" w:type="dxa"/>
          <w:trHeight w:val="187"/>
          <w:jc w:val="center"/>
        </w:trPr>
        <w:tc>
          <w:tcPr>
            <w:tcW w:w="0" w:type="auto"/>
            <w:gridSpan w:val="3"/>
            <w:shd w:val="clear" w:color="auto" w:fill="auto"/>
            <w:noWrap/>
            <w:vAlign w:val="bottom"/>
          </w:tcPr>
          <w:p w:rsidR="0061742E" w:rsidRPr="0061742E" w:rsidRDefault="0061742E" w:rsidP="0061742E">
            <w:pPr>
              <w:jc w:val="center"/>
              <w:rPr>
                <w:rFonts w:ascii="Arial" w:hAnsi="Arial"/>
                <w:color w:val="000000"/>
                <w:sz w:val="22"/>
              </w:rPr>
            </w:pPr>
          </w:p>
        </w:tc>
        <w:tc>
          <w:tcPr>
            <w:tcW w:w="0" w:type="auto"/>
            <w:gridSpan w:val="2"/>
            <w:shd w:val="clear" w:color="auto" w:fill="auto"/>
            <w:noWrap/>
            <w:vAlign w:val="bottom"/>
          </w:tcPr>
          <w:p w:rsidR="0061742E" w:rsidRPr="0061742E" w:rsidRDefault="0061742E" w:rsidP="0061742E">
            <w:pPr>
              <w:jc w:val="both"/>
              <w:rPr>
                <w:rFonts w:ascii="Arial" w:hAnsi="Arial"/>
                <w:color w:val="000000"/>
                <w:sz w:val="22"/>
              </w:rPr>
            </w:pPr>
          </w:p>
        </w:tc>
        <w:tc>
          <w:tcPr>
            <w:tcW w:w="0" w:type="auto"/>
            <w:gridSpan w:val="2"/>
            <w:shd w:val="clear" w:color="auto" w:fill="auto"/>
            <w:vAlign w:val="center"/>
          </w:tcPr>
          <w:p w:rsidR="0061742E" w:rsidRPr="0061742E" w:rsidRDefault="0061742E" w:rsidP="0061742E">
            <w:pPr>
              <w:rPr>
                <w:rFonts w:ascii="Arial" w:hAnsi="Arial"/>
                <w:color w:val="000000"/>
                <w:sz w:val="22"/>
              </w:rPr>
            </w:pPr>
          </w:p>
        </w:tc>
        <w:tc>
          <w:tcPr>
            <w:tcW w:w="0" w:type="auto"/>
            <w:gridSpan w:val="2"/>
            <w:shd w:val="clear" w:color="auto" w:fill="auto"/>
            <w:noWrap/>
            <w:vAlign w:val="center"/>
          </w:tcPr>
          <w:p w:rsidR="0061742E" w:rsidRPr="0061742E" w:rsidRDefault="0061742E" w:rsidP="0061742E">
            <w:pPr>
              <w:jc w:val="center"/>
              <w:rPr>
                <w:rFonts w:ascii="Arial" w:hAnsi="Arial"/>
                <w:color w:val="000000"/>
                <w:sz w:val="22"/>
              </w:rPr>
            </w:pPr>
          </w:p>
        </w:tc>
        <w:tc>
          <w:tcPr>
            <w:tcW w:w="1382" w:type="dxa"/>
            <w:gridSpan w:val="3"/>
            <w:shd w:val="clear" w:color="auto" w:fill="auto"/>
            <w:noWrap/>
            <w:vAlign w:val="center"/>
          </w:tcPr>
          <w:p w:rsidR="0061742E" w:rsidRPr="0061742E" w:rsidRDefault="0061742E" w:rsidP="0061742E">
            <w:pPr>
              <w:jc w:val="center"/>
              <w:rPr>
                <w:rFonts w:ascii="Arial" w:hAnsi="Arial"/>
                <w:color w:val="000000"/>
                <w:sz w:val="22"/>
              </w:rPr>
            </w:pPr>
          </w:p>
        </w:tc>
        <w:tc>
          <w:tcPr>
            <w:tcW w:w="856" w:type="dxa"/>
            <w:gridSpan w:val="2"/>
            <w:shd w:val="clear" w:color="auto" w:fill="auto"/>
            <w:noWrap/>
            <w:vAlign w:val="center"/>
          </w:tcPr>
          <w:p w:rsidR="0061742E" w:rsidRPr="0061742E" w:rsidRDefault="0061742E" w:rsidP="0061742E">
            <w:pPr>
              <w:jc w:val="center"/>
              <w:rPr>
                <w:rFonts w:ascii="Arial" w:hAnsi="Arial"/>
                <w:color w:val="000000"/>
                <w:sz w:val="22"/>
              </w:rPr>
            </w:pPr>
          </w:p>
        </w:tc>
        <w:tc>
          <w:tcPr>
            <w:tcW w:w="1045" w:type="dxa"/>
            <w:gridSpan w:val="3"/>
            <w:shd w:val="clear" w:color="auto" w:fill="auto"/>
            <w:noWrap/>
            <w:vAlign w:val="center"/>
          </w:tcPr>
          <w:p w:rsidR="0061742E" w:rsidRPr="0061742E" w:rsidRDefault="0061742E" w:rsidP="0061742E">
            <w:pPr>
              <w:jc w:val="center"/>
              <w:rPr>
                <w:rFonts w:ascii="Arial" w:hAnsi="Arial"/>
                <w:color w:val="000000"/>
                <w:sz w:val="22"/>
              </w:rPr>
            </w:pPr>
          </w:p>
        </w:tc>
        <w:tc>
          <w:tcPr>
            <w:tcW w:w="1018" w:type="dxa"/>
            <w:gridSpan w:val="3"/>
            <w:shd w:val="clear" w:color="auto" w:fill="auto"/>
            <w:noWrap/>
            <w:vAlign w:val="center"/>
          </w:tcPr>
          <w:p w:rsidR="0061742E" w:rsidRPr="0061742E" w:rsidRDefault="0061742E" w:rsidP="0061742E">
            <w:pPr>
              <w:jc w:val="center"/>
              <w:rPr>
                <w:rFonts w:ascii="Arial" w:hAnsi="Arial"/>
                <w:color w:val="000000"/>
                <w:sz w:val="22"/>
              </w:rPr>
            </w:pPr>
          </w:p>
        </w:tc>
        <w:tc>
          <w:tcPr>
            <w:tcW w:w="947" w:type="dxa"/>
            <w:gridSpan w:val="3"/>
            <w:vAlign w:val="center"/>
          </w:tcPr>
          <w:p w:rsidR="0061742E" w:rsidRPr="0061742E" w:rsidRDefault="0061742E" w:rsidP="0061742E">
            <w:pPr>
              <w:jc w:val="center"/>
              <w:rPr>
                <w:rFonts w:ascii="Arial" w:hAnsi="Arial"/>
                <w:color w:val="000000"/>
                <w:sz w:val="22"/>
              </w:rPr>
            </w:pPr>
          </w:p>
        </w:tc>
        <w:tc>
          <w:tcPr>
            <w:tcW w:w="926" w:type="dxa"/>
            <w:gridSpan w:val="2"/>
            <w:vAlign w:val="bottom"/>
          </w:tcPr>
          <w:p w:rsidR="0061742E" w:rsidRPr="0061742E" w:rsidRDefault="0061742E" w:rsidP="0061742E">
            <w:pPr>
              <w:jc w:val="center"/>
              <w:rPr>
                <w:rFonts w:ascii="Arial" w:hAnsi="Arial"/>
                <w:color w:val="000000"/>
                <w:sz w:val="22"/>
              </w:rPr>
            </w:pPr>
          </w:p>
        </w:tc>
      </w:tr>
    </w:tbl>
    <w:p w:rsidR="0061742E" w:rsidRPr="0061742E" w:rsidRDefault="0061742E" w:rsidP="0061742E">
      <w:pPr>
        <w:jc w:val="both"/>
        <w:rPr>
          <w:sz w:val="24"/>
          <w:szCs w:val="24"/>
        </w:rPr>
      </w:pPr>
    </w:p>
    <w:p w:rsidR="0061742E" w:rsidRPr="0061742E" w:rsidRDefault="0061742E" w:rsidP="0061742E">
      <w:pPr>
        <w:jc w:val="both"/>
        <w:rPr>
          <w:sz w:val="24"/>
          <w:szCs w:val="24"/>
        </w:rPr>
      </w:pPr>
      <w:r w:rsidRPr="0061742E">
        <w:rPr>
          <w:sz w:val="24"/>
          <w:szCs w:val="24"/>
        </w:rPr>
        <w:t>Jednání KV jsou veřejnosti přístupná, pozvánky na jednotlivá jednání KV jsou uveřejňovány vždy nejpozději 14 dnů před termínem jednání na webových stránkách Libereckého kraje, členům KV jsou pozvánky rovněž zasílány v elektronické podobě</w:t>
      </w:r>
    </w:p>
    <w:p w:rsidR="0061742E" w:rsidRPr="0061742E" w:rsidRDefault="0061742E" w:rsidP="0061742E">
      <w:pPr>
        <w:jc w:val="both"/>
        <w:rPr>
          <w:sz w:val="24"/>
          <w:szCs w:val="24"/>
        </w:rPr>
      </w:pPr>
    </w:p>
    <w:p w:rsidR="0061742E" w:rsidRPr="0061742E" w:rsidRDefault="0061742E" w:rsidP="0061742E">
      <w:pPr>
        <w:jc w:val="both"/>
        <w:rPr>
          <w:sz w:val="24"/>
          <w:szCs w:val="24"/>
        </w:rPr>
      </w:pPr>
      <w:r w:rsidRPr="0061742E">
        <w:rPr>
          <w:sz w:val="24"/>
          <w:szCs w:val="24"/>
        </w:rPr>
        <w:t>Program jednání KV a materiály k projednání jsou zasílány členům KV nejpozději 10 dnů před termínem jednání KV a to v elektronické podobě. Zcela výjimečně byly některé materiály členům KV předkládány před jednáním v tištěné podobě.  Zprávy pracovní skupiny jsou členům KV zasílány v elektronické podobě ve stanovené lhůtě. Zápisy z jednání KV jsou po odsouhlasení a podpisu ověřovateli zápisu a předsedou KV zveřejněny na webových stránkách Libereckého kraje a jsou rovněž zasílány členům KV v elektronické podobě. Přijatá usnesení KV jsou po odsouhlasení předsedou KV a po jeho podpisu zveřejněny na webových stránkách Libereckého kraje a zaslány členům KV v elektronické podobě.</w:t>
      </w:r>
    </w:p>
    <w:p w:rsidR="0061742E" w:rsidRPr="0061742E" w:rsidRDefault="0061742E" w:rsidP="0061742E">
      <w:pPr>
        <w:tabs>
          <w:tab w:val="left" w:pos="426"/>
        </w:tabs>
        <w:jc w:val="both"/>
        <w:rPr>
          <w:b/>
          <w:sz w:val="24"/>
          <w:szCs w:val="24"/>
          <w:u w:val="single"/>
        </w:rPr>
      </w:pPr>
    </w:p>
    <w:p w:rsidR="0061742E" w:rsidRPr="0061742E" w:rsidRDefault="0061742E" w:rsidP="0061742E">
      <w:pPr>
        <w:tabs>
          <w:tab w:val="left" w:pos="426"/>
        </w:tabs>
        <w:jc w:val="both"/>
        <w:rPr>
          <w:b/>
          <w:sz w:val="24"/>
          <w:szCs w:val="24"/>
          <w:u w:val="single"/>
        </w:rPr>
      </w:pPr>
    </w:p>
    <w:p w:rsidR="0061742E" w:rsidRPr="0061742E" w:rsidRDefault="0061742E" w:rsidP="0061742E">
      <w:pPr>
        <w:tabs>
          <w:tab w:val="left" w:pos="426"/>
        </w:tabs>
        <w:jc w:val="both"/>
        <w:rPr>
          <w:b/>
          <w:sz w:val="24"/>
          <w:szCs w:val="24"/>
          <w:u w:val="single"/>
        </w:rPr>
      </w:pPr>
    </w:p>
    <w:p w:rsidR="0061742E" w:rsidRPr="0061742E" w:rsidRDefault="0061742E" w:rsidP="0061742E">
      <w:pPr>
        <w:tabs>
          <w:tab w:val="left" w:pos="426"/>
        </w:tabs>
        <w:jc w:val="both"/>
        <w:rPr>
          <w:b/>
          <w:sz w:val="24"/>
          <w:szCs w:val="24"/>
          <w:u w:val="single"/>
        </w:rPr>
      </w:pPr>
      <w:r w:rsidRPr="0061742E">
        <w:rPr>
          <w:b/>
          <w:sz w:val="24"/>
          <w:szCs w:val="24"/>
          <w:u w:val="single"/>
        </w:rPr>
        <w:t xml:space="preserve">Kontrolní výbor Zastupitelstva Libereckého kraje v roce 2015 projednával tato témata: </w:t>
      </w:r>
    </w:p>
    <w:p w:rsidR="0061742E" w:rsidRPr="0061742E" w:rsidRDefault="0061742E" w:rsidP="0061742E">
      <w:pPr>
        <w:tabs>
          <w:tab w:val="left" w:pos="426"/>
        </w:tabs>
        <w:jc w:val="both"/>
        <w:rPr>
          <w:b/>
          <w:sz w:val="24"/>
          <w:szCs w:val="24"/>
          <w:u w:val="single"/>
        </w:rPr>
      </w:pPr>
    </w:p>
    <w:p w:rsidR="0061742E" w:rsidRPr="0061742E" w:rsidRDefault="0061742E" w:rsidP="0061742E">
      <w:pPr>
        <w:numPr>
          <w:ilvl w:val="0"/>
          <w:numId w:val="1"/>
        </w:numPr>
        <w:ind w:left="502" w:hanging="501"/>
        <w:jc w:val="both"/>
        <w:rPr>
          <w:sz w:val="24"/>
          <w:szCs w:val="24"/>
        </w:rPr>
      </w:pPr>
      <w:r w:rsidRPr="0061742E">
        <w:rPr>
          <w:color w:val="000000"/>
          <w:sz w:val="24"/>
          <w:szCs w:val="24"/>
        </w:rPr>
        <w:t>Kontrola usnesení z minulého zasedání Kontrolního výboru Zastupitelstva LK.</w:t>
      </w:r>
    </w:p>
    <w:p w:rsidR="0061742E" w:rsidRPr="0061742E" w:rsidRDefault="0061742E" w:rsidP="0061742E">
      <w:pPr>
        <w:numPr>
          <w:ilvl w:val="0"/>
          <w:numId w:val="1"/>
        </w:numPr>
        <w:ind w:left="502" w:hanging="501"/>
        <w:jc w:val="both"/>
        <w:rPr>
          <w:sz w:val="24"/>
          <w:szCs w:val="24"/>
        </w:rPr>
      </w:pPr>
      <w:r w:rsidRPr="0061742E">
        <w:rPr>
          <w:color w:val="000000"/>
          <w:sz w:val="24"/>
          <w:szCs w:val="24"/>
        </w:rPr>
        <w:t xml:space="preserve">Kontrola plnění usnesení RK, </w:t>
      </w:r>
      <w:proofErr w:type="spellStart"/>
      <w:r w:rsidRPr="0061742E">
        <w:rPr>
          <w:color w:val="000000"/>
          <w:sz w:val="24"/>
          <w:szCs w:val="24"/>
        </w:rPr>
        <w:t>mRK</w:t>
      </w:r>
      <w:proofErr w:type="spellEnd"/>
      <w:r w:rsidRPr="0061742E">
        <w:rPr>
          <w:color w:val="000000"/>
          <w:sz w:val="24"/>
          <w:szCs w:val="24"/>
        </w:rPr>
        <w:t>.</w:t>
      </w:r>
    </w:p>
    <w:p w:rsidR="0061742E" w:rsidRPr="0061742E" w:rsidRDefault="0061742E" w:rsidP="0061742E">
      <w:pPr>
        <w:numPr>
          <w:ilvl w:val="0"/>
          <w:numId w:val="1"/>
        </w:numPr>
        <w:ind w:left="502" w:hanging="501"/>
        <w:jc w:val="both"/>
        <w:rPr>
          <w:sz w:val="24"/>
          <w:szCs w:val="24"/>
        </w:rPr>
      </w:pPr>
      <w:r w:rsidRPr="0061742E">
        <w:rPr>
          <w:color w:val="000000"/>
          <w:sz w:val="24"/>
          <w:szCs w:val="24"/>
        </w:rPr>
        <w:t>Kontrola plnění usnesení Zastupitelstva LK.</w:t>
      </w:r>
    </w:p>
    <w:p w:rsidR="0061742E" w:rsidRPr="0061742E" w:rsidRDefault="0061742E" w:rsidP="0061742E">
      <w:pPr>
        <w:numPr>
          <w:ilvl w:val="0"/>
          <w:numId w:val="1"/>
        </w:numPr>
        <w:ind w:left="502" w:hanging="501"/>
        <w:jc w:val="both"/>
        <w:rPr>
          <w:sz w:val="24"/>
          <w:szCs w:val="24"/>
        </w:rPr>
      </w:pPr>
      <w:r w:rsidRPr="0061742E">
        <w:rPr>
          <w:color w:val="000000"/>
          <w:sz w:val="24"/>
          <w:szCs w:val="24"/>
        </w:rPr>
        <w:t>Kontrola usnesení ostatních výborů Zastupitelstva LK.</w:t>
      </w:r>
    </w:p>
    <w:p w:rsidR="0061742E" w:rsidRPr="0061742E" w:rsidRDefault="0061742E" w:rsidP="0061742E">
      <w:pPr>
        <w:numPr>
          <w:ilvl w:val="0"/>
          <w:numId w:val="1"/>
        </w:numPr>
        <w:ind w:left="502" w:hanging="501"/>
        <w:jc w:val="both"/>
        <w:rPr>
          <w:sz w:val="24"/>
          <w:szCs w:val="24"/>
        </w:rPr>
      </w:pPr>
      <w:r w:rsidRPr="0061742E">
        <w:rPr>
          <w:color w:val="000000"/>
          <w:sz w:val="24"/>
          <w:szCs w:val="24"/>
        </w:rPr>
        <w:t>Návrh „Zprávy o činnosti Kontrolního výboru Zastupitelstva LK za rok 2014“.</w:t>
      </w:r>
    </w:p>
    <w:p w:rsidR="0061742E" w:rsidRPr="0061742E" w:rsidRDefault="0061742E" w:rsidP="0061742E">
      <w:pPr>
        <w:jc w:val="both"/>
        <w:rPr>
          <w:sz w:val="24"/>
          <w:szCs w:val="24"/>
        </w:rPr>
      </w:pPr>
    </w:p>
    <w:p w:rsidR="0061742E" w:rsidRPr="0061742E" w:rsidRDefault="0061742E" w:rsidP="0061742E">
      <w:pPr>
        <w:numPr>
          <w:ilvl w:val="0"/>
          <w:numId w:val="1"/>
        </w:numPr>
        <w:ind w:left="502" w:hanging="501"/>
        <w:jc w:val="both"/>
        <w:rPr>
          <w:sz w:val="24"/>
          <w:szCs w:val="24"/>
        </w:rPr>
      </w:pPr>
      <w:r w:rsidRPr="0061742E">
        <w:rPr>
          <w:sz w:val="24"/>
          <w:szCs w:val="24"/>
        </w:rPr>
        <w:lastRenderedPageBreak/>
        <w:t>Diskuse k darování zámku v Doksech.</w:t>
      </w:r>
    </w:p>
    <w:p w:rsidR="0061742E" w:rsidRPr="0061742E" w:rsidRDefault="0061742E" w:rsidP="0061742E">
      <w:pPr>
        <w:numPr>
          <w:ilvl w:val="0"/>
          <w:numId w:val="1"/>
        </w:numPr>
        <w:ind w:left="502" w:hanging="501"/>
        <w:jc w:val="both"/>
        <w:rPr>
          <w:sz w:val="24"/>
          <w:szCs w:val="24"/>
        </w:rPr>
      </w:pPr>
      <w:r w:rsidRPr="0061742E">
        <w:rPr>
          <w:color w:val="000000"/>
          <w:sz w:val="24"/>
          <w:szCs w:val="24"/>
        </w:rPr>
        <w:t>Informace k aktuálnímu vývoji v kauze IP1.</w:t>
      </w:r>
    </w:p>
    <w:p w:rsidR="0061742E" w:rsidRPr="0061742E" w:rsidRDefault="0061742E" w:rsidP="0061742E">
      <w:pPr>
        <w:numPr>
          <w:ilvl w:val="0"/>
          <w:numId w:val="1"/>
        </w:numPr>
        <w:ind w:left="502" w:hanging="501"/>
        <w:jc w:val="both"/>
        <w:rPr>
          <w:sz w:val="24"/>
          <w:szCs w:val="24"/>
        </w:rPr>
      </w:pPr>
      <w:r w:rsidRPr="0061742E">
        <w:rPr>
          <w:sz w:val="24"/>
          <w:szCs w:val="24"/>
        </w:rPr>
        <w:t>Diskuse na téma „IP 1“.</w:t>
      </w:r>
    </w:p>
    <w:p w:rsidR="0061742E" w:rsidRPr="0061742E" w:rsidRDefault="0061742E" w:rsidP="0061742E">
      <w:pPr>
        <w:numPr>
          <w:ilvl w:val="0"/>
          <w:numId w:val="1"/>
        </w:numPr>
        <w:ind w:left="502" w:hanging="501"/>
        <w:jc w:val="both"/>
        <w:rPr>
          <w:sz w:val="24"/>
          <w:szCs w:val="24"/>
        </w:rPr>
      </w:pPr>
      <w:r w:rsidRPr="0061742E">
        <w:rPr>
          <w:sz w:val="24"/>
          <w:szCs w:val="24"/>
        </w:rPr>
        <w:t>Diskuse na d novelou zákona č. 250/2000Sb., o rozpočtových pravidlech územních rozpočtů.</w:t>
      </w:r>
    </w:p>
    <w:p w:rsidR="0061742E" w:rsidRPr="0061742E" w:rsidRDefault="0061742E" w:rsidP="0061742E">
      <w:pPr>
        <w:numPr>
          <w:ilvl w:val="0"/>
          <w:numId w:val="1"/>
        </w:numPr>
        <w:ind w:left="502" w:hanging="501"/>
        <w:jc w:val="both"/>
        <w:rPr>
          <w:sz w:val="24"/>
          <w:szCs w:val="24"/>
        </w:rPr>
      </w:pPr>
      <w:r w:rsidRPr="0061742E">
        <w:rPr>
          <w:sz w:val="24"/>
          <w:szCs w:val="24"/>
        </w:rPr>
        <w:t>Diskuse nad Směrnicí Rady LK č. 1/0214.</w:t>
      </w:r>
    </w:p>
    <w:p w:rsidR="0061742E" w:rsidRPr="0061742E" w:rsidRDefault="0061742E" w:rsidP="0061742E">
      <w:pPr>
        <w:numPr>
          <w:ilvl w:val="0"/>
          <w:numId w:val="1"/>
        </w:numPr>
        <w:ind w:left="502" w:hanging="501"/>
        <w:jc w:val="both"/>
        <w:rPr>
          <w:sz w:val="24"/>
          <w:szCs w:val="24"/>
        </w:rPr>
      </w:pPr>
      <w:r w:rsidRPr="0061742E">
        <w:rPr>
          <w:bCs/>
          <w:color w:val="000000"/>
          <w:sz w:val="24"/>
          <w:szCs w:val="24"/>
        </w:rPr>
        <w:t>Schválení Statutu Dotačního fondu Libereckého kraje včetně příloh, kterým se nahrazuje znění schválené dne 25. 3. 2014 usnesením č. 101/14/ZK.</w:t>
      </w:r>
    </w:p>
    <w:p w:rsidR="0061742E" w:rsidRPr="0061742E" w:rsidRDefault="0061742E" w:rsidP="0061742E">
      <w:pPr>
        <w:numPr>
          <w:ilvl w:val="0"/>
          <w:numId w:val="1"/>
        </w:numPr>
        <w:ind w:left="502" w:hanging="501"/>
        <w:jc w:val="both"/>
        <w:rPr>
          <w:sz w:val="24"/>
          <w:szCs w:val="24"/>
        </w:rPr>
      </w:pPr>
      <w:r w:rsidRPr="0061742E">
        <w:rPr>
          <w:color w:val="000000"/>
          <w:sz w:val="24"/>
          <w:szCs w:val="24"/>
        </w:rPr>
        <w:t>Diskuse se zástupci odboru investic a správy nemovitého majetku k procesu zadávání veřejných zakázek.</w:t>
      </w:r>
    </w:p>
    <w:p w:rsidR="0061742E" w:rsidRPr="0061742E" w:rsidRDefault="0061742E" w:rsidP="0061742E">
      <w:pPr>
        <w:numPr>
          <w:ilvl w:val="0"/>
          <w:numId w:val="1"/>
        </w:numPr>
        <w:ind w:left="502" w:hanging="501"/>
        <w:jc w:val="both"/>
        <w:rPr>
          <w:sz w:val="24"/>
          <w:szCs w:val="24"/>
        </w:rPr>
      </w:pPr>
      <w:r w:rsidRPr="0061742E">
        <w:rPr>
          <w:color w:val="000000"/>
          <w:sz w:val="24"/>
          <w:szCs w:val="24"/>
        </w:rPr>
        <w:t>Diskuse nad „Zásadami k rozhodování ve věci žádostí o prominutí odvodů a penále za porušení rozpočtové kázně“.</w:t>
      </w:r>
    </w:p>
    <w:p w:rsidR="0061742E" w:rsidRPr="0061742E" w:rsidRDefault="0061742E" w:rsidP="0061742E">
      <w:pPr>
        <w:numPr>
          <w:ilvl w:val="0"/>
          <w:numId w:val="1"/>
        </w:numPr>
        <w:ind w:left="502" w:hanging="501"/>
        <w:jc w:val="both"/>
        <w:rPr>
          <w:sz w:val="24"/>
          <w:szCs w:val="24"/>
        </w:rPr>
      </w:pPr>
      <w:r w:rsidRPr="0061742E">
        <w:rPr>
          <w:color w:val="000000"/>
          <w:sz w:val="24"/>
          <w:szCs w:val="24"/>
        </w:rPr>
        <w:t>Hospic-rekonstrukce.</w:t>
      </w:r>
    </w:p>
    <w:p w:rsidR="0061742E" w:rsidRPr="0061742E" w:rsidRDefault="0061742E" w:rsidP="0061742E">
      <w:pPr>
        <w:numPr>
          <w:ilvl w:val="0"/>
          <w:numId w:val="1"/>
        </w:numPr>
        <w:ind w:left="502" w:hanging="501"/>
        <w:jc w:val="both"/>
        <w:rPr>
          <w:sz w:val="24"/>
          <w:szCs w:val="24"/>
        </w:rPr>
      </w:pPr>
      <w:r w:rsidRPr="0061742E">
        <w:rPr>
          <w:sz w:val="24"/>
          <w:szCs w:val="24"/>
        </w:rPr>
        <w:t>Nemocnice Frýdlant a Krajská nemocnice Liberec- akutní interní péče.</w:t>
      </w:r>
    </w:p>
    <w:p w:rsidR="0061742E" w:rsidRPr="0061742E" w:rsidRDefault="0061742E" w:rsidP="0061742E">
      <w:pPr>
        <w:numPr>
          <w:ilvl w:val="0"/>
          <w:numId w:val="1"/>
        </w:numPr>
        <w:ind w:left="502" w:hanging="501"/>
        <w:jc w:val="both"/>
        <w:rPr>
          <w:sz w:val="24"/>
          <w:szCs w:val="24"/>
        </w:rPr>
      </w:pPr>
      <w:r w:rsidRPr="0061742E">
        <w:rPr>
          <w:sz w:val="24"/>
          <w:szCs w:val="24"/>
        </w:rPr>
        <w:t>Návrhy termínů a časů zasedání KV na příslušné pololetí, aktualizace termínů zasedání a plánů činnosti.</w:t>
      </w:r>
    </w:p>
    <w:p w:rsidR="0061742E" w:rsidRPr="0061742E" w:rsidRDefault="0061742E" w:rsidP="0061742E">
      <w:pPr>
        <w:jc w:val="both"/>
        <w:rPr>
          <w:sz w:val="24"/>
          <w:szCs w:val="24"/>
        </w:rPr>
      </w:pPr>
    </w:p>
    <w:p w:rsidR="0061742E" w:rsidRPr="0061742E" w:rsidRDefault="0061742E" w:rsidP="0061742E">
      <w:pPr>
        <w:jc w:val="both"/>
        <w:rPr>
          <w:color w:val="000000"/>
          <w:sz w:val="24"/>
          <w:szCs w:val="24"/>
        </w:rPr>
      </w:pPr>
    </w:p>
    <w:p w:rsidR="0061742E" w:rsidRPr="0061742E" w:rsidRDefault="0061742E" w:rsidP="0061742E">
      <w:pPr>
        <w:jc w:val="both"/>
        <w:rPr>
          <w:color w:val="000000"/>
          <w:sz w:val="24"/>
          <w:szCs w:val="24"/>
        </w:rPr>
      </w:pPr>
    </w:p>
    <w:p w:rsidR="0061742E" w:rsidRPr="0061742E" w:rsidRDefault="0061742E" w:rsidP="0061742E">
      <w:pPr>
        <w:jc w:val="both"/>
        <w:rPr>
          <w:b/>
          <w:color w:val="000000"/>
          <w:sz w:val="24"/>
          <w:szCs w:val="24"/>
          <w:u w:val="single"/>
        </w:rPr>
      </w:pPr>
      <w:r w:rsidRPr="0061742E">
        <w:rPr>
          <w:b/>
          <w:color w:val="000000"/>
          <w:sz w:val="24"/>
          <w:szCs w:val="24"/>
          <w:u w:val="single"/>
        </w:rPr>
        <w:t>Bližší informace o tématech projednávaných v roce 2015 na jednotlivých zasedáních KV:</w:t>
      </w:r>
    </w:p>
    <w:p w:rsidR="0061742E" w:rsidRPr="0061742E" w:rsidRDefault="0061742E" w:rsidP="0061742E">
      <w:pPr>
        <w:jc w:val="both"/>
        <w:rPr>
          <w:color w:val="000000"/>
          <w:sz w:val="24"/>
          <w:szCs w:val="24"/>
          <w:u w:val="single"/>
        </w:rPr>
      </w:pPr>
    </w:p>
    <w:p w:rsidR="0061742E" w:rsidRPr="0061742E" w:rsidRDefault="0061742E" w:rsidP="0061742E">
      <w:pPr>
        <w:jc w:val="both"/>
        <w:rPr>
          <w:color w:val="000000"/>
          <w:sz w:val="24"/>
          <w:szCs w:val="24"/>
          <w:u w:val="single"/>
        </w:rPr>
      </w:pPr>
    </w:p>
    <w:p w:rsidR="0061742E" w:rsidRPr="0061742E" w:rsidRDefault="0061742E" w:rsidP="0061742E">
      <w:pPr>
        <w:jc w:val="both"/>
        <w:rPr>
          <w:color w:val="000000"/>
          <w:sz w:val="24"/>
          <w:szCs w:val="24"/>
          <w:u w:val="single"/>
        </w:rPr>
      </w:pPr>
    </w:p>
    <w:p w:rsidR="0061742E" w:rsidRPr="0061742E" w:rsidRDefault="0061742E" w:rsidP="0061742E">
      <w:pPr>
        <w:jc w:val="both"/>
        <w:rPr>
          <w:b/>
          <w:color w:val="000000"/>
          <w:sz w:val="24"/>
          <w:szCs w:val="24"/>
          <w:u w:val="single"/>
        </w:rPr>
      </w:pPr>
      <w:r w:rsidRPr="0061742E">
        <w:rPr>
          <w:b/>
          <w:color w:val="000000"/>
          <w:sz w:val="24"/>
          <w:szCs w:val="24"/>
          <w:u w:val="single"/>
        </w:rPr>
        <w:t>1. zasedání Kontrolního výboru Zastupitelstva Libereckého kraje dne 19. 1. 2015</w:t>
      </w:r>
    </w:p>
    <w:p w:rsidR="0061742E" w:rsidRPr="0061742E" w:rsidRDefault="0061742E" w:rsidP="0061742E">
      <w:pPr>
        <w:jc w:val="both"/>
        <w:rPr>
          <w:color w:val="000000"/>
          <w:sz w:val="24"/>
          <w:szCs w:val="24"/>
        </w:rPr>
      </w:pPr>
    </w:p>
    <w:p w:rsidR="0061742E" w:rsidRPr="0061742E" w:rsidRDefault="0061742E" w:rsidP="0061742E">
      <w:pPr>
        <w:numPr>
          <w:ilvl w:val="1"/>
          <w:numId w:val="28"/>
        </w:numPr>
        <w:jc w:val="both"/>
        <w:rPr>
          <w:color w:val="000000"/>
          <w:sz w:val="24"/>
          <w:szCs w:val="24"/>
        </w:rPr>
      </w:pPr>
      <w:r w:rsidRPr="0061742E">
        <w:rPr>
          <w:color w:val="000000"/>
          <w:sz w:val="24"/>
          <w:szCs w:val="24"/>
        </w:rPr>
        <w:t xml:space="preserve">Předsedající přítomné členy KV informoval o svém vystoupení na prosincovém zasedání ZK, kde panu hejtmanovi, radním a zastupitelům přednesl „Průběžnou zprávu o činnosti KV“ včetně jednotlivých zjištění u výborem kontrolovaných usnesení ze </w:t>
      </w:r>
      <w:proofErr w:type="gramStart"/>
      <w:r w:rsidRPr="0061742E">
        <w:rPr>
          <w:color w:val="000000"/>
          <w:sz w:val="24"/>
          <w:szCs w:val="24"/>
        </w:rPr>
        <w:t xml:space="preserve">zasedání  </w:t>
      </w:r>
      <w:proofErr w:type="spellStart"/>
      <w:r w:rsidRPr="0061742E">
        <w:rPr>
          <w:color w:val="000000"/>
          <w:sz w:val="24"/>
          <w:szCs w:val="24"/>
        </w:rPr>
        <w:t>mRK</w:t>
      </w:r>
      <w:proofErr w:type="spellEnd"/>
      <w:proofErr w:type="gramEnd"/>
      <w:r w:rsidRPr="0061742E">
        <w:rPr>
          <w:color w:val="000000"/>
          <w:sz w:val="24"/>
          <w:szCs w:val="24"/>
        </w:rPr>
        <w:t>, RK a ZK.</w:t>
      </w:r>
    </w:p>
    <w:p w:rsidR="0061742E" w:rsidRPr="0061742E" w:rsidRDefault="0061742E" w:rsidP="0061742E">
      <w:pPr>
        <w:jc w:val="both"/>
        <w:rPr>
          <w:color w:val="000000"/>
          <w:sz w:val="24"/>
          <w:szCs w:val="24"/>
        </w:rPr>
      </w:pPr>
    </w:p>
    <w:p w:rsidR="0061742E" w:rsidRPr="0061742E" w:rsidRDefault="0061742E" w:rsidP="0061742E">
      <w:pPr>
        <w:numPr>
          <w:ilvl w:val="1"/>
          <w:numId w:val="28"/>
        </w:numPr>
        <w:tabs>
          <w:tab w:val="left" w:pos="284"/>
          <w:tab w:val="left" w:pos="567"/>
        </w:tabs>
        <w:jc w:val="both"/>
        <w:rPr>
          <w:color w:val="000000"/>
          <w:sz w:val="24"/>
          <w:szCs w:val="24"/>
        </w:rPr>
      </w:pPr>
      <w:r w:rsidRPr="0061742E">
        <w:rPr>
          <w:color w:val="000000"/>
          <w:sz w:val="24"/>
          <w:szCs w:val="24"/>
        </w:rPr>
        <w:t xml:space="preserve"> V rámci pravidelných bodů dále KV </w:t>
      </w:r>
      <w:proofErr w:type="gramStart"/>
      <w:r w:rsidRPr="0061742E">
        <w:rPr>
          <w:color w:val="000000"/>
          <w:sz w:val="24"/>
          <w:szCs w:val="24"/>
        </w:rPr>
        <w:t>projednal</w:t>
      </w:r>
      <w:proofErr w:type="gramEnd"/>
      <w:r w:rsidRPr="0061742E">
        <w:rPr>
          <w:color w:val="000000"/>
          <w:sz w:val="24"/>
          <w:szCs w:val="24"/>
        </w:rPr>
        <w:t xml:space="preserve"> plnění usnesení ze zasedání </w:t>
      </w:r>
      <w:proofErr w:type="spellStart"/>
      <w:proofErr w:type="gramStart"/>
      <w:r w:rsidRPr="0061742E">
        <w:rPr>
          <w:color w:val="000000"/>
          <w:sz w:val="24"/>
          <w:szCs w:val="24"/>
        </w:rPr>
        <w:t>mRK</w:t>
      </w:r>
      <w:proofErr w:type="spellEnd"/>
      <w:proofErr w:type="gramEnd"/>
      <w:r w:rsidRPr="0061742E">
        <w:rPr>
          <w:color w:val="000000"/>
          <w:sz w:val="24"/>
          <w:szCs w:val="24"/>
        </w:rPr>
        <w:t xml:space="preserve">, RK a ZK a rovněž se zabýval formální i věcnou stránkou předložených usnesení ze zasedání ostatních výborů ZK. Pracovní skupina seznámila ostatní členy KV se svým stanoviskem a jednotlivými drobnými zjištěními týkající se </w:t>
      </w:r>
      <w:proofErr w:type="gramStart"/>
      <w:r w:rsidRPr="0061742E">
        <w:rPr>
          <w:color w:val="000000"/>
          <w:sz w:val="24"/>
          <w:szCs w:val="24"/>
        </w:rPr>
        <w:t xml:space="preserve">usnesení </w:t>
      </w:r>
      <w:proofErr w:type="spellStart"/>
      <w:r w:rsidRPr="0061742E">
        <w:rPr>
          <w:color w:val="000000"/>
          <w:sz w:val="24"/>
          <w:szCs w:val="24"/>
        </w:rPr>
        <w:t>mRK</w:t>
      </w:r>
      <w:proofErr w:type="spellEnd"/>
      <w:proofErr w:type="gramEnd"/>
      <w:r w:rsidRPr="0061742E">
        <w:rPr>
          <w:color w:val="000000"/>
          <w:sz w:val="24"/>
          <w:szCs w:val="24"/>
        </w:rPr>
        <w:t>, RK, ZK a ostatních výborů ZK. Členové KV konstatovali, že jednotlivá usnesení ZK nevykazují formální, věcné, ani termínové nedostatky a předsedovi KV uložili zajistit doplňující informace k některým kontrolovaným usnesením RK.</w:t>
      </w:r>
    </w:p>
    <w:p w:rsidR="0061742E" w:rsidRPr="0061742E" w:rsidRDefault="0061742E" w:rsidP="0061742E">
      <w:pPr>
        <w:jc w:val="both"/>
        <w:rPr>
          <w:color w:val="000000"/>
          <w:sz w:val="24"/>
          <w:szCs w:val="24"/>
        </w:rPr>
      </w:pPr>
    </w:p>
    <w:p w:rsidR="0061742E" w:rsidRPr="0061742E" w:rsidRDefault="0061742E" w:rsidP="0061742E">
      <w:pPr>
        <w:rPr>
          <w:color w:val="000000"/>
          <w:sz w:val="24"/>
          <w:szCs w:val="24"/>
        </w:rPr>
      </w:pPr>
    </w:p>
    <w:p w:rsidR="0061742E" w:rsidRPr="0061742E" w:rsidRDefault="0061742E" w:rsidP="0061742E">
      <w:pPr>
        <w:rPr>
          <w:b/>
          <w:color w:val="000000"/>
          <w:sz w:val="24"/>
          <w:szCs w:val="24"/>
          <w:u w:val="single"/>
        </w:rPr>
      </w:pPr>
      <w:r w:rsidRPr="0061742E">
        <w:rPr>
          <w:b/>
          <w:color w:val="000000"/>
          <w:sz w:val="24"/>
          <w:szCs w:val="24"/>
          <w:u w:val="single"/>
        </w:rPr>
        <w:t xml:space="preserve">2. </w:t>
      </w:r>
      <w:proofErr w:type="gramStart"/>
      <w:r w:rsidRPr="0061742E">
        <w:rPr>
          <w:b/>
          <w:color w:val="000000"/>
          <w:sz w:val="24"/>
          <w:szCs w:val="24"/>
          <w:u w:val="single"/>
        </w:rPr>
        <w:t>zasedání  Kontrolního</w:t>
      </w:r>
      <w:proofErr w:type="gramEnd"/>
      <w:r w:rsidRPr="0061742E">
        <w:rPr>
          <w:b/>
          <w:color w:val="000000"/>
          <w:sz w:val="24"/>
          <w:szCs w:val="24"/>
          <w:u w:val="single"/>
        </w:rPr>
        <w:t xml:space="preserve"> výboru Zastupitelstva Libereckého kraje dne 16. 2. 2015</w:t>
      </w:r>
    </w:p>
    <w:p w:rsidR="0061742E" w:rsidRPr="0061742E" w:rsidRDefault="0061742E" w:rsidP="0061742E">
      <w:pPr>
        <w:jc w:val="both"/>
        <w:rPr>
          <w:color w:val="000000"/>
          <w:sz w:val="24"/>
          <w:szCs w:val="24"/>
        </w:rPr>
      </w:pPr>
    </w:p>
    <w:p w:rsidR="0061742E" w:rsidRPr="0061742E" w:rsidRDefault="0061742E" w:rsidP="0061742E">
      <w:pPr>
        <w:tabs>
          <w:tab w:val="left" w:pos="426"/>
        </w:tabs>
        <w:jc w:val="both"/>
        <w:rPr>
          <w:color w:val="000000"/>
          <w:sz w:val="24"/>
          <w:szCs w:val="24"/>
        </w:rPr>
      </w:pPr>
    </w:p>
    <w:p w:rsidR="0061742E" w:rsidRPr="0061742E" w:rsidRDefault="0061742E" w:rsidP="0061742E">
      <w:pPr>
        <w:tabs>
          <w:tab w:val="left" w:pos="426"/>
        </w:tabs>
        <w:jc w:val="both"/>
        <w:rPr>
          <w:color w:val="000000"/>
          <w:sz w:val="24"/>
          <w:szCs w:val="24"/>
        </w:rPr>
      </w:pPr>
      <w:r w:rsidRPr="0061742E">
        <w:rPr>
          <w:color w:val="000000"/>
          <w:sz w:val="24"/>
          <w:szCs w:val="24"/>
        </w:rPr>
        <w:t>2.1 Předsedající přítomné členy KV informoval o svém vystoupení na lednovém zasedání ZK, kde panu hejtmanovi, radním a zastupitelům přednesl „Průběžnou zprávu o činnosti KV“ včetně jednotlivých zjištění u výborem kontrolovaných usnesení ze zasedání  </w:t>
      </w:r>
      <w:proofErr w:type="spellStart"/>
      <w:r w:rsidRPr="0061742E">
        <w:rPr>
          <w:color w:val="000000"/>
          <w:sz w:val="24"/>
          <w:szCs w:val="24"/>
        </w:rPr>
        <w:t>mRK</w:t>
      </w:r>
      <w:proofErr w:type="spellEnd"/>
      <w:r w:rsidRPr="0061742E">
        <w:rPr>
          <w:color w:val="000000"/>
          <w:sz w:val="24"/>
          <w:szCs w:val="24"/>
        </w:rPr>
        <w:t>, RK a ZK.</w:t>
      </w:r>
    </w:p>
    <w:p w:rsidR="0061742E" w:rsidRPr="0061742E" w:rsidRDefault="0061742E" w:rsidP="0061742E">
      <w:pPr>
        <w:tabs>
          <w:tab w:val="left" w:pos="426"/>
        </w:tabs>
        <w:jc w:val="both"/>
        <w:rPr>
          <w:color w:val="000000"/>
          <w:sz w:val="24"/>
          <w:szCs w:val="24"/>
        </w:rPr>
      </w:pPr>
    </w:p>
    <w:p w:rsidR="0061742E" w:rsidRPr="0061742E" w:rsidRDefault="0061742E" w:rsidP="0061742E">
      <w:pPr>
        <w:jc w:val="both"/>
        <w:rPr>
          <w:color w:val="000000"/>
          <w:sz w:val="24"/>
          <w:szCs w:val="24"/>
        </w:rPr>
      </w:pPr>
      <w:r w:rsidRPr="0061742E">
        <w:rPr>
          <w:color w:val="000000"/>
          <w:sz w:val="24"/>
          <w:szCs w:val="24"/>
        </w:rPr>
        <w:lastRenderedPageBreak/>
        <w:t>2.2 V rámci diskuse členové KV požádali o informace, zda měl Liberecký kraj při darování zámku v Doksech ještě jiného zájemce o tento objekt.</w:t>
      </w:r>
    </w:p>
    <w:p w:rsidR="0061742E" w:rsidRPr="0061742E" w:rsidRDefault="0061742E" w:rsidP="0061742E">
      <w:pPr>
        <w:tabs>
          <w:tab w:val="left" w:pos="426"/>
        </w:tabs>
        <w:jc w:val="both"/>
        <w:rPr>
          <w:color w:val="000000"/>
          <w:sz w:val="24"/>
          <w:szCs w:val="24"/>
        </w:rPr>
      </w:pPr>
    </w:p>
    <w:p w:rsidR="0061742E" w:rsidRPr="0061742E" w:rsidRDefault="0061742E" w:rsidP="0061742E">
      <w:pPr>
        <w:tabs>
          <w:tab w:val="left" w:pos="426"/>
        </w:tabs>
        <w:jc w:val="both"/>
        <w:rPr>
          <w:color w:val="000000"/>
          <w:sz w:val="24"/>
          <w:szCs w:val="24"/>
        </w:rPr>
      </w:pPr>
      <w:r w:rsidRPr="0061742E">
        <w:rPr>
          <w:color w:val="000000"/>
          <w:sz w:val="24"/>
          <w:szCs w:val="24"/>
        </w:rPr>
        <w:t xml:space="preserve">2.3 V rámci pravidelných bodů dále KV </w:t>
      </w:r>
      <w:proofErr w:type="gramStart"/>
      <w:r w:rsidRPr="0061742E">
        <w:rPr>
          <w:color w:val="000000"/>
          <w:sz w:val="24"/>
          <w:szCs w:val="24"/>
        </w:rPr>
        <w:t>projednal</w:t>
      </w:r>
      <w:proofErr w:type="gramEnd"/>
      <w:r w:rsidRPr="0061742E">
        <w:rPr>
          <w:color w:val="000000"/>
          <w:sz w:val="24"/>
          <w:szCs w:val="24"/>
        </w:rPr>
        <w:t xml:space="preserve"> plnění usnesení ze zasedání </w:t>
      </w:r>
      <w:proofErr w:type="spellStart"/>
      <w:proofErr w:type="gramStart"/>
      <w:r w:rsidRPr="0061742E">
        <w:rPr>
          <w:color w:val="000000"/>
          <w:sz w:val="24"/>
          <w:szCs w:val="24"/>
        </w:rPr>
        <w:t>mRK</w:t>
      </w:r>
      <w:proofErr w:type="spellEnd"/>
      <w:proofErr w:type="gramEnd"/>
      <w:r w:rsidRPr="0061742E">
        <w:rPr>
          <w:color w:val="000000"/>
          <w:sz w:val="24"/>
          <w:szCs w:val="24"/>
        </w:rPr>
        <w:t xml:space="preserve">, RK a ZK a rovněž se zabýval formální i věcnou stránkou předložených usnesení ze zasedání ostatních výborů ZK. Pracovní skupina seznámila ostatní členy KV se svým stanoviskem a jednotlivými drobnými zjištěními týkající se </w:t>
      </w:r>
      <w:proofErr w:type="gramStart"/>
      <w:r w:rsidRPr="0061742E">
        <w:rPr>
          <w:color w:val="000000"/>
          <w:sz w:val="24"/>
          <w:szCs w:val="24"/>
        </w:rPr>
        <w:t xml:space="preserve">usnesení  </w:t>
      </w:r>
      <w:proofErr w:type="spellStart"/>
      <w:r w:rsidRPr="0061742E">
        <w:rPr>
          <w:color w:val="000000"/>
          <w:sz w:val="24"/>
          <w:szCs w:val="24"/>
        </w:rPr>
        <w:t>mRK</w:t>
      </w:r>
      <w:proofErr w:type="spellEnd"/>
      <w:proofErr w:type="gramEnd"/>
      <w:r w:rsidRPr="0061742E">
        <w:rPr>
          <w:color w:val="000000"/>
          <w:sz w:val="24"/>
          <w:szCs w:val="24"/>
        </w:rPr>
        <w:t>, RK, ZK a ostatních výborů ZK. Členové KV konstatovali, že jednotlivá usnesení ZK nevykazují formální, věcné, ani termínové nedostatky a předsedovi KV uložili zajistit doplňující informace k některým kontrolovaným usnesením RK.</w:t>
      </w:r>
    </w:p>
    <w:p w:rsidR="0061742E" w:rsidRPr="0061742E" w:rsidRDefault="0061742E" w:rsidP="0061742E">
      <w:pPr>
        <w:jc w:val="both"/>
        <w:rPr>
          <w:color w:val="000000"/>
          <w:sz w:val="24"/>
          <w:szCs w:val="24"/>
        </w:rPr>
      </w:pPr>
    </w:p>
    <w:p w:rsidR="0061742E" w:rsidRPr="0061742E" w:rsidRDefault="0061742E" w:rsidP="0061742E">
      <w:pPr>
        <w:jc w:val="both"/>
        <w:rPr>
          <w:color w:val="000000"/>
          <w:sz w:val="24"/>
          <w:szCs w:val="24"/>
        </w:rPr>
      </w:pPr>
      <w:r w:rsidRPr="0061742E">
        <w:rPr>
          <w:color w:val="000000"/>
          <w:sz w:val="24"/>
          <w:szCs w:val="24"/>
        </w:rPr>
        <w:t>2.4 V diskusi členové KV vystoupili s  žádostí, aby předseda KV do příštího zasedání KV členům výboru sdělil aktuální vývoj v kauze v případě projektu IP1 a dále, jak je v současné době ze strany Libereckého kraje respektive KÚ  postupováno v souvislosti s novelou zákona č.250/2000 Sb., o rozpočtových pravidlech územních rozpočtů.</w:t>
      </w:r>
    </w:p>
    <w:p w:rsidR="0061742E" w:rsidRPr="0061742E" w:rsidRDefault="0061742E" w:rsidP="0061742E">
      <w:pPr>
        <w:jc w:val="both"/>
        <w:rPr>
          <w:rFonts w:eastAsia="Calibri"/>
          <w:sz w:val="24"/>
          <w:szCs w:val="24"/>
        </w:rPr>
      </w:pPr>
    </w:p>
    <w:p w:rsidR="0061742E" w:rsidRPr="0061742E" w:rsidRDefault="0061742E" w:rsidP="0061742E">
      <w:pPr>
        <w:spacing w:before="120"/>
        <w:contextualSpacing/>
        <w:jc w:val="both"/>
        <w:rPr>
          <w:rFonts w:eastAsia="Calibri"/>
          <w:sz w:val="24"/>
          <w:szCs w:val="24"/>
        </w:rPr>
      </w:pPr>
    </w:p>
    <w:p w:rsidR="0061742E" w:rsidRPr="0061742E" w:rsidRDefault="0061742E" w:rsidP="0061742E">
      <w:pPr>
        <w:rPr>
          <w:b/>
          <w:color w:val="000000"/>
          <w:sz w:val="24"/>
          <w:szCs w:val="24"/>
          <w:u w:val="single"/>
        </w:rPr>
      </w:pPr>
      <w:r w:rsidRPr="0061742E">
        <w:rPr>
          <w:b/>
          <w:color w:val="000000"/>
          <w:sz w:val="24"/>
          <w:szCs w:val="24"/>
          <w:u w:val="single"/>
        </w:rPr>
        <w:t xml:space="preserve">3. </w:t>
      </w:r>
      <w:proofErr w:type="gramStart"/>
      <w:r w:rsidRPr="0061742E">
        <w:rPr>
          <w:b/>
          <w:color w:val="000000"/>
          <w:sz w:val="24"/>
          <w:szCs w:val="24"/>
          <w:u w:val="single"/>
        </w:rPr>
        <w:t>zasedání  Kontrolního</w:t>
      </w:r>
      <w:proofErr w:type="gramEnd"/>
      <w:r w:rsidRPr="0061742E">
        <w:rPr>
          <w:b/>
          <w:color w:val="000000"/>
          <w:sz w:val="24"/>
          <w:szCs w:val="24"/>
          <w:u w:val="single"/>
        </w:rPr>
        <w:t xml:space="preserve"> výboru Zastupitelstva Libereckého kraje dne 23. 3. 2015</w:t>
      </w:r>
    </w:p>
    <w:p w:rsidR="0061742E" w:rsidRPr="0061742E" w:rsidRDefault="0061742E" w:rsidP="0061742E">
      <w:pPr>
        <w:contextualSpacing/>
        <w:jc w:val="both"/>
        <w:rPr>
          <w:rFonts w:eastAsia="Calibri"/>
          <w:b/>
          <w:sz w:val="24"/>
          <w:szCs w:val="24"/>
          <w:u w:val="single"/>
        </w:rPr>
      </w:pPr>
    </w:p>
    <w:p w:rsidR="0061742E" w:rsidRPr="0061742E" w:rsidRDefault="0061742E" w:rsidP="0061742E">
      <w:pPr>
        <w:contextualSpacing/>
        <w:jc w:val="both"/>
        <w:rPr>
          <w:rFonts w:eastAsia="Calibri"/>
          <w:sz w:val="24"/>
          <w:szCs w:val="24"/>
        </w:rPr>
      </w:pPr>
      <w:r w:rsidRPr="0061742E">
        <w:rPr>
          <w:rFonts w:eastAsia="Calibri"/>
          <w:sz w:val="24"/>
          <w:szCs w:val="24"/>
        </w:rPr>
        <w:t xml:space="preserve">3.1 Předsedající přítomné členy KV informoval o svém vystoupení na únorovém zasedání ZK, kde panu hejtmanovi, radním a zastupitelům </w:t>
      </w:r>
      <w:proofErr w:type="gramStart"/>
      <w:r w:rsidRPr="0061742E">
        <w:rPr>
          <w:rFonts w:eastAsia="Calibri"/>
          <w:sz w:val="24"/>
          <w:szCs w:val="24"/>
        </w:rPr>
        <w:t>přednesl</w:t>
      </w:r>
      <w:proofErr w:type="gramEnd"/>
      <w:r w:rsidRPr="0061742E">
        <w:rPr>
          <w:rFonts w:eastAsia="Calibri"/>
          <w:sz w:val="24"/>
          <w:szCs w:val="24"/>
        </w:rPr>
        <w:t xml:space="preserve"> jednotlivá zjištění u výborem kontrolovaných usnesení ze zasedání  </w:t>
      </w:r>
      <w:proofErr w:type="spellStart"/>
      <w:proofErr w:type="gramStart"/>
      <w:r w:rsidRPr="0061742E">
        <w:rPr>
          <w:rFonts w:eastAsia="Calibri"/>
          <w:sz w:val="24"/>
          <w:szCs w:val="24"/>
        </w:rPr>
        <w:t>mRK</w:t>
      </w:r>
      <w:proofErr w:type="spellEnd"/>
      <w:proofErr w:type="gramEnd"/>
      <w:r w:rsidRPr="0061742E">
        <w:rPr>
          <w:rFonts w:eastAsia="Calibri"/>
          <w:sz w:val="24"/>
          <w:szCs w:val="24"/>
        </w:rPr>
        <w:t>, RK a ZK. Po té předsedající konstatoval, že všechny úkoly, které mu byly uloženy na druhém zasedání KV, byly splněny.</w:t>
      </w:r>
    </w:p>
    <w:p w:rsidR="0061742E" w:rsidRPr="0061742E" w:rsidRDefault="0061742E" w:rsidP="0061742E">
      <w:pPr>
        <w:tabs>
          <w:tab w:val="left" w:pos="284"/>
          <w:tab w:val="left" w:pos="426"/>
          <w:tab w:val="left" w:pos="1418"/>
        </w:tabs>
        <w:spacing w:before="120"/>
        <w:jc w:val="both"/>
        <w:rPr>
          <w:color w:val="000000"/>
          <w:sz w:val="24"/>
          <w:szCs w:val="24"/>
        </w:rPr>
      </w:pPr>
      <w:r w:rsidRPr="0061742E">
        <w:rPr>
          <w:color w:val="000000"/>
          <w:sz w:val="24"/>
          <w:szCs w:val="24"/>
        </w:rPr>
        <w:t xml:space="preserve">3.2 Kontrolní výbor Zastupitelstva Libereckého kraje po projednání vzal na vědomí předložená  usnesení  ze zasedání   </w:t>
      </w:r>
      <w:proofErr w:type="spellStart"/>
      <w:r w:rsidRPr="0061742E">
        <w:rPr>
          <w:color w:val="000000"/>
          <w:sz w:val="24"/>
          <w:szCs w:val="24"/>
        </w:rPr>
        <w:t>mRK</w:t>
      </w:r>
      <w:proofErr w:type="spellEnd"/>
      <w:r w:rsidRPr="0061742E">
        <w:rPr>
          <w:color w:val="000000"/>
          <w:sz w:val="24"/>
          <w:szCs w:val="24"/>
        </w:rPr>
        <w:t xml:space="preserve"> a RK a uložil předsedovi Kontrolního výboru Zastupitelstva Libereckého kraje panu Ing. Františku Peškovi, aby </w:t>
      </w:r>
      <w:proofErr w:type="gramStart"/>
      <w:r w:rsidRPr="0061742E">
        <w:rPr>
          <w:color w:val="000000"/>
          <w:sz w:val="24"/>
          <w:szCs w:val="24"/>
        </w:rPr>
        <w:t>zajistil</w:t>
      </w:r>
      <w:proofErr w:type="gramEnd"/>
      <w:r w:rsidRPr="0061742E">
        <w:rPr>
          <w:color w:val="000000"/>
          <w:sz w:val="24"/>
          <w:szCs w:val="24"/>
        </w:rPr>
        <w:t xml:space="preserve"> doplňující     informace k některým usnesením ze zasedání </w:t>
      </w:r>
      <w:proofErr w:type="spellStart"/>
      <w:proofErr w:type="gramStart"/>
      <w:r w:rsidRPr="0061742E">
        <w:rPr>
          <w:color w:val="000000"/>
          <w:sz w:val="24"/>
          <w:szCs w:val="24"/>
        </w:rPr>
        <w:t>mRK</w:t>
      </w:r>
      <w:proofErr w:type="spellEnd"/>
      <w:proofErr w:type="gramEnd"/>
      <w:r w:rsidRPr="0061742E">
        <w:rPr>
          <w:color w:val="000000"/>
          <w:sz w:val="24"/>
          <w:szCs w:val="24"/>
        </w:rPr>
        <w:t xml:space="preserve"> a RK a s těmito informacemi seznámil členy KV na dubnové zasedání KV.  </w:t>
      </w:r>
    </w:p>
    <w:p w:rsidR="0061742E" w:rsidRPr="0061742E" w:rsidRDefault="0061742E" w:rsidP="0061742E">
      <w:pPr>
        <w:tabs>
          <w:tab w:val="left" w:pos="284"/>
          <w:tab w:val="left" w:pos="426"/>
          <w:tab w:val="left" w:pos="1418"/>
        </w:tabs>
        <w:spacing w:before="120"/>
        <w:jc w:val="both"/>
        <w:rPr>
          <w:color w:val="000000"/>
          <w:sz w:val="24"/>
          <w:szCs w:val="24"/>
        </w:rPr>
      </w:pPr>
      <w:r w:rsidRPr="0061742E">
        <w:rPr>
          <w:color w:val="000000"/>
          <w:sz w:val="24"/>
          <w:szCs w:val="24"/>
        </w:rPr>
        <w:t xml:space="preserve">Pracovní skupina kontrolního výboru provedla podrobnou kontrolu předložených materiálů a konstatovala, že usnesení nevykazují formální, věcné ani jiné nedostatky a pochybení. Usnesení byla přijata v souladu se zákonem. </w:t>
      </w:r>
    </w:p>
    <w:p w:rsidR="0061742E" w:rsidRPr="0061742E" w:rsidRDefault="0061742E" w:rsidP="0061742E">
      <w:pPr>
        <w:tabs>
          <w:tab w:val="left" w:pos="1418"/>
        </w:tabs>
        <w:spacing w:before="120"/>
        <w:jc w:val="both"/>
        <w:rPr>
          <w:color w:val="000000"/>
          <w:sz w:val="24"/>
          <w:szCs w:val="24"/>
        </w:rPr>
      </w:pPr>
    </w:p>
    <w:p w:rsidR="0061742E" w:rsidRPr="0061742E" w:rsidRDefault="0061742E" w:rsidP="0061742E">
      <w:pPr>
        <w:numPr>
          <w:ilvl w:val="1"/>
          <w:numId w:val="13"/>
        </w:numPr>
        <w:tabs>
          <w:tab w:val="left" w:pos="426"/>
        </w:tabs>
        <w:contextualSpacing/>
        <w:jc w:val="both"/>
        <w:rPr>
          <w:rFonts w:eastAsia="Calibri"/>
          <w:sz w:val="24"/>
          <w:szCs w:val="24"/>
        </w:rPr>
      </w:pPr>
      <w:r w:rsidRPr="0061742E">
        <w:rPr>
          <w:rFonts w:eastAsia="Calibri"/>
          <w:sz w:val="24"/>
          <w:szCs w:val="24"/>
        </w:rPr>
        <w:t>Kontrolní výbor projednal plnění usnesení Zastupitelstva Libereckého kraje. Pracovní skupina kontrolního výboru provedla podrobnou kontrolu předložených materiálů a konstatovala, že usnesení nevykazují formální, věcné ani jiné nedostatky a pochybení. Dle názoru pracovní skupiny byla přijatá usnesení v souladu se zákonem.</w:t>
      </w:r>
      <w:r w:rsidRPr="0061742E">
        <w:rPr>
          <w:rFonts w:eastAsia="Calibri"/>
          <w:color w:val="000000"/>
          <w:sz w:val="24"/>
          <w:szCs w:val="24"/>
        </w:rPr>
        <w:t xml:space="preserve"> </w:t>
      </w:r>
      <w:r w:rsidRPr="0061742E">
        <w:rPr>
          <w:rFonts w:eastAsia="Calibri"/>
          <w:sz w:val="24"/>
          <w:szCs w:val="24"/>
        </w:rPr>
        <w:t>Členové pracovní skupiny pouze přítomné upozornili na usnesení ZK, ke kterým měli drobné připomínky a otázky. Po diskusi k jednotlivým usnesením ze zasedání Zastupitelstva Libereckého kraje členové KV konstatovali, že jednotlivá usnesení nevykazují formální, věcné ani jiné nedostatky.</w:t>
      </w:r>
    </w:p>
    <w:p w:rsidR="0061742E" w:rsidRPr="0061742E" w:rsidRDefault="0061742E" w:rsidP="0061742E">
      <w:pPr>
        <w:tabs>
          <w:tab w:val="left" w:pos="426"/>
        </w:tabs>
        <w:contextualSpacing/>
        <w:jc w:val="both"/>
        <w:rPr>
          <w:rFonts w:eastAsia="Calibri"/>
          <w:sz w:val="24"/>
          <w:szCs w:val="24"/>
        </w:rPr>
      </w:pPr>
    </w:p>
    <w:p w:rsidR="0061742E" w:rsidRPr="0061742E" w:rsidRDefault="0061742E" w:rsidP="0061742E">
      <w:pPr>
        <w:tabs>
          <w:tab w:val="left" w:pos="426"/>
        </w:tabs>
        <w:contextualSpacing/>
        <w:jc w:val="both"/>
        <w:rPr>
          <w:rFonts w:eastAsia="Calibri"/>
          <w:sz w:val="24"/>
          <w:szCs w:val="24"/>
        </w:rPr>
      </w:pPr>
      <w:r w:rsidRPr="0061742E">
        <w:rPr>
          <w:rFonts w:eastAsia="Calibri"/>
          <w:sz w:val="24"/>
          <w:szCs w:val="24"/>
        </w:rPr>
        <w:t>3.4 V rámci kontroly usnesení ostatních výborů Zastupitelstva LK</w:t>
      </w:r>
      <w:r w:rsidRPr="0061742E">
        <w:rPr>
          <w:rFonts w:eastAsia="Calibri"/>
          <w:b/>
          <w:sz w:val="24"/>
          <w:szCs w:val="24"/>
        </w:rPr>
        <w:t xml:space="preserve"> </w:t>
      </w:r>
      <w:r w:rsidRPr="0061742E">
        <w:rPr>
          <w:rFonts w:eastAsia="Calibri"/>
          <w:sz w:val="24"/>
          <w:szCs w:val="24"/>
        </w:rPr>
        <w:t xml:space="preserve">pracovní skupina seznámila ostatní členy výboru se stanoviskem pracovní skupiny. Pracovní skupina kontrolního výboru provedla podrobnou kontrolu předložených materiálů a konstatovala, že usnesení jednotlivých výborů Zastupitelstva Libereckého kraje nevykazují formální </w:t>
      </w:r>
      <w:r w:rsidRPr="0061742E">
        <w:rPr>
          <w:rFonts w:eastAsia="Calibri"/>
          <w:sz w:val="24"/>
          <w:szCs w:val="24"/>
        </w:rPr>
        <w:lastRenderedPageBreak/>
        <w:t>nedostatky a pochybení. Opakovaně se kontrolní výbor zabýval usneseními výborů Zastupitelstva LK, u nichž v případě změny počtu hlasujících není zřetelně uvedeno, z jakého důvodu se počet hlasujících v průběhu jednání změnil.</w:t>
      </w:r>
    </w:p>
    <w:p w:rsidR="0061742E" w:rsidRPr="0061742E" w:rsidRDefault="0061742E" w:rsidP="0061742E">
      <w:pPr>
        <w:rPr>
          <w:b/>
          <w:color w:val="000000"/>
          <w:sz w:val="24"/>
          <w:szCs w:val="24"/>
          <w:u w:val="single"/>
        </w:rPr>
      </w:pPr>
    </w:p>
    <w:p w:rsidR="0061742E" w:rsidRPr="0061742E" w:rsidRDefault="0061742E" w:rsidP="0061742E">
      <w:pPr>
        <w:rPr>
          <w:b/>
          <w:color w:val="000000"/>
          <w:sz w:val="24"/>
          <w:szCs w:val="24"/>
          <w:u w:val="single"/>
        </w:rPr>
      </w:pPr>
    </w:p>
    <w:p w:rsidR="0061742E" w:rsidRPr="0061742E" w:rsidRDefault="0061742E" w:rsidP="0061742E">
      <w:pPr>
        <w:rPr>
          <w:b/>
          <w:color w:val="000000"/>
          <w:sz w:val="24"/>
          <w:szCs w:val="24"/>
          <w:u w:val="single"/>
        </w:rPr>
      </w:pPr>
      <w:proofErr w:type="gramStart"/>
      <w:r w:rsidRPr="0061742E">
        <w:rPr>
          <w:b/>
          <w:color w:val="000000"/>
          <w:sz w:val="24"/>
          <w:szCs w:val="24"/>
          <w:u w:val="single"/>
        </w:rPr>
        <w:t>4.  zasedání</w:t>
      </w:r>
      <w:proofErr w:type="gramEnd"/>
      <w:r w:rsidRPr="0061742E">
        <w:rPr>
          <w:b/>
          <w:color w:val="000000"/>
          <w:sz w:val="24"/>
          <w:szCs w:val="24"/>
          <w:u w:val="single"/>
        </w:rPr>
        <w:t xml:space="preserve">  Kontrolního výboru Zastupitelstva Libereckého kraje dne 23. 4. 2015</w:t>
      </w:r>
    </w:p>
    <w:p w:rsidR="0061742E" w:rsidRPr="0061742E" w:rsidRDefault="0061742E" w:rsidP="0061742E">
      <w:pPr>
        <w:spacing w:before="120"/>
        <w:contextualSpacing/>
        <w:jc w:val="both"/>
        <w:rPr>
          <w:rFonts w:eastAsia="Calibri"/>
          <w:sz w:val="24"/>
          <w:szCs w:val="24"/>
        </w:rPr>
      </w:pPr>
    </w:p>
    <w:p w:rsidR="0061742E" w:rsidRPr="0061742E" w:rsidRDefault="0061742E" w:rsidP="0061742E">
      <w:pPr>
        <w:contextualSpacing/>
        <w:jc w:val="both"/>
        <w:rPr>
          <w:rFonts w:eastAsia="Calibri"/>
          <w:sz w:val="24"/>
          <w:szCs w:val="24"/>
        </w:rPr>
      </w:pPr>
      <w:r w:rsidRPr="0061742E">
        <w:rPr>
          <w:rFonts w:eastAsia="Calibri"/>
          <w:sz w:val="24"/>
          <w:szCs w:val="24"/>
        </w:rPr>
        <w:t xml:space="preserve">4.1 Předsedající přítomné členy KV informoval o svém vystoupení na březnovém zasedání ZK, kde panu hejtmanovi, radním a zastupitelům </w:t>
      </w:r>
      <w:proofErr w:type="gramStart"/>
      <w:r w:rsidRPr="0061742E">
        <w:rPr>
          <w:rFonts w:eastAsia="Calibri"/>
          <w:sz w:val="24"/>
          <w:szCs w:val="24"/>
        </w:rPr>
        <w:t>přednesl</w:t>
      </w:r>
      <w:proofErr w:type="gramEnd"/>
      <w:r w:rsidRPr="0061742E">
        <w:rPr>
          <w:rFonts w:eastAsia="Calibri"/>
          <w:sz w:val="24"/>
          <w:szCs w:val="24"/>
        </w:rPr>
        <w:t xml:space="preserve"> jednotlivá zjištění u výborem kontrolovaných usnesení ze zasedání  </w:t>
      </w:r>
      <w:proofErr w:type="spellStart"/>
      <w:proofErr w:type="gramStart"/>
      <w:r w:rsidRPr="0061742E">
        <w:rPr>
          <w:rFonts w:eastAsia="Calibri"/>
          <w:sz w:val="24"/>
          <w:szCs w:val="24"/>
        </w:rPr>
        <w:t>mRK</w:t>
      </w:r>
      <w:proofErr w:type="spellEnd"/>
      <w:proofErr w:type="gramEnd"/>
      <w:r w:rsidRPr="0061742E">
        <w:rPr>
          <w:rFonts w:eastAsia="Calibri"/>
          <w:sz w:val="24"/>
          <w:szCs w:val="24"/>
        </w:rPr>
        <w:t>, RK a ZK. Po té předsedající konstatoval, že všechny úkoly, které mu byly uloženy na třetím zasedání KV, byly splněny.</w:t>
      </w:r>
    </w:p>
    <w:p w:rsidR="0061742E" w:rsidRPr="0061742E" w:rsidRDefault="0061742E" w:rsidP="0061742E">
      <w:pPr>
        <w:spacing w:before="120"/>
        <w:contextualSpacing/>
        <w:jc w:val="both"/>
        <w:rPr>
          <w:rFonts w:eastAsia="Calibri"/>
          <w:sz w:val="24"/>
          <w:szCs w:val="24"/>
        </w:rPr>
      </w:pPr>
    </w:p>
    <w:p w:rsidR="0061742E" w:rsidRPr="0061742E" w:rsidRDefault="0061742E" w:rsidP="0061742E">
      <w:pPr>
        <w:spacing w:before="120"/>
        <w:contextualSpacing/>
        <w:jc w:val="both"/>
        <w:rPr>
          <w:rFonts w:eastAsia="Calibri"/>
          <w:sz w:val="24"/>
          <w:szCs w:val="24"/>
        </w:rPr>
      </w:pPr>
    </w:p>
    <w:p w:rsidR="0061742E" w:rsidRPr="0061742E" w:rsidRDefault="0061742E" w:rsidP="0061742E">
      <w:pPr>
        <w:spacing w:before="120"/>
        <w:contextualSpacing/>
        <w:jc w:val="both"/>
        <w:rPr>
          <w:rFonts w:eastAsia="Calibri"/>
          <w:sz w:val="24"/>
          <w:szCs w:val="24"/>
        </w:rPr>
      </w:pPr>
      <w:r w:rsidRPr="0061742E">
        <w:rPr>
          <w:rFonts w:eastAsia="Calibri"/>
          <w:sz w:val="24"/>
          <w:szCs w:val="24"/>
        </w:rPr>
        <w:t xml:space="preserve">4.2 Kontrolní výbor provedl kontrolu plnění usnesení RK, </w:t>
      </w:r>
      <w:proofErr w:type="spellStart"/>
      <w:r w:rsidRPr="0061742E">
        <w:rPr>
          <w:rFonts w:eastAsia="Calibri"/>
          <w:sz w:val="24"/>
          <w:szCs w:val="24"/>
        </w:rPr>
        <w:t>mRK</w:t>
      </w:r>
      <w:proofErr w:type="spellEnd"/>
      <w:r w:rsidRPr="0061742E">
        <w:rPr>
          <w:rFonts w:eastAsia="Calibri"/>
          <w:sz w:val="24"/>
          <w:szCs w:val="24"/>
        </w:rPr>
        <w:t>. Pracovní skupina kontrolního výboru provedla podrobnou kontrolu předložených materiálů a konstatovala, že usnesení nevykazují formální, věcné ani jiné nedostatky a pochybení. Dle názoru pracovní skupiny byla přijatá usnesení v souladu se zákonem. KV dále uložil předsedovi KV požádat o vysvětlení, z jakých důvodů obsahují některá zadávací řízení veřejných zakázek výjimku ze Směrnice Rady LK č. 1/2014 (veřejné zakázky jsou zahajované bez alokovaných finančních prostředků).</w:t>
      </w:r>
    </w:p>
    <w:p w:rsidR="0061742E" w:rsidRPr="0061742E" w:rsidRDefault="0061742E" w:rsidP="0061742E">
      <w:pPr>
        <w:spacing w:before="120"/>
        <w:contextualSpacing/>
        <w:jc w:val="both"/>
        <w:rPr>
          <w:rFonts w:eastAsia="Calibri"/>
          <w:sz w:val="24"/>
          <w:szCs w:val="24"/>
        </w:rPr>
      </w:pPr>
    </w:p>
    <w:p w:rsidR="0061742E" w:rsidRPr="0061742E" w:rsidRDefault="0061742E" w:rsidP="0061742E">
      <w:pPr>
        <w:spacing w:before="120"/>
        <w:contextualSpacing/>
        <w:jc w:val="both"/>
        <w:rPr>
          <w:rFonts w:eastAsia="Calibri"/>
          <w:sz w:val="24"/>
          <w:szCs w:val="24"/>
        </w:rPr>
      </w:pPr>
      <w:r w:rsidRPr="0061742E">
        <w:rPr>
          <w:rFonts w:eastAsia="Calibri"/>
          <w:sz w:val="24"/>
          <w:szCs w:val="24"/>
        </w:rPr>
        <w:t>4.3 Kontrolní výbor provedl kontrolu plnění usnesení Zastupitelstva Libereckého kraje a ostatních výborů Zastupitelstva LK. V proběhlé diskusi pracovní skupina seznámila kontrolní výbor s provedenou podrobnou kontrolou předložených materiálů a konstatovala, že usnesení nevykazují formální, věcné ani jiné nedostatky a pochybení. Dle názoru pracovní skupiny byla přijatá usnesení v souladu se zákonem.</w:t>
      </w:r>
      <w:r w:rsidRPr="0061742E">
        <w:rPr>
          <w:rFonts w:eastAsia="Calibri"/>
          <w:color w:val="000000"/>
          <w:sz w:val="24"/>
          <w:szCs w:val="24"/>
        </w:rPr>
        <w:t xml:space="preserve"> </w:t>
      </w:r>
      <w:r w:rsidRPr="0061742E">
        <w:rPr>
          <w:rFonts w:eastAsia="Calibri"/>
          <w:sz w:val="24"/>
          <w:szCs w:val="24"/>
        </w:rPr>
        <w:t xml:space="preserve">Členové pracovní skupiny pouze přítomné upozornili na vybraná usnesení ZK, ke kterým měli drobné připomínky a otázky. </w:t>
      </w:r>
    </w:p>
    <w:p w:rsidR="0061742E" w:rsidRPr="0061742E" w:rsidRDefault="0061742E" w:rsidP="0061742E">
      <w:pPr>
        <w:spacing w:before="120"/>
        <w:contextualSpacing/>
        <w:jc w:val="both"/>
        <w:rPr>
          <w:rFonts w:eastAsia="Calibri"/>
          <w:sz w:val="24"/>
          <w:szCs w:val="24"/>
        </w:rPr>
      </w:pPr>
    </w:p>
    <w:p w:rsidR="0061742E" w:rsidRPr="0061742E" w:rsidRDefault="0061742E" w:rsidP="0061742E">
      <w:pPr>
        <w:jc w:val="both"/>
        <w:rPr>
          <w:bCs/>
          <w:color w:val="000000"/>
          <w:sz w:val="24"/>
          <w:szCs w:val="24"/>
        </w:rPr>
      </w:pPr>
      <w:r w:rsidRPr="0061742E">
        <w:rPr>
          <w:color w:val="000000"/>
          <w:sz w:val="24"/>
          <w:szCs w:val="24"/>
        </w:rPr>
        <w:t xml:space="preserve">4.4 Kontrolní výbor Zastupitelstva Libereckého kraje po projednání </w:t>
      </w:r>
      <w:r w:rsidRPr="0061742E">
        <w:rPr>
          <w:bCs/>
          <w:color w:val="000000"/>
          <w:sz w:val="24"/>
          <w:szCs w:val="24"/>
        </w:rPr>
        <w:t>souhlasil s novým zněním Statutu Dotačního fondu Libereckého kraje včetně příloh, kterým se nahrazuje znění schválené dne 25. 3. 2014 usnesením č. 101/14/ZK a doporučuje materiál Zastupitelstvu Libereckého kraje ke schválení.</w:t>
      </w:r>
    </w:p>
    <w:p w:rsidR="0061742E" w:rsidRPr="0061742E" w:rsidRDefault="0061742E" w:rsidP="0061742E">
      <w:pPr>
        <w:spacing w:before="120"/>
        <w:contextualSpacing/>
        <w:jc w:val="both"/>
        <w:rPr>
          <w:rFonts w:eastAsia="Calibri"/>
          <w:b/>
          <w:sz w:val="24"/>
          <w:szCs w:val="24"/>
        </w:rPr>
      </w:pPr>
    </w:p>
    <w:p w:rsidR="0061742E" w:rsidRPr="0061742E" w:rsidRDefault="0061742E" w:rsidP="0061742E">
      <w:pPr>
        <w:spacing w:before="120"/>
        <w:contextualSpacing/>
        <w:jc w:val="both"/>
        <w:rPr>
          <w:rFonts w:eastAsia="Calibri"/>
          <w:sz w:val="24"/>
          <w:szCs w:val="24"/>
        </w:rPr>
      </w:pPr>
    </w:p>
    <w:p w:rsidR="0061742E" w:rsidRPr="0061742E" w:rsidRDefault="0061742E" w:rsidP="0061742E">
      <w:pPr>
        <w:spacing w:before="120"/>
        <w:contextualSpacing/>
        <w:jc w:val="both"/>
        <w:rPr>
          <w:rFonts w:eastAsia="Calibri"/>
          <w:sz w:val="24"/>
          <w:szCs w:val="24"/>
        </w:rPr>
      </w:pPr>
      <w:r w:rsidRPr="0061742E">
        <w:rPr>
          <w:rFonts w:eastAsia="Calibri"/>
          <w:b/>
          <w:sz w:val="24"/>
          <w:szCs w:val="24"/>
          <w:u w:val="single"/>
        </w:rPr>
        <w:t xml:space="preserve">5. </w:t>
      </w:r>
      <w:proofErr w:type="gramStart"/>
      <w:r w:rsidRPr="0061742E">
        <w:rPr>
          <w:rFonts w:eastAsia="Calibri"/>
          <w:b/>
          <w:sz w:val="24"/>
          <w:szCs w:val="24"/>
          <w:u w:val="single"/>
        </w:rPr>
        <w:t>zasedání  Kontrolního</w:t>
      </w:r>
      <w:proofErr w:type="gramEnd"/>
      <w:r w:rsidRPr="0061742E">
        <w:rPr>
          <w:rFonts w:eastAsia="Calibri"/>
          <w:b/>
          <w:sz w:val="24"/>
          <w:szCs w:val="24"/>
          <w:u w:val="single"/>
        </w:rPr>
        <w:t xml:space="preserve"> výboru Zastupitelstva Libereckého kraje dne 21. 5. 2015</w:t>
      </w:r>
    </w:p>
    <w:p w:rsidR="0061742E" w:rsidRPr="0061742E" w:rsidRDefault="0061742E" w:rsidP="0061742E">
      <w:pPr>
        <w:spacing w:before="120"/>
        <w:contextualSpacing/>
        <w:jc w:val="both"/>
        <w:rPr>
          <w:rFonts w:eastAsia="Calibri"/>
          <w:sz w:val="24"/>
          <w:szCs w:val="24"/>
        </w:rPr>
      </w:pPr>
    </w:p>
    <w:p w:rsidR="0061742E" w:rsidRPr="0061742E" w:rsidRDefault="0061742E" w:rsidP="0061742E">
      <w:pPr>
        <w:contextualSpacing/>
        <w:jc w:val="both"/>
        <w:rPr>
          <w:rFonts w:eastAsia="Calibri"/>
          <w:sz w:val="24"/>
          <w:szCs w:val="24"/>
        </w:rPr>
      </w:pPr>
      <w:r w:rsidRPr="0061742E">
        <w:rPr>
          <w:rFonts w:eastAsia="Calibri"/>
          <w:sz w:val="24"/>
          <w:szCs w:val="24"/>
        </w:rPr>
        <w:t>5.1</w:t>
      </w:r>
      <w:r w:rsidRPr="0061742E">
        <w:rPr>
          <w:rFonts w:eastAsia="Calibri"/>
          <w:b/>
          <w:sz w:val="24"/>
          <w:szCs w:val="24"/>
        </w:rPr>
        <w:t xml:space="preserve"> </w:t>
      </w:r>
      <w:r w:rsidRPr="0061742E">
        <w:rPr>
          <w:rFonts w:eastAsia="Calibri"/>
          <w:sz w:val="24"/>
          <w:szCs w:val="24"/>
        </w:rPr>
        <w:t xml:space="preserve">Předsedající provedl kontrolu plnění usnesení ze čtvrtého zasedání KV. Dále předsedající přítomné členy KV informoval o svém vystoupení na dubnovém zasedání ZK, kde </w:t>
      </w:r>
      <w:proofErr w:type="gramStart"/>
      <w:r w:rsidRPr="0061742E">
        <w:rPr>
          <w:rFonts w:eastAsia="Calibri"/>
          <w:sz w:val="24"/>
          <w:szCs w:val="24"/>
        </w:rPr>
        <w:t>přednesl</w:t>
      </w:r>
      <w:proofErr w:type="gramEnd"/>
      <w:r w:rsidRPr="0061742E">
        <w:rPr>
          <w:rFonts w:eastAsia="Calibri"/>
          <w:sz w:val="24"/>
          <w:szCs w:val="24"/>
        </w:rPr>
        <w:t xml:space="preserve"> jednotlivá zjištění u výborem kontrolovaných usnesení ze zasedání  </w:t>
      </w:r>
      <w:proofErr w:type="spellStart"/>
      <w:proofErr w:type="gramStart"/>
      <w:r w:rsidRPr="0061742E">
        <w:rPr>
          <w:rFonts w:eastAsia="Calibri"/>
          <w:sz w:val="24"/>
          <w:szCs w:val="24"/>
        </w:rPr>
        <w:t>mRK</w:t>
      </w:r>
      <w:proofErr w:type="spellEnd"/>
      <w:proofErr w:type="gramEnd"/>
      <w:r w:rsidRPr="0061742E">
        <w:rPr>
          <w:rFonts w:eastAsia="Calibri"/>
          <w:sz w:val="24"/>
          <w:szCs w:val="24"/>
        </w:rPr>
        <w:t xml:space="preserve">, RK a ZK. Poté předsedající konstatoval, že všechny úkoly, které mu byly uloženy na čtvrtém zasedání KV, byly splněny. Členové KV vzali tuto informaci na vědomí. </w:t>
      </w:r>
    </w:p>
    <w:p w:rsidR="0061742E" w:rsidRPr="0061742E" w:rsidRDefault="0061742E" w:rsidP="0061742E">
      <w:pPr>
        <w:spacing w:before="120"/>
        <w:contextualSpacing/>
        <w:jc w:val="both"/>
        <w:rPr>
          <w:rFonts w:eastAsia="Calibri"/>
          <w:sz w:val="24"/>
          <w:szCs w:val="24"/>
        </w:rPr>
      </w:pPr>
    </w:p>
    <w:p w:rsidR="0061742E" w:rsidRPr="0061742E" w:rsidRDefault="0061742E" w:rsidP="0061742E">
      <w:pPr>
        <w:spacing w:before="120"/>
        <w:contextualSpacing/>
        <w:jc w:val="both"/>
        <w:rPr>
          <w:rFonts w:eastAsia="Calibri"/>
          <w:sz w:val="24"/>
          <w:szCs w:val="24"/>
        </w:rPr>
      </w:pPr>
      <w:r w:rsidRPr="0061742E">
        <w:rPr>
          <w:rFonts w:eastAsia="Calibri"/>
          <w:sz w:val="24"/>
          <w:szCs w:val="24"/>
        </w:rPr>
        <w:t xml:space="preserve">5.2 V rámci pravidelných bodů KV </w:t>
      </w:r>
      <w:proofErr w:type="gramStart"/>
      <w:r w:rsidRPr="0061742E">
        <w:rPr>
          <w:rFonts w:eastAsia="Calibri"/>
          <w:sz w:val="24"/>
          <w:szCs w:val="24"/>
        </w:rPr>
        <w:t>projednal</w:t>
      </w:r>
      <w:proofErr w:type="gramEnd"/>
      <w:r w:rsidRPr="0061742E">
        <w:rPr>
          <w:rFonts w:eastAsia="Calibri"/>
          <w:sz w:val="24"/>
          <w:szCs w:val="24"/>
        </w:rPr>
        <w:t xml:space="preserve"> plnění usnesení ze zasedání </w:t>
      </w:r>
      <w:proofErr w:type="spellStart"/>
      <w:proofErr w:type="gramStart"/>
      <w:r w:rsidRPr="0061742E">
        <w:rPr>
          <w:rFonts w:eastAsia="Calibri"/>
          <w:sz w:val="24"/>
          <w:szCs w:val="24"/>
        </w:rPr>
        <w:t>mRK</w:t>
      </w:r>
      <w:proofErr w:type="spellEnd"/>
      <w:proofErr w:type="gramEnd"/>
      <w:r w:rsidRPr="0061742E">
        <w:rPr>
          <w:rFonts w:eastAsia="Calibri"/>
          <w:sz w:val="24"/>
          <w:szCs w:val="24"/>
        </w:rPr>
        <w:t xml:space="preserve">, RK. Pracovní skupina informovala o provedení podrobné kontroly předložených materiálů a konstatovala, že usnesení nevykazují formální, věcné ani jiné nedostatky a pochybení. Dle názoru pracovní skupiny byla přijatá usnesení v souladu se zákonem. V rámci diskuse pracovní skupina </w:t>
      </w:r>
      <w:proofErr w:type="gramStart"/>
      <w:r w:rsidRPr="0061742E">
        <w:rPr>
          <w:rFonts w:eastAsia="Calibri"/>
          <w:sz w:val="24"/>
          <w:szCs w:val="24"/>
        </w:rPr>
        <w:t>upozornila</w:t>
      </w:r>
      <w:proofErr w:type="gramEnd"/>
      <w:r w:rsidRPr="0061742E">
        <w:rPr>
          <w:rFonts w:eastAsia="Calibri"/>
          <w:sz w:val="24"/>
          <w:szCs w:val="24"/>
        </w:rPr>
        <w:t xml:space="preserve"> členy KV na vybraná usnesení ze zasedání </w:t>
      </w:r>
      <w:proofErr w:type="spellStart"/>
      <w:proofErr w:type="gramStart"/>
      <w:r w:rsidRPr="0061742E">
        <w:rPr>
          <w:rFonts w:eastAsia="Calibri"/>
          <w:sz w:val="24"/>
          <w:szCs w:val="24"/>
        </w:rPr>
        <w:t>mRK</w:t>
      </w:r>
      <w:proofErr w:type="spellEnd"/>
      <w:proofErr w:type="gramEnd"/>
      <w:r w:rsidRPr="0061742E">
        <w:rPr>
          <w:rFonts w:eastAsia="Calibri"/>
          <w:sz w:val="24"/>
          <w:szCs w:val="24"/>
        </w:rPr>
        <w:t xml:space="preserve"> a RK.</w:t>
      </w:r>
    </w:p>
    <w:p w:rsidR="0061742E" w:rsidRPr="0061742E" w:rsidRDefault="0061742E" w:rsidP="0061742E">
      <w:pPr>
        <w:contextualSpacing/>
        <w:jc w:val="both"/>
        <w:rPr>
          <w:rFonts w:eastAsia="Calibri"/>
          <w:sz w:val="24"/>
          <w:szCs w:val="24"/>
        </w:rPr>
      </w:pPr>
      <w:r w:rsidRPr="0061742E">
        <w:rPr>
          <w:rFonts w:eastAsia="Calibri"/>
          <w:sz w:val="24"/>
          <w:szCs w:val="24"/>
        </w:rPr>
        <w:lastRenderedPageBreak/>
        <w:t>5.3 Kontrolní výbor provedl kontrolu plnění usnesení Zastupitelstva Libereckého kraje a usnesení ostatních výborů Zastupitelstva LK. Pracovní skupina kontrolního výboru provedla podrobnou kontrolu předložených materiálů a konstatovala, že usnesení nevykazují formální, věcné ani jiné nedostatky a pochybení. Dle názoru pracovní skupiny byla přijatá usnesení v souladu se zákonem.</w:t>
      </w:r>
      <w:r w:rsidRPr="0061742E">
        <w:rPr>
          <w:rFonts w:eastAsia="Calibri"/>
          <w:color w:val="000000"/>
          <w:sz w:val="24"/>
          <w:szCs w:val="24"/>
        </w:rPr>
        <w:t xml:space="preserve"> </w:t>
      </w:r>
      <w:r w:rsidRPr="0061742E">
        <w:rPr>
          <w:rFonts w:eastAsia="Calibri"/>
          <w:sz w:val="24"/>
          <w:szCs w:val="24"/>
        </w:rPr>
        <w:t xml:space="preserve">Členové pracovní skupiny pouze přítomné upozornili na některá usnesení ZK, ke kterým měli připomínky. Kontrolní výbor Zastupitelstva Libereckého kraje uložil předsedovi Ing. Františku Peškovi, aby do příštího zasedání KV zajistil doplňující informace k usnesení ZK a s těmito informacemi seznámil členy KV na červnovém zasedání KV. Dále pracovní skupina seznámila ostatní členy výboru se stanoviskem pracovní skupiny k usnesením ostatních výborů Zastupitelstva LK. Pracovní skupina kontrolního výboru provedla podrobnou kontrolu předložených materiálů a konstatovala, že usnesení jednotlivých výborů Zastupitelstva Libereckého kraje nevykazují formální nedostatky a pochybení. </w:t>
      </w:r>
    </w:p>
    <w:p w:rsidR="0061742E" w:rsidRPr="0061742E" w:rsidRDefault="0061742E" w:rsidP="0061742E">
      <w:pPr>
        <w:jc w:val="both"/>
        <w:rPr>
          <w:color w:val="000000"/>
          <w:sz w:val="24"/>
          <w:szCs w:val="24"/>
        </w:rPr>
      </w:pPr>
    </w:p>
    <w:p w:rsidR="0061742E" w:rsidRPr="0061742E" w:rsidRDefault="0061742E" w:rsidP="0061742E">
      <w:pPr>
        <w:tabs>
          <w:tab w:val="left" w:pos="426"/>
        </w:tabs>
        <w:jc w:val="both"/>
        <w:rPr>
          <w:color w:val="000000"/>
          <w:sz w:val="24"/>
          <w:szCs w:val="24"/>
        </w:rPr>
      </w:pPr>
    </w:p>
    <w:p w:rsidR="0061742E" w:rsidRPr="0061742E" w:rsidRDefault="0061742E" w:rsidP="0061742E">
      <w:pPr>
        <w:spacing w:before="120"/>
        <w:contextualSpacing/>
        <w:jc w:val="both"/>
        <w:rPr>
          <w:rFonts w:eastAsia="Calibri"/>
          <w:sz w:val="24"/>
          <w:szCs w:val="24"/>
        </w:rPr>
      </w:pPr>
      <w:r w:rsidRPr="0061742E">
        <w:rPr>
          <w:rFonts w:eastAsia="Calibri"/>
          <w:b/>
          <w:sz w:val="24"/>
          <w:szCs w:val="24"/>
          <w:u w:val="single"/>
        </w:rPr>
        <w:t xml:space="preserve">6. </w:t>
      </w:r>
      <w:proofErr w:type="gramStart"/>
      <w:r w:rsidRPr="0061742E">
        <w:rPr>
          <w:rFonts w:eastAsia="Calibri"/>
          <w:b/>
          <w:sz w:val="24"/>
          <w:szCs w:val="24"/>
          <w:u w:val="single"/>
        </w:rPr>
        <w:t>zasedání  Kontrolního</w:t>
      </w:r>
      <w:proofErr w:type="gramEnd"/>
      <w:r w:rsidRPr="0061742E">
        <w:rPr>
          <w:rFonts w:eastAsia="Calibri"/>
          <w:b/>
          <w:sz w:val="24"/>
          <w:szCs w:val="24"/>
          <w:u w:val="single"/>
        </w:rPr>
        <w:t xml:space="preserve"> výboru Zastupitelstva Libereckého kraje dne 22. 6. 2015</w:t>
      </w:r>
    </w:p>
    <w:p w:rsidR="0061742E" w:rsidRPr="0061742E" w:rsidRDefault="0061742E" w:rsidP="0061742E">
      <w:pPr>
        <w:tabs>
          <w:tab w:val="left" w:pos="426"/>
        </w:tabs>
        <w:jc w:val="both"/>
        <w:rPr>
          <w:color w:val="000000"/>
          <w:sz w:val="24"/>
          <w:szCs w:val="24"/>
        </w:rPr>
      </w:pPr>
    </w:p>
    <w:p w:rsidR="0061742E" w:rsidRPr="0061742E" w:rsidRDefault="0061742E" w:rsidP="0061742E">
      <w:pPr>
        <w:spacing w:before="120"/>
        <w:contextualSpacing/>
        <w:jc w:val="both"/>
        <w:rPr>
          <w:rFonts w:eastAsia="Calibri"/>
          <w:sz w:val="24"/>
          <w:szCs w:val="24"/>
        </w:rPr>
      </w:pPr>
      <w:r w:rsidRPr="0061742E">
        <w:rPr>
          <w:rFonts w:eastAsia="Calibri"/>
          <w:sz w:val="24"/>
          <w:szCs w:val="24"/>
        </w:rPr>
        <w:t xml:space="preserve">6.1 Předsedající přítomné členy informoval o svém vystoupení na květnovém zasedání ZK, na kterém </w:t>
      </w:r>
      <w:proofErr w:type="gramStart"/>
      <w:r w:rsidRPr="0061742E">
        <w:rPr>
          <w:rFonts w:eastAsia="Calibri"/>
          <w:sz w:val="24"/>
          <w:szCs w:val="24"/>
        </w:rPr>
        <w:t>přednesl</w:t>
      </w:r>
      <w:proofErr w:type="gramEnd"/>
      <w:r w:rsidRPr="0061742E">
        <w:rPr>
          <w:rFonts w:eastAsia="Calibri"/>
          <w:sz w:val="24"/>
          <w:szCs w:val="24"/>
        </w:rPr>
        <w:t xml:space="preserve"> jednotlivá  kontrolní zjištění u výborem kontrolovaných usnesení ze zasedání  </w:t>
      </w:r>
      <w:proofErr w:type="spellStart"/>
      <w:proofErr w:type="gramStart"/>
      <w:r w:rsidRPr="0061742E">
        <w:rPr>
          <w:rFonts w:eastAsia="Calibri"/>
          <w:sz w:val="24"/>
          <w:szCs w:val="24"/>
        </w:rPr>
        <w:t>mRK</w:t>
      </w:r>
      <w:proofErr w:type="spellEnd"/>
      <w:proofErr w:type="gramEnd"/>
      <w:r w:rsidRPr="0061742E">
        <w:rPr>
          <w:rFonts w:eastAsia="Calibri"/>
          <w:sz w:val="24"/>
          <w:szCs w:val="24"/>
        </w:rPr>
        <w:t xml:space="preserve">, RK a ZK. </w:t>
      </w:r>
    </w:p>
    <w:p w:rsidR="0061742E" w:rsidRPr="0061742E" w:rsidRDefault="0061742E" w:rsidP="0061742E">
      <w:pPr>
        <w:autoSpaceDE w:val="0"/>
        <w:autoSpaceDN w:val="0"/>
        <w:adjustRightInd w:val="0"/>
        <w:jc w:val="both"/>
        <w:rPr>
          <w:color w:val="000000"/>
          <w:sz w:val="24"/>
          <w:szCs w:val="24"/>
        </w:rPr>
      </w:pPr>
    </w:p>
    <w:p w:rsidR="0061742E" w:rsidRPr="0061742E" w:rsidRDefault="0061742E" w:rsidP="0061742E">
      <w:pPr>
        <w:numPr>
          <w:ilvl w:val="1"/>
          <w:numId w:val="14"/>
        </w:numPr>
        <w:tabs>
          <w:tab w:val="left" w:pos="426"/>
          <w:tab w:val="left" w:pos="1418"/>
        </w:tabs>
        <w:spacing w:before="120"/>
        <w:contextualSpacing/>
        <w:jc w:val="both"/>
        <w:rPr>
          <w:rFonts w:eastAsia="Calibri"/>
          <w:sz w:val="24"/>
          <w:szCs w:val="24"/>
        </w:rPr>
      </w:pPr>
      <w:r w:rsidRPr="0061742E">
        <w:rPr>
          <w:rFonts w:eastAsia="Calibri"/>
          <w:sz w:val="24"/>
          <w:szCs w:val="24"/>
        </w:rPr>
        <w:t xml:space="preserve">Kontrolní výbor projednal kontrolu plnění usnesení RK, </w:t>
      </w:r>
      <w:proofErr w:type="spellStart"/>
      <w:r w:rsidRPr="0061742E">
        <w:rPr>
          <w:rFonts w:eastAsia="Calibri"/>
          <w:sz w:val="24"/>
          <w:szCs w:val="24"/>
        </w:rPr>
        <w:t>mRK</w:t>
      </w:r>
      <w:proofErr w:type="spellEnd"/>
      <w:r w:rsidRPr="0061742E">
        <w:rPr>
          <w:rFonts w:eastAsia="Calibri"/>
          <w:sz w:val="24"/>
          <w:szCs w:val="24"/>
        </w:rPr>
        <w:t xml:space="preserve">. V rámci otevřené diskuse členové pracovní skupiny </w:t>
      </w:r>
      <w:proofErr w:type="gramStart"/>
      <w:r w:rsidRPr="0061742E">
        <w:rPr>
          <w:rFonts w:eastAsia="Calibri"/>
          <w:sz w:val="24"/>
          <w:szCs w:val="24"/>
        </w:rPr>
        <w:t>upozornili</w:t>
      </w:r>
      <w:proofErr w:type="gramEnd"/>
      <w:r w:rsidRPr="0061742E">
        <w:rPr>
          <w:rFonts w:eastAsia="Calibri"/>
          <w:sz w:val="24"/>
          <w:szCs w:val="24"/>
        </w:rPr>
        <w:t xml:space="preserve"> členy KV na některá  usnesení ze zasedání </w:t>
      </w:r>
      <w:proofErr w:type="spellStart"/>
      <w:proofErr w:type="gramStart"/>
      <w:r w:rsidRPr="0061742E">
        <w:rPr>
          <w:rFonts w:eastAsia="Calibri"/>
          <w:sz w:val="24"/>
          <w:szCs w:val="24"/>
        </w:rPr>
        <w:t>mRK</w:t>
      </w:r>
      <w:proofErr w:type="spellEnd"/>
      <w:proofErr w:type="gramEnd"/>
      <w:r w:rsidRPr="0061742E">
        <w:rPr>
          <w:rFonts w:eastAsia="Calibri"/>
          <w:sz w:val="24"/>
          <w:szCs w:val="24"/>
        </w:rPr>
        <w:t xml:space="preserve"> a RK. Po diskusi k jednotlivým usnesením ze zasedání RK a </w:t>
      </w:r>
      <w:proofErr w:type="spellStart"/>
      <w:r w:rsidRPr="0061742E">
        <w:rPr>
          <w:rFonts w:eastAsia="Calibri"/>
          <w:sz w:val="24"/>
          <w:szCs w:val="24"/>
        </w:rPr>
        <w:t>mRK</w:t>
      </w:r>
      <w:proofErr w:type="spellEnd"/>
      <w:r w:rsidRPr="0061742E">
        <w:rPr>
          <w:rFonts w:eastAsia="Calibri"/>
          <w:sz w:val="24"/>
          <w:szCs w:val="24"/>
        </w:rPr>
        <w:t xml:space="preserve">, ve které členové KV konstatovali, že jednotlivá usnesení nevykazují formální nedostatky a ze subjektivního pohledu jsou bez závad a uložili předsedovi Kontrolního výboru Zastupitelstva Libereckého kraje panu Ing. Františku Peškovi, aby na nejbližším zasedání ZK, </w:t>
      </w:r>
      <w:proofErr w:type="gramStart"/>
      <w:r w:rsidRPr="0061742E">
        <w:rPr>
          <w:rFonts w:eastAsia="Calibri"/>
          <w:sz w:val="24"/>
          <w:szCs w:val="24"/>
        </w:rPr>
        <w:t>vystoupil</w:t>
      </w:r>
      <w:proofErr w:type="gramEnd"/>
      <w:r w:rsidRPr="0061742E">
        <w:rPr>
          <w:rFonts w:eastAsia="Calibri"/>
          <w:sz w:val="24"/>
          <w:szCs w:val="24"/>
        </w:rPr>
        <w:t xml:space="preserve"> s informací  o zjištěných nedostatcích v kontrolovaných usneseních z </w:t>
      </w:r>
      <w:proofErr w:type="spellStart"/>
      <w:proofErr w:type="gramStart"/>
      <w:r w:rsidRPr="0061742E">
        <w:rPr>
          <w:rFonts w:eastAsia="Calibri"/>
          <w:sz w:val="24"/>
          <w:szCs w:val="24"/>
        </w:rPr>
        <w:t>mRK</w:t>
      </w:r>
      <w:proofErr w:type="spellEnd"/>
      <w:proofErr w:type="gramEnd"/>
      <w:r w:rsidRPr="0061742E">
        <w:rPr>
          <w:rFonts w:eastAsia="Calibri"/>
          <w:sz w:val="24"/>
          <w:szCs w:val="24"/>
        </w:rPr>
        <w:t xml:space="preserve"> a RK a prostřednictvím ředitele KÚ LK požádal o nápravu a podal členům KV o tom informaci na příštím zasedání KV.</w:t>
      </w:r>
    </w:p>
    <w:p w:rsidR="0061742E" w:rsidRPr="0061742E" w:rsidRDefault="0061742E" w:rsidP="0061742E">
      <w:pPr>
        <w:spacing w:before="120"/>
        <w:contextualSpacing/>
        <w:jc w:val="both"/>
        <w:rPr>
          <w:rFonts w:eastAsia="Calibri"/>
          <w:sz w:val="24"/>
          <w:szCs w:val="24"/>
        </w:rPr>
      </w:pPr>
    </w:p>
    <w:p w:rsidR="0061742E" w:rsidRPr="0061742E" w:rsidRDefault="0061742E" w:rsidP="0061742E">
      <w:pPr>
        <w:jc w:val="both"/>
        <w:rPr>
          <w:color w:val="000000"/>
          <w:sz w:val="24"/>
          <w:szCs w:val="24"/>
        </w:rPr>
      </w:pPr>
      <w:r w:rsidRPr="0061742E">
        <w:rPr>
          <w:color w:val="000000"/>
          <w:sz w:val="24"/>
          <w:szCs w:val="24"/>
        </w:rPr>
        <w:t xml:space="preserve">6.3 V rámci pravidelných bodů dále KV projednal plnění usnesení ze </w:t>
      </w:r>
      <w:proofErr w:type="gramStart"/>
      <w:r w:rsidRPr="0061742E">
        <w:rPr>
          <w:color w:val="000000"/>
          <w:sz w:val="24"/>
          <w:szCs w:val="24"/>
        </w:rPr>
        <w:t>zasedání  ZK</w:t>
      </w:r>
      <w:proofErr w:type="gramEnd"/>
      <w:r w:rsidRPr="0061742E">
        <w:rPr>
          <w:color w:val="000000"/>
          <w:sz w:val="24"/>
          <w:szCs w:val="24"/>
        </w:rPr>
        <w:t xml:space="preserve"> a rovněž se zabýval formální i věcnou stránkou předložených usnesení ze zasedání ostatních výborů ZK. Pracovní skupina kontrolního výboru provedla podrobnou kontrolu předložených materiálů a konstatovala, že usnesení nevykazují formální, věcné ani jiné nedostatky a pochybení a byla přijata v souladu se zákonem. Pracovní skupina kontrolního výboru provedla i podrobnou kontrolu usnesení jednotlivých výborů Zastupitelstva Libereckého kraje, které nevykazují formální nedostatky a pochybení. </w:t>
      </w:r>
    </w:p>
    <w:p w:rsidR="0061742E" w:rsidRPr="0061742E" w:rsidRDefault="0061742E" w:rsidP="0061742E">
      <w:pPr>
        <w:tabs>
          <w:tab w:val="left" w:pos="1418"/>
        </w:tabs>
        <w:spacing w:before="120"/>
        <w:jc w:val="both"/>
        <w:rPr>
          <w:rFonts w:ascii="Arial" w:hAnsi="Arial"/>
          <w:color w:val="000000"/>
          <w:sz w:val="22"/>
        </w:rPr>
      </w:pPr>
    </w:p>
    <w:p w:rsidR="0061742E" w:rsidRPr="0061742E" w:rsidRDefault="0061742E" w:rsidP="0061742E">
      <w:pPr>
        <w:spacing w:before="120"/>
        <w:contextualSpacing/>
        <w:jc w:val="both"/>
        <w:rPr>
          <w:rFonts w:eastAsia="Calibri"/>
          <w:sz w:val="24"/>
          <w:szCs w:val="24"/>
        </w:rPr>
      </w:pPr>
      <w:r w:rsidRPr="0061742E">
        <w:rPr>
          <w:rFonts w:eastAsia="Calibri"/>
          <w:b/>
          <w:sz w:val="24"/>
          <w:szCs w:val="24"/>
          <w:u w:val="single"/>
        </w:rPr>
        <w:t xml:space="preserve">7. </w:t>
      </w:r>
      <w:proofErr w:type="gramStart"/>
      <w:r w:rsidRPr="0061742E">
        <w:rPr>
          <w:rFonts w:eastAsia="Calibri"/>
          <w:b/>
          <w:sz w:val="24"/>
          <w:szCs w:val="24"/>
          <w:u w:val="single"/>
        </w:rPr>
        <w:t>zasedání  Kontrolního</w:t>
      </w:r>
      <w:proofErr w:type="gramEnd"/>
      <w:r w:rsidRPr="0061742E">
        <w:rPr>
          <w:rFonts w:eastAsia="Calibri"/>
          <w:b/>
          <w:sz w:val="24"/>
          <w:szCs w:val="24"/>
          <w:u w:val="single"/>
        </w:rPr>
        <w:t xml:space="preserve"> výboru Zastupitelstva Libereckého kraje dne 20. 8. 2015</w:t>
      </w:r>
    </w:p>
    <w:p w:rsidR="0061742E" w:rsidRPr="0061742E" w:rsidRDefault="0061742E" w:rsidP="0061742E">
      <w:pPr>
        <w:tabs>
          <w:tab w:val="left" w:pos="426"/>
        </w:tabs>
        <w:jc w:val="both"/>
        <w:rPr>
          <w:color w:val="000000"/>
          <w:sz w:val="24"/>
          <w:szCs w:val="24"/>
        </w:rPr>
      </w:pPr>
    </w:p>
    <w:p w:rsidR="0061742E" w:rsidRPr="0061742E" w:rsidRDefault="0061742E" w:rsidP="0061742E">
      <w:pPr>
        <w:contextualSpacing/>
        <w:jc w:val="both"/>
        <w:rPr>
          <w:rFonts w:eastAsia="Calibri"/>
          <w:b/>
          <w:sz w:val="24"/>
          <w:szCs w:val="24"/>
          <w:u w:val="single"/>
        </w:rPr>
      </w:pPr>
    </w:p>
    <w:p w:rsidR="0061742E" w:rsidRPr="0061742E" w:rsidRDefault="0061742E" w:rsidP="0061742E">
      <w:pPr>
        <w:jc w:val="both"/>
        <w:rPr>
          <w:color w:val="000000"/>
          <w:sz w:val="24"/>
          <w:szCs w:val="24"/>
        </w:rPr>
      </w:pPr>
      <w:r w:rsidRPr="0061742E">
        <w:rPr>
          <w:color w:val="000000"/>
          <w:sz w:val="24"/>
          <w:szCs w:val="24"/>
        </w:rPr>
        <w:t xml:space="preserve">7.1 V úvodu diskuse předsedající upozornil přítomné členy KV na materiál „Zhodnocení kontrolní činnosti KÚ LK za I. pololetí 2015“, který obdrželi všichni členové KV od tajemnice KV. Dále přítomné členy informoval o svém vystoupení na červnovém zasedání ZK, na kterém </w:t>
      </w:r>
      <w:proofErr w:type="gramStart"/>
      <w:r w:rsidRPr="0061742E">
        <w:rPr>
          <w:color w:val="000000"/>
          <w:sz w:val="24"/>
          <w:szCs w:val="24"/>
        </w:rPr>
        <w:t>přednesl</w:t>
      </w:r>
      <w:proofErr w:type="gramEnd"/>
      <w:r w:rsidRPr="0061742E">
        <w:rPr>
          <w:color w:val="000000"/>
          <w:sz w:val="24"/>
          <w:szCs w:val="24"/>
        </w:rPr>
        <w:t xml:space="preserve"> jednotlivá  kontrolní zjištění u výborem kontrolovaných usnesení ze zasedání  </w:t>
      </w:r>
      <w:proofErr w:type="spellStart"/>
      <w:proofErr w:type="gramStart"/>
      <w:r w:rsidRPr="0061742E">
        <w:rPr>
          <w:color w:val="000000"/>
          <w:sz w:val="24"/>
          <w:szCs w:val="24"/>
        </w:rPr>
        <w:t>mRK</w:t>
      </w:r>
      <w:proofErr w:type="spellEnd"/>
      <w:proofErr w:type="gramEnd"/>
      <w:r w:rsidRPr="0061742E">
        <w:rPr>
          <w:color w:val="000000"/>
          <w:sz w:val="24"/>
          <w:szCs w:val="24"/>
        </w:rPr>
        <w:t xml:space="preserve">, RK a ZK. </w:t>
      </w:r>
    </w:p>
    <w:p w:rsidR="0061742E" w:rsidRPr="0061742E" w:rsidRDefault="0061742E" w:rsidP="0061742E">
      <w:pPr>
        <w:jc w:val="both"/>
        <w:rPr>
          <w:color w:val="000000"/>
          <w:sz w:val="24"/>
          <w:szCs w:val="24"/>
        </w:rPr>
      </w:pPr>
    </w:p>
    <w:p w:rsidR="0061742E" w:rsidRPr="0061742E" w:rsidRDefault="0061742E" w:rsidP="0061742E">
      <w:pPr>
        <w:spacing w:before="120"/>
        <w:contextualSpacing/>
        <w:jc w:val="both"/>
        <w:rPr>
          <w:rFonts w:eastAsia="Calibri"/>
          <w:color w:val="000000"/>
          <w:sz w:val="24"/>
          <w:szCs w:val="24"/>
        </w:rPr>
      </w:pPr>
      <w:r w:rsidRPr="0061742E">
        <w:rPr>
          <w:rFonts w:eastAsia="Calibri"/>
          <w:sz w:val="24"/>
          <w:szCs w:val="24"/>
        </w:rPr>
        <w:t xml:space="preserve">7.2 </w:t>
      </w:r>
      <w:r w:rsidRPr="0061742E">
        <w:rPr>
          <w:rFonts w:eastAsia="Calibri"/>
          <w:color w:val="000000"/>
          <w:sz w:val="24"/>
          <w:szCs w:val="24"/>
        </w:rPr>
        <w:t xml:space="preserve">Zpravodaj kontrolního výboru provedl podrobnou kontrolu předložených materiálů a konstatoval, že usnesení nevykazují formální, věcné ani jiné nedostatky a pochybení. </w:t>
      </w:r>
      <w:r w:rsidRPr="0061742E">
        <w:rPr>
          <w:rFonts w:eastAsia="Calibri"/>
          <w:sz w:val="24"/>
          <w:szCs w:val="24"/>
        </w:rPr>
        <w:t xml:space="preserve">V rámci otevřené diskuse předseda KV </w:t>
      </w:r>
      <w:proofErr w:type="gramStart"/>
      <w:r w:rsidRPr="0061742E">
        <w:rPr>
          <w:rFonts w:eastAsia="Calibri"/>
          <w:sz w:val="24"/>
          <w:szCs w:val="24"/>
        </w:rPr>
        <w:t>upozornil</w:t>
      </w:r>
      <w:proofErr w:type="gramEnd"/>
      <w:r w:rsidRPr="0061742E">
        <w:rPr>
          <w:rFonts w:eastAsia="Calibri"/>
          <w:sz w:val="24"/>
          <w:szCs w:val="24"/>
        </w:rPr>
        <w:t xml:space="preserve"> přítomné členy KV na usnesení ze zasedání </w:t>
      </w:r>
      <w:proofErr w:type="spellStart"/>
      <w:proofErr w:type="gramStart"/>
      <w:r w:rsidRPr="0061742E">
        <w:rPr>
          <w:rFonts w:eastAsia="Calibri"/>
          <w:sz w:val="24"/>
          <w:szCs w:val="24"/>
        </w:rPr>
        <w:t>mRK</w:t>
      </w:r>
      <w:proofErr w:type="spellEnd"/>
      <w:proofErr w:type="gramEnd"/>
      <w:r w:rsidRPr="0061742E">
        <w:rPr>
          <w:rFonts w:eastAsia="Calibri"/>
          <w:sz w:val="24"/>
          <w:szCs w:val="24"/>
        </w:rPr>
        <w:t xml:space="preserve"> a RK. Po diskusi k jednotlivým usnesením ze zasedání RK a </w:t>
      </w:r>
      <w:proofErr w:type="spellStart"/>
      <w:r w:rsidRPr="0061742E">
        <w:rPr>
          <w:rFonts w:eastAsia="Calibri"/>
          <w:sz w:val="24"/>
          <w:szCs w:val="24"/>
        </w:rPr>
        <w:t>mRK</w:t>
      </w:r>
      <w:proofErr w:type="spellEnd"/>
      <w:r w:rsidRPr="0061742E">
        <w:rPr>
          <w:rFonts w:eastAsia="Calibri"/>
          <w:sz w:val="24"/>
          <w:szCs w:val="24"/>
        </w:rPr>
        <w:t>, ve které členové KV konstatovali, že jednotlivá usnesení nevykazují formální nedostatky a ze subjektivního pohledu jsou bez závad.</w:t>
      </w:r>
    </w:p>
    <w:p w:rsidR="0061742E" w:rsidRPr="0061742E" w:rsidRDefault="0061742E" w:rsidP="0061742E">
      <w:pPr>
        <w:jc w:val="both"/>
        <w:rPr>
          <w:rFonts w:ascii="Arial" w:hAnsi="Arial"/>
          <w:color w:val="000000"/>
          <w:sz w:val="22"/>
        </w:rPr>
      </w:pPr>
    </w:p>
    <w:p w:rsidR="0061742E" w:rsidRPr="0061742E" w:rsidRDefault="0061742E" w:rsidP="0061742E">
      <w:pPr>
        <w:jc w:val="both"/>
        <w:rPr>
          <w:color w:val="000000"/>
          <w:sz w:val="24"/>
          <w:szCs w:val="24"/>
        </w:rPr>
      </w:pPr>
      <w:r w:rsidRPr="0061742E">
        <w:rPr>
          <w:rFonts w:ascii="Arial" w:hAnsi="Arial"/>
          <w:color w:val="000000"/>
          <w:sz w:val="22"/>
        </w:rPr>
        <w:t>7</w:t>
      </w:r>
      <w:r w:rsidRPr="0061742E">
        <w:rPr>
          <w:color w:val="000000"/>
          <w:sz w:val="24"/>
          <w:szCs w:val="24"/>
        </w:rPr>
        <w:t>.3 Dále v KV proběhla kontrola plnění usnesení Zastupitelstva Libereckého kraje</w:t>
      </w:r>
      <w:r w:rsidRPr="0061742E">
        <w:rPr>
          <w:rFonts w:ascii="Arial" w:hAnsi="Arial"/>
          <w:color w:val="000000"/>
          <w:sz w:val="22"/>
        </w:rPr>
        <w:t xml:space="preserve"> </w:t>
      </w:r>
      <w:r w:rsidRPr="0061742E">
        <w:rPr>
          <w:color w:val="000000"/>
          <w:sz w:val="22"/>
        </w:rPr>
        <w:t xml:space="preserve">a usnesení ostatních výborů Zastupitelstva LK. </w:t>
      </w:r>
      <w:r w:rsidRPr="0061742E">
        <w:rPr>
          <w:color w:val="000000"/>
          <w:sz w:val="24"/>
          <w:szCs w:val="24"/>
        </w:rPr>
        <w:t xml:space="preserve">Předseda kontrolního výboru provedl podrobnou kontrolu předložených materiálů a konstatoval, že usnesení jednotlivých výborů Zastupitelstva Libereckého kraje nevykazují formální nedostatky a pochybení. </w:t>
      </w:r>
    </w:p>
    <w:p w:rsidR="0061742E" w:rsidRPr="0061742E" w:rsidRDefault="0061742E" w:rsidP="0061742E">
      <w:pPr>
        <w:jc w:val="both"/>
        <w:rPr>
          <w:color w:val="000000"/>
          <w:sz w:val="24"/>
          <w:szCs w:val="24"/>
        </w:rPr>
      </w:pPr>
    </w:p>
    <w:p w:rsidR="0061742E" w:rsidRPr="0061742E" w:rsidRDefault="0061742E" w:rsidP="0061742E">
      <w:pPr>
        <w:jc w:val="both"/>
        <w:rPr>
          <w:color w:val="000000"/>
          <w:sz w:val="24"/>
          <w:szCs w:val="24"/>
        </w:rPr>
      </w:pPr>
      <w:r w:rsidRPr="0061742E">
        <w:rPr>
          <w:color w:val="000000"/>
          <w:sz w:val="24"/>
          <w:szCs w:val="24"/>
        </w:rPr>
        <w:t>7.4. Diskuse nad materiálem „ZÁSADY K ROZHODOVÁNÍ VE VĚCI ŽÁDOSTÍ O PROMINUTÍ ODVODŮ A PENÁLE ZA PORUŠENÍ ROZPOČTOVÉ KÁZNĚ“.</w:t>
      </w:r>
    </w:p>
    <w:p w:rsidR="0061742E" w:rsidRPr="0061742E" w:rsidRDefault="0061742E" w:rsidP="0061742E">
      <w:pPr>
        <w:spacing w:before="120"/>
        <w:contextualSpacing/>
        <w:jc w:val="both"/>
        <w:rPr>
          <w:rFonts w:eastAsia="Calibri"/>
          <w:sz w:val="24"/>
          <w:szCs w:val="24"/>
        </w:rPr>
      </w:pPr>
    </w:p>
    <w:p w:rsidR="0061742E" w:rsidRPr="0061742E" w:rsidRDefault="0061742E" w:rsidP="0061742E">
      <w:pPr>
        <w:spacing w:before="120"/>
        <w:contextualSpacing/>
        <w:jc w:val="both"/>
        <w:rPr>
          <w:rFonts w:eastAsia="Calibri"/>
          <w:sz w:val="24"/>
          <w:szCs w:val="24"/>
        </w:rPr>
      </w:pPr>
      <w:r w:rsidRPr="0061742E">
        <w:rPr>
          <w:rFonts w:eastAsia="Calibri"/>
          <w:b/>
          <w:sz w:val="24"/>
          <w:szCs w:val="24"/>
          <w:u w:val="single"/>
        </w:rPr>
        <w:t xml:space="preserve">8. </w:t>
      </w:r>
      <w:proofErr w:type="gramStart"/>
      <w:r w:rsidRPr="0061742E">
        <w:rPr>
          <w:rFonts w:eastAsia="Calibri"/>
          <w:b/>
          <w:sz w:val="24"/>
          <w:szCs w:val="24"/>
          <w:u w:val="single"/>
        </w:rPr>
        <w:t>zasedání  Kontrolního</w:t>
      </w:r>
      <w:proofErr w:type="gramEnd"/>
      <w:r w:rsidRPr="0061742E">
        <w:rPr>
          <w:rFonts w:eastAsia="Calibri"/>
          <w:b/>
          <w:sz w:val="24"/>
          <w:szCs w:val="24"/>
          <w:u w:val="single"/>
        </w:rPr>
        <w:t xml:space="preserve"> výboru Zastupitelstva Libereckého kraje dne 24. 9.  2015</w:t>
      </w:r>
    </w:p>
    <w:p w:rsidR="0061742E" w:rsidRPr="0061742E" w:rsidRDefault="0061742E" w:rsidP="0061742E">
      <w:pPr>
        <w:tabs>
          <w:tab w:val="left" w:pos="426"/>
        </w:tabs>
        <w:jc w:val="both"/>
        <w:rPr>
          <w:color w:val="000000"/>
          <w:sz w:val="24"/>
          <w:szCs w:val="24"/>
        </w:rPr>
      </w:pPr>
    </w:p>
    <w:p w:rsidR="0061742E" w:rsidRPr="0061742E" w:rsidRDefault="0061742E" w:rsidP="0061742E">
      <w:pPr>
        <w:autoSpaceDE w:val="0"/>
        <w:autoSpaceDN w:val="0"/>
        <w:adjustRightInd w:val="0"/>
        <w:jc w:val="both"/>
        <w:rPr>
          <w:color w:val="000000"/>
          <w:sz w:val="24"/>
          <w:szCs w:val="24"/>
        </w:rPr>
      </w:pPr>
      <w:r w:rsidRPr="0061742E">
        <w:rPr>
          <w:color w:val="000000"/>
          <w:sz w:val="24"/>
          <w:szCs w:val="24"/>
        </w:rPr>
        <w:t xml:space="preserve">8.1 Předsedající přítomné členy informoval o svém vystoupení na srpnovém zasedání ZK, na kterém </w:t>
      </w:r>
      <w:proofErr w:type="gramStart"/>
      <w:r w:rsidRPr="0061742E">
        <w:rPr>
          <w:color w:val="000000"/>
          <w:sz w:val="24"/>
          <w:szCs w:val="24"/>
        </w:rPr>
        <w:t>přednesl</w:t>
      </w:r>
      <w:proofErr w:type="gramEnd"/>
      <w:r w:rsidRPr="0061742E">
        <w:rPr>
          <w:color w:val="000000"/>
          <w:sz w:val="24"/>
          <w:szCs w:val="24"/>
        </w:rPr>
        <w:t xml:space="preserve"> jednotlivá  kontrolní zjištění u výborem kontrolovaných usnesení ze zasedání  </w:t>
      </w:r>
      <w:proofErr w:type="spellStart"/>
      <w:proofErr w:type="gramStart"/>
      <w:r w:rsidRPr="0061742E">
        <w:rPr>
          <w:color w:val="000000"/>
          <w:sz w:val="24"/>
          <w:szCs w:val="24"/>
        </w:rPr>
        <w:t>mRK</w:t>
      </w:r>
      <w:proofErr w:type="spellEnd"/>
      <w:proofErr w:type="gramEnd"/>
      <w:r w:rsidRPr="0061742E">
        <w:rPr>
          <w:color w:val="000000"/>
          <w:sz w:val="24"/>
          <w:szCs w:val="24"/>
        </w:rPr>
        <w:t xml:space="preserve">, RK a ZK. </w:t>
      </w:r>
    </w:p>
    <w:p w:rsidR="0061742E" w:rsidRPr="0061742E" w:rsidRDefault="0061742E" w:rsidP="0061742E">
      <w:pPr>
        <w:jc w:val="both"/>
        <w:rPr>
          <w:rFonts w:ascii="Arial" w:hAnsi="Arial"/>
          <w:color w:val="000000"/>
          <w:sz w:val="22"/>
        </w:rPr>
      </w:pPr>
    </w:p>
    <w:p w:rsidR="0061742E" w:rsidRPr="0061742E" w:rsidRDefault="0061742E" w:rsidP="0061742E">
      <w:pPr>
        <w:jc w:val="both"/>
        <w:rPr>
          <w:color w:val="000000"/>
          <w:sz w:val="24"/>
          <w:szCs w:val="24"/>
        </w:rPr>
      </w:pPr>
      <w:r w:rsidRPr="0061742E">
        <w:rPr>
          <w:color w:val="000000"/>
          <w:sz w:val="24"/>
          <w:szCs w:val="24"/>
        </w:rPr>
        <w:t xml:space="preserve">8.2 V rámci pravidelných bodů dále KV projednal plnění usnesení ze zasedání </w:t>
      </w:r>
      <w:proofErr w:type="spellStart"/>
      <w:r w:rsidRPr="0061742E">
        <w:rPr>
          <w:color w:val="000000"/>
          <w:sz w:val="24"/>
          <w:szCs w:val="24"/>
        </w:rPr>
        <w:t>mRK</w:t>
      </w:r>
      <w:proofErr w:type="spellEnd"/>
      <w:r w:rsidRPr="0061742E">
        <w:rPr>
          <w:color w:val="000000"/>
          <w:sz w:val="24"/>
          <w:szCs w:val="24"/>
        </w:rPr>
        <w:t xml:space="preserve">, </w:t>
      </w:r>
      <w:proofErr w:type="gramStart"/>
      <w:r w:rsidRPr="0061742E">
        <w:rPr>
          <w:color w:val="000000"/>
          <w:sz w:val="24"/>
          <w:szCs w:val="24"/>
        </w:rPr>
        <w:t>RK a  rovněž</w:t>
      </w:r>
      <w:proofErr w:type="gramEnd"/>
      <w:r w:rsidRPr="0061742E">
        <w:rPr>
          <w:color w:val="000000"/>
          <w:sz w:val="24"/>
          <w:szCs w:val="24"/>
        </w:rPr>
        <w:t xml:space="preserve"> se zabýval formální i věcnou stránkou předložených usnesení ze zasedání ostatních výborů ZK. Členové KV </w:t>
      </w:r>
      <w:proofErr w:type="gramStart"/>
      <w:r w:rsidRPr="0061742E">
        <w:rPr>
          <w:color w:val="000000"/>
          <w:sz w:val="24"/>
          <w:szCs w:val="24"/>
        </w:rPr>
        <w:t>diskutovali</w:t>
      </w:r>
      <w:proofErr w:type="gramEnd"/>
      <w:r w:rsidRPr="0061742E">
        <w:rPr>
          <w:color w:val="000000"/>
          <w:sz w:val="24"/>
          <w:szCs w:val="24"/>
        </w:rPr>
        <w:t xml:space="preserve"> nad dalšími usneseními ze zasedání  </w:t>
      </w:r>
      <w:proofErr w:type="spellStart"/>
      <w:proofErr w:type="gramStart"/>
      <w:r w:rsidRPr="0061742E">
        <w:rPr>
          <w:color w:val="000000"/>
          <w:sz w:val="24"/>
          <w:szCs w:val="24"/>
        </w:rPr>
        <w:t>mRK</w:t>
      </w:r>
      <w:proofErr w:type="spellEnd"/>
      <w:proofErr w:type="gramEnd"/>
      <w:r w:rsidRPr="0061742E">
        <w:rPr>
          <w:color w:val="000000"/>
          <w:sz w:val="24"/>
          <w:szCs w:val="24"/>
        </w:rPr>
        <w:t xml:space="preserve"> a RK. Po diskusi k jednotlivým usnesením ze zasedání RK a </w:t>
      </w:r>
      <w:proofErr w:type="spellStart"/>
      <w:r w:rsidRPr="0061742E">
        <w:rPr>
          <w:color w:val="000000"/>
          <w:sz w:val="24"/>
          <w:szCs w:val="24"/>
        </w:rPr>
        <w:t>mRK</w:t>
      </w:r>
      <w:proofErr w:type="spellEnd"/>
      <w:r w:rsidRPr="0061742E">
        <w:rPr>
          <w:color w:val="000000"/>
          <w:sz w:val="24"/>
          <w:szCs w:val="24"/>
        </w:rPr>
        <w:t>, ve které členové KV konstatovali, že jednotlivá usnesení nevykazují formální nedostatky a ze subjektivního pohledu jsou bez závad. Předsedající členům KV dále sdělil, že všichni zastupitelé obdrželi pro zářijové zasedání ZK komentář k již uskutečněným výběrovým řízením na ředitele v oblasti soc. věcí (DD, pobytová centra, atd.) s tím, že krajský úřad nechal zadat prostřednictvím programu, jež odhaluje plagiátorství, jejich práce, které uchazeči předložili výběrové komisi. Bylo konstatováno, že se nepotvrdilo u žádného z již jmenovaných uchazečů na funkci ředitele plagiátorství. V dokumentu poskytnutém zastupitelům je dále uvedeno jako nápravné opatření pro další (budoucí) výběrová řízení, požadavek ze strany úřadu spočívající v čestném prohlášení jednotlivých uchazečů, ve kterém stvrdí podpisem, že předložená „vize řízení“ je jejich vlastní prací (je originální).</w:t>
      </w:r>
    </w:p>
    <w:p w:rsidR="0061742E" w:rsidRPr="0061742E" w:rsidRDefault="0061742E" w:rsidP="0061742E">
      <w:pPr>
        <w:jc w:val="both"/>
        <w:rPr>
          <w:color w:val="000000"/>
          <w:sz w:val="24"/>
          <w:szCs w:val="24"/>
        </w:rPr>
      </w:pPr>
    </w:p>
    <w:p w:rsidR="0061742E" w:rsidRPr="0061742E" w:rsidRDefault="0061742E" w:rsidP="0061742E">
      <w:pPr>
        <w:spacing w:before="120"/>
        <w:contextualSpacing/>
        <w:jc w:val="both"/>
        <w:rPr>
          <w:rFonts w:eastAsia="Calibri"/>
          <w:sz w:val="24"/>
          <w:szCs w:val="24"/>
        </w:rPr>
      </w:pPr>
    </w:p>
    <w:p w:rsidR="0061742E" w:rsidRPr="0061742E" w:rsidRDefault="0061742E" w:rsidP="0061742E">
      <w:pPr>
        <w:jc w:val="both"/>
        <w:rPr>
          <w:color w:val="000000"/>
          <w:sz w:val="24"/>
          <w:szCs w:val="24"/>
        </w:rPr>
      </w:pPr>
      <w:r w:rsidRPr="0061742E">
        <w:rPr>
          <w:rFonts w:eastAsia="Calibri"/>
          <w:sz w:val="24"/>
          <w:szCs w:val="24"/>
        </w:rPr>
        <w:t>8.3</w:t>
      </w:r>
      <w:r w:rsidRPr="0061742E">
        <w:rPr>
          <w:color w:val="000000"/>
          <w:sz w:val="24"/>
          <w:szCs w:val="24"/>
        </w:rPr>
        <w:t xml:space="preserve"> Pracovní skupina kontrolního výboru provedla podrobnou kontrolu předložených materiálů ZK a konstatovala, že usnesení nevykazují formální, věcné ani jiné nedostatky a pochybení. Dle názoru pracovní skupiny jsou přijatá usnesení v souladu se zákonem. Po diskusi k jednotlivým usnesením ze zasedání ZK, ve které členové KV konstatovali, že jednotlivá usnesení nevykazují formální nedostatky a ze subjektivního pohledu jsou bez závad.</w:t>
      </w:r>
    </w:p>
    <w:p w:rsidR="0061742E" w:rsidRDefault="0061742E" w:rsidP="0061742E">
      <w:pPr>
        <w:jc w:val="both"/>
        <w:rPr>
          <w:rFonts w:ascii="Arial" w:hAnsi="Arial"/>
          <w:color w:val="000000"/>
          <w:sz w:val="22"/>
        </w:rPr>
      </w:pPr>
    </w:p>
    <w:p w:rsidR="0061742E" w:rsidRPr="0061742E" w:rsidRDefault="0061742E" w:rsidP="0061742E">
      <w:pPr>
        <w:jc w:val="both"/>
        <w:rPr>
          <w:rFonts w:ascii="Arial" w:hAnsi="Arial"/>
          <w:color w:val="000000"/>
          <w:sz w:val="22"/>
        </w:rPr>
      </w:pPr>
    </w:p>
    <w:p w:rsidR="0061742E" w:rsidRPr="0061742E" w:rsidRDefault="0061742E" w:rsidP="0061742E">
      <w:pPr>
        <w:jc w:val="both"/>
        <w:rPr>
          <w:rFonts w:ascii="Arial" w:hAnsi="Arial"/>
          <w:color w:val="000000"/>
          <w:sz w:val="22"/>
        </w:rPr>
      </w:pPr>
    </w:p>
    <w:p w:rsidR="0061742E" w:rsidRPr="0061742E" w:rsidRDefault="0061742E" w:rsidP="0061742E">
      <w:pPr>
        <w:spacing w:before="120"/>
        <w:contextualSpacing/>
        <w:jc w:val="both"/>
        <w:rPr>
          <w:rFonts w:eastAsia="Calibri"/>
          <w:sz w:val="24"/>
          <w:szCs w:val="24"/>
        </w:rPr>
      </w:pPr>
      <w:r w:rsidRPr="0061742E">
        <w:rPr>
          <w:rFonts w:eastAsia="Calibri"/>
          <w:b/>
          <w:sz w:val="24"/>
          <w:szCs w:val="24"/>
          <w:u w:val="single"/>
        </w:rPr>
        <w:lastRenderedPageBreak/>
        <w:t xml:space="preserve">9. </w:t>
      </w:r>
      <w:proofErr w:type="gramStart"/>
      <w:r w:rsidRPr="0061742E">
        <w:rPr>
          <w:rFonts w:eastAsia="Calibri"/>
          <w:b/>
          <w:sz w:val="24"/>
          <w:szCs w:val="24"/>
          <w:u w:val="single"/>
        </w:rPr>
        <w:t>zasedání  Kontrolního</w:t>
      </w:r>
      <w:proofErr w:type="gramEnd"/>
      <w:r w:rsidRPr="0061742E">
        <w:rPr>
          <w:rFonts w:eastAsia="Calibri"/>
          <w:b/>
          <w:sz w:val="24"/>
          <w:szCs w:val="24"/>
          <w:u w:val="single"/>
        </w:rPr>
        <w:t xml:space="preserve"> výboru Zastupitelstva Libereckého kraje dne 15. 10. 2015</w:t>
      </w:r>
    </w:p>
    <w:p w:rsidR="0061742E" w:rsidRPr="0061742E" w:rsidRDefault="0061742E" w:rsidP="0061742E">
      <w:pPr>
        <w:tabs>
          <w:tab w:val="left" w:pos="426"/>
        </w:tabs>
        <w:jc w:val="both"/>
        <w:rPr>
          <w:color w:val="000000"/>
          <w:sz w:val="24"/>
          <w:szCs w:val="24"/>
        </w:rPr>
      </w:pPr>
    </w:p>
    <w:p w:rsidR="0061742E" w:rsidRPr="0061742E" w:rsidRDefault="0061742E" w:rsidP="0061742E">
      <w:pPr>
        <w:jc w:val="both"/>
        <w:rPr>
          <w:color w:val="000000"/>
          <w:sz w:val="24"/>
          <w:szCs w:val="24"/>
        </w:rPr>
      </w:pPr>
      <w:r w:rsidRPr="0061742E">
        <w:rPr>
          <w:color w:val="000000"/>
          <w:sz w:val="24"/>
          <w:szCs w:val="24"/>
        </w:rPr>
        <w:t xml:space="preserve">9.1 Předsedající provedl kontrolu plnění usnesení z osmého zasedání KV. Přítomné členy informoval o svém vystoupení na zářijovém zasedání ZK. Poté předsedající konstatoval, že všechny úkoly, které mu byly uloženy na osmém zasedání KV, byly splněny. </w:t>
      </w:r>
    </w:p>
    <w:p w:rsidR="0061742E" w:rsidRPr="0061742E" w:rsidRDefault="0061742E" w:rsidP="0061742E">
      <w:pPr>
        <w:jc w:val="both"/>
        <w:rPr>
          <w:color w:val="000000"/>
          <w:sz w:val="24"/>
          <w:szCs w:val="24"/>
        </w:rPr>
      </w:pPr>
    </w:p>
    <w:p w:rsidR="0061742E" w:rsidRPr="0061742E" w:rsidRDefault="0061742E" w:rsidP="0061742E">
      <w:pPr>
        <w:jc w:val="both"/>
        <w:rPr>
          <w:color w:val="000000"/>
          <w:sz w:val="24"/>
          <w:szCs w:val="24"/>
        </w:rPr>
      </w:pPr>
      <w:r w:rsidRPr="0061742E">
        <w:rPr>
          <w:color w:val="000000"/>
          <w:sz w:val="24"/>
          <w:szCs w:val="24"/>
        </w:rPr>
        <w:t xml:space="preserve">9.2 V rámci kontroly plnění usnesení RK, </w:t>
      </w:r>
      <w:proofErr w:type="spellStart"/>
      <w:proofErr w:type="gramStart"/>
      <w:r w:rsidRPr="0061742E">
        <w:rPr>
          <w:color w:val="000000"/>
          <w:sz w:val="24"/>
          <w:szCs w:val="24"/>
        </w:rPr>
        <w:t>mRK</w:t>
      </w:r>
      <w:proofErr w:type="spellEnd"/>
      <w:proofErr w:type="gramEnd"/>
      <w:r w:rsidRPr="0061742E">
        <w:rPr>
          <w:color w:val="000000"/>
          <w:sz w:val="24"/>
          <w:szCs w:val="24"/>
        </w:rPr>
        <w:t xml:space="preserve"> kontrolní skupina </w:t>
      </w:r>
      <w:proofErr w:type="gramStart"/>
      <w:r w:rsidRPr="0061742E">
        <w:rPr>
          <w:color w:val="000000"/>
          <w:sz w:val="24"/>
          <w:szCs w:val="24"/>
        </w:rPr>
        <w:t>upozornila</w:t>
      </w:r>
      <w:proofErr w:type="gramEnd"/>
      <w:r w:rsidRPr="0061742E">
        <w:rPr>
          <w:color w:val="000000"/>
          <w:sz w:val="24"/>
          <w:szCs w:val="24"/>
        </w:rPr>
        <w:t xml:space="preserve"> přítomné členy KV pouze na čtyři vybraná usnesení RK. V návaznosti Předsedající členům KV dále sdělil, že byl jako člen dozorčí rady NL přizván na jednání se zástupci vlastníků (provozovatelů) nemocnice ve Frýdlantu, na kterém sdělili tito zástupci, že budou uzavřeny akutní lůžka interní péče a ponechává lůžka následné interní péče s tím, že tuto akutní interní péči by měla zabezpečovat pro obyvatele frýdlantského výběžku krajská nemocnice v Liberci a to po dobu od 16hod. - 06hod. ráno. Na zabezpečení této akutní interní péče ze strany NL bude s největší pravděpodobností požadovat NL formou rozpočtové změny na říjnovém zasedání ZK finanční prostředky ve výši cca 600tis. Kč/měsíčně. Členové kontrolního výboru diskutovali o tomto problému a vznesli dotaz na předsedu KV, zda je možné nahlédnout do smlouvy, která se týká provozování a zajišťování zdravotní péče mezi frýdlantskou nemocnicí a městem Frýdlant. Předseda KV členům KV přislíbil, že se na tuto smlouvu (respektive možnost nahlédnutí a seznámení se se smlouvou pro členy KV) z pozice člena dozorčí rady nemocnice Liberec zeptá a však je s největší pravděpodobností jisté, že smlouva bude pro třetí osoby neveřejná.</w:t>
      </w:r>
    </w:p>
    <w:p w:rsidR="0061742E" w:rsidRPr="0061742E" w:rsidRDefault="0061742E" w:rsidP="0061742E">
      <w:pPr>
        <w:jc w:val="both"/>
        <w:rPr>
          <w:color w:val="000000"/>
          <w:sz w:val="24"/>
          <w:szCs w:val="24"/>
        </w:rPr>
      </w:pPr>
    </w:p>
    <w:p w:rsidR="0061742E" w:rsidRPr="0061742E" w:rsidRDefault="0061742E" w:rsidP="0061742E">
      <w:pPr>
        <w:jc w:val="both"/>
        <w:rPr>
          <w:color w:val="000000"/>
          <w:sz w:val="24"/>
          <w:szCs w:val="24"/>
        </w:rPr>
      </w:pPr>
      <w:r w:rsidRPr="0061742E">
        <w:rPr>
          <w:color w:val="000000"/>
          <w:sz w:val="24"/>
          <w:szCs w:val="24"/>
        </w:rPr>
        <w:t xml:space="preserve">9.3 Kontrolní výbor se zabýval kontrolou plnění usnesení Zastupitelstva Libereckého kraje a kontrolou usnesení ostatních výborů Zastupitelstva LK. Pracovní skupina kontrolního výboru provedla podrobnou kontrolu předložených materiálů a konstatovala, že pracovní skupinou kontrolovaná usnesení jednotlivých výborů Zastupitelstva Libereckého kraje nevykazují formální nedostatky a pochybení. </w:t>
      </w:r>
    </w:p>
    <w:p w:rsidR="0061742E" w:rsidRPr="0061742E" w:rsidRDefault="0061742E" w:rsidP="0061742E">
      <w:pPr>
        <w:jc w:val="both"/>
        <w:rPr>
          <w:color w:val="000000"/>
          <w:sz w:val="24"/>
          <w:szCs w:val="24"/>
        </w:rPr>
      </w:pPr>
    </w:p>
    <w:p w:rsidR="0061742E" w:rsidRPr="0061742E" w:rsidRDefault="0061742E" w:rsidP="0061742E">
      <w:pPr>
        <w:jc w:val="both"/>
        <w:rPr>
          <w:color w:val="000000"/>
          <w:sz w:val="24"/>
          <w:szCs w:val="24"/>
        </w:rPr>
      </w:pPr>
    </w:p>
    <w:p w:rsidR="0061742E" w:rsidRPr="0061742E" w:rsidRDefault="0061742E" w:rsidP="0061742E">
      <w:pPr>
        <w:spacing w:before="120"/>
        <w:contextualSpacing/>
        <w:jc w:val="both"/>
        <w:rPr>
          <w:rFonts w:eastAsia="Calibri"/>
          <w:sz w:val="24"/>
          <w:szCs w:val="24"/>
        </w:rPr>
      </w:pPr>
      <w:r w:rsidRPr="0061742E">
        <w:rPr>
          <w:rFonts w:eastAsia="Calibri"/>
          <w:b/>
          <w:sz w:val="24"/>
          <w:szCs w:val="24"/>
          <w:u w:val="single"/>
        </w:rPr>
        <w:t xml:space="preserve">10. </w:t>
      </w:r>
      <w:proofErr w:type="gramStart"/>
      <w:r w:rsidRPr="0061742E">
        <w:rPr>
          <w:rFonts w:eastAsia="Calibri"/>
          <w:b/>
          <w:sz w:val="24"/>
          <w:szCs w:val="24"/>
          <w:u w:val="single"/>
        </w:rPr>
        <w:t>zasedání  Kontrolního</w:t>
      </w:r>
      <w:proofErr w:type="gramEnd"/>
      <w:r w:rsidRPr="0061742E">
        <w:rPr>
          <w:rFonts w:eastAsia="Calibri"/>
          <w:b/>
          <w:sz w:val="24"/>
          <w:szCs w:val="24"/>
          <w:u w:val="single"/>
        </w:rPr>
        <w:t xml:space="preserve"> výboru Zastupitelstva Libereckého kraje dne 12. 11.  2015</w:t>
      </w:r>
    </w:p>
    <w:p w:rsidR="0061742E" w:rsidRPr="0061742E" w:rsidRDefault="0061742E" w:rsidP="0061742E">
      <w:pPr>
        <w:tabs>
          <w:tab w:val="left" w:pos="426"/>
        </w:tabs>
        <w:jc w:val="both"/>
        <w:rPr>
          <w:color w:val="000000"/>
          <w:sz w:val="24"/>
          <w:szCs w:val="24"/>
        </w:rPr>
      </w:pPr>
    </w:p>
    <w:p w:rsidR="0061742E" w:rsidRPr="0061742E" w:rsidRDefault="0061742E" w:rsidP="0061742E">
      <w:pPr>
        <w:spacing w:before="100" w:beforeAutospacing="1" w:after="100" w:afterAutospacing="1"/>
        <w:jc w:val="both"/>
        <w:rPr>
          <w:rFonts w:eastAsia="Calibri"/>
          <w:sz w:val="24"/>
          <w:szCs w:val="24"/>
        </w:rPr>
      </w:pPr>
      <w:r w:rsidRPr="0061742E">
        <w:rPr>
          <w:rFonts w:eastAsia="Calibri"/>
          <w:sz w:val="24"/>
          <w:szCs w:val="24"/>
        </w:rPr>
        <w:t xml:space="preserve">10.1 Předsedající provedl kontrolu plnění usnesení z devátého zasedání KV. Přítomné členy informoval o svém vystoupení na říjnovém zasedání ZK. Poté předsedající konstatoval, že všechny úkoly, které mu byly uloženy na devátém zasedání KV, byly splněny. </w:t>
      </w:r>
    </w:p>
    <w:p w:rsidR="0061742E" w:rsidRPr="0061742E" w:rsidRDefault="0061742E" w:rsidP="0061742E">
      <w:pPr>
        <w:jc w:val="both"/>
        <w:rPr>
          <w:rFonts w:ascii="Arial" w:hAnsi="Arial"/>
          <w:color w:val="000000"/>
          <w:sz w:val="22"/>
        </w:rPr>
      </w:pPr>
    </w:p>
    <w:p w:rsidR="0061742E" w:rsidRPr="0061742E" w:rsidRDefault="0061742E" w:rsidP="0061742E">
      <w:pPr>
        <w:numPr>
          <w:ilvl w:val="1"/>
          <w:numId w:val="29"/>
        </w:numPr>
        <w:tabs>
          <w:tab w:val="left" w:pos="0"/>
        </w:tabs>
        <w:contextualSpacing/>
        <w:jc w:val="both"/>
        <w:rPr>
          <w:rFonts w:eastAsia="Calibri"/>
          <w:color w:val="000000"/>
          <w:sz w:val="24"/>
          <w:szCs w:val="24"/>
        </w:rPr>
      </w:pPr>
      <w:r w:rsidRPr="0061742E">
        <w:rPr>
          <w:rFonts w:eastAsia="Calibri"/>
          <w:sz w:val="24"/>
          <w:szCs w:val="24"/>
        </w:rPr>
        <w:t xml:space="preserve">Kontrolní výbor provedl kontrolu plnění usnesení RK, </w:t>
      </w:r>
      <w:proofErr w:type="spellStart"/>
      <w:r w:rsidRPr="0061742E">
        <w:rPr>
          <w:rFonts w:eastAsia="Calibri"/>
          <w:sz w:val="24"/>
          <w:szCs w:val="24"/>
        </w:rPr>
        <w:t>mRK</w:t>
      </w:r>
      <w:proofErr w:type="spellEnd"/>
      <w:r w:rsidRPr="0061742E">
        <w:rPr>
          <w:rFonts w:eastAsia="Calibri"/>
          <w:sz w:val="24"/>
          <w:szCs w:val="24"/>
        </w:rPr>
        <w:t xml:space="preserve"> s tím, že členové výboru se </w:t>
      </w:r>
      <w:r w:rsidRPr="0061742E">
        <w:rPr>
          <w:rFonts w:eastAsia="Calibri"/>
          <w:color w:val="000000"/>
          <w:sz w:val="24"/>
          <w:szCs w:val="24"/>
        </w:rPr>
        <w:t>ztotožnili s názorem pracovní skupiny, že usnesení nevykazují formální, věcné ani jiné nedostatky a pochybení.</w:t>
      </w:r>
      <w:r w:rsidRPr="0061742E">
        <w:rPr>
          <w:rFonts w:eastAsia="Calibri"/>
          <w:sz w:val="24"/>
          <w:szCs w:val="24"/>
        </w:rPr>
        <w:t xml:space="preserve"> Předsedající členům KV dále sdělil informace o posledním aktuálním vývoji v nemocnici ve Frýdlantu (akutní interní ambulance). Členové kontrolního výboru diskutovali o tomto problému. </w:t>
      </w:r>
    </w:p>
    <w:p w:rsidR="0061742E" w:rsidRPr="0061742E" w:rsidRDefault="0061742E" w:rsidP="0061742E">
      <w:pPr>
        <w:jc w:val="both"/>
        <w:rPr>
          <w:rFonts w:ascii="Arial" w:hAnsi="Arial"/>
          <w:sz w:val="22"/>
        </w:rPr>
      </w:pPr>
    </w:p>
    <w:p w:rsidR="0061742E" w:rsidRPr="0061742E" w:rsidRDefault="0061742E" w:rsidP="0061742E">
      <w:pPr>
        <w:numPr>
          <w:ilvl w:val="1"/>
          <w:numId w:val="29"/>
        </w:numPr>
        <w:tabs>
          <w:tab w:val="left" w:pos="0"/>
        </w:tabs>
        <w:contextualSpacing/>
        <w:jc w:val="both"/>
        <w:rPr>
          <w:rFonts w:eastAsia="Calibri"/>
          <w:sz w:val="24"/>
          <w:szCs w:val="24"/>
        </w:rPr>
      </w:pPr>
      <w:r w:rsidRPr="0061742E">
        <w:rPr>
          <w:rFonts w:eastAsia="Calibri"/>
          <w:sz w:val="24"/>
          <w:szCs w:val="24"/>
        </w:rPr>
        <w:t>V rámci pravidelných bodů jednání výbor provedl kontrolu plnění usnesení Zastupitelstva Libereckého kraje a kontrolu usnesení ostatních výborů Zastupitelstva LK. Pracovní skupina kontrolního výboru provedla podrobnou kontrolu předložených materiálů a konstatovala, že usnesení nevykazují formální, věcné ani jiné nedostatky a pochybení. Dle názoru pracovní skupiny jsou přijatá usnesení v souladu se zákonem.</w:t>
      </w:r>
    </w:p>
    <w:p w:rsidR="0061742E" w:rsidRPr="0061742E" w:rsidRDefault="0061742E" w:rsidP="0061742E">
      <w:pPr>
        <w:spacing w:after="200" w:line="276" w:lineRule="auto"/>
        <w:contextualSpacing/>
        <w:rPr>
          <w:rFonts w:ascii="Calibri" w:eastAsia="Calibri" w:hAnsi="Calibri"/>
          <w:sz w:val="22"/>
          <w:szCs w:val="22"/>
          <w:lang w:eastAsia="en-US"/>
        </w:rPr>
      </w:pPr>
    </w:p>
    <w:p w:rsidR="0061742E" w:rsidRPr="0061742E" w:rsidRDefault="0061742E" w:rsidP="0061742E">
      <w:pPr>
        <w:jc w:val="both"/>
        <w:rPr>
          <w:sz w:val="24"/>
          <w:szCs w:val="24"/>
        </w:rPr>
      </w:pPr>
      <w:r w:rsidRPr="0061742E">
        <w:rPr>
          <w:sz w:val="24"/>
          <w:szCs w:val="24"/>
        </w:rPr>
        <w:t>10.4 Členové kontrolního výboru projednali návrhy termínů zasedání Kontrolního výboru Zastupitelstva Libereckého kraje na I. pololetí 2016. Současně byl ponechán začátek zasedání KV a to od 14.30hod. s tím, že nadále zůstávají pravidelné body jednání a místo zasedání. Po ukončení diskuse nechal předseda KV o návrhu „Plánu zasedání KV a plánu činnosti KV na I. pololetí 2016“ hlasovat.</w:t>
      </w:r>
    </w:p>
    <w:p w:rsidR="0061742E" w:rsidRPr="0061742E" w:rsidRDefault="0061742E" w:rsidP="0061742E">
      <w:pPr>
        <w:jc w:val="both"/>
        <w:rPr>
          <w:rFonts w:ascii="Arial" w:hAnsi="Arial"/>
          <w:color w:val="000000"/>
          <w:sz w:val="22"/>
        </w:rPr>
      </w:pPr>
    </w:p>
    <w:p w:rsidR="0061742E" w:rsidRPr="0061742E" w:rsidRDefault="0061742E" w:rsidP="0061742E">
      <w:pPr>
        <w:tabs>
          <w:tab w:val="left" w:pos="426"/>
        </w:tabs>
        <w:jc w:val="both"/>
        <w:rPr>
          <w:color w:val="000000"/>
          <w:sz w:val="24"/>
          <w:szCs w:val="24"/>
        </w:rPr>
      </w:pPr>
    </w:p>
    <w:p w:rsidR="0061742E" w:rsidRPr="0061742E" w:rsidRDefault="0061742E" w:rsidP="0061742E">
      <w:pPr>
        <w:tabs>
          <w:tab w:val="left" w:pos="426"/>
        </w:tabs>
        <w:jc w:val="both"/>
        <w:rPr>
          <w:color w:val="000000"/>
          <w:sz w:val="24"/>
          <w:szCs w:val="24"/>
        </w:rPr>
      </w:pPr>
      <w:r w:rsidRPr="0061742E">
        <w:rPr>
          <w:b/>
          <w:color w:val="000000"/>
          <w:sz w:val="24"/>
          <w:szCs w:val="24"/>
          <w:u w:val="single"/>
        </w:rPr>
        <w:t xml:space="preserve">11. </w:t>
      </w:r>
      <w:proofErr w:type="gramStart"/>
      <w:r w:rsidRPr="0061742E">
        <w:rPr>
          <w:b/>
          <w:color w:val="000000"/>
          <w:sz w:val="24"/>
          <w:szCs w:val="24"/>
          <w:u w:val="single"/>
        </w:rPr>
        <w:t>zasedání  Kontrolního</w:t>
      </w:r>
      <w:proofErr w:type="gramEnd"/>
      <w:r w:rsidRPr="0061742E">
        <w:rPr>
          <w:b/>
          <w:color w:val="000000"/>
          <w:sz w:val="24"/>
          <w:szCs w:val="24"/>
          <w:u w:val="single"/>
        </w:rPr>
        <w:t xml:space="preserve"> výboru Zastupitelstva Libereckého kraje dne 10. 12.  2015</w:t>
      </w:r>
    </w:p>
    <w:p w:rsidR="0061742E" w:rsidRPr="0061742E" w:rsidRDefault="0061742E" w:rsidP="0061742E">
      <w:pPr>
        <w:tabs>
          <w:tab w:val="left" w:pos="426"/>
        </w:tabs>
        <w:jc w:val="both"/>
        <w:rPr>
          <w:color w:val="000000"/>
          <w:sz w:val="24"/>
          <w:szCs w:val="24"/>
        </w:rPr>
      </w:pPr>
    </w:p>
    <w:p w:rsidR="0061742E" w:rsidRPr="0061742E" w:rsidRDefault="0061742E" w:rsidP="0061742E">
      <w:pPr>
        <w:jc w:val="both"/>
        <w:rPr>
          <w:rFonts w:ascii="Arial" w:hAnsi="Arial"/>
          <w:color w:val="000000"/>
          <w:sz w:val="22"/>
        </w:rPr>
      </w:pPr>
      <w:r w:rsidRPr="0061742E">
        <w:rPr>
          <w:color w:val="000000"/>
          <w:sz w:val="24"/>
          <w:szCs w:val="24"/>
        </w:rPr>
        <w:t>11.1 Předsedající provedl kontrolu plnění usnesení z desátého zasedání KV. Přítomné členy informoval o svém vystoupení na listopadovém zasedání ZK. Poté předsedající konstatoval, že všechny úkoly, které mu byly uloženy na desátém zasedání KV, byly splněny.</w:t>
      </w:r>
    </w:p>
    <w:p w:rsidR="0061742E" w:rsidRPr="0061742E" w:rsidRDefault="0061742E" w:rsidP="0061742E">
      <w:pPr>
        <w:spacing w:before="120"/>
        <w:contextualSpacing/>
        <w:jc w:val="both"/>
        <w:rPr>
          <w:rFonts w:eastAsia="Calibri"/>
          <w:sz w:val="24"/>
          <w:szCs w:val="24"/>
        </w:rPr>
      </w:pPr>
    </w:p>
    <w:p w:rsidR="0061742E" w:rsidRPr="0061742E" w:rsidRDefault="0061742E" w:rsidP="0061742E">
      <w:pPr>
        <w:contextualSpacing/>
        <w:jc w:val="both"/>
        <w:rPr>
          <w:rFonts w:eastAsia="Calibri"/>
          <w:sz w:val="24"/>
          <w:szCs w:val="24"/>
        </w:rPr>
      </w:pPr>
      <w:r w:rsidRPr="0061742E">
        <w:rPr>
          <w:rFonts w:eastAsia="Calibri"/>
          <w:sz w:val="24"/>
          <w:szCs w:val="24"/>
        </w:rPr>
        <w:t xml:space="preserve">11.3 Kontrolní výbor provedl kontrolu plnění usnesení RK, </w:t>
      </w:r>
      <w:proofErr w:type="spellStart"/>
      <w:r w:rsidRPr="0061742E">
        <w:rPr>
          <w:rFonts w:eastAsia="Calibri"/>
          <w:sz w:val="24"/>
          <w:szCs w:val="24"/>
        </w:rPr>
        <w:t>mRK</w:t>
      </w:r>
      <w:proofErr w:type="spellEnd"/>
      <w:r w:rsidRPr="0061742E">
        <w:rPr>
          <w:rFonts w:eastAsia="Calibri"/>
          <w:sz w:val="24"/>
          <w:szCs w:val="24"/>
        </w:rPr>
        <w:t xml:space="preserve">. Pracovní skupina kontrolního výboru provedla podrobnou kontrolu předložených materiálů a konstatovala, že usnesení nevykazují formální, věcné ani jiné nedostatky a pochybení. Dle názoru pracovní skupiny jsou přijatá usnesení v souladu se zákonem. </w:t>
      </w:r>
      <w:r w:rsidRPr="0061742E">
        <w:rPr>
          <w:rFonts w:eastAsia="Calibri"/>
          <w:color w:val="000000"/>
          <w:sz w:val="24"/>
          <w:szCs w:val="24"/>
        </w:rPr>
        <w:t>Předsedající členům KV dále sdělil informace o posledním aktuálním vývoji financování ZOO Liberec. Členové kontrolního výboru diskutovali o tomto problému.</w:t>
      </w:r>
    </w:p>
    <w:p w:rsidR="0061742E" w:rsidRPr="0061742E" w:rsidRDefault="0061742E" w:rsidP="0061742E">
      <w:pPr>
        <w:spacing w:before="120"/>
        <w:contextualSpacing/>
        <w:jc w:val="both"/>
        <w:rPr>
          <w:rFonts w:eastAsia="Calibri"/>
          <w:sz w:val="24"/>
          <w:szCs w:val="24"/>
        </w:rPr>
      </w:pPr>
    </w:p>
    <w:p w:rsidR="0061742E" w:rsidRPr="0061742E" w:rsidRDefault="0061742E" w:rsidP="0061742E">
      <w:pPr>
        <w:contextualSpacing/>
        <w:jc w:val="both"/>
        <w:rPr>
          <w:rFonts w:eastAsia="Calibri"/>
          <w:sz w:val="24"/>
          <w:szCs w:val="24"/>
        </w:rPr>
      </w:pPr>
      <w:r w:rsidRPr="0061742E">
        <w:rPr>
          <w:rFonts w:eastAsia="Calibri"/>
          <w:sz w:val="24"/>
          <w:szCs w:val="24"/>
        </w:rPr>
        <w:t>11.4 V rámci programu se KV zabýval kontrolou plnění usnesení Zastupitelstva Libereckého kraje a kontrolou usnesení ostatních výborů Zastupitelstva LK. Členové KV se po diskusi nad jednotlivými předloženými usneseními ze zasedání ZK a ostatních výborů ztotožnili se s názorem předkladatele, že usnesení nevykazují formální, věcné ani jiné nedostatky a pochybení. V rámci tohoto bodu seznámil předseda KV přítomné členy výboru s programem jednání prosincového zasedání ZK s tím, že členy podrobně seznámil s programem jednání a s některými projednávanými body.</w:t>
      </w:r>
    </w:p>
    <w:p w:rsidR="0061742E" w:rsidRPr="0061742E" w:rsidRDefault="0061742E" w:rsidP="0061742E">
      <w:pPr>
        <w:tabs>
          <w:tab w:val="left" w:pos="426"/>
        </w:tabs>
        <w:jc w:val="both"/>
        <w:rPr>
          <w:color w:val="000000"/>
          <w:sz w:val="24"/>
          <w:szCs w:val="24"/>
        </w:rPr>
      </w:pPr>
    </w:p>
    <w:p w:rsidR="0061742E" w:rsidRPr="0061742E" w:rsidRDefault="0061742E" w:rsidP="0061742E">
      <w:pPr>
        <w:jc w:val="both"/>
        <w:rPr>
          <w:color w:val="000000"/>
          <w:sz w:val="24"/>
          <w:szCs w:val="24"/>
        </w:rPr>
      </w:pPr>
      <w:r w:rsidRPr="0061742E">
        <w:rPr>
          <w:color w:val="000000"/>
          <w:sz w:val="24"/>
          <w:szCs w:val="24"/>
        </w:rPr>
        <w:t>ZÁVĚR</w:t>
      </w:r>
    </w:p>
    <w:p w:rsidR="0061742E" w:rsidRPr="0061742E" w:rsidRDefault="0061742E" w:rsidP="0061742E">
      <w:pPr>
        <w:jc w:val="both"/>
        <w:rPr>
          <w:sz w:val="24"/>
          <w:szCs w:val="24"/>
        </w:rPr>
      </w:pPr>
      <w:r w:rsidRPr="0061742E">
        <w:rPr>
          <w:sz w:val="24"/>
          <w:szCs w:val="24"/>
        </w:rPr>
        <w:t>Zasedání Kontrolního výboru Zastupitelstva Libereckého kraje v roce 2015 byla vždy řádná, KV se nesešel na žádném mimořádném zasedání. Zasedání KV byla veřejná a zúčastnili se jich i zástupci odborů KÚ LK.</w:t>
      </w:r>
    </w:p>
    <w:p w:rsidR="0061742E" w:rsidRPr="0061742E" w:rsidRDefault="0061742E" w:rsidP="0061742E">
      <w:pPr>
        <w:jc w:val="both"/>
        <w:rPr>
          <w:sz w:val="24"/>
          <w:szCs w:val="24"/>
        </w:rPr>
      </w:pPr>
    </w:p>
    <w:p w:rsidR="0061742E" w:rsidRPr="0061742E" w:rsidRDefault="0061742E" w:rsidP="0061742E">
      <w:pPr>
        <w:jc w:val="both"/>
        <w:rPr>
          <w:sz w:val="24"/>
          <w:szCs w:val="24"/>
        </w:rPr>
      </w:pPr>
      <w:r w:rsidRPr="0061742E">
        <w:rPr>
          <w:sz w:val="24"/>
          <w:szCs w:val="24"/>
        </w:rPr>
        <w:t>V Liberci dne 1. 2. 2016</w:t>
      </w:r>
    </w:p>
    <w:p w:rsidR="0061742E" w:rsidRPr="0061742E" w:rsidRDefault="0061742E" w:rsidP="0061742E">
      <w:pPr>
        <w:jc w:val="both"/>
        <w:rPr>
          <w:sz w:val="24"/>
          <w:szCs w:val="24"/>
        </w:rPr>
      </w:pPr>
    </w:p>
    <w:p w:rsidR="0061742E" w:rsidRPr="0061742E" w:rsidRDefault="0061742E" w:rsidP="0061742E">
      <w:pPr>
        <w:jc w:val="both"/>
        <w:rPr>
          <w:sz w:val="24"/>
          <w:szCs w:val="24"/>
        </w:rPr>
      </w:pPr>
      <w:r w:rsidRPr="0061742E">
        <w:rPr>
          <w:sz w:val="24"/>
          <w:szCs w:val="24"/>
        </w:rPr>
        <w:t xml:space="preserve">Zpracovala:  Mgr. Petra Řepíková, </w:t>
      </w:r>
      <w:proofErr w:type="gramStart"/>
      <w:r w:rsidRPr="0061742E">
        <w:rPr>
          <w:sz w:val="24"/>
          <w:szCs w:val="24"/>
        </w:rPr>
        <w:t>v.r.</w:t>
      </w:r>
      <w:proofErr w:type="gramEnd"/>
    </w:p>
    <w:p w:rsidR="0061742E" w:rsidRPr="0061742E" w:rsidRDefault="0061742E" w:rsidP="0061742E">
      <w:pPr>
        <w:jc w:val="both"/>
        <w:rPr>
          <w:sz w:val="24"/>
          <w:szCs w:val="24"/>
        </w:rPr>
      </w:pPr>
      <w:r w:rsidRPr="0061742E">
        <w:rPr>
          <w:sz w:val="24"/>
          <w:szCs w:val="24"/>
        </w:rPr>
        <w:tab/>
        <w:t xml:space="preserve">          tajemnice Výboru kontrolního</w:t>
      </w:r>
    </w:p>
    <w:p w:rsidR="0061742E" w:rsidRPr="0061742E" w:rsidRDefault="0061742E" w:rsidP="0061742E">
      <w:pPr>
        <w:jc w:val="both"/>
        <w:rPr>
          <w:sz w:val="24"/>
          <w:szCs w:val="24"/>
        </w:rPr>
      </w:pPr>
      <w:r w:rsidRPr="0061742E">
        <w:rPr>
          <w:sz w:val="24"/>
          <w:szCs w:val="24"/>
        </w:rPr>
        <w:tab/>
        <w:t xml:space="preserve">          Zastupitelstva Libereckého kraje</w:t>
      </w:r>
    </w:p>
    <w:p w:rsidR="0061742E" w:rsidRPr="0061742E" w:rsidRDefault="0061742E" w:rsidP="0061742E">
      <w:pPr>
        <w:jc w:val="both"/>
        <w:rPr>
          <w:sz w:val="24"/>
          <w:szCs w:val="24"/>
        </w:rPr>
      </w:pPr>
    </w:p>
    <w:p w:rsidR="0061742E" w:rsidRPr="0061742E" w:rsidRDefault="0061742E" w:rsidP="0061742E">
      <w:pPr>
        <w:jc w:val="both"/>
        <w:rPr>
          <w:sz w:val="24"/>
          <w:szCs w:val="24"/>
        </w:rPr>
      </w:pPr>
      <w:r w:rsidRPr="0061742E">
        <w:rPr>
          <w:sz w:val="24"/>
          <w:szCs w:val="24"/>
        </w:rPr>
        <w:t xml:space="preserve">Schválil:  Ing. František Pešek, </w:t>
      </w:r>
      <w:proofErr w:type="gramStart"/>
      <w:r w:rsidRPr="0061742E">
        <w:rPr>
          <w:sz w:val="24"/>
          <w:szCs w:val="24"/>
        </w:rPr>
        <w:t>v.r.</w:t>
      </w:r>
      <w:proofErr w:type="gramEnd"/>
    </w:p>
    <w:p w:rsidR="0061742E" w:rsidRPr="0061742E" w:rsidRDefault="0061742E" w:rsidP="0061742E">
      <w:pPr>
        <w:jc w:val="both"/>
        <w:rPr>
          <w:sz w:val="24"/>
          <w:szCs w:val="24"/>
        </w:rPr>
      </w:pPr>
      <w:r w:rsidRPr="0061742E">
        <w:rPr>
          <w:sz w:val="24"/>
          <w:szCs w:val="24"/>
        </w:rPr>
        <w:tab/>
        <w:t xml:space="preserve">     předseda Výboru kontrolního</w:t>
      </w:r>
    </w:p>
    <w:p w:rsidR="0061742E" w:rsidRPr="0061742E" w:rsidRDefault="0061742E" w:rsidP="0061742E">
      <w:pPr>
        <w:jc w:val="both"/>
        <w:rPr>
          <w:sz w:val="24"/>
          <w:szCs w:val="24"/>
        </w:rPr>
      </w:pPr>
      <w:r w:rsidRPr="0061742E">
        <w:rPr>
          <w:sz w:val="24"/>
          <w:szCs w:val="24"/>
        </w:rPr>
        <w:t xml:space="preserve">                 Zastupitelstva Libereckého kraje</w:t>
      </w:r>
      <w:r w:rsidRPr="0061742E">
        <w:rPr>
          <w:sz w:val="24"/>
          <w:szCs w:val="24"/>
        </w:rPr>
        <w:tab/>
      </w:r>
      <w:r w:rsidRPr="0061742E">
        <w:rPr>
          <w:sz w:val="24"/>
          <w:szCs w:val="24"/>
        </w:rPr>
        <w:tab/>
      </w:r>
    </w:p>
    <w:p w:rsidR="0061742E" w:rsidRPr="0061742E" w:rsidRDefault="0061742E" w:rsidP="0061742E">
      <w:pPr>
        <w:spacing w:line="276" w:lineRule="auto"/>
        <w:jc w:val="both"/>
        <w:rPr>
          <w:color w:val="000000"/>
          <w:sz w:val="24"/>
          <w:szCs w:val="24"/>
        </w:rPr>
      </w:pPr>
    </w:p>
    <w:p w:rsidR="0061742E" w:rsidRPr="0061742E" w:rsidRDefault="0061742E" w:rsidP="0061742E">
      <w:pPr>
        <w:spacing w:line="276" w:lineRule="auto"/>
        <w:jc w:val="both"/>
        <w:rPr>
          <w:color w:val="000000"/>
          <w:sz w:val="24"/>
          <w:szCs w:val="24"/>
        </w:rPr>
      </w:pPr>
    </w:p>
    <w:p w:rsidR="003948B9" w:rsidRDefault="003948B9" w:rsidP="0061742E">
      <w:pPr>
        <w:jc w:val="center"/>
        <w:rPr>
          <w:sz w:val="24"/>
          <w:szCs w:val="24"/>
        </w:rPr>
      </w:pPr>
    </w:p>
    <w:sectPr w:rsidR="003948B9" w:rsidSect="003948B9">
      <w:headerReference w:type="default" r:id="rId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241" w:rsidRDefault="00240241" w:rsidP="003948B9">
      <w:r>
        <w:separator/>
      </w:r>
    </w:p>
  </w:endnote>
  <w:endnote w:type="continuationSeparator" w:id="0">
    <w:p w:rsidR="00240241" w:rsidRDefault="00240241" w:rsidP="00394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241" w:rsidRDefault="00240241" w:rsidP="003948B9">
      <w:r>
        <w:separator/>
      </w:r>
    </w:p>
  </w:footnote>
  <w:footnote w:type="continuationSeparator" w:id="0">
    <w:p w:rsidR="00240241" w:rsidRDefault="00240241" w:rsidP="00394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25A" w:rsidRDefault="00AA725A" w:rsidP="003948B9">
    <w:pPr>
      <w:pStyle w:val="Zhlav"/>
    </w:pPr>
    <w:r>
      <w:rPr>
        <w:noProof/>
      </w:rPr>
      <w:drawing>
        <wp:inline distT="0" distB="0" distL="0" distR="0">
          <wp:extent cx="5715000" cy="581025"/>
          <wp:effectExtent l="0" t="0" r="0" b="9525"/>
          <wp:docPr id="1" name="Obrázek 1" descr="zahlavi Zastupitel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hlavi Zastupitel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581025"/>
                  </a:xfrm>
                  <a:prstGeom prst="rect">
                    <a:avLst/>
                  </a:prstGeom>
                  <a:noFill/>
                  <a:ln>
                    <a:noFill/>
                  </a:ln>
                </pic:spPr>
              </pic:pic>
            </a:graphicData>
          </a:graphic>
        </wp:inline>
      </w:drawing>
    </w:r>
  </w:p>
  <w:p w:rsidR="00AA725A" w:rsidRDefault="00AA725A" w:rsidP="003948B9">
    <w:pPr>
      <w:pStyle w:val="Zhlav"/>
    </w:pPr>
  </w:p>
  <w:p w:rsidR="00AA725A" w:rsidRPr="00CE6C30" w:rsidRDefault="00AA725A" w:rsidP="003948B9">
    <w:pPr>
      <w:pStyle w:val="Zhlav"/>
      <w:rPr>
        <w:rFonts w:ascii="Times New Roman" w:hAnsi="Times New Roman"/>
        <w:sz w:val="24"/>
        <w:szCs w:val="24"/>
      </w:rPr>
    </w:pPr>
    <w:r w:rsidRPr="00CE6C30">
      <w:rPr>
        <w:rFonts w:ascii="Times New Roman" w:hAnsi="Times New Roman"/>
        <w:sz w:val="24"/>
        <w:szCs w:val="24"/>
      </w:rPr>
      <w:t>Výbor</w:t>
    </w:r>
    <w:r>
      <w:rPr>
        <w:rFonts w:ascii="Times New Roman" w:hAnsi="Times New Roman"/>
        <w:sz w:val="24"/>
        <w:szCs w:val="24"/>
      </w:rPr>
      <w:t xml:space="preserve"> kontrolní</w:t>
    </w:r>
    <w:r w:rsidRPr="00CE6C30">
      <w:rPr>
        <w:rFonts w:ascii="Times New Roman" w:hAnsi="Times New Roman"/>
        <w:sz w:val="24"/>
        <w:szCs w:val="24"/>
      </w:rPr>
      <w:t xml:space="preserve"> Zastupitelstva Libereckého kraje</w:t>
    </w:r>
  </w:p>
  <w:p w:rsidR="00AA725A" w:rsidRDefault="00AA725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12A1"/>
    <w:multiLevelType w:val="multilevel"/>
    <w:tmpl w:val="F328C6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0880411"/>
    <w:multiLevelType w:val="multilevel"/>
    <w:tmpl w:val="5AC472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B0785B"/>
    <w:multiLevelType w:val="multilevel"/>
    <w:tmpl w:val="376699C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4C7438"/>
    <w:multiLevelType w:val="hybridMultilevel"/>
    <w:tmpl w:val="FBEC31CE"/>
    <w:lvl w:ilvl="0" w:tplc="0405000F">
      <w:start w:val="7"/>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2464079"/>
    <w:multiLevelType w:val="multilevel"/>
    <w:tmpl w:val="3BFA3690"/>
    <w:lvl w:ilvl="0">
      <w:start w:val="1"/>
      <w:numFmt w:val="decimal"/>
      <w:lvlText w:val="%1."/>
      <w:lvlJc w:val="left"/>
      <w:pPr>
        <w:ind w:left="1920" w:hanging="360"/>
      </w:pPr>
      <w:rPr>
        <w:rFonts w:cs="Times New Roman"/>
        <w:b/>
      </w:rPr>
    </w:lvl>
    <w:lvl w:ilvl="1">
      <w:start w:val="1"/>
      <w:numFmt w:val="decimal"/>
      <w:isLgl/>
      <w:lvlText w:val="%1.%2."/>
      <w:lvlJc w:val="left"/>
      <w:pPr>
        <w:tabs>
          <w:tab w:val="num" w:pos="2340"/>
        </w:tabs>
        <w:ind w:left="2340" w:hanging="420"/>
      </w:pPr>
    </w:lvl>
    <w:lvl w:ilvl="2">
      <w:start w:val="1"/>
      <w:numFmt w:val="decimal"/>
      <w:isLgl/>
      <w:lvlText w:val="%1.%2.%3."/>
      <w:lvlJc w:val="left"/>
      <w:pPr>
        <w:tabs>
          <w:tab w:val="num" w:pos="3000"/>
        </w:tabs>
        <w:ind w:left="3000" w:hanging="720"/>
      </w:pPr>
    </w:lvl>
    <w:lvl w:ilvl="3">
      <w:start w:val="1"/>
      <w:numFmt w:val="decimal"/>
      <w:isLgl/>
      <w:lvlText w:val="%1.%2.%3.%4."/>
      <w:lvlJc w:val="left"/>
      <w:pPr>
        <w:tabs>
          <w:tab w:val="num" w:pos="3360"/>
        </w:tabs>
        <w:ind w:left="3360" w:hanging="720"/>
      </w:pPr>
    </w:lvl>
    <w:lvl w:ilvl="4">
      <w:start w:val="1"/>
      <w:numFmt w:val="decimal"/>
      <w:isLgl/>
      <w:lvlText w:val="%1.%2.%3.%4.%5."/>
      <w:lvlJc w:val="left"/>
      <w:pPr>
        <w:tabs>
          <w:tab w:val="num" w:pos="4080"/>
        </w:tabs>
        <w:ind w:left="4080" w:hanging="1080"/>
      </w:pPr>
    </w:lvl>
    <w:lvl w:ilvl="5">
      <w:start w:val="1"/>
      <w:numFmt w:val="decimal"/>
      <w:isLgl/>
      <w:lvlText w:val="%1.%2.%3.%4.%5.%6."/>
      <w:lvlJc w:val="left"/>
      <w:pPr>
        <w:tabs>
          <w:tab w:val="num" w:pos="4440"/>
        </w:tabs>
        <w:ind w:left="4440" w:hanging="1080"/>
      </w:pPr>
    </w:lvl>
    <w:lvl w:ilvl="6">
      <w:start w:val="1"/>
      <w:numFmt w:val="decimal"/>
      <w:isLgl/>
      <w:lvlText w:val="%1.%2.%3.%4.%5.%6.%7."/>
      <w:lvlJc w:val="left"/>
      <w:pPr>
        <w:tabs>
          <w:tab w:val="num" w:pos="5160"/>
        </w:tabs>
        <w:ind w:left="5160" w:hanging="1440"/>
      </w:pPr>
    </w:lvl>
    <w:lvl w:ilvl="7">
      <w:start w:val="1"/>
      <w:numFmt w:val="decimal"/>
      <w:isLgl/>
      <w:lvlText w:val="%1.%2.%3.%4.%5.%6.%7.%8."/>
      <w:lvlJc w:val="left"/>
      <w:pPr>
        <w:tabs>
          <w:tab w:val="num" w:pos="5520"/>
        </w:tabs>
        <w:ind w:left="5520" w:hanging="1440"/>
      </w:pPr>
    </w:lvl>
    <w:lvl w:ilvl="8">
      <w:start w:val="1"/>
      <w:numFmt w:val="decimal"/>
      <w:isLgl/>
      <w:lvlText w:val="%1.%2.%3.%4.%5.%6.%7.%8.%9."/>
      <w:lvlJc w:val="left"/>
      <w:pPr>
        <w:tabs>
          <w:tab w:val="num" w:pos="6240"/>
        </w:tabs>
        <w:ind w:left="6240" w:hanging="1800"/>
      </w:pPr>
    </w:lvl>
  </w:abstractNum>
  <w:abstractNum w:abstractNumId="5">
    <w:nsid w:val="12C840EB"/>
    <w:multiLevelType w:val="hybridMultilevel"/>
    <w:tmpl w:val="8FF0601C"/>
    <w:lvl w:ilvl="0" w:tplc="A32E8EA4">
      <w:start w:val="2"/>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AE33E19"/>
    <w:multiLevelType w:val="hybridMultilevel"/>
    <w:tmpl w:val="03A67614"/>
    <w:lvl w:ilvl="0" w:tplc="0405000F">
      <w:start w:val="8"/>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208829B9"/>
    <w:multiLevelType w:val="multilevel"/>
    <w:tmpl w:val="BDA4F4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8EC2A43"/>
    <w:multiLevelType w:val="hybridMultilevel"/>
    <w:tmpl w:val="F84C1FD8"/>
    <w:lvl w:ilvl="0" w:tplc="A32E8EA4">
      <w:start w:val="2"/>
      <w:numFmt w:val="bullet"/>
      <w:lvlText w:val="-"/>
      <w:lvlJc w:val="left"/>
      <w:pPr>
        <w:tabs>
          <w:tab w:val="num" w:pos="340"/>
        </w:tabs>
        <w:ind w:left="340" w:hanging="34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cs="Symbol"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9">
    <w:nsid w:val="2A052D12"/>
    <w:multiLevelType w:val="hybridMultilevel"/>
    <w:tmpl w:val="8C725850"/>
    <w:lvl w:ilvl="0" w:tplc="A32E8EA4">
      <w:start w:val="2"/>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2C185389"/>
    <w:multiLevelType w:val="hybridMultilevel"/>
    <w:tmpl w:val="D02A8E04"/>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332F4BF2"/>
    <w:multiLevelType w:val="multilevel"/>
    <w:tmpl w:val="A71C4A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6E2066"/>
    <w:multiLevelType w:val="multilevel"/>
    <w:tmpl w:val="3C0E3D5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D0A614F"/>
    <w:multiLevelType w:val="hybridMultilevel"/>
    <w:tmpl w:val="A75291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F026C07"/>
    <w:multiLevelType w:val="multilevel"/>
    <w:tmpl w:val="2C80769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B02CFB"/>
    <w:multiLevelType w:val="hybridMultilevel"/>
    <w:tmpl w:val="535A0544"/>
    <w:lvl w:ilvl="0" w:tplc="0405000F">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1FB0598"/>
    <w:multiLevelType w:val="multilevel"/>
    <w:tmpl w:val="85AA5486"/>
    <w:lvl w:ilvl="0">
      <w:start w:val="7"/>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nsid w:val="43E61E4B"/>
    <w:multiLevelType w:val="multilevel"/>
    <w:tmpl w:val="A37C59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5894EEB"/>
    <w:multiLevelType w:val="hybridMultilevel"/>
    <w:tmpl w:val="512A2986"/>
    <w:lvl w:ilvl="0" w:tplc="A32E8EA4">
      <w:start w:val="2"/>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47264850"/>
    <w:multiLevelType w:val="multilevel"/>
    <w:tmpl w:val="1ADCD6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0D4195D"/>
    <w:multiLevelType w:val="singleLevel"/>
    <w:tmpl w:val="871832B4"/>
    <w:lvl w:ilvl="0">
      <w:start w:val="1"/>
      <w:numFmt w:val="decimal"/>
      <w:lvlText w:val="%1."/>
      <w:lvlJc w:val="left"/>
      <w:pPr>
        <w:tabs>
          <w:tab w:val="num" w:pos="786"/>
        </w:tabs>
        <w:ind w:left="786" w:hanging="360"/>
      </w:pPr>
      <w:rPr>
        <w:rFonts w:hint="default"/>
      </w:rPr>
    </w:lvl>
  </w:abstractNum>
  <w:abstractNum w:abstractNumId="21">
    <w:nsid w:val="522C218D"/>
    <w:multiLevelType w:val="multilevel"/>
    <w:tmpl w:val="89644D54"/>
    <w:lvl w:ilvl="0">
      <w:start w:val="10"/>
      <w:numFmt w:val="decimal"/>
      <w:lvlText w:val="%1"/>
      <w:lvlJc w:val="left"/>
      <w:pPr>
        <w:ind w:left="420" w:hanging="420"/>
      </w:pPr>
      <w:rPr>
        <w:rFonts w:hint="default"/>
        <w:color w:val="auto"/>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nsid w:val="5C196A99"/>
    <w:multiLevelType w:val="hybridMultilevel"/>
    <w:tmpl w:val="A75291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76367F8"/>
    <w:multiLevelType w:val="hybridMultilevel"/>
    <w:tmpl w:val="75385726"/>
    <w:lvl w:ilvl="0" w:tplc="A32E8EA4">
      <w:start w:val="2"/>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7B1C3EA8"/>
    <w:multiLevelType w:val="multilevel"/>
    <w:tmpl w:val="0004FE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3"/>
  </w:num>
  <w:num w:numId="5">
    <w:abstractNumId w:val="22"/>
  </w:num>
  <w:num w:numId="6">
    <w:abstractNumId w:val="8"/>
  </w:num>
  <w:num w:numId="7">
    <w:abstractNumId w:val="5"/>
  </w:num>
  <w:num w:numId="8">
    <w:abstractNumId w:val="23"/>
  </w:num>
  <w:num w:numId="9">
    <w:abstractNumId w:val="9"/>
  </w:num>
  <w:num w:numId="10">
    <w:abstractNumId w:val="18"/>
  </w:num>
  <w:num w:numId="11">
    <w:abstractNumId w:val="15"/>
  </w:num>
  <w:num w:numId="12">
    <w:abstractNumId w:val="17"/>
  </w:num>
  <w:num w:numId="13">
    <w:abstractNumId w:val="2"/>
  </w:num>
  <w:num w:numId="14">
    <w:abstractNumId w:val="14"/>
  </w:num>
  <w:num w:numId="15">
    <w:abstractNumId w:val="12"/>
  </w:num>
  <w:num w:numId="1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1"/>
  </w:num>
  <w:num w:numId="19">
    <w:abstractNumId w:val="1"/>
  </w:num>
  <w:num w:numId="20">
    <w:abstractNumId w:val="24"/>
  </w:num>
  <w:num w:numId="21">
    <w:abstractNumId w:val="7"/>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6FA"/>
    <w:rsid w:val="00080FEF"/>
    <w:rsid w:val="000A595F"/>
    <w:rsid w:val="00217434"/>
    <w:rsid w:val="00240241"/>
    <w:rsid w:val="00300CCB"/>
    <w:rsid w:val="003516FA"/>
    <w:rsid w:val="003948B9"/>
    <w:rsid w:val="003A438D"/>
    <w:rsid w:val="00426A01"/>
    <w:rsid w:val="00434B67"/>
    <w:rsid w:val="004474B4"/>
    <w:rsid w:val="004A5180"/>
    <w:rsid w:val="0055380D"/>
    <w:rsid w:val="0061742E"/>
    <w:rsid w:val="006A71CD"/>
    <w:rsid w:val="007A7D70"/>
    <w:rsid w:val="007B689A"/>
    <w:rsid w:val="00936128"/>
    <w:rsid w:val="0096097E"/>
    <w:rsid w:val="00A570B8"/>
    <w:rsid w:val="00AA725A"/>
    <w:rsid w:val="00AE4945"/>
    <w:rsid w:val="00AE6F9A"/>
    <w:rsid w:val="00B33355"/>
    <w:rsid w:val="00B44D64"/>
    <w:rsid w:val="00C14322"/>
    <w:rsid w:val="00F224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16F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3A438D"/>
    <w:pPr>
      <w:keepNext/>
      <w:jc w:val="both"/>
      <w:outlineLvl w:val="0"/>
    </w:pPr>
    <w:rPr>
      <w:rFonts w:ascii="Arial" w:hAnsi="Arial"/>
      <w:b/>
      <w:color w:val="000000"/>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1"/>
    <w:qFormat/>
    <w:rsid w:val="003516FA"/>
    <w:pPr>
      <w:widowControl w:val="0"/>
      <w:spacing w:before="120"/>
      <w:jc w:val="center"/>
    </w:pPr>
    <w:rPr>
      <w:rFonts w:ascii="Arial" w:hAnsi="Arial"/>
      <w:b/>
      <w:sz w:val="36"/>
    </w:rPr>
  </w:style>
  <w:style w:type="character" w:customStyle="1" w:styleId="NzevChar">
    <w:name w:val="Název Char"/>
    <w:basedOn w:val="Standardnpsmoodstavce"/>
    <w:uiPriority w:val="10"/>
    <w:rsid w:val="003516FA"/>
    <w:rPr>
      <w:rFonts w:asciiTheme="majorHAnsi" w:eastAsiaTheme="majorEastAsia" w:hAnsiTheme="majorHAnsi" w:cstheme="majorBidi"/>
      <w:color w:val="17365D" w:themeColor="text2" w:themeShade="BF"/>
      <w:spacing w:val="5"/>
      <w:kern w:val="28"/>
      <w:sz w:val="52"/>
      <w:szCs w:val="52"/>
      <w:lang w:eastAsia="cs-CZ"/>
    </w:rPr>
  </w:style>
  <w:style w:type="character" w:customStyle="1" w:styleId="NzevChar1">
    <w:name w:val="Název Char1"/>
    <w:link w:val="Nzev"/>
    <w:locked/>
    <w:rsid w:val="003516FA"/>
    <w:rPr>
      <w:rFonts w:ascii="Arial" w:eastAsia="Times New Roman" w:hAnsi="Arial" w:cs="Times New Roman"/>
      <w:b/>
      <w:sz w:val="36"/>
      <w:szCs w:val="20"/>
      <w:lang w:eastAsia="cs-CZ"/>
    </w:rPr>
  </w:style>
  <w:style w:type="paragraph" w:styleId="Zhlav">
    <w:name w:val="header"/>
    <w:basedOn w:val="Normln"/>
    <w:link w:val="ZhlavChar"/>
    <w:uiPriority w:val="99"/>
    <w:rsid w:val="003A438D"/>
    <w:pPr>
      <w:tabs>
        <w:tab w:val="center" w:pos="4536"/>
        <w:tab w:val="right" w:pos="9072"/>
      </w:tabs>
    </w:pPr>
    <w:rPr>
      <w:rFonts w:ascii="Arial" w:hAnsi="Arial"/>
      <w:color w:val="000000"/>
      <w:sz w:val="22"/>
    </w:rPr>
  </w:style>
  <w:style w:type="character" w:customStyle="1" w:styleId="ZhlavChar">
    <w:name w:val="Záhlaví Char"/>
    <w:basedOn w:val="Standardnpsmoodstavce"/>
    <w:link w:val="Zhlav"/>
    <w:uiPriority w:val="99"/>
    <w:rsid w:val="003A438D"/>
    <w:rPr>
      <w:rFonts w:ascii="Arial" w:eastAsia="Times New Roman" w:hAnsi="Arial" w:cs="Times New Roman"/>
      <w:color w:val="000000"/>
      <w:szCs w:val="20"/>
      <w:lang w:eastAsia="cs-CZ"/>
    </w:rPr>
  </w:style>
  <w:style w:type="paragraph" w:styleId="Textbubliny">
    <w:name w:val="Balloon Text"/>
    <w:basedOn w:val="Normln"/>
    <w:link w:val="TextbublinyChar"/>
    <w:semiHidden/>
    <w:unhideWhenUsed/>
    <w:rsid w:val="003A438D"/>
    <w:rPr>
      <w:rFonts w:ascii="Tahoma" w:hAnsi="Tahoma" w:cs="Tahoma"/>
      <w:sz w:val="16"/>
      <w:szCs w:val="16"/>
    </w:rPr>
  </w:style>
  <w:style w:type="character" w:customStyle="1" w:styleId="TextbublinyChar">
    <w:name w:val="Text bubliny Char"/>
    <w:basedOn w:val="Standardnpsmoodstavce"/>
    <w:link w:val="Textbubliny"/>
    <w:uiPriority w:val="99"/>
    <w:semiHidden/>
    <w:rsid w:val="003A438D"/>
    <w:rPr>
      <w:rFonts w:ascii="Tahoma" w:eastAsia="Times New Roman" w:hAnsi="Tahoma" w:cs="Tahoma"/>
      <w:sz w:val="16"/>
      <w:szCs w:val="16"/>
      <w:lang w:eastAsia="cs-CZ"/>
    </w:rPr>
  </w:style>
  <w:style w:type="character" w:customStyle="1" w:styleId="Nadpis1Char">
    <w:name w:val="Nadpis 1 Char"/>
    <w:basedOn w:val="Standardnpsmoodstavce"/>
    <w:link w:val="Nadpis1"/>
    <w:rsid w:val="003A438D"/>
    <w:rPr>
      <w:rFonts w:ascii="Arial" w:eastAsia="Times New Roman" w:hAnsi="Arial" w:cs="Times New Roman"/>
      <w:b/>
      <w:color w:val="000000"/>
      <w:szCs w:val="20"/>
      <w:lang w:eastAsia="cs-CZ"/>
    </w:rPr>
  </w:style>
  <w:style w:type="numbering" w:customStyle="1" w:styleId="Bezseznamu1">
    <w:name w:val="Bez seznamu1"/>
    <w:next w:val="Bezseznamu"/>
    <w:semiHidden/>
    <w:rsid w:val="003A438D"/>
  </w:style>
  <w:style w:type="paragraph" w:styleId="Podtitul">
    <w:name w:val="Subtitle"/>
    <w:basedOn w:val="Normln"/>
    <w:link w:val="PodtitulChar"/>
    <w:qFormat/>
    <w:rsid w:val="003A438D"/>
    <w:pPr>
      <w:jc w:val="center"/>
    </w:pPr>
    <w:rPr>
      <w:rFonts w:ascii="Arial" w:hAnsi="Arial"/>
      <w:b/>
      <w:color w:val="000000"/>
      <w:sz w:val="22"/>
    </w:rPr>
  </w:style>
  <w:style w:type="character" w:customStyle="1" w:styleId="PodtitulChar">
    <w:name w:val="Podtitul Char"/>
    <w:basedOn w:val="Standardnpsmoodstavce"/>
    <w:link w:val="Podtitul"/>
    <w:rsid w:val="003A438D"/>
    <w:rPr>
      <w:rFonts w:ascii="Arial" w:eastAsia="Times New Roman" w:hAnsi="Arial" w:cs="Times New Roman"/>
      <w:b/>
      <w:color w:val="000000"/>
      <w:szCs w:val="20"/>
      <w:lang w:eastAsia="cs-CZ"/>
    </w:rPr>
  </w:style>
  <w:style w:type="paragraph" w:styleId="Zpat">
    <w:name w:val="footer"/>
    <w:basedOn w:val="Normln"/>
    <w:link w:val="ZpatChar"/>
    <w:rsid w:val="003A438D"/>
    <w:pPr>
      <w:tabs>
        <w:tab w:val="center" w:pos="4536"/>
        <w:tab w:val="right" w:pos="9072"/>
      </w:tabs>
    </w:pPr>
    <w:rPr>
      <w:rFonts w:ascii="Arial" w:hAnsi="Arial"/>
      <w:color w:val="000000"/>
      <w:sz w:val="22"/>
    </w:rPr>
  </w:style>
  <w:style w:type="character" w:customStyle="1" w:styleId="ZpatChar">
    <w:name w:val="Zápatí Char"/>
    <w:basedOn w:val="Standardnpsmoodstavce"/>
    <w:link w:val="Zpat"/>
    <w:rsid w:val="003A438D"/>
    <w:rPr>
      <w:rFonts w:ascii="Arial" w:eastAsia="Times New Roman" w:hAnsi="Arial" w:cs="Times New Roman"/>
      <w:color w:val="000000"/>
      <w:szCs w:val="20"/>
      <w:lang w:eastAsia="cs-CZ"/>
    </w:rPr>
  </w:style>
  <w:style w:type="paragraph" w:styleId="Rozloendokumentu">
    <w:name w:val="Document Map"/>
    <w:basedOn w:val="Normln"/>
    <w:link w:val="RozloendokumentuChar"/>
    <w:semiHidden/>
    <w:rsid w:val="003A438D"/>
    <w:pPr>
      <w:shd w:val="clear" w:color="auto" w:fill="000080"/>
    </w:pPr>
    <w:rPr>
      <w:rFonts w:ascii="Tahoma" w:hAnsi="Tahoma" w:cs="Tahoma"/>
      <w:color w:val="000000"/>
    </w:rPr>
  </w:style>
  <w:style w:type="character" w:customStyle="1" w:styleId="RozloendokumentuChar">
    <w:name w:val="Rozložení dokumentu Char"/>
    <w:basedOn w:val="Standardnpsmoodstavce"/>
    <w:link w:val="Rozloendokumentu"/>
    <w:semiHidden/>
    <w:rsid w:val="003A438D"/>
    <w:rPr>
      <w:rFonts w:ascii="Tahoma" w:eastAsia="Times New Roman" w:hAnsi="Tahoma" w:cs="Tahoma"/>
      <w:color w:val="000000"/>
      <w:sz w:val="20"/>
      <w:szCs w:val="20"/>
      <w:shd w:val="clear" w:color="auto" w:fill="000080"/>
      <w:lang w:eastAsia="cs-CZ"/>
    </w:rPr>
  </w:style>
  <w:style w:type="paragraph" w:styleId="Zkladntextodsazen">
    <w:name w:val="Body Text Indent"/>
    <w:basedOn w:val="Normln"/>
    <w:link w:val="ZkladntextodsazenChar"/>
    <w:rsid w:val="003A438D"/>
    <w:pPr>
      <w:spacing w:after="120"/>
      <w:ind w:left="283"/>
    </w:pPr>
    <w:rPr>
      <w:sz w:val="24"/>
      <w:szCs w:val="24"/>
    </w:rPr>
  </w:style>
  <w:style w:type="character" w:customStyle="1" w:styleId="ZkladntextodsazenChar">
    <w:name w:val="Základní text odsazený Char"/>
    <w:basedOn w:val="Standardnpsmoodstavce"/>
    <w:link w:val="Zkladntextodsazen"/>
    <w:rsid w:val="003A438D"/>
    <w:rPr>
      <w:rFonts w:ascii="Times New Roman" w:eastAsia="Times New Roman" w:hAnsi="Times New Roman" w:cs="Times New Roman"/>
      <w:sz w:val="24"/>
      <w:szCs w:val="24"/>
      <w:lang w:eastAsia="cs-CZ"/>
    </w:rPr>
  </w:style>
  <w:style w:type="paragraph" w:styleId="Prosttext">
    <w:name w:val="Plain Text"/>
    <w:basedOn w:val="Normln"/>
    <w:link w:val="ProsttextChar"/>
    <w:unhideWhenUsed/>
    <w:rsid w:val="003A438D"/>
    <w:rPr>
      <w:rFonts w:ascii="Garamond" w:eastAsia="Calibri" w:hAnsi="Garamond"/>
      <w:sz w:val="24"/>
      <w:szCs w:val="24"/>
      <w:lang w:val="x-none" w:eastAsia="en-US"/>
    </w:rPr>
  </w:style>
  <w:style w:type="character" w:customStyle="1" w:styleId="ProsttextChar">
    <w:name w:val="Prostý text Char"/>
    <w:basedOn w:val="Standardnpsmoodstavce"/>
    <w:link w:val="Prosttext"/>
    <w:rsid w:val="003A438D"/>
    <w:rPr>
      <w:rFonts w:ascii="Garamond" w:eastAsia="Calibri" w:hAnsi="Garamond" w:cs="Times New Roman"/>
      <w:sz w:val="24"/>
      <w:szCs w:val="24"/>
      <w:lang w:val="x-none"/>
    </w:rPr>
  </w:style>
  <w:style w:type="paragraph" w:customStyle="1" w:styleId="Odstavecseseznamem1">
    <w:name w:val="Odstavec se seznamem1"/>
    <w:basedOn w:val="Normln"/>
    <w:rsid w:val="003A438D"/>
    <w:pPr>
      <w:ind w:left="720"/>
      <w:contextualSpacing/>
    </w:pPr>
    <w:rPr>
      <w:rFonts w:eastAsia="Calibri"/>
      <w:sz w:val="24"/>
      <w:szCs w:val="24"/>
    </w:rPr>
  </w:style>
  <w:style w:type="paragraph" w:styleId="Normlnweb">
    <w:name w:val="Normal (Web)"/>
    <w:basedOn w:val="Normln"/>
    <w:uiPriority w:val="99"/>
    <w:unhideWhenUsed/>
    <w:rsid w:val="003A438D"/>
    <w:pPr>
      <w:spacing w:before="100" w:beforeAutospacing="1" w:after="100" w:afterAutospacing="1"/>
    </w:pPr>
    <w:rPr>
      <w:rFonts w:eastAsia="Calibri"/>
      <w:sz w:val="24"/>
      <w:szCs w:val="24"/>
    </w:rPr>
  </w:style>
  <w:style w:type="paragraph" w:customStyle="1" w:styleId="Odstavecseseznamem2">
    <w:name w:val="Odstavec se seznamem2"/>
    <w:basedOn w:val="Normln"/>
    <w:uiPriority w:val="99"/>
    <w:rsid w:val="003948B9"/>
    <w:pPr>
      <w:ind w:left="720"/>
      <w:contextualSpacing/>
    </w:pPr>
    <w:rPr>
      <w:rFonts w:eastAsia="Calibri"/>
      <w:sz w:val="24"/>
      <w:szCs w:val="24"/>
    </w:rPr>
  </w:style>
  <w:style w:type="paragraph" w:customStyle="1" w:styleId="Default">
    <w:name w:val="Default"/>
    <w:uiPriority w:val="99"/>
    <w:rsid w:val="003948B9"/>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99"/>
    <w:qFormat/>
    <w:rsid w:val="003948B9"/>
    <w:pPr>
      <w:spacing w:after="200" w:line="276" w:lineRule="auto"/>
      <w:ind w:left="720"/>
      <w:contextualSpacing/>
    </w:pPr>
    <w:rPr>
      <w:rFonts w:ascii="Calibri" w:eastAsia="Calibri" w:hAnsi="Calibri"/>
      <w:sz w:val="22"/>
      <w:szCs w:val="22"/>
      <w:lang w:eastAsia="en-US"/>
    </w:rPr>
  </w:style>
  <w:style w:type="numbering" w:customStyle="1" w:styleId="Bezseznamu2">
    <w:name w:val="Bez seznamu2"/>
    <w:next w:val="Bezseznamu"/>
    <w:semiHidden/>
    <w:rsid w:val="0061742E"/>
  </w:style>
  <w:style w:type="paragraph" w:customStyle="1" w:styleId="Odstavecseseznamem3">
    <w:name w:val="Odstavec se seznamem3"/>
    <w:basedOn w:val="Normln"/>
    <w:uiPriority w:val="99"/>
    <w:rsid w:val="0061742E"/>
    <w:pPr>
      <w:ind w:left="720"/>
      <w:contextualSpacing/>
    </w:pPr>
    <w:rPr>
      <w:rFonts w:eastAsia="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16F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3A438D"/>
    <w:pPr>
      <w:keepNext/>
      <w:jc w:val="both"/>
      <w:outlineLvl w:val="0"/>
    </w:pPr>
    <w:rPr>
      <w:rFonts w:ascii="Arial" w:hAnsi="Arial"/>
      <w:b/>
      <w:color w:val="000000"/>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1"/>
    <w:qFormat/>
    <w:rsid w:val="003516FA"/>
    <w:pPr>
      <w:widowControl w:val="0"/>
      <w:spacing w:before="120"/>
      <w:jc w:val="center"/>
    </w:pPr>
    <w:rPr>
      <w:rFonts w:ascii="Arial" w:hAnsi="Arial"/>
      <w:b/>
      <w:sz w:val="36"/>
    </w:rPr>
  </w:style>
  <w:style w:type="character" w:customStyle="1" w:styleId="NzevChar">
    <w:name w:val="Název Char"/>
    <w:basedOn w:val="Standardnpsmoodstavce"/>
    <w:uiPriority w:val="10"/>
    <w:rsid w:val="003516FA"/>
    <w:rPr>
      <w:rFonts w:asciiTheme="majorHAnsi" w:eastAsiaTheme="majorEastAsia" w:hAnsiTheme="majorHAnsi" w:cstheme="majorBidi"/>
      <w:color w:val="17365D" w:themeColor="text2" w:themeShade="BF"/>
      <w:spacing w:val="5"/>
      <w:kern w:val="28"/>
      <w:sz w:val="52"/>
      <w:szCs w:val="52"/>
      <w:lang w:eastAsia="cs-CZ"/>
    </w:rPr>
  </w:style>
  <w:style w:type="character" w:customStyle="1" w:styleId="NzevChar1">
    <w:name w:val="Název Char1"/>
    <w:link w:val="Nzev"/>
    <w:locked/>
    <w:rsid w:val="003516FA"/>
    <w:rPr>
      <w:rFonts w:ascii="Arial" w:eastAsia="Times New Roman" w:hAnsi="Arial" w:cs="Times New Roman"/>
      <w:b/>
      <w:sz w:val="36"/>
      <w:szCs w:val="20"/>
      <w:lang w:eastAsia="cs-CZ"/>
    </w:rPr>
  </w:style>
  <w:style w:type="paragraph" w:styleId="Zhlav">
    <w:name w:val="header"/>
    <w:basedOn w:val="Normln"/>
    <w:link w:val="ZhlavChar"/>
    <w:uiPriority w:val="99"/>
    <w:rsid w:val="003A438D"/>
    <w:pPr>
      <w:tabs>
        <w:tab w:val="center" w:pos="4536"/>
        <w:tab w:val="right" w:pos="9072"/>
      </w:tabs>
    </w:pPr>
    <w:rPr>
      <w:rFonts w:ascii="Arial" w:hAnsi="Arial"/>
      <w:color w:val="000000"/>
      <w:sz w:val="22"/>
    </w:rPr>
  </w:style>
  <w:style w:type="character" w:customStyle="1" w:styleId="ZhlavChar">
    <w:name w:val="Záhlaví Char"/>
    <w:basedOn w:val="Standardnpsmoodstavce"/>
    <w:link w:val="Zhlav"/>
    <w:uiPriority w:val="99"/>
    <w:rsid w:val="003A438D"/>
    <w:rPr>
      <w:rFonts w:ascii="Arial" w:eastAsia="Times New Roman" w:hAnsi="Arial" w:cs="Times New Roman"/>
      <w:color w:val="000000"/>
      <w:szCs w:val="20"/>
      <w:lang w:eastAsia="cs-CZ"/>
    </w:rPr>
  </w:style>
  <w:style w:type="paragraph" w:styleId="Textbubliny">
    <w:name w:val="Balloon Text"/>
    <w:basedOn w:val="Normln"/>
    <w:link w:val="TextbublinyChar"/>
    <w:semiHidden/>
    <w:unhideWhenUsed/>
    <w:rsid w:val="003A438D"/>
    <w:rPr>
      <w:rFonts w:ascii="Tahoma" w:hAnsi="Tahoma" w:cs="Tahoma"/>
      <w:sz w:val="16"/>
      <w:szCs w:val="16"/>
    </w:rPr>
  </w:style>
  <w:style w:type="character" w:customStyle="1" w:styleId="TextbublinyChar">
    <w:name w:val="Text bubliny Char"/>
    <w:basedOn w:val="Standardnpsmoodstavce"/>
    <w:link w:val="Textbubliny"/>
    <w:uiPriority w:val="99"/>
    <w:semiHidden/>
    <w:rsid w:val="003A438D"/>
    <w:rPr>
      <w:rFonts w:ascii="Tahoma" w:eastAsia="Times New Roman" w:hAnsi="Tahoma" w:cs="Tahoma"/>
      <w:sz w:val="16"/>
      <w:szCs w:val="16"/>
      <w:lang w:eastAsia="cs-CZ"/>
    </w:rPr>
  </w:style>
  <w:style w:type="character" w:customStyle="1" w:styleId="Nadpis1Char">
    <w:name w:val="Nadpis 1 Char"/>
    <w:basedOn w:val="Standardnpsmoodstavce"/>
    <w:link w:val="Nadpis1"/>
    <w:rsid w:val="003A438D"/>
    <w:rPr>
      <w:rFonts w:ascii="Arial" w:eastAsia="Times New Roman" w:hAnsi="Arial" w:cs="Times New Roman"/>
      <w:b/>
      <w:color w:val="000000"/>
      <w:szCs w:val="20"/>
      <w:lang w:eastAsia="cs-CZ"/>
    </w:rPr>
  </w:style>
  <w:style w:type="numbering" w:customStyle="1" w:styleId="Bezseznamu1">
    <w:name w:val="Bez seznamu1"/>
    <w:next w:val="Bezseznamu"/>
    <w:semiHidden/>
    <w:rsid w:val="003A438D"/>
  </w:style>
  <w:style w:type="paragraph" w:styleId="Podtitul">
    <w:name w:val="Subtitle"/>
    <w:basedOn w:val="Normln"/>
    <w:link w:val="PodtitulChar"/>
    <w:qFormat/>
    <w:rsid w:val="003A438D"/>
    <w:pPr>
      <w:jc w:val="center"/>
    </w:pPr>
    <w:rPr>
      <w:rFonts w:ascii="Arial" w:hAnsi="Arial"/>
      <w:b/>
      <w:color w:val="000000"/>
      <w:sz w:val="22"/>
    </w:rPr>
  </w:style>
  <w:style w:type="character" w:customStyle="1" w:styleId="PodtitulChar">
    <w:name w:val="Podtitul Char"/>
    <w:basedOn w:val="Standardnpsmoodstavce"/>
    <w:link w:val="Podtitul"/>
    <w:rsid w:val="003A438D"/>
    <w:rPr>
      <w:rFonts w:ascii="Arial" w:eastAsia="Times New Roman" w:hAnsi="Arial" w:cs="Times New Roman"/>
      <w:b/>
      <w:color w:val="000000"/>
      <w:szCs w:val="20"/>
      <w:lang w:eastAsia="cs-CZ"/>
    </w:rPr>
  </w:style>
  <w:style w:type="paragraph" w:styleId="Zpat">
    <w:name w:val="footer"/>
    <w:basedOn w:val="Normln"/>
    <w:link w:val="ZpatChar"/>
    <w:rsid w:val="003A438D"/>
    <w:pPr>
      <w:tabs>
        <w:tab w:val="center" w:pos="4536"/>
        <w:tab w:val="right" w:pos="9072"/>
      </w:tabs>
    </w:pPr>
    <w:rPr>
      <w:rFonts w:ascii="Arial" w:hAnsi="Arial"/>
      <w:color w:val="000000"/>
      <w:sz w:val="22"/>
    </w:rPr>
  </w:style>
  <w:style w:type="character" w:customStyle="1" w:styleId="ZpatChar">
    <w:name w:val="Zápatí Char"/>
    <w:basedOn w:val="Standardnpsmoodstavce"/>
    <w:link w:val="Zpat"/>
    <w:rsid w:val="003A438D"/>
    <w:rPr>
      <w:rFonts w:ascii="Arial" w:eastAsia="Times New Roman" w:hAnsi="Arial" w:cs="Times New Roman"/>
      <w:color w:val="000000"/>
      <w:szCs w:val="20"/>
      <w:lang w:eastAsia="cs-CZ"/>
    </w:rPr>
  </w:style>
  <w:style w:type="paragraph" w:styleId="Rozloendokumentu">
    <w:name w:val="Document Map"/>
    <w:basedOn w:val="Normln"/>
    <w:link w:val="RozloendokumentuChar"/>
    <w:semiHidden/>
    <w:rsid w:val="003A438D"/>
    <w:pPr>
      <w:shd w:val="clear" w:color="auto" w:fill="000080"/>
    </w:pPr>
    <w:rPr>
      <w:rFonts w:ascii="Tahoma" w:hAnsi="Tahoma" w:cs="Tahoma"/>
      <w:color w:val="000000"/>
    </w:rPr>
  </w:style>
  <w:style w:type="character" w:customStyle="1" w:styleId="RozloendokumentuChar">
    <w:name w:val="Rozložení dokumentu Char"/>
    <w:basedOn w:val="Standardnpsmoodstavce"/>
    <w:link w:val="Rozloendokumentu"/>
    <w:semiHidden/>
    <w:rsid w:val="003A438D"/>
    <w:rPr>
      <w:rFonts w:ascii="Tahoma" w:eastAsia="Times New Roman" w:hAnsi="Tahoma" w:cs="Tahoma"/>
      <w:color w:val="000000"/>
      <w:sz w:val="20"/>
      <w:szCs w:val="20"/>
      <w:shd w:val="clear" w:color="auto" w:fill="000080"/>
      <w:lang w:eastAsia="cs-CZ"/>
    </w:rPr>
  </w:style>
  <w:style w:type="paragraph" w:styleId="Zkladntextodsazen">
    <w:name w:val="Body Text Indent"/>
    <w:basedOn w:val="Normln"/>
    <w:link w:val="ZkladntextodsazenChar"/>
    <w:rsid w:val="003A438D"/>
    <w:pPr>
      <w:spacing w:after="120"/>
      <w:ind w:left="283"/>
    </w:pPr>
    <w:rPr>
      <w:sz w:val="24"/>
      <w:szCs w:val="24"/>
    </w:rPr>
  </w:style>
  <w:style w:type="character" w:customStyle="1" w:styleId="ZkladntextodsazenChar">
    <w:name w:val="Základní text odsazený Char"/>
    <w:basedOn w:val="Standardnpsmoodstavce"/>
    <w:link w:val="Zkladntextodsazen"/>
    <w:rsid w:val="003A438D"/>
    <w:rPr>
      <w:rFonts w:ascii="Times New Roman" w:eastAsia="Times New Roman" w:hAnsi="Times New Roman" w:cs="Times New Roman"/>
      <w:sz w:val="24"/>
      <w:szCs w:val="24"/>
      <w:lang w:eastAsia="cs-CZ"/>
    </w:rPr>
  </w:style>
  <w:style w:type="paragraph" w:styleId="Prosttext">
    <w:name w:val="Plain Text"/>
    <w:basedOn w:val="Normln"/>
    <w:link w:val="ProsttextChar"/>
    <w:unhideWhenUsed/>
    <w:rsid w:val="003A438D"/>
    <w:rPr>
      <w:rFonts w:ascii="Garamond" w:eastAsia="Calibri" w:hAnsi="Garamond"/>
      <w:sz w:val="24"/>
      <w:szCs w:val="24"/>
      <w:lang w:val="x-none" w:eastAsia="en-US"/>
    </w:rPr>
  </w:style>
  <w:style w:type="character" w:customStyle="1" w:styleId="ProsttextChar">
    <w:name w:val="Prostý text Char"/>
    <w:basedOn w:val="Standardnpsmoodstavce"/>
    <w:link w:val="Prosttext"/>
    <w:rsid w:val="003A438D"/>
    <w:rPr>
      <w:rFonts w:ascii="Garamond" w:eastAsia="Calibri" w:hAnsi="Garamond" w:cs="Times New Roman"/>
      <w:sz w:val="24"/>
      <w:szCs w:val="24"/>
      <w:lang w:val="x-none"/>
    </w:rPr>
  </w:style>
  <w:style w:type="paragraph" w:customStyle="1" w:styleId="Odstavecseseznamem1">
    <w:name w:val="Odstavec se seznamem1"/>
    <w:basedOn w:val="Normln"/>
    <w:rsid w:val="003A438D"/>
    <w:pPr>
      <w:ind w:left="720"/>
      <w:contextualSpacing/>
    </w:pPr>
    <w:rPr>
      <w:rFonts w:eastAsia="Calibri"/>
      <w:sz w:val="24"/>
      <w:szCs w:val="24"/>
    </w:rPr>
  </w:style>
  <w:style w:type="paragraph" w:styleId="Normlnweb">
    <w:name w:val="Normal (Web)"/>
    <w:basedOn w:val="Normln"/>
    <w:uiPriority w:val="99"/>
    <w:unhideWhenUsed/>
    <w:rsid w:val="003A438D"/>
    <w:pPr>
      <w:spacing w:before="100" w:beforeAutospacing="1" w:after="100" w:afterAutospacing="1"/>
    </w:pPr>
    <w:rPr>
      <w:rFonts w:eastAsia="Calibri"/>
      <w:sz w:val="24"/>
      <w:szCs w:val="24"/>
    </w:rPr>
  </w:style>
  <w:style w:type="paragraph" w:customStyle="1" w:styleId="Odstavecseseznamem2">
    <w:name w:val="Odstavec se seznamem2"/>
    <w:basedOn w:val="Normln"/>
    <w:uiPriority w:val="99"/>
    <w:rsid w:val="003948B9"/>
    <w:pPr>
      <w:ind w:left="720"/>
      <w:contextualSpacing/>
    </w:pPr>
    <w:rPr>
      <w:rFonts w:eastAsia="Calibri"/>
      <w:sz w:val="24"/>
      <w:szCs w:val="24"/>
    </w:rPr>
  </w:style>
  <w:style w:type="paragraph" w:customStyle="1" w:styleId="Default">
    <w:name w:val="Default"/>
    <w:uiPriority w:val="99"/>
    <w:rsid w:val="003948B9"/>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99"/>
    <w:qFormat/>
    <w:rsid w:val="003948B9"/>
    <w:pPr>
      <w:spacing w:after="200" w:line="276" w:lineRule="auto"/>
      <w:ind w:left="720"/>
      <w:contextualSpacing/>
    </w:pPr>
    <w:rPr>
      <w:rFonts w:ascii="Calibri" w:eastAsia="Calibri" w:hAnsi="Calibri"/>
      <w:sz w:val="22"/>
      <w:szCs w:val="22"/>
      <w:lang w:eastAsia="en-US"/>
    </w:rPr>
  </w:style>
  <w:style w:type="numbering" w:customStyle="1" w:styleId="Bezseznamu2">
    <w:name w:val="Bez seznamu2"/>
    <w:next w:val="Bezseznamu"/>
    <w:semiHidden/>
    <w:rsid w:val="0061742E"/>
  </w:style>
  <w:style w:type="paragraph" w:customStyle="1" w:styleId="Odstavecseseznamem3">
    <w:name w:val="Odstavec se seznamem3"/>
    <w:basedOn w:val="Normln"/>
    <w:uiPriority w:val="99"/>
    <w:rsid w:val="0061742E"/>
    <w:pPr>
      <w:ind w:left="720"/>
      <w:contextualSpacing/>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66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3650</Words>
  <Characters>21537</Characters>
  <Application>Microsoft Office Word</Application>
  <DocSecurity>0</DocSecurity>
  <Lines>179</Lines>
  <Paragraphs>50</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25137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Laksarova Marie</dc:creator>
  <cp:lastModifiedBy>Laksarova Marie</cp:lastModifiedBy>
  <cp:revision>5</cp:revision>
  <cp:lastPrinted>2016-03-15T12:02:00Z</cp:lastPrinted>
  <dcterms:created xsi:type="dcterms:W3CDTF">2016-03-15T12:02:00Z</dcterms:created>
  <dcterms:modified xsi:type="dcterms:W3CDTF">2016-03-15T12:23:00Z</dcterms:modified>
</cp:coreProperties>
</file>