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796" w:rsidRDefault="00B80796" w:rsidP="00B80796">
      <w:pPr>
        <w:jc w:val="center"/>
        <w:rPr>
          <w:b/>
          <w:spacing w:val="60"/>
          <w:sz w:val="28"/>
          <w:szCs w:val="28"/>
        </w:rPr>
      </w:pPr>
      <w:bookmarkStart w:id="0" w:name="_GoBack"/>
      <w:bookmarkEnd w:id="0"/>
      <w:r>
        <w:rPr>
          <w:b/>
          <w:spacing w:val="60"/>
          <w:sz w:val="28"/>
          <w:szCs w:val="28"/>
        </w:rPr>
        <w:t>Dodatek číslo1</w:t>
      </w:r>
    </w:p>
    <w:p w:rsidR="00B80796" w:rsidRPr="00C317BA" w:rsidRDefault="00B80796" w:rsidP="00B80796">
      <w:pPr>
        <w:jc w:val="center"/>
      </w:pPr>
      <w:r w:rsidRPr="00E62E66">
        <w:rPr>
          <w:b/>
        </w:rPr>
        <w:t xml:space="preserve">ke </w:t>
      </w:r>
      <w:r w:rsidRPr="00BA120C">
        <w:rPr>
          <w:b/>
        </w:rPr>
        <w:t>Smlouvě</w:t>
      </w:r>
      <w:r w:rsidR="00BA120C">
        <w:rPr>
          <w:b/>
        </w:rPr>
        <w:t xml:space="preserve"> o </w:t>
      </w:r>
      <w:r w:rsidR="001D701C">
        <w:rPr>
          <w:b/>
        </w:rPr>
        <w:t xml:space="preserve">poskytnutí účelové dotace z rozpočtu Libereckého kraje, kapitoly 917 04 – Transfery, odbor školství, mládeže, tělovýchovy a sportu </w:t>
      </w:r>
      <w:r w:rsidR="007A2C58" w:rsidRPr="00BA120C">
        <w:rPr>
          <w:b/>
        </w:rPr>
        <w:t>č. OLP/</w:t>
      </w:r>
      <w:r w:rsidR="00C47557">
        <w:rPr>
          <w:b/>
        </w:rPr>
        <w:t>384</w:t>
      </w:r>
      <w:r w:rsidR="00BA120C" w:rsidRPr="00BA120C">
        <w:rPr>
          <w:b/>
        </w:rPr>
        <w:t>/</w:t>
      </w:r>
      <w:r w:rsidR="007A2C58" w:rsidRPr="00BA120C">
        <w:rPr>
          <w:b/>
        </w:rPr>
        <w:t>201</w:t>
      </w:r>
      <w:r w:rsidR="00B96421" w:rsidRPr="00BA120C">
        <w:rPr>
          <w:b/>
        </w:rPr>
        <w:t>5</w:t>
      </w:r>
      <w:r w:rsidR="001D701C">
        <w:rPr>
          <w:b/>
        </w:rPr>
        <w:br/>
      </w:r>
      <w:r w:rsidR="007A2C58">
        <w:rPr>
          <w:b/>
        </w:rPr>
        <w:t xml:space="preserve"> </w:t>
      </w:r>
      <w:r w:rsidR="00BA120C">
        <w:t>schválen</w:t>
      </w:r>
      <w:r w:rsidR="001D701C">
        <w:t>ý</w:t>
      </w:r>
      <w:r w:rsidRPr="00C317BA">
        <w:t xml:space="preserve"> </w:t>
      </w:r>
      <w:r w:rsidR="00C47557">
        <w:t>Zastupitelstvem</w:t>
      </w:r>
      <w:r w:rsidRPr="00C317BA">
        <w:t xml:space="preserve"> Libereckého kraje dne </w:t>
      </w:r>
      <w:r w:rsidR="00C47557">
        <w:t>26</w:t>
      </w:r>
      <w:r w:rsidR="001D701C">
        <w:t xml:space="preserve">. </w:t>
      </w:r>
      <w:r w:rsidR="00C47557">
        <w:t>4</w:t>
      </w:r>
      <w:r w:rsidR="001D701C">
        <w:t>. 2016</w:t>
      </w:r>
      <w:r w:rsidR="00A01429">
        <w:t xml:space="preserve"> usnesením </w:t>
      </w:r>
      <w:r w:rsidR="00A01429" w:rsidRPr="004E4F0A">
        <w:t xml:space="preserve">č. </w:t>
      </w:r>
      <w:r w:rsidR="00072112" w:rsidRPr="004E4F0A">
        <w:t>xx</w:t>
      </w:r>
      <w:r w:rsidR="00B96421" w:rsidRPr="004E4F0A">
        <w:t>/</w:t>
      </w:r>
      <w:r w:rsidR="00BA120C" w:rsidRPr="004E4F0A">
        <w:t>16</w:t>
      </w:r>
      <w:r w:rsidR="00B96421" w:rsidRPr="004E4F0A">
        <w:t>/</w:t>
      </w:r>
      <w:r w:rsidR="00C47557">
        <w:t>Z</w:t>
      </w:r>
      <w:r w:rsidRPr="004E4F0A">
        <w:t>K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both"/>
      </w:pPr>
      <w:r>
        <w:t>Smluvní strany:</w:t>
      </w:r>
    </w:p>
    <w:p w:rsidR="00B80796" w:rsidRDefault="00B80796" w:rsidP="00B80796">
      <w:pPr>
        <w:jc w:val="both"/>
      </w:pPr>
    </w:p>
    <w:p w:rsidR="003C1E4C" w:rsidRPr="006365D3" w:rsidRDefault="003C1E4C" w:rsidP="003C1E4C">
      <w:pPr>
        <w:jc w:val="both"/>
        <w:rPr>
          <w:b/>
        </w:rPr>
      </w:pPr>
      <w:r w:rsidRPr="006365D3">
        <w:rPr>
          <w:b/>
        </w:rPr>
        <w:t>Liberecký kraj</w:t>
      </w:r>
    </w:p>
    <w:p w:rsidR="003C1E4C" w:rsidRPr="006365D3" w:rsidRDefault="003C1E4C" w:rsidP="003C1E4C">
      <w:pPr>
        <w:jc w:val="both"/>
      </w:pPr>
      <w:r w:rsidRPr="006365D3">
        <w:t>se sídlem</w:t>
      </w:r>
      <w:r>
        <w:tab/>
      </w:r>
      <w:r>
        <w:tab/>
        <w:t>:</w:t>
      </w:r>
      <w:r w:rsidRPr="006365D3">
        <w:t xml:space="preserve"> U Jezu 642/2a, 461 80 Liberec 2</w:t>
      </w:r>
    </w:p>
    <w:p w:rsidR="00AE654B" w:rsidRDefault="003C1E4C" w:rsidP="001D701C">
      <w:pPr>
        <w:ind w:left="2130" w:hanging="2130"/>
        <w:jc w:val="both"/>
      </w:pPr>
      <w:r>
        <w:t>zastoupený</w:t>
      </w:r>
      <w:r>
        <w:tab/>
        <w:t>:</w:t>
      </w:r>
      <w:r w:rsidRPr="006365D3">
        <w:t xml:space="preserve"> </w:t>
      </w:r>
      <w:r>
        <w:t>Martinem Půtou</w:t>
      </w:r>
      <w:r w:rsidR="002A23D4">
        <w:t>, hejtmanem</w:t>
      </w:r>
      <w:r w:rsidR="001D701C">
        <w:t>, v plné moci Alenou Losovou, členkou  Rady Libereckého kraje</w:t>
      </w:r>
    </w:p>
    <w:p w:rsidR="003C1E4C" w:rsidRDefault="003C1E4C" w:rsidP="003C1E4C">
      <w:pPr>
        <w:jc w:val="both"/>
      </w:pPr>
      <w:r w:rsidRPr="006365D3">
        <w:t>IČ</w:t>
      </w:r>
      <w:r>
        <w:tab/>
      </w:r>
      <w:r>
        <w:tab/>
      </w:r>
      <w:r>
        <w:tab/>
      </w:r>
      <w:r w:rsidRPr="006365D3">
        <w:t>: 70891508</w:t>
      </w:r>
    </w:p>
    <w:p w:rsidR="003C1E4C" w:rsidRPr="006365D3" w:rsidRDefault="003C1E4C" w:rsidP="003C1E4C">
      <w:pPr>
        <w:jc w:val="both"/>
      </w:pPr>
      <w:r>
        <w:t>DIČ</w:t>
      </w:r>
      <w:r>
        <w:tab/>
      </w:r>
      <w:r>
        <w:tab/>
      </w:r>
      <w:r>
        <w:tab/>
        <w:t>: CZ70891508</w:t>
      </w:r>
    </w:p>
    <w:p w:rsidR="003C1E4C" w:rsidRPr="006365D3" w:rsidRDefault="003C1E4C" w:rsidP="003C1E4C">
      <w:pPr>
        <w:jc w:val="both"/>
      </w:pPr>
      <w:r w:rsidRPr="006365D3">
        <w:t>Bankovní spojení</w:t>
      </w:r>
      <w:r w:rsidRPr="006365D3">
        <w:tab/>
        <w:t>: Komerční banka, a.s.</w:t>
      </w:r>
    </w:p>
    <w:p w:rsidR="003C1E4C" w:rsidRPr="006E46BB" w:rsidRDefault="003C1E4C" w:rsidP="003C1E4C">
      <w:pPr>
        <w:jc w:val="both"/>
        <w:rPr>
          <w:color w:val="999999"/>
        </w:rPr>
      </w:pPr>
      <w:r w:rsidRPr="006365D3">
        <w:t>Číslo účtu</w:t>
      </w:r>
      <w:r w:rsidRPr="006365D3">
        <w:tab/>
      </w:r>
      <w:r w:rsidRPr="006365D3">
        <w:tab/>
        <w:t>: 19-79640002</w:t>
      </w:r>
      <w:r w:rsidR="001D701C">
        <w:t>8</w:t>
      </w:r>
      <w:r w:rsidRPr="006365D3">
        <w:t>7/0100</w:t>
      </w:r>
    </w:p>
    <w:p w:rsidR="003C1E4C" w:rsidRPr="00820A80" w:rsidRDefault="00820A80" w:rsidP="003C1E4C">
      <w:pPr>
        <w:jc w:val="both"/>
      </w:pPr>
      <w:r w:rsidRPr="00820A80">
        <w:t>(dále jen „poskytovatel“)</w:t>
      </w:r>
    </w:p>
    <w:p w:rsidR="00820A80" w:rsidRPr="00820A80" w:rsidRDefault="00820A80" w:rsidP="003C1E4C">
      <w:pPr>
        <w:jc w:val="both"/>
      </w:pPr>
      <w:r w:rsidRPr="00820A80">
        <w:t>na straně jedné</w:t>
      </w:r>
    </w:p>
    <w:p w:rsidR="003C1E4C" w:rsidRPr="006365D3" w:rsidRDefault="003C1E4C" w:rsidP="003C1E4C">
      <w:pPr>
        <w:jc w:val="both"/>
      </w:pPr>
      <w:r w:rsidRPr="006365D3">
        <w:t>a</w:t>
      </w:r>
    </w:p>
    <w:p w:rsidR="003C1E4C" w:rsidRDefault="003C1E4C" w:rsidP="003C1E4C">
      <w:pPr>
        <w:jc w:val="both"/>
        <w:rPr>
          <w:b/>
          <w:color w:val="808080"/>
        </w:rPr>
      </w:pPr>
    </w:p>
    <w:p w:rsidR="00D65D7D" w:rsidRPr="00D65D7D" w:rsidRDefault="00C47557" w:rsidP="00D65D7D">
      <w:pPr>
        <w:jc w:val="both"/>
        <w:rPr>
          <w:b/>
        </w:rPr>
      </w:pPr>
      <w:r>
        <w:rPr>
          <w:b/>
        </w:rPr>
        <w:t>Město Lomnice nad Popelkou</w:t>
      </w:r>
    </w:p>
    <w:p w:rsidR="00D65D7D" w:rsidRPr="00D65D7D" w:rsidRDefault="00D65D7D" w:rsidP="00D65D7D">
      <w:pPr>
        <w:jc w:val="both"/>
      </w:pPr>
      <w:r w:rsidRPr="00D65D7D">
        <w:t xml:space="preserve">se sídlem </w:t>
      </w:r>
      <w:r w:rsidRPr="00D65D7D">
        <w:tab/>
      </w:r>
      <w:r w:rsidRPr="00D65D7D">
        <w:tab/>
        <w:t xml:space="preserve">: </w:t>
      </w:r>
      <w:r w:rsidR="00C47557">
        <w:t>Husovo náměstí 6, 512 51 Lomnice nad Popelkou</w:t>
      </w:r>
    </w:p>
    <w:p w:rsidR="00D65D7D" w:rsidRPr="00D65D7D" w:rsidRDefault="00D65D7D" w:rsidP="00D65D7D">
      <w:pPr>
        <w:jc w:val="both"/>
      </w:pPr>
      <w:r w:rsidRPr="00D65D7D">
        <w:t>zastoupen</w:t>
      </w:r>
      <w:r w:rsidR="0034580D">
        <w:t>é</w:t>
      </w:r>
      <w:r w:rsidRPr="00D65D7D">
        <w:tab/>
      </w:r>
      <w:r w:rsidRPr="00D65D7D">
        <w:tab/>
        <w:t xml:space="preserve">: </w:t>
      </w:r>
      <w:r w:rsidR="001D701C">
        <w:t xml:space="preserve">Mgr. </w:t>
      </w:r>
      <w:r w:rsidR="00C47557">
        <w:t>Josefem Šimkem, starostou</w:t>
      </w:r>
    </w:p>
    <w:p w:rsidR="00D65D7D" w:rsidRPr="00D65D7D" w:rsidRDefault="00D65D7D" w:rsidP="00D65D7D">
      <w:pPr>
        <w:jc w:val="both"/>
      </w:pPr>
      <w:r w:rsidRPr="00D65D7D">
        <w:t>IČ</w:t>
      </w:r>
      <w:r w:rsidRPr="00D65D7D">
        <w:tab/>
      </w:r>
      <w:r w:rsidRPr="00D65D7D">
        <w:tab/>
      </w:r>
      <w:r w:rsidRPr="00D65D7D">
        <w:tab/>
        <w:t xml:space="preserve">: </w:t>
      </w:r>
      <w:r w:rsidR="00C47557">
        <w:t>00275905</w:t>
      </w:r>
    </w:p>
    <w:p w:rsidR="00D65D7D" w:rsidRPr="00D65D7D" w:rsidRDefault="00D65D7D" w:rsidP="00D65D7D">
      <w:pPr>
        <w:jc w:val="both"/>
      </w:pPr>
      <w:r w:rsidRPr="00D65D7D">
        <w:t>DIČ</w:t>
      </w:r>
      <w:r w:rsidRPr="00D65D7D">
        <w:tab/>
      </w:r>
      <w:r w:rsidRPr="00D65D7D">
        <w:tab/>
      </w:r>
      <w:r w:rsidRPr="00D65D7D">
        <w:tab/>
        <w:t xml:space="preserve">: </w:t>
      </w:r>
      <w:r w:rsidR="00C47557" w:rsidRPr="00C47557">
        <w:t>CZ00275905</w:t>
      </w:r>
    </w:p>
    <w:p w:rsidR="00D65D7D" w:rsidRPr="00D65D7D" w:rsidRDefault="00D65D7D" w:rsidP="00D65D7D">
      <w:pPr>
        <w:jc w:val="both"/>
      </w:pPr>
      <w:r w:rsidRPr="00D65D7D">
        <w:t>Bankovní spojení</w:t>
      </w:r>
      <w:r w:rsidRPr="00D65D7D">
        <w:tab/>
        <w:t xml:space="preserve">: </w:t>
      </w:r>
      <w:r w:rsidR="00C47557">
        <w:t>Komerční banka, a.s.</w:t>
      </w:r>
    </w:p>
    <w:p w:rsidR="00D65D7D" w:rsidRPr="00D65D7D" w:rsidRDefault="00D65D7D" w:rsidP="00D65D7D">
      <w:pPr>
        <w:jc w:val="both"/>
      </w:pPr>
      <w:r w:rsidRPr="00D65D7D">
        <w:t>Číslo účtu</w:t>
      </w:r>
      <w:r w:rsidRPr="00D65D7D">
        <w:tab/>
      </w:r>
      <w:r w:rsidRPr="00D65D7D">
        <w:tab/>
        <w:t xml:space="preserve">: </w:t>
      </w:r>
      <w:r w:rsidR="00C47557">
        <w:t>9005-2529581</w:t>
      </w:r>
      <w:r w:rsidR="001D701C">
        <w:t>/0</w:t>
      </w:r>
      <w:r w:rsidR="00C47557">
        <w:t>100</w:t>
      </w:r>
      <w:r w:rsidRPr="00D65D7D">
        <w:rPr>
          <w:color w:val="808080"/>
        </w:rPr>
        <w:fldChar w:fldCharType="begin"/>
      </w:r>
      <w:r w:rsidRPr="00D65D7D">
        <w:rPr>
          <w:color w:val="808080"/>
        </w:rPr>
        <w:instrText xml:space="preserve"> MERGEFIELD číslo_bú_Zřizovatele </w:instrText>
      </w:r>
      <w:r w:rsidRPr="00D65D7D">
        <w:rPr>
          <w:color w:val="808080"/>
        </w:rPr>
        <w:fldChar w:fldCharType="end"/>
      </w:r>
    </w:p>
    <w:p w:rsidR="00820A80" w:rsidRDefault="00820A80" w:rsidP="00820A80">
      <w:pPr>
        <w:jc w:val="both"/>
      </w:pPr>
      <w:r>
        <w:t>(dále jen „příjemce“)</w:t>
      </w:r>
    </w:p>
    <w:p w:rsidR="001D701C" w:rsidRDefault="00820A80" w:rsidP="00820A80">
      <w:pPr>
        <w:jc w:val="both"/>
      </w:pPr>
      <w:r>
        <w:t>na straně druhé</w:t>
      </w:r>
    </w:p>
    <w:p w:rsidR="00820A80" w:rsidRDefault="00820A80" w:rsidP="00B80796">
      <w:pPr>
        <w:jc w:val="both"/>
      </w:pPr>
    </w:p>
    <w:p w:rsidR="00B80796" w:rsidRDefault="00B80796" w:rsidP="00B80796">
      <w:pPr>
        <w:jc w:val="both"/>
        <w:rPr>
          <w:b/>
        </w:rPr>
      </w:pPr>
      <w:r w:rsidRPr="003707B6">
        <w:t>uzavírají v souladu s</w:t>
      </w:r>
      <w:r>
        <w:t xml:space="preserve"> článkem V., odst. </w:t>
      </w:r>
      <w:r w:rsidR="00C47557">
        <w:t>7</w:t>
      </w:r>
      <w:r>
        <w:t>.  výše uvedené smlouvy</w:t>
      </w:r>
      <w:r>
        <w:rPr>
          <w:b/>
        </w:rPr>
        <w:t xml:space="preserve"> t e n t o   </w:t>
      </w: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</w:p>
    <w:p w:rsidR="00B80796" w:rsidRDefault="00B80796" w:rsidP="00B80796">
      <w:pPr>
        <w:jc w:val="center"/>
        <w:rPr>
          <w:b/>
        </w:rPr>
      </w:pPr>
      <w:r w:rsidRPr="003A3B45">
        <w:rPr>
          <w:b/>
        </w:rPr>
        <w:t>dodatek číslo 1</w:t>
      </w:r>
      <w:r w:rsidR="007A2C58">
        <w:rPr>
          <w:b/>
        </w:rPr>
        <w:t>:</w:t>
      </w:r>
    </w:p>
    <w:p w:rsidR="00B80796" w:rsidRPr="00A04036" w:rsidRDefault="00B80796" w:rsidP="00B80796">
      <w:pPr>
        <w:rPr>
          <w:b/>
        </w:rPr>
      </w:pPr>
    </w:p>
    <w:p w:rsidR="00B80796" w:rsidRPr="007C5C35" w:rsidRDefault="007C5C35" w:rsidP="00B80796">
      <w:pPr>
        <w:jc w:val="center"/>
        <w:rPr>
          <w:b/>
          <w:u w:val="single"/>
        </w:rPr>
      </w:pPr>
      <w:r w:rsidRPr="007C5C35">
        <w:rPr>
          <w:b/>
          <w:u w:val="single"/>
        </w:rPr>
        <w:t>Úvodní ustanovení</w:t>
      </w:r>
    </w:p>
    <w:p w:rsidR="00820A80" w:rsidRPr="00820A80" w:rsidRDefault="001A2950" w:rsidP="00C10821">
      <w:pPr>
        <w:pStyle w:val="Odstavecseseznamem"/>
        <w:numPr>
          <w:ilvl w:val="0"/>
          <w:numId w:val="22"/>
        </w:numPr>
        <w:tabs>
          <w:tab w:val="left" w:pos="0"/>
        </w:tabs>
        <w:ind w:left="0" w:firstLine="0"/>
        <w:jc w:val="both"/>
      </w:pPr>
      <w:r>
        <w:t xml:space="preserve">Dne </w:t>
      </w:r>
      <w:r w:rsidR="00C47557">
        <w:t xml:space="preserve">19. </w:t>
      </w:r>
      <w:r w:rsidR="00820A80">
        <w:t xml:space="preserve">2. 2015 uzavřely smluvní strany </w:t>
      </w:r>
      <w:r w:rsidR="00820A80" w:rsidRPr="00820A80">
        <w:t>Smlouv</w:t>
      </w:r>
      <w:r w:rsidR="00820A80">
        <w:t>u</w:t>
      </w:r>
      <w:r w:rsidR="00820A80" w:rsidRPr="00820A80">
        <w:t xml:space="preserve"> o poskytnutí účelové dotace z rozpočtu Libereckého kraje, kapitoly 917 04 – Transfery, odbor školství, mládeže, tělovýchovy a sportu č. OLP/3</w:t>
      </w:r>
      <w:r w:rsidR="00C47557">
        <w:t>84</w:t>
      </w:r>
      <w:r w:rsidR="00820A80" w:rsidRPr="00820A80">
        <w:t>/2015</w:t>
      </w:r>
      <w:r w:rsidR="00820A80">
        <w:t xml:space="preserve"> (dále jen smlouva).</w:t>
      </w:r>
    </w:p>
    <w:p w:rsidR="00820A80" w:rsidRDefault="001941AC" w:rsidP="00820A80">
      <w:pPr>
        <w:pStyle w:val="Odstavecseseznamem"/>
        <w:numPr>
          <w:ilvl w:val="0"/>
          <w:numId w:val="26"/>
        </w:numPr>
        <w:tabs>
          <w:tab w:val="left" w:pos="0"/>
        </w:tabs>
        <w:ind w:left="0" w:firstLine="0"/>
        <w:jc w:val="both"/>
      </w:pPr>
      <w:r w:rsidRPr="00773A24">
        <w:t>Důvodem</w:t>
      </w:r>
      <w:r w:rsidR="007C5C35" w:rsidRPr="00773A24">
        <w:t xml:space="preserve"> pro uzavř</w:t>
      </w:r>
      <w:r w:rsidR="00820A80" w:rsidRPr="00773A24">
        <w:t xml:space="preserve">ení tohoto dodatku je žádost příjemce o změnu </w:t>
      </w:r>
      <w:r w:rsidR="00773A24">
        <w:t>účelu projektu a rozhodujících závazných výstupů projektu.</w:t>
      </w:r>
    </w:p>
    <w:p w:rsidR="00773A24" w:rsidRDefault="00773A24" w:rsidP="00773A24">
      <w:pPr>
        <w:pStyle w:val="Odstavecseseznamem"/>
        <w:tabs>
          <w:tab w:val="left" w:pos="0"/>
        </w:tabs>
        <w:ind w:left="0"/>
        <w:jc w:val="both"/>
      </w:pPr>
    </w:p>
    <w:p w:rsidR="007C5C35" w:rsidRPr="007C5C35" w:rsidRDefault="007C5C35" w:rsidP="007C5C35">
      <w:pPr>
        <w:jc w:val="center"/>
        <w:rPr>
          <w:b/>
        </w:rPr>
      </w:pPr>
      <w:r w:rsidRPr="007C5C35">
        <w:rPr>
          <w:b/>
        </w:rPr>
        <w:t>Článek I.</w:t>
      </w:r>
    </w:p>
    <w:p w:rsidR="007C5C35" w:rsidRPr="00877C70" w:rsidRDefault="007C5C35" w:rsidP="00877C70">
      <w:pPr>
        <w:pStyle w:val="Odstavecseseznamem"/>
        <w:ind w:left="0"/>
        <w:jc w:val="center"/>
        <w:rPr>
          <w:b/>
          <w:u w:val="single"/>
        </w:rPr>
      </w:pPr>
      <w:r w:rsidRPr="00877C70">
        <w:rPr>
          <w:b/>
          <w:u w:val="single"/>
        </w:rPr>
        <w:t>Předmět dodatku</w:t>
      </w:r>
    </w:p>
    <w:p w:rsidR="007C5C35" w:rsidRDefault="007C5C35" w:rsidP="00C10821">
      <w:pPr>
        <w:pStyle w:val="Odstavecseseznamem"/>
        <w:numPr>
          <w:ilvl w:val="0"/>
          <w:numId w:val="23"/>
        </w:numPr>
        <w:ind w:left="0" w:firstLine="0"/>
        <w:jc w:val="both"/>
      </w:pPr>
      <w:r>
        <w:t>Smluvní strany se z výše uvedeného důvodu dohodly na těchto změnách smlouvy.</w:t>
      </w:r>
    </w:p>
    <w:p w:rsidR="001941AC" w:rsidRDefault="00C24376" w:rsidP="00C10821">
      <w:pPr>
        <w:pStyle w:val="Odstavecseseznamem"/>
        <w:numPr>
          <w:ilvl w:val="0"/>
          <w:numId w:val="23"/>
        </w:numPr>
        <w:ind w:left="0" w:firstLine="0"/>
        <w:jc w:val="both"/>
      </w:pPr>
      <w:r>
        <w:t xml:space="preserve">Článek I. odst. </w:t>
      </w:r>
      <w:r w:rsidR="00773A24">
        <w:t>1</w:t>
      </w:r>
      <w:r>
        <w:t xml:space="preserve"> smlouvy ve znění:</w:t>
      </w:r>
    </w:p>
    <w:p w:rsidR="00B60A98" w:rsidRDefault="00B60A98" w:rsidP="00B60A98">
      <w:pPr>
        <w:pStyle w:val="Odstavecseseznamem"/>
        <w:ind w:left="0"/>
        <w:jc w:val="both"/>
      </w:pPr>
    </w:p>
    <w:p w:rsidR="00401A7C" w:rsidRDefault="00773A24" w:rsidP="001D5464">
      <w:pPr>
        <w:jc w:val="both"/>
      </w:pPr>
      <w:r>
        <w:t xml:space="preserve">Smluvní strany uzavírají smlouvu o poskytnutí účelové neinvestiční dotace na projekt pod názvem </w:t>
      </w:r>
      <w:r w:rsidRPr="00773A24">
        <w:rPr>
          <w:b/>
        </w:rPr>
        <w:t>“Lomnická lyžařská magistrála“,</w:t>
      </w:r>
      <w:r>
        <w:t xml:space="preserve"> který byl schválen usnesením Zastupitelstva Libereckého kraje č. 43/15/ZK ze dne 27. 1. 2015 </w:t>
      </w:r>
    </w:p>
    <w:p w:rsidR="00401A7C" w:rsidRDefault="00401A7C" w:rsidP="001D5464">
      <w:pPr>
        <w:jc w:val="both"/>
      </w:pPr>
    </w:p>
    <w:p w:rsidR="00401A7C" w:rsidRDefault="00C24376" w:rsidP="001D5464">
      <w:pPr>
        <w:jc w:val="both"/>
      </w:pPr>
      <w:r w:rsidRPr="001D5464">
        <w:t>se ruší a nahrazuje tímto novým zněním:</w:t>
      </w:r>
      <w:r w:rsidR="001D5464">
        <w:t xml:space="preserve"> </w:t>
      </w:r>
    </w:p>
    <w:p w:rsidR="00C24376" w:rsidRDefault="00773A24" w:rsidP="001D5464">
      <w:pPr>
        <w:jc w:val="both"/>
      </w:pPr>
      <w:r w:rsidRPr="00773A24">
        <w:lastRenderedPageBreak/>
        <w:t xml:space="preserve">Smluvní strany uzavírají smlouvu o poskytnutí účelové neinvestiční dotace na projekt pod názvem </w:t>
      </w:r>
      <w:r w:rsidRPr="00773A24">
        <w:rPr>
          <w:b/>
        </w:rPr>
        <w:t>“</w:t>
      </w:r>
      <w:r>
        <w:rPr>
          <w:b/>
        </w:rPr>
        <w:t>Lomnický běžecký areál</w:t>
      </w:r>
      <w:r w:rsidRPr="00773A24">
        <w:rPr>
          <w:b/>
        </w:rPr>
        <w:t>“,</w:t>
      </w:r>
      <w:r w:rsidRPr="00773A24">
        <w:t xml:space="preserve"> který byl schválen usnesením Zastupitelstva Libereckého kraje č. 43/15/ZK ze dne 27. 1. 2015</w:t>
      </w:r>
      <w:r w:rsidR="00CB4E20">
        <w:t>.</w:t>
      </w:r>
    </w:p>
    <w:p w:rsidR="00401A7C" w:rsidRDefault="00401A7C" w:rsidP="001D5464">
      <w:pPr>
        <w:jc w:val="both"/>
      </w:pPr>
    </w:p>
    <w:p w:rsidR="001D5464" w:rsidRDefault="00CB4E20" w:rsidP="001D5464">
      <w:pPr>
        <w:pStyle w:val="Odstavecseseznamem"/>
        <w:numPr>
          <w:ilvl w:val="0"/>
          <w:numId w:val="23"/>
        </w:numPr>
        <w:ind w:hanging="720"/>
        <w:jc w:val="both"/>
      </w:pPr>
      <w:r>
        <w:t>Článek I</w:t>
      </w:r>
      <w:r w:rsidR="001D5464">
        <w:t xml:space="preserve">. odst. </w:t>
      </w:r>
      <w:r>
        <w:t>3</w:t>
      </w:r>
      <w:r w:rsidR="001D5464">
        <w:t xml:space="preserve"> </w:t>
      </w:r>
      <w:r w:rsidR="00E3258B">
        <w:t xml:space="preserve">smlouvy </w:t>
      </w:r>
      <w:r w:rsidR="001D5464">
        <w:t>ve znění:</w:t>
      </w:r>
    </w:p>
    <w:p w:rsidR="00B60A98" w:rsidRDefault="00B60A98" w:rsidP="00B60A98">
      <w:pPr>
        <w:pStyle w:val="Odstavecseseznamem"/>
        <w:jc w:val="both"/>
      </w:pPr>
    </w:p>
    <w:p w:rsidR="00CB4E20" w:rsidRDefault="00CB4E20" w:rsidP="00CB4E20">
      <w:pPr>
        <w:jc w:val="both"/>
      </w:pPr>
      <w:r>
        <w:t xml:space="preserve">Příjemce se na základě této smlouvy zavazuje </w:t>
      </w:r>
      <w:r w:rsidRPr="00CB4E20">
        <w:rPr>
          <w:b/>
        </w:rPr>
        <w:t>realizovat projekt na základě předložené žádosti a prokazatelně dodržet „Rozhodující závazné výstupy projektu“</w:t>
      </w:r>
    </w:p>
    <w:p w:rsidR="00CB4E20" w:rsidRDefault="00CB4E20" w:rsidP="00CB4E20">
      <w:pPr>
        <w:jc w:val="both"/>
      </w:pP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670"/>
        <w:gridCol w:w="2126"/>
        <w:gridCol w:w="4058"/>
      </w:tblGrid>
      <w:tr w:rsidR="00476F81" w:rsidRPr="00B141AC" w:rsidTr="00476F81">
        <w:trPr>
          <w:jc w:val="center"/>
        </w:trPr>
        <w:tc>
          <w:tcPr>
            <w:tcW w:w="396" w:type="dxa"/>
          </w:tcPr>
          <w:p w:rsidR="00476F81" w:rsidRPr="00B141AC" w:rsidRDefault="00476F81" w:rsidP="009F455B">
            <w:pPr>
              <w:ind w:firstLine="709"/>
            </w:pPr>
          </w:p>
        </w:tc>
        <w:tc>
          <w:tcPr>
            <w:tcW w:w="2670" w:type="dxa"/>
          </w:tcPr>
          <w:p w:rsidR="00476F81" w:rsidRPr="00B141AC" w:rsidRDefault="00476F81" w:rsidP="009F455B">
            <w:pPr>
              <w:ind w:firstLine="709"/>
            </w:pPr>
            <w:r w:rsidRPr="00B141AC">
              <w:t>Název parametru</w:t>
            </w:r>
          </w:p>
        </w:tc>
        <w:tc>
          <w:tcPr>
            <w:tcW w:w="2126" w:type="dxa"/>
          </w:tcPr>
          <w:p w:rsidR="00476F81" w:rsidRPr="00B141AC" w:rsidRDefault="00476F81" w:rsidP="009F455B">
            <w:r>
              <w:t>Měrná je</w:t>
            </w:r>
            <w:r w:rsidRPr="00B141AC">
              <w:t>dnotka</w:t>
            </w:r>
          </w:p>
        </w:tc>
        <w:tc>
          <w:tcPr>
            <w:tcW w:w="4058" w:type="dxa"/>
          </w:tcPr>
          <w:p w:rsidR="00476F81" w:rsidRPr="00B141AC" w:rsidRDefault="00476F81" w:rsidP="00CB4E20">
            <w:r>
              <w:t>Hodnota parametru (minimální)</w:t>
            </w:r>
          </w:p>
        </w:tc>
      </w:tr>
      <w:tr w:rsidR="00476F81" w:rsidRPr="00620AFA" w:rsidTr="00476F81">
        <w:trPr>
          <w:jc w:val="center"/>
        </w:trPr>
        <w:tc>
          <w:tcPr>
            <w:tcW w:w="396" w:type="dxa"/>
          </w:tcPr>
          <w:p w:rsidR="00476F81" w:rsidRDefault="00476F81" w:rsidP="009F455B">
            <w:pPr>
              <w:spacing w:before="60" w:after="60"/>
            </w:pPr>
            <w:r>
              <w:t>1.</w:t>
            </w:r>
          </w:p>
        </w:tc>
        <w:tc>
          <w:tcPr>
            <w:tcW w:w="2670" w:type="dxa"/>
            <w:vAlign w:val="center"/>
          </w:tcPr>
          <w:p w:rsidR="00476F81" w:rsidRPr="00620AFA" w:rsidRDefault="00476F81" w:rsidP="009F455B">
            <w:pPr>
              <w:spacing w:before="60" w:after="60"/>
            </w:pPr>
            <w:r>
              <w:t>Úprava rolbou</w:t>
            </w:r>
          </w:p>
        </w:tc>
        <w:tc>
          <w:tcPr>
            <w:tcW w:w="2126" w:type="dxa"/>
            <w:vAlign w:val="center"/>
          </w:tcPr>
          <w:p w:rsidR="00476F81" w:rsidRPr="00620AFA" w:rsidRDefault="00476F81" w:rsidP="009F455B">
            <w:pPr>
              <w:spacing w:before="60" w:after="60"/>
              <w:ind w:firstLine="709"/>
              <w:jc w:val="right"/>
            </w:pPr>
            <w:r>
              <w:t>motohodina</w:t>
            </w:r>
          </w:p>
        </w:tc>
        <w:tc>
          <w:tcPr>
            <w:tcW w:w="4058" w:type="dxa"/>
            <w:vAlign w:val="center"/>
          </w:tcPr>
          <w:p w:rsidR="00476F81" w:rsidRPr="00620AFA" w:rsidRDefault="00476F81" w:rsidP="00476F81">
            <w:pPr>
              <w:spacing w:before="60" w:after="60"/>
              <w:ind w:firstLine="709"/>
            </w:pPr>
            <w:r>
              <w:t>75</w:t>
            </w:r>
          </w:p>
        </w:tc>
      </w:tr>
    </w:tbl>
    <w:p w:rsidR="00401A7C" w:rsidRDefault="00476F81" w:rsidP="00CB4E20">
      <w:pPr>
        <w:ind w:left="357"/>
        <w:jc w:val="both"/>
      </w:pPr>
      <w:r>
        <w:t xml:space="preserve">a zajistit </w:t>
      </w:r>
      <w:r w:rsidRPr="00476F81">
        <w:rPr>
          <w:b/>
        </w:rPr>
        <w:t>propagaci Libereckého kraje</w:t>
      </w:r>
      <w:r>
        <w:t xml:space="preserve"> v průběhu všech aktivit týkajících se podpořeného projektu </w:t>
      </w:r>
    </w:p>
    <w:p w:rsidR="00401A7C" w:rsidRDefault="00401A7C" w:rsidP="00CB4E20">
      <w:pPr>
        <w:ind w:left="357"/>
        <w:jc w:val="both"/>
      </w:pPr>
    </w:p>
    <w:p w:rsidR="00CB4E20" w:rsidRDefault="00476F81" w:rsidP="00644846">
      <w:pPr>
        <w:jc w:val="both"/>
      </w:pPr>
      <w:r>
        <w:t>se ruší a nahrazuje tímto novým zněním:</w:t>
      </w:r>
    </w:p>
    <w:p w:rsidR="00476F81" w:rsidRDefault="00476F81" w:rsidP="00CB4E20">
      <w:pPr>
        <w:ind w:left="357"/>
        <w:jc w:val="both"/>
      </w:pPr>
    </w:p>
    <w:p w:rsidR="00476F81" w:rsidRDefault="00476F81" w:rsidP="00476F81">
      <w:pPr>
        <w:jc w:val="both"/>
      </w:pPr>
      <w:r>
        <w:t xml:space="preserve">Příjemce se na základě této smlouvy zavazuje </w:t>
      </w:r>
      <w:r w:rsidRPr="00CB4E20">
        <w:rPr>
          <w:b/>
        </w:rPr>
        <w:t>realizovat projekt na základě předložené žádosti a prokazatelně dodržet „Rozhodující závazné výstupy projektu“</w:t>
      </w:r>
    </w:p>
    <w:p w:rsidR="00476F81" w:rsidRDefault="00476F81" w:rsidP="00476F81">
      <w:pPr>
        <w:jc w:val="both"/>
      </w:pPr>
    </w:p>
    <w:tbl>
      <w:tblPr>
        <w:tblW w:w="0" w:type="auto"/>
        <w:jc w:val="center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2670"/>
        <w:gridCol w:w="2126"/>
        <w:gridCol w:w="4058"/>
      </w:tblGrid>
      <w:tr w:rsidR="00476F81" w:rsidRPr="00B141AC" w:rsidTr="009F455B">
        <w:trPr>
          <w:jc w:val="center"/>
        </w:trPr>
        <w:tc>
          <w:tcPr>
            <w:tcW w:w="396" w:type="dxa"/>
          </w:tcPr>
          <w:p w:rsidR="00476F81" w:rsidRPr="00B141AC" w:rsidRDefault="00476F81" w:rsidP="009F455B">
            <w:pPr>
              <w:ind w:firstLine="709"/>
            </w:pPr>
          </w:p>
        </w:tc>
        <w:tc>
          <w:tcPr>
            <w:tcW w:w="2670" w:type="dxa"/>
          </w:tcPr>
          <w:p w:rsidR="00476F81" w:rsidRPr="00B141AC" w:rsidRDefault="00476F81" w:rsidP="009F455B">
            <w:pPr>
              <w:ind w:firstLine="709"/>
            </w:pPr>
            <w:r w:rsidRPr="00B141AC">
              <w:t>Název parametru</w:t>
            </w:r>
          </w:p>
        </w:tc>
        <w:tc>
          <w:tcPr>
            <w:tcW w:w="2126" w:type="dxa"/>
          </w:tcPr>
          <w:p w:rsidR="00476F81" w:rsidRPr="00B141AC" w:rsidRDefault="00476F81" w:rsidP="009F455B">
            <w:r>
              <w:t>Měrná je</w:t>
            </w:r>
            <w:r w:rsidRPr="00B141AC">
              <w:t>dnotka</w:t>
            </w:r>
          </w:p>
        </w:tc>
        <w:tc>
          <w:tcPr>
            <w:tcW w:w="4058" w:type="dxa"/>
          </w:tcPr>
          <w:p w:rsidR="00476F81" w:rsidRPr="00B141AC" w:rsidRDefault="00476F81" w:rsidP="009F455B">
            <w:r>
              <w:t>Hodnota parametru (minimální)</w:t>
            </w:r>
          </w:p>
        </w:tc>
      </w:tr>
      <w:tr w:rsidR="00476F81" w:rsidRPr="00620AFA" w:rsidTr="009F455B">
        <w:trPr>
          <w:jc w:val="center"/>
        </w:trPr>
        <w:tc>
          <w:tcPr>
            <w:tcW w:w="396" w:type="dxa"/>
          </w:tcPr>
          <w:p w:rsidR="00476F81" w:rsidRDefault="00476F81" w:rsidP="009F455B">
            <w:pPr>
              <w:spacing w:before="60" w:after="60"/>
            </w:pPr>
            <w:r>
              <w:t>1.</w:t>
            </w:r>
          </w:p>
        </w:tc>
        <w:tc>
          <w:tcPr>
            <w:tcW w:w="2670" w:type="dxa"/>
            <w:vAlign w:val="center"/>
          </w:tcPr>
          <w:p w:rsidR="00476F81" w:rsidRPr="00620AFA" w:rsidRDefault="00476F81" w:rsidP="009F455B">
            <w:pPr>
              <w:spacing w:before="60" w:after="60"/>
            </w:pPr>
            <w:r>
              <w:t>Úprava rolbou</w:t>
            </w:r>
          </w:p>
        </w:tc>
        <w:tc>
          <w:tcPr>
            <w:tcW w:w="2126" w:type="dxa"/>
            <w:vAlign w:val="center"/>
          </w:tcPr>
          <w:p w:rsidR="00476F81" w:rsidRPr="00620AFA" w:rsidRDefault="00476F81" w:rsidP="009F455B">
            <w:pPr>
              <w:spacing w:before="60" w:after="60"/>
              <w:ind w:firstLine="709"/>
              <w:jc w:val="right"/>
            </w:pPr>
            <w:r>
              <w:t>motohodina</w:t>
            </w:r>
          </w:p>
        </w:tc>
        <w:tc>
          <w:tcPr>
            <w:tcW w:w="4058" w:type="dxa"/>
            <w:vAlign w:val="center"/>
          </w:tcPr>
          <w:p w:rsidR="00476F81" w:rsidRPr="00620AFA" w:rsidRDefault="00476F81" w:rsidP="009F455B">
            <w:pPr>
              <w:spacing w:before="60" w:after="60"/>
              <w:ind w:firstLine="709"/>
            </w:pPr>
            <w:r>
              <w:t>22</w:t>
            </w:r>
          </w:p>
        </w:tc>
      </w:tr>
      <w:tr w:rsidR="00476F81" w:rsidRPr="00620AFA" w:rsidTr="009F455B">
        <w:trPr>
          <w:jc w:val="center"/>
        </w:trPr>
        <w:tc>
          <w:tcPr>
            <w:tcW w:w="396" w:type="dxa"/>
          </w:tcPr>
          <w:p w:rsidR="00476F81" w:rsidRDefault="00476F81" w:rsidP="009F455B">
            <w:pPr>
              <w:spacing w:before="60" w:after="60"/>
            </w:pPr>
            <w:r>
              <w:t>2.</w:t>
            </w:r>
          </w:p>
        </w:tc>
        <w:tc>
          <w:tcPr>
            <w:tcW w:w="2670" w:type="dxa"/>
            <w:vAlign w:val="center"/>
          </w:tcPr>
          <w:p w:rsidR="00476F81" w:rsidRDefault="00476F81" w:rsidP="009F455B">
            <w:pPr>
              <w:spacing w:before="60" w:after="60"/>
            </w:pPr>
            <w:r>
              <w:t>Umělé zasněžování tratí</w:t>
            </w:r>
          </w:p>
        </w:tc>
        <w:tc>
          <w:tcPr>
            <w:tcW w:w="2126" w:type="dxa"/>
            <w:vAlign w:val="center"/>
          </w:tcPr>
          <w:p w:rsidR="00476F81" w:rsidRDefault="00476F81" w:rsidP="009F455B">
            <w:pPr>
              <w:spacing w:before="60" w:after="60"/>
              <w:ind w:firstLine="709"/>
              <w:jc w:val="right"/>
            </w:pPr>
            <w:r>
              <w:t>hodina</w:t>
            </w:r>
          </w:p>
        </w:tc>
        <w:tc>
          <w:tcPr>
            <w:tcW w:w="4058" w:type="dxa"/>
            <w:vAlign w:val="center"/>
          </w:tcPr>
          <w:p w:rsidR="00476F81" w:rsidRDefault="00476F81" w:rsidP="009F455B">
            <w:pPr>
              <w:spacing w:before="60" w:after="60"/>
              <w:ind w:firstLine="709"/>
            </w:pPr>
            <w:r>
              <w:t>120</w:t>
            </w:r>
          </w:p>
        </w:tc>
      </w:tr>
    </w:tbl>
    <w:p w:rsidR="00476F81" w:rsidRDefault="00476F81" w:rsidP="00476F81">
      <w:pPr>
        <w:ind w:left="357"/>
        <w:jc w:val="both"/>
      </w:pPr>
      <w:r>
        <w:t xml:space="preserve">a zajistit </w:t>
      </w:r>
      <w:r w:rsidRPr="00476F81">
        <w:rPr>
          <w:b/>
        </w:rPr>
        <w:t>propagaci Libereckého kraje</w:t>
      </w:r>
      <w:r>
        <w:t xml:space="preserve"> v průběhu všech aktivit týk</w:t>
      </w:r>
      <w:r w:rsidR="00ED7BF5">
        <w:t>ajících se podpořeného projektu.</w:t>
      </w:r>
    </w:p>
    <w:p w:rsidR="00476F81" w:rsidRDefault="00476F81" w:rsidP="00CB4E20">
      <w:pPr>
        <w:ind w:left="357"/>
        <w:jc w:val="both"/>
      </w:pPr>
    </w:p>
    <w:p w:rsidR="00072112" w:rsidRDefault="00C24376" w:rsidP="00C24376">
      <w:pPr>
        <w:jc w:val="center"/>
        <w:rPr>
          <w:b/>
        </w:rPr>
      </w:pPr>
      <w:r w:rsidRPr="00C24376">
        <w:rPr>
          <w:b/>
        </w:rPr>
        <w:t xml:space="preserve">Článek </w:t>
      </w:r>
      <w:r w:rsidR="00072112" w:rsidRPr="00C24376">
        <w:rPr>
          <w:b/>
        </w:rPr>
        <w:t>II.</w:t>
      </w:r>
    </w:p>
    <w:p w:rsidR="00C24376" w:rsidRPr="00C24376" w:rsidRDefault="00C24376" w:rsidP="00C24376">
      <w:pPr>
        <w:jc w:val="center"/>
        <w:rPr>
          <w:b/>
          <w:u w:val="single"/>
        </w:rPr>
      </w:pPr>
      <w:r w:rsidRPr="00C24376">
        <w:rPr>
          <w:b/>
          <w:u w:val="single"/>
        </w:rPr>
        <w:t>Závěrečná ustanovení</w:t>
      </w:r>
    </w:p>
    <w:p w:rsidR="00072112" w:rsidRPr="00877C70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  <w:rPr>
          <w:sz w:val="22"/>
          <w:szCs w:val="22"/>
        </w:rPr>
      </w:pPr>
      <w:r>
        <w:t>Ostatní ujednání obsažená ve smlouvě zůstávají beze změn.</w:t>
      </w:r>
    </w:p>
    <w:p w:rsidR="00072112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</w:pPr>
      <w:r>
        <w:t>Dodatek se vyhotovuje v</w:t>
      </w:r>
      <w:r w:rsidR="001D5464">
        <w:t>e</w:t>
      </w:r>
      <w:r>
        <w:t xml:space="preserve"> </w:t>
      </w:r>
      <w:r w:rsidR="001D5464">
        <w:t>3</w:t>
      </w:r>
      <w:r>
        <w:t xml:space="preserve"> stejnopisech, z nichž </w:t>
      </w:r>
      <w:r w:rsidR="001D5464">
        <w:t>dvě vyhotovení si ponechá poskytovatel a jedno vyhotovení obdrží příjemce.</w:t>
      </w:r>
      <w:r>
        <w:t xml:space="preserve"> </w:t>
      </w:r>
    </w:p>
    <w:p w:rsidR="00072112" w:rsidRDefault="00072112" w:rsidP="00C10821">
      <w:pPr>
        <w:pStyle w:val="Odstavecseseznamem"/>
        <w:numPr>
          <w:ilvl w:val="0"/>
          <w:numId w:val="25"/>
        </w:numPr>
        <w:ind w:left="0" w:firstLine="0"/>
        <w:jc w:val="both"/>
      </w:pPr>
      <w:r>
        <w:t>Dodatek nabývá platnosti a účinnosti dnem podpisu všemi smluvními stranami.</w:t>
      </w:r>
    </w:p>
    <w:p w:rsidR="00B80796" w:rsidRDefault="00B80796" w:rsidP="00913CF4">
      <w:pPr>
        <w:jc w:val="both"/>
      </w:pPr>
    </w:p>
    <w:p w:rsidR="00B80796" w:rsidRDefault="00B80796" w:rsidP="00913CF4">
      <w:pPr>
        <w:jc w:val="both"/>
      </w:pPr>
    </w:p>
    <w:p w:rsidR="00072112" w:rsidRDefault="00072112" w:rsidP="00913CF4">
      <w:pPr>
        <w:tabs>
          <w:tab w:val="left" w:pos="5529"/>
        </w:tabs>
        <w:jc w:val="both"/>
      </w:pPr>
    </w:p>
    <w:p w:rsidR="00877C70" w:rsidRDefault="00877C70" w:rsidP="00913CF4">
      <w:pPr>
        <w:jc w:val="both"/>
      </w:pPr>
    </w:p>
    <w:p w:rsidR="00913CF4" w:rsidRDefault="00913CF4" w:rsidP="00913CF4">
      <w:pPr>
        <w:jc w:val="both"/>
      </w:pPr>
    </w:p>
    <w:p w:rsidR="00072112" w:rsidRPr="00D82E55" w:rsidRDefault="00072112" w:rsidP="00913CF4">
      <w:pPr>
        <w:jc w:val="both"/>
      </w:pPr>
      <w:r>
        <w:t>V </w:t>
      </w:r>
      <w:r w:rsidR="001D701C">
        <w:t>Liberci</w:t>
      </w:r>
      <w:r>
        <w:t xml:space="preserve"> </w:t>
      </w:r>
      <w:r w:rsidRPr="009F04A1">
        <w:t>dne:</w:t>
      </w:r>
      <w:r>
        <w:t xml:space="preserve"> </w:t>
      </w:r>
      <w:r w:rsidRPr="00D82E55">
        <w:t>……………………</w:t>
      </w:r>
      <w:r w:rsidR="00913CF4">
        <w:t>……</w:t>
      </w:r>
      <w:r w:rsidR="00476F81">
        <w:tab/>
      </w:r>
      <w:r w:rsidR="00476F81">
        <w:tab/>
      </w:r>
      <w:r w:rsidR="001D701C">
        <w:t>V</w:t>
      </w:r>
      <w:r w:rsidR="00476F81">
        <w:t> Lomnici nad Popelkou</w:t>
      </w:r>
      <w:r w:rsidR="001D701C">
        <w:t xml:space="preserve"> dne.....</w:t>
      </w:r>
    </w:p>
    <w:p w:rsidR="00072112" w:rsidRDefault="00072112" w:rsidP="00913CF4">
      <w:pPr>
        <w:tabs>
          <w:tab w:val="left" w:pos="5529"/>
        </w:tabs>
        <w:jc w:val="both"/>
      </w:pPr>
    </w:p>
    <w:p w:rsidR="00913CF4" w:rsidRDefault="00913CF4" w:rsidP="00913CF4">
      <w:pPr>
        <w:tabs>
          <w:tab w:val="left" w:pos="5529"/>
        </w:tabs>
        <w:jc w:val="both"/>
      </w:pPr>
    </w:p>
    <w:p w:rsidR="00072112" w:rsidRPr="00D82E55" w:rsidRDefault="00072112" w:rsidP="00913CF4">
      <w:pPr>
        <w:tabs>
          <w:tab w:val="left" w:pos="5529"/>
        </w:tabs>
        <w:jc w:val="both"/>
      </w:pPr>
      <w:r>
        <w:t>.</w:t>
      </w:r>
      <w:r w:rsidRPr="00D82E55">
        <w:t>……………………</w:t>
      </w:r>
      <w:r>
        <w:t>………</w:t>
      </w:r>
      <w:r w:rsidR="00476F81">
        <w:t xml:space="preserve">                                       </w:t>
      </w:r>
      <w:r w:rsidR="00913CF4">
        <w:t>………………………………</w:t>
      </w:r>
    </w:p>
    <w:p w:rsidR="00072112" w:rsidRDefault="001D701C" w:rsidP="00913CF4">
      <w:pPr>
        <w:tabs>
          <w:tab w:val="left" w:pos="5529"/>
        </w:tabs>
        <w:jc w:val="both"/>
      </w:pPr>
      <w:r>
        <w:t>Alena Losová</w:t>
      </w:r>
      <w:r w:rsidR="00072112" w:rsidRPr="002C2953">
        <w:t xml:space="preserve"> </w:t>
      </w:r>
      <w:r w:rsidR="00476F81">
        <w:t xml:space="preserve">                                                                  </w:t>
      </w:r>
      <w:r w:rsidR="00913CF4">
        <w:t xml:space="preserve">  </w:t>
      </w:r>
      <w:r w:rsidR="00476F81">
        <w:t>Mgr. Josef Šimek</w:t>
      </w:r>
    </w:p>
    <w:p w:rsidR="00072112" w:rsidRPr="002C2953" w:rsidRDefault="001D701C" w:rsidP="00913CF4">
      <w:pPr>
        <w:tabs>
          <w:tab w:val="left" w:pos="5529"/>
        </w:tabs>
        <w:jc w:val="both"/>
      </w:pPr>
      <w:r>
        <w:t xml:space="preserve">členka rady </w:t>
      </w:r>
      <w:r w:rsidR="00913CF4">
        <w:t xml:space="preserve"> </w:t>
      </w:r>
      <w:r w:rsidR="00913CF4">
        <w:tab/>
      </w:r>
      <w:r w:rsidR="00476F81">
        <w:t xml:space="preserve">    </w:t>
      </w:r>
      <w:r w:rsidR="00913CF4">
        <w:t xml:space="preserve">  </w:t>
      </w:r>
      <w:r w:rsidR="00476F81">
        <w:t>starosta</w:t>
      </w:r>
    </w:p>
    <w:sectPr w:rsidR="00072112" w:rsidRPr="002C2953" w:rsidSect="009C7347">
      <w:footerReference w:type="even" r:id="rId8"/>
      <w:footerReference w:type="default" r:id="rId9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F23" w:rsidRDefault="008A6F23">
      <w:r>
        <w:separator/>
      </w:r>
    </w:p>
  </w:endnote>
  <w:endnote w:type="continuationSeparator" w:id="0">
    <w:p w:rsidR="008A6F23" w:rsidRDefault="008A6F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Default="0054440E" w:rsidP="009C734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5</w:t>
    </w:r>
    <w:r>
      <w:rPr>
        <w:rStyle w:val="slostrnky"/>
      </w:rPr>
      <w:fldChar w:fldCharType="end"/>
    </w:r>
  </w:p>
  <w:p w:rsidR="0054440E" w:rsidRDefault="0054440E" w:rsidP="009C7347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440E" w:rsidRPr="00CE4E8D" w:rsidRDefault="0054440E" w:rsidP="009C7347">
    <w:pPr>
      <w:pStyle w:val="Zpat"/>
      <w:ind w:right="360"/>
      <w:jc w:val="center"/>
      <w:rPr>
        <w:sz w:val="20"/>
        <w:szCs w:val="20"/>
      </w:rPr>
    </w:pPr>
    <w:r w:rsidRPr="00CE4E8D">
      <w:rPr>
        <w:sz w:val="20"/>
        <w:szCs w:val="20"/>
      </w:rPr>
      <w:t xml:space="preserve">Strana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PAGE </w:instrText>
    </w:r>
    <w:r w:rsidRPr="00CE4E8D">
      <w:rPr>
        <w:sz w:val="20"/>
        <w:szCs w:val="20"/>
      </w:rPr>
      <w:fldChar w:fldCharType="separate"/>
    </w:r>
    <w:r w:rsidR="001B6056">
      <w:rPr>
        <w:noProof/>
        <w:sz w:val="20"/>
        <w:szCs w:val="20"/>
      </w:rPr>
      <w:t>1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 xml:space="preserve"> (celkem </w:t>
    </w:r>
    <w:r w:rsidRPr="00CE4E8D">
      <w:rPr>
        <w:sz w:val="20"/>
        <w:szCs w:val="20"/>
      </w:rPr>
      <w:fldChar w:fldCharType="begin"/>
    </w:r>
    <w:r w:rsidRPr="00CE4E8D">
      <w:rPr>
        <w:sz w:val="20"/>
        <w:szCs w:val="20"/>
      </w:rPr>
      <w:instrText xml:space="preserve"> NUMPAGES </w:instrText>
    </w:r>
    <w:r w:rsidRPr="00CE4E8D">
      <w:rPr>
        <w:sz w:val="20"/>
        <w:szCs w:val="20"/>
      </w:rPr>
      <w:fldChar w:fldCharType="separate"/>
    </w:r>
    <w:r w:rsidR="001B6056">
      <w:rPr>
        <w:noProof/>
        <w:sz w:val="20"/>
        <w:szCs w:val="20"/>
      </w:rPr>
      <w:t>2</w:t>
    </w:r>
    <w:r w:rsidRPr="00CE4E8D">
      <w:rPr>
        <w:sz w:val="20"/>
        <w:szCs w:val="20"/>
      </w:rPr>
      <w:fldChar w:fldCharType="end"/>
    </w:r>
    <w:r w:rsidRPr="00CE4E8D">
      <w:rPr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F23" w:rsidRDefault="008A6F23">
      <w:r>
        <w:separator/>
      </w:r>
    </w:p>
  </w:footnote>
  <w:footnote w:type="continuationSeparator" w:id="0">
    <w:p w:rsidR="008A6F23" w:rsidRDefault="008A6F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55E6E"/>
    <w:multiLevelType w:val="hybridMultilevel"/>
    <w:tmpl w:val="DB0E5B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F35424"/>
    <w:multiLevelType w:val="hybridMultilevel"/>
    <w:tmpl w:val="681EA1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D3541"/>
    <w:multiLevelType w:val="hybridMultilevel"/>
    <w:tmpl w:val="453E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1E35"/>
    <w:multiLevelType w:val="hybridMultilevel"/>
    <w:tmpl w:val="16C6F002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4820E0"/>
    <w:multiLevelType w:val="hybridMultilevel"/>
    <w:tmpl w:val="2A4615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D72760"/>
    <w:multiLevelType w:val="multilevel"/>
    <w:tmpl w:val="2A988D70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caps w:val="0"/>
        <w:strike w:val="0"/>
        <w:dstrike w:val="0"/>
        <w:vanish w:val="0"/>
        <w:vertAlign w:val="baseli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0E5650"/>
    <w:multiLevelType w:val="hybridMultilevel"/>
    <w:tmpl w:val="9110994C"/>
    <w:lvl w:ilvl="0" w:tplc="1D00129E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E96FBF"/>
    <w:multiLevelType w:val="hybridMultilevel"/>
    <w:tmpl w:val="8B4C7F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974C2D"/>
    <w:multiLevelType w:val="hybridMultilevel"/>
    <w:tmpl w:val="4824F0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E50107"/>
    <w:multiLevelType w:val="hybridMultilevel"/>
    <w:tmpl w:val="0AFA6436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0A747B"/>
    <w:multiLevelType w:val="hybridMultilevel"/>
    <w:tmpl w:val="C8E6CA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CB0498"/>
    <w:multiLevelType w:val="hybridMultilevel"/>
    <w:tmpl w:val="863C457A"/>
    <w:lvl w:ilvl="0" w:tplc="4DAAD8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7147FC"/>
    <w:multiLevelType w:val="multilevel"/>
    <w:tmpl w:val="86025D3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1606EE"/>
    <w:multiLevelType w:val="hybridMultilevel"/>
    <w:tmpl w:val="04A0AA3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7A5D47"/>
    <w:multiLevelType w:val="hybridMultilevel"/>
    <w:tmpl w:val="35848AEE"/>
    <w:lvl w:ilvl="0" w:tplc="2700A3CC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237ED"/>
    <w:multiLevelType w:val="hybridMultilevel"/>
    <w:tmpl w:val="7EAE58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CC7618"/>
    <w:multiLevelType w:val="hybridMultilevel"/>
    <w:tmpl w:val="88664546"/>
    <w:lvl w:ilvl="0" w:tplc="ECCABF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76740C4"/>
    <w:multiLevelType w:val="hybridMultilevel"/>
    <w:tmpl w:val="DAF8EAB0"/>
    <w:lvl w:ilvl="0" w:tplc="4DAAD82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F32CE0"/>
    <w:multiLevelType w:val="hybridMultilevel"/>
    <w:tmpl w:val="E33CFE06"/>
    <w:lvl w:ilvl="0" w:tplc="3B2A130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9107396"/>
    <w:multiLevelType w:val="hybridMultilevel"/>
    <w:tmpl w:val="316090D2"/>
    <w:lvl w:ilvl="0" w:tplc="ED6E5C9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802042"/>
    <w:multiLevelType w:val="hybridMultilevel"/>
    <w:tmpl w:val="87401D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C0639C"/>
    <w:multiLevelType w:val="hybridMultilevel"/>
    <w:tmpl w:val="AE8CBA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97910AD"/>
    <w:multiLevelType w:val="hybridMultilevel"/>
    <w:tmpl w:val="542A4B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1CC62A2"/>
    <w:multiLevelType w:val="hybridMultilevel"/>
    <w:tmpl w:val="7D165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24627"/>
    <w:multiLevelType w:val="hybridMultilevel"/>
    <w:tmpl w:val="428086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D858E1"/>
    <w:multiLevelType w:val="hybridMultilevel"/>
    <w:tmpl w:val="2D64CBEE"/>
    <w:lvl w:ilvl="0" w:tplc="1DC0C0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7"/>
  </w:num>
  <w:num w:numId="5">
    <w:abstractNumId w:val="17"/>
  </w:num>
  <w:num w:numId="6">
    <w:abstractNumId w:val="9"/>
  </w:num>
  <w:num w:numId="7">
    <w:abstractNumId w:val="3"/>
  </w:num>
  <w:num w:numId="8">
    <w:abstractNumId w:val="11"/>
  </w:num>
  <w:num w:numId="9">
    <w:abstractNumId w:val="15"/>
  </w:num>
  <w:num w:numId="10">
    <w:abstractNumId w:val="4"/>
  </w:num>
  <w:num w:numId="11">
    <w:abstractNumId w:val="0"/>
  </w:num>
  <w:num w:numId="12">
    <w:abstractNumId w:val="24"/>
  </w:num>
  <w:num w:numId="13">
    <w:abstractNumId w:val="1"/>
  </w:num>
  <w:num w:numId="14">
    <w:abstractNumId w:val="21"/>
  </w:num>
  <w:num w:numId="15">
    <w:abstractNumId w:val="10"/>
  </w:num>
  <w:num w:numId="16">
    <w:abstractNumId w:val="13"/>
  </w:num>
  <w:num w:numId="17">
    <w:abstractNumId w:val="22"/>
  </w:num>
  <w:num w:numId="18">
    <w:abstractNumId w:val="20"/>
  </w:num>
  <w:num w:numId="19">
    <w:abstractNumId w:val="18"/>
  </w:num>
  <w:num w:numId="20">
    <w:abstractNumId w:val="12"/>
  </w:num>
  <w:num w:numId="21">
    <w:abstractNumId w:val="23"/>
  </w:num>
  <w:num w:numId="22">
    <w:abstractNumId w:val="14"/>
  </w:num>
  <w:num w:numId="23">
    <w:abstractNumId w:val="25"/>
  </w:num>
  <w:num w:numId="24">
    <w:abstractNumId w:val="19"/>
  </w:num>
  <w:num w:numId="25">
    <w:abstractNumId w:val="6"/>
  </w:num>
  <w:num w:numId="26">
    <w:abstractNumId w:val="14"/>
    <w:lvlOverride w:ilvl="0">
      <w:lvl w:ilvl="0" w:tplc="2700A3CC">
        <w:start w:val="1"/>
        <w:numFmt w:val="decimal"/>
        <w:suff w:val="space"/>
        <w:lvlText w:val="%1."/>
        <w:lvlJc w:val="left"/>
        <w:pPr>
          <w:ind w:left="720" w:hanging="360"/>
        </w:pPr>
        <w:rPr>
          <w:rFonts w:ascii="Times New Roman" w:eastAsia="Times New Roman" w:hAnsi="Times New Roman" w:cs="Times New Roman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796"/>
    <w:rsid w:val="00072112"/>
    <w:rsid w:val="000811AF"/>
    <w:rsid w:val="0008754D"/>
    <w:rsid w:val="00091CF2"/>
    <w:rsid w:val="000C4AB1"/>
    <w:rsid w:val="000C6AE1"/>
    <w:rsid w:val="000E0025"/>
    <w:rsid w:val="000E06E2"/>
    <w:rsid w:val="00112379"/>
    <w:rsid w:val="0015780E"/>
    <w:rsid w:val="001941AC"/>
    <w:rsid w:val="00195542"/>
    <w:rsid w:val="001A2950"/>
    <w:rsid w:val="001B6056"/>
    <w:rsid w:val="001D5464"/>
    <w:rsid w:val="001D701C"/>
    <w:rsid w:val="001E7B60"/>
    <w:rsid w:val="001F30FF"/>
    <w:rsid w:val="001F555B"/>
    <w:rsid w:val="00205AA3"/>
    <w:rsid w:val="00220FC6"/>
    <w:rsid w:val="00237FC7"/>
    <w:rsid w:val="00267EE5"/>
    <w:rsid w:val="002A23D4"/>
    <w:rsid w:val="002A7370"/>
    <w:rsid w:val="002B0926"/>
    <w:rsid w:val="002D2AFB"/>
    <w:rsid w:val="002F07AA"/>
    <w:rsid w:val="00303A8B"/>
    <w:rsid w:val="00311B98"/>
    <w:rsid w:val="00322421"/>
    <w:rsid w:val="00330E6E"/>
    <w:rsid w:val="00343EDF"/>
    <w:rsid w:val="0034580D"/>
    <w:rsid w:val="00346809"/>
    <w:rsid w:val="00380079"/>
    <w:rsid w:val="003957ED"/>
    <w:rsid w:val="003A4B72"/>
    <w:rsid w:val="003C1E4C"/>
    <w:rsid w:val="003E228B"/>
    <w:rsid w:val="00401A7C"/>
    <w:rsid w:val="004066CF"/>
    <w:rsid w:val="004307EC"/>
    <w:rsid w:val="00476F81"/>
    <w:rsid w:val="00496CD2"/>
    <w:rsid w:val="004E4F0A"/>
    <w:rsid w:val="00532B6D"/>
    <w:rsid w:val="0054440E"/>
    <w:rsid w:val="00550821"/>
    <w:rsid w:val="00560ABD"/>
    <w:rsid w:val="005610D0"/>
    <w:rsid w:val="005829F7"/>
    <w:rsid w:val="0058713F"/>
    <w:rsid w:val="005D3A07"/>
    <w:rsid w:val="00600145"/>
    <w:rsid w:val="00630C8B"/>
    <w:rsid w:val="00644846"/>
    <w:rsid w:val="006A3617"/>
    <w:rsid w:val="006B4FF8"/>
    <w:rsid w:val="006F2A9F"/>
    <w:rsid w:val="006F56E6"/>
    <w:rsid w:val="00703224"/>
    <w:rsid w:val="00744692"/>
    <w:rsid w:val="00750FD1"/>
    <w:rsid w:val="0075131F"/>
    <w:rsid w:val="00766F39"/>
    <w:rsid w:val="00773A24"/>
    <w:rsid w:val="007A2C58"/>
    <w:rsid w:val="007A48A2"/>
    <w:rsid w:val="007C5C35"/>
    <w:rsid w:val="0081304F"/>
    <w:rsid w:val="00813CA8"/>
    <w:rsid w:val="00820A80"/>
    <w:rsid w:val="00823279"/>
    <w:rsid w:val="008236D1"/>
    <w:rsid w:val="008428D5"/>
    <w:rsid w:val="00847854"/>
    <w:rsid w:val="00866565"/>
    <w:rsid w:val="00877C70"/>
    <w:rsid w:val="00881A23"/>
    <w:rsid w:val="008A6F23"/>
    <w:rsid w:val="008F384F"/>
    <w:rsid w:val="00913CF4"/>
    <w:rsid w:val="0095033A"/>
    <w:rsid w:val="0096594A"/>
    <w:rsid w:val="0097510C"/>
    <w:rsid w:val="00990C83"/>
    <w:rsid w:val="00997C27"/>
    <w:rsid w:val="009A3DCD"/>
    <w:rsid w:val="009C7347"/>
    <w:rsid w:val="009F16F9"/>
    <w:rsid w:val="00A01429"/>
    <w:rsid w:val="00A96CBE"/>
    <w:rsid w:val="00AA5AE2"/>
    <w:rsid w:val="00AE654B"/>
    <w:rsid w:val="00AF3AB1"/>
    <w:rsid w:val="00B12B67"/>
    <w:rsid w:val="00B14F59"/>
    <w:rsid w:val="00B30138"/>
    <w:rsid w:val="00B60A98"/>
    <w:rsid w:val="00B80796"/>
    <w:rsid w:val="00B9264D"/>
    <w:rsid w:val="00B95A93"/>
    <w:rsid w:val="00B96421"/>
    <w:rsid w:val="00BA120C"/>
    <w:rsid w:val="00BF17A2"/>
    <w:rsid w:val="00C10821"/>
    <w:rsid w:val="00C24376"/>
    <w:rsid w:val="00C44A4E"/>
    <w:rsid w:val="00C47557"/>
    <w:rsid w:val="00CA4789"/>
    <w:rsid w:val="00CB10AE"/>
    <w:rsid w:val="00CB4E20"/>
    <w:rsid w:val="00D02440"/>
    <w:rsid w:val="00D33530"/>
    <w:rsid w:val="00D36D2D"/>
    <w:rsid w:val="00D42DEB"/>
    <w:rsid w:val="00D44DF3"/>
    <w:rsid w:val="00D617D2"/>
    <w:rsid w:val="00D65D7D"/>
    <w:rsid w:val="00D66D4E"/>
    <w:rsid w:val="00D937BE"/>
    <w:rsid w:val="00DE6A1C"/>
    <w:rsid w:val="00E225D8"/>
    <w:rsid w:val="00E3258B"/>
    <w:rsid w:val="00E502FC"/>
    <w:rsid w:val="00E624EA"/>
    <w:rsid w:val="00E75DF1"/>
    <w:rsid w:val="00EA54C4"/>
    <w:rsid w:val="00EC475D"/>
    <w:rsid w:val="00ED7BF5"/>
    <w:rsid w:val="00F26564"/>
    <w:rsid w:val="00F447D4"/>
    <w:rsid w:val="00F7079A"/>
    <w:rsid w:val="00F82500"/>
    <w:rsid w:val="00FA6BD7"/>
    <w:rsid w:val="00FB2C62"/>
    <w:rsid w:val="00FC08BF"/>
    <w:rsid w:val="00FC094B"/>
    <w:rsid w:val="00FD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80796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8079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B80796"/>
    <w:rPr>
      <w:sz w:val="24"/>
      <w:szCs w:val="24"/>
    </w:rPr>
  </w:style>
  <w:style w:type="character" w:styleId="slostrnky">
    <w:name w:val="page number"/>
    <w:rsid w:val="00B80796"/>
  </w:style>
  <w:style w:type="paragraph" w:styleId="Textbubliny">
    <w:name w:val="Balloon Text"/>
    <w:basedOn w:val="Normln"/>
    <w:link w:val="TextbublinyChar"/>
    <w:rsid w:val="007A2C5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A2C5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7A2C58"/>
    <w:rPr>
      <w:sz w:val="16"/>
      <w:szCs w:val="16"/>
    </w:rPr>
  </w:style>
  <w:style w:type="paragraph" w:styleId="Textkomente">
    <w:name w:val="annotation text"/>
    <w:basedOn w:val="Normln"/>
    <w:link w:val="TextkomenteChar"/>
    <w:rsid w:val="007A2C5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A2C58"/>
  </w:style>
  <w:style w:type="paragraph" w:styleId="Pedmtkomente">
    <w:name w:val="annotation subject"/>
    <w:basedOn w:val="Textkomente"/>
    <w:next w:val="Textkomente"/>
    <w:link w:val="PedmtkomenteChar"/>
    <w:rsid w:val="007A2C58"/>
    <w:rPr>
      <w:b/>
      <w:bCs/>
    </w:rPr>
  </w:style>
  <w:style w:type="character" w:customStyle="1" w:styleId="PedmtkomenteChar">
    <w:name w:val="Předmět komentáře Char"/>
    <w:link w:val="Pedmtkomente"/>
    <w:rsid w:val="007A2C58"/>
    <w:rPr>
      <w:b/>
      <w:bCs/>
    </w:rPr>
  </w:style>
  <w:style w:type="paragraph" w:styleId="Odstavecseseznamem">
    <w:name w:val="List Paragraph"/>
    <w:basedOn w:val="Normln"/>
    <w:uiPriority w:val="34"/>
    <w:qFormat/>
    <w:rsid w:val="007C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Libereckého kraje</Company>
  <LinksUpToDate>false</LinksUpToDate>
  <CharactersWithSpaces>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Hodbodova Eva</dc:creator>
  <cp:lastModifiedBy>Trpkosova Eva</cp:lastModifiedBy>
  <cp:revision>2</cp:revision>
  <cp:lastPrinted>2016-03-31T06:43:00Z</cp:lastPrinted>
  <dcterms:created xsi:type="dcterms:W3CDTF">2016-04-11T06:38:00Z</dcterms:created>
  <dcterms:modified xsi:type="dcterms:W3CDTF">2016-04-11T06:38:00Z</dcterms:modified>
</cp:coreProperties>
</file>