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5" w:rsidRPr="00F3244B" w:rsidRDefault="00456237" w:rsidP="00F3244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F3244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 xml:space="preserve">PÍSEMNÁ INFORMACE pro </w:t>
      </w:r>
      <w:r w:rsidR="00A1766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5</w:t>
      </w:r>
      <w:r w:rsidR="00232D05" w:rsidRPr="00F3244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. zasedání</w:t>
      </w:r>
    </w:p>
    <w:p w:rsidR="00232D05" w:rsidRDefault="00232D05" w:rsidP="00F3244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F3244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 xml:space="preserve">Zastupitelstva Libereckého kraje dne </w:t>
      </w:r>
      <w:proofErr w:type="gramStart"/>
      <w:r w:rsidR="00A1766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31</w:t>
      </w:r>
      <w:r w:rsidR="003B4AD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.0</w:t>
      </w:r>
      <w:r w:rsidR="00A1766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5</w:t>
      </w:r>
      <w:r w:rsidR="003B4AD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.2016</w:t>
      </w:r>
      <w:proofErr w:type="gramEnd"/>
    </w:p>
    <w:p w:rsidR="00F3244B" w:rsidRPr="00F3244B" w:rsidRDefault="00F3244B" w:rsidP="00F3244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A17664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87</w:t>
      </w:r>
      <w:r w:rsidR="0045623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n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)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F3244B" w:rsidRDefault="00A17664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A17664">
        <w:rPr>
          <w:rFonts w:ascii="Times New Roman" w:hAnsi="Times New Roman" w:cs="Times New Roman"/>
          <w:b/>
          <w:sz w:val="28"/>
          <w:szCs w:val="28"/>
        </w:rPr>
        <w:t>Reakce na článek Transparenty International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Default="0092423E" w:rsidP="00A1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A17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z porady uvolněných radních ze dne </w:t>
      </w:r>
      <w:proofErr w:type="gramStart"/>
      <w:r w:rsidR="00A17664">
        <w:rPr>
          <w:rFonts w:ascii="Times New Roman" w:eastAsia="Times New Roman" w:hAnsi="Times New Roman" w:cs="Times New Roman"/>
          <w:sz w:val="24"/>
          <w:szCs w:val="24"/>
          <w:lang w:eastAsia="cs-CZ"/>
        </w:rPr>
        <w:t>16.05.2016</w:t>
      </w:r>
      <w:proofErr w:type="gramEnd"/>
    </w:p>
    <w:p w:rsidR="00A17664" w:rsidRPr="0092423E" w:rsidRDefault="00A17664" w:rsidP="00A17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F52BB" w:rsidRPr="0092423E" w:rsidTr="00BE2640">
        <w:tc>
          <w:tcPr>
            <w:tcW w:w="2050" w:type="dxa"/>
          </w:tcPr>
          <w:p w:rsidR="002F52BB" w:rsidRPr="0092423E" w:rsidRDefault="002F52BB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F52BB" w:rsidRPr="002F52BB" w:rsidRDefault="00A17664" w:rsidP="002F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Vladimír Koudelka</w:t>
            </w:r>
          </w:p>
        </w:tc>
      </w:tr>
      <w:tr w:rsidR="002F52BB" w:rsidRPr="0092423E" w:rsidTr="00BE2640">
        <w:tc>
          <w:tcPr>
            <w:tcW w:w="2050" w:type="dxa"/>
          </w:tcPr>
          <w:p w:rsidR="002F52BB" w:rsidRPr="0092423E" w:rsidRDefault="002F52BB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F52BB" w:rsidRPr="002F52BB" w:rsidRDefault="00A17664" w:rsidP="00A1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Text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vedoucí odboru investic a správy nemovitého majetku </w:t>
            </w:r>
            <w:bookmarkEnd w:id="0"/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A0C0A" w:rsidRPr="002F52BB" w:rsidTr="00BE2640">
        <w:tc>
          <w:tcPr>
            <w:tcW w:w="2050" w:type="dxa"/>
          </w:tcPr>
          <w:p w:rsidR="003A0C0A" w:rsidRPr="0092423E" w:rsidRDefault="003A0C0A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3A0C0A" w:rsidRPr="002F52BB" w:rsidRDefault="003A0C0A" w:rsidP="002F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52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Marek Pieter</w:t>
            </w:r>
          </w:p>
        </w:tc>
      </w:tr>
      <w:tr w:rsidR="003A0C0A" w:rsidRPr="002F52BB" w:rsidTr="00BE2640">
        <w:tc>
          <w:tcPr>
            <w:tcW w:w="2050" w:type="dxa"/>
          </w:tcPr>
          <w:p w:rsidR="003A0C0A" w:rsidRPr="0092423E" w:rsidRDefault="003A0C0A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3A0C0A" w:rsidRPr="002F52BB" w:rsidRDefault="003A0C0A" w:rsidP="0026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52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náměstek hejtmana, řízení resortu ekonomiky, investic, </w:t>
            </w:r>
            <w:r w:rsidR="002F52BB" w:rsidRPr="002F52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majetku a informatiky</w:t>
            </w:r>
          </w:p>
        </w:tc>
      </w:tr>
    </w:tbl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03A2" w:rsidRDefault="00BE03A2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39B" w:rsidRDefault="000F039B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39B" w:rsidRDefault="000F039B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39B" w:rsidRDefault="000F039B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26DD" w:rsidRDefault="006526DD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487" w:rsidRPr="00907487" w:rsidRDefault="00907487" w:rsidP="0090748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Důvodová zpráva</w:t>
      </w:r>
    </w:p>
    <w:p w:rsidR="00907487" w:rsidRPr="00907487" w:rsidRDefault="00907487" w:rsidP="0090748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16.05.2016</w:t>
      </w:r>
      <w:proofErr w:type="gram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na poradě uvolněných radních projednáván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7487">
        <w:rPr>
          <w:rFonts w:ascii="Times New Roman" w:hAnsi="Times New Roman" w:cs="Times New Roman"/>
          <w:sz w:val="24"/>
          <w:szCs w:val="24"/>
        </w:rPr>
        <w:t>reakc</w:t>
      </w:r>
      <w:r w:rsidRPr="00907487">
        <w:rPr>
          <w:rFonts w:ascii="Times New Roman" w:hAnsi="Times New Roman" w:cs="Times New Roman"/>
          <w:sz w:val="24"/>
          <w:szCs w:val="24"/>
        </w:rPr>
        <w:t>e</w:t>
      </w:r>
      <w:r w:rsidRPr="00907487">
        <w:rPr>
          <w:rFonts w:ascii="Times New Roman" w:hAnsi="Times New Roman" w:cs="Times New Roman"/>
          <w:sz w:val="24"/>
          <w:szCs w:val="24"/>
        </w:rPr>
        <w:t xml:space="preserve"> na článek Krajského protikorupčního pracoviště k veřejné zakázce na Evropský dům.</w:t>
      </w:r>
      <w:r w:rsidRPr="00907487">
        <w:rPr>
          <w:rFonts w:ascii="Times New Roman" w:hAnsi="Times New Roman" w:cs="Times New Roman"/>
          <w:sz w:val="24"/>
          <w:szCs w:val="24"/>
        </w:rPr>
        <w:t xml:space="preserve"> Tuto rekci vzali radní na vědomí a nyní je tato reakce </w:t>
      </w:r>
      <w:r w:rsidRPr="00907487">
        <w:rPr>
          <w:rFonts w:ascii="Times New Roman" w:hAnsi="Times New Roman" w:cs="Times New Roman"/>
          <w:sz w:val="24"/>
          <w:szCs w:val="24"/>
        </w:rPr>
        <w:t>poskytnut</w:t>
      </w:r>
      <w:r w:rsidRPr="00907487">
        <w:rPr>
          <w:rFonts w:ascii="Times New Roman" w:hAnsi="Times New Roman" w:cs="Times New Roman"/>
          <w:sz w:val="24"/>
          <w:szCs w:val="24"/>
        </w:rPr>
        <w:t>a</w:t>
      </w:r>
      <w:r w:rsidRPr="00907487">
        <w:rPr>
          <w:rFonts w:ascii="Times New Roman" w:hAnsi="Times New Roman" w:cs="Times New Roman"/>
          <w:sz w:val="24"/>
          <w:szCs w:val="24"/>
        </w:rPr>
        <w:t xml:space="preserve"> také Zastupitelstvu Libereckého kraje.</w:t>
      </w:r>
    </w:p>
    <w:p w:rsidR="00907487" w:rsidRDefault="00907487" w:rsidP="0090748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07487" w:rsidRPr="00907487" w:rsidRDefault="00907487" w:rsidP="0090748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074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Reakce na </w:t>
      </w:r>
      <w:proofErr w:type="gramStart"/>
      <w:r w:rsidRPr="009074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článek  Krajského</w:t>
      </w:r>
      <w:proofErr w:type="gramEnd"/>
      <w:r w:rsidRPr="009074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protikorupčního pracoviště k veřejné zakázce na Evropský dům</w:t>
      </w:r>
    </w:p>
    <w:p w:rsidR="00907487" w:rsidRPr="00907487" w:rsidRDefault="00907487" w:rsidP="009074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Krajské protikorupční pracoviště požádalo o odbornou pomoc právní kancelář 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Transparency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Interantional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seznámilo s případem a vyjádření právničky Martiny Mikoláškové z 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Transparency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přetiskli v plném znění do článku. </w:t>
      </w:r>
    </w:p>
    <w:p w:rsidR="00907487" w:rsidRPr="00907487" w:rsidRDefault="00907487" w:rsidP="0090748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Ve vyjádření právničky se znovu projednává nabídka uchazeče </w:t>
      </w:r>
      <w:r w:rsidRPr="009074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Metrostav a.s.,</w:t>
      </w:r>
      <w:r w:rsidRPr="009074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se sídlem: Koželužská 2450/4, 180 00 Praha 8; IČO: </w:t>
      </w:r>
      <w:proofErr w:type="gramStart"/>
      <w:r w:rsidRPr="009074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00014915 </w:t>
      </w: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již jednou bylo ze strany Libereckého kraje v médiích prezentováno uchazeč položku pod názvem „Elektrický zámek 12V DC s odjištěním pro 1 průchod, pevnost proti vylomení 356 kg“ neocenil (nevyplnil) vůbec. V nabídce na str. 091 jsou u této položky prázdná pole, a to jak ve sloupci materiál, tak ve sloupci montáž. Z tohoto důvodu byla tato položka „znázorněna“ i v rozhodnutí o vyloučení uchazeče z další účasti v zadávacím řízení, aby bylo naprosto zřejmé, že pole jsou neoceněna.  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Nyní se objevila v médiích, konkrétně přímo ve vyjádření paní Mikoláškové z 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Transparency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International, nová teorie, že snad tato položka byla označena pomlčkou (resp. „-Kč) a tak není zřejmé, jestli tuto položku uchazeč nedodá nebo ji dodá za 0 Kč. Znovu tedy připomínáme, že u předmětné položky na str. 091 nebylo uvedeno vůbec nic, pole bylo zcela prázdné a položka skutečně nebyla označena pomlčkou. 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Tím, že uchazeč neocenil tuto položku, nesplnil zadávací podmínky stanovené v bodě 9 zadávací dokumentace, kde je uvedeno: 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„Uchazeč je povinen ocenit všechny položky soupisu prací, dodávek a služeb s výkazy výměr.“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kdyby zadavatel vyzval uchazeče k objasnění či vysvětlení nabídky, zadavatel neměl možnost, jak jinak se s případným vysvětlením nabídky vypořádat, než uchazeče vyloučit z další účasti v zadávacím řízení, když fakticky položka pod názvem „Elektrický zámek 12V DC s odjištěním pro 1 průchod, pevnost proti vylomení 356 kg“ zůstala v nabídce neoceněna, čímž uchazeč nesplnil zadávací podmínky stanovené v bodě 9 zadávací dokumentace.   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postup v podstatě potvrdila i právní kancelář 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Transparency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International, která doslova uvádí: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„V rámci zadávacího řízení není možné doplňovat nabídku, tedy, i v případě, že by šlo o marginální částku v kontextu hodnoty celé zakázky (na tento postup již existuje větší množství rozhodnutí od ÚOHS)“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 tomu, že právnička posuzuje případ, kdy měla být položka označena pomlčkou (resp. „-Kč), tak ve svém textu uvádí následující: </w:t>
      </w:r>
      <w:r w:rsidRPr="0090748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„Přikláněli bychom se tedy k postupu, aby zadavatel uchazeče vyzval k vysvětlení nabídky, zda se jedná o položku, kterou uchazeč nehodlá dodat (jednalo by se o nesplnění zadávacích podmínek s následkem vyloučení), nebo se jedná o položku, která není vyčíslena, protože je nahrazena jiným technologicky obdobným řešením, které je řádně vyčísleno (toto by zřejmě nebyl důvod pro vyloučení při zohlednění § 44 odst. 11 poslední věta ZVZ, kdy by zadavatel měl akceptovat technologicky obdobná řešení). Dále by uchazeč mohl při vysvětlení nabídky konstatovat, že se jedná o položku oceněnou částkou 0 Kč, což nemusí být automaticky důvod k vyřazení nabídky a vyloučení uchazeče, nebo by uchazeč mohl konstatovat, že došlo k omylu a že tuto položku za 0 Kč neposkytne a uvede částku, za kterou by ji poskytl, což by ale nebylo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lastRenderedPageBreak/>
        <w:t>přípustné, neboť zákon skutečně neumožňuje doplňování nabídek, i když se jedná o marginální hodnotu).“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tomuto výkladu uvádíme, že se jednak nejedná o případ, že položka byla označena pomlčkou (resp. „-Kč) a zároveň zadavatel neumožnil variantní řešení. Z toho důvodu by ani nemohl přijmout jiné technologické řešení, neboť by obdržel neporovnatelné nabídky. </w:t>
      </w:r>
      <w:proofErr w:type="gram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Náhrada  odolného</w:t>
      </w:r>
      <w:proofErr w:type="gram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elmag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zámku by znamenala úplně jiné technologické řešení, které by se promítlo nejen v části elektro, ale i v dalších částech  projektu (např. konstrukce dveří, kování,…)  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Zároveň právnička konstatuje, že: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„důležitý je i kontext toho, jak k vyplňování výkazu přistoupili další </w:t>
      </w:r>
      <w:proofErr w:type="spellStart"/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uchzaeči</w:t>
      </w:r>
      <w:proofErr w:type="spellEnd"/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-– čím více chyb ve stejné položce, tím spíše lze usuzovat na netypické rozepsání položek zadavatelem, apod.)“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posuzování nabídek nebylo zjištěno, že by ostatní uchazeči měli s oceněním této položky jakýkoliv problém, to znamená, že tato položka nevykazovala žádné netypické rozepsání položky. </w:t>
      </w:r>
    </w:p>
    <w:p w:rsidR="00907487" w:rsidRPr="00907487" w:rsidRDefault="00907487" w:rsidP="00907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Žádný uchazeč nepoložil dotaz na jiné řešení  a ani jej v rámci své nabídky nenabídl. Pokud by zadavatel zjistil, že má uchazeč jiné řešení, tak by dotčený uchazeč musel přes zadavatele s  tímto svým řešením  seznámit všechny další uchazeče.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Nově se objevuje téma neprodloužení lhůty v případě dodatečných informací č. 6 a 8. Co se týče prodloužení lhůty pro podání nabídek v rámci dodatečných informací č. 6 ze dne </w:t>
      </w:r>
      <w:proofErr w:type="gram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7.01.2016</w:t>
      </w:r>
      <w:proofErr w:type="gram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č. 8 ze dne 11.01.2016 sdělujeme následující: § 40 odst. 3 zákona č. 137/2006 Sb. o veřejných zakázkách (dále jen „ZVZ“) říká: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cs-CZ"/>
        </w:rPr>
        <w:t>Provede-li veřejný zadavatel úpravy zadávacích podmínek, je povinen současně přiměřeně prodloužit lhůtu pro podání žádostí o účast v zadávacím řízení nebo lhůtu pro podání nabídek, a to podle povahy provedené úpravy. V případě takové změny zadávacích podmínek, která může rozšířit okruh možných dodavatelů, prodlouží zadavatel lhůtu tak, aby od okamžiku změny činila celou původní délku lhůty pro podání žádosti o účast nebo pro podání nabídek.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K neprodloužení lhůty v případě dodatečných informací č. 6 a 8 si dovolujeme uvést na pravou míru, že se ani v jednom případě nejednalo o úpravu zadávacích podmínek ve smyslu § 40 odst. 3 ZVZ.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posuzování toho, zda se jedná o úpravu zadávacích podmínek ve smyslu § 40 odst. 3 ZVZ je nutno se zabývat tím, zda informace podstatné pro zpracování nabídkové ceny a podání nabídky byly obsaženy v zadávacích podmínkách či nikoliv a jejich uvedení mohlo mít vliv na okruh uchazečů. </w:t>
      </w:r>
    </w:p>
    <w:p w:rsidR="00907487" w:rsidRPr="00907487" w:rsidRDefault="00907487" w:rsidP="009074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dodatečných informací uchazeč ve svém dotazu požadoval blíže specifikovat (než je uvedeno v technické zprávě) položky ocelových 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předoken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doplnit detaily těchto prvků (viz profil zadavatele </w:t>
      </w:r>
      <w:hyperlink r:id="rId8" w:history="1">
        <w:r w:rsidRPr="009074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https://www.tenderarena.cz/profil/zakazka/detailDokumentu.jsf?idDokumentu=413355&amp;id=35815</w:t>
        </w:r>
      </w:hyperlink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přičemž zadavatel na tento dotaz reagoval v samotném textu dodatečných informací č. 6 následovně: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„Zámečnický prvek </w:t>
      </w:r>
      <w:r w:rsidRPr="0090748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je dostatečně zdokumentován na v. č. A18, v souboru detailů SD 01 a v TZ str. 28-30.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Okna se budou z vnější strany mýt pomocí plošin MP15 (MP20). Zámečnický výrobek byl konzultován s technickým konzultantem kovových fasád.“ </w:t>
      </w: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 odpovědi je jasné, že tento dotaz a odpověď na něj není možné posoudit jako úpravu zadávacích podmínek, která by měla vliv na okruh možných uchazečů.</w:t>
      </w:r>
    </w:p>
    <w:p w:rsidR="00907487" w:rsidRPr="00907487" w:rsidRDefault="00907487" w:rsidP="009074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Ani v případě dodatečných informací č. 8 se nejednalo o úpravu zadávacích podmínek dle § 40 odst. 3 ZVZ , neboť jak je uvedeno v samotném textu dodatečných informací č. 8 v odpovědi na dotaz č. 1, využil zadavatel toho, že v čl. 9 se předem připravil na tuto možnost a uvedl zde, že </w:t>
      </w:r>
      <w:r w:rsidRPr="009074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„Dojde-li k nesouladu mezi soupisem prací, dodávek a služeb s výkazy výměr a projektovou dokumentací stavby, je pro stanovení nabídkové ceny rozhodující soupis prací s výkazy výměr.“</w:t>
      </w: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Dotaz uchazeče byl v tomto případě naprosto nadbytečný, neboť kdyby si řádně přečetl zadávací dokumentaci, tak tento dotaz nemusel vůbec podávat. Rozhodně nemůže být ani tento dotaz a odpověď na něj posouzen jako úprava zadávacích podmínek, které by měly vliv na okruh možných uchazečů.  </w:t>
      </w:r>
    </w:p>
    <w:p w:rsidR="00907487" w:rsidRPr="00907487" w:rsidRDefault="00907487" w:rsidP="009074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Závěrem konstatujeme, že zadavatel v průběhu zadávacího řízení obdržel řadu dotazů, které však pramenily z toho, že rozpočtáři uchazečů vycházeli pouze z výkazu výměr a základních výkresů (1:50), ale projektovou dokumentaci neměli podrobně nastudovanou. Prodlužování termínů nebylo v některých případech jednoznačně nutné, a zadavatel je zvolil spíše z opatrnosti.</w:t>
      </w:r>
    </w:p>
    <w:p w:rsidR="00907487" w:rsidRPr="00907487" w:rsidRDefault="00907487" w:rsidP="009074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výše uvedeného nesprávného názoru na prodloužení lhůty pro podání nabídek v případě poskytování dodatečných informací, respektive na průběh zadávacího řízení, však právnička 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Transparency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Martina Mikolášková práci zadavatele, potažmo hodnotící komise, pochválila za to, že se k uchazečům chovala vstřícně, přestože mohla zadavateli doporučit vyloučit je ze zadávacího řízení již ve fázi posuzování kvalifikace, aniž by se jich dotazovala a vyžadovala doplnit další doklady a podrobnost hodnotících protokolů, ze které je patrné, že se hodnotící komise snaží přistupovat k vyhodnocení zakázky zodpovědně. </w:t>
      </w:r>
    </w:p>
    <w:p w:rsidR="006526DD" w:rsidRDefault="006526DD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487" w:rsidRPr="00907487" w:rsidRDefault="00907487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Příloha: </w:t>
      </w:r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Článek z „Náš Liberec“ </w:t>
      </w:r>
      <w:proofErr w:type="spellStart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>Transparency</w:t>
      </w:r>
      <w:proofErr w:type="spellEnd"/>
      <w:r w:rsidRPr="00907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k veřejné zakázce na Evropský dům</w:t>
      </w:r>
      <w:bookmarkStart w:id="1" w:name="_GoBack"/>
      <w:bookmarkEnd w:id="1"/>
    </w:p>
    <w:sectPr w:rsidR="00907487" w:rsidRPr="00907487" w:rsidSect="000F039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B1" w:rsidRDefault="005D13B1">
      <w:pPr>
        <w:spacing w:after="0" w:line="240" w:lineRule="auto"/>
      </w:pPr>
      <w:r>
        <w:separator/>
      </w:r>
    </w:p>
  </w:endnote>
  <w:endnote w:type="continuationSeparator" w:id="0">
    <w:p w:rsidR="005D13B1" w:rsidRDefault="005D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B1" w:rsidRDefault="005D13B1">
      <w:pPr>
        <w:spacing w:after="0" w:line="240" w:lineRule="auto"/>
      </w:pPr>
      <w:r>
        <w:separator/>
      </w:r>
    </w:p>
  </w:footnote>
  <w:footnote w:type="continuationSeparator" w:id="0">
    <w:p w:rsidR="005D13B1" w:rsidRDefault="005D1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F25E"/>
    <w:multiLevelType w:val="multilevel"/>
    <w:tmpl w:val="26C3C545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>
    <w:nsid w:val="0E8E0F42"/>
    <w:multiLevelType w:val="hybridMultilevel"/>
    <w:tmpl w:val="A66C1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32D04"/>
    <w:multiLevelType w:val="multilevel"/>
    <w:tmpl w:val="7F71AC33"/>
    <w:lvl w:ilvl="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2C2DB73"/>
    <w:multiLevelType w:val="multilevel"/>
    <w:tmpl w:val="398A3316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41BAE657"/>
    <w:multiLevelType w:val="multilevel"/>
    <w:tmpl w:val="76FC34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4E2D14A6"/>
    <w:multiLevelType w:val="multilevel"/>
    <w:tmpl w:val="1E30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726D313C"/>
    <w:multiLevelType w:val="multilevel"/>
    <w:tmpl w:val="309375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8565AA6"/>
    <w:multiLevelType w:val="hybridMultilevel"/>
    <w:tmpl w:val="BB0C480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752E4"/>
    <w:rsid w:val="00092B6A"/>
    <w:rsid w:val="000F039B"/>
    <w:rsid w:val="001067F2"/>
    <w:rsid w:val="001745A7"/>
    <w:rsid w:val="00207359"/>
    <w:rsid w:val="00232D05"/>
    <w:rsid w:val="002600B6"/>
    <w:rsid w:val="00264E01"/>
    <w:rsid w:val="00293E83"/>
    <w:rsid w:val="002F52BB"/>
    <w:rsid w:val="00320FB2"/>
    <w:rsid w:val="0033458C"/>
    <w:rsid w:val="003A0C0A"/>
    <w:rsid w:val="003B4ADF"/>
    <w:rsid w:val="00402BE8"/>
    <w:rsid w:val="00414D43"/>
    <w:rsid w:val="00456237"/>
    <w:rsid w:val="004616E7"/>
    <w:rsid w:val="005C0FAA"/>
    <w:rsid w:val="005D13B1"/>
    <w:rsid w:val="005E4830"/>
    <w:rsid w:val="00631E98"/>
    <w:rsid w:val="006354EE"/>
    <w:rsid w:val="006526DD"/>
    <w:rsid w:val="00654B13"/>
    <w:rsid w:val="00760398"/>
    <w:rsid w:val="007C634D"/>
    <w:rsid w:val="008C64DA"/>
    <w:rsid w:val="009003F0"/>
    <w:rsid w:val="00907487"/>
    <w:rsid w:val="0092423E"/>
    <w:rsid w:val="009E4855"/>
    <w:rsid w:val="00A17664"/>
    <w:rsid w:val="00B037DD"/>
    <w:rsid w:val="00B52C38"/>
    <w:rsid w:val="00BE03A2"/>
    <w:rsid w:val="00BF578C"/>
    <w:rsid w:val="00C9637F"/>
    <w:rsid w:val="00CA03DA"/>
    <w:rsid w:val="00CD0456"/>
    <w:rsid w:val="00D236BC"/>
    <w:rsid w:val="00D371FF"/>
    <w:rsid w:val="00D85868"/>
    <w:rsid w:val="00D87A5B"/>
    <w:rsid w:val="00D94AA8"/>
    <w:rsid w:val="00DF2421"/>
    <w:rsid w:val="00E11B97"/>
    <w:rsid w:val="00EB625F"/>
    <w:rsid w:val="00F3244B"/>
    <w:rsid w:val="00F76E4C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003F0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03F0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9003F0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9003F0"/>
    <w:rPr>
      <w:rFonts w:ascii="Arial" w:hAnsi="Arial" w:cs="Arial"/>
      <w:b/>
      <w:bCs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9"/>
    <w:rsid w:val="009003F0"/>
    <w:rPr>
      <w:rFonts w:ascii="Arial" w:hAnsi="Arial" w:cs="Arial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9"/>
    <w:rsid w:val="009003F0"/>
    <w:rPr>
      <w:rFonts w:ascii="Arial" w:hAnsi="Arial" w:cs="Arial"/>
      <w:b/>
      <w:bCs/>
      <w:sz w:val="26"/>
      <w:szCs w:val="26"/>
      <w:lang w:val="x-none"/>
    </w:rPr>
  </w:style>
  <w:style w:type="character" w:styleId="Hypertextovodkaz">
    <w:name w:val="Hyperlink"/>
    <w:basedOn w:val="Standardnpsmoodstavce"/>
    <w:uiPriority w:val="99"/>
    <w:rsid w:val="009003F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00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9003F0"/>
    <w:rPr>
      <w:rFonts w:ascii="Arial" w:hAnsi="Arial" w:cs="Arial"/>
      <w:sz w:val="24"/>
      <w:szCs w:val="24"/>
      <w:lang w:val="x-none"/>
    </w:rPr>
  </w:style>
  <w:style w:type="character" w:styleId="Znakapoznpodarou">
    <w:name w:val="footnote reference"/>
    <w:basedOn w:val="Standardnpsmoodstavce"/>
    <w:uiPriority w:val="99"/>
    <w:rsid w:val="009003F0"/>
    <w:rPr>
      <w:vertAlign w:val="superscript"/>
    </w:rPr>
  </w:style>
  <w:style w:type="character" w:styleId="Odkaznavysvtlivky">
    <w:name w:val="endnote reference"/>
    <w:basedOn w:val="Standardnpsmoodstavce"/>
    <w:uiPriority w:val="99"/>
    <w:rsid w:val="009003F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00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03F0"/>
    <w:rPr>
      <w:rFonts w:ascii="Arial" w:hAnsi="Arial" w:cs="Arial"/>
      <w:sz w:val="24"/>
      <w:szCs w:val="24"/>
      <w:lang w:val="x-none"/>
    </w:rPr>
  </w:style>
  <w:style w:type="paragraph" w:styleId="Textvysvtlivek">
    <w:name w:val="endnote text"/>
    <w:basedOn w:val="Normln"/>
    <w:link w:val="TextvysvtlivekChar"/>
    <w:uiPriority w:val="99"/>
    <w:rsid w:val="00900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9003F0"/>
    <w:rPr>
      <w:rFonts w:ascii="Arial" w:hAnsi="Arial" w:cs="Arial"/>
      <w:sz w:val="24"/>
      <w:szCs w:val="24"/>
      <w:lang w:val="x-none"/>
    </w:rPr>
  </w:style>
  <w:style w:type="paragraph" w:styleId="Zkladntext">
    <w:name w:val="Body Text"/>
    <w:basedOn w:val="Normln"/>
    <w:link w:val="ZkladntextChar"/>
    <w:uiPriority w:val="99"/>
    <w:rsid w:val="009003F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i/>
      <w:iCs/>
      <w:sz w:val="36"/>
      <w:szCs w:val="36"/>
      <w:u w:val="single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03F0"/>
    <w:rPr>
      <w:rFonts w:ascii="Arial" w:hAnsi="Arial" w:cs="Arial"/>
      <w:b/>
      <w:bCs/>
      <w:i/>
      <w:iCs/>
      <w:sz w:val="36"/>
      <w:szCs w:val="36"/>
      <w:u w:val="single"/>
      <w:lang w:val="x-none"/>
    </w:rPr>
  </w:style>
  <w:style w:type="paragraph" w:styleId="Odstavecseseznamem">
    <w:name w:val="List Paragraph"/>
    <w:basedOn w:val="Normln"/>
    <w:uiPriority w:val="99"/>
    <w:qFormat/>
    <w:rsid w:val="009003F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4"/>
      <w:szCs w:val="24"/>
      <w:lang w:val="x-none"/>
    </w:rPr>
  </w:style>
  <w:style w:type="paragraph" w:customStyle="1" w:styleId="Style7">
    <w:name w:val="Style 7"/>
    <w:basedOn w:val="Normln"/>
    <w:link w:val="Style7Text"/>
    <w:uiPriority w:val="99"/>
    <w:rsid w:val="009003F0"/>
    <w:pPr>
      <w:shd w:val="clear" w:color="auto" w:fill="FFFFFF"/>
      <w:autoSpaceDE w:val="0"/>
      <w:autoSpaceDN w:val="0"/>
      <w:adjustRightInd w:val="0"/>
      <w:spacing w:after="300" w:line="240" w:lineRule="auto"/>
      <w:ind w:hanging="2120"/>
    </w:pPr>
    <w:rPr>
      <w:rFonts w:ascii="Arial" w:hAnsi="Arial" w:cs="Arial"/>
      <w:sz w:val="18"/>
      <w:szCs w:val="18"/>
      <w:lang w:val="x-none"/>
    </w:rPr>
  </w:style>
  <w:style w:type="character" w:customStyle="1" w:styleId="Style7Text">
    <w:name w:val="Style 7 Text"/>
    <w:basedOn w:val="Standardnpsmoodstavce"/>
    <w:link w:val="Style7"/>
    <w:uiPriority w:val="99"/>
    <w:rsid w:val="009003F0"/>
    <w:rPr>
      <w:rFonts w:ascii="Arial" w:hAnsi="Arial" w:cs="Arial"/>
      <w:sz w:val="18"/>
      <w:szCs w:val="18"/>
      <w:shd w:val="clear" w:color="auto" w:fill="FFFFFF"/>
      <w:lang w:val="x-none"/>
    </w:rPr>
  </w:style>
  <w:style w:type="paragraph" w:customStyle="1" w:styleId="Textpsmene">
    <w:name w:val="Text písmene"/>
    <w:basedOn w:val="Normln"/>
    <w:uiPriority w:val="99"/>
    <w:rsid w:val="009003F0"/>
    <w:pPr>
      <w:tabs>
        <w:tab w:val="left" w:pos="360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hAnsi="Arial" w:cs="Arial"/>
      <w:sz w:val="24"/>
      <w:szCs w:val="24"/>
      <w:lang w:val="x-none"/>
    </w:rPr>
  </w:style>
  <w:style w:type="paragraph" w:customStyle="1" w:styleId="CharStyle32">
    <w:name w:val="Char Style 32"/>
    <w:basedOn w:val="Style7"/>
    <w:link w:val="CharStyle32Text"/>
    <w:uiPriority w:val="99"/>
    <w:rsid w:val="009003F0"/>
    <w:pPr>
      <w:shd w:val="clear" w:color="auto" w:fill="auto"/>
      <w:spacing w:after="0"/>
      <w:ind w:firstLine="0"/>
    </w:pPr>
    <w:rPr>
      <w:color w:val="000000"/>
      <w:u w:val="single"/>
      <w:shd w:val="clear" w:color="auto" w:fill="FFFFFF"/>
    </w:rPr>
  </w:style>
  <w:style w:type="character" w:customStyle="1" w:styleId="CharStyle32Text">
    <w:name w:val="Char Style 32 Text"/>
    <w:basedOn w:val="Style7Text"/>
    <w:link w:val="CharStyle32"/>
    <w:uiPriority w:val="99"/>
    <w:rsid w:val="009003F0"/>
    <w:rPr>
      <w:rFonts w:ascii="Arial" w:hAnsi="Arial" w:cs="Arial"/>
      <w:color w:val="000000"/>
      <w:sz w:val="18"/>
      <w:szCs w:val="18"/>
      <w:u w:val="single"/>
      <w:shd w:val="clear" w:color="auto" w:fill="FFFFFF"/>
      <w:lang w:val="x-none"/>
    </w:rPr>
  </w:style>
  <w:style w:type="paragraph" w:customStyle="1" w:styleId="Style2">
    <w:name w:val="Style 2"/>
    <w:basedOn w:val="Normln"/>
    <w:link w:val="Style2Text"/>
    <w:uiPriority w:val="99"/>
    <w:rsid w:val="009003F0"/>
    <w:pPr>
      <w:shd w:val="clear" w:color="auto" w:fill="FFFFFF"/>
      <w:autoSpaceDE w:val="0"/>
      <w:autoSpaceDN w:val="0"/>
      <w:adjustRightInd w:val="0"/>
      <w:spacing w:after="0" w:line="240" w:lineRule="exact"/>
      <w:jc w:val="both"/>
    </w:pPr>
    <w:rPr>
      <w:rFonts w:ascii="Arial" w:hAnsi="Arial" w:cs="Arial"/>
      <w:sz w:val="18"/>
      <w:szCs w:val="18"/>
      <w:lang w:val="x-none"/>
    </w:rPr>
  </w:style>
  <w:style w:type="character" w:customStyle="1" w:styleId="Style2Text">
    <w:name w:val="Style 2 Text"/>
    <w:basedOn w:val="Standardnpsmoodstavce"/>
    <w:link w:val="Style2"/>
    <w:uiPriority w:val="99"/>
    <w:rsid w:val="009003F0"/>
    <w:rPr>
      <w:rFonts w:ascii="Arial" w:hAnsi="Arial" w:cs="Arial"/>
      <w:sz w:val="18"/>
      <w:szCs w:val="18"/>
      <w:shd w:val="clear" w:color="auto" w:fill="FFFFFF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003F0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03F0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9003F0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9003F0"/>
    <w:rPr>
      <w:rFonts w:ascii="Arial" w:hAnsi="Arial" w:cs="Arial"/>
      <w:b/>
      <w:bCs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9"/>
    <w:rsid w:val="009003F0"/>
    <w:rPr>
      <w:rFonts w:ascii="Arial" w:hAnsi="Arial" w:cs="Arial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9"/>
    <w:rsid w:val="009003F0"/>
    <w:rPr>
      <w:rFonts w:ascii="Arial" w:hAnsi="Arial" w:cs="Arial"/>
      <w:b/>
      <w:bCs/>
      <w:sz w:val="26"/>
      <w:szCs w:val="26"/>
      <w:lang w:val="x-none"/>
    </w:rPr>
  </w:style>
  <w:style w:type="character" w:styleId="Hypertextovodkaz">
    <w:name w:val="Hyperlink"/>
    <w:basedOn w:val="Standardnpsmoodstavce"/>
    <w:uiPriority w:val="99"/>
    <w:rsid w:val="009003F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00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9003F0"/>
    <w:rPr>
      <w:rFonts w:ascii="Arial" w:hAnsi="Arial" w:cs="Arial"/>
      <w:sz w:val="24"/>
      <w:szCs w:val="24"/>
      <w:lang w:val="x-none"/>
    </w:rPr>
  </w:style>
  <w:style w:type="character" w:styleId="Znakapoznpodarou">
    <w:name w:val="footnote reference"/>
    <w:basedOn w:val="Standardnpsmoodstavce"/>
    <w:uiPriority w:val="99"/>
    <w:rsid w:val="009003F0"/>
    <w:rPr>
      <w:vertAlign w:val="superscript"/>
    </w:rPr>
  </w:style>
  <w:style w:type="character" w:styleId="Odkaznavysvtlivky">
    <w:name w:val="endnote reference"/>
    <w:basedOn w:val="Standardnpsmoodstavce"/>
    <w:uiPriority w:val="99"/>
    <w:rsid w:val="009003F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00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03F0"/>
    <w:rPr>
      <w:rFonts w:ascii="Arial" w:hAnsi="Arial" w:cs="Arial"/>
      <w:sz w:val="24"/>
      <w:szCs w:val="24"/>
      <w:lang w:val="x-none"/>
    </w:rPr>
  </w:style>
  <w:style w:type="paragraph" w:styleId="Textvysvtlivek">
    <w:name w:val="endnote text"/>
    <w:basedOn w:val="Normln"/>
    <w:link w:val="TextvysvtlivekChar"/>
    <w:uiPriority w:val="99"/>
    <w:rsid w:val="00900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9003F0"/>
    <w:rPr>
      <w:rFonts w:ascii="Arial" w:hAnsi="Arial" w:cs="Arial"/>
      <w:sz w:val="24"/>
      <w:szCs w:val="24"/>
      <w:lang w:val="x-none"/>
    </w:rPr>
  </w:style>
  <w:style w:type="paragraph" w:styleId="Zkladntext">
    <w:name w:val="Body Text"/>
    <w:basedOn w:val="Normln"/>
    <w:link w:val="ZkladntextChar"/>
    <w:uiPriority w:val="99"/>
    <w:rsid w:val="009003F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i/>
      <w:iCs/>
      <w:sz w:val="36"/>
      <w:szCs w:val="36"/>
      <w:u w:val="single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03F0"/>
    <w:rPr>
      <w:rFonts w:ascii="Arial" w:hAnsi="Arial" w:cs="Arial"/>
      <w:b/>
      <w:bCs/>
      <w:i/>
      <w:iCs/>
      <w:sz w:val="36"/>
      <w:szCs w:val="36"/>
      <w:u w:val="single"/>
      <w:lang w:val="x-none"/>
    </w:rPr>
  </w:style>
  <w:style w:type="paragraph" w:styleId="Odstavecseseznamem">
    <w:name w:val="List Paragraph"/>
    <w:basedOn w:val="Normln"/>
    <w:uiPriority w:val="99"/>
    <w:qFormat/>
    <w:rsid w:val="009003F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4"/>
      <w:szCs w:val="24"/>
      <w:lang w:val="x-none"/>
    </w:rPr>
  </w:style>
  <w:style w:type="paragraph" w:customStyle="1" w:styleId="Style7">
    <w:name w:val="Style 7"/>
    <w:basedOn w:val="Normln"/>
    <w:link w:val="Style7Text"/>
    <w:uiPriority w:val="99"/>
    <w:rsid w:val="009003F0"/>
    <w:pPr>
      <w:shd w:val="clear" w:color="auto" w:fill="FFFFFF"/>
      <w:autoSpaceDE w:val="0"/>
      <w:autoSpaceDN w:val="0"/>
      <w:adjustRightInd w:val="0"/>
      <w:spacing w:after="300" w:line="240" w:lineRule="auto"/>
      <w:ind w:hanging="2120"/>
    </w:pPr>
    <w:rPr>
      <w:rFonts w:ascii="Arial" w:hAnsi="Arial" w:cs="Arial"/>
      <w:sz w:val="18"/>
      <w:szCs w:val="18"/>
      <w:lang w:val="x-none"/>
    </w:rPr>
  </w:style>
  <w:style w:type="character" w:customStyle="1" w:styleId="Style7Text">
    <w:name w:val="Style 7 Text"/>
    <w:basedOn w:val="Standardnpsmoodstavce"/>
    <w:link w:val="Style7"/>
    <w:uiPriority w:val="99"/>
    <w:rsid w:val="009003F0"/>
    <w:rPr>
      <w:rFonts w:ascii="Arial" w:hAnsi="Arial" w:cs="Arial"/>
      <w:sz w:val="18"/>
      <w:szCs w:val="18"/>
      <w:shd w:val="clear" w:color="auto" w:fill="FFFFFF"/>
      <w:lang w:val="x-none"/>
    </w:rPr>
  </w:style>
  <w:style w:type="paragraph" w:customStyle="1" w:styleId="Textpsmene">
    <w:name w:val="Text písmene"/>
    <w:basedOn w:val="Normln"/>
    <w:uiPriority w:val="99"/>
    <w:rsid w:val="009003F0"/>
    <w:pPr>
      <w:tabs>
        <w:tab w:val="left" w:pos="360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hAnsi="Arial" w:cs="Arial"/>
      <w:sz w:val="24"/>
      <w:szCs w:val="24"/>
      <w:lang w:val="x-none"/>
    </w:rPr>
  </w:style>
  <w:style w:type="paragraph" w:customStyle="1" w:styleId="CharStyle32">
    <w:name w:val="Char Style 32"/>
    <w:basedOn w:val="Style7"/>
    <w:link w:val="CharStyle32Text"/>
    <w:uiPriority w:val="99"/>
    <w:rsid w:val="009003F0"/>
    <w:pPr>
      <w:shd w:val="clear" w:color="auto" w:fill="auto"/>
      <w:spacing w:after="0"/>
      <w:ind w:firstLine="0"/>
    </w:pPr>
    <w:rPr>
      <w:color w:val="000000"/>
      <w:u w:val="single"/>
      <w:shd w:val="clear" w:color="auto" w:fill="FFFFFF"/>
    </w:rPr>
  </w:style>
  <w:style w:type="character" w:customStyle="1" w:styleId="CharStyle32Text">
    <w:name w:val="Char Style 32 Text"/>
    <w:basedOn w:val="Style7Text"/>
    <w:link w:val="CharStyle32"/>
    <w:uiPriority w:val="99"/>
    <w:rsid w:val="009003F0"/>
    <w:rPr>
      <w:rFonts w:ascii="Arial" w:hAnsi="Arial" w:cs="Arial"/>
      <w:color w:val="000000"/>
      <w:sz w:val="18"/>
      <w:szCs w:val="18"/>
      <w:u w:val="single"/>
      <w:shd w:val="clear" w:color="auto" w:fill="FFFFFF"/>
      <w:lang w:val="x-none"/>
    </w:rPr>
  </w:style>
  <w:style w:type="paragraph" w:customStyle="1" w:styleId="Style2">
    <w:name w:val="Style 2"/>
    <w:basedOn w:val="Normln"/>
    <w:link w:val="Style2Text"/>
    <w:uiPriority w:val="99"/>
    <w:rsid w:val="009003F0"/>
    <w:pPr>
      <w:shd w:val="clear" w:color="auto" w:fill="FFFFFF"/>
      <w:autoSpaceDE w:val="0"/>
      <w:autoSpaceDN w:val="0"/>
      <w:adjustRightInd w:val="0"/>
      <w:spacing w:after="0" w:line="240" w:lineRule="exact"/>
      <w:jc w:val="both"/>
    </w:pPr>
    <w:rPr>
      <w:rFonts w:ascii="Arial" w:hAnsi="Arial" w:cs="Arial"/>
      <w:sz w:val="18"/>
      <w:szCs w:val="18"/>
      <w:lang w:val="x-none"/>
    </w:rPr>
  </w:style>
  <w:style w:type="character" w:customStyle="1" w:styleId="Style2Text">
    <w:name w:val="Style 2 Text"/>
    <w:basedOn w:val="Standardnpsmoodstavce"/>
    <w:link w:val="Style2"/>
    <w:uiPriority w:val="99"/>
    <w:rsid w:val="009003F0"/>
    <w:rPr>
      <w:rFonts w:ascii="Arial" w:hAnsi="Arial" w:cs="Arial"/>
      <w:sz w:val="18"/>
      <w:szCs w:val="18"/>
      <w:shd w:val="clear" w:color="auto" w:fill="FFFFFF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/zakazka/detailDokumentu.jsf?idDokumentu=413355&amp;id=358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1329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Pilná Lenka</cp:lastModifiedBy>
  <cp:revision>4</cp:revision>
  <cp:lastPrinted>2015-12-07T13:13:00Z</cp:lastPrinted>
  <dcterms:created xsi:type="dcterms:W3CDTF">2016-05-18T13:01:00Z</dcterms:created>
  <dcterms:modified xsi:type="dcterms:W3CDTF">2016-05-18T13:23:00Z</dcterms:modified>
</cp:coreProperties>
</file>