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4.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492" w:rsidRPr="00396492" w:rsidRDefault="00851CE0" w:rsidP="00396492">
      <w:pPr>
        <w:rPr>
          <w:rFonts w:cs="Times New Roman"/>
          <w:szCs w:val="24"/>
        </w:rPr>
      </w:pPr>
      <w:r>
        <w:rPr>
          <w:noProof/>
          <w:lang w:eastAsia="cs-CZ"/>
        </w:rPr>
        <w:drawing>
          <wp:inline distT="0" distB="0" distL="0" distR="0">
            <wp:extent cx="981075" cy="438150"/>
            <wp:effectExtent l="0" t="0" r="9525" b="0"/>
            <wp:docPr id="43" name="Obrázek 43" descr="Logo_bare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Logo_barev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438150"/>
                    </a:xfrm>
                    <a:prstGeom prst="rect">
                      <a:avLst/>
                    </a:prstGeom>
                    <a:noFill/>
                    <a:ln>
                      <a:noFill/>
                    </a:ln>
                    <a:extLst/>
                  </pic:spPr>
                </pic:pic>
              </a:graphicData>
            </a:graphic>
          </wp:inline>
        </w:drawing>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88695C">
        <w:rPr>
          <w:rFonts w:cs="Times New Roman"/>
          <w:szCs w:val="24"/>
        </w:rPr>
        <w:t>0</w:t>
      </w:r>
      <w:r w:rsidR="00433B38">
        <w:rPr>
          <w:rFonts w:cs="Times New Roman"/>
          <w:szCs w:val="24"/>
        </w:rPr>
        <w:t>31</w:t>
      </w:r>
      <w:r w:rsidR="00396492" w:rsidRPr="00396492">
        <w:rPr>
          <w:rFonts w:cs="Times New Roman"/>
          <w:szCs w:val="24"/>
        </w:rPr>
        <w:t>_P0</w:t>
      </w:r>
      <w:r w:rsidR="00433B38">
        <w:rPr>
          <w:rFonts w:cs="Times New Roman"/>
          <w:szCs w:val="24"/>
        </w:rPr>
        <w:t>2</w:t>
      </w:r>
      <w:r w:rsidR="00396492" w:rsidRPr="00396492">
        <w:rPr>
          <w:rFonts w:cs="Times New Roman"/>
          <w:szCs w:val="24"/>
        </w:rPr>
        <w:t>_Akcni_plan_na_rok_</w:t>
      </w:r>
      <w:r w:rsidR="0088695C">
        <w:rPr>
          <w:rFonts w:cs="Times New Roman"/>
          <w:szCs w:val="24"/>
        </w:rPr>
        <w:t>2017</w:t>
      </w:r>
      <w:r w:rsidR="00396492" w:rsidRPr="00396492">
        <w:rPr>
          <w:rFonts w:cs="Times New Roman"/>
          <w:szCs w:val="24"/>
        </w:rPr>
        <w:t>.DOC</w:t>
      </w:r>
    </w:p>
    <w:p w:rsidR="00851CE0" w:rsidRDefault="00851CE0" w:rsidP="00281CD8">
      <w:pPr>
        <w:pStyle w:val="Bezmezer"/>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Pr="0026082A" w:rsidRDefault="00851CE0" w:rsidP="00851CE0">
      <w:pPr>
        <w:spacing w:after="0"/>
        <w:rPr>
          <w:rFonts w:cs="Times New Roman"/>
          <w:b/>
          <w:sz w:val="28"/>
          <w:szCs w:val="28"/>
        </w:rPr>
      </w:pPr>
    </w:p>
    <w:p w:rsidR="00851CE0" w:rsidRPr="00F22D74" w:rsidRDefault="00851CE0" w:rsidP="00851CE0">
      <w:pPr>
        <w:spacing w:after="0"/>
        <w:jc w:val="center"/>
        <w:rPr>
          <w:b/>
          <w:color w:val="FF0000"/>
          <w:sz w:val="36"/>
        </w:rPr>
      </w:pPr>
      <w:r w:rsidRPr="00F22D74">
        <w:rPr>
          <w:b/>
          <w:color w:val="FF0000"/>
          <w:sz w:val="36"/>
        </w:rPr>
        <w:t>Akční plán 201</w:t>
      </w:r>
      <w:r w:rsidR="009D0DE1" w:rsidRPr="00F22D74">
        <w:rPr>
          <w:b/>
          <w:color w:val="FF0000"/>
          <w:sz w:val="36"/>
        </w:rPr>
        <w:t>7</w:t>
      </w:r>
    </w:p>
    <w:p w:rsidR="00851CE0" w:rsidRDefault="00851CE0" w:rsidP="00851CE0">
      <w:pPr>
        <w:spacing w:after="0"/>
        <w:jc w:val="center"/>
        <w:rPr>
          <w:rFonts w:cs="Times New Roman"/>
          <w:szCs w:val="24"/>
        </w:rPr>
      </w:pPr>
    </w:p>
    <w:p w:rsidR="00851CE0" w:rsidRPr="00433173" w:rsidRDefault="00851CE0" w:rsidP="00851CE0">
      <w:pPr>
        <w:spacing w:after="0"/>
        <w:jc w:val="center"/>
        <w:rPr>
          <w:rFonts w:cs="Times New Roman"/>
          <w:szCs w:val="24"/>
        </w:rPr>
      </w:pPr>
    </w:p>
    <w:p w:rsidR="00851CE0" w:rsidRDefault="00851CE0" w:rsidP="00851CE0">
      <w:pPr>
        <w:spacing w:after="0"/>
        <w:jc w:val="center"/>
        <w:rPr>
          <w:rFonts w:cs="Times New Roman"/>
          <w:szCs w:val="24"/>
        </w:rPr>
      </w:pPr>
      <w:r w:rsidRPr="00433173">
        <w:rPr>
          <w:rFonts w:cs="Times New Roman"/>
          <w:szCs w:val="24"/>
        </w:rPr>
        <w:t>Prováděcí část Střednědobého plánu rozvoje sociálních služeb Libereckého kraje 2014 -</w:t>
      </w:r>
      <w:r w:rsidR="00433B38">
        <w:rPr>
          <w:rFonts w:cs="Times New Roman"/>
          <w:szCs w:val="24"/>
        </w:rPr>
        <w:t xml:space="preserve"> </w:t>
      </w:r>
      <w:bookmarkStart w:id="0" w:name="_GoBack"/>
      <w:bookmarkEnd w:id="0"/>
      <w:r w:rsidRPr="00433173">
        <w:rPr>
          <w:rFonts w:cs="Times New Roman"/>
          <w:szCs w:val="24"/>
        </w:rPr>
        <w:t>2017</w:t>
      </w:r>
    </w:p>
    <w:p w:rsidR="00851CE0" w:rsidRDefault="00851CE0" w:rsidP="00851CE0">
      <w:pPr>
        <w:spacing w:after="0"/>
        <w:jc w:val="center"/>
        <w:rPr>
          <w:rFonts w:cs="Times New Roman"/>
          <w:szCs w:val="24"/>
        </w:rPr>
      </w:pPr>
    </w:p>
    <w:p w:rsidR="00851CE0" w:rsidRDefault="00851CE0" w:rsidP="00851CE0">
      <w:pPr>
        <w:spacing w:after="0"/>
        <w:jc w:val="center"/>
        <w:rPr>
          <w:rFonts w:cs="Times New Roman"/>
          <w:szCs w:val="24"/>
        </w:rPr>
      </w:pPr>
    </w:p>
    <w:p w:rsidR="00851CE0" w:rsidRDefault="00851CE0" w:rsidP="00851CE0">
      <w:pPr>
        <w:spacing w:after="0"/>
        <w:jc w:val="center"/>
        <w:rPr>
          <w:rFonts w:cs="Times New Roman"/>
          <w:szCs w:val="24"/>
        </w:rPr>
      </w:pPr>
    </w:p>
    <w:p w:rsidR="00851CE0" w:rsidRDefault="00851CE0" w:rsidP="00851CE0">
      <w:pPr>
        <w:spacing w:after="0"/>
        <w:jc w:val="center"/>
        <w:rPr>
          <w:rFonts w:cs="Times New Roman"/>
          <w:szCs w:val="24"/>
        </w:rPr>
      </w:pPr>
      <w:r>
        <w:rPr>
          <w:rFonts w:cs="Times New Roman"/>
          <w:noProof/>
          <w:szCs w:val="24"/>
          <w:lang w:eastAsia="cs-CZ"/>
        </w:rPr>
        <w:drawing>
          <wp:inline distT="0" distB="0" distL="0" distR="0">
            <wp:extent cx="3695065" cy="2666365"/>
            <wp:effectExtent l="0" t="0" r="635" b="63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065" cy="2666365"/>
                    </a:xfrm>
                    <a:prstGeom prst="rect">
                      <a:avLst/>
                    </a:prstGeom>
                    <a:noFill/>
                  </pic:spPr>
                </pic:pic>
              </a:graphicData>
            </a:graphic>
          </wp:inline>
        </w:drawing>
      </w: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sectPr w:rsidR="00851CE0" w:rsidSect="00463A39">
          <w:footerReference w:type="default" r:id="rId11"/>
          <w:pgSz w:w="11906" w:h="16838"/>
          <w:pgMar w:top="1417" w:right="1417" w:bottom="1417" w:left="1417" w:header="708" w:footer="708" w:gutter="0"/>
          <w:pgNumType w:start="0"/>
          <w:cols w:space="708"/>
          <w:titlePg/>
          <w:docGrid w:linePitch="360"/>
        </w:sectPr>
      </w:pPr>
    </w:p>
    <w:sdt>
      <w:sdtPr>
        <w:rPr>
          <w:rFonts w:asciiTheme="minorHAnsi" w:eastAsiaTheme="minorHAnsi" w:hAnsiTheme="minorHAnsi" w:cstheme="minorBidi"/>
          <w:b w:val="0"/>
          <w:bCs w:val="0"/>
          <w:color w:val="auto"/>
          <w:sz w:val="22"/>
          <w:szCs w:val="22"/>
          <w:lang w:eastAsia="en-US"/>
        </w:rPr>
        <w:id w:val="1220931362"/>
        <w:docPartObj>
          <w:docPartGallery w:val="Table of Contents"/>
          <w:docPartUnique/>
        </w:docPartObj>
      </w:sdtPr>
      <w:sdtEndPr>
        <w:rPr>
          <w:rFonts w:ascii="Times New Roman" w:hAnsi="Times New Roman"/>
          <w:sz w:val="24"/>
        </w:rPr>
      </w:sdtEndPr>
      <w:sdtContent>
        <w:p w:rsidR="00851CE0" w:rsidRPr="009F10F3" w:rsidRDefault="00851CE0" w:rsidP="00851CE0">
          <w:pPr>
            <w:pStyle w:val="Nadpisobsahu"/>
            <w:rPr>
              <w:rFonts w:ascii="Times New Roman" w:hAnsi="Times New Roman" w:cs="Times New Roman"/>
            </w:rPr>
          </w:pPr>
          <w:r w:rsidRPr="009F10F3">
            <w:rPr>
              <w:rFonts w:ascii="Times New Roman" w:hAnsi="Times New Roman" w:cs="Times New Roman"/>
            </w:rPr>
            <w:t>Obsah</w:t>
          </w:r>
        </w:p>
        <w:p w:rsidR="00D62780" w:rsidRDefault="00113F46">
          <w:pPr>
            <w:pStyle w:val="Obsah1"/>
            <w:tabs>
              <w:tab w:val="right" w:leader="dot" w:pos="9062"/>
            </w:tabs>
            <w:rPr>
              <w:rFonts w:asciiTheme="minorHAnsi" w:eastAsiaTheme="minorEastAsia" w:hAnsiTheme="minorHAnsi"/>
              <w:noProof/>
              <w:sz w:val="22"/>
              <w:lang w:eastAsia="cs-CZ"/>
            </w:rPr>
          </w:pPr>
          <w:r w:rsidRPr="009F10F3">
            <w:rPr>
              <w:rFonts w:cs="Times New Roman"/>
              <w:szCs w:val="24"/>
            </w:rPr>
            <w:fldChar w:fldCharType="begin"/>
          </w:r>
          <w:r w:rsidR="00851CE0" w:rsidRPr="009F10F3">
            <w:rPr>
              <w:rFonts w:cs="Times New Roman"/>
              <w:szCs w:val="24"/>
            </w:rPr>
            <w:instrText xml:space="preserve"> TOC \o "1-3" \h \z \u </w:instrText>
          </w:r>
          <w:r w:rsidRPr="009F10F3">
            <w:rPr>
              <w:rFonts w:cs="Times New Roman"/>
              <w:szCs w:val="24"/>
            </w:rPr>
            <w:fldChar w:fldCharType="separate"/>
          </w:r>
          <w:hyperlink w:anchor="_Toc453143669" w:history="1">
            <w:r w:rsidR="00D62780" w:rsidRPr="001C3088">
              <w:rPr>
                <w:rStyle w:val="Hypertextovodkaz"/>
                <w:noProof/>
              </w:rPr>
              <w:t>ÚVOD</w:t>
            </w:r>
            <w:r w:rsidR="00D62780">
              <w:rPr>
                <w:noProof/>
                <w:webHidden/>
              </w:rPr>
              <w:tab/>
            </w:r>
            <w:r w:rsidR="00D62780">
              <w:rPr>
                <w:noProof/>
                <w:webHidden/>
              </w:rPr>
              <w:fldChar w:fldCharType="begin"/>
            </w:r>
            <w:r w:rsidR="00D62780">
              <w:rPr>
                <w:noProof/>
                <w:webHidden/>
              </w:rPr>
              <w:instrText xml:space="preserve"> PAGEREF _Toc453143669 \h </w:instrText>
            </w:r>
            <w:r w:rsidR="00D62780">
              <w:rPr>
                <w:noProof/>
                <w:webHidden/>
              </w:rPr>
            </w:r>
            <w:r w:rsidR="00D62780">
              <w:rPr>
                <w:noProof/>
                <w:webHidden/>
              </w:rPr>
              <w:fldChar w:fldCharType="separate"/>
            </w:r>
            <w:r w:rsidR="00D62780">
              <w:rPr>
                <w:noProof/>
                <w:webHidden/>
              </w:rPr>
              <w:t>4</w:t>
            </w:r>
            <w:r w:rsidR="00D62780">
              <w:rPr>
                <w:noProof/>
                <w:webHidden/>
              </w:rPr>
              <w:fldChar w:fldCharType="end"/>
            </w:r>
          </w:hyperlink>
        </w:p>
        <w:p w:rsidR="00D62780" w:rsidRDefault="00D62780">
          <w:pPr>
            <w:pStyle w:val="Obsah1"/>
            <w:tabs>
              <w:tab w:val="left" w:pos="440"/>
              <w:tab w:val="right" w:leader="dot" w:pos="9062"/>
            </w:tabs>
            <w:rPr>
              <w:rFonts w:asciiTheme="minorHAnsi" w:eastAsiaTheme="minorEastAsia" w:hAnsiTheme="minorHAnsi"/>
              <w:noProof/>
              <w:sz w:val="22"/>
              <w:lang w:eastAsia="cs-CZ"/>
            </w:rPr>
          </w:pPr>
          <w:hyperlink w:anchor="_Toc453143670" w:history="1">
            <w:r w:rsidRPr="001C3088">
              <w:rPr>
                <w:rStyle w:val="Hypertextovodkaz"/>
                <w:noProof/>
              </w:rPr>
              <w:t>1</w:t>
            </w:r>
            <w:r>
              <w:rPr>
                <w:rFonts w:asciiTheme="minorHAnsi" w:eastAsiaTheme="minorEastAsia" w:hAnsiTheme="minorHAnsi"/>
                <w:noProof/>
                <w:sz w:val="22"/>
                <w:lang w:eastAsia="cs-CZ"/>
              </w:rPr>
              <w:tab/>
            </w:r>
            <w:r w:rsidRPr="001C3088">
              <w:rPr>
                <w:rStyle w:val="Hypertextovodkaz"/>
                <w:noProof/>
              </w:rPr>
              <w:t>Činnosti Libereckého kraje</w:t>
            </w:r>
            <w:r>
              <w:rPr>
                <w:noProof/>
                <w:webHidden/>
              </w:rPr>
              <w:tab/>
            </w:r>
            <w:r>
              <w:rPr>
                <w:noProof/>
                <w:webHidden/>
              </w:rPr>
              <w:fldChar w:fldCharType="begin"/>
            </w:r>
            <w:r>
              <w:rPr>
                <w:noProof/>
                <w:webHidden/>
              </w:rPr>
              <w:instrText xml:space="preserve"> PAGEREF _Toc453143670 \h </w:instrText>
            </w:r>
            <w:r>
              <w:rPr>
                <w:noProof/>
                <w:webHidden/>
              </w:rPr>
            </w:r>
            <w:r>
              <w:rPr>
                <w:noProof/>
                <w:webHidden/>
              </w:rPr>
              <w:fldChar w:fldCharType="separate"/>
            </w:r>
            <w:r>
              <w:rPr>
                <w:noProof/>
                <w:webHidden/>
              </w:rPr>
              <w:t>5</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71" w:history="1">
            <w:r w:rsidRPr="001C3088">
              <w:rPr>
                <w:rStyle w:val="Hypertextovodkaz"/>
                <w:noProof/>
                <w14:scene3d>
                  <w14:camera w14:prst="orthographicFront"/>
                  <w14:lightRig w14:rig="threePt" w14:dir="t">
                    <w14:rot w14:lat="0" w14:lon="0" w14:rev="0"/>
                  </w14:lightRig>
                </w14:scene3d>
              </w:rPr>
              <w:t>1.1</w:t>
            </w:r>
            <w:r>
              <w:rPr>
                <w:rFonts w:asciiTheme="minorHAnsi" w:eastAsiaTheme="minorEastAsia" w:hAnsiTheme="minorHAnsi"/>
                <w:noProof/>
                <w:sz w:val="22"/>
                <w:lang w:eastAsia="cs-CZ"/>
              </w:rPr>
              <w:tab/>
            </w:r>
            <w:r w:rsidRPr="001C3088">
              <w:rPr>
                <w:rStyle w:val="Hypertextovodkaz"/>
                <w:noProof/>
              </w:rPr>
              <w:t>Oblast plánování</w:t>
            </w:r>
            <w:r>
              <w:rPr>
                <w:noProof/>
                <w:webHidden/>
              </w:rPr>
              <w:tab/>
            </w:r>
            <w:r>
              <w:rPr>
                <w:noProof/>
                <w:webHidden/>
              </w:rPr>
              <w:fldChar w:fldCharType="begin"/>
            </w:r>
            <w:r>
              <w:rPr>
                <w:noProof/>
                <w:webHidden/>
              </w:rPr>
              <w:instrText xml:space="preserve"> PAGEREF _Toc453143671 \h </w:instrText>
            </w:r>
            <w:r>
              <w:rPr>
                <w:noProof/>
                <w:webHidden/>
              </w:rPr>
            </w:r>
            <w:r>
              <w:rPr>
                <w:noProof/>
                <w:webHidden/>
              </w:rPr>
              <w:fldChar w:fldCharType="separate"/>
            </w:r>
            <w:r>
              <w:rPr>
                <w:noProof/>
                <w:webHidden/>
              </w:rPr>
              <w:t>5</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72" w:history="1">
            <w:r w:rsidRPr="001C3088">
              <w:rPr>
                <w:rStyle w:val="Hypertextovodkaz"/>
                <w:noProof/>
              </w:rPr>
              <w:t>1.1.1</w:t>
            </w:r>
            <w:r>
              <w:rPr>
                <w:rFonts w:asciiTheme="minorHAnsi" w:eastAsiaTheme="minorEastAsia" w:hAnsiTheme="minorHAnsi"/>
                <w:noProof/>
                <w:sz w:val="22"/>
                <w:lang w:eastAsia="cs-CZ"/>
              </w:rPr>
              <w:tab/>
            </w:r>
            <w:r w:rsidRPr="001C3088">
              <w:rPr>
                <w:rStyle w:val="Hypertextovodkaz"/>
                <w:noProof/>
              </w:rPr>
              <w:t>Krajská koordinační struktura pro plánování sociálních služeb na území Libereckého kraje</w:t>
            </w:r>
            <w:r>
              <w:rPr>
                <w:noProof/>
                <w:webHidden/>
              </w:rPr>
              <w:tab/>
            </w:r>
            <w:r>
              <w:rPr>
                <w:noProof/>
                <w:webHidden/>
              </w:rPr>
              <w:fldChar w:fldCharType="begin"/>
            </w:r>
            <w:r>
              <w:rPr>
                <w:noProof/>
                <w:webHidden/>
              </w:rPr>
              <w:instrText xml:space="preserve"> PAGEREF _Toc453143672 \h </w:instrText>
            </w:r>
            <w:r>
              <w:rPr>
                <w:noProof/>
                <w:webHidden/>
              </w:rPr>
            </w:r>
            <w:r>
              <w:rPr>
                <w:noProof/>
                <w:webHidden/>
              </w:rPr>
              <w:fldChar w:fldCharType="separate"/>
            </w:r>
            <w:r>
              <w:rPr>
                <w:noProof/>
                <w:webHidden/>
              </w:rPr>
              <w:t>5</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73" w:history="1">
            <w:r w:rsidRPr="001C3088">
              <w:rPr>
                <w:rStyle w:val="Hypertextovodkaz"/>
                <w:noProof/>
              </w:rPr>
              <w:t>1.2</w:t>
            </w:r>
            <w:r>
              <w:rPr>
                <w:rFonts w:asciiTheme="minorHAnsi" w:eastAsiaTheme="minorEastAsia" w:hAnsiTheme="minorHAnsi"/>
                <w:noProof/>
                <w:sz w:val="22"/>
                <w:lang w:eastAsia="cs-CZ"/>
              </w:rPr>
              <w:tab/>
            </w:r>
            <w:r w:rsidRPr="001C3088">
              <w:rPr>
                <w:rStyle w:val="Hypertextovodkaz"/>
                <w:noProof/>
              </w:rPr>
              <w:t>Oblast financování a finanční kontroly</w:t>
            </w:r>
            <w:r>
              <w:rPr>
                <w:noProof/>
                <w:webHidden/>
              </w:rPr>
              <w:tab/>
            </w:r>
            <w:r>
              <w:rPr>
                <w:noProof/>
                <w:webHidden/>
              </w:rPr>
              <w:fldChar w:fldCharType="begin"/>
            </w:r>
            <w:r>
              <w:rPr>
                <w:noProof/>
                <w:webHidden/>
              </w:rPr>
              <w:instrText xml:space="preserve"> PAGEREF _Toc453143673 \h </w:instrText>
            </w:r>
            <w:r>
              <w:rPr>
                <w:noProof/>
                <w:webHidden/>
              </w:rPr>
            </w:r>
            <w:r>
              <w:rPr>
                <w:noProof/>
                <w:webHidden/>
              </w:rPr>
              <w:fldChar w:fldCharType="separate"/>
            </w:r>
            <w:r>
              <w:rPr>
                <w:noProof/>
                <w:webHidden/>
              </w:rPr>
              <w:t>8</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74" w:history="1">
            <w:r w:rsidRPr="001C3088">
              <w:rPr>
                <w:rStyle w:val="Hypertextovodkaz"/>
                <w:noProof/>
              </w:rPr>
              <w:t>1.3</w:t>
            </w:r>
            <w:r>
              <w:rPr>
                <w:rFonts w:asciiTheme="minorHAnsi" w:eastAsiaTheme="minorEastAsia" w:hAnsiTheme="minorHAnsi"/>
                <w:noProof/>
                <w:sz w:val="22"/>
                <w:lang w:eastAsia="cs-CZ"/>
              </w:rPr>
              <w:tab/>
            </w:r>
            <w:r w:rsidRPr="001C3088">
              <w:rPr>
                <w:rStyle w:val="Hypertextovodkaz"/>
                <w:noProof/>
              </w:rPr>
              <w:t>Monitoring realizace SPRSS LK 2014 – 2017</w:t>
            </w:r>
            <w:r>
              <w:rPr>
                <w:noProof/>
                <w:webHidden/>
              </w:rPr>
              <w:tab/>
            </w:r>
            <w:r>
              <w:rPr>
                <w:noProof/>
                <w:webHidden/>
              </w:rPr>
              <w:fldChar w:fldCharType="begin"/>
            </w:r>
            <w:r>
              <w:rPr>
                <w:noProof/>
                <w:webHidden/>
              </w:rPr>
              <w:instrText xml:space="preserve"> PAGEREF _Toc453143674 \h </w:instrText>
            </w:r>
            <w:r>
              <w:rPr>
                <w:noProof/>
                <w:webHidden/>
              </w:rPr>
            </w:r>
            <w:r>
              <w:rPr>
                <w:noProof/>
                <w:webHidden/>
              </w:rPr>
              <w:fldChar w:fldCharType="separate"/>
            </w:r>
            <w:r>
              <w:rPr>
                <w:noProof/>
                <w:webHidden/>
              </w:rPr>
              <w:t>10</w:t>
            </w:r>
            <w:r>
              <w:rPr>
                <w:noProof/>
                <w:webHidden/>
              </w:rPr>
              <w:fldChar w:fldCharType="end"/>
            </w:r>
          </w:hyperlink>
        </w:p>
        <w:p w:rsidR="00D62780" w:rsidRDefault="00D62780">
          <w:pPr>
            <w:pStyle w:val="Obsah1"/>
            <w:tabs>
              <w:tab w:val="left" w:pos="440"/>
              <w:tab w:val="right" w:leader="dot" w:pos="9062"/>
            </w:tabs>
            <w:rPr>
              <w:rFonts w:asciiTheme="minorHAnsi" w:eastAsiaTheme="minorEastAsia" w:hAnsiTheme="minorHAnsi"/>
              <w:noProof/>
              <w:sz w:val="22"/>
              <w:lang w:eastAsia="cs-CZ"/>
            </w:rPr>
          </w:pPr>
          <w:hyperlink w:anchor="_Toc453143675" w:history="1">
            <w:r w:rsidRPr="001C3088">
              <w:rPr>
                <w:rStyle w:val="Hypertextovodkaz"/>
                <w:noProof/>
              </w:rPr>
              <w:t>2</w:t>
            </w:r>
            <w:r>
              <w:rPr>
                <w:rFonts w:asciiTheme="minorHAnsi" w:eastAsiaTheme="minorEastAsia" w:hAnsiTheme="minorHAnsi"/>
                <w:noProof/>
                <w:sz w:val="22"/>
                <w:lang w:eastAsia="cs-CZ"/>
              </w:rPr>
              <w:tab/>
            </w:r>
            <w:r w:rsidRPr="001C3088">
              <w:rPr>
                <w:rStyle w:val="Hypertextovodkaz"/>
                <w:noProof/>
              </w:rPr>
              <w:t>Koncept Základní sítě sociálních služeb Libereckého kraje</w:t>
            </w:r>
            <w:r>
              <w:rPr>
                <w:noProof/>
                <w:webHidden/>
              </w:rPr>
              <w:tab/>
            </w:r>
            <w:r>
              <w:rPr>
                <w:noProof/>
                <w:webHidden/>
              </w:rPr>
              <w:fldChar w:fldCharType="begin"/>
            </w:r>
            <w:r>
              <w:rPr>
                <w:noProof/>
                <w:webHidden/>
              </w:rPr>
              <w:instrText xml:space="preserve"> PAGEREF _Toc453143675 \h </w:instrText>
            </w:r>
            <w:r>
              <w:rPr>
                <w:noProof/>
                <w:webHidden/>
              </w:rPr>
            </w:r>
            <w:r>
              <w:rPr>
                <w:noProof/>
                <w:webHidden/>
              </w:rPr>
              <w:fldChar w:fldCharType="separate"/>
            </w:r>
            <w:r>
              <w:rPr>
                <w:noProof/>
                <w:webHidden/>
              </w:rPr>
              <w:t>11</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76" w:history="1">
            <w:r w:rsidRPr="001C3088">
              <w:rPr>
                <w:rStyle w:val="Hypertextovodkaz"/>
                <w:noProof/>
                <w14:scene3d>
                  <w14:camera w14:prst="orthographicFront"/>
                  <w14:lightRig w14:rig="threePt" w14:dir="t">
                    <w14:rot w14:lat="0" w14:lon="0" w14:rev="0"/>
                  </w14:lightRig>
                </w14:scene3d>
              </w:rPr>
              <w:t>2.1</w:t>
            </w:r>
            <w:r>
              <w:rPr>
                <w:rFonts w:asciiTheme="minorHAnsi" w:eastAsiaTheme="minorEastAsia" w:hAnsiTheme="minorHAnsi"/>
                <w:noProof/>
                <w:sz w:val="22"/>
                <w:lang w:eastAsia="cs-CZ"/>
              </w:rPr>
              <w:tab/>
            </w:r>
            <w:r w:rsidRPr="001C3088">
              <w:rPr>
                <w:rStyle w:val="Hypertextovodkaz"/>
                <w:noProof/>
              </w:rPr>
              <w:t>Principy a pojetí Základní sítě sociálních služeb Libereckého kraje</w:t>
            </w:r>
            <w:r>
              <w:rPr>
                <w:noProof/>
                <w:webHidden/>
              </w:rPr>
              <w:tab/>
            </w:r>
            <w:r>
              <w:rPr>
                <w:noProof/>
                <w:webHidden/>
              </w:rPr>
              <w:fldChar w:fldCharType="begin"/>
            </w:r>
            <w:r>
              <w:rPr>
                <w:noProof/>
                <w:webHidden/>
              </w:rPr>
              <w:instrText xml:space="preserve"> PAGEREF _Toc453143676 \h </w:instrText>
            </w:r>
            <w:r>
              <w:rPr>
                <w:noProof/>
                <w:webHidden/>
              </w:rPr>
            </w:r>
            <w:r>
              <w:rPr>
                <w:noProof/>
                <w:webHidden/>
              </w:rPr>
              <w:fldChar w:fldCharType="separate"/>
            </w:r>
            <w:r>
              <w:rPr>
                <w:noProof/>
                <w:webHidden/>
              </w:rPr>
              <w:t>11</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77" w:history="1">
            <w:r w:rsidRPr="001C3088">
              <w:rPr>
                <w:rStyle w:val="Hypertextovodkaz"/>
                <w:noProof/>
              </w:rPr>
              <w:t>2.1.1</w:t>
            </w:r>
            <w:r>
              <w:rPr>
                <w:rFonts w:asciiTheme="minorHAnsi" w:eastAsiaTheme="minorEastAsia" w:hAnsiTheme="minorHAnsi"/>
                <w:noProof/>
                <w:sz w:val="22"/>
                <w:lang w:eastAsia="cs-CZ"/>
              </w:rPr>
              <w:tab/>
            </w:r>
            <w:r w:rsidRPr="001C3088">
              <w:rPr>
                <w:rStyle w:val="Hypertextovodkaz"/>
                <w:noProof/>
              </w:rPr>
              <w:t>Úrovně Základní sítě sociálních služeb pro rok 2017</w:t>
            </w:r>
            <w:r>
              <w:rPr>
                <w:noProof/>
                <w:webHidden/>
              </w:rPr>
              <w:tab/>
            </w:r>
            <w:r>
              <w:rPr>
                <w:noProof/>
                <w:webHidden/>
              </w:rPr>
              <w:fldChar w:fldCharType="begin"/>
            </w:r>
            <w:r>
              <w:rPr>
                <w:noProof/>
                <w:webHidden/>
              </w:rPr>
              <w:instrText xml:space="preserve"> PAGEREF _Toc453143677 \h </w:instrText>
            </w:r>
            <w:r>
              <w:rPr>
                <w:noProof/>
                <w:webHidden/>
              </w:rPr>
            </w:r>
            <w:r>
              <w:rPr>
                <w:noProof/>
                <w:webHidden/>
              </w:rPr>
              <w:fldChar w:fldCharType="separate"/>
            </w:r>
            <w:r>
              <w:rPr>
                <w:noProof/>
                <w:webHidden/>
              </w:rPr>
              <w:t>13</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78" w:history="1">
            <w:r w:rsidRPr="001C3088">
              <w:rPr>
                <w:rStyle w:val="Hypertextovodkaz"/>
                <w:noProof/>
              </w:rPr>
              <w:t>2.1.2</w:t>
            </w:r>
            <w:r>
              <w:rPr>
                <w:rFonts w:asciiTheme="minorHAnsi" w:eastAsiaTheme="minorEastAsia" w:hAnsiTheme="minorHAnsi"/>
                <w:noProof/>
                <w:sz w:val="22"/>
                <w:lang w:eastAsia="cs-CZ"/>
              </w:rPr>
              <w:tab/>
            </w:r>
            <w:r w:rsidRPr="001C3088">
              <w:rPr>
                <w:rStyle w:val="Hypertextovodkaz"/>
                <w:noProof/>
              </w:rPr>
              <w:t>Financování Základní sítě sociálních služeb</w:t>
            </w:r>
            <w:r>
              <w:rPr>
                <w:noProof/>
                <w:webHidden/>
              </w:rPr>
              <w:tab/>
            </w:r>
            <w:r>
              <w:rPr>
                <w:noProof/>
                <w:webHidden/>
              </w:rPr>
              <w:fldChar w:fldCharType="begin"/>
            </w:r>
            <w:r>
              <w:rPr>
                <w:noProof/>
                <w:webHidden/>
              </w:rPr>
              <w:instrText xml:space="preserve"> PAGEREF _Toc453143678 \h </w:instrText>
            </w:r>
            <w:r>
              <w:rPr>
                <w:noProof/>
                <w:webHidden/>
              </w:rPr>
            </w:r>
            <w:r>
              <w:rPr>
                <w:noProof/>
                <w:webHidden/>
              </w:rPr>
              <w:fldChar w:fldCharType="separate"/>
            </w:r>
            <w:r>
              <w:rPr>
                <w:noProof/>
                <w:webHidden/>
              </w:rPr>
              <w:t>15</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79" w:history="1">
            <w:r w:rsidRPr="001C3088">
              <w:rPr>
                <w:rStyle w:val="Hypertextovodkaz"/>
                <w:noProof/>
              </w:rPr>
              <w:t>2.1.3</w:t>
            </w:r>
            <w:r>
              <w:rPr>
                <w:rFonts w:asciiTheme="minorHAnsi" w:eastAsiaTheme="minorEastAsia" w:hAnsiTheme="minorHAnsi"/>
                <w:noProof/>
                <w:sz w:val="22"/>
                <w:lang w:eastAsia="cs-CZ"/>
              </w:rPr>
              <w:tab/>
            </w:r>
            <w:r w:rsidRPr="001C3088">
              <w:rPr>
                <w:rStyle w:val="Hypertextovodkaz"/>
                <w:noProof/>
              </w:rPr>
              <w:t>Potřebnost a komunitní plánování sociálních služeb</w:t>
            </w:r>
            <w:r>
              <w:rPr>
                <w:noProof/>
                <w:webHidden/>
              </w:rPr>
              <w:tab/>
            </w:r>
            <w:r>
              <w:rPr>
                <w:noProof/>
                <w:webHidden/>
              </w:rPr>
              <w:fldChar w:fldCharType="begin"/>
            </w:r>
            <w:r>
              <w:rPr>
                <w:noProof/>
                <w:webHidden/>
              </w:rPr>
              <w:instrText xml:space="preserve"> PAGEREF _Toc453143679 \h </w:instrText>
            </w:r>
            <w:r>
              <w:rPr>
                <w:noProof/>
                <w:webHidden/>
              </w:rPr>
            </w:r>
            <w:r>
              <w:rPr>
                <w:noProof/>
                <w:webHidden/>
              </w:rPr>
              <w:fldChar w:fldCharType="separate"/>
            </w:r>
            <w:r>
              <w:rPr>
                <w:noProof/>
                <w:webHidden/>
              </w:rPr>
              <w:t>15</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80" w:history="1">
            <w:r w:rsidRPr="001C3088">
              <w:rPr>
                <w:rStyle w:val="Hypertextovodkaz"/>
                <w:noProof/>
              </w:rPr>
              <w:t>2.1.4</w:t>
            </w:r>
            <w:r>
              <w:rPr>
                <w:rFonts w:asciiTheme="minorHAnsi" w:eastAsiaTheme="minorEastAsia" w:hAnsiTheme="minorHAnsi"/>
                <w:noProof/>
                <w:sz w:val="22"/>
                <w:lang w:eastAsia="cs-CZ"/>
              </w:rPr>
              <w:tab/>
            </w:r>
            <w:r w:rsidRPr="001C3088">
              <w:rPr>
                <w:rStyle w:val="Hypertextovodkaz"/>
                <w:noProof/>
              </w:rPr>
              <w:t>Tvoření, řízení a koordinace Základní sítě</w:t>
            </w:r>
            <w:r>
              <w:rPr>
                <w:noProof/>
                <w:webHidden/>
              </w:rPr>
              <w:tab/>
            </w:r>
            <w:r>
              <w:rPr>
                <w:noProof/>
                <w:webHidden/>
              </w:rPr>
              <w:fldChar w:fldCharType="begin"/>
            </w:r>
            <w:r>
              <w:rPr>
                <w:noProof/>
                <w:webHidden/>
              </w:rPr>
              <w:instrText xml:space="preserve"> PAGEREF _Toc453143680 \h </w:instrText>
            </w:r>
            <w:r>
              <w:rPr>
                <w:noProof/>
                <w:webHidden/>
              </w:rPr>
            </w:r>
            <w:r>
              <w:rPr>
                <w:noProof/>
                <w:webHidden/>
              </w:rPr>
              <w:fldChar w:fldCharType="separate"/>
            </w:r>
            <w:r>
              <w:rPr>
                <w:noProof/>
                <w:webHidden/>
              </w:rPr>
              <w:t>16</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81" w:history="1">
            <w:r w:rsidRPr="001C3088">
              <w:rPr>
                <w:rStyle w:val="Hypertextovodkaz"/>
                <w:noProof/>
              </w:rPr>
              <w:t>2.1.5</w:t>
            </w:r>
            <w:r>
              <w:rPr>
                <w:rFonts w:asciiTheme="minorHAnsi" w:eastAsiaTheme="minorEastAsia" w:hAnsiTheme="minorHAnsi"/>
                <w:noProof/>
                <w:sz w:val="22"/>
                <w:lang w:eastAsia="cs-CZ"/>
              </w:rPr>
              <w:tab/>
            </w:r>
            <w:r w:rsidRPr="001C3088">
              <w:rPr>
                <w:rStyle w:val="Hypertextovodkaz"/>
                <w:noProof/>
              </w:rPr>
              <w:t>Aktualizace Základní sítě sociálních služeb pro rok 2017</w:t>
            </w:r>
            <w:r>
              <w:rPr>
                <w:noProof/>
                <w:webHidden/>
              </w:rPr>
              <w:tab/>
            </w:r>
            <w:r>
              <w:rPr>
                <w:noProof/>
                <w:webHidden/>
              </w:rPr>
              <w:fldChar w:fldCharType="begin"/>
            </w:r>
            <w:r>
              <w:rPr>
                <w:noProof/>
                <w:webHidden/>
              </w:rPr>
              <w:instrText xml:space="preserve"> PAGEREF _Toc453143681 \h </w:instrText>
            </w:r>
            <w:r>
              <w:rPr>
                <w:noProof/>
                <w:webHidden/>
              </w:rPr>
            </w:r>
            <w:r>
              <w:rPr>
                <w:noProof/>
                <w:webHidden/>
              </w:rPr>
              <w:fldChar w:fldCharType="separate"/>
            </w:r>
            <w:r>
              <w:rPr>
                <w:noProof/>
                <w:webHidden/>
              </w:rPr>
              <w:t>16</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82" w:history="1">
            <w:r w:rsidRPr="001C3088">
              <w:rPr>
                <w:rStyle w:val="Hypertextovodkaz"/>
                <w:noProof/>
              </w:rPr>
              <w:t>2.1.6</w:t>
            </w:r>
            <w:r>
              <w:rPr>
                <w:rFonts w:asciiTheme="minorHAnsi" w:eastAsiaTheme="minorEastAsia" w:hAnsiTheme="minorHAnsi"/>
                <w:noProof/>
                <w:sz w:val="22"/>
                <w:lang w:eastAsia="cs-CZ"/>
              </w:rPr>
              <w:tab/>
            </w:r>
            <w:r w:rsidRPr="001C3088">
              <w:rPr>
                <w:rStyle w:val="Hypertextovodkaz"/>
                <w:noProof/>
              </w:rPr>
              <w:t>Vyřazení sociální služby ze Základní sítě Libereckého kraje</w:t>
            </w:r>
            <w:r>
              <w:rPr>
                <w:noProof/>
                <w:webHidden/>
              </w:rPr>
              <w:tab/>
            </w:r>
            <w:r>
              <w:rPr>
                <w:noProof/>
                <w:webHidden/>
              </w:rPr>
              <w:fldChar w:fldCharType="begin"/>
            </w:r>
            <w:r>
              <w:rPr>
                <w:noProof/>
                <w:webHidden/>
              </w:rPr>
              <w:instrText xml:space="preserve"> PAGEREF _Toc453143682 \h </w:instrText>
            </w:r>
            <w:r>
              <w:rPr>
                <w:noProof/>
                <w:webHidden/>
              </w:rPr>
            </w:r>
            <w:r>
              <w:rPr>
                <w:noProof/>
                <w:webHidden/>
              </w:rPr>
              <w:fldChar w:fldCharType="separate"/>
            </w:r>
            <w:r>
              <w:rPr>
                <w:noProof/>
                <w:webHidden/>
              </w:rPr>
              <w:t>18</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83" w:history="1">
            <w:r w:rsidRPr="001C3088">
              <w:rPr>
                <w:rStyle w:val="Hypertextovodkaz"/>
                <w:noProof/>
              </w:rPr>
              <w:t>2.1.7</w:t>
            </w:r>
            <w:r>
              <w:rPr>
                <w:rFonts w:asciiTheme="minorHAnsi" w:eastAsiaTheme="minorEastAsia" w:hAnsiTheme="minorHAnsi"/>
                <w:noProof/>
                <w:sz w:val="22"/>
                <w:lang w:eastAsia="cs-CZ"/>
              </w:rPr>
              <w:tab/>
            </w:r>
            <w:r w:rsidRPr="001C3088">
              <w:rPr>
                <w:rStyle w:val="Hypertextovodkaz"/>
                <w:noProof/>
              </w:rPr>
              <w:t>Řešení naléhavých situací v rámci Základní sítě</w:t>
            </w:r>
            <w:r>
              <w:rPr>
                <w:noProof/>
                <w:webHidden/>
              </w:rPr>
              <w:tab/>
            </w:r>
            <w:r>
              <w:rPr>
                <w:noProof/>
                <w:webHidden/>
              </w:rPr>
              <w:fldChar w:fldCharType="begin"/>
            </w:r>
            <w:r>
              <w:rPr>
                <w:noProof/>
                <w:webHidden/>
              </w:rPr>
              <w:instrText xml:space="preserve"> PAGEREF _Toc453143683 \h </w:instrText>
            </w:r>
            <w:r>
              <w:rPr>
                <w:noProof/>
                <w:webHidden/>
              </w:rPr>
            </w:r>
            <w:r>
              <w:rPr>
                <w:noProof/>
                <w:webHidden/>
              </w:rPr>
              <w:fldChar w:fldCharType="separate"/>
            </w:r>
            <w:r>
              <w:rPr>
                <w:noProof/>
                <w:webHidden/>
              </w:rPr>
              <w:t>18</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84" w:history="1">
            <w:r w:rsidRPr="001C3088">
              <w:rPr>
                <w:rStyle w:val="Hypertextovodkaz"/>
                <w:noProof/>
              </w:rPr>
              <w:t>2.1.8</w:t>
            </w:r>
            <w:r>
              <w:rPr>
                <w:rFonts w:asciiTheme="minorHAnsi" w:eastAsiaTheme="minorEastAsia" w:hAnsiTheme="minorHAnsi"/>
                <w:noProof/>
                <w:sz w:val="22"/>
                <w:lang w:eastAsia="cs-CZ"/>
              </w:rPr>
              <w:tab/>
            </w:r>
            <w:r w:rsidRPr="001C3088">
              <w:rPr>
                <w:rStyle w:val="Hypertextovodkaz"/>
                <w:noProof/>
              </w:rPr>
              <w:t>Systém hodnocení sociálních služeb pro zařazení do Základní sítě pro rok 2017</w:t>
            </w:r>
            <w:r>
              <w:rPr>
                <w:noProof/>
                <w:webHidden/>
              </w:rPr>
              <w:tab/>
              <w:t>………………………………………………………………………………….</w:t>
            </w:r>
            <w:r>
              <w:rPr>
                <w:noProof/>
                <w:webHidden/>
              </w:rPr>
              <w:fldChar w:fldCharType="begin"/>
            </w:r>
            <w:r>
              <w:rPr>
                <w:noProof/>
                <w:webHidden/>
              </w:rPr>
              <w:instrText xml:space="preserve"> PAGEREF _Toc453143684 \h </w:instrText>
            </w:r>
            <w:r>
              <w:rPr>
                <w:noProof/>
                <w:webHidden/>
              </w:rPr>
            </w:r>
            <w:r>
              <w:rPr>
                <w:noProof/>
                <w:webHidden/>
              </w:rPr>
              <w:fldChar w:fldCharType="separate"/>
            </w:r>
            <w:r>
              <w:rPr>
                <w:noProof/>
                <w:webHidden/>
              </w:rPr>
              <w:t>19</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85" w:history="1">
            <w:r w:rsidRPr="001C3088">
              <w:rPr>
                <w:rStyle w:val="Hypertextovodkaz"/>
                <w:noProof/>
              </w:rPr>
              <w:t>2.2</w:t>
            </w:r>
            <w:r>
              <w:rPr>
                <w:rFonts w:asciiTheme="minorHAnsi" w:eastAsiaTheme="minorEastAsia" w:hAnsiTheme="minorHAnsi"/>
                <w:noProof/>
                <w:sz w:val="22"/>
                <w:lang w:eastAsia="cs-CZ"/>
              </w:rPr>
              <w:tab/>
            </w:r>
            <w:r w:rsidRPr="001C3088">
              <w:rPr>
                <w:rStyle w:val="Hypertextovodkaz"/>
                <w:noProof/>
              </w:rPr>
              <w:t>Síť sociálních služeb v Libereckém kraji - kapacity</w:t>
            </w:r>
            <w:r>
              <w:rPr>
                <w:noProof/>
                <w:webHidden/>
              </w:rPr>
              <w:tab/>
            </w:r>
            <w:r>
              <w:rPr>
                <w:noProof/>
                <w:webHidden/>
              </w:rPr>
              <w:fldChar w:fldCharType="begin"/>
            </w:r>
            <w:r>
              <w:rPr>
                <w:noProof/>
                <w:webHidden/>
              </w:rPr>
              <w:instrText xml:space="preserve"> PAGEREF _Toc453143685 \h </w:instrText>
            </w:r>
            <w:r>
              <w:rPr>
                <w:noProof/>
                <w:webHidden/>
              </w:rPr>
            </w:r>
            <w:r>
              <w:rPr>
                <w:noProof/>
                <w:webHidden/>
              </w:rPr>
              <w:fldChar w:fldCharType="separate"/>
            </w:r>
            <w:r>
              <w:rPr>
                <w:noProof/>
                <w:webHidden/>
              </w:rPr>
              <w:t>23</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86" w:history="1">
            <w:r w:rsidRPr="001C3088">
              <w:rPr>
                <w:rStyle w:val="Hypertextovodkaz"/>
                <w:noProof/>
              </w:rPr>
              <w:t>2.2.1</w:t>
            </w:r>
            <w:r>
              <w:rPr>
                <w:rFonts w:asciiTheme="minorHAnsi" w:eastAsiaTheme="minorEastAsia" w:hAnsiTheme="minorHAnsi"/>
                <w:noProof/>
                <w:sz w:val="22"/>
                <w:lang w:eastAsia="cs-CZ"/>
              </w:rPr>
              <w:tab/>
            </w:r>
            <w:r w:rsidRPr="001C3088">
              <w:rPr>
                <w:rStyle w:val="Hypertextovodkaz"/>
                <w:noProof/>
              </w:rPr>
              <w:t>Rozvojové záměry na poskytování sociálních služeb financovaných z Operačního programu zaměstnanost zařazené do konceptu potřebných kapacit Základní sítě sociálních služeb Libereckého kraje</w:t>
            </w:r>
            <w:r>
              <w:rPr>
                <w:noProof/>
                <w:webHidden/>
              </w:rPr>
              <w:tab/>
            </w:r>
            <w:r>
              <w:rPr>
                <w:noProof/>
                <w:webHidden/>
              </w:rPr>
              <w:fldChar w:fldCharType="begin"/>
            </w:r>
            <w:r>
              <w:rPr>
                <w:noProof/>
                <w:webHidden/>
              </w:rPr>
              <w:instrText xml:space="preserve"> PAGEREF _Toc453143686 \h </w:instrText>
            </w:r>
            <w:r>
              <w:rPr>
                <w:noProof/>
                <w:webHidden/>
              </w:rPr>
            </w:r>
            <w:r>
              <w:rPr>
                <w:noProof/>
                <w:webHidden/>
              </w:rPr>
              <w:fldChar w:fldCharType="separate"/>
            </w:r>
            <w:r>
              <w:rPr>
                <w:noProof/>
                <w:webHidden/>
              </w:rPr>
              <w:t>25</w:t>
            </w:r>
            <w:r>
              <w:rPr>
                <w:noProof/>
                <w:webHidden/>
              </w:rPr>
              <w:fldChar w:fldCharType="end"/>
            </w:r>
          </w:hyperlink>
        </w:p>
        <w:p w:rsidR="00D62780" w:rsidRDefault="00D62780">
          <w:pPr>
            <w:pStyle w:val="Obsah3"/>
            <w:tabs>
              <w:tab w:val="right" w:leader="dot" w:pos="9062"/>
            </w:tabs>
            <w:rPr>
              <w:rFonts w:asciiTheme="minorHAnsi" w:eastAsiaTheme="minorEastAsia" w:hAnsiTheme="minorHAnsi"/>
              <w:noProof/>
              <w:sz w:val="22"/>
              <w:lang w:eastAsia="cs-CZ"/>
            </w:rPr>
          </w:pPr>
          <w:hyperlink w:anchor="_Toc453143687" w:history="1">
            <w:r w:rsidRPr="001C3088">
              <w:rPr>
                <w:rStyle w:val="Hypertextovodkaz"/>
                <w:noProof/>
              </w:rPr>
              <w:t>2.2.2 Zásobník rozvojových záměrů</w:t>
            </w:r>
            <w:r>
              <w:rPr>
                <w:noProof/>
                <w:webHidden/>
              </w:rPr>
              <w:tab/>
            </w:r>
            <w:r>
              <w:rPr>
                <w:noProof/>
                <w:webHidden/>
              </w:rPr>
              <w:fldChar w:fldCharType="begin"/>
            </w:r>
            <w:r>
              <w:rPr>
                <w:noProof/>
                <w:webHidden/>
              </w:rPr>
              <w:instrText xml:space="preserve"> PAGEREF _Toc453143687 \h </w:instrText>
            </w:r>
            <w:r>
              <w:rPr>
                <w:noProof/>
                <w:webHidden/>
              </w:rPr>
            </w:r>
            <w:r>
              <w:rPr>
                <w:noProof/>
                <w:webHidden/>
              </w:rPr>
              <w:fldChar w:fldCharType="separate"/>
            </w:r>
            <w:r>
              <w:rPr>
                <w:noProof/>
                <w:webHidden/>
              </w:rPr>
              <w:t>31</w:t>
            </w:r>
            <w:r>
              <w:rPr>
                <w:noProof/>
                <w:webHidden/>
              </w:rPr>
              <w:fldChar w:fldCharType="end"/>
            </w:r>
          </w:hyperlink>
        </w:p>
        <w:p w:rsidR="00D62780" w:rsidRDefault="00D62780">
          <w:pPr>
            <w:pStyle w:val="Obsah3"/>
            <w:tabs>
              <w:tab w:val="right" w:leader="dot" w:pos="9062"/>
            </w:tabs>
            <w:rPr>
              <w:rFonts w:asciiTheme="minorHAnsi" w:eastAsiaTheme="minorEastAsia" w:hAnsiTheme="minorHAnsi"/>
              <w:noProof/>
              <w:sz w:val="22"/>
              <w:lang w:eastAsia="cs-CZ"/>
            </w:rPr>
          </w:pPr>
          <w:hyperlink w:anchor="_Toc453143688" w:history="1">
            <w:r w:rsidRPr="001C3088">
              <w:rPr>
                <w:rStyle w:val="Hypertextovodkaz"/>
                <w:noProof/>
              </w:rPr>
              <w:t>2.2.3 Vybraná statistická data z poskytování sociálních služeb za rok 2015</w:t>
            </w:r>
            <w:r>
              <w:rPr>
                <w:noProof/>
                <w:webHidden/>
              </w:rPr>
              <w:tab/>
            </w:r>
            <w:r>
              <w:rPr>
                <w:noProof/>
                <w:webHidden/>
              </w:rPr>
              <w:fldChar w:fldCharType="begin"/>
            </w:r>
            <w:r>
              <w:rPr>
                <w:noProof/>
                <w:webHidden/>
              </w:rPr>
              <w:instrText xml:space="preserve"> PAGEREF _Toc453143688 \h </w:instrText>
            </w:r>
            <w:r>
              <w:rPr>
                <w:noProof/>
                <w:webHidden/>
              </w:rPr>
            </w:r>
            <w:r>
              <w:rPr>
                <w:noProof/>
                <w:webHidden/>
              </w:rPr>
              <w:fldChar w:fldCharType="separate"/>
            </w:r>
            <w:r>
              <w:rPr>
                <w:noProof/>
                <w:webHidden/>
              </w:rPr>
              <w:t>36</w:t>
            </w:r>
            <w:r>
              <w:rPr>
                <w:noProof/>
                <w:webHidden/>
              </w:rPr>
              <w:fldChar w:fldCharType="end"/>
            </w:r>
          </w:hyperlink>
        </w:p>
        <w:p w:rsidR="00D62780" w:rsidRDefault="00D62780">
          <w:pPr>
            <w:pStyle w:val="Obsah3"/>
            <w:tabs>
              <w:tab w:val="right" w:leader="dot" w:pos="9062"/>
            </w:tabs>
            <w:rPr>
              <w:rFonts w:asciiTheme="minorHAnsi" w:eastAsiaTheme="minorEastAsia" w:hAnsiTheme="minorHAnsi"/>
              <w:noProof/>
              <w:sz w:val="22"/>
              <w:lang w:eastAsia="cs-CZ"/>
            </w:rPr>
          </w:pPr>
          <w:hyperlink w:anchor="_Toc453143689" w:history="1">
            <w:r w:rsidRPr="001C3088">
              <w:rPr>
                <w:rStyle w:val="Hypertextovodkaz"/>
                <w:noProof/>
              </w:rPr>
              <w:t>2.2.4 Zhodnocení poskytování sociálních služeb a jejich dostupnosti v Libereckém kraji</w:t>
            </w:r>
            <w:r>
              <w:rPr>
                <w:noProof/>
                <w:webHidden/>
              </w:rPr>
              <w:tab/>
            </w:r>
            <w:r>
              <w:rPr>
                <w:noProof/>
                <w:webHidden/>
              </w:rPr>
              <w:fldChar w:fldCharType="begin"/>
            </w:r>
            <w:r>
              <w:rPr>
                <w:noProof/>
                <w:webHidden/>
              </w:rPr>
              <w:instrText xml:space="preserve"> PAGEREF _Toc453143689 \h </w:instrText>
            </w:r>
            <w:r>
              <w:rPr>
                <w:noProof/>
                <w:webHidden/>
              </w:rPr>
            </w:r>
            <w:r>
              <w:rPr>
                <w:noProof/>
                <w:webHidden/>
              </w:rPr>
              <w:fldChar w:fldCharType="separate"/>
            </w:r>
            <w:r>
              <w:rPr>
                <w:noProof/>
                <w:webHidden/>
              </w:rPr>
              <w:t>38</w:t>
            </w:r>
            <w:r>
              <w:rPr>
                <w:noProof/>
                <w:webHidden/>
              </w:rPr>
              <w:fldChar w:fldCharType="end"/>
            </w:r>
          </w:hyperlink>
        </w:p>
        <w:p w:rsidR="00D62780" w:rsidRDefault="00D62780">
          <w:pPr>
            <w:pStyle w:val="Obsah1"/>
            <w:tabs>
              <w:tab w:val="left" w:pos="440"/>
              <w:tab w:val="right" w:leader="dot" w:pos="9062"/>
            </w:tabs>
            <w:rPr>
              <w:rFonts w:asciiTheme="minorHAnsi" w:eastAsiaTheme="minorEastAsia" w:hAnsiTheme="minorHAnsi"/>
              <w:noProof/>
              <w:sz w:val="22"/>
              <w:lang w:eastAsia="cs-CZ"/>
            </w:rPr>
          </w:pPr>
          <w:hyperlink w:anchor="_Toc453143690" w:history="1">
            <w:r w:rsidRPr="001C3088">
              <w:rPr>
                <w:rStyle w:val="Hypertextovodkaz"/>
                <w:noProof/>
              </w:rPr>
              <w:t>3.</w:t>
            </w:r>
            <w:r>
              <w:rPr>
                <w:rFonts w:asciiTheme="minorHAnsi" w:eastAsiaTheme="minorEastAsia" w:hAnsiTheme="minorHAnsi"/>
                <w:noProof/>
                <w:sz w:val="22"/>
                <w:lang w:eastAsia="cs-CZ"/>
              </w:rPr>
              <w:tab/>
            </w:r>
            <w:r w:rsidRPr="001C3088">
              <w:rPr>
                <w:rStyle w:val="Hypertextovodkaz"/>
                <w:noProof/>
              </w:rPr>
              <w:t>Základní síť sociálních služeb pro rok 2017</w:t>
            </w:r>
            <w:r>
              <w:rPr>
                <w:noProof/>
                <w:webHidden/>
              </w:rPr>
              <w:tab/>
            </w:r>
            <w:r>
              <w:rPr>
                <w:noProof/>
                <w:webHidden/>
              </w:rPr>
              <w:fldChar w:fldCharType="begin"/>
            </w:r>
            <w:r>
              <w:rPr>
                <w:noProof/>
                <w:webHidden/>
              </w:rPr>
              <w:instrText xml:space="preserve"> PAGEREF _Toc453143690 \h </w:instrText>
            </w:r>
            <w:r>
              <w:rPr>
                <w:noProof/>
                <w:webHidden/>
              </w:rPr>
            </w:r>
            <w:r>
              <w:rPr>
                <w:noProof/>
                <w:webHidden/>
              </w:rPr>
              <w:fldChar w:fldCharType="separate"/>
            </w:r>
            <w:r>
              <w:rPr>
                <w:noProof/>
                <w:webHidden/>
              </w:rPr>
              <w:t>40</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91" w:history="1">
            <w:r w:rsidRPr="001C3088">
              <w:rPr>
                <w:rStyle w:val="Hypertextovodkaz"/>
                <w:noProof/>
              </w:rPr>
              <w:t>3.1</w:t>
            </w:r>
            <w:r>
              <w:rPr>
                <w:rFonts w:asciiTheme="minorHAnsi" w:eastAsiaTheme="minorEastAsia" w:hAnsiTheme="minorHAnsi"/>
                <w:noProof/>
                <w:sz w:val="22"/>
                <w:lang w:eastAsia="cs-CZ"/>
              </w:rPr>
              <w:tab/>
            </w:r>
            <w:r w:rsidRPr="001C3088">
              <w:rPr>
                <w:rStyle w:val="Hypertextovodkaz"/>
                <w:noProof/>
              </w:rPr>
              <w:t>Proces sestavování a hodnocení Základní sítě pro rok 2017</w:t>
            </w:r>
            <w:r>
              <w:rPr>
                <w:noProof/>
                <w:webHidden/>
              </w:rPr>
              <w:tab/>
            </w:r>
            <w:r>
              <w:rPr>
                <w:noProof/>
                <w:webHidden/>
              </w:rPr>
              <w:fldChar w:fldCharType="begin"/>
            </w:r>
            <w:r>
              <w:rPr>
                <w:noProof/>
                <w:webHidden/>
              </w:rPr>
              <w:instrText xml:space="preserve"> PAGEREF _Toc453143691 \h </w:instrText>
            </w:r>
            <w:r>
              <w:rPr>
                <w:noProof/>
                <w:webHidden/>
              </w:rPr>
            </w:r>
            <w:r>
              <w:rPr>
                <w:noProof/>
                <w:webHidden/>
              </w:rPr>
              <w:fldChar w:fldCharType="separate"/>
            </w:r>
            <w:r>
              <w:rPr>
                <w:noProof/>
                <w:webHidden/>
              </w:rPr>
              <w:t>40</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92" w:history="1">
            <w:r w:rsidRPr="001C3088">
              <w:rPr>
                <w:rStyle w:val="Hypertextovodkaz"/>
                <w:noProof/>
              </w:rPr>
              <w:t>3.1.1</w:t>
            </w:r>
            <w:r>
              <w:rPr>
                <w:rFonts w:asciiTheme="minorHAnsi" w:eastAsiaTheme="minorEastAsia" w:hAnsiTheme="minorHAnsi"/>
                <w:noProof/>
                <w:sz w:val="22"/>
                <w:lang w:eastAsia="cs-CZ"/>
              </w:rPr>
              <w:tab/>
            </w:r>
            <w:r w:rsidRPr="001C3088">
              <w:rPr>
                <w:rStyle w:val="Hypertextovodkaz"/>
                <w:noProof/>
              </w:rPr>
              <w:t>Výsledky hodnocení sociálních služeb – statistická data</w:t>
            </w:r>
            <w:r>
              <w:rPr>
                <w:noProof/>
                <w:webHidden/>
              </w:rPr>
              <w:tab/>
            </w:r>
            <w:r>
              <w:rPr>
                <w:noProof/>
                <w:webHidden/>
              </w:rPr>
              <w:fldChar w:fldCharType="begin"/>
            </w:r>
            <w:r>
              <w:rPr>
                <w:noProof/>
                <w:webHidden/>
              </w:rPr>
              <w:instrText xml:space="preserve"> PAGEREF _Toc453143692 \h </w:instrText>
            </w:r>
            <w:r>
              <w:rPr>
                <w:noProof/>
                <w:webHidden/>
              </w:rPr>
            </w:r>
            <w:r>
              <w:rPr>
                <w:noProof/>
                <w:webHidden/>
              </w:rPr>
              <w:fldChar w:fldCharType="separate"/>
            </w:r>
            <w:r>
              <w:rPr>
                <w:noProof/>
                <w:webHidden/>
              </w:rPr>
              <w:t>41</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93" w:history="1">
            <w:r w:rsidRPr="001C3088">
              <w:rPr>
                <w:rStyle w:val="Hypertextovodkaz"/>
                <w:noProof/>
              </w:rPr>
              <w:t>3.2</w:t>
            </w:r>
            <w:r>
              <w:rPr>
                <w:rFonts w:asciiTheme="minorHAnsi" w:eastAsiaTheme="minorEastAsia" w:hAnsiTheme="minorHAnsi"/>
                <w:noProof/>
                <w:sz w:val="22"/>
                <w:lang w:eastAsia="cs-CZ"/>
              </w:rPr>
              <w:tab/>
            </w:r>
            <w:r w:rsidRPr="001C3088">
              <w:rPr>
                <w:rStyle w:val="Hypertextovodkaz"/>
                <w:noProof/>
              </w:rPr>
              <w:t>Přehled sociálních služeb zařazených do Základní sítě Libereckého kraje pro rok 2017</w:t>
            </w:r>
            <w:r>
              <w:rPr>
                <w:noProof/>
                <w:webHidden/>
              </w:rPr>
              <w:tab/>
              <w:t>………………………………………………………………………………………</w:t>
            </w:r>
            <w:r>
              <w:rPr>
                <w:noProof/>
                <w:webHidden/>
              </w:rPr>
              <w:fldChar w:fldCharType="begin"/>
            </w:r>
            <w:r>
              <w:rPr>
                <w:noProof/>
                <w:webHidden/>
              </w:rPr>
              <w:instrText xml:space="preserve"> PAGEREF _Toc453143693 \h </w:instrText>
            </w:r>
            <w:r>
              <w:rPr>
                <w:noProof/>
                <w:webHidden/>
              </w:rPr>
            </w:r>
            <w:r>
              <w:rPr>
                <w:noProof/>
                <w:webHidden/>
              </w:rPr>
              <w:fldChar w:fldCharType="separate"/>
            </w:r>
            <w:r>
              <w:rPr>
                <w:noProof/>
                <w:webHidden/>
              </w:rPr>
              <w:t>54</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94" w:history="1">
            <w:r w:rsidRPr="001C3088">
              <w:rPr>
                <w:rStyle w:val="Hypertextovodkaz"/>
                <w:noProof/>
              </w:rPr>
              <w:t>3.3</w:t>
            </w:r>
            <w:r>
              <w:rPr>
                <w:rFonts w:asciiTheme="minorHAnsi" w:eastAsiaTheme="minorEastAsia" w:hAnsiTheme="minorHAnsi"/>
                <w:noProof/>
                <w:sz w:val="22"/>
                <w:lang w:eastAsia="cs-CZ"/>
              </w:rPr>
              <w:tab/>
            </w:r>
            <w:r w:rsidRPr="001C3088">
              <w:rPr>
                <w:rStyle w:val="Hypertextovodkaz"/>
                <w:noProof/>
              </w:rPr>
              <w:t>Financování Základní sítě sociálních služeb v Libereckém kraji v roce 2017</w:t>
            </w:r>
            <w:r>
              <w:rPr>
                <w:noProof/>
                <w:webHidden/>
              </w:rPr>
              <w:tab/>
            </w:r>
            <w:r>
              <w:rPr>
                <w:noProof/>
                <w:webHidden/>
              </w:rPr>
              <w:fldChar w:fldCharType="begin"/>
            </w:r>
            <w:r>
              <w:rPr>
                <w:noProof/>
                <w:webHidden/>
              </w:rPr>
              <w:instrText xml:space="preserve"> PAGEREF _Toc453143694 \h </w:instrText>
            </w:r>
            <w:r>
              <w:rPr>
                <w:noProof/>
                <w:webHidden/>
              </w:rPr>
            </w:r>
            <w:r>
              <w:rPr>
                <w:noProof/>
                <w:webHidden/>
              </w:rPr>
              <w:fldChar w:fldCharType="separate"/>
            </w:r>
            <w:r>
              <w:rPr>
                <w:noProof/>
                <w:webHidden/>
              </w:rPr>
              <w:t>55</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95" w:history="1">
            <w:r w:rsidRPr="001C3088">
              <w:rPr>
                <w:rStyle w:val="Hypertextovodkaz"/>
                <w:noProof/>
              </w:rPr>
              <w:t>3.3.1</w:t>
            </w:r>
            <w:r>
              <w:rPr>
                <w:rFonts w:asciiTheme="minorHAnsi" w:eastAsiaTheme="minorEastAsia" w:hAnsiTheme="minorHAnsi"/>
                <w:noProof/>
                <w:sz w:val="22"/>
                <w:lang w:eastAsia="cs-CZ"/>
              </w:rPr>
              <w:tab/>
            </w:r>
            <w:r w:rsidRPr="001C3088">
              <w:rPr>
                <w:rStyle w:val="Hypertextovodkaz"/>
                <w:noProof/>
              </w:rPr>
              <w:t>Náklady</w:t>
            </w:r>
            <w:r>
              <w:rPr>
                <w:noProof/>
                <w:webHidden/>
              </w:rPr>
              <w:tab/>
            </w:r>
            <w:r>
              <w:rPr>
                <w:noProof/>
                <w:webHidden/>
              </w:rPr>
              <w:fldChar w:fldCharType="begin"/>
            </w:r>
            <w:r>
              <w:rPr>
                <w:noProof/>
                <w:webHidden/>
              </w:rPr>
              <w:instrText xml:space="preserve"> PAGEREF _Toc453143695 \h </w:instrText>
            </w:r>
            <w:r>
              <w:rPr>
                <w:noProof/>
                <w:webHidden/>
              </w:rPr>
            </w:r>
            <w:r>
              <w:rPr>
                <w:noProof/>
                <w:webHidden/>
              </w:rPr>
              <w:fldChar w:fldCharType="separate"/>
            </w:r>
            <w:r>
              <w:rPr>
                <w:noProof/>
                <w:webHidden/>
              </w:rPr>
              <w:t>56</w:t>
            </w:r>
            <w:r>
              <w:rPr>
                <w:noProof/>
                <w:webHidden/>
              </w:rPr>
              <w:fldChar w:fldCharType="end"/>
            </w:r>
          </w:hyperlink>
        </w:p>
        <w:p w:rsidR="00D62780" w:rsidRDefault="00D62780">
          <w:pPr>
            <w:pStyle w:val="Obsah3"/>
            <w:tabs>
              <w:tab w:val="left" w:pos="1320"/>
              <w:tab w:val="right" w:leader="dot" w:pos="9062"/>
            </w:tabs>
            <w:rPr>
              <w:rFonts w:asciiTheme="minorHAnsi" w:eastAsiaTheme="minorEastAsia" w:hAnsiTheme="minorHAnsi"/>
              <w:noProof/>
              <w:sz w:val="22"/>
              <w:lang w:eastAsia="cs-CZ"/>
            </w:rPr>
          </w:pPr>
          <w:hyperlink w:anchor="_Toc453143696" w:history="1">
            <w:r w:rsidRPr="001C3088">
              <w:rPr>
                <w:rStyle w:val="Hypertextovodkaz"/>
                <w:noProof/>
              </w:rPr>
              <w:t>3.3.2</w:t>
            </w:r>
            <w:r>
              <w:rPr>
                <w:rFonts w:asciiTheme="minorHAnsi" w:eastAsiaTheme="minorEastAsia" w:hAnsiTheme="minorHAnsi"/>
                <w:noProof/>
                <w:sz w:val="22"/>
                <w:lang w:eastAsia="cs-CZ"/>
              </w:rPr>
              <w:tab/>
            </w:r>
            <w:r w:rsidRPr="001C3088">
              <w:rPr>
                <w:rStyle w:val="Hypertextovodkaz"/>
                <w:noProof/>
              </w:rPr>
              <w:t>Zdroje financování</w:t>
            </w:r>
            <w:r>
              <w:rPr>
                <w:noProof/>
                <w:webHidden/>
              </w:rPr>
              <w:tab/>
            </w:r>
            <w:r>
              <w:rPr>
                <w:noProof/>
                <w:webHidden/>
              </w:rPr>
              <w:fldChar w:fldCharType="begin"/>
            </w:r>
            <w:r>
              <w:rPr>
                <w:noProof/>
                <w:webHidden/>
              </w:rPr>
              <w:instrText xml:space="preserve"> PAGEREF _Toc453143696 \h </w:instrText>
            </w:r>
            <w:r>
              <w:rPr>
                <w:noProof/>
                <w:webHidden/>
              </w:rPr>
            </w:r>
            <w:r>
              <w:rPr>
                <w:noProof/>
                <w:webHidden/>
              </w:rPr>
              <w:fldChar w:fldCharType="separate"/>
            </w:r>
            <w:r>
              <w:rPr>
                <w:noProof/>
                <w:webHidden/>
              </w:rPr>
              <w:t>59</w:t>
            </w:r>
            <w:r>
              <w:rPr>
                <w:noProof/>
                <w:webHidden/>
              </w:rPr>
              <w:fldChar w:fldCharType="end"/>
            </w:r>
          </w:hyperlink>
        </w:p>
        <w:p w:rsidR="00D62780" w:rsidRDefault="00D62780">
          <w:pPr>
            <w:pStyle w:val="Obsah1"/>
            <w:tabs>
              <w:tab w:val="left" w:pos="440"/>
              <w:tab w:val="right" w:leader="dot" w:pos="9062"/>
            </w:tabs>
            <w:rPr>
              <w:rFonts w:asciiTheme="minorHAnsi" w:eastAsiaTheme="minorEastAsia" w:hAnsiTheme="minorHAnsi"/>
              <w:noProof/>
              <w:sz w:val="22"/>
              <w:lang w:eastAsia="cs-CZ"/>
            </w:rPr>
          </w:pPr>
          <w:hyperlink w:anchor="_Toc453143697" w:history="1">
            <w:r w:rsidRPr="001C3088">
              <w:rPr>
                <w:rStyle w:val="Hypertextovodkaz"/>
                <w:noProof/>
              </w:rPr>
              <w:t>4</w:t>
            </w:r>
            <w:r>
              <w:rPr>
                <w:rFonts w:asciiTheme="minorHAnsi" w:eastAsiaTheme="minorEastAsia" w:hAnsiTheme="minorHAnsi"/>
                <w:noProof/>
                <w:sz w:val="22"/>
                <w:lang w:eastAsia="cs-CZ"/>
              </w:rPr>
              <w:tab/>
            </w:r>
            <w:r w:rsidRPr="001C3088">
              <w:rPr>
                <w:rStyle w:val="Hypertextovodkaz"/>
                <w:noProof/>
              </w:rPr>
              <w:t>KARTY ROZVOJOVÝCH AKTIVIT</w:t>
            </w:r>
            <w:r>
              <w:rPr>
                <w:noProof/>
                <w:webHidden/>
              </w:rPr>
              <w:tab/>
            </w:r>
            <w:r>
              <w:rPr>
                <w:noProof/>
                <w:webHidden/>
              </w:rPr>
              <w:fldChar w:fldCharType="begin"/>
            </w:r>
            <w:r>
              <w:rPr>
                <w:noProof/>
                <w:webHidden/>
              </w:rPr>
              <w:instrText xml:space="preserve"> PAGEREF _Toc453143697 \h </w:instrText>
            </w:r>
            <w:r>
              <w:rPr>
                <w:noProof/>
                <w:webHidden/>
              </w:rPr>
            </w:r>
            <w:r>
              <w:rPr>
                <w:noProof/>
                <w:webHidden/>
              </w:rPr>
              <w:fldChar w:fldCharType="separate"/>
            </w:r>
            <w:r>
              <w:rPr>
                <w:noProof/>
                <w:webHidden/>
              </w:rPr>
              <w:t>74</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98" w:history="1">
            <w:r w:rsidRPr="001C3088">
              <w:rPr>
                <w:rStyle w:val="Hypertextovodkaz"/>
                <w:noProof/>
              </w:rPr>
              <w:t>4.1</w:t>
            </w:r>
            <w:r>
              <w:rPr>
                <w:rFonts w:asciiTheme="minorHAnsi" w:eastAsiaTheme="minorEastAsia" w:hAnsiTheme="minorHAnsi"/>
                <w:noProof/>
                <w:sz w:val="22"/>
                <w:lang w:eastAsia="cs-CZ"/>
              </w:rPr>
              <w:tab/>
            </w:r>
            <w:r w:rsidRPr="001C3088">
              <w:rPr>
                <w:rStyle w:val="Hypertextovodkaz"/>
                <w:noProof/>
              </w:rPr>
              <w:t>SC1 Rozvoj ambulantních a terénních služeb pro seniory (včetně seniorů se ZP)</w:t>
            </w:r>
            <w:r>
              <w:rPr>
                <w:noProof/>
                <w:webHidden/>
              </w:rPr>
              <w:tab/>
            </w:r>
            <w:r>
              <w:rPr>
                <w:noProof/>
                <w:webHidden/>
              </w:rPr>
              <w:fldChar w:fldCharType="begin"/>
            </w:r>
            <w:r>
              <w:rPr>
                <w:noProof/>
                <w:webHidden/>
              </w:rPr>
              <w:instrText xml:space="preserve"> PAGEREF _Toc453143698 \h </w:instrText>
            </w:r>
            <w:r>
              <w:rPr>
                <w:noProof/>
                <w:webHidden/>
              </w:rPr>
            </w:r>
            <w:r>
              <w:rPr>
                <w:noProof/>
                <w:webHidden/>
              </w:rPr>
              <w:fldChar w:fldCharType="separate"/>
            </w:r>
            <w:r>
              <w:rPr>
                <w:noProof/>
                <w:webHidden/>
              </w:rPr>
              <w:t>76</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699" w:history="1">
            <w:r w:rsidRPr="001C3088">
              <w:rPr>
                <w:rStyle w:val="Hypertextovodkaz"/>
                <w:noProof/>
              </w:rPr>
              <w:t>4.2</w:t>
            </w:r>
            <w:r>
              <w:rPr>
                <w:rFonts w:asciiTheme="minorHAnsi" w:eastAsiaTheme="minorEastAsia" w:hAnsiTheme="minorHAnsi"/>
                <w:noProof/>
                <w:sz w:val="22"/>
                <w:lang w:eastAsia="cs-CZ"/>
              </w:rPr>
              <w:tab/>
            </w:r>
            <w:r w:rsidRPr="001C3088">
              <w:rPr>
                <w:rStyle w:val="Hypertextovodkaz"/>
                <w:noProof/>
              </w:rPr>
              <w:t>SC2 Humanizace a transformace pobytových služeb pro osoby se zdravotním postižením a seniory – karty rozvojových aktivit</w:t>
            </w:r>
            <w:r>
              <w:rPr>
                <w:noProof/>
                <w:webHidden/>
              </w:rPr>
              <w:tab/>
            </w:r>
            <w:r>
              <w:rPr>
                <w:noProof/>
                <w:webHidden/>
              </w:rPr>
              <w:fldChar w:fldCharType="begin"/>
            </w:r>
            <w:r>
              <w:rPr>
                <w:noProof/>
                <w:webHidden/>
              </w:rPr>
              <w:instrText xml:space="preserve"> PAGEREF _Toc453143699 \h </w:instrText>
            </w:r>
            <w:r>
              <w:rPr>
                <w:noProof/>
                <w:webHidden/>
              </w:rPr>
            </w:r>
            <w:r>
              <w:rPr>
                <w:noProof/>
                <w:webHidden/>
              </w:rPr>
              <w:fldChar w:fldCharType="separate"/>
            </w:r>
            <w:r>
              <w:rPr>
                <w:noProof/>
                <w:webHidden/>
              </w:rPr>
              <w:t>82</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700" w:history="1">
            <w:r w:rsidRPr="001C3088">
              <w:rPr>
                <w:rStyle w:val="Hypertextovodkaz"/>
                <w:noProof/>
              </w:rPr>
              <w:t>4.3</w:t>
            </w:r>
            <w:r>
              <w:rPr>
                <w:rFonts w:asciiTheme="minorHAnsi" w:eastAsiaTheme="minorEastAsia" w:hAnsiTheme="minorHAnsi"/>
                <w:noProof/>
                <w:sz w:val="22"/>
                <w:lang w:eastAsia="cs-CZ"/>
              </w:rPr>
              <w:tab/>
            </w:r>
            <w:r w:rsidRPr="001C3088">
              <w:rPr>
                <w:rStyle w:val="Hypertextovodkaz"/>
                <w:noProof/>
              </w:rPr>
              <w:t>SC3 Podpora integrace osob se zdravotním postižením do běžného života (terénní a ambulantní služby) – karty rozvojových aktivit</w:t>
            </w:r>
            <w:r>
              <w:rPr>
                <w:noProof/>
                <w:webHidden/>
              </w:rPr>
              <w:tab/>
            </w:r>
            <w:r>
              <w:rPr>
                <w:noProof/>
                <w:webHidden/>
              </w:rPr>
              <w:fldChar w:fldCharType="begin"/>
            </w:r>
            <w:r>
              <w:rPr>
                <w:noProof/>
                <w:webHidden/>
              </w:rPr>
              <w:instrText xml:space="preserve"> PAGEREF _Toc453143700 \h </w:instrText>
            </w:r>
            <w:r>
              <w:rPr>
                <w:noProof/>
                <w:webHidden/>
              </w:rPr>
            </w:r>
            <w:r>
              <w:rPr>
                <w:noProof/>
                <w:webHidden/>
              </w:rPr>
              <w:fldChar w:fldCharType="separate"/>
            </w:r>
            <w:r>
              <w:rPr>
                <w:noProof/>
                <w:webHidden/>
              </w:rPr>
              <w:t>91</w:t>
            </w:r>
            <w:r>
              <w:rPr>
                <w:noProof/>
                <w:webHidden/>
              </w:rPr>
              <w:fldChar w:fldCharType="end"/>
            </w:r>
          </w:hyperlink>
        </w:p>
        <w:p w:rsidR="00D62780" w:rsidRDefault="00D62780">
          <w:pPr>
            <w:pStyle w:val="Obsah2"/>
            <w:tabs>
              <w:tab w:val="left" w:pos="880"/>
              <w:tab w:val="right" w:leader="dot" w:pos="9062"/>
            </w:tabs>
            <w:rPr>
              <w:rFonts w:asciiTheme="minorHAnsi" w:eastAsiaTheme="minorEastAsia" w:hAnsiTheme="minorHAnsi"/>
              <w:noProof/>
              <w:sz w:val="22"/>
              <w:lang w:eastAsia="cs-CZ"/>
            </w:rPr>
          </w:pPr>
          <w:hyperlink w:anchor="_Toc453143701" w:history="1">
            <w:r w:rsidRPr="001C3088">
              <w:rPr>
                <w:rStyle w:val="Hypertextovodkaz"/>
                <w:noProof/>
              </w:rPr>
              <w:t>4.4</w:t>
            </w:r>
            <w:r>
              <w:rPr>
                <w:rFonts w:asciiTheme="minorHAnsi" w:eastAsiaTheme="minorEastAsia" w:hAnsiTheme="minorHAnsi"/>
                <w:noProof/>
                <w:sz w:val="22"/>
                <w:lang w:eastAsia="cs-CZ"/>
              </w:rPr>
              <w:tab/>
            </w:r>
            <w:r w:rsidRPr="001C3088">
              <w:rPr>
                <w:rStyle w:val="Hypertextovodkaz"/>
                <w:noProof/>
              </w:rPr>
              <w:t>SC4 Zlepšení nabídky služeb sociální prevence</w:t>
            </w:r>
            <w:r>
              <w:rPr>
                <w:noProof/>
                <w:webHidden/>
              </w:rPr>
              <w:tab/>
            </w:r>
            <w:r>
              <w:rPr>
                <w:noProof/>
                <w:webHidden/>
              </w:rPr>
              <w:fldChar w:fldCharType="begin"/>
            </w:r>
            <w:r>
              <w:rPr>
                <w:noProof/>
                <w:webHidden/>
              </w:rPr>
              <w:instrText xml:space="preserve"> PAGEREF _Toc453143701 \h </w:instrText>
            </w:r>
            <w:r>
              <w:rPr>
                <w:noProof/>
                <w:webHidden/>
              </w:rPr>
            </w:r>
            <w:r>
              <w:rPr>
                <w:noProof/>
                <w:webHidden/>
              </w:rPr>
              <w:fldChar w:fldCharType="separate"/>
            </w:r>
            <w:r>
              <w:rPr>
                <w:noProof/>
                <w:webHidden/>
              </w:rPr>
              <w:t>97</w:t>
            </w:r>
            <w:r>
              <w:rPr>
                <w:noProof/>
                <w:webHidden/>
              </w:rPr>
              <w:fldChar w:fldCharType="end"/>
            </w:r>
          </w:hyperlink>
        </w:p>
        <w:p w:rsidR="00D62780" w:rsidRDefault="00D62780">
          <w:pPr>
            <w:pStyle w:val="Obsah2"/>
            <w:tabs>
              <w:tab w:val="right" w:leader="dot" w:pos="9062"/>
            </w:tabs>
            <w:rPr>
              <w:rFonts w:asciiTheme="minorHAnsi" w:eastAsiaTheme="minorEastAsia" w:hAnsiTheme="minorHAnsi"/>
              <w:noProof/>
              <w:sz w:val="22"/>
              <w:lang w:eastAsia="cs-CZ"/>
            </w:rPr>
          </w:pPr>
          <w:hyperlink w:anchor="_Toc453143702" w:history="1">
            <w:r w:rsidRPr="001C3088">
              <w:rPr>
                <w:rStyle w:val="Hypertextovodkaz"/>
                <w:noProof/>
              </w:rPr>
              <w:t>5.5 SC5 Optimalizace a využitelnost sítě služeb sociálního poradenství a služeb pro osoby ohrožené sociálním vyloučením, chudobou a nezaměstnaností – karty rozvojových aktivit</w:t>
            </w:r>
            <w:r>
              <w:rPr>
                <w:noProof/>
                <w:webHidden/>
              </w:rPr>
              <w:tab/>
            </w:r>
            <w:r>
              <w:rPr>
                <w:noProof/>
                <w:webHidden/>
              </w:rPr>
              <w:fldChar w:fldCharType="begin"/>
            </w:r>
            <w:r>
              <w:rPr>
                <w:noProof/>
                <w:webHidden/>
              </w:rPr>
              <w:instrText xml:space="preserve"> PAGEREF _Toc453143702 \h </w:instrText>
            </w:r>
            <w:r>
              <w:rPr>
                <w:noProof/>
                <w:webHidden/>
              </w:rPr>
            </w:r>
            <w:r>
              <w:rPr>
                <w:noProof/>
                <w:webHidden/>
              </w:rPr>
              <w:fldChar w:fldCharType="separate"/>
            </w:r>
            <w:r>
              <w:rPr>
                <w:noProof/>
                <w:webHidden/>
              </w:rPr>
              <w:t>102</w:t>
            </w:r>
            <w:r>
              <w:rPr>
                <w:noProof/>
                <w:webHidden/>
              </w:rPr>
              <w:fldChar w:fldCharType="end"/>
            </w:r>
          </w:hyperlink>
        </w:p>
        <w:p w:rsidR="00D62780" w:rsidRDefault="00D62780">
          <w:pPr>
            <w:pStyle w:val="Obsah2"/>
            <w:tabs>
              <w:tab w:val="right" w:leader="dot" w:pos="9062"/>
            </w:tabs>
            <w:rPr>
              <w:rFonts w:asciiTheme="minorHAnsi" w:eastAsiaTheme="minorEastAsia" w:hAnsiTheme="minorHAnsi"/>
              <w:noProof/>
              <w:sz w:val="22"/>
              <w:lang w:eastAsia="cs-CZ"/>
            </w:rPr>
          </w:pPr>
          <w:hyperlink w:anchor="_Toc453143703" w:history="1">
            <w:r w:rsidRPr="001C3088">
              <w:rPr>
                <w:rStyle w:val="Hypertextovodkaz"/>
                <w:noProof/>
              </w:rPr>
              <w:t>5.6 SC6 Integrace národnostních menšin a cizinců, prevence vzniku a řešení stávajících vyloučených lokalit – karty rozvojových aktivit</w:t>
            </w:r>
            <w:r>
              <w:rPr>
                <w:noProof/>
                <w:webHidden/>
              </w:rPr>
              <w:tab/>
            </w:r>
            <w:r>
              <w:rPr>
                <w:noProof/>
                <w:webHidden/>
              </w:rPr>
              <w:fldChar w:fldCharType="begin"/>
            </w:r>
            <w:r>
              <w:rPr>
                <w:noProof/>
                <w:webHidden/>
              </w:rPr>
              <w:instrText xml:space="preserve"> PAGEREF _Toc453143703 \h </w:instrText>
            </w:r>
            <w:r>
              <w:rPr>
                <w:noProof/>
                <w:webHidden/>
              </w:rPr>
            </w:r>
            <w:r>
              <w:rPr>
                <w:noProof/>
                <w:webHidden/>
              </w:rPr>
              <w:fldChar w:fldCharType="separate"/>
            </w:r>
            <w:r>
              <w:rPr>
                <w:noProof/>
                <w:webHidden/>
              </w:rPr>
              <w:t>104</w:t>
            </w:r>
            <w:r>
              <w:rPr>
                <w:noProof/>
                <w:webHidden/>
              </w:rPr>
              <w:fldChar w:fldCharType="end"/>
            </w:r>
          </w:hyperlink>
        </w:p>
        <w:p w:rsidR="00D62780" w:rsidRDefault="00D62780">
          <w:pPr>
            <w:pStyle w:val="Obsah2"/>
            <w:tabs>
              <w:tab w:val="right" w:leader="dot" w:pos="9062"/>
            </w:tabs>
            <w:rPr>
              <w:rFonts w:asciiTheme="minorHAnsi" w:eastAsiaTheme="minorEastAsia" w:hAnsiTheme="minorHAnsi"/>
              <w:noProof/>
              <w:sz w:val="22"/>
              <w:lang w:eastAsia="cs-CZ"/>
            </w:rPr>
          </w:pPr>
          <w:hyperlink w:anchor="_Toc453143704" w:history="1">
            <w:r w:rsidRPr="001C3088">
              <w:rPr>
                <w:rStyle w:val="Hypertextovodkaz"/>
                <w:noProof/>
              </w:rPr>
              <w:t>5.7 SC7 Prevence vzniku škod a snižování rizik spojených s užíváním návykových látek a s patologickým hráčstvím prostřednictvím dostupné a komplexní sítě protidrogových služeb – karty rozvojových aktivit</w:t>
            </w:r>
            <w:r>
              <w:rPr>
                <w:noProof/>
                <w:webHidden/>
              </w:rPr>
              <w:tab/>
            </w:r>
            <w:r>
              <w:rPr>
                <w:noProof/>
                <w:webHidden/>
              </w:rPr>
              <w:fldChar w:fldCharType="begin"/>
            </w:r>
            <w:r>
              <w:rPr>
                <w:noProof/>
                <w:webHidden/>
              </w:rPr>
              <w:instrText xml:space="preserve"> PAGEREF _Toc453143704 \h </w:instrText>
            </w:r>
            <w:r>
              <w:rPr>
                <w:noProof/>
                <w:webHidden/>
              </w:rPr>
            </w:r>
            <w:r>
              <w:rPr>
                <w:noProof/>
                <w:webHidden/>
              </w:rPr>
              <w:fldChar w:fldCharType="separate"/>
            </w:r>
            <w:r>
              <w:rPr>
                <w:noProof/>
                <w:webHidden/>
              </w:rPr>
              <w:t>110</w:t>
            </w:r>
            <w:r>
              <w:rPr>
                <w:noProof/>
                <w:webHidden/>
              </w:rPr>
              <w:fldChar w:fldCharType="end"/>
            </w:r>
          </w:hyperlink>
        </w:p>
        <w:p w:rsidR="00D62780" w:rsidRDefault="00D62780">
          <w:pPr>
            <w:pStyle w:val="Obsah2"/>
            <w:tabs>
              <w:tab w:val="right" w:leader="dot" w:pos="9062"/>
            </w:tabs>
            <w:rPr>
              <w:rFonts w:asciiTheme="minorHAnsi" w:eastAsiaTheme="minorEastAsia" w:hAnsiTheme="minorHAnsi"/>
              <w:noProof/>
              <w:sz w:val="22"/>
              <w:lang w:eastAsia="cs-CZ"/>
            </w:rPr>
          </w:pPr>
          <w:hyperlink w:anchor="_Toc453143705" w:history="1">
            <w:r w:rsidRPr="001C3088">
              <w:rPr>
                <w:rStyle w:val="Hypertextovodkaz"/>
                <w:noProof/>
              </w:rPr>
              <w:t>5.8 SC8 Zavedený systém optimalizace a řízení sítě sociálních služeb, včetně vyšší míry zapojení obcí a meziresortní spolupráce</w:t>
            </w:r>
            <w:r>
              <w:rPr>
                <w:noProof/>
                <w:webHidden/>
              </w:rPr>
              <w:tab/>
            </w:r>
            <w:r>
              <w:rPr>
                <w:noProof/>
                <w:webHidden/>
              </w:rPr>
              <w:fldChar w:fldCharType="begin"/>
            </w:r>
            <w:r>
              <w:rPr>
                <w:noProof/>
                <w:webHidden/>
              </w:rPr>
              <w:instrText xml:space="preserve"> PAGEREF _Toc453143705 \h </w:instrText>
            </w:r>
            <w:r>
              <w:rPr>
                <w:noProof/>
                <w:webHidden/>
              </w:rPr>
            </w:r>
            <w:r>
              <w:rPr>
                <w:noProof/>
                <w:webHidden/>
              </w:rPr>
              <w:fldChar w:fldCharType="separate"/>
            </w:r>
            <w:r>
              <w:rPr>
                <w:noProof/>
                <w:webHidden/>
              </w:rPr>
              <w:t>116</w:t>
            </w:r>
            <w:r>
              <w:rPr>
                <w:noProof/>
                <w:webHidden/>
              </w:rPr>
              <w:fldChar w:fldCharType="end"/>
            </w:r>
          </w:hyperlink>
        </w:p>
        <w:p w:rsidR="00D62780" w:rsidRDefault="00D62780">
          <w:pPr>
            <w:pStyle w:val="Obsah2"/>
            <w:tabs>
              <w:tab w:val="right" w:leader="dot" w:pos="9062"/>
            </w:tabs>
            <w:rPr>
              <w:rFonts w:asciiTheme="minorHAnsi" w:eastAsiaTheme="minorEastAsia" w:hAnsiTheme="minorHAnsi"/>
              <w:noProof/>
              <w:sz w:val="22"/>
              <w:lang w:eastAsia="cs-CZ"/>
            </w:rPr>
          </w:pPr>
          <w:hyperlink w:anchor="_Toc453143706" w:history="1">
            <w:r w:rsidRPr="001C3088">
              <w:rPr>
                <w:rStyle w:val="Hypertextovodkaz"/>
                <w:noProof/>
              </w:rPr>
              <w:t>5.9 SC9 Udržitelný systém financování sociálních služeb, trvalá podpora procesů plánování a dostatečná informovanost veřejnosti – karty rozvojových aktivit</w:t>
            </w:r>
            <w:r>
              <w:rPr>
                <w:noProof/>
                <w:webHidden/>
              </w:rPr>
              <w:tab/>
            </w:r>
            <w:r>
              <w:rPr>
                <w:noProof/>
                <w:webHidden/>
              </w:rPr>
              <w:fldChar w:fldCharType="begin"/>
            </w:r>
            <w:r>
              <w:rPr>
                <w:noProof/>
                <w:webHidden/>
              </w:rPr>
              <w:instrText xml:space="preserve"> PAGEREF _Toc453143706 \h </w:instrText>
            </w:r>
            <w:r>
              <w:rPr>
                <w:noProof/>
                <w:webHidden/>
              </w:rPr>
            </w:r>
            <w:r>
              <w:rPr>
                <w:noProof/>
                <w:webHidden/>
              </w:rPr>
              <w:fldChar w:fldCharType="separate"/>
            </w:r>
            <w:r>
              <w:rPr>
                <w:noProof/>
                <w:webHidden/>
              </w:rPr>
              <w:t>120</w:t>
            </w:r>
            <w:r>
              <w:rPr>
                <w:noProof/>
                <w:webHidden/>
              </w:rPr>
              <w:fldChar w:fldCharType="end"/>
            </w:r>
          </w:hyperlink>
        </w:p>
        <w:p w:rsidR="00D62780" w:rsidRDefault="00D62780">
          <w:pPr>
            <w:pStyle w:val="Obsah2"/>
            <w:tabs>
              <w:tab w:val="right" w:leader="dot" w:pos="9062"/>
            </w:tabs>
            <w:rPr>
              <w:rFonts w:asciiTheme="minorHAnsi" w:eastAsiaTheme="minorEastAsia" w:hAnsiTheme="minorHAnsi"/>
              <w:noProof/>
              <w:sz w:val="22"/>
              <w:lang w:eastAsia="cs-CZ"/>
            </w:rPr>
          </w:pPr>
          <w:hyperlink w:anchor="_Toc453143707" w:history="1">
            <w:r w:rsidRPr="001C3088">
              <w:rPr>
                <w:rStyle w:val="Hypertextovodkaz"/>
                <w:noProof/>
              </w:rPr>
              <w:t>5.10 SC10 Podpora poskytovatelů prostřednictvím vzdělávání personálu, metodického vedení, sledování a kontroly kvality služeb – karty rozvojových aktivit</w:t>
            </w:r>
            <w:r>
              <w:rPr>
                <w:noProof/>
                <w:webHidden/>
              </w:rPr>
              <w:tab/>
            </w:r>
            <w:r>
              <w:rPr>
                <w:noProof/>
                <w:webHidden/>
              </w:rPr>
              <w:fldChar w:fldCharType="begin"/>
            </w:r>
            <w:r>
              <w:rPr>
                <w:noProof/>
                <w:webHidden/>
              </w:rPr>
              <w:instrText xml:space="preserve"> PAGEREF _Toc453143707 \h </w:instrText>
            </w:r>
            <w:r>
              <w:rPr>
                <w:noProof/>
                <w:webHidden/>
              </w:rPr>
            </w:r>
            <w:r>
              <w:rPr>
                <w:noProof/>
                <w:webHidden/>
              </w:rPr>
              <w:fldChar w:fldCharType="separate"/>
            </w:r>
            <w:r>
              <w:rPr>
                <w:noProof/>
                <w:webHidden/>
              </w:rPr>
              <w:t>126</w:t>
            </w:r>
            <w:r>
              <w:rPr>
                <w:noProof/>
                <w:webHidden/>
              </w:rPr>
              <w:fldChar w:fldCharType="end"/>
            </w:r>
          </w:hyperlink>
        </w:p>
        <w:p w:rsidR="00D62780" w:rsidRDefault="00D62780">
          <w:pPr>
            <w:pStyle w:val="Obsah2"/>
            <w:tabs>
              <w:tab w:val="right" w:leader="dot" w:pos="9062"/>
            </w:tabs>
            <w:rPr>
              <w:rFonts w:asciiTheme="minorHAnsi" w:eastAsiaTheme="minorEastAsia" w:hAnsiTheme="minorHAnsi"/>
              <w:noProof/>
              <w:sz w:val="22"/>
              <w:lang w:eastAsia="cs-CZ"/>
            </w:rPr>
          </w:pPr>
          <w:hyperlink w:anchor="_Toc453143708" w:history="1">
            <w:r w:rsidRPr="001C3088">
              <w:rPr>
                <w:rStyle w:val="Hypertextovodkaz"/>
                <w:noProof/>
              </w:rPr>
              <w:t>5.11 SC11 Podpora sociálních služeb pro osoby, které nemohou žít samostatně v běžné komunitě z důvodu jejich zdravotního a duševního stavu (osoby s neurodegenerativními poruchami, s psychiatrickými poruchami, poruchami autistického spektra a s kombinovanými vadami) – karty rozvojových aktivit</w:t>
            </w:r>
            <w:r>
              <w:rPr>
                <w:noProof/>
                <w:webHidden/>
              </w:rPr>
              <w:tab/>
            </w:r>
            <w:r>
              <w:rPr>
                <w:noProof/>
                <w:webHidden/>
              </w:rPr>
              <w:fldChar w:fldCharType="begin"/>
            </w:r>
            <w:r>
              <w:rPr>
                <w:noProof/>
                <w:webHidden/>
              </w:rPr>
              <w:instrText xml:space="preserve"> PAGEREF _Toc453143708 \h </w:instrText>
            </w:r>
            <w:r>
              <w:rPr>
                <w:noProof/>
                <w:webHidden/>
              </w:rPr>
            </w:r>
            <w:r>
              <w:rPr>
                <w:noProof/>
                <w:webHidden/>
              </w:rPr>
              <w:fldChar w:fldCharType="separate"/>
            </w:r>
            <w:r>
              <w:rPr>
                <w:noProof/>
                <w:webHidden/>
              </w:rPr>
              <w:t>131</w:t>
            </w:r>
            <w:r>
              <w:rPr>
                <w:noProof/>
                <w:webHidden/>
              </w:rPr>
              <w:fldChar w:fldCharType="end"/>
            </w:r>
          </w:hyperlink>
        </w:p>
        <w:p w:rsidR="00851CE0" w:rsidRDefault="00113F46" w:rsidP="00851CE0">
          <w:r w:rsidRPr="009F10F3">
            <w:rPr>
              <w:rFonts w:cs="Times New Roman"/>
              <w:b/>
              <w:bCs/>
              <w:szCs w:val="24"/>
            </w:rPr>
            <w:fldChar w:fldCharType="end"/>
          </w:r>
        </w:p>
      </w:sdtContent>
    </w:sdt>
    <w:p w:rsidR="00851CE0" w:rsidRDefault="00113F46" w:rsidP="00851CE0">
      <w:pPr>
        <w:pStyle w:val="Obsah1"/>
        <w:tabs>
          <w:tab w:val="right" w:leader="dot" w:pos="9062"/>
        </w:tabs>
        <w:rPr>
          <w:rFonts w:eastAsiaTheme="minorEastAsia"/>
          <w:noProof/>
          <w:lang w:eastAsia="cs-CZ"/>
        </w:rPr>
      </w:pPr>
      <w:r>
        <w:rPr>
          <w:rFonts w:cs="Times New Roman"/>
          <w:szCs w:val="24"/>
        </w:rPr>
        <w:fldChar w:fldCharType="begin"/>
      </w:r>
      <w:r w:rsidR="00851CE0">
        <w:rPr>
          <w:rFonts w:cs="Times New Roman"/>
          <w:szCs w:val="24"/>
        </w:rPr>
        <w:instrText xml:space="preserve"> TOC \o "1-3" \h \z \u </w:instrText>
      </w:r>
      <w:r>
        <w:rPr>
          <w:rFonts w:cs="Times New Roman"/>
          <w:szCs w:val="24"/>
        </w:rPr>
        <w:fldChar w:fldCharType="separate"/>
      </w:r>
    </w:p>
    <w:p w:rsidR="00851CE0" w:rsidRDefault="00851CE0" w:rsidP="00851CE0">
      <w:pPr>
        <w:pStyle w:val="Obsah1"/>
        <w:tabs>
          <w:tab w:val="right" w:leader="dot" w:pos="9062"/>
        </w:tabs>
        <w:rPr>
          <w:rFonts w:eastAsiaTheme="minorEastAsia"/>
          <w:noProof/>
          <w:lang w:eastAsia="cs-CZ"/>
        </w:rPr>
      </w:pPr>
    </w:p>
    <w:p w:rsidR="00851CE0" w:rsidRDefault="00851CE0" w:rsidP="00851CE0">
      <w:pPr>
        <w:pStyle w:val="Obsah1"/>
        <w:tabs>
          <w:tab w:val="right" w:leader="dot" w:pos="9062"/>
        </w:tabs>
        <w:rPr>
          <w:rFonts w:eastAsiaTheme="minorEastAsia"/>
          <w:noProof/>
          <w:lang w:eastAsia="cs-CZ"/>
        </w:rPr>
      </w:pPr>
    </w:p>
    <w:p w:rsidR="00851CE0" w:rsidRPr="00433173" w:rsidRDefault="00113F46" w:rsidP="00851CE0">
      <w:pPr>
        <w:spacing w:after="0"/>
        <w:rPr>
          <w:rFonts w:cs="Times New Roman"/>
          <w:szCs w:val="24"/>
        </w:rPr>
      </w:pPr>
      <w:r>
        <w:rPr>
          <w:rFonts w:cs="Times New Roman"/>
          <w:szCs w:val="24"/>
        </w:rPr>
        <w:fldChar w:fldCharType="end"/>
      </w:r>
    </w:p>
    <w:p w:rsidR="00851CE0" w:rsidRPr="00433173" w:rsidRDefault="00851CE0" w:rsidP="00851CE0">
      <w:pPr>
        <w:spacing w:after="0"/>
        <w:rPr>
          <w:rFonts w:cs="Times New Roman"/>
          <w:szCs w:val="24"/>
        </w:rPr>
      </w:pPr>
    </w:p>
    <w:p w:rsidR="00851CE0" w:rsidRDefault="00851CE0" w:rsidP="00851CE0">
      <w:pPr>
        <w:rPr>
          <w:rFonts w:cs="Times New Roman"/>
          <w:b/>
          <w:szCs w:val="24"/>
        </w:rPr>
        <w:sectPr w:rsidR="00851CE0" w:rsidSect="00463A39">
          <w:pgSz w:w="11906" w:h="16838"/>
          <w:pgMar w:top="1417" w:right="1417" w:bottom="1417" w:left="1417" w:header="708" w:footer="708" w:gutter="0"/>
          <w:pgNumType w:start="2"/>
          <w:cols w:space="708"/>
          <w:docGrid w:linePitch="360"/>
        </w:sectPr>
      </w:pPr>
    </w:p>
    <w:p w:rsidR="00851CE0" w:rsidRPr="00A05A5E" w:rsidRDefault="00851CE0" w:rsidP="00851CE0">
      <w:pPr>
        <w:pStyle w:val="Nadpis1"/>
        <w:numPr>
          <w:ilvl w:val="0"/>
          <w:numId w:val="0"/>
        </w:numPr>
        <w:ind w:left="432"/>
      </w:pPr>
      <w:bookmarkStart w:id="1" w:name="_Toc397957679"/>
      <w:bookmarkStart w:id="2" w:name="_Toc397957778"/>
      <w:bookmarkStart w:id="3" w:name="_Toc451786565"/>
      <w:bookmarkStart w:id="4" w:name="_Toc453143669"/>
      <w:r w:rsidRPr="00A05A5E">
        <w:lastRenderedPageBreak/>
        <w:t>ÚVOD</w:t>
      </w:r>
      <w:bookmarkEnd w:id="1"/>
      <w:bookmarkEnd w:id="2"/>
      <w:bookmarkEnd w:id="3"/>
      <w:bookmarkEnd w:id="4"/>
    </w:p>
    <w:p w:rsidR="00851CE0" w:rsidRPr="00433173" w:rsidRDefault="00851CE0" w:rsidP="00851CE0">
      <w:pPr>
        <w:spacing w:after="0"/>
        <w:rPr>
          <w:rFonts w:cs="Times New Roman"/>
          <w:szCs w:val="24"/>
        </w:rPr>
      </w:pPr>
    </w:p>
    <w:p w:rsidR="009D0DE1" w:rsidRPr="00366D1C" w:rsidRDefault="009D0DE1" w:rsidP="009D0DE1">
      <w:pPr>
        <w:rPr>
          <w:rFonts w:cs="Times New Roman"/>
          <w:szCs w:val="24"/>
        </w:rPr>
      </w:pPr>
      <w:r w:rsidRPr="00366D1C">
        <w:rPr>
          <w:rFonts w:cs="Times New Roman"/>
          <w:szCs w:val="24"/>
        </w:rPr>
        <w:t>Povinnost kraje zajišťovat dostupnost poskytování sociálních služeb na svém území v souladu se Střednědobým plánem rozvoje sociálních služeb vyplývá z § 95, zákona č. 108/2006 Sb., zákona o sociálních službách</w:t>
      </w:r>
      <w:r w:rsidR="003F7C1E">
        <w:rPr>
          <w:rFonts w:cs="Times New Roman"/>
          <w:szCs w:val="24"/>
        </w:rPr>
        <w:t>, v platném znění (dále jen „ZSS“)</w:t>
      </w:r>
      <w:r w:rsidRPr="00366D1C">
        <w:rPr>
          <w:rFonts w:cs="Times New Roman"/>
          <w:szCs w:val="24"/>
        </w:rPr>
        <w:t>.</w:t>
      </w:r>
    </w:p>
    <w:p w:rsidR="009D0DE1" w:rsidRDefault="009D0DE1" w:rsidP="009D0DE1">
      <w:pPr>
        <w:rPr>
          <w:rFonts w:cs="Times New Roman"/>
          <w:szCs w:val="24"/>
        </w:rPr>
      </w:pPr>
      <w:r>
        <w:rPr>
          <w:rFonts w:cs="Times New Roman"/>
          <w:szCs w:val="24"/>
        </w:rPr>
        <w:t>Kraj tvoří Střednědobý plán rozvoje sociálních služeb</w:t>
      </w:r>
      <w:r w:rsidR="003F7C1E">
        <w:rPr>
          <w:rFonts w:cs="Times New Roman"/>
          <w:szCs w:val="24"/>
        </w:rPr>
        <w:t xml:space="preserve"> Libereckého kraje</w:t>
      </w:r>
      <w:r>
        <w:rPr>
          <w:rFonts w:cs="Times New Roman"/>
          <w:szCs w:val="24"/>
        </w:rPr>
        <w:t xml:space="preserve"> (dále také jen „SPRSS</w:t>
      </w:r>
      <w:r w:rsidR="003F7C1E">
        <w:rPr>
          <w:rFonts w:cs="Times New Roman"/>
          <w:szCs w:val="24"/>
        </w:rPr>
        <w:t xml:space="preserve"> LK</w:t>
      </w:r>
      <w:r>
        <w:rPr>
          <w:rFonts w:cs="Times New Roman"/>
          <w:szCs w:val="24"/>
        </w:rPr>
        <w:t>“), který je jedním z důležitých nástrojů kraje pro tvorbu kvalitní, efektivní a dostupné sítě sociálních služeb. Prováděcí částí Střednědobého plánu rozvoje sociálních služeb je krátkodobý – Akční plán, který zároveň slouží jako prostředek pro pravidelné vyhodnocování (monitorování) Střednědobého plánu rozvoje sociálních služeb.</w:t>
      </w:r>
    </w:p>
    <w:p w:rsidR="009D0DE1" w:rsidRDefault="009D0DE1" w:rsidP="009D0DE1">
      <w:pPr>
        <w:rPr>
          <w:rFonts w:cs="Times New Roman"/>
          <w:szCs w:val="24"/>
        </w:rPr>
      </w:pPr>
      <w:r>
        <w:rPr>
          <w:rFonts w:cs="Times New Roman"/>
          <w:szCs w:val="24"/>
        </w:rPr>
        <w:t xml:space="preserve">Na tvorbě Akčního plánu na rok 2017 se podíleli zástupci Krajské koordinační struktury pro plánování sociálních služeb Libereckého kraje (dále také jen „KKS“). </w:t>
      </w:r>
    </w:p>
    <w:p w:rsidR="009D0DE1" w:rsidRDefault="009D0DE1" w:rsidP="009D0DE1">
      <w:pPr>
        <w:rPr>
          <w:rFonts w:cs="Times New Roman"/>
          <w:szCs w:val="24"/>
        </w:rPr>
      </w:pPr>
      <w:r>
        <w:rPr>
          <w:rFonts w:cs="Times New Roman"/>
          <w:szCs w:val="24"/>
        </w:rPr>
        <w:t>První část dokumentu se věnuje monitoringu a aktualizaci SP</w:t>
      </w:r>
      <w:r w:rsidR="00757E8F">
        <w:rPr>
          <w:rFonts w:cs="Times New Roman"/>
          <w:szCs w:val="24"/>
        </w:rPr>
        <w:t>RSS</w:t>
      </w:r>
      <w:r w:rsidR="003F7C1E">
        <w:rPr>
          <w:rFonts w:cs="Times New Roman"/>
          <w:szCs w:val="24"/>
        </w:rPr>
        <w:t xml:space="preserve"> LK</w:t>
      </w:r>
      <w:r w:rsidR="00757E8F">
        <w:rPr>
          <w:rFonts w:cs="Times New Roman"/>
          <w:szCs w:val="24"/>
        </w:rPr>
        <w:t>, druhá kapitola pojednává o </w:t>
      </w:r>
      <w:r w:rsidR="00366D1C">
        <w:rPr>
          <w:rFonts w:cs="Times New Roman"/>
          <w:szCs w:val="24"/>
        </w:rPr>
        <w:t>s</w:t>
      </w:r>
      <w:r>
        <w:rPr>
          <w:rFonts w:cs="Times New Roman"/>
          <w:szCs w:val="24"/>
        </w:rPr>
        <w:t xml:space="preserve">íti sociálních služeb Libereckého kraje, která vychází z potřebnosti </w:t>
      </w:r>
      <w:r w:rsidR="00366D1C">
        <w:rPr>
          <w:rFonts w:cs="Times New Roman"/>
          <w:szCs w:val="24"/>
        </w:rPr>
        <w:t xml:space="preserve">zjištěné </w:t>
      </w:r>
      <w:r>
        <w:rPr>
          <w:rFonts w:cs="Times New Roman"/>
          <w:szCs w:val="24"/>
        </w:rPr>
        <w:t>v kraji a třetí část se věnuje financování sociálních služeb. Vzhledem k přechodu financování od 1. 1. 2015 z MPSV na kraje dokument obsahuje i střednědobý výhled financování do roku 2018. Součástí Akčního plánu je také jmenný seznam služeb zařazených do Základní sítě sociálních služeb Libereckého kraje.</w:t>
      </w:r>
    </w:p>
    <w:p w:rsidR="009D0DE1" w:rsidRDefault="009D0DE1" w:rsidP="009D0DE1">
      <w:pPr>
        <w:rPr>
          <w:rFonts w:cs="Times New Roman"/>
          <w:szCs w:val="24"/>
        </w:rPr>
      </w:pPr>
      <w:r>
        <w:rPr>
          <w:rFonts w:cs="Times New Roman"/>
          <w:szCs w:val="24"/>
        </w:rPr>
        <w:t>V poslední části dokumentu jsou konkretizovány rozvojové aktivity SPRSS LK, jimiž se naplňují strategické cíle SPRSS LK 2014 -</w:t>
      </w:r>
      <w:r w:rsidR="00D62780">
        <w:rPr>
          <w:rFonts w:cs="Times New Roman"/>
          <w:szCs w:val="24"/>
        </w:rPr>
        <w:t xml:space="preserve"> </w:t>
      </w:r>
      <w:r>
        <w:rPr>
          <w:rFonts w:cs="Times New Roman"/>
          <w:szCs w:val="24"/>
        </w:rPr>
        <w:t xml:space="preserve">2017. </w:t>
      </w: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jc w:val="left"/>
        <w:rPr>
          <w:rFonts w:cs="Times New Roman"/>
          <w:szCs w:val="24"/>
        </w:rPr>
      </w:pPr>
      <w:r>
        <w:rPr>
          <w:rFonts w:cs="Times New Roman"/>
          <w:szCs w:val="24"/>
        </w:rPr>
        <w:br w:type="page"/>
      </w:r>
    </w:p>
    <w:p w:rsidR="00851CE0" w:rsidRDefault="00851CE0" w:rsidP="00851CE0">
      <w:pPr>
        <w:pStyle w:val="Nadpis1"/>
        <w:ind w:left="426"/>
      </w:pPr>
      <w:bookmarkStart w:id="5" w:name="_Toc397957680"/>
      <w:bookmarkStart w:id="6" w:name="_Toc397957779"/>
      <w:bookmarkStart w:id="7" w:name="_Toc451786566"/>
      <w:bookmarkStart w:id="8" w:name="_Toc453143670"/>
      <w:bookmarkEnd w:id="5"/>
      <w:bookmarkEnd w:id="6"/>
      <w:r>
        <w:lastRenderedPageBreak/>
        <w:t>Činnosti Libereckého kraje</w:t>
      </w:r>
      <w:bookmarkEnd w:id="7"/>
      <w:bookmarkEnd w:id="8"/>
    </w:p>
    <w:p w:rsidR="00851CE0" w:rsidRDefault="00851CE0" w:rsidP="00851CE0">
      <w:pPr>
        <w:rPr>
          <w:rFonts w:cs="Times New Roman"/>
          <w:szCs w:val="24"/>
          <w:u w:val="single"/>
        </w:rPr>
      </w:pPr>
    </w:p>
    <w:p w:rsidR="009D0DE1" w:rsidRPr="00433173" w:rsidRDefault="009D0DE1" w:rsidP="009D0DE1">
      <w:pPr>
        <w:pStyle w:val="Nadpis2"/>
      </w:pPr>
      <w:bookmarkStart w:id="9" w:name="_Toc397957681"/>
      <w:bookmarkStart w:id="10" w:name="_Toc397957780"/>
      <w:bookmarkStart w:id="11" w:name="_Toc420500170"/>
      <w:bookmarkStart w:id="12" w:name="_Toc451786567"/>
      <w:bookmarkStart w:id="13" w:name="_Toc453143671"/>
      <w:r w:rsidRPr="00433173">
        <w:t>Oblast plánování</w:t>
      </w:r>
      <w:bookmarkEnd w:id="9"/>
      <w:bookmarkEnd w:id="10"/>
      <w:bookmarkEnd w:id="11"/>
      <w:bookmarkEnd w:id="12"/>
      <w:bookmarkEnd w:id="13"/>
    </w:p>
    <w:p w:rsidR="009D0DE1" w:rsidRDefault="009D0DE1" w:rsidP="009D0DE1">
      <w:pPr>
        <w:rPr>
          <w:rFonts w:cs="Times New Roman"/>
          <w:szCs w:val="24"/>
        </w:rPr>
      </w:pPr>
    </w:p>
    <w:p w:rsidR="009D0DE1" w:rsidRPr="00366D1C" w:rsidRDefault="009D0DE1" w:rsidP="009D0DE1">
      <w:pPr>
        <w:rPr>
          <w:rFonts w:cs="Times New Roman"/>
          <w:szCs w:val="24"/>
        </w:rPr>
      </w:pPr>
      <w:bookmarkStart w:id="14" w:name="_Toc420500172"/>
      <w:r w:rsidRPr="00366D1C">
        <w:rPr>
          <w:rFonts w:cs="Times New Roman"/>
          <w:szCs w:val="24"/>
        </w:rPr>
        <w:t>Povinnost kraje zajišťovat dostupnost poskytování sociálních služeb na svém území v souladu se Střednědobým plánem rozvoje sociálních služeb vyplývá z § 95, zákona č. 108/2006 Sb., zákona o sociálních službách</w:t>
      </w:r>
      <w:r w:rsidR="003F7C1E">
        <w:rPr>
          <w:rFonts w:cs="Times New Roman"/>
          <w:szCs w:val="24"/>
        </w:rPr>
        <w:t>, v platném znění</w:t>
      </w:r>
      <w:r w:rsidRPr="00366D1C">
        <w:rPr>
          <w:rFonts w:cs="Times New Roman"/>
          <w:szCs w:val="24"/>
        </w:rPr>
        <w:t>.</w:t>
      </w:r>
    </w:p>
    <w:p w:rsidR="009D0DE1" w:rsidRDefault="009D0DE1" w:rsidP="009D0DE1">
      <w:pPr>
        <w:rPr>
          <w:rFonts w:cs="Times New Roman"/>
          <w:szCs w:val="24"/>
        </w:rPr>
      </w:pPr>
      <w:r>
        <w:rPr>
          <w:rFonts w:cs="Times New Roman"/>
          <w:szCs w:val="24"/>
        </w:rPr>
        <w:t>Kraj tvoří Střednědobý plán rozvoje sociálních služeb</w:t>
      </w:r>
      <w:r w:rsidR="003F7C1E">
        <w:rPr>
          <w:rFonts w:cs="Times New Roman"/>
          <w:szCs w:val="24"/>
        </w:rPr>
        <w:t xml:space="preserve"> Libereckého kraje</w:t>
      </w:r>
      <w:r>
        <w:rPr>
          <w:rFonts w:cs="Times New Roman"/>
          <w:szCs w:val="24"/>
        </w:rPr>
        <w:t xml:space="preserve"> (dále také jen „SPRSS</w:t>
      </w:r>
      <w:r w:rsidR="003F7C1E">
        <w:rPr>
          <w:rFonts w:cs="Times New Roman"/>
          <w:szCs w:val="24"/>
        </w:rPr>
        <w:t xml:space="preserve"> LK</w:t>
      </w:r>
      <w:r>
        <w:rPr>
          <w:rFonts w:cs="Times New Roman"/>
          <w:szCs w:val="24"/>
        </w:rPr>
        <w:t>“), který je jedním z důležitých nástrojů kraje pro tvorbu kvalitní, efektivní a dostupné sítě sociálních služeb. Prováděcí částí Střednědobého plánu rozvoje sociálních služeb je krátkodobý – Akční plán, který zároveň slouží jako prostředek pro pravidelné vyhodnocování (monitorování) Střednědobého plánu rozvoje sociálních služeb.</w:t>
      </w:r>
    </w:p>
    <w:p w:rsidR="009D0DE1" w:rsidRDefault="009D0DE1" w:rsidP="009D0DE1">
      <w:pPr>
        <w:rPr>
          <w:rFonts w:cs="Times New Roman"/>
          <w:szCs w:val="24"/>
        </w:rPr>
      </w:pPr>
      <w:r>
        <w:rPr>
          <w:rFonts w:cs="Times New Roman"/>
          <w:szCs w:val="24"/>
        </w:rPr>
        <w:t xml:space="preserve">Na tvorbě Akčního plánu na rok 2017 se podíleli zástupci Krajské koordinační struktury pro plánování sociálních služeb Libereckého kraje (dále také jen „KKS“). </w:t>
      </w:r>
    </w:p>
    <w:p w:rsidR="009D0DE1" w:rsidRDefault="009D0DE1" w:rsidP="009D0DE1">
      <w:pPr>
        <w:rPr>
          <w:rFonts w:cs="Times New Roman"/>
          <w:szCs w:val="24"/>
        </w:rPr>
      </w:pPr>
      <w:r>
        <w:rPr>
          <w:rFonts w:cs="Times New Roman"/>
          <w:szCs w:val="24"/>
        </w:rPr>
        <w:t>První část dokumentu se věnuje monitoringu a aktualizaci SP</w:t>
      </w:r>
      <w:r w:rsidR="00757E8F">
        <w:rPr>
          <w:rFonts w:cs="Times New Roman"/>
          <w:szCs w:val="24"/>
        </w:rPr>
        <w:t>RSS</w:t>
      </w:r>
      <w:r w:rsidR="003F7C1E">
        <w:rPr>
          <w:rFonts w:cs="Times New Roman"/>
          <w:szCs w:val="24"/>
        </w:rPr>
        <w:t xml:space="preserve"> LK</w:t>
      </w:r>
      <w:r w:rsidR="00757E8F">
        <w:rPr>
          <w:rFonts w:cs="Times New Roman"/>
          <w:szCs w:val="24"/>
        </w:rPr>
        <w:t>, druhá kapitola pojednává o </w:t>
      </w:r>
      <w:r>
        <w:rPr>
          <w:rFonts w:cs="Times New Roman"/>
          <w:szCs w:val="24"/>
        </w:rPr>
        <w:t>Základní síti sociálních služeb Libereckého kraje, která vychází z potřebnosti v kraji a třetí část se věnuje financování sociálních služeb. Vzhledem k přechodu financování od 1. 1. 2015 z MPSV na kraje dokument obsahuje i střednědobý výhled financování do roku 2018. Součástí Akčního plánu je také jmenný seznam služeb zařazených do Základní sítě sociálních služeb Libereckého kraje.</w:t>
      </w:r>
    </w:p>
    <w:p w:rsidR="009D0DE1" w:rsidRDefault="009D0DE1" w:rsidP="009D0DE1">
      <w:pPr>
        <w:rPr>
          <w:rFonts w:cs="Times New Roman"/>
          <w:szCs w:val="24"/>
        </w:rPr>
      </w:pPr>
      <w:r>
        <w:rPr>
          <w:rFonts w:cs="Times New Roman"/>
          <w:szCs w:val="24"/>
        </w:rPr>
        <w:t xml:space="preserve">V poslední části dokumentu jsou konkretizovány rozvojové aktivity SPRSS LK, jimiž se naplňují strategické cíle SPRSS LK 2014 -2017. </w:t>
      </w:r>
    </w:p>
    <w:p w:rsidR="009D0DE1" w:rsidRPr="00745017" w:rsidRDefault="009D0DE1" w:rsidP="009D0DE1">
      <w:pPr>
        <w:pStyle w:val="Nadpis3"/>
      </w:pPr>
      <w:bookmarkStart w:id="15" w:name="_Toc451786568"/>
      <w:bookmarkStart w:id="16" w:name="_Toc453143672"/>
      <w:r>
        <w:t>Krajská koordinační struktura pro plánování sociálních služeb na území Libereckého kraje</w:t>
      </w:r>
      <w:bookmarkEnd w:id="14"/>
      <w:bookmarkEnd w:id="15"/>
      <w:bookmarkEnd w:id="16"/>
    </w:p>
    <w:p w:rsidR="009D0DE1" w:rsidRDefault="009D0DE1" w:rsidP="009D0DE1">
      <w:pPr>
        <w:rPr>
          <w:rFonts w:cs="Times New Roman"/>
          <w:szCs w:val="24"/>
        </w:rPr>
      </w:pPr>
      <w:r>
        <w:rPr>
          <w:rFonts w:cs="Times New Roman"/>
          <w:szCs w:val="24"/>
        </w:rPr>
        <w:t xml:space="preserve">V rámci kraje funguje </w:t>
      </w:r>
      <w:r w:rsidRPr="00007A6C">
        <w:rPr>
          <w:rFonts w:cs="Times New Roman"/>
          <w:b/>
          <w:szCs w:val="24"/>
        </w:rPr>
        <w:t>„Koordinační skupina pro plánování sociálních služeb na území Libereckého kraje“</w:t>
      </w:r>
      <w:r w:rsidRPr="00007A6C">
        <w:rPr>
          <w:rFonts w:cs="Times New Roman"/>
          <w:szCs w:val="24"/>
        </w:rPr>
        <w:t>, která se skládá ze zástupců jednotlivých obcí, kteří mají ve své kompetenci plánování na místní úrovni (tj. komunitní plánování sociálních služeb). Zástupci obcí předávají Libereckému kraji výstupy z tohoto procesu</w:t>
      </w:r>
      <w:r>
        <w:rPr>
          <w:rFonts w:cs="Times New Roman"/>
          <w:szCs w:val="24"/>
        </w:rPr>
        <w:t xml:space="preserve"> a podílejí se na tvorbě Základní sítě a definování potřebných kapacit sociálních služeb v území</w:t>
      </w:r>
      <w:r w:rsidRPr="00007A6C">
        <w:rPr>
          <w:rFonts w:cs="Times New Roman"/>
          <w:szCs w:val="24"/>
        </w:rPr>
        <w:t>. V současné době jsou členy skupiny zástupci všech ORP (10), dále zástupci obcí II. typu (</w:t>
      </w:r>
      <w:r>
        <w:rPr>
          <w:rFonts w:cs="Times New Roman"/>
          <w:szCs w:val="24"/>
        </w:rPr>
        <w:t>7</w:t>
      </w:r>
      <w:r w:rsidRPr="00007A6C">
        <w:rPr>
          <w:rFonts w:cs="Times New Roman"/>
          <w:szCs w:val="24"/>
        </w:rPr>
        <w:t>) a zástupci obcí I. typu (4).</w:t>
      </w:r>
    </w:p>
    <w:p w:rsidR="009D0DE1" w:rsidRPr="004C7B53" w:rsidRDefault="009D0DE1" w:rsidP="009D0DE1">
      <w:pPr>
        <w:rPr>
          <w:rFonts w:cs="Times New Roman"/>
          <w:color w:val="000000" w:themeColor="text1"/>
          <w:szCs w:val="24"/>
        </w:rPr>
      </w:pPr>
      <w:r w:rsidRPr="004C7B53">
        <w:rPr>
          <w:rFonts w:cs="Times New Roman"/>
          <w:color w:val="000000" w:themeColor="text1"/>
          <w:szCs w:val="24"/>
        </w:rPr>
        <w:t>Pro potřeby kraje byly zavedeny tzv. ohniskové skupiny. Tyto skupiny se pro další období budou scházet dle potřeby, vždy s konkrétním tématem, které je nutné projednat i se zástupci poskytovatelů sociálních služeb.</w:t>
      </w:r>
    </w:p>
    <w:p w:rsidR="004C7B53" w:rsidRDefault="004C7B53">
      <w:pPr>
        <w:jc w:val="left"/>
        <w:rPr>
          <w:rFonts w:cs="Times New Roman"/>
          <w:szCs w:val="24"/>
          <w:lang w:eastAsia="cs-CZ"/>
        </w:rPr>
      </w:pPr>
      <w:r>
        <w:rPr>
          <w:rFonts w:cs="Times New Roman"/>
          <w:szCs w:val="24"/>
          <w:lang w:eastAsia="cs-CZ"/>
        </w:rPr>
        <w:br w:type="page"/>
      </w:r>
    </w:p>
    <w:p w:rsidR="009D0DE1" w:rsidRPr="007119A1" w:rsidRDefault="009D0DE1" w:rsidP="009D0DE1">
      <w:pPr>
        <w:shd w:val="clear" w:color="auto" w:fill="FFFFFF"/>
        <w:spacing w:before="100" w:beforeAutospacing="1" w:after="100" w:afterAutospacing="1"/>
        <w:rPr>
          <w:rFonts w:cs="Times New Roman"/>
          <w:szCs w:val="24"/>
          <w:lang w:eastAsia="cs-CZ"/>
        </w:rPr>
      </w:pPr>
      <w:r>
        <w:rPr>
          <w:rFonts w:cs="Times New Roman"/>
          <w:szCs w:val="24"/>
          <w:lang w:eastAsia="cs-CZ"/>
        </w:rPr>
        <w:lastRenderedPageBreak/>
        <w:t>KKS se s</w:t>
      </w:r>
      <w:r w:rsidRPr="007119A1">
        <w:rPr>
          <w:rFonts w:cs="Times New Roman"/>
          <w:szCs w:val="24"/>
          <w:lang w:eastAsia="cs-CZ"/>
        </w:rPr>
        <w:t>kládá z těchto skupin:</w:t>
      </w:r>
    </w:p>
    <w:p w:rsidR="009D0DE1" w:rsidRPr="007119A1" w:rsidRDefault="009D0DE1" w:rsidP="009D0DE1">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a) </w:t>
      </w:r>
      <w:r w:rsidRPr="007119A1">
        <w:rPr>
          <w:rFonts w:cs="Times New Roman"/>
          <w:b/>
          <w:bCs/>
          <w:szCs w:val="24"/>
          <w:lang w:eastAsia="cs-CZ"/>
        </w:rPr>
        <w:t>Kolegium obcí II. a III</w:t>
      </w:r>
      <w:r>
        <w:rPr>
          <w:rFonts w:cs="Times New Roman"/>
          <w:b/>
          <w:bCs/>
          <w:szCs w:val="24"/>
          <w:lang w:eastAsia="cs-CZ"/>
        </w:rPr>
        <w:t>.</w:t>
      </w:r>
      <w:r w:rsidRPr="007119A1">
        <w:rPr>
          <w:rFonts w:cs="Times New Roman"/>
          <w:b/>
          <w:bCs/>
          <w:szCs w:val="24"/>
          <w:lang w:eastAsia="cs-CZ"/>
        </w:rPr>
        <w:t xml:space="preserve"> typu (</w:t>
      </w:r>
      <w:proofErr w:type="gramStart"/>
      <w:r w:rsidRPr="007119A1">
        <w:rPr>
          <w:rFonts w:cs="Times New Roman"/>
          <w:b/>
          <w:bCs/>
          <w:szCs w:val="24"/>
          <w:lang w:eastAsia="cs-CZ"/>
        </w:rPr>
        <w:t xml:space="preserve">K21) </w:t>
      </w:r>
      <w:r w:rsidRPr="007119A1">
        <w:rPr>
          <w:rFonts w:cs="Times New Roman"/>
          <w:szCs w:val="24"/>
          <w:lang w:eastAsia="cs-CZ"/>
        </w:rPr>
        <w:t>(celokrajská</w:t>
      </w:r>
      <w:proofErr w:type="gramEnd"/>
      <w:r w:rsidRPr="007119A1">
        <w:rPr>
          <w:rFonts w:cs="Times New Roman"/>
          <w:szCs w:val="24"/>
          <w:lang w:eastAsia="cs-CZ"/>
        </w:rPr>
        <w:t xml:space="preserve"> působnost). K21 je nejvyšší a největší složkou Krajské koordinační struktury a je poradním orgánem radního</w:t>
      </w:r>
      <w:r>
        <w:rPr>
          <w:rFonts w:cs="Times New Roman"/>
          <w:szCs w:val="24"/>
          <w:lang w:eastAsia="cs-CZ"/>
        </w:rPr>
        <w:t xml:space="preserve"> odpovědného řízením sociálního resortu Libereckého kraje</w:t>
      </w:r>
      <w:r w:rsidRPr="007119A1">
        <w:rPr>
          <w:rFonts w:cs="Times New Roman"/>
          <w:szCs w:val="24"/>
          <w:lang w:eastAsia="cs-CZ"/>
        </w:rPr>
        <w:t>. Svolává se k projednávání zásadních plánovacích dokumentů vždy před jejich projednáním v orgánech Libereckého kraje.</w:t>
      </w:r>
      <w:r w:rsidR="00D42D81">
        <w:rPr>
          <w:rFonts w:cs="Times New Roman"/>
          <w:szCs w:val="24"/>
          <w:lang w:eastAsia="cs-CZ"/>
        </w:rPr>
        <w:t xml:space="preserve"> </w:t>
      </w:r>
      <w:r w:rsidRPr="007119A1">
        <w:rPr>
          <w:rFonts w:cs="Times New Roman"/>
          <w:szCs w:val="24"/>
          <w:lang w:eastAsia="cs-CZ"/>
        </w:rPr>
        <w:t>K21 je o partnerství a o vyměňování zkušeností. </w:t>
      </w:r>
      <w:r>
        <w:rPr>
          <w:rFonts w:cs="Times New Roman"/>
          <w:szCs w:val="24"/>
          <w:lang w:eastAsia="cs-CZ"/>
        </w:rPr>
        <w:t>V rámci této skupiny jsou řešena aktuální témata týkající se sociální oblasti.</w:t>
      </w:r>
    </w:p>
    <w:p w:rsidR="009D0DE1" w:rsidRPr="007119A1" w:rsidRDefault="009D0DE1" w:rsidP="009D0DE1">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b) </w:t>
      </w:r>
      <w:r w:rsidRPr="007119A1">
        <w:rPr>
          <w:rFonts w:cs="Times New Roman"/>
          <w:b/>
          <w:bCs/>
          <w:szCs w:val="24"/>
          <w:lang w:eastAsia="cs-CZ"/>
        </w:rPr>
        <w:t xml:space="preserve">Koordinační skupina pro plánování sociálních služeb na území Libereckého kraje </w:t>
      </w:r>
      <w:r w:rsidRPr="007119A1">
        <w:rPr>
          <w:rFonts w:cs="Times New Roman"/>
          <w:szCs w:val="24"/>
          <w:lang w:eastAsia="cs-CZ"/>
        </w:rPr>
        <w:t>(celokrajská působnost). Tuto skupinu tvoří zástupci obcí, </w:t>
      </w:r>
      <w:r>
        <w:rPr>
          <w:rFonts w:cs="Times New Roman"/>
          <w:szCs w:val="24"/>
          <w:lang w:eastAsia="cs-CZ"/>
        </w:rPr>
        <w:t xml:space="preserve">v jejichž kompetenci je </w:t>
      </w:r>
      <w:r w:rsidRPr="007119A1">
        <w:rPr>
          <w:rFonts w:cs="Times New Roman"/>
          <w:szCs w:val="24"/>
          <w:lang w:eastAsia="cs-CZ"/>
        </w:rPr>
        <w:t>komunitní plánování sociálních služeb na území Libereckého kraje</w:t>
      </w:r>
      <w:r>
        <w:rPr>
          <w:rFonts w:cs="Times New Roman"/>
          <w:szCs w:val="24"/>
          <w:lang w:eastAsia="cs-CZ"/>
        </w:rPr>
        <w:t>. S</w:t>
      </w:r>
      <w:r w:rsidRPr="007119A1">
        <w:rPr>
          <w:rFonts w:cs="Times New Roman"/>
          <w:szCs w:val="24"/>
          <w:lang w:eastAsia="cs-CZ"/>
        </w:rPr>
        <w:t xml:space="preserve">kupina se setkává cca </w:t>
      </w:r>
      <w:r>
        <w:rPr>
          <w:rFonts w:cs="Times New Roman"/>
          <w:szCs w:val="24"/>
          <w:lang w:eastAsia="cs-CZ"/>
        </w:rPr>
        <w:t>4x za rok</w:t>
      </w:r>
      <w:r w:rsidR="00D42D81">
        <w:rPr>
          <w:rFonts w:cs="Times New Roman"/>
          <w:szCs w:val="24"/>
          <w:lang w:eastAsia="cs-CZ"/>
        </w:rPr>
        <w:t xml:space="preserve"> a </w:t>
      </w:r>
      <w:r w:rsidRPr="007119A1">
        <w:rPr>
          <w:rFonts w:cs="Times New Roman"/>
          <w:szCs w:val="24"/>
          <w:lang w:eastAsia="cs-CZ"/>
        </w:rPr>
        <w:t>jejím hlavním úkolem je přenos informací z komunitního plánování z území na krajskou</w:t>
      </w:r>
      <w:r>
        <w:rPr>
          <w:rFonts w:cs="Times New Roman"/>
          <w:szCs w:val="24"/>
          <w:lang w:eastAsia="cs-CZ"/>
        </w:rPr>
        <w:t xml:space="preserve"> úroveň, spolupráce na monitoringu, aktualizaci a tvorbě SPRSS LK, zjišťování potřebnosti sociálních služeb v území, spolupráce na sestavování Základní sítě.</w:t>
      </w:r>
    </w:p>
    <w:p w:rsidR="009D0DE1" w:rsidRDefault="009D0DE1" w:rsidP="009D0DE1">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c) </w:t>
      </w:r>
      <w:r w:rsidRPr="007119A1">
        <w:rPr>
          <w:rFonts w:cs="Times New Roman"/>
          <w:b/>
          <w:bCs/>
          <w:szCs w:val="24"/>
          <w:lang w:eastAsia="cs-CZ"/>
        </w:rPr>
        <w:t xml:space="preserve">Odborná skupina OSV KÚLK pro plánování, hodnocení a financování sociální oblasti </w:t>
      </w:r>
      <w:r w:rsidRPr="007119A1">
        <w:rPr>
          <w:rFonts w:cs="Times New Roman"/>
          <w:szCs w:val="24"/>
          <w:lang w:eastAsia="cs-CZ"/>
        </w:rPr>
        <w:t xml:space="preserve">(celokrajská působnost). Tuto skupinu tvoří zaměstnanci odboru sociálních věcí KÚLK (garanti </w:t>
      </w:r>
      <w:r>
        <w:rPr>
          <w:rFonts w:cs="Times New Roman"/>
          <w:szCs w:val="24"/>
          <w:lang w:eastAsia="cs-CZ"/>
        </w:rPr>
        <w:t>rozvojových aktivit plánu, metodici</w:t>
      </w:r>
      <w:r w:rsidRPr="007119A1">
        <w:rPr>
          <w:rFonts w:cs="Times New Roman"/>
          <w:szCs w:val="24"/>
          <w:lang w:eastAsia="cs-CZ"/>
        </w:rPr>
        <w:t>). V oblasti plánování projednává úkoly v rámci procesu střednědobého plánování rozvoje sociálních služeb v Libereckém kraji, spolupracuje při tvorbě Základní sítě sociálních služeb a přebírá koordinační úlohu</w:t>
      </w:r>
      <w:r>
        <w:rPr>
          <w:rFonts w:cs="Times New Roman"/>
          <w:szCs w:val="24"/>
          <w:lang w:eastAsia="cs-CZ"/>
        </w:rPr>
        <w:t xml:space="preserve">. </w:t>
      </w:r>
    </w:p>
    <w:p w:rsidR="009D0DE1" w:rsidRPr="004C7B53" w:rsidRDefault="009D0DE1" w:rsidP="009D0DE1">
      <w:pPr>
        <w:shd w:val="clear" w:color="auto" w:fill="FFFFFF"/>
        <w:spacing w:before="100" w:beforeAutospacing="1" w:after="100" w:afterAutospacing="1"/>
        <w:rPr>
          <w:rFonts w:cs="Times New Roman"/>
          <w:b/>
          <w:color w:val="000000" w:themeColor="text1"/>
          <w:szCs w:val="24"/>
          <w:lang w:eastAsia="cs-CZ"/>
        </w:rPr>
      </w:pPr>
      <w:r w:rsidRPr="004C7B53">
        <w:rPr>
          <w:rFonts w:cs="Times New Roman"/>
          <w:color w:val="000000" w:themeColor="text1"/>
          <w:szCs w:val="24"/>
          <w:lang w:eastAsia="cs-CZ"/>
        </w:rPr>
        <w:t xml:space="preserve">e) </w:t>
      </w:r>
      <w:r w:rsidRPr="004C7B53">
        <w:rPr>
          <w:rFonts w:cs="Times New Roman"/>
          <w:b/>
          <w:color w:val="000000" w:themeColor="text1"/>
          <w:szCs w:val="24"/>
          <w:lang w:eastAsia="cs-CZ"/>
        </w:rPr>
        <w:t>Ohniskové pracovní skupiny</w:t>
      </w:r>
      <w:r w:rsidR="00F22D74" w:rsidRPr="004C7B53">
        <w:rPr>
          <w:rFonts w:cs="Times New Roman"/>
          <w:color w:val="000000" w:themeColor="text1"/>
          <w:szCs w:val="24"/>
          <w:lang w:eastAsia="cs-CZ"/>
        </w:rPr>
        <w:t>. Ohniskové skupiny jsou svolávány v případě řešení konkrétní problematiky. Členy tak mohou být různí pracovníci kraje, obcí, poskytovatelů či přizvaných odborníků na řešenou problematiku.</w:t>
      </w:r>
    </w:p>
    <w:p w:rsidR="009D0DE1" w:rsidRPr="007119A1" w:rsidRDefault="009D0DE1" w:rsidP="009D0DE1">
      <w:pPr>
        <w:shd w:val="clear" w:color="auto" w:fill="FFFFFF"/>
        <w:spacing w:before="100" w:beforeAutospacing="1" w:after="100" w:afterAutospacing="1"/>
        <w:rPr>
          <w:rFonts w:cs="Times New Roman"/>
          <w:szCs w:val="24"/>
          <w:lang w:eastAsia="cs-CZ"/>
        </w:rPr>
      </w:pPr>
      <w:r>
        <w:rPr>
          <w:rFonts w:cs="Times New Roman"/>
          <w:szCs w:val="24"/>
          <w:lang w:eastAsia="cs-CZ"/>
        </w:rPr>
        <w:t>f</w:t>
      </w:r>
      <w:r w:rsidRPr="007119A1">
        <w:rPr>
          <w:rFonts w:cs="Times New Roman"/>
          <w:szCs w:val="24"/>
          <w:lang w:eastAsia="cs-CZ"/>
        </w:rPr>
        <w:t xml:space="preserve">) </w:t>
      </w:r>
      <w:r w:rsidRPr="007119A1">
        <w:rPr>
          <w:rFonts w:cs="Times New Roman"/>
          <w:b/>
          <w:bCs/>
          <w:szCs w:val="24"/>
          <w:lang w:eastAsia="cs-CZ"/>
        </w:rPr>
        <w:t>Komunitní plánování sociálních služeb na úze</w:t>
      </w:r>
      <w:r w:rsidR="00D42D81">
        <w:rPr>
          <w:rFonts w:cs="Times New Roman"/>
          <w:b/>
          <w:bCs/>
          <w:szCs w:val="24"/>
          <w:lang w:eastAsia="cs-CZ"/>
        </w:rPr>
        <w:t>mí LK - organizační struktura v </w:t>
      </w:r>
      <w:r w:rsidRPr="007119A1">
        <w:rPr>
          <w:rFonts w:cs="Times New Roman"/>
          <w:b/>
          <w:bCs/>
          <w:szCs w:val="24"/>
          <w:lang w:eastAsia="cs-CZ"/>
        </w:rPr>
        <w:t xml:space="preserve">kompetenci obce </w:t>
      </w:r>
      <w:r w:rsidRPr="00117731">
        <w:rPr>
          <w:rFonts w:cs="Times New Roman"/>
          <w:bCs/>
          <w:szCs w:val="24"/>
          <w:lang w:eastAsia="cs-CZ"/>
        </w:rPr>
        <w:t>(níže uvedená struktura byla vytvořena v projektech IP2 a IP3 - doporučení Libereckého kraje je pokračovat v nastavené organizační struktuře, příp. upravit strukturu dle místních specifik)</w:t>
      </w:r>
      <w:r w:rsidRPr="00117731">
        <w:rPr>
          <w:rFonts w:cs="Times New Roman"/>
          <w:b/>
          <w:bCs/>
          <w:szCs w:val="24"/>
          <w:lang w:eastAsia="cs-CZ"/>
        </w:rPr>
        <w:t>.</w:t>
      </w:r>
    </w:p>
    <w:p w:rsidR="009D0DE1" w:rsidRDefault="009D0DE1" w:rsidP="009D0DE1">
      <w:pPr>
        <w:shd w:val="clear" w:color="auto" w:fill="FFFFFF"/>
        <w:spacing w:before="100" w:beforeAutospacing="1" w:after="100" w:afterAutospacing="1"/>
        <w:rPr>
          <w:rFonts w:cs="Times New Roman"/>
          <w:szCs w:val="24"/>
          <w:lang w:eastAsia="cs-CZ"/>
        </w:rPr>
      </w:pPr>
      <w:r w:rsidRPr="00007A6C">
        <w:rPr>
          <w:rFonts w:cs="Times New Roman"/>
          <w:szCs w:val="24"/>
          <w:lang w:eastAsia="cs-CZ"/>
        </w:rPr>
        <w:t>- </w:t>
      </w:r>
      <w:r w:rsidRPr="00007A6C">
        <w:rPr>
          <w:rFonts w:cs="Times New Roman"/>
          <w:b/>
          <w:bCs/>
          <w:szCs w:val="24"/>
          <w:lang w:eastAsia="cs-CZ"/>
        </w:rPr>
        <w:t>Územní řídicí skupina</w:t>
      </w:r>
      <w:r w:rsidR="00D42D81">
        <w:rPr>
          <w:rFonts w:cs="Times New Roman"/>
          <w:b/>
          <w:bCs/>
          <w:szCs w:val="24"/>
          <w:lang w:eastAsia="cs-CZ"/>
        </w:rPr>
        <w:t xml:space="preserve"> </w:t>
      </w:r>
      <w:r>
        <w:rPr>
          <w:rFonts w:cs="Times New Roman"/>
          <w:szCs w:val="24"/>
          <w:lang w:eastAsia="cs-CZ"/>
        </w:rPr>
        <w:t>(působnost ve spádovém území ORP – celkem 10 skupin). Územní řídicí skupina je platformou pro vzájemnou diskusi zásadních aktérů sociálních služeb. Svolává se k projednání zásadních krajských dokumentů vždy před jejich projednáním v K21 a následně v orgánech Libereckého kraje. Projednává výstupy a požadavky plánů jednotlivých měst a obcí, pracovních skupin, které v daném území působí a přijímá k nim stanovisko, které pak zástupci přednesou na jednání K21. Po ukončení projektu IP3 se v některých územích mění organizační struktury pro plánování sociálních služeb.</w:t>
      </w:r>
    </w:p>
    <w:p w:rsidR="009D0DE1" w:rsidRDefault="009D0DE1" w:rsidP="009D0DE1">
      <w:pPr>
        <w:shd w:val="clear" w:color="auto" w:fill="FFFFFF"/>
        <w:spacing w:before="100" w:beforeAutospacing="1" w:after="100" w:afterAutospacing="1"/>
        <w:rPr>
          <w:rFonts w:cs="Times New Roman"/>
          <w:szCs w:val="24"/>
        </w:rPr>
      </w:pPr>
      <w:r>
        <w:rPr>
          <w:rFonts w:cs="Times New Roman"/>
          <w:szCs w:val="24"/>
          <w:lang w:eastAsia="cs-CZ"/>
        </w:rPr>
        <w:t>- </w:t>
      </w:r>
      <w:r>
        <w:rPr>
          <w:rFonts w:cs="Times New Roman"/>
          <w:b/>
          <w:bCs/>
          <w:szCs w:val="24"/>
          <w:lang w:eastAsia="cs-CZ"/>
        </w:rPr>
        <w:t xml:space="preserve">Odborné pracovní skupiny </w:t>
      </w:r>
      <w:r>
        <w:rPr>
          <w:rFonts w:cs="Times New Roman"/>
          <w:szCs w:val="24"/>
          <w:lang w:eastAsia="cs-CZ"/>
        </w:rPr>
        <w:t xml:space="preserve">(působnost ve spádovém území ORP). Počet pracovních skupin může být v každém území jiný, a to v přímé závislosti na potřebách území. Složení by mělo zahrnovat zástupce všech tří částí </w:t>
      </w:r>
      <w:r w:rsidRPr="00007A6C">
        <w:rPr>
          <w:rFonts w:cs="Times New Roman"/>
          <w:szCs w:val="24"/>
          <w:lang w:eastAsia="cs-CZ"/>
        </w:rPr>
        <w:t>triády (tj. zástupců zadavatelů, uživatelů a poskytovatelů).</w:t>
      </w:r>
      <w:r>
        <w:rPr>
          <w:rFonts w:cs="Times New Roman"/>
          <w:szCs w:val="24"/>
          <w:lang w:eastAsia="cs-CZ"/>
        </w:rPr>
        <w:t xml:space="preserve"> V této úrovni se řeší specifická problematika jednotlivých cílových skupin. Na této úrovni vzniká základ krajské sítě sociálních služeb.</w:t>
      </w:r>
    </w:p>
    <w:p w:rsidR="009D0DE1" w:rsidRDefault="009D0DE1" w:rsidP="009D0DE1">
      <w:pPr>
        <w:spacing w:after="0"/>
        <w:rPr>
          <w:rFonts w:cs="Times New Roman"/>
          <w:szCs w:val="24"/>
        </w:rPr>
        <w:sectPr w:rsidR="009D0DE1">
          <w:pgSz w:w="11906" w:h="16838"/>
          <w:pgMar w:top="1417" w:right="1417" w:bottom="1417" w:left="1417" w:header="708" w:footer="708" w:gutter="0"/>
          <w:cols w:space="708"/>
          <w:docGrid w:linePitch="360"/>
        </w:sectPr>
      </w:pPr>
    </w:p>
    <w:p w:rsidR="009D0DE1" w:rsidRPr="00DD102D" w:rsidRDefault="009D0DE1" w:rsidP="009D0DE1">
      <w:pPr>
        <w:spacing w:after="0"/>
        <w:rPr>
          <w:rFonts w:cs="Times New Roman"/>
          <w:b/>
          <w:szCs w:val="24"/>
        </w:rPr>
      </w:pPr>
      <w:r w:rsidRPr="00DD102D">
        <w:rPr>
          <w:rFonts w:cs="Times New Roman"/>
          <w:b/>
          <w:szCs w:val="24"/>
        </w:rPr>
        <w:lastRenderedPageBreak/>
        <w:t>Schéma č.: 1</w:t>
      </w:r>
    </w:p>
    <w:p w:rsidR="009D0DE1" w:rsidRPr="00AE6990" w:rsidRDefault="009D0DE1" w:rsidP="009D0DE1">
      <w:pPr>
        <w:spacing w:after="0"/>
        <w:jc w:val="center"/>
        <w:rPr>
          <w:b/>
          <w:color w:val="4F81BD" w:themeColor="accent1"/>
          <w:sz w:val="28"/>
          <w:szCs w:val="28"/>
        </w:rPr>
      </w:pPr>
      <w:r w:rsidRPr="00AE6990">
        <w:rPr>
          <w:b/>
          <w:color w:val="4F81BD" w:themeColor="accent1"/>
          <w:sz w:val="28"/>
          <w:szCs w:val="28"/>
        </w:rPr>
        <w:t xml:space="preserve">KRAJSKÁ </w:t>
      </w:r>
      <w:r>
        <w:rPr>
          <w:b/>
          <w:color w:val="4F81BD" w:themeColor="accent1"/>
          <w:sz w:val="28"/>
          <w:szCs w:val="28"/>
        </w:rPr>
        <w:t>KOO</w:t>
      </w:r>
      <w:r w:rsidRPr="00AE6990">
        <w:rPr>
          <w:b/>
          <w:color w:val="4F81BD" w:themeColor="accent1"/>
          <w:sz w:val="28"/>
          <w:szCs w:val="28"/>
        </w:rPr>
        <w:t>R</w:t>
      </w:r>
      <w:r>
        <w:rPr>
          <w:b/>
          <w:color w:val="4F81BD" w:themeColor="accent1"/>
          <w:sz w:val="28"/>
          <w:szCs w:val="28"/>
        </w:rPr>
        <w:t>D</w:t>
      </w:r>
      <w:r w:rsidRPr="00AE6990">
        <w:rPr>
          <w:b/>
          <w:color w:val="4F81BD" w:themeColor="accent1"/>
          <w:sz w:val="28"/>
          <w:szCs w:val="28"/>
        </w:rPr>
        <w:t>I</w:t>
      </w:r>
      <w:r>
        <w:rPr>
          <w:b/>
          <w:color w:val="4F81BD" w:themeColor="accent1"/>
          <w:sz w:val="28"/>
          <w:szCs w:val="28"/>
        </w:rPr>
        <w:t>N</w:t>
      </w:r>
      <w:r w:rsidRPr="00AE6990">
        <w:rPr>
          <w:b/>
          <w:color w:val="4F81BD" w:themeColor="accent1"/>
          <w:sz w:val="28"/>
          <w:szCs w:val="28"/>
        </w:rPr>
        <w:t xml:space="preserve">AČNÍ STRUKTURA PRO PLÁNOVÁNÍ SOCIÁLNÍCH SLUŽEB </w:t>
      </w:r>
    </w:p>
    <w:p w:rsidR="009D0DE1" w:rsidRPr="00AE6990" w:rsidRDefault="009D0DE1" w:rsidP="009D0DE1">
      <w:pPr>
        <w:spacing w:after="0"/>
        <w:jc w:val="center"/>
        <w:rPr>
          <w:sz w:val="28"/>
          <w:szCs w:val="28"/>
        </w:rPr>
      </w:pPr>
      <w:r w:rsidRPr="00AE6990">
        <w:rPr>
          <w:b/>
          <w:color w:val="4F81BD" w:themeColor="accent1"/>
          <w:sz w:val="28"/>
          <w:szCs w:val="28"/>
        </w:rPr>
        <w:t>NA ÚZEMÍ LIBERECKÉHO KRAJE</w:t>
      </w:r>
    </w:p>
    <w:p w:rsidR="009D0DE1" w:rsidRPr="00567967" w:rsidRDefault="009E6DC9" w:rsidP="009D0DE1">
      <w:pPr>
        <w:jc w:val="right"/>
        <w:rPr>
          <w:sz w:val="20"/>
          <w:szCs w:val="20"/>
        </w:rPr>
      </w:pPr>
      <w:r>
        <w:rPr>
          <w:noProof/>
          <w:sz w:val="20"/>
          <w:szCs w:val="20"/>
          <w:lang w:eastAsia="cs-CZ"/>
        </w:rPr>
        <mc:AlternateContent>
          <mc:Choice Requires="wps">
            <w:drawing>
              <wp:anchor distT="0" distB="0" distL="114300" distR="114300" simplePos="0" relativeHeight="251678208" behindDoc="0" locked="0" layoutInCell="1" allowOverlap="1" wp14:anchorId="34A2636D" wp14:editId="54CD240A">
                <wp:simplePos x="0" y="0"/>
                <wp:positionH relativeFrom="column">
                  <wp:posOffset>1903730</wp:posOffset>
                </wp:positionH>
                <wp:positionV relativeFrom="paragraph">
                  <wp:posOffset>245745</wp:posOffset>
                </wp:positionV>
                <wp:extent cx="1890395" cy="739140"/>
                <wp:effectExtent l="0" t="0" r="14605" b="22860"/>
                <wp:wrapNone/>
                <wp:docPr id="2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7C1E" w:rsidRDefault="003F7C1E" w:rsidP="009D0DE1">
                            <w:pPr>
                              <w:jc w:val="center"/>
                            </w:pPr>
                            <w:r>
                              <w:t>ZASTUPITELSTVO LIBERECKÉHO KRAJE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2" o:spid="_x0000_s1026" style="position:absolute;left:0;text-align:left;margin-left:149.9pt;margin-top:19.35pt;width:148.85pt;height:58.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" fillcolor="#4f81bd [3204]" strokecolor="#243f60 [1604]" strokeweight="2pt">
                <v:path arrowok="t"/>
                <v:textbox>
                  <w:txbxContent>
                    <w:p w:rsidR="003F7C1E" w:rsidRDefault="003F7C1E" w:rsidP="009D0DE1">
                      <w:pPr>
                        <w:jc w:val="center"/>
                      </w:pPr>
                      <w:r>
                        <w:t>ZASTUPITELSTVO LIBERECKÉHO KRAJE</w:t>
                      </w:r>
                    </w:p>
                  </w:txbxContent>
                </v:textbox>
              </v:rect>
            </w:pict>
          </mc:Fallback>
        </mc:AlternateContent>
      </w:r>
    </w:p>
    <w:p w:rsidR="009D0DE1" w:rsidRDefault="009E6DC9" w:rsidP="009D0DE1">
      <w:r>
        <w:rPr>
          <w:noProof/>
          <w:lang w:eastAsia="cs-CZ"/>
        </w:rPr>
        <mc:AlternateContent>
          <mc:Choice Requires="wps">
            <w:drawing>
              <wp:anchor distT="0" distB="0" distL="114300" distR="114300" simplePos="0" relativeHeight="251679232" behindDoc="0" locked="0" layoutInCell="1" allowOverlap="1" wp14:anchorId="5CEC6C7F" wp14:editId="750B2E4F">
                <wp:simplePos x="0" y="0"/>
                <wp:positionH relativeFrom="column">
                  <wp:posOffset>3795395</wp:posOffset>
                </wp:positionH>
                <wp:positionV relativeFrom="paragraph">
                  <wp:posOffset>119380</wp:posOffset>
                </wp:positionV>
                <wp:extent cx="965835" cy="760095"/>
                <wp:effectExtent l="38100" t="38100" r="62865" b="59055"/>
                <wp:wrapNone/>
                <wp:docPr id="24" name="Přímá spojnice se šipkou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5835" cy="76009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Přímá spojnice se šipkou 24" o:spid="_x0000_s1026" type="#_x0000_t32" style="position:absolute;margin-left:298.85pt;margin-top:9.4pt;width:76.05pt;height:59.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" strokecolor="#4579b8 [3044]">
                <v:stroke startarrow="open" endarrow="open"/>
                <o:lock v:ext="edit" shapetype="f"/>
              </v:shape>
            </w:pict>
          </mc:Fallback>
        </mc:AlternateContent>
      </w:r>
    </w:p>
    <w:p w:rsidR="009D0DE1" w:rsidRDefault="009E6DC9" w:rsidP="009D0DE1">
      <w:r>
        <w:rPr>
          <w:noProof/>
          <w:lang w:eastAsia="cs-CZ"/>
        </w:rPr>
        <mc:AlternateContent>
          <mc:Choice Requires="wps">
            <w:drawing>
              <wp:anchor distT="0" distB="0" distL="114300" distR="114300" simplePos="0" relativeHeight="251680256" behindDoc="0" locked="0" layoutInCell="1" allowOverlap="1" wp14:anchorId="48FC754D" wp14:editId="182CD455">
                <wp:simplePos x="0" y="0"/>
                <wp:positionH relativeFrom="column">
                  <wp:posOffset>3795395</wp:posOffset>
                </wp:positionH>
                <wp:positionV relativeFrom="paragraph">
                  <wp:posOffset>2145665</wp:posOffset>
                </wp:positionV>
                <wp:extent cx="821690" cy="369570"/>
                <wp:effectExtent l="38100" t="38100" r="54610" b="68580"/>
                <wp:wrapNone/>
                <wp:docPr id="31" name="Přímá spojnice se šipkou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1690" cy="36957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Přímá spojnice se šipkou 31" o:spid="_x0000_s1026" type="#_x0000_t32" style="position:absolute;margin-left:298.85pt;margin-top:168.95pt;width:64.7pt;height:29.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" strokecolor="#4579b8 [3044]">
                <v:stroke startarrow="open" endarrow="open"/>
                <o:lock v:ext="edit" shapetype="f"/>
              </v:shape>
            </w:pict>
          </mc:Fallback>
        </mc:AlternateContent>
      </w:r>
      <w:r>
        <w:rPr>
          <w:noProof/>
          <w:lang w:eastAsia="cs-CZ"/>
        </w:rPr>
        <mc:AlternateContent>
          <mc:Choice Requires="wps">
            <w:drawing>
              <wp:anchor distT="0" distB="0" distL="114297" distR="114297" simplePos="0" relativeHeight="251681280" behindDoc="0" locked="0" layoutInCell="1" allowOverlap="1" wp14:anchorId="0ADA6DB1" wp14:editId="78AEC43D">
                <wp:simplePos x="0" y="0"/>
                <wp:positionH relativeFrom="column">
                  <wp:posOffset>621029</wp:posOffset>
                </wp:positionH>
                <wp:positionV relativeFrom="paragraph">
                  <wp:posOffset>2313305</wp:posOffset>
                </wp:positionV>
                <wp:extent cx="0" cy="1962150"/>
                <wp:effectExtent l="95250" t="38100" r="57150" b="57150"/>
                <wp:wrapNone/>
                <wp:docPr id="30" name="Přímá spojnice se šipkou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621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30" o:spid="_x0000_s1026" type="#_x0000_t32" style="position:absolute;margin-left:48.9pt;margin-top:182.15pt;width:0;height:154.5pt;z-index:251681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82304" behindDoc="0" locked="0" layoutInCell="1" allowOverlap="1" wp14:anchorId="63AB470D" wp14:editId="3CD1B755">
                <wp:simplePos x="0" y="0"/>
                <wp:positionH relativeFrom="column">
                  <wp:posOffset>-324485</wp:posOffset>
                </wp:positionH>
                <wp:positionV relativeFrom="paragraph">
                  <wp:posOffset>4275455</wp:posOffset>
                </wp:positionV>
                <wp:extent cx="9317355" cy="565150"/>
                <wp:effectExtent l="0" t="0" r="17145" b="25400"/>
                <wp:wrapNone/>
                <wp:docPr id="21" name="Obdélní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17355" cy="565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7C1E" w:rsidRDefault="003F7C1E" w:rsidP="009D0DE1">
                            <w:pPr>
                              <w:jc w:val="center"/>
                            </w:pPr>
                            <w:r>
                              <w:t>KOMUNITNÍ PLÁNOVÁNÍ SOCIÁLNÍCH SLUŽEB – OBCE I., II., III. TYPU LIBERECKÉHO KRAJE A JEJICH PLÁNOVACÍ STRUKTURY (ÚZEMNÍ ŘÍDICÍ SKUPINY, ODBORNÉ PRACOVNÍ SKUPINY, KOORDINAČNÍ SKUPINY)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0" o:spid="_x0000_s1027" style="position:absolute;left:0;text-align:left;margin-left:-25.55pt;margin-top:336.65pt;width:733.65pt;height:4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" fillcolor="#4f81bd [3204]" strokecolor="#243f60 [1604]" strokeweight="2pt">
                <v:path arrowok="t"/>
                <v:textbox>
                  <w:txbxContent>
                    <w:p w:rsidR="003F7C1E" w:rsidRDefault="003F7C1E" w:rsidP="009D0DE1">
                      <w:pPr>
                        <w:jc w:val="center"/>
                      </w:pPr>
                      <w:r>
                        <w:t>KOMUNITNÍ PLÁNOVÁNÍ SOCIÁLNÍCH SLUŽEB – OBCE I., II., III. TYPU LIBERECKÉHO KRAJE A JEJICH PLÁNOVACÍ STRUKTURY (ÚZEMNÍ ŘÍDICÍ SKUPINY, ODBORNÉ PRACOVNÍ SKUPINY, KOORDINAČNÍ SKUPINY)</w:t>
                      </w:r>
                    </w:p>
                  </w:txbxContent>
                </v:textbox>
              </v:rect>
            </w:pict>
          </mc:Fallback>
        </mc:AlternateContent>
      </w:r>
      <w:r>
        <w:rPr>
          <w:noProof/>
          <w:lang w:eastAsia="cs-CZ"/>
        </w:rPr>
        <mc:AlternateContent>
          <mc:Choice Requires="wps">
            <w:drawing>
              <wp:anchor distT="0" distB="0" distL="114297" distR="114297" simplePos="0" relativeHeight="251683328" behindDoc="0" locked="0" layoutInCell="1" allowOverlap="1" wp14:anchorId="54730A26" wp14:editId="5C593E93">
                <wp:simplePos x="0" y="0"/>
                <wp:positionH relativeFrom="column">
                  <wp:posOffset>2850514</wp:posOffset>
                </wp:positionH>
                <wp:positionV relativeFrom="paragraph">
                  <wp:posOffset>339725</wp:posOffset>
                </wp:positionV>
                <wp:extent cx="0" cy="257175"/>
                <wp:effectExtent l="95250" t="38100" r="57150" b="66675"/>
                <wp:wrapNone/>
                <wp:docPr id="29" name="Přímá spojnice se šipkou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5717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9" o:spid="_x0000_s1026" type="#_x0000_t32" style="position:absolute;margin-left:224.45pt;margin-top:26.75pt;width:0;height:20.25pt;flip:y;z-index:251683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" strokecolor="#4579b8 [3044]">
                <v:stroke startarrow="open" endarrow="open"/>
                <o:lock v:ext="edit" shapetype="f"/>
              </v:shape>
            </w:pict>
          </mc:Fallback>
        </mc:AlternateContent>
      </w:r>
      <w:r>
        <w:rPr>
          <w:noProof/>
          <w:lang w:eastAsia="cs-CZ"/>
        </w:rPr>
        <mc:AlternateContent>
          <mc:Choice Requires="wps">
            <w:drawing>
              <wp:anchor distT="0" distB="0" distL="114297" distR="114297" simplePos="0" relativeHeight="251684352" behindDoc="0" locked="0" layoutInCell="1" allowOverlap="1" wp14:anchorId="66C28762" wp14:editId="4FD0AFB7">
                <wp:simplePos x="0" y="0"/>
                <wp:positionH relativeFrom="column">
                  <wp:posOffset>2850514</wp:posOffset>
                </wp:positionH>
                <wp:positionV relativeFrom="paragraph">
                  <wp:posOffset>1336675</wp:posOffset>
                </wp:positionV>
                <wp:extent cx="0" cy="236855"/>
                <wp:effectExtent l="95250" t="38100" r="76200" b="48895"/>
                <wp:wrapNone/>
                <wp:docPr id="28" name="Přímá spojnice se šipkou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685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8" o:spid="_x0000_s1026" type="#_x0000_t32" style="position:absolute;margin-left:224.45pt;margin-top:105.25pt;width:0;height:18.65pt;flip:y;z-index:251684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85376" behindDoc="0" locked="0" layoutInCell="1" allowOverlap="1" wp14:anchorId="13F1D5A7" wp14:editId="3F9E16CC">
                <wp:simplePos x="0" y="0"/>
                <wp:positionH relativeFrom="column">
                  <wp:posOffset>2839085</wp:posOffset>
                </wp:positionH>
                <wp:positionV relativeFrom="paragraph">
                  <wp:posOffset>3297555</wp:posOffset>
                </wp:positionV>
                <wp:extent cx="10160" cy="976630"/>
                <wp:effectExtent l="95250" t="38100" r="104140" b="52070"/>
                <wp:wrapNone/>
                <wp:docPr id="19" name="Přímá spojnice se šipkou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97663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16" o:spid="_x0000_s1026" type="#_x0000_t32" style="position:absolute;margin-left:223.55pt;margin-top:259.65pt;width:.8pt;height:76.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" strokecolor="#4579b8 [3044]">
                <v:stroke startarrow="open" endarrow="open"/>
                <o:lock v:ext="edit" shapetype="f"/>
              </v:shape>
            </w:pict>
          </mc:Fallback>
        </mc:AlternateContent>
      </w:r>
      <w:r>
        <w:rPr>
          <w:noProof/>
          <w:lang w:eastAsia="cs-CZ"/>
        </w:rPr>
        <mc:AlternateContent>
          <mc:Choice Requires="wps">
            <w:drawing>
              <wp:anchor distT="0" distB="0" distL="114297" distR="114297" simplePos="0" relativeHeight="251686400" behindDoc="0" locked="0" layoutInCell="1" allowOverlap="1" wp14:anchorId="2EDD739E" wp14:editId="00A93045">
                <wp:simplePos x="0" y="0"/>
                <wp:positionH relativeFrom="column">
                  <wp:posOffset>2850514</wp:posOffset>
                </wp:positionH>
                <wp:positionV relativeFrom="paragraph">
                  <wp:posOffset>2313305</wp:posOffset>
                </wp:positionV>
                <wp:extent cx="0" cy="246380"/>
                <wp:effectExtent l="95250" t="38100" r="57150" b="58420"/>
                <wp:wrapNone/>
                <wp:docPr id="27" name="Přímá spojnice se šipkou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638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7" o:spid="_x0000_s1026" type="#_x0000_t32" style="position:absolute;margin-left:224.45pt;margin-top:182.15pt;width:0;height:19.4pt;z-index:2516864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" strokecolor="#4579b8 [3044]">
                <v:stroke startarrow="open" endarrow="open"/>
                <o:lock v:ext="edit" shapetype="f"/>
              </v:shape>
            </w:pict>
          </mc:Fallback>
        </mc:AlternateContent>
      </w:r>
      <w:r>
        <w:rPr>
          <w:noProof/>
          <w:lang w:eastAsia="cs-CZ"/>
        </w:rPr>
        <mc:AlternateContent>
          <mc:Choice Requires="wps">
            <w:drawing>
              <wp:anchor distT="4294967293" distB="4294967293" distL="114300" distR="114300" simplePos="0" relativeHeight="251687424" behindDoc="0" locked="0" layoutInCell="1" allowOverlap="1" wp14:anchorId="75AD7F8F" wp14:editId="1C038F82">
                <wp:simplePos x="0" y="0"/>
                <wp:positionH relativeFrom="column">
                  <wp:posOffset>1565910</wp:posOffset>
                </wp:positionH>
                <wp:positionV relativeFrom="paragraph">
                  <wp:posOffset>1881504</wp:posOffset>
                </wp:positionV>
                <wp:extent cx="370205" cy="0"/>
                <wp:effectExtent l="38100" t="76200" r="10795" b="114300"/>
                <wp:wrapNone/>
                <wp:docPr id="25" name="Přímá spojnice se šipkou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020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5" o:spid="_x0000_s1026" type="#_x0000_t32" style="position:absolute;margin-left:123.3pt;margin-top:148.15pt;width:29.15pt;height:0;z-index:2516874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88448" behindDoc="0" locked="0" layoutInCell="1" allowOverlap="1" wp14:anchorId="4FA52526" wp14:editId="0D8F021E">
                <wp:simplePos x="0" y="0"/>
                <wp:positionH relativeFrom="column">
                  <wp:posOffset>3826510</wp:posOffset>
                </wp:positionH>
                <wp:positionV relativeFrom="paragraph">
                  <wp:posOffset>1295400</wp:posOffset>
                </wp:positionV>
                <wp:extent cx="832485" cy="740410"/>
                <wp:effectExtent l="38100" t="38100" r="62865" b="59690"/>
                <wp:wrapNone/>
                <wp:docPr id="23" name="Přímá spojnice se šipkou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2485" cy="74041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3" o:spid="_x0000_s1026" type="#_x0000_t32" style="position:absolute;margin-left:301.3pt;margin-top:102pt;width:65.55pt;height:58.3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" strokecolor="#4579b8 [3044]">
                <v:stroke startarrow="open" endarrow="open"/>
                <o:lock v:ext="edit" shapetype="f"/>
              </v:shape>
            </w:pict>
          </mc:Fallback>
        </mc:AlternateContent>
      </w:r>
      <w:r>
        <w:rPr>
          <w:noProof/>
          <w:lang w:eastAsia="cs-CZ"/>
        </w:rPr>
        <mc:AlternateContent>
          <mc:Choice Requires="wps">
            <w:drawing>
              <wp:anchor distT="4294967293" distB="4294967293" distL="114300" distR="114300" simplePos="0" relativeHeight="251689472" behindDoc="0" locked="0" layoutInCell="1" allowOverlap="1" wp14:anchorId="4250EE2C" wp14:editId="35CDED72">
                <wp:simplePos x="0" y="0"/>
                <wp:positionH relativeFrom="column">
                  <wp:posOffset>3826510</wp:posOffset>
                </wp:positionH>
                <wp:positionV relativeFrom="paragraph">
                  <wp:posOffset>2940049</wp:posOffset>
                </wp:positionV>
                <wp:extent cx="370205" cy="0"/>
                <wp:effectExtent l="38100" t="76200" r="10795" b="114300"/>
                <wp:wrapNone/>
                <wp:docPr id="17" name="Přímá spojnice se šipkou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020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17" o:spid="_x0000_s1026" type="#_x0000_t32" style="position:absolute;margin-left:301.3pt;margin-top:231.5pt;width:29.15pt;height:0;z-index:251689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90496" behindDoc="0" locked="0" layoutInCell="1" allowOverlap="1" wp14:anchorId="381AF1A0" wp14:editId="7CB45E57">
                <wp:simplePos x="0" y="0"/>
                <wp:positionH relativeFrom="column">
                  <wp:posOffset>-327025</wp:posOffset>
                </wp:positionH>
                <wp:positionV relativeFrom="paragraph">
                  <wp:posOffset>1570990</wp:posOffset>
                </wp:positionV>
                <wp:extent cx="1890395" cy="739140"/>
                <wp:effectExtent l="0" t="0" r="14605" b="22860"/>
                <wp:wrapNone/>
                <wp:docPr id="16" name="Obdélní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7C1E" w:rsidRDefault="003F7C1E" w:rsidP="009D0DE1">
                            <w:pPr>
                              <w:jc w:val="center"/>
                            </w:pPr>
                            <w:r>
                              <w:t>KOLEGIUM OBCÍ II. A III. TYPU (K21)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9" o:spid="_x0000_s1028" style="position:absolute;left:0;text-align:left;margin-left:-25.75pt;margin-top:123.7pt;width:148.85pt;height:58.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" fillcolor="#4f81bd [3204]" strokecolor="#243f60 [1604]" strokeweight="2pt">
                <v:path arrowok="t"/>
                <v:textbox>
                  <w:txbxContent>
                    <w:p w:rsidR="003F7C1E" w:rsidRDefault="003F7C1E" w:rsidP="009D0DE1">
                      <w:pPr>
                        <w:jc w:val="center"/>
                      </w:pPr>
                      <w:r>
                        <w:t>KOLEGIUM OBCÍ II. A III. TYPU (K21)</w:t>
                      </w:r>
                    </w:p>
                  </w:txbxContent>
                </v:textbox>
              </v:rect>
            </w:pict>
          </mc:Fallback>
        </mc:AlternateContent>
      </w:r>
      <w:r>
        <w:rPr>
          <w:noProof/>
          <w:lang w:eastAsia="cs-CZ"/>
        </w:rPr>
        <mc:AlternateContent>
          <mc:Choice Requires="wps">
            <w:drawing>
              <wp:anchor distT="0" distB="0" distL="114300" distR="114300" simplePos="0" relativeHeight="251691520" behindDoc="0" locked="0" layoutInCell="1" allowOverlap="1" wp14:anchorId="2E9419EE" wp14:editId="02B38FB7">
                <wp:simplePos x="0" y="0"/>
                <wp:positionH relativeFrom="column">
                  <wp:posOffset>4255770</wp:posOffset>
                </wp:positionH>
                <wp:positionV relativeFrom="paragraph">
                  <wp:posOffset>553720</wp:posOffset>
                </wp:positionV>
                <wp:extent cx="1890395" cy="739140"/>
                <wp:effectExtent l="0" t="0" r="14605" b="22860"/>
                <wp:wrapNone/>
                <wp:docPr id="10"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7C1E" w:rsidRDefault="003F7C1E" w:rsidP="009D0DE1">
                            <w:pPr>
                              <w:jc w:val="center"/>
                            </w:pPr>
                            <w:r>
                              <w:t>VÝBOR SOCIÁLNÍCH VĚCÍ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7" o:spid="_x0000_s1029" style="position:absolute;left:0;text-align:left;margin-left:335.1pt;margin-top:43.6pt;width:148.85pt;height:58.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" fillcolor="#4f81bd [3204]" strokecolor="#243f60 [1604]" strokeweight="2pt">
                <v:path arrowok="t"/>
                <v:textbox>
                  <w:txbxContent>
                    <w:p w:rsidR="003F7C1E" w:rsidRDefault="003F7C1E" w:rsidP="009D0DE1">
                      <w:pPr>
                        <w:jc w:val="center"/>
                      </w:pPr>
                      <w:r>
                        <w:t>VÝBOR SOCIÁLNÍCH VĚCÍ</w:t>
                      </w:r>
                    </w:p>
                  </w:txbxContent>
                </v:textbox>
              </v:rect>
            </w:pict>
          </mc:Fallback>
        </mc:AlternateContent>
      </w:r>
      <w:r>
        <w:rPr>
          <w:noProof/>
          <w:lang w:eastAsia="cs-CZ"/>
        </w:rPr>
        <mc:AlternateContent>
          <mc:Choice Requires="wps">
            <w:drawing>
              <wp:anchor distT="0" distB="0" distL="114300" distR="114300" simplePos="0" relativeHeight="251692544" behindDoc="0" locked="0" layoutInCell="1" allowOverlap="1" wp14:anchorId="3D9D0133" wp14:editId="4B43D154">
                <wp:simplePos x="0" y="0"/>
                <wp:positionH relativeFrom="column">
                  <wp:posOffset>1932940</wp:posOffset>
                </wp:positionH>
                <wp:positionV relativeFrom="paragraph">
                  <wp:posOffset>594360</wp:posOffset>
                </wp:positionV>
                <wp:extent cx="1890395" cy="739140"/>
                <wp:effectExtent l="0" t="0" r="14605" b="22860"/>
                <wp:wrapNone/>
                <wp:docPr id="9"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7C1E" w:rsidRDefault="003F7C1E" w:rsidP="009D0DE1">
                            <w:pPr>
                              <w:jc w:val="center"/>
                            </w:pPr>
                            <w:r>
                              <w:t>RADA LIBERECKÉHO KRAJE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4" o:spid="_x0000_s1030" style="position:absolute;left:0;text-align:left;margin-left:152.2pt;margin-top:46.8pt;width:148.85pt;height:58.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" fillcolor="#4f81bd [3204]" strokecolor="#243f60 [1604]" strokeweight="2pt">
                <v:path arrowok="t"/>
                <v:textbox>
                  <w:txbxContent>
                    <w:p w:rsidR="003F7C1E" w:rsidRDefault="003F7C1E" w:rsidP="009D0DE1">
                      <w:pPr>
                        <w:jc w:val="center"/>
                      </w:pPr>
                      <w:r>
                        <w:t>RADA LIBERECKÉHO KRAJE</w:t>
                      </w:r>
                    </w:p>
                  </w:txbxContent>
                </v:textbox>
              </v:rect>
            </w:pict>
          </mc:Fallback>
        </mc:AlternateContent>
      </w:r>
      <w:r>
        <w:rPr>
          <w:noProof/>
          <w:lang w:eastAsia="cs-CZ"/>
        </w:rPr>
        <mc:AlternateContent>
          <mc:Choice Requires="wps">
            <w:drawing>
              <wp:anchor distT="0" distB="0" distL="114300" distR="114300" simplePos="0" relativeHeight="251693568" behindDoc="0" locked="0" layoutInCell="1" allowOverlap="1" wp14:anchorId="03C25F28" wp14:editId="52C93AA0">
                <wp:simplePos x="0" y="0"/>
                <wp:positionH relativeFrom="column">
                  <wp:posOffset>1932940</wp:posOffset>
                </wp:positionH>
                <wp:positionV relativeFrom="paragraph">
                  <wp:posOffset>1570990</wp:posOffset>
                </wp:positionV>
                <wp:extent cx="1890395" cy="739140"/>
                <wp:effectExtent l="0" t="0" r="14605" b="22860"/>
                <wp:wrapNone/>
                <wp:docPr id="7"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7C1E" w:rsidRDefault="003F7C1E" w:rsidP="009D0DE1">
                            <w:pPr>
                              <w:jc w:val="center"/>
                            </w:pPr>
                            <w:r>
                              <w:t>ČLEN RADY PRO RESORT SOCIÁLNÍCH VĚCÍ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5" o:spid="_x0000_s1031" style="position:absolute;left:0;text-align:left;margin-left:152.2pt;margin-top:123.7pt;width:148.85pt;height:58.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" fillcolor="#4f81bd [3204]" strokecolor="#243f60 [1604]" strokeweight="2pt">
                <v:path arrowok="t"/>
                <v:textbox>
                  <w:txbxContent>
                    <w:p w:rsidR="003F7C1E" w:rsidRDefault="003F7C1E" w:rsidP="009D0DE1">
                      <w:pPr>
                        <w:jc w:val="center"/>
                      </w:pPr>
                      <w:r>
                        <w:t>ČLEN RADY PRO RESORT SOCIÁLNÍCH VĚCÍ</w:t>
                      </w:r>
                    </w:p>
                  </w:txbxContent>
                </v:textbox>
              </v:rect>
            </w:pict>
          </mc:Fallback>
        </mc:AlternateContent>
      </w:r>
      <w:r>
        <w:rPr>
          <w:noProof/>
          <w:lang w:eastAsia="cs-CZ"/>
        </w:rPr>
        <mc:AlternateContent>
          <mc:Choice Requires="wps">
            <w:drawing>
              <wp:anchor distT="0" distB="0" distL="114300" distR="114300" simplePos="0" relativeHeight="251695616" behindDoc="0" locked="0" layoutInCell="1" allowOverlap="1" wp14:anchorId="0CDAF5B4" wp14:editId="4710AB3E">
                <wp:simplePos x="0" y="0"/>
                <wp:positionH relativeFrom="column">
                  <wp:posOffset>4194175</wp:posOffset>
                </wp:positionH>
                <wp:positionV relativeFrom="paragraph">
                  <wp:posOffset>2557145</wp:posOffset>
                </wp:positionV>
                <wp:extent cx="1890395" cy="739775"/>
                <wp:effectExtent l="0" t="0" r="14605" b="22225"/>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7C1E" w:rsidRDefault="003F7C1E" w:rsidP="009D0DE1">
                            <w:pPr>
                              <w:jc w:val="center"/>
                            </w:pPr>
                            <w:r>
                              <w:t>ODBORNÁ SKUPINA OSV PRO PLÁNOVÁNÍ SOCIÁLNÍCH SLUŽEB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8" o:spid="_x0000_s1032" style="position:absolute;left:0;text-align:left;margin-left:330.25pt;margin-top:201.35pt;width:148.85pt;height:58.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" fillcolor="#4f81bd [3204]" strokecolor="#243f60 [1604]" strokeweight="2pt">
                <v:path arrowok="t"/>
                <v:textbox>
                  <w:txbxContent>
                    <w:p w:rsidR="003F7C1E" w:rsidRDefault="003F7C1E" w:rsidP="009D0DE1">
                      <w:pPr>
                        <w:jc w:val="center"/>
                      </w:pPr>
                      <w:r>
                        <w:t>ODBORNÁ SKUPINA OSV PRO PLÁNOVÁNÍ SOCIÁLNÍCH SLUŽEB</w:t>
                      </w:r>
                    </w:p>
                  </w:txbxContent>
                </v:textbox>
              </v:rect>
            </w:pict>
          </mc:Fallback>
        </mc:AlternateContent>
      </w:r>
    </w:p>
    <w:p w:rsidR="009D0DE1" w:rsidRDefault="009D0DE1" w:rsidP="009D0DE1">
      <w:pPr>
        <w:spacing w:after="0"/>
        <w:rPr>
          <w:rFonts w:cs="Times New Roman"/>
          <w:szCs w:val="24"/>
        </w:rPr>
      </w:pPr>
    </w:p>
    <w:p w:rsidR="009D0DE1" w:rsidRDefault="009D0DE1" w:rsidP="009D0DE1">
      <w:pPr>
        <w:spacing w:after="0"/>
        <w:rPr>
          <w:rFonts w:cs="Times New Roman"/>
          <w:szCs w:val="24"/>
        </w:rPr>
      </w:pPr>
    </w:p>
    <w:p w:rsidR="009D0DE1" w:rsidRDefault="009D0DE1" w:rsidP="009D0DE1">
      <w:pPr>
        <w:spacing w:after="0"/>
        <w:rPr>
          <w:rFonts w:cs="Times New Roman"/>
          <w:szCs w:val="24"/>
        </w:rPr>
      </w:pPr>
    </w:p>
    <w:p w:rsidR="009D0DE1" w:rsidRDefault="009D0DE1" w:rsidP="009D0DE1">
      <w:pPr>
        <w:spacing w:after="0"/>
        <w:rPr>
          <w:rFonts w:cs="Times New Roman"/>
          <w:szCs w:val="24"/>
        </w:rPr>
      </w:pPr>
    </w:p>
    <w:p w:rsidR="009D0DE1" w:rsidRDefault="009D0DE1" w:rsidP="009D0DE1">
      <w:pPr>
        <w:spacing w:after="0"/>
        <w:rPr>
          <w:rFonts w:cs="Times New Roman"/>
          <w:szCs w:val="24"/>
        </w:rPr>
      </w:pPr>
    </w:p>
    <w:p w:rsidR="009D0DE1" w:rsidRDefault="009D0DE1" w:rsidP="009D0DE1">
      <w:pPr>
        <w:spacing w:after="0"/>
        <w:rPr>
          <w:rFonts w:cs="Times New Roman"/>
          <w:szCs w:val="24"/>
        </w:rPr>
      </w:pPr>
    </w:p>
    <w:p w:rsidR="009D0DE1" w:rsidRDefault="009D0DE1" w:rsidP="009D0DE1">
      <w:pPr>
        <w:spacing w:after="0"/>
        <w:rPr>
          <w:rFonts w:cs="Times New Roman"/>
          <w:szCs w:val="24"/>
        </w:rPr>
      </w:pPr>
    </w:p>
    <w:p w:rsidR="009D0DE1" w:rsidRDefault="009D0DE1" w:rsidP="009D0DE1">
      <w:pPr>
        <w:spacing w:after="0"/>
        <w:rPr>
          <w:rFonts w:cs="Times New Roman"/>
          <w:szCs w:val="24"/>
        </w:rPr>
      </w:pPr>
    </w:p>
    <w:p w:rsidR="009D0DE1" w:rsidRDefault="009D0DE1" w:rsidP="009D0DE1">
      <w:pPr>
        <w:spacing w:after="0"/>
        <w:rPr>
          <w:rFonts w:cs="Times New Roman"/>
          <w:szCs w:val="24"/>
        </w:rPr>
      </w:pPr>
    </w:p>
    <w:p w:rsidR="009D0DE1" w:rsidRDefault="009E6DC9" w:rsidP="009D0DE1">
      <w:pPr>
        <w:spacing w:after="0"/>
        <w:rPr>
          <w:rFonts w:cs="Times New Roman"/>
          <w:szCs w:val="24"/>
        </w:rPr>
      </w:pPr>
      <w:r>
        <w:rPr>
          <w:noProof/>
          <w:lang w:eastAsia="cs-CZ"/>
        </w:rPr>
        <mc:AlternateContent>
          <mc:Choice Requires="wps">
            <w:drawing>
              <wp:anchor distT="0" distB="0" distL="114300" distR="114300" simplePos="0" relativeHeight="251694592" behindDoc="0" locked="0" layoutInCell="1" allowOverlap="1" wp14:anchorId="658653D8" wp14:editId="6D4B7C01">
                <wp:simplePos x="0" y="0"/>
                <wp:positionH relativeFrom="column">
                  <wp:posOffset>6500495</wp:posOffset>
                </wp:positionH>
                <wp:positionV relativeFrom="paragraph">
                  <wp:posOffset>107315</wp:posOffset>
                </wp:positionV>
                <wp:extent cx="2496185" cy="1233170"/>
                <wp:effectExtent l="0" t="0" r="18415" b="24130"/>
                <wp:wrapNone/>
                <wp:docPr id="14"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185" cy="12331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7C1E" w:rsidRPr="004C7B53" w:rsidRDefault="003F7C1E" w:rsidP="009D0DE1">
                            <w:pPr>
                              <w:jc w:val="center"/>
                              <w:rPr>
                                <w:color w:val="FFFFFF" w:themeColor="background1"/>
                                <w:sz w:val="36"/>
                              </w:rPr>
                            </w:pPr>
                            <w:r w:rsidRPr="004C7B53">
                              <w:rPr>
                                <w:color w:val="FFFFFF" w:themeColor="background1"/>
                              </w:rPr>
                              <w:t>OHNISKOVÉ PRACOVNÍ SKUPINY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4" o:spid="_x0000_s1033" style="position:absolute;left:0;text-align:left;margin-left:511.85pt;margin-top:8.45pt;width:196.55pt;height:97.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" fillcolor="#4f81bd [3204]" strokecolor="#243f60 [1604]" strokeweight="2pt">
                <v:path arrowok="t"/>
                <v:textbox>
                  <w:txbxContent>
                    <w:p w:rsidR="003F7C1E" w:rsidRPr="004C7B53" w:rsidRDefault="003F7C1E" w:rsidP="009D0DE1">
                      <w:pPr>
                        <w:jc w:val="center"/>
                        <w:rPr>
                          <w:color w:val="FFFFFF" w:themeColor="background1"/>
                          <w:sz w:val="36"/>
                        </w:rPr>
                      </w:pPr>
                      <w:r w:rsidRPr="004C7B53">
                        <w:rPr>
                          <w:color w:val="FFFFFF" w:themeColor="background1"/>
                        </w:rPr>
                        <w:t>OHNISKOVÉ PRACOVNÍ SKUPINY</w:t>
                      </w:r>
                    </w:p>
                  </w:txbxContent>
                </v:textbox>
              </v:rect>
            </w:pict>
          </mc:Fallback>
        </mc:AlternateContent>
      </w:r>
    </w:p>
    <w:p w:rsidR="009D0DE1" w:rsidRDefault="009D0DE1" w:rsidP="009D0DE1">
      <w:pPr>
        <w:spacing w:after="0"/>
        <w:rPr>
          <w:rFonts w:cs="Times New Roman"/>
          <w:szCs w:val="24"/>
        </w:rPr>
      </w:pPr>
    </w:p>
    <w:p w:rsidR="009D0DE1" w:rsidRDefault="009E6DC9" w:rsidP="009D0DE1">
      <w:pPr>
        <w:spacing w:after="0"/>
        <w:rPr>
          <w:rFonts w:cs="Times New Roman"/>
          <w:szCs w:val="24"/>
        </w:rPr>
      </w:pPr>
      <w:r>
        <w:rPr>
          <w:noProof/>
          <w:lang w:eastAsia="cs-CZ"/>
        </w:rPr>
        <mc:AlternateContent>
          <mc:Choice Requires="wps">
            <w:drawing>
              <wp:anchor distT="0" distB="0" distL="114300" distR="114300" simplePos="0" relativeHeight="251696640" behindDoc="0" locked="0" layoutInCell="1" allowOverlap="1" wp14:anchorId="03E119D8" wp14:editId="6DA92119">
                <wp:simplePos x="0" y="0"/>
                <wp:positionH relativeFrom="column">
                  <wp:posOffset>1295400</wp:posOffset>
                </wp:positionH>
                <wp:positionV relativeFrom="paragraph">
                  <wp:posOffset>12065</wp:posOffset>
                </wp:positionV>
                <wp:extent cx="2528570" cy="739140"/>
                <wp:effectExtent l="0" t="0" r="24130" b="22860"/>
                <wp:wrapNone/>
                <wp:docPr id="5"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8570"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7C1E" w:rsidRDefault="003F7C1E" w:rsidP="009D0DE1">
                            <w:pPr>
                              <w:jc w:val="center"/>
                            </w:pPr>
                            <w:r>
                              <w:t xml:space="preserve">KOORDINAČNÍ SKUPINA PRO PLÁNOVÁNÍ SOCIÁLNÍCH SLUŽEB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6" o:spid="_x0000_s1034" style="position:absolute;left:0;text-align:left;margin-left:102pt;margin-top:.95pt;width:199.1pt;height:58.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" fillcolor="#4f81bd [3204]" strokecolor="#243f60 [1604]" strokeweight="2pt">
                <v:path arrowok="t"/>
                <v:textbox>
                  <w:txbxContent>
                    <w:p w:rsidR="003F7C1E" w:rsidRDefault="003F7C1E" w:rsidP="009D0DE1">
                      <w:pPr>
                        <w:jc w:val="center"/>
                      </w:pPr>
                      <w:r>
                        <w:t xml:space="preserve">KOORDINAČNÍ SKUPINA PRO PLÁNOVÁNÍ SOCIÁLNÍCH SLUŽEB </w:t>
                      </w:r>
                    </w:p>
                  </w:txbxContent>
                </v:textbox>
              </v:rect>
            </w:pict>
          </mc:Fallback>
        </mc:AlternateContent>
      </w:r>
    </w:p>
    <w:p w:rsidR="009D0DE1" w:rsidRDefault="009E6DC9" w:rsidP="009D0DE1">
      <w:pPr>
        <w:spacing w:after="0"/>
        <w:rPr>
          <w:rFonts w:cs="Times New Roman"/>
          <w:szCs w:val="24"/>
        </w:rPr>
      </w:pPr>
      <w:r>
        <w:rPr>
          <w:noProof/>
          <w:lang w:eastAsia="cs-CZ"/>
        </w:rPr>
        <mc:AlternateContent>
          <mc:Choice Requires="wps">
            <w:drawing>
              <wp:anchor distT="4294967293" distB="4294967293" distL="114300" distR="114300" simplePos="0" relativeHeight="251697664" behindDoc="0" locked="0" layoutInCell="1" allowOverlap="1" wp14:anchorId="0C67ADAD" wp14:editId="007E876A">
                <wp:simplePos x="0" y="0"/>
                <wp:positionH relativeFrom="column">
                  <wp:posOffset>6085840</wp:posOffset>
                </wp:positionH>
                <wp:positionV relativeFrom="paragraph">
                  <wp:posOffset>193039</wp:posOffset>
                </wp:positionV>
                <wp:extent cx="414655" cy="0"/>
                <wp:effectExtent l="38100" t="76200" r="23495" b="114300"/>
                <wp:wrapNone/>
                <wp:docPr id="2"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65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3" o:spid="_x0000_s1026" type="#_x0000_t32" style="position:absolute;margin-left:479.2pt;margin-top:15.2pt;width:32.65pt;height:0;z-index:2516976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" strokecolor="#4579b8 [3044]">
                <v:stroke startarrow="open" endarrow="open"/>
                <o:lock v:ext="edit" shapetype="f"/>
              </v:shape>
            </w:pict>
          </mc:Fallback>
        </mc:AlternateContent>
      </w:r>
    </w:p>
    <w:p w:rsidR="009D0DE1" w:rsidRDefault="009D0DE1" w:rsidP="009D0DE1">
      <w:pPr>
        <w:spacing w:after="0"/>
        <w:rPr>
          <w:rFonts w:cs="Times New Roman"/>
          <w:szCs w:val="24"/>
        </w:rPr>
      </w:pPr>
    </w:p>
    <w:p w:rsidR="009D0DE1" w:rsidRDefault="009D0DE1" w:rsidP="009D0DE1">
      <w:pPr>
        <w:spacing w:after="0"/>
        <w:rPr>
          <w:rFonts w:cs="Times New Roman"/>
          <w:szCs w:val="24"/>
        </w:rPr>
      </w:pPr>
    </w:p>
    <w:p w:rsidR="00851CE0" w:rsidRDefault="00851CE0" w:rsidP="00851CE0">
      <w:pPr>
        <w:spacing w:after="0"/>
        <w:rPr>
          <w:rFonts w:cs="Times New Roman"/>
          <w:szCs w:val="24"/>
        </w:rPr>
        <w:sectPr w:rsidR="00851CE0" w:rsidSect="00DD58D7">
          <w:pgSz w:w="16838" w:h="11906" w:orient="landscape"/>
          <w:pgMar w:top="1417" w:right="1417" w:bottom="1417" w:left="1417" w:header="708" w:footer="708" w:gutter="0"/>
          <w:cols w:space="708"/>
          <w:docGrid w:linePitch="360"/>
        </w:sectPr>
      </w:pPr>
    </w:p>
    <w:p w:rsidR="00851CE0" w:rsidRPr="00433173" w:rsidRDefault="00851CE0" w:rsidP="007529E9">
      <w:pPr>
        <w:pStyle w:val="Nadpis2"/>
        <w:numPr>
          <w:ilvl w:val="1"/>
          <w:numId w:val="3"/>
        </w:numPr>
      </w:pPr>
      <w:bookmarkStart w:id="17" w:name="_Toc397957682"/>
      <w:bookmarkStart w:id="18" w:name="_Toc397957781"/>
      <w:bookmarkStart w:id="19" w:name="_Toc451786569"/>
      <w:bookmarkStart w:id="20" w:name="_Toc397957684"/>
      <w:bookmarkStart w:id="21" w:name="_Toc397957783"/>
      <w:bookmarkStart w:id="22" w:name="_Toc453143673"/>
      <w:r w:rsidRPr="00433173">
        <w:lastRenderedPageBreak/>
        <w:t>Oblast financování a finanční kontroly</w:t>
      </w:r>
      <w:bookmarkEnd w:id="17"/>
      <w:bookmarkEnd w:id="18"/>
      <w:bookmarkEnd w:id="19"/>
      <w:bookmarkEnd w:id="22"/>
    </w:p>
    <w:p w:rsidR="00851CE0" w:rsidRPr="00433173" w:rsidRDefault="00851CE0" w:rsidP="00851CE0">
      <w:pPr>
        <w:rPr>
          <w:rFonts w:cs="Times New Roman"/>
          <w:szCs w:val="24"/>
          <w:u w:val="single"/>
        </w:rPr>
      </w:pPr>
    </w:p>
    <w:p w:rsidR="00851CE0" w:rsidRPr="00433173" w:rsidRDefault="00851CE0" w:rsidP="007529E9">
      <w:pPr>
        <w:pStyle w:val="Odstavecseseznamem"/>
        <w:numPr>
          <w:ilvl w:val="0"/>
          <w:numId w:val="2"/>
        </w:numPr>
        <w:rPr>
          <w:rFonts w:cs="Times New Roman"/>
          <w:szCs w:val="24"/>
        </w:rPr>
      </w:pPr>
      <w:r w:rsidRPr="00433173">
        <w:rPr>
          <w:rFonts w:cs="Times New Roman"/>
          <w:szCs w:val="24"/>
        </w:rPr>
        <w:t>Financování</w:t>
      </w:r>
    </w:p>
    <w:p w:rsidR="00851CE0" w:rsidRPr="00433173" w:rsidRDefault="00851CE0" w:rsidP="00851CE0">
      <w:pPr>
        <w:rPr>
          <w:rFonts w:cs="Times New Roman"/>
          <w:szCs w:val="24"/>
        </w:rPr>
      </w:pPr>
      <w:r w:rsidRPr="00433173">
        <w:rPr>
          <w:rFonts w:cs="Times New Roman"/>
          <w:szCs w:val="24"/>
        </w:rPr>
        <w:t>Pro nastavení systému financování na krajské úrovni je nezbytné mít</w:t>
      </w:r>
      <w:r>
        <w:rPr>
          <w:rFonts w:cs="Times New Roman"/>
          <w:szCs w:val="24"/>
        </w:rPr>
        <w:t xml:space="preserve"> vstupní údaje o Z</w:t>
      </w:r>
      <w:r w:rsidRPr="00433173">
        <w:rPr>
          <w:rFonts w:cs="Times New Roman"/>
          <w:szCs w:val="24"/>
        </w:rPr>
        <w:t>ákladní krajské síti sociálních služeb.</w:t>
      </w:r>
    </w:p>
    <w:p w:rsidR="00851CE0" w:rsidRPr="004A24EE" w:rsidRDefault="00851CE0" w:rsidP="00851CE0">
      <w:pPr>
        <w:rPr>
          <w:rFonts w:cs="Times New Roman"/>
          <w:szCs w:val="24"/>
        </w:rPr>
      </w:pPr>
      <w:r w:rsidRPr="004A24EE">
        <w:rPr>
          <w:rFonts w:cs="Times New Roman"/>
          <w:szCs w:val="24"/>
        </w:rPr>
        <w:t>Hlavním důvodem vzniku sítě sociálních služeb je umožnit ří</w:t>
      </w:r>
      <w:r w:rsidR="000C044C">
        <w:rPr>
          <w:rFonts w:cs="Times New Roman"/>
          <w:szCs w:val="24"/>
        </w:rPr>
        <w:t>zený rozvoj sociálních služeb v </w:t>
      </w:r>
      <w:r w:rsidRPr="004A24EE">
        <w:rPr>
          <w:rFonts w:cs="Times New Roman"/>
          <w:szCs w:val="24"/>
        </w:rPr>
        <w:t>kraji, přičemž tento systém by měl zajistit stabilitu a větší jistotu subjektům, které poskytují nezbytné kapacity sociálních služeb. Hlavní změnou, kterou síť sociálních služeb přináší je, že finanční podpora nových kapacit sociálních služeb ze zdrojů kraje bude podmíněna explicitním zařazením do krajské sítě sociálních služeb.</w:t>
      </w:r>
    </w:p>
    <w:p w:rsidR="00851CE0" w:rsidRPr="004A24EE" w:rsidRDefault="00851CE0" w:rsidP="00851CE0">
      <w:pPr>
        <w:rPr>
          <w:rFonts w:cs="Times New Roman"/>
          <w:szCs w:val="24"/>
        </w:rPr>
      </w:pPr>
      <w:r w:rsidRPr="004A24EE">
        <w:rPr>
          <w:rFonts w:cs="Times New Roman"/>
          <w:szCs w:val="24"/>
        </w:rPr>
        <w:t>Subjekty, resp. služby, které jsou zařazeny do Základní sítě kraje</w:t>
      </w:r>
      <w:r>
        <w:rPr>
          <w:rFonts w:cs="Times New Roman"/>
          <w:szCs w:val="24"/>
        </w:rPr>
        <w:t>,</w:t>
      </w:r>
      <w:r w:rsidRPr="004A24EE">
        <w:rPr>
          <w:rFonts w:cs="Times New Roman"/>
          <w:szCs w:val="24"/>
        </w:rPr>
        <w:t xml:space="preserve"> obdrží od kraje Pověření k poskytování služeb v obecném hospodářském zájmu (dále také jen „Pověření“).</w:t>
      </w:r>
    </w:p>
    <w:p w:rsidR="00851CE0" w:rsidRPr="004A24EE" w:rsidRDefault="00851CE0" w:rsidP="00851CE0">
      <w:pPr>
        <w:spacing w:after="0"/>
        <w:rPr>
          <w:szCs w:val="24"/>
          <w:u w:val="single"/>
        </w:rPr>
      </w:pPr>
      <w:r w:rsidRPr="004A24EE">
        <w:rPr>
          <w:szCs w:val="24"/>
          <w:u w:val="single"/>
        </w:rPr>
        <w:t>Financování sociálních služeb prostřednictvím tzv. vyrovnávacích plateb</w:t>
      </w:r>
    </w:p>
    <w:p w:rsidR="00851CE0" w:rsidRPr="004A24EE" w:rsidRDefault="00851CE0" w:rsidP="00851CE0">
      <w:pPr>
        <w:spacing w:after="0"/>
        <w:rPr>
          <w:szCs w:val="24"/>
          <w:u w:val="single"/>
        </w:rPr>
      </w:pPr>
    </w:p>
    <w:p w:rsidR="00851CE0" w:rsidRPr="004A24EE" w:rsidRDefault="00851CE0" w:rsidP="00851CE0">
      <w:pPr>
        <w:spacing w:after="0"/>
        <w:rPr>
          <w:szCs w:val="24"/>
        </w:rPr>
      </w:pPr>
      <w:r w:rsidRPr="004A24EE">
        <w:rPr>
          <w:szCs w:val="24"/>
        </w:rPr>
        <w:t xml:space="preserve">Výpočet finanční podpory pro jednotlivé služby bude vypočítávána jako optimální výše vyrovnávací platby. </w:t>
      </w:r>
    </w:p>
    <w:p w:rsidR="00851CE0" w:rsidRPr="004A24EE" w:rsidRDefault="00851CE0" w:rsidP="00851CE0">
      <w:pPr>
        <w:spacing w:after="0"/>
        <w:rPr>
          <w:szCs w:val="24"/>
        </w:rPr>
      </w:pPr>
    </w:p>
    <w:p w:rsidR="00851CE0" w:rsidRPr="004A24EE" w:rsidRDefault="00851CE0" w:rsidP="00851CE0">
      <w:pPr>
        <w:spacing w:after="0"/>
        <w:rPr>
          <w:szCs w:val="24"/>
        </w:rPr>
      </w:pPr>
      <w:r w:rsidRPr="004A24EE">
        <w:rPr>
          <w:szCs w:val="24"/>
        </w:rPr>
        <w:t>Vyrovnávací platba je stanovena jako celková výše prostředků z veřejných rozpočtů</w:t>
      </w:r>
      <w:r w:rsidR="006979D6">
        <w:rPr>
          <w:rStyle w:val="Znakapoznpodarou"/>
          <w:szCs w:val="24"/>
        </w:rPr>
        <w:footnoteReference w:id="2"/>
      </w:r>
      <w:r w:rsidRPr="004A24EE">
        <w:rPr>
          <w:szCs w:val="24"/>
        </w:rPr>
        <w:t>, kterou služba potřebuje k zajištění dostupnosti poskytování služby (dokrytí svých provozních potřeb) vedle prostředků, které získá vlastní činností.</w:t>
      </w:r>
    </w:p>
    <w:p w:rsidR="00851CE0" w:rsidRPr="004A24EE" w:rsidRDefault="00851CE0" w:rsidP="00851CE0">
      <w:pPr>
        <w:spacing w:after="0"/>
        <w:rPr>
          <w:szCs w:val="24"/>
        </w:rPr>
      </w:pPr>
    </w:p>
    <w:p w:rsidR="00851CE0" w:rsidRPr="004A24EE" w:rsidRDefault="00851CE0" w:rsidP="00851CE0">
      <w:pPr>
        <w:spacing w:after="0"/>
        <w:rPr>
          <w:szCs w:val="24"/>
        </w:rPr>
      </w:pPr>
      <w:r w:rsidRPr="004A24EE">
        <w:rPr>
          <w:szCs w:val="24"/>
        </w:rPr>
        <w:t>Vyrovnávací platba za službu je kalkulována jako rozdíl optimálních nákladů a optimálních výnosů z činnosti pověřovaného poskytovatele (tj. úhrady za poskytování sociálních služeb od uživatelů, úhrady zdravotních pojišťoven, případně další příjmy</w:t>
      </w:r>
      <w:r>
        <w:rPr>
          <w:szCs w:val="24"/>
        </w:rPr>
        <w:t>).</w:t>
      </w:r>
    </w:p>
    <w:p w:rsidR="00851CE0" w:rsidRPr="004A24EE" w:rsidRDefault="00851CE0" w:rsidP="00851CE0">
      <w:pPr>
        <w:spacing w:after="0"/>
        <w:rPr>
          <w:szCs w:val="24"/>
        </w:rPr>
      </w:pPr>
    </w:p>
    <w:p w:rsidR="00851CE0" w:rsidRDefault="00851CE0" w:rsidP="00851CE0">
      <w:pPr>
        <w:autoSpaceDE w:val="0"/>
        <w:autoSpaceDN w:val="0"/>
        <w:adjustRightInd w:val="0"/>
        <w:spacing w:after="0"/>
        <w:rPr>
          <w:szCs w:val="24"/>
        </w:rPr>
      </w:pPr>
      <w:r w:rsidRPr="004A24EE">
        <w:rPr>
          <w:szCs w:val="24"/>
        </w:rPr>
        <w:t>Vyrovnávací platba je propočtena na rozsah služby, jak byla vymezena v krajské Základní síti. V případě, že rozsah služby je nižší, než je vymezen v síti kraje, vypočte se vyrovnávací platba p</w:t>
      </w:r>
      <w:r w:rsidR="004C7B53">
        <w:rPr>
          <w:szCs w:val="24"/>
        </w:rPr>
        <w:t>odle skutečného rozsahu služby.</w:t>
      </w:r>
    </w:p>
    <w:p w:rsidR="004C7B53" w:rsidRPr="004A24EE" w:rsidRDefault="004C7B53" w:rsidP="00851CE0">
      <w:pPr>
        <w:autoSpaceDE w:val="0"/>
        <w:autoSpaceDN w:val="0"/>
        <w:adjustRightInd w:val="0"/>
        <w:spacing w:after="0"/>
        <w:rPr>
          <w:szCs w:val="24"/>
        </w:rPr>
      </w:pPr>
    </w:p>
    <w:p w:rsidR="00851CE0" w:rsidRPr="004A24EE" w:rsidRDefault="00851CE0" w:rsidP="00851CE0">
      <w:pPr>
        <w:autoSpaceDE w:val="0"/>
        <w:autoSpaceDN w:val="0"/>
        <w:adjustRightInd w:val="0"/>
        <w:spacing w:after="0"/>
        <w:rPr>
          <w:szCs w:val="24"/>
        </w:rPr>
      </w:pPr>
      <w:r w:rsidRPr="004A24EE">
        <w:rPr>
          <w:szCs w:val="24"/>
        </w:rPr>
        <w:t>Pokud je služba spojena s úhradami od jejích uživatelů, jsou jako optimální výnosy pro účely kalkulace vyrovnávací platby stanoveny optimální příjmy z úhrad od uživatelů sociálních služeb za podmínek stanovených v §</w:t>
      </w:r>
      <w:r w:rsidR="003F7C1E">
        <w:rPr>
          <w:szCs w:val="24"/>
        </w:rPr>
        <w:t xml:space="preserve"> </w:t>
      </w:r>
      <w:r w:rsidRPr="004A24EE">
        <w:rPr>
          <w:szCs w:val="24"/>
        </w:rPr>
        <w:t>71 až § 76 ZSS; dle druhu služby jsou kapacity určeny buď lůžky a/nebo objemem disponibilního pracovního fondu pro přímou práci.</w:t>
      </w:r>
    </w:p>
    <w:p w:rsidR="00851CE0" w:rsidRPr="004A24EE" w:rsidRDefault="00851CE0" w:rsidP="00851CE0">
      <w:pPr>
        <w:autoSpaceDE w:val="0"/>
        <w:autoSpaceDN w:val="0"/>
        <w:adjustRightInd w:val="0"/>
        <w:spacing w:after="0"/>
        <w:rPr>
          <w:szCs w:val="24"/>
        </w:rPr>
      </w:pPr>
    </w:p>
    <w:p w:rsidR="00851CE0" w:rsidRPr="004A24EE" w:rsidRDefault="00851CE0" w:rsidP="00851CE0">
      <w:pPr>
        <w:autoSpaceDE w:val="0"/>
        <w:autoSpaceDN w:val="0"/>
        <w:adjustRightInd w:val="0"/>
        <w:spacing w:after="0"/>
        <w:rPr>
          <w:szCs w:val="24"/>
        </w:rPr>
      </w:pPr>
      <w:r w:rsidRPr="004A24EE">
        <w:rPr>
          <w:b/>
          <w:szCs w:val="24"/>
        </w:rPr>
        <w:t xml:space="preserve">V rámci kalkulace vyrovnávací platby a jejího vyhodnocování lze zohlednit, pokud skutečné příjmy služby neodpovídají stanoveným optimálním výnosům, tj. jde zpravidla o tzv. objektivně nižší příjmy, které nebylo možno vybrat, s ohledem </w:t>
      </w:r>
      <w:proofErr w:type="gramStart"/>
      <w:r w:rsidRPr="004A24EE">
        <w:rPr>
          <w:b/>
          <w:szCs w:val="24"/>
        </w:rPr>
        <w:t>na</w:t>
      </w:r>
      <w:proofErr w:type="gramEnd"/>
      <w:r w:rsidRPr="004A24EE">
        <w:rPr>
          <w:szCs w:val="24"/>
        </w:rPr>
        <w:t>:</w:t>
      </w:r>
    </w:p>
    <w:p w:rsidR="00851CE0" w:rsidRPr="004A24EE" w:rsidRDefault="00851CE0" w:rsidP="00851CE0">
      <w:pPr>
        <w:autoSpaceDE w:val="0"/>
        <w:autoSpaceDN w:val="0"/>
        <w:adjustRightInd w:val="0"/>
        <w:spacing w:after="0"/>
        <w:rPr>
          <w:szCs w:val="24"/>
        </w:rPr>
      </w:pPr>
    </w:p>
    <w:p w:rsidR="00851CE0" w:rsidRPr="004A24EE" w:rsidRDefault="00851CE0" w:rsidP="00B861DA">
      <w:pPr>
        <w:pStyle w:val="Odstavecseseznamem"/>
        <w:numPr>
          <w:ilvl w:val="0"/>
          <w:numId w:val="12"/>
        </w:numPr>
        <w:autoSpaceDE w:val="0"/>
        <w:autoSpaceDN w:val="0"/>
        <w:adjustRightInd w:val="0"/>
        <w:spacing w:after="0"/>
        <w:rPr>
          <w:szCs w:val="24"/>
        </w:rPr>
      </w:pPr>
      <w:r w:rsidRPr="004A24EE">
        <w:rPr>
          <w:szCs w:val="24"/>
        </w:rPr>
        <w:lastRenderedPageBreak/>
        <w:t>nízkopříjmové uživatele a v souvislosti s ustanovení § 73 ZSS odst. 3 (min. zůstatek v % z příjmu klienta v pobytových zařízeních),</w:t>
      </w:r>
    </w:p>
    <w:p w:rsidR="00851CE0" w:rsidRPr="004A24EE" w:rsidRDefault="00851CE0" w:rsidP="00B861DA">
      <w:pPr>
        <w:pStyle w:val="Odstavecseseznamem"/>
        <w:numPr>
          <w:ilvl w:val="0"/>
          <w:numId w:val="12"/>
        </w:numPr>
        <w:autoSpaceDE w:val="0"/>
        <w:autoSpaceDN w:val="0"/>
        <w:adjustRightInd w:val="0"/>
        <w:spacing w:after="0"/>
        <w:rPr>
          <w:szCs w:val="24"/>
        </w:rPr>
      </w:pPr>
      <w:r w:rsidRPr="004A24EE">
        <w:rPr>
          <w:szCs w:val="24"/>
        </w:rPr>
        <w:t>poskytování pobytových služeb nezaopatřeným dětem dle § 74 ZSS,</w:t>
      </w:r>
    </w:p>
    <w:p w:rsidR="00851CE0" w:rsidRPr="004A24EE" w:rsidRDefault="00851CE0" w:rsidP="00B861DA">
      <w:pPr>
        <w:pStyle w:val="Odstavecseseznamem"/>
        <w:numPr>
          <w:ilvl w:val="0"/>
          <w:numId w:val="12"/>
        </w:numPr>
        <w:autoSpaceDE w:val="0"/>
        <w:autoSpaceDN w:val="0"/>
        <w:adjustRightInd w:val="0"/>
        <w:spacing w:after="0"/>
        <w:rPr>
          <w:szCs w:val="24"/>
        </w:rPr>
      </w:pPr>
      <w:r w:rsidRPr="004A24EE">
        <w:rPr>
          <w:szCs w:val="24"/>
        </w:rPr>
        <w:t xml:space="preserve">ustanovení § 75 odst. 2 ZSS, kdy je u pečovatelských služeb odpuštěna úhrada definovaným cílovým skupinám, </w:t>
      </w:r>
    </w:p>
    <w:p w:rsidR="00851CE0" w:rsidRPr="004A24EE" w:rsidRDefault="00851CE0" w:rsidP="00B861DA">
      <w:pPr>
        <w:pStyle w:val="Odstavecseseznamem"/>
        <w:numPr>
          <w:ilvl w:val="0"/>
          <w:numId w:val="12"/>
        </w:numPr>
        <w:autoSpaceDE w:val="0"/>
        <w:autoSpaceDN w:val="0"/>
        <w:adjustRightInd w:val="0"/>
        <w:spacing w:after="0"/>
        <w:rPr>
          <w:szCs w:val="24"/>
        </w:rPr>
      </w:pPr>
      <w:r w:rsidRPr="004A24EE">
        <w:rPr>
          <w:szCs w:val="24"/>
        </w:rPr>
        <w:t>příjmovou situaci klienta: opatření při stanovení úhrad v souladu se zajištěním cenové dostupnosti služby a motivace klientů k aktivitám vedoucím k sociálnímu začleňování.</w:t>
      </w:r>
    </w:p>
    <w:p w:rsidR="00851CE0" w:rsidRPr="004A24EE" w:rsidRDefault="00851CE0" w:rsidP="00851CE0">
      <w:pPr>
        <w:pStyle w:val="Odstavecseseznamem"/>
        <w:autoSpaceDE w:val="0"/>
        <w:autoSpaceDN w:val="0"/>
        <w:adjustRightInd w:val="0"/>
        <w:spacing w:after="0"/>
        <w:rPr>
          <w:szCs w:val="24"/>
        </w:rPr>
      </w:pPr>
    </w:p>
    <w:p w:rsidR="00851CE0" w:rsidRPr="004A24EE" w:rsidRDefault="00851CE0" w:rsidP="00851CE0">
      <w:pPr>
        <w:autoSpaceDE w:val="0"/>
        <w:autoSpaceDN w:val="0"/>
        <w:adjustRightInd w:val="0"/>
        <w:spacing w:after="0"/>
        <w:rPr>
          <w:b/>
          <w:szCs w:val="24"/>
          <w:u w:val="single"/>
        </w:rPr>
      </w:pPr>
      <w:r w:rsidRPr="004A24EE">
        <w:rPr>
          <w:szCs w:val="24"/>
        </w:rPr>
        <w:t>Pro výpočet optimální vyrovnávací platby je využíváno aktu</w:t>
      </w:r>
      <w:r w:rsidR="000C044C">
        <w:rPr>
          <w:szCs w:val="24"/>
        </w:rPr>
        <w:t>álně dostupných dat. Jedná se o </w:t>
      </w:r>
      <w:r w:rsidRPr="004A24EE">
        <w:rPr>
          <w:szCs w:val="24"/>
        </w:rPr>
        <w:t>data z posledního sběru dat, v praxi Libereckého kraje jde o data získaná od poskytovatelů sociálních služeb získaná při aktualizaci Základní sí</w:t>
      </w:r>
      <w:r w:rsidR="00F22D74">
        <w:rPr>
          <w:szCs w:val="24"/>
        </w:rPr>
        <w:t xml:space="preserve">tě sociálních služeb na rok </w:t>
      </w:r>
      <w:r w:rsidR="00F22D74" w:rsidRPr="00916A20">
        <w:rPr>
          <w:szCs w:val="24"/>
        </w:rPr>
        <w:t>2017</w:t>
      </w:r>
      <w:r w:rsidR="006979D6" w:rsidRPr="00916A20">
        <w:rPr>
          <w:rStyle w:val="Znakapoznpodarou"/>
          <w:szCs w:val="24"/>
        </w:rPr>
        <w:footnoteReference w:id="3"/>
      </w:r>
      <w:r w:rsidRPr="004A24EE">
        <w:rPr>
          <w:szCs w:val="24"/>
        </w:rPr>
        <w:t xml:space="preserve"> a ze žádostí o finanční podporu.</w:t>
      </w:r>
    </w:p>
    <w:p w:rsidR="00851CE0" w:rsidRPr="004A24EE" w:rsidRDefault="00851CE0" w:rsidP="00851CE0">
      <w:pPr>
        <w:pStyle w:val="Default"/>
        <w:spacing w:before="120" w:after="120" w:line="276" w:lineRule="auto"/>
        <w:jc w:val="both"/>
        <w:rPr>
          <w:b/>
          <w:sz w:val="22"/>
          <w:szCs w:val="22"/>
          <w:u w:val="single"/>
        </w:rPr>
      </w:pPr>
    </w:p>
    <w:p w:rsidR="00851CE0" w:rsidRPr="004A24EE" w:rsidRDefault="00851CE0" w:rsidP="007529E9">
      <w:pPr>
        <w:pStyle w:val="Odstavecseseznamem"/>
        <w:numPr>
          <w:ilvl w:val="0"/>
          <w:numId w:val="2"/>
        </w:numPr>
        <w:rPr>
          <w:rFonts w:cs="Times New Roman"/>
          <w:szCs w:val="24"/>
        </w:rPr>
      </w:pPr>
      <w:r w:rsidRPr="004A24EE">
        <w:rPr>
          <w:rFonts w:cs="Times New Roman"/>
          <w:szCs w:val="24"/>
        </w:rPr>
        <w:t>Finanční kontrola</w:t>
      </w:r>
    </w:p>
    <w:p w:rsidR="00851CE0" w:rsidRPr="004A24EE" w:rsidRDefault="00851CE0" w:rsidP="00851CE0">
      <w:pPr>
        <w:rPr>
          <w:rFonts w:cs="Times New Roman"/>
          <w:szCs w:val="24"/>
        </w:rPr>
      </w:pPr>
      <w:r w:rsidRPr="004A24EE">
        <w:rPr>
          <w:rFonts w:cs="Times New Roman"/>
          <w:szCs w:val="24"/>
        </w:rPr>
        <w:t>Finanční kontrola příjemců dotace poskytnuté na podporu financování sociálních služeb se řídí zákonem č. 320/2001 Sb., o finanční kontrole ve veřejné sprá</w:t>
      </w:r>
      <w:r w:rsidR="000C044C">
        <w:rPr>
          <w:rFonts w:cs="Times New Roman"/>
          <w:szCs w:val="24"/>
        </w:rPr>
        <w:t>vě a o změně některých zákonů a </w:t>
      </w:r>
      <w:r w:rsidRPr="004A24EE">
        <w:rPr>
          <w:rFonts w:cs="Times New Roman"/>
          <w:szCs w:val="24"/>
        </w:rPr>
        <w:t>prováděcí vyhláškou 416/2004 Sb., kterou se provádí zákon č. 320/2001 Sb.</w:t>
      </w:r>
    </w:p>
    <w:p w:rsidR="00851CE0" w:rsidRPr="004A24EE" w:rsidRDefault="00851CE0" w:rsidP="00851CE0">
      <w:pPr>
        <w:rPr>
          <w:rFonts w:cs="Times New Roman"/>
          <w:szCs w:val="24"/>
        </w:rPr>
      </w:pPr>
      <w:r w:rsidRPr="004A24EE">
        <w:rPr>
          <w:rFonts w:cs="Times New Roman"/>
          <w:szCs w:val="24"/>
        </w:rPr>
        <w:t>Předpokladem je zkontrolovat každou službu min. 1x za 3 roky. Tzn., že kraj by měl vykonat průměrně 70 - 80 kontrol</w:t>
      </w:r>
      <w:r>
        <w:rPr>
          <w:rFonts w:cs="Times New Roman"/>
          <w:szCs w:val="24"/>
        </w:rPr>
        <w:t xml:space="preserve"> sociálních služeb</w:t>
      </w:r>
      <w:r w:rsidRPr="004A24EE">
        <w:rPr>
          <w:rFonts w:cs="Times New Roman"/>
          <w:szCs w:val="24"/>
        </w:rPr>
        <w:t xml:space="preserve"> na místě za rok z důvodu eliminace porušování zásady 3E, tj. účelnosti, hospodárnosti a efektivity.</w:t>
      </w:r>
    </w:p>
    <w:p w:rsidR="00851CE0" w:rsidRPr="00507E0B" w:rsidRDefault="00851CE0" w:rsidP="00851CE0">
      <w:pPr>
        <w:spacing w:before="120" w:after="120"/>
        <w:rPr>
          <w:szCs w:val="24"/>
        </w:rPr>
      </w:pPr>
      <w:r w:rsidRPr="004A24EE">
        <w:rPr>
          <w:szCs w:val="24"/>
        </w:rPr>
        <w:t xml:space="preserve">V případě potřeby je poskytovatel podpory (kraj) oprávněn si vyžádat od příjemce finanční podpory informace o průběžném čerpání finanční podpory. Průběžné čerpání bude předkládáno poskytovateli finanční podpory na </w:t>
      </w:r>
      <w:r w:rsidRPr="00507E0B">
        <w:rPr>
          <w:szCs w:val="24"/>
        </w:rPr>
        <w:t>formuláři „Průběžné položkové čerpání finanční podpory“, který je přílo</w:t>
      </w:r>
      <w:r w:rsidR="00F22D74" w:rsidRPr="00507E0B">
        <w:rPr>
          <w:szCs w:val="24"/>
        </w:rPr>
        <w:t>hou krajské Metodiky na rok 2017</w:t>
      </w:r>
      <w:r w:rsidRPr="00507E0B">
        <w:rPr>
          <w:szCs w:val="24"/>
        </w:rPr>
        <w:t>.</w:t>
      </w:r>
    </w:p>
    <w:p w:rsidR="00F22D74" w:rsidRPr="00507E0B" w:rsidRDefault="006979D6" w:rsidP="00851CE0">
      <w:pPr>
        <w:spacing w:before="120" w:after="120"/>
        <w:rPr>
          <w:szCs w:val="24"/>
        </w:rPr>
      </w:pPr>
      <w:r>
        <w:rPr>
          <w:szCs w:val="24"/>
        </w:rPr>
        <w:t>Součá</w:t>
      </w:r>
      <w:r w:rsidR="00F22D74" w:rsidRPr="00507E0B">
        <w:rPr>
          <w:szCs w:val="24"/>
        </w:rPr>
        <w:t xml:space="preserve">stí finanční kontroly je i kvalitativní kontrola na místě. Cílem této části kontrolní činnosti je ověření sociální práce s klienty </w:t>
      </w:r>
      <w:r w:rsidR="00507E0B" w:rsidRPr="00507E0B">
        <w:rPr>
          <w:szCs w:val="24"/>
        </w:rPr>
        <w:t>a vykázaných indikátorů</w:t>
      </w:r>
      <w:r w:rsidR="00F22D74" w:rsidRPr="00507E0B">
        <w:rPr>
          <w:szCs w:val="24"/>
        </w:rPr>
        <w:t xml:space="preserve"> za službu </w:t>
      </w:r>
      <w:r w:rsidR="00507E0B" w:rsidRPr="00507E0B">
        <w:rPr>
          <w:szCs w:val="24"/>
        </w:rPr>
        <w:t xml:space="preserve">ve </w:t>
      </w:r>
      <w:r w:rsidR="00F22D74" w:rsidRPr="00507E0B">
        <w:rPr>
          <w:szCs w:val="24"/>
        </w:rPr>
        <w:t>sledované</w:t>
      </w:r>
      <w:r w:rsidR="00507E0B" w:rsidRPr="00507E0B">
        <w:rPr>
          <w:szCs w:val="24"/>
        </w:rPr>
        <w:t>m</w:t>
      </w:r>
      <w:r w:rsidR="00F22D74" w:rsidRPr="00507E0B">
        <w:rPr>
          <w:szCs w:val="24"/>
        </w:rPr>
        <w:t xml:space="preserve"> období. </w:t>
      </w:r>
    </w:p>
    <w:p w:rsidR="00851CE0" w:rsidRPr="00B30FDD" w:rsidRDefault="00851CE0" w:rsidP="00851CE0">
      <w:pPr>
        <w:rPr>
          <w:rFonts w:cs="Times New Roman"/>
          <w:szCs w:val="24"/>
        </w:rPr>
      </w:pPr>
    </w:p>
    <w:p w:rsidR="00851CE0" w:rsidRPr="00433173" w:rsidRDefault="00851CE0" w:rsidP="00851CE0">
      <w:pPr>
        <w:rPr>
          <w:rFonts w:cs="Times New Roman"/>
          <w:szCs w:val="24"/>
        </w:rPr>
      </w:pPr>
    </w:p>
    <w:p w:rsidR="00851CE0" w:rsidRDefault="00851CE0" w:rsidP="00851CE0">
      <w:pPr>
        <w:rPr>
          <w:rFonts w:cs="Times New Roman"/>
          <w:b/>
          <w:szCs w:val="24"/>
        </w:rPr>
      </w:pPr>
      <w:r>
        <w:rPr>
          <w:rFonts w:cs="Times New Roman"/>
          <w:b/>
          <w:szCs w:val="24"/>
        </w:rPr>
        <w:br w:type="page"/>
      </w:r>
    </w:p>
    <w:p w:rsidR="00851CE0" w:rsidRPr="00A05A5E" w:rsidRDefault="00851CE0" w:rsidP="007529E9">
      <w:pPr>
        <w:pStyle w:val="Nadpis2"/>
        <w:numPr>
          <w:ilvl w:val="1"/>
          <w:numId w:val="3"/>
        </w:numPr>
      </w:pPr>
      <w:bookmarkStart w:id="23" w:name="_Toc397957683"/>
      <w:bookmarkStart w:id="24" w:name="_Toc397957782"/>
      <w:bookmarkStart w:id="25" w:name="_Toc451786570"/>
      <w:bookmarkStart w:id="26" w:name="_Toc453143674"/>
      <w:r w:rsidRPr="00A05A5E">
        <w:lastRenderedPageBreak/>
        <w:t>Monitoring realizace SPRSS LK 2014 – 2017</w:t>
      </w:r>
      <w:bookmarkEnd w:id="23"/>
      <w:bookmarkEnd w:id="24"/>
      <w:bookmarkEnd w:id="25"/>
      <w:bookmarkEnd w:id="26"/>
    </w:p>
    <w:p w:rsidR="00851CE0" w:rsidRDefault="00851CE0" w:rsidP="00851CE0">
      <w:pPr>
        <w:spacing w:after="0"/>
        <w:rPr>
          <w:rFonts w:cs="Times New Roman"/>
          <w:szCs w:val="24"/>
        </w:rPr>
      </w:pPr>
    </w:p>
    <w:p w:rsidR="00851CE0" w:rsidRPr="00686ABC" w:rsidRDefault="00851CE0" w:rsidP="00851CE0">
      <w:pPr>
        <w:spacing w:after="0"/>
        <w:rPr>
          <w:rFonts w:cs="Times New Roman"/>
          <w:szCs w:val="24"/>
        </w:rPr>
      </w:pPr>
      <w:r w:rsidRPr="00686ABC">
        <w:rPr>
          <w:rFonts w:cs="Times New Roman"/>
          <w:szCs w:val="24"/>
        </w:rPr>
        <w:t>Monitorování plánu, jinak také sledování naplňování aktivit, probíhá na úrovni Libereckého kraje průběžně.</w:t>
      </w:r>
    </w:p>
    <w:p w:rsidR="00851CE0" w:rsidRPr="00686ABC" w:rsidRDefault="00851CE0" w:rsidP="00851CE0">
      <w:pPr>
        <w:spacing w:after="0"/>
        <w:rPr>
          <w:rFonts w:cs="Times New Roman"/>
          <w:szCs w:val="24"/>
        </w:rPr>
      </w:pPr>
    </w:p>
    <w:p w:rsidR="00851CE0" w:rsidRPr="00686ABC" w:rsidRDefault="00851CE0" w:rsidP="00851CE0">
      <w:pPr>
        <w:autoSpaceDE w:val="0"/>
        <w:autoSpaceDN w:val="0"/>
        <w:adjustRightInd w:val="0"/>
        <w:spacing w:after="0"/>
        <w:rPr>
          <w:rFonts w:cs="Times New Roman"/>
          <w:szCs w:val="24"/>
        </w:rPr>
      </w:pPr>
      <w:r w:rsidRPr="00686ABC">
        <w:rPr>
          <w:rFonts w:cs="Times New Roman"/>
          <w:szCs w:val="24"/>
        </w:rPr>
        <w:t>Při realizaci a plnění konkrétních dohodnutých opatření a aktivit je nezbytné sledovat, zda se tak děje v souladu se schváleným plánem. Monitorování se děje v průb</w:t>
      </w:r>
      <w:r w:rsidR="002D3E63">
        <w:rPr>
          <w:rFonts w:cs="Times New Roman"/>
          <w:szCs w:val="24"/>
        </w:rPr>
        <w:t>ěhu plnění plánu a </w:t>
      </w:r>
      <w:r w:rsidRPr="00686ABC">
        <w:rPr>
          <w:rFonts w:cs="Times New Roman"/>
          <w:szCs w:val="24"/>
        </w:rPr>
        <w:t>přináší informace, které lze aktuálně zapracovat do plánu.</w:t>
      </w:r>
    </w:p>
    <w:p w:rsidR="00851CE0" w:rsidRPr="00686ABC" w:rsidRDefault="00851CE0" w:rsidP="00851CE0">
      <w:pPr>
        <w:autoSpaceDE w:val="0"/>
        <w:autoSpaceDN w:val="0"/>
        <w:adjustRightInd w:val="0"/>
        <w:spacing w:after="0"/>
        <w:rPr>
          <w:rFonts w:cs="Times New Roman"/>
          <w:szCs w:val="24"/>
        </w:rPr>
      </w:pPr>
    </w:p>
    <w:p w:rsidR="00851CE0" w:rsidRPr="00507E0B" w:rsidRDefault="00851CE0" w:rsidP="00851CE0">
      <w:pPr>
        <w:spacing w:after="0"/>
        <w:rPr>
          <w:rFonts w:cs="Times New Roman"/>
          <w:szCs w:val="24"/>
        </w:rPr>
      </w:pPr>
      <w:r w:rsidRPr="00507E0B">
        <w:rPr>
          <w:rFonts w:cs="Times New Roman"/>
          <w:szCs w:val="24"/>
        </w:rPr>
        <w:t>Monitoring probíhá za aktivní podpory Krajské koordinační struktury pro plánování</w:t>
      </w:r>
      <w:r w:rsidR="00686ABC" w:rsidRPr="00507E0B">
        <w:rPr>
          <w:rFonts w:cs="Times New Roman"/>
          <w:szCs w:val="24"/>
        </w:rPr>
        <w:t xml:space="preserve"> v Libereckém kraji (dále jen „</w:t>
      </w:r>
      <w:proofErr w:type="gramStart"/>
      <w:r w:rsidR="00686ABC" w:rsidRPr="00507E0B">
        <w:rPr>
          <w:rFonts w:cs="Times New Roman"/>
          <w:szCs w:val="24"/>
        </w:rPr>
        <w:t>KKS“)</w:t>
      </w:r>
      <w:r w:rsidRPr="00507E0B">
        <w:rPr>
          <w:rFonts w:cs="Times New Roman"/>
          <w:szCs w:val="24"/>
        </w:rPr>
        <w:t xml:space="preserve"> (viz</w:t>
      </w:r>
      <w:proofErr w:type="gramEnd"/>
      <w:r w:rsidRPr="00507E0B">
        <w:rPr>
          <w:rFonts w:cs="Times New Roman"/>
          <w:szCs w:val="24"/>
        </w:rPr>
        <w:t xml:space="preserve"> schéma č. 1).</w:t>
      </w:r>
    </w:p>
    <w:p w:rsidR="00851CE0" w:rsidRPr="00F22D74" w:rsidRDefault="00851CE0" w:rsidP="00851CE0">
      <w:pPr>
        <w:spacing w:after="0"/>
        <w:rPr>
          <w:rFonts w:cs="Times New Roman"/>
          <w:szCs w:val="24"/>
          <w:highlight w:val="yellow"/>
        </w:rPr>
      </w:pPr>
    </w:p>
    <w:p w:rsidR="00851CE0" w:rsidRPr="009069C9" w:rsidRDefault="00851CE0" w:rsidP="00851CE0">
      <w:pPr>
        <w:spacing w:after="0"/>
        <w:rPr>
          <w:rFonts w:cs="Times New Roman"/>
          <w:szCs w:val="24"/>
        </w:rPr>
      </w:pPr>
      <w:r w:rsidRPr="009069C9">
        <w:rPr>
          <w:rFonts w:cs="Times New Roman"/>
          <w:szCs w:val="24"/>
        </w:rPr>
        <w:t>SPRSS LK obsahuje 56 rozvojových aktivit. Při monitoringu SPRSS LK bylo zjištěno, že 18 je plněno dle plánu zcela, 32 částečně</w:t>
      </w:r>
      <w:r w:rsidR="009069C9">
        <w:rPr>
          <w:rFonts w:cs="Times New Roman"/>
          <w:szCs w:val="24"/>
        </w:rPr>
        <w:t xml:space="preserve"> plněno</w:t>
      </w:r>
      <w:r w:rsidRPr="009069C9">
        <w:rPr>
          <w:rFonts w:cs="Times New Roman"/>
          <w:szCs w:val="24"/>
        </w:rPr>
        <w:t>, 7 neplněno.</w:t>
      </w:r>
      <w:r w:rsidR="009069C9">
        <w:rPr>
          <w:rFonts w:cs="Times New Roman"/>
          <w:szCs w:val="24"/>
        </w:rPr>
        <w:t xml:space="preserve"> Vznik nové karty.</w:t>
      </w:r>
    </w:p>
    <w:p w:rsidR="00851CE0" w:rsidRPr="009069C9" w:rsidRDefault="00851CE0" w:rsidP="00851CE0">
      <w:pPr>
        <w:spacing w:after="0"/>
        <w:rPr>
          <w:rFonts w:cs="Times New Roman"/>
          <w:szCs w:val="24"/>
        </w:rPr>
      </w:pPr>
    </w:p>
    <w:p w:rsidR="00851CE0" w:rsidRPr="009069C9" w:rsidRDefault="00851CE0" w:rsidP="00851CE0">
      <w:pPr>
        <w:rPr>
          <w:rFonts w:cs="Times New Roman"/>
          <w:u w:val="single"/>
        </w:rPr>
      </w:pPr>
      <w:r w:rsidRPr="009069C9">
        <w:rPr>
          <w:rFonts w:cs="Times New Roman"/>
          <w:u w:val="single"/>
        </w:rPr>
        <w:t>AKTUALIZACE SPRSS LK</w:t>
      </w:r>
    </w:p>
    <w:p w:rsidR="00851CE0" w:rsidRPr="009069C9" w:rsidRDefault="00851CE0" w:rsidP="00851CE0">
      <w:pPr>
        <w:rPr>
          <w:rFonts w:cs="Times New Roman"/>
          <w:szCs w:val="24"/>
        </w:rPr>
      </w:pPr>
      <w:r w:rsidRPr="009069C9">
        <w:rPr>
          <w:rFonts w:cs="Times New Roman"/>
          <w:szCs w:val="24"/>
        </w:rPr>
        <w:t xml:space="preserve">Během monitoringu SPRSS LK byly zjištěny nové skutečnosti, které jsou podkladem pro zpracování </w:t>
      </w:r>
      <w:r w:rsidR="00686ABC" w:rsidRPr="009069C9">
        <w:rPr>
          <w:rFonts w:cs="Times New Roman"/>
          <w:szCs w:val="24"/>
        </w:rPr>
        <w:t>3</w:t>
      </w:r>
      <w:r w:rsidRPr="009069C9">
        <w:rPr>
          <w:rFonts w:cs="Times New Roman"/>
          <w:szCs w:val="24"/>
        </w:rPr>
        <w:t>. aktualizace SPRSS LK. Tyto změny byly projednány v KKS.</w:t>
      </w:r>
    </w:p>
    <w:p w:rsidR="00851CE0" w:rsidRPr="009069C9" w:rsidRDefault="00851CE0" w:rsidP="00851CE0">
      <w:pPr>
        <w:rPr>
          <w:rFonts w:cs="Times New Roman"/>
          <w:szCs w:val="24"/>
        </w:rPr>
      </w:pPr>
      <w:r w:rsidRPr="009069C9">
        <w:rPr>
          <w:rFonts w:cs="Times New Roman"/>
          <w:szCs w:val="24"/>
        </w:rPr>
        <w:t>V rámci aktualizace SPRSS LK 2014 -2017 byly provedeny následující změny:</w:t>
      </w:r>
    </w:p>
    <w:p w:rsidR="00686ABC" w:rsidRPr="009069C9" w:rsidRDefault="00686ABC" w:rsidP="00B861DA">
      <w:pPr>
        <w:numPr>
          <w:ilvl w:val="0"/>
          <w:numId w:val="11"/>
        </w:numPr>
        <w:spacing w:after="0"/>
        <w:ind w:left="709" w:hanging="289"/>
        <w:rPr>
          <w:rFonts w:cs="Times New Roman"/>
          <w:szCs w:val="24"/>
        </w:rPr>
      </w:pPr>
      <w:r w:rsidRPr="009069C9">
        <w:rPr>
          <w:rFonts w:cs="Times New Roman"/>
          <w:szCs w:val="24"/>
        </w:rPr>
        <w:t>upravena</w:t>
      </w:r>
      <w:r w:rsidR="00851CE0" w:rsidRPr="009069C9">
        <w:rPr>
          <w:rFonts w:cs="Times New Roman"/>
          <w:szCs w:val="24"/>
        </w:rPr>
        <w:t xml:space="preserve"> Prováděcí část SPRSS LK</w:t>
      </w:r>
      <w:r w:rsidR="00916A20">
        <w:rPr>
          <w:rFonts w:cs="Times New Roman"/>
          <w:szCs w:val="24"/>
        </w:rPr>
        <w:t>;</w:t>
      </w:r>
    </w:p>
    <w:p w:rsidR="00851CE0" w:rsidRPr="009069C9" w:rsidRDefault="00686ABC" w:rsidP="00B861DA">
      <w:pPr>
        <w:numPr>
          <w:ilvl w:val="0"/>
          <w:numId w:val="11"/>
        </w:numPr>
        <w:spacing w:after="0"/>
        <w:ind w:left="709" w:hanging="289"/>
        <w:rPr>
          <w:rFonts w:cs="Times New Roman"/>
          <w:szCs w:val="24"/>
        </w:rPr>
      </w:pPr>
      <w:r w:rsidRPr="009069C9">
        <w:rPr>
          <w:rFonts w:cs="Times New Roman"/>
          <w:szCs w:val="24"/>
        </w:rPr>
        <w:t>upraveny a doplněny</w:t>
      </w:r>
      <w:r w:rsidR="00851CE0" w:rsidRPr="009069C9">
        <w:rPr>
          <w:rFonts w:cs="Times New Roman"/>
          <w:szCs w:val="24"/>
        </w:rPr>
        <w:t xml:space="preserve"> kart</w:t>
      </w:r>
      <w:r w:rsidRPr="009069C9">
        <w:rPr>
          <w:rFonts w:cs="Times New Roman"/>
          <w:szCs w:val="24"/>
        </w:rPr>
        <w:t>y</w:t>
      </w:r>
      <w:r w:rsidR="00851CE0" w:rsidRPr="009069C9">
        <w:rPr>
          <w:rFonts w:cs="Times New Roman"/>
          <w:szCs w:val="24"/>
        </w:rPr>
        <w:t xml:space="preserve"> rozvojov</w:t>
      </w:r>
      <w:r w:rsidRPr="009069C9">
        <w:rPr>
          <w:rFonts w:cs="Times New Roman"/>
          <w:szCs w:val="24"/>
        </w:rPr>
        <w:t>ých</w:t>
      </w:r>
      <w:r w:rsidR="00851CE0" w:rsidRPr="009069C9">
        <w:rPr>
          <w:rFonts w:cs="Times New Roman"/>
          <w:szCs w:val="24"/>
        </w:rPr>
        <w:t xml:space="preserve"> aktivit a revize těch stávajících na základě výstupů z</w:t>
      </w:r>
      <w:r w:rsidR="00916A20">
        <w:rPr>
          <w:rFonts w:cs="Times New Roman"/>
          <w:szCs w:val="24"/>
        </w:rPr>
        <w:t> </w:t>
      </w:r>
      <w:r w:rsidR="00851CE0" w:rsidRPr="009069C9">
        <w:rPr>
          <w:rFonts w:cs="Times New Roman"/>
          <w:szCs w:val="24"/>
        </w:rPr>
        <w:t>monitorin</w:t>
      </w:r>
      <w:r w:rsidR="007F5659" w:rsidRPr="009069C9">
        <w:rPr>
          <w:rFonts w:cs="Times New Roman"/>
          <w:szCs w:val="24"/>
        </w:rPr>
        <w:t>gu</w:t>
      </w:r>
      <w:r w:rsidR="00916A20">
        <w:rPr>
          <w:rFonts w:cs="Times New Roman"/>
          <w:szCs w:val="24"/>
        </w:rPr>
        <w:t xml:space="preserve"> a jednání s obcemi a poskytovateli a v kontextu nových připravovaných projektů kraje;</w:t>
      </w:r>
    </w:p>
    <w:p w:rsidR="009069C9" w:rsidRPr="009069C9" w:rsidRDefault="009069C9" w:rsidP="00B861DA">
      <w:pPr>
        <w:numPr>
          <w:ilvl w:val="0"/>
          <w:numId w:val="11"/>
        </w:numPr>
        <w:spacing w:after="0"/>
        <w:ind w:left="709" w:hanging="289"/>
        <w:rPr>
          <w:rFonts w:cs="Times New Roman"/>
          <w:szCs w:val="24"/>
        </w:rPr>
      </w:pPr>
      <w:r w:rsidRPr="009069C9">
        <w:rPr>
          <w:rFonts w:cs="Times New Roman"/>
          <w:szCs w:val="24"/>
        </w:rPr>
        <w:t>Nový název strategického cíle SC 6</w:t>
      </w:r>
      <w:r>
        <w:rPr>
          <w:rFonts w:cs="Times New Roman"/>
          <w:szCs w:val="24"/>
        </w:rPr>
        <w:t xml:space="preserve"> – do názvu přidána in</w:t>
      </w:r>
      <w:r w:rsidR="00916A20">
        <w:rPr>
          <w:rFonts w:cs="Times New Roman"/>
          <w:szCs w:val="24"/>
        </w:rPr>
        <w:t>tegrace cizinců;</w:t>
      </w:r>
    </w:p>
    <w:p w:rsidR="007F5659" w:rsidRPr="009069C9" w:rsidRDefault="007F5659" w:rsidP="00B861DA">
      <w:pPr>
        <w:numPr>
          <w:ilvl w:val="0"/>
          <w:numId w:val="11"/>
        </w:numPr>
        <w:spacing w:after="0"/>
        <w:ind w:left="709" w:hanging="289"/>
        <w:rPr>
          <w:rFonts w:cs="Times New Roman"/>
          <w:szCs w:val="24"/>
        </w:rPr>
      </w:pPr>
      <w:r w:rsidRPr="009069C9">
        <w:rPr>
          <w:rFonts w:cs="Times New Roman"/>
          <w:szCs w:val="24"/>
        </w:rPr>
        <w:t>Nová karta:</w:t>
      </w:r>
    </w:p>
    <w:p w:rsidR="007F5659" w:rsidRPr="000D2A03" w:rsidRDefault="007F5659" w:rsidP="007F5659">
      <w:pPr>
        <w:pStyle w:val="Odstavecseseznamem"/>
        <w:numPr>
          <w:ilvl w:val="1"/>
          <w:numId w:val="11"/>
        </w:numPr>
        <w:spacing w:after="120"/>
      </w:pPr>
      <w:r>
        <w:t>A06</w:t>
      </w:r>
      <w:r w:rsidR="009069C9">
        <w:t xml:space="preserve"> </w:t>
      </w:r>
      <w:r>
        <w:t>-</w:t>
      </w:r>
      <w:r w:rsidR="009069C9">
        <w:t xml:space="preserve"> </w:t>
      </w:r>
      <w:r>
        <w:t>06</w:t>
      </w:r>
      <w:r>
        <w:tab/>
      </w:r>
      <w:r w:rsidRPr="007F5659">
        <w:rPr>
          <w:rFonts w:eastAsia="Times New Roman"/>
          <w:bCs/>
          <w:lang w:eastAsia="cs-CZ"/>
        </w:rPr>
        <w:t>Rozšíření systému „Koordinovaného přístupu k sociálně vyloučeným lokalitám“ (KPSVL)</w:t>
      </w:r>
      <w:r w:rsidR="003F7C1E">
        <w:rPr>
          <w:rFonts w:eastAsia="Times New Roman"/>
          <w:bCs/>
          <w:lang w:eastAsia="cs-CZ"/>
        </w:rPr>
        <w:t>.</w:t>
      </w:r>
    </w:p>
    <w:p w:rsidR="007F5659" w:rsidRDefault="007F5659" w:rsidP="009069C9">
      <w:pPr>
        <w:spacing w:after="0"/>
        <w:ind w:left="1500"/>
        <w:rPr>
          <w:rFonts w:cs="Times New Roman"/>
          <w:szCs w:val="24"/>
          <w:highlight w:val="yellow"/>
        </w:rPr>
      </w:pPr>
    </w:p>
    <w:p w:rsidR="007F5659" w:rsidRDefault="007F5659" w:rsidP="009069C9">
      <w:pPr>
        <w:spacing w:after="120"/>
      </w:pPr>
    </w:p>
    <w:p w:rsidR="00851CE0" w:rsidRPr="00F43148" w:rsidRDefault="00851CE0" w:rsidP="00851CE0">
      <w:pPr>
        <w:spacing w:after="0"/>
        <w:ind w:left="780"/>
        <w:rPr>
          <w:rFonts w:cs="Times New Roman"/>
          <w:szCs w:val="24"/>
        </w:rPr>
      </w:pPr>
    </w:p>
    <w:p w:rsidR="004F62E9" w:rsidRDefault="004F62E9" w:rsidP="00851CE0">
      <w:pPr>
        <w:spacing w:after="0"/>
        <w:rPr>
          <w:rFonts w:cs="Times New Roman"/>
          <w:szCs w:val="24"/>
          <w:u w:val="single"/>
        </w:rPr>
      </w:pPr>
    </w:p>
    <w:p w:rsidR="004F62E9" w:rsidRDefault="004F62E9" w:rsidP="00851CE0">
      <w:pPr>
        <w:jc w:val="left"/>
        <w:rPr>
          <w:rFonts w:cs="Times New Roman"/>
          <w:szCs w:val="24"/>
          <w:highlight w:val="yellow"/>
        </w:rPr>
      </w:pPr>
    </w:p>
    <w:p w:rsidR="00851CE0" w:rsidRPr="004F62E9" w:rsidRDefault="00851CE0" w:rsidP="00C97CF7">
      <w:pPr>
        <w:pStyle w:val="Odstavecseseznamem"/>
        <w:numPr>
          <w:ilvl w:val="0"/>
          <w:numId w:val="15"/>
        </w:numPr>
        <w:jc w:val="left"/>
        <w:rPr>
          <w:rFonts w:cs="Times New Roman"/>
          <w:szCs w:val="24"/>
          <w:highlight w:val="yellow"/>
        </w:rPr>
      </w:pPr>
      <w:r w:rsidRPr="004F62E9">
        <w:rPr>
          <w:rFonts w:cs="Times New Roman"/>
          <w:szCs w:val="24"/>
          <w:highlight w:val="yellow"/>
        </w:rPr>
        <w:br w:type="page"/>
      </w:r>
    </w:p>
    <w:p w:rsidR="00851CE0" w:rsidRPr="00A05A5E" w:rsidRDefault="008929CE" w:rsidP="00851CE0">
      <w:pPr>
        <w:pStyle w:val="Nadpis1"/>
        <w:ind w:left="426"/>
      </w:pPr>
      <w:bookmarkStart w:id="27" w:name="_Toc451786571"/>
      <w:bookmarkStart w:id="28" w:name="_Toc453143675"/>
      <w:r>
        <w:lastRenderedPageBreak/>
        <w:t xml:space="preserve">Koncept </w:t>
      </w:r>
      <w:r w:rsidR="00EA4517">
        <w:t>Základní sítě</w:t>
      </w:r>
      <w:r w:rsidR="00851CE0" w:rsidRPr="00A05A5E">
        <w:t xml:space="preserve"> sociálních služeb Libereckého kraje</w:t>
      </w:r>
      <w:bookmarkEnd w:id="20"/>
      <w:bookmarkEnd w:id="21"/>
      <w:bookmarkEnd w:id="27"/>
      <w:bookmarkEnd w:id="28"/>
    </w:p>
    <w:p w:rsidR="00851CE0" w:rsidRDefault="00851CE0" w:rsidP="00851CE0">
      <w:pPr>
        <w:spacing w:after="0"/>
        <w:rPr>
          <w:rFonts w:cs="Times New Roman"/>
          <w:szCs w:val="24"/>
        </w:rPr>
      </w:pPr>
    </w:p>
    <w:p w:rsidR="00EA4517" w:rsidRPr="00686ABC" w:rsidRDefault="00EA4517" w:rsidP="00851CE0">
      <w:pPr>
        <w:spacing w:after="0"/>
        <w:rPr>
          <w:rFonts w:cs="Times New Roman"/>
          <w:szCs w:val="24"/>
        </w:rPr>
      </w:pPr>
      <w:r w:rsidRPr="00686ABC">
        <w:rPr>
          <w:rFonts w:cs="Times New Roman"/>
          <w:szCs w:val="24"/>
        </w:rPr>
        <w:t>Koncept sítě sociálních služeb popisuje obecná pravidla a principy utváření, řízení a provádění změn v síti. Koncept také v obecné rovině popisuje, jaké služby</w:t>
      </w:r>
      <w:r w:rsidR="00686ABC">
        <w:rPr>
          <w:rFonts w:cs="Times New Roman"/>
          <w:szCs w:val="24"/>
        </w:rPr>
        <w:t xml:space="preserve"> a</w:t>
      </w:r>
      <w:r w:rsidRPr="00686ABC">
        <w:rPr>
          <w:rFonts w:cs="Times New Roman"/>
          <w:szCs w:val="24"/>
        </w:rPr>
        <w:t xml:space="preserve"> v jakých lokalitách, s jakou kapacitou a ve vztahu k jakým nepříznivým sociálním situacím (a potřebám) mají být v</w:t>
      </w:r>
      <w:r w:rsidR="002D3E63">
        <w:rPr>
          <w:rFonts w:cs="Times New Roman"/>
          <w:szCs w:val="24"/>
        </w:rPr>
        <w:t> </w:t>
      </w:r>
      <w:r w:rsidRPr="00686ABC">
        <w:rPr>
          <w:rFonts w:cs="Times New Roman"/>
          <w:szCs w:val="24"/>
        </w:rPr>
        <w:t>kraji</w:t>
      </w:r>
      <w:r w:rsidR="002D3E63">
        <w:rPr>
          <w:rFonts w:cs="Times New Roman"/>
          <w:szCs w:val="24"/>
        </w:rPr>
        <w:t xml:space="preserve"> </w:t>
      </w:r>
      <w:r w:rsidRPr="00686ABC">
        <w:rPr>
          <w:rFonts w:cs="Times New Roman"/>
          <w:szCs w:val="24"/>
        </w:rPr>
        <w:t xml:space="preserve">zastoupeny. Konkrétní naplnění sítě jednotlivými poskytovateli je pak </w:t>
      </w:r>
      <w:r w:rsidR="00B52097" w:rsidRPr="00507E0B">
        <w:rPr>
          <w:rFonts w:cs="Times New Roman"/>
          <w:szCs w:val="24"/>
        </w:rPr>
        <w:t>již</w:t>
      </w:r>
      <w:r w:rsidR="009069C9">
        <w:rPr>
          <w:rFonts w:cs="Times New Roman"/>
          <w:szCs w:val="24"/>
        </w:rPr>
        <w:t xml:space="preserve"> </w:t>
      </w:r>
      <w:r w:rsidRPr="00686ABC">
        <w:rPr>
          <w:rFonts w:cs="Times New Roman"/>
          <w:szCs w:val="24"/>
        </w:rPr>
        <w:t>zhmotněním konceptu sítě v praktické úrovni zajištění požadovaných služeb</w:t>
      </w:r>
      <w:r w:rsidR="00B52097">
        <w:rPr>
          <w:rFonts w:cs="Times New Roman"/>
          <w:szCs w:val="24"/>
        </w:rPr>
        <w:t>.</w:t>
      </w:r>
      <w:r w:rsidR="002D3E63">
        <w:rPr>
          <w:rFonts w:cs="Times New Roman"/>
          <w:szCs w:val="24"/>
        </w:rPr>
        <w:t xml:space="preserve"> </w:t>
      </w:r>
      <w:r w:rsidR="00B35208" w:rsidRPr="00686ABC">
        <w:rPr>
          <w:rFonts w:cs="Times New Roman"/>
          <w:szCs w:val="24"/>
        </w:rPr>
        <w:t>Podkladem pro stanovení konceptu sítě jsou definované potřebné kapacity zjištěné obcemi v procesu plánování sociálních služeb</w:t>
      </w:r>
      <w:r w:rsidR="005A61A9" w:rsidRPr="00686ABC">
        <w:rPr>
          <w:rFonts w:cs="Times New Roman"/>
          <w:szCs w:val="24"/>
        </w:rPr>
        <w:t xml:space="preserve"> v území</w:t>
      </w:r>
      <w:r w:rsidR="00B35208" w:rsidRPr="00686ABC">
        <w:rPr>
          <w:rFonts w:cs="Times New Roman"/>
          <w:szCs w:val="24"/>
        </w:rPr>
        <w:t xml:space="preserve">, ke kterým kraj při jeho tvorbě </w:t>
      </w:r>
      <w:proofErr w:type="spellStart"/>
      <w:r w:rsidR="00B35208" w:rsidRPr="00686ABC">
        <w:rPr>
          <w:rFonts w:cs="Times New Roman"/>
          <w:szCs w:val="24"/>
        </w:rPr>
        <w:t>přihliží</w:t>
      </w:r>
      <w:proofErr w:type="spellEnd"/>
      <w:r w:rsidR="00B35208" w:rsidRPr="00686ABC">
        <w:rPr>
          <w:rFonts w:cs="Times New Roman"/>
          <w:szCs w:val="24"/>
        </w:rPr>
        <w:t>. Proces přenosu dat z obecní úrovně upravuje metodika Libereckého kraje vydaná pro obce k  síťování sociál</w:t>
      </w:r>
      <w:r w:rsidR="00686ABC" w:rsidRPr="00686ABC">
        <w:rPr>
          <w:rFonts w:cs="Times New Roman"/>
          <w:szCs w:val="24"/>
        </w:rPr>
        <w:t>ních služeb v Libereckém kraji</w:t>
      </w:r>
      <w:r w:rsidR="006F11C2">
        <w:rPr>
          <w:rFonts w:cs="Times New Roman"/>
          <w:szCs w:val="24"/>
        </w:rPr>
        <w:t xml:space="preserve">. </w:t>
      </w:r>
      <w:r w:rsidR="006F11C2" w:rsidRPr="00507E0B">
        <w:rPr>
          <w:rFonts w:cs="Times New Roman"/>
          <w:szCs w:val="24"/>
        </w:rPr>
        <w:t>V dalším období</w:t>
      </w:r>
      <w:r w:rsidR="00686ABC" w:rsidRPr="00507E0B">
        <w:rPr>
          <w:rFonts w:cs="Times New Roman"/>
          <w:szCs w:val="24"/>
        </w:rPr>
        <w:t xml:space="preserve"> bude přenos dat uskutečňován přes krajský informační systém sociálních služeb v Libereckém kraji</w:t>
      </w:r>
      <w:r w:rsidR="00626CD0">
        <w:rPr>
          <w:rFonts w:cs="Times New Roman"/>
          <w:szCs w:val="24"/>
        </w:rPr>
        <w:t xml:space="preserve"> a předpokládáme </w:t>
      </w:r>
      <w:proofErr w:type="spellStart"/>
      <w:r w:rsidR="00626CD0">
        <w:rPr>
          <w:rFonts w:cs="Times New Roman"/>
          <w:szCs w:val="24"/>
        </w:rPr>
        <w:t>aktualiazci</w:t>
      </w:r>
      <w:proofErr w:type="spellEnd"/>
      <w:r w:rsidR="00626CD0">
        <w:rPr>
          <w:rFonts w:cs="Times New Roman"/>
          <w:szCs w:val="24"/>
        </w:rPr>
        <w:t xml:space="preserve"> konceptu v prosinci 2016.</w:t>
      </w:r>
    </w:p>
    <w:p w:rsidR="00B35208" w:rsidRPr="00686ABC" w:rsidRDefault="00B35208" w:rsidP="00851CE0">
      <w:pPr>
        <w:spacing w:after="0"/>
        <w:rPr>
          <w:rFonts w:cs="Times New Roman"/>
          <w:szCs w:val="24"/>
        </w:rPr>
      </w:pPr>
    </w:p>
    <w:p w:rsidR="00507E0B" w:rsidRDefault="00B35208" w:rsidP="00851CE0">
      <w:pPr>
        <w:spacing w:after="0"/>
        <w:rPr>
          <w:rFonts w:cs="Times New Roman"/>
          <w:szCs w:val="24"/>
        </w:rPr>
      </w:pPr>
      <w:r w:rsidRPr="00686ABC">
        <w:rPr>
          <w:rFonts w:cs="Times New Roman"/>
          <w:szCs w:val="24"/>
        </w:rPr>
        <w:t>Rozvojová opatření, definov</w:t>
      </w:r>
      <w:r w:rsidR="003F7C1E">
        <w:rPr>
          <w:rFonts w:cs="Times New Roman"/>
          <w:szCs w:val="24"/>
        </w:rPr>
        <w:t>a</w:t>
      </w:r>
      <w:r w:rsidRPr="00686ABC">
        <w:rPr>
          <w:rFonts w:cs="Times New Roman"/>
          <w:szCs w:val="24"/>
        </w:rPr>
        <w:t>ná potřebnost služeb</w:t>
      </w:r>
      <w:r w:rsidR="003F7C1E">
        <w:rPr>
          <w:rFonts w:cs="Times New Roman"/>
          <w:szCs w:val="24"/>
        </w:rPr>
        <w:t xml:space="preserve"> a</w:t>
      </w:r>
      <w:r w:rsidRPr="00686ABC">
        <w:rPr>
          <w:rFonts w:cs="Times New Roman"/>
          <w:szCs w:val="24"/>
        </w:rPr>
        <w:t xml:space="preserve"> nepříznivé sociální situace musí mít obec definované ve svých strategických dokumentech nebo mít konkrétní opatření schválena</w:t>
      </w:r>
      <w:r w:rsidR="00507E0B">
        <w:rPr>
          <w:rFonts w:cs="Times New Roman"/>
          <w:szCs w:val="24"/>
        </w:rPr>
        <w:t xml:space="preserve"> usnesením</w:t>
      </w:r>
      <w:r w:rsidRPr="00686ABC">
        <w:rPr>
          <w:rFonts w:cs="Times New Roman"/>
          <w:szCs w:val="24"/>
        </w:rPr>
        <w:t xml:space="preserve"> v orgánech obce (v radě a zastupitelstvu), aby tyto kapacity mohly být v dalších letech zařazeny do rozvojových opatření konceptu </w:t>
      </w:r>
      <w:r w:rsidR="00507E0B">
        <w:rPr>
          <w:rFonts w:cs="Times New Roman"/>
          <w:szCs w:val="24"/>
        </w:rPr>
        <w:t xml:space="preserve">krajské </w:t>
      </w:r>
      <w:r w:rsidRPr="00686ABC">
        <w:rPr>
          <w:rFonts w:cs="Times New Roman"/>
          <w:szCs w:val="24"/>
        </w:rPr>
        <w:t>sítě</w:t>
      </w:r>
      <w:r w:rsidR="009069C9">
        <w:rPr>
          <w:rFonts w:cs="Times New Roman"/>
          <w:szCs w:val="24"/>
        </w:rPr>
        <w:t xml:space="preserve"> </w:t>
      </w:r>
      <w:r w:rsidR="006979D6">
        <w:rPr>
          <w:rFonts w:cs="Times New Roman"/>
          <w:szCs w:val="24"/>
        </w:rPr>
        <w:t>služeb v </w:t>
      </w:r>
      <w:r w:rsidR="00F84EF6" w:rsidRPr="00686ABC">
        <w:rPr>
          <w:rFonts w:cs="Times New Roman"/>
          <w:szCs w:val="24"/>
        </w:rPr>
        <w:t>Liberecké</w:t>
      </w:r>
      <w:r w:rsidR="00E64503" w:rsidRPr="00686ABC">
        <w:rPr>
          <w:rFonts w:cs="Times New Roman"/>
          <w:szCs w:val="24"/>
        </w:rPr>
        <w:t>m kraji</w:t>
      </w:r>
      <w:r w:rsidRPr="00686ABC">
        <w:rPr>
          <w:rFonts w:cs="Times New Roman"/>
          <w:szCs w:val="24"/>
        </w:rPr>
        <w:t xml:space="preserve">. </w:t>
      </w:r>
    </w:p>
    <w:p w:rsidR="00507E0B" w:rsidRDefault="00507E0B" w:rsidP="00851CE0">
      <w:pPr>
        <w:spacing w:after="0"/>
        <w:rPr>
          <w:rFonts w:cs="Times New Roman"/>
          <w:szCs w:val="24"/>
        </w:rPr>
      </w:pPr>
    </w:p>
    <w:p w:rsidR="00B35208" w:rsidRDefault="005A61A9" w:rsidP="00851CE0">
      <w:pPr>
        <w:spacing w:after="0"/>
        <w:rPr>
          <w:rFonts w:cs="Times New Roman"/>
          <w:szCs w:val="24"/>
        </w:rPr>
      </w:pPr>
      <w:r w:rsidRPr="00686ABC">
        <w:rPr>
          <w:rFonts w:cs="Times New Roman"/>
          <w:szCs w:val="24"/>
        </w:rPr>
        <w:t>Zařazení konkrétního poskytovatele sociálních služeb se pak řídí výzvou a systémem hodnocení sociálních služeb pro zařazení</w:t>
      </w:r>
      <w:r w:rsidR="00507E0B">
        <w:rPr>
          <w:rFonts w:cs="Times New Roman"/>
          <w:szCs w:val="24"/>
        </w:rPr>
        <w:t xml:space="preserve"> služby </w:t>
      </w:r>
      <w:r w:rsidRPr="00686ABC">
        <w:rPr>
          <w:rFonts w:cs="Times New Roman"/>
          <w:szCs w:val="24"/>
        </w:rPr>
        <w:t xml:space="preserve">do Základní sítě pro příslušný rok. </w:t>
      </w:r>
    </w:p>
    <w:p w:rsidR="006F11C2" w:rsidRPr="00686ABC" w:rsidRDefault="006F11C2" w:rsidP="00851CE0">
      <w:pPr>
        <w:spacing w:after="0"/>
        <w:rPr>
          <w:rFonts w:cs="Times New Roman"/>
          <w:szCs w:val="24"/>
        </w:rPr>
      </w:pPr>
    </w:p>
    <w:p w:rsidR="00851CE0" w:rsidRPr="003F7C1E" w:rsidRDefault="00851CE0" w:rsidP="003F7C1E">
      <w:pPr>
        <w:pStyle w:val="Nadpis2"/>
      </w:pPr>
      <w:bookmarkStart w:id="29" w:name="_Toc451786572"/>
      <w:bookmarkStart w:id="30" w:name="_Toc453143676"/>
      <w:r w:rsidRPr="003F7C1E">
        <w:t>Principy a pojetí Základní sítě sociálních služeb Libereckého kraje</w:t>
      </w:r>
      <w:bookmarkEnd w:id="29"/>
      <w:bookmarkEnd w:id="30"/>
    </w:p>
    <w:p w:rsidR="00851CE0" w:rsidRDefault="00851CE0" w:rsidP="00851CE0">
      <w:pPr>
        <w:spacing w:after="0"/>
        <w:rPr>
          <w:rFonts w:cs="Times New Roman"/>
          <w:szCs w:val="24"/>
        </w:rPr>
      </w:pPr>
    </w:p>
    <w:p w:rsidR="00E64503" w:rsidRPr="00B235B4" w:rsidRDefault="00E64503" w:rsidP="00E64503">
      <w:r w:rsidRPr="00B235B4">
        <w:t>Cílem existence Základní sítě sociálních služeb je zajištění stabilnějšího prostředí pro sociální služ</w:t>
      </w:r>
      <w:r w:rsidR="006979D6">
        <w:t>by</w:t>
      </w:r>
      <w:r w:rsidRPr="00B235B4">
        <w:t xml:space="preserve"> v</w:t>
      </w:r>
      <w:r w:rsidR="006145AB">
        <w:t> </w:t>
      </w:r>
      <w:r w:rsidRPr="00B235B4">
        <w:t>oblasti jejich financování a metodického vedení.</w:t>
      </w:r>
    </w:p>
    <w:p w:rsidR="00F84EF6" w:rsidRPr="00BC7883" w:rsidRDefault="00E64503" w:rsidP="00E64503">
      <w:pPr>
        <w:rPr>
          <w:rFonts w:cs="Times New Roman"/>
          <w:color w:val="000000" w:themeColor="text1"/>
        </w:rPr>
      </w:pPr>
      <w:r w:rsidRPr="00B235B4">
        <w:t>Zá</w:t>
      </w:r>
      <w:r w:rsidR="00AB7D4B" w:rsidRPr="00DE5376">
        <w:rPr>
          <w:rFonts w:cs="Times New Roman"/>
          <w:color w:val="000000" w:themeColor="text1"/>
        </w:rPr>
        <w:t xml:space="preserve">kladní síť sociálních služeb Libereckého kraje je skupina konkrétních registrovaných </w:t>
      </w:r>
      <w:r w:rsidR="00AB7D4B" w:rsidRPr="00BC7883">
        <w:rPr>
          <w:rFonts w:cs="Times New Roman"/>
          <w:color w:val="000000" w:themeColor="text1"/>
        </w:rPr>
        <w:t xml:space="preserve">sociálních služeb (dle </w:t>
      </w:r>
      <w:r w:rsidR="006145AB">
        <w:rPr>
          <w:rFonts w:cs="Times New Roman"/>
          <w:color w:val="000000" w:themeColor="text1"/>
        </w:rPr>
        <w:t>ZSS</w:t>
      </w:r>
      <w:r w:rsidR="00AB7D4B" w:rsidRPr="00BC7883">
        <w:rPr>
          <w:rFonts w:cs="Times New Roman"/>
          <w:color w:val="000000" w:themeColor="text1"/>
        </w:rPr>
        <w:t>), které byly vybrány krajem a jejich poskytovatelé získaly od Libereckého kraje (v případě na</w:t>
      </w:r>
      <w:r w:rsidR="00507E0B" w:rsidRPr="00BC7883">
        <w:rPr>
          <w:rFonts w:cs="Times New Roman"/>
          <w:color w:val="000000" w:themeColor="text1"/>
        </w:rPr>
        <w:t>dregionálních služeb od MPSV) „P</w:t>
      </w:r>
      <w:r w:rsidR="00AB7D4B" w:rsidRPr="00BC7883">
        <w:rPr>
          <w:rFonts w:cs="Times New Roman"/>
          <w:color w:val="000000" w:themeColor="text1"/>
        </w:rPr>
        <w:t>ověření služby obecného hospodářského zájmu (SGEI)“, čímž si kraj</w:t>
      </w:r>
      <w:r w:rsidR="00507E0B" w:rsidRPr="00BC7883">
        <w:rPr>
          <w:rFonts w:cs="Times New Roman"/>
          <w:color w:val="000000" w:themeColor="text1"/>
        </w:rPr>
        <w:t>/stát</w:t>
      </w:r>
      <w:r w:rsidR="00507E0B" w:rsidRPr="00BC7883">
        <w:rPr>
          <w:rStyle w:val="Znakapoznpodarou"/>
          <w:rFonts w:cs="Times New Roman"/>
          <w:color w:val="000000" w:themeColor="text1"/>
        </w:rPr>
        <w:footnoteReference w:id="4"/>
      </w:r>
      <w:r w:rsidR="00AB7D4B" w:rsidRPr="00BC7883">
        <w:rPr>
          <w:rFonts w:cs="Times New Roman"/>
          <w:color w:val="000000" w:themeColor="text1"/>
        </w:rPr>
        <w:t xml:space="preserve"> u konkrétního poskytovatele objednává službu v určitém rozsahu. Na tento rozsah je vypočítávána optimální výše vyrovnávací platby.</w:t>
      </w:r>
    </w:p>
    <w:p w:rsidR="0097776B" w:rsidRPr="004C7B53" w:rsidRDefault="0097776B" w:rsidP="00E64503">
      <w:pPr>
        <w:rPr>
          <w:b/>
        </w:rPr>
      </w:pPr>
      <w:r w:rsidRPr="00BC7883">
        <w:rPr>
          <w:b/>
        </w:rPr>
        <w:t xml:space="preserve">Podmínkou pro vybrání </w:t>
      </w:r>
      <w:r w:rsidR="004C7B53" w:rsidRPr="00BC7883">
        <w:rPr>
          <w:b/>
        </w:rPr>
        <w:t>sociální služby do krajské Základní sítě je kromě prokázané potřebnosti služby a její kvality a odbornosti, také prokázání předpokladu pro dostatečné kofinancování sociální služby z veřejných i neveřejných zdrojů.</w:t>
      </w:r>
    </w:p>
    <w:p w:rsidR="00E64503" w:rsidRPr="00B235B4" w:rsidRDefault="00E64503" w:rsidP="00540086">
      <w:r w:rsidRPr="00B235B4">
        <w:lastRenderedPageBreak/>
        <w:t>Do Základní sítě mohou být zařazeny od roku 20</w:t>
      </w:r>
      <w:r w:rsidR="00F910DC">
        <w:t>16</w:t>
      </w:r>
      <w:r w:rsidRPr="00B235B4">
        <w:t xml:space="preserve"> také rozvojové záměry (</w:t>
      </w:r>
      <w:r w:rsidR="006145AB">
        <w:t>dále jen „</w:t>
      </w:r>
      <w:r w:rsidRPr="00B235B4">
        <w:t>RZ</w:t>
      </w:r>
      <w:r w:rsidR="006145AB">
        <w:t>“</w:t>
      </w:r>
      <w:r w:rsidRPr="00B235B4">
        <w:t xml:space="preserve">) na vznik nových sociálních služeb, které jsou v započatém procesu realizace a v souladu se SPRSS LK, u nichž je předpoklad, že budou mít platnou registraci v daném roce, jsou podpořeny </w:t>
      </w:r>
      <w:r w:rsidR="00BC7883">
        <w:t xml:space="preserve">finančně </w:t>
      </w:r>
      <w:r w:rsidRPr="00B235B4">
        <w:t>obcemi</w:t>
      </w:r>
      <w:r w:rsidR="00BC7883">
        <w:rPr>
          <w:rStyle w:val="Znakapoznpodarou"/>
        </w:rPr>
        <w:footnoteReference w:id="5"/>
      </w:r>
      <w:r w:rsidRPr="00B235B4">
        <w:t>, pro dané území jsou potřebné a nezbytné,</w:t>
      </w:r>
      <w:r w:rsidR="002D3E63">
        <w:t xml:space="preserve"> </w:t>
      </w:r>
      <w:r w:rsidRPr="00B235B4">
        <w:t>mají zajištěné</w:t>
      </w:r>
      <w:r w:rsidR="00BC7883">
        <w:t xml:space="preserve"> další</w:t>
      </w:r>
      <w:r w:rsidR="006979D6">
        <w:t xml:space="preserve"> garantované</w:t>
      </w:r>
      <w:r w:rsidR="001D602B">
        <w:t xml:space="preserve"> </w:t>
      </w:r>
      <w:r w:rsidRPr="00B235B4">
        <w:t xml:space="preserve">vícezdrojové finanční krytí. </w:t>
      </w:r>
    </w:p>
    <w:p w:rsidR="00E64503" w:rsidRPr="00B235B4" w:rsidRDefault="00E211AF" w:rsidP="00E64503">
      <w:pPr>
        <w:contextualSpacing/>
      </w:pPr>
      <w:r w:rsidRPr="00B235B4">
        <w:t>Optimální kapacitu Základní sítě Libereckého kraje (kapacita, potřebnost cílových skupin, působnost, dostupnost,…)</w:t>
      </w:r>
      <w:r w:rsidR="00540086" w:rsidRPr="00B235B4">
        <w:t xml:space="preserve"> jsou </w:t>
      </w:r>
      <w:r w:rsidR="0005501B" w:rsidRPr="00B235B4">
        <w:t xml:space="preserve">definovány ve spolupráci s jednotlivými </w:t>
      </w:r>
      <w:r w:rsidRPr="00B235B4">
        <w:t>obcemi, resp. prostřednictvím jednotliv</w:t>
      </w:r>
      <w:r w:rsidR="00B235B4" w:rsidRPr="00B235B4">
        <w:t>ých</w:t>
      </w:r>
      <w:r w:rsidR="001D602B">
        <w:t xml:space="preserve"> </w:t>
      </w:r>
      <w:r w:rsidR="00B52097">
        <w:t xml:space="preserve">obcí s rozšířenou </w:t>
      </w:r>
      <w:proofErr w:type="spellStart"/>
      <w:r w:rsidR="00B52097">
        <w:t>půsocbostí</w:t>
      </w:r>
      <w:proofErr w:type="spellEnd"/>
      <w:r w:rsidR="00B52097">
        <w:t xml:space="preserve"> (</w:t>
      </w:r>
      <w:r w:rsidR="006145AB">
        <w:t>dále jen „</w:t>
      </w:r>
      <w:r w:rsidRPr="00B235B4">
        <w:t>ORP</w:t>
      </w:r>
      <w:r w:rsidR="006145AB">
        <w:t>“</w:t>
      </w:r>
      <w:r w:rsidR="00B52097">
        <w:t>)</w:t>
      </w:r>
      <w:r w:rsidR="00B235B4" w:rsidRPr="00B235B4">
        <w:t xml:space="preserve"> v konceptu sítě</w:t>
      </w:r>
      <w:r w:rsidRPr="00B235B4">
        <w:t xml:space="preserve">.  </w:t>
      </w:r>
    </w:p>
    <w:p w:rsidR="006145AB" w:rsidRDefault="006145AB" w:rsidP="00E64503"/>
    <w:p w:rsidR="00E64503" w:rsidRPr="00B235B4" w:rsidRDefault="00E64503" w:rsidP="00E64503">
      <w:r w:rsidRPr="00B235B4">
        <w:t>Základní síť slouží jako nástroj sociální politiky pro řešení ne</w:t>
      </w:r>
      <w:r w:rsidR="002D3E63">
        <w:t>příznivých situací občanů kraje a </w:t>
      </w:r>
      <w:r w:rsidRPr="00B235B4">
        <w:t xml:space="preserve">snaží se těmto situacím předcházet. </w:t>
      </w:r>
    </w:p>
    <w:p w:rsidR="00E64503" w:rsidRPr="00B235B4" w:rsidRDefault="00E64503" w:rsidP="00E64503">
      <w:r w:rsidRPr="00B235B4">
        <w:t>Součástí Základní sítě jsou služby sociální prevence, sociální péče a odborného sociálního poradenství.</w:t>
      </w:r>
    </w:p>
    <w:p w:rsidR="00E64503" w:rsidRPr="00B235B4" w:rsidRDefault="00E64503" w:rsidP="00E64503">
      <w:r w:rsidRPr="00B235B4">
        <w:t>Součástí Základní sítě mohou být služby zřizované jakýmkoliv zřizovatelem.</w:t>
      </w:r>
    </w:p>
    <w:p w:rsidR="00D92C41" w:rsidRPr="00B235B4" w:rsidRDefault="00E64503" w:rsidP="00D92C41">
      <w:pPr>
        <w:pStyle w:val="Default"/>
        <w:spacing w:line="276" w:lineRule="auto"/>
        <w:jc w:val="both"/>
        <w:rPr>
          <w:color w:val="auto"/>
        </w:rPr>
      </w:pPr>
      <w:r w:rsidRPr="00B235B4">
        <w:rPr>
          <w:color w:val="auto"/>
        </w:rPr>
        <w:t xml:space="preserve">Správcem Základní sítě je Liberecký kraj, který </w:t>
      </w:r>
      <w:r w:rsidR="00D92C41" w:rsidRPr="00B235B4">
        <w:rPr>
          <w:color w:val="auto"/>
        </w:rPr>
        <w:t>určuje síť sociálních služeb, řídí procesy související s touto sítí a financuje vybrané sociální služby, které naplňují žádoucí podmínky. Do sítě jsou sociální služby zařazeny na základě daných pravidel, která se vztahují také na zajištění jejich financování.</w:t>
      </w:r>
    </w:p>
    <w:p w:rsidR="00851CE0" w:rsidRPr="00B235B4" w:rsidRDefault="00851CE0" w:rsidP="00851CE0">
      <w:pPr>
        <w:spacing w:after="0"/>
        <w:rPr>
          <w:rFonts w:cs="Times New Roman"/>
          <w:szCs w:val="24"/>
        </w:rPr>
      </w:pPr>
    </w:p>
    <w:p w:rsidR="00851CE0" w:rsidRPr="00B235B4" w:rsidRDefault="00851CE0" w:rsidP="00851CE0">
      <w:pPr>
        <w:spacing w:after="0"/>
        <w:rPr>
          <w:rFonts w:cs="Times New Roman"/>
          <w:i/>
          <w:szCs w:val="24"/>
        </w:rPr>
      </w:pPr>
      <w:r w:rsidRPr="00B235B4">
        <w:rPr>
          <w:rFonts w:cs="Times New Roman"/>
          <w:szCs w:val="24"/>
        </w:rPr>
        <w:t>Akční plán na rok 201</w:t>
      </w:r>
      <w:r w:rsidR="00E211AF" w:rsidRPr="00B235B4">
        <w:rPr>
          <w:rFonts w:cs="Times New Roman"/>
          <w:szCs w:val="24"/>
        </w:rPr>
        <w:t xml:space="preserve">7 </w:t>
      </w:r>
      <w:r w:rsidRPr="00B235B4">
        <w:rPr>
          <w:rFonts w:cs="Times New Roman"/>
          <w:szCs w:val="24"/>
        </w:rPr>
        <w:t>vymezuje krajskou síť</w:t>
      </w:r>
      <w:r w:rsidRPr="00B235B4">
        <w:rPr>
          <w:rFonts w:cs="Times New Roman"/>
          <w:b/>
          <w:szCs w:val="24"/>
        </w:rPr>
        <w:t xml:space="preserve"> v reálné podobě. </w:t>
      </w:r>
    </w:p>
    <w:p w:rsidR="00851CE0" w:rsidRPr="00B235B4" w:rsidRDefault="00851CE0" w:rsidP="00851CE0">
      <w:pPr>
        <w:spacing w:after="0"/>
        <w:rPr>
          <w:rFonts w:cs="Times New Roman"/>
          <w:szCs w:val="24"/>
        </w:rPr>
      </w:pPr>
    </w:p>
    <w:p w:rsidR="00851CE0" w:rsidRPr="00B235B4" w:rsidRDefault="00851CE0" w:rsidP="00851CE0">
      <w:pPr>
        <w:rPr>
          <w:szCs w:val="24"/>
        </w:rPr>
      </w:pPr>
      <w:r w:rsidRPr="00B235B4">
        <w:rPr>
          <w:b/>
          <w:szCs w:val="24"/>
        </w:rPr>
        <w:t xml:space="preserve">Základní síť sociální služeb představuje </w:t>
      </w:r>
      <w:r w:rsidRPr="00B235B4">
        <w:rPr>
          <w:szCs w:val="24"/>
        </w:rPr>
        <w:t xml:space="preserve">reálnou síť sociálních služeb, která je </w:t>
      </w:r>
      <w:proofErr w:type="spellStart"/>
      <w:r w:rsidRPr="00B235B4">
        <w:rPr>
          <w:szCs w:val="24"/>
        </w:rPr>
        <w:t>ufinancovatelná</w:t>
      </w:r>
      <w:proofErr w:type="spellEnd"/>
      <w:r w:rsidRPr="00B235B4">
        <w:rPr>
          <w:szCs w:val="24"/>
        </w:rPr>
        <w:t xml:space="preserve"> v rámci disponibilních zdrojů určených pro financování sociálních služeb na území Libereckého kraje. Těmito zdroji financování jsou zejména:</w:t>
      </w:r>
    </w:p>
    <w:p w:rsidR="00E211AF" w:rsidRPr="00B235B4" w:rsidRDefault="00E211AF" w:rsidP="00E211AF">
      <w:pPr>
        <w:pStyle w:val="Odstavecseseznamem"/>
        <w:numPr>
          <w:ilvl w:val="0"/>
          <w:numId w:val="1"/>
        </w:numPr>
        <w:rPr>
          <w:szCs w:val="24"/>
        </w:rPr>
      </w:pPr>
      <w:r w:rsidRPr="00B235B4">
        <w:rPr>
          <w:szCs w:val="24"/>
        </w:rPr>
        <w:t xml:space="preserve">Dotace Libereckého kraje </w:t>
      </w:r>
      <w:r w:rsidR="002623B0">
        <w:rPr>
          <w:szCs w:val="24"/>
        </w:rPr>
        <w:t>z prostředků MPSV</w:t>
      </w:r>
    </w:p>
    <w:p w:rsidR="00E211AF" w:rsidRPr="00B235B4" w:rsidRDefault="00E211AF" w:rsidP="00E211AF">
      <w:pPr>
        <w:pStyle w:val="Odstavecseseznamem"/>
        <w:numPr>
          <w:ilvl w:val="0"/>
          <w:numId w:val="1"/>
        </w:numPr>
        <w:rPr>
          <w:szCs w:val="24"/>
        </w:rPr>
      </w:pPr>
      <w:r w:rsidRPr="00B235B4">
        <w:rPr>
          <w:szCs w:val="24"/>
        </w:rPr>
        <w:t>Dotace Libereckého kraje</w:t>
      </w:r>
      <w:r w:rsidR="002623B0">
        <w:rPr>
          <w:szCs w:val="24"/>
        </w:rPr>
        <w:t xml:space="preserve"> z rozpočtu kraje</w:t>
      </w:r>
    </w:p>
    <w:p w:rsidR="00E211AF" w:rsidRPr="00B235B4" w:rsidRDefault="00E211AF" w:rsidP="00E211AF">
      <w:pPr>
        <w:pStyle w:val="Odstavecseseznamem"/>
        <w:numPr>
          <w:ilvl w:val="0"/>
          <w:numId w:val="1"/>
        </w:numPr>
        <w:rPr>
          <w:szCs w:val="24"/>
        </w:rPr>
      </w:pPr>
      <w:r w:rsidRPr="00B235B4">
        <w:rPr>
          <w:szCs w:val="24"/>
        </w:rPr>
        <w:t>Úhrady zdravotních pojišťoven</w:t>
      </w:r>
    </w:p>
    <w:p w:rsidR="00E211AF" w:rsidRPr="00B235B4" w:rsidRDefault="00E211AF" w:rsidP="00E211AF">
      <w:pPr>
        <w:pStyle w:val="Odstavecseseznamem"/>
        <w:numPr>
          <w:ilvl w:val="0"/>
          <w:numId w:val="1"/>
        </w:numPr>
        <w:rPr>
          <w:szCs w:val="24"/>
        </w:rPr>
      </w:pPr>
      <w:r w:rsidRPr="00B235B4">
        <w:rPr>
          <w:szCs w:val="24"/>
        </w:rPr>
        <w:t>Úhrady od uživatelů</w:t>
      </w:r>
    </w:p>
    <w:p w:rsidR="00E211AF" w:rsidRPr="00B235B4" w:rsidRDefault="00E211AF" w:rsidP="00E211AF">
      <w:pPr>
        <w:pStyle w:val="Odstavecseseznamem"/>
        <w:numPr>
          <w:ilvl w:val="0"/>
          <w:numId w:val="1"/>
        </w:numPr>
        <w:rPr>
          <w:szCs w:val="24"/>
        </w:rPr>
      </w:pPr>
      <w:r w:rsidRPr="00B235B4">
        <w:rPr>
          <w:szCs w:val="24"/>
        </w:rPr>
        <w:t>Dotace od obcí</w:t>
      </w:r>
    </w:p>
    <w:p w:rsidR="00E211AF" w:rsidRPr="00B235B4" w:rsidRDefault="00E211AF" w:rsidP="00E211AF">
      <w:pPr>
        <w:pStyle w:val="Odstavecseseznamem"/>
        <w:numPr>
          <w:ilvl w:val="0"/>
          <w:numId w:val="1"/>
        </w:numPr>
        <w:rPr>
          <w:szCs w:val="24"/>
        </w:rPr>
      </w:pPr>
      <w:r w:rsidRPr="00B235B4">
        <w:rPr>
          <w:szCs w:val="24"/>
        </w:rPr>
        <w:t>Příspěvek zřizovatele - na základní činnosti</w:t>
      </w:r>
    </w:p>
    <w:p w:rsidR="00E211AF" w:rsidRPr="00B235B4" w:rsidRDefault="00E211AF" w:rsidP="00E211AF">
      <w:pPr>
        <w:pStyle w:val="Odstavecseseznamem"/>
        <w:numPr>
          <w:ilvl w:val="0"/>
          <w:numId w:val="1"/>
        </w:numPr>
        <w:rPr>
          <w:szCs w:val="24"/>
        </w:rPr>
      </w:pPr>
      <w:r w:rsidRPr="00B235B4">
        <w:rPr>
          <w:szCs w:val="24"/>
        </w:rPr>
        <w:t>Příspěvky Úřadu práce ČR</w:t>
      </w:r>
    </w:p>
    <w:p w:rsidR="00E211AF" w:rsidRPr="00B235B4" w:rsidRDefault="00E211AF" w:rsidP="00E211AF">
      <w:pPr>
        <w:pStyle w:val="Odstavecseseznamem"/>
        <w:numPr>
          <w:ilvl w:val="0"/>
          <w:numId w:val="1"/>
        </w:numPr>
        <w:rPr>
          <w:szCs w:val="24"/>
        </w:rPr>
      </w:pPr>
      <w:r w:rsidRPr="00B235B4">
        <w:rPr>
          <w:szCs w:val="24"/>
        </w:rPr>
        <w:t>Příspěvky od jiných krajů</w:t>
      </w:r>
    </w:p>
    <w:p w:rsidR="00E211AF" w:rsidRPr="00B235B4" w:rsidRDefault="00E211AF" w:rsidP="00E211AF">
      <w:pPr>
        <w:pStyle w:val="Odstavecseseznamem"/>
        <w:numPr>
          <w:ilvl w:val="0"/>
          <w:numId w:val="1"/>
        </w:numPr>
        <w:rPr>
          <w:szCs w:val="24"/>
        </w:rPr>
      </w:pPr>
      <w:r w:rsidRPr="00B235B4">
        <w:rPr>
          <w:szCs w:val="24"/>
        </w:rPr>
        <w:t>Dotační</w:t>
      </w:r>
      <w:r w:rsidR="002623B0">
        <w:rPr>
          <w:szCs w:val="24"/>
        </w:rPr>
        <w:t>/</w:t>
      </w:r>
      <w:r w:rsidRPr="00B235B4">
        <w:rPr>
          <w:szCs w:val="24"/>
        </w:rPr>
        <w:t>grantové fondy</w:t>
      </w:r>
    </w:p>
    <w:p w:rsidR="00E211AF" w:rsidRPr="00B235B4" w:rsidRDefault="00E211AF" w:rsidP="00E211AF">
      <w:pPr>
        <w:pStyle w:val="Odstavecseseznamem"/>
        <w:numPr>
          <w:ilvl w:val="0"/>
          <w:numId w:val="1"/>
        </w:numPr>
        <w:rPr>
          <w:szCs w:val="24"/>
        </w:rPr>
      </w:pPr>
      <w:r w:rsidRPr="00B235B4">
        <w:rPr>
          <w:szCs w:val="24"/>
        </w:rPr>
        <w:t>Nadace, dary</w:t>
      </w:r>
    </w:p>
    <w:p w:rsidR="00D92C41" w:rsidRPr="00B235B4" w:rsidRDefault="00D92C41" w:rsidP="00D92C41">
      <w:pPr>
        <w:pStyle w:val="Odstavecseseznamem"/>
        <w:numPr>
          <w:ilvl w:val="0"/>
          <w:numId w:val="1"/>
        </w:numPr>
        <w:rPr>
          <w:szCs w:val="24"/>
        </w:rPr>
      </w:pPr>
      <w:r w:rsidRPr="00B235B4">
        <w:rPr>
          <w:szCs w:val="24"/>
        </w:rPr>
        <w:t>Strukturální fondy EU</w:t>
      </w:r>
    </w:p>
    <w:p w:rsidR="00D92C41" w:rsidRPr="00B235B4" w:rsidRDefault="00D92C41" w:rsidP="00D92C41">
      <w:pPr>
        <w:pStyle w:val="Odstavecseseznamem"/>
        <w:numPr>
          <w:ilvl w:val="0"/>
          <w:numId w:val="1"/>
        </w:numPr>
        <w:rPr>
          <w:szCs w:val="24"/>
        </w:rPr>
      </w:pPr>
      <w:r w:rsidRPr="00B235B4">
        <w:rPr>
          <w:szCs w:val="24"/>
        </w:rPr>
        <w:t>Ostatní zdroje financování.</w:t>
      </w:r>
    </w:p>
    <w:p w:rsidR="002623B0" w:rsidRDefault="002623B0">
      <w:pPr>
        <w:jc w:val="left"/>
        <w:rPr>
          <w:b/>
        </w:rPr>
      </w:pPr>
      <w:r>
        <w:rPr>
          <w:b/>
        </w:rPr>
        <w:br w:type="page"/>
      </w:r>
    </w:p>
    <w:p w:rsidR="00851CE0" w:rsidRPr="00B235B4" w:rsidRDefault="00851CE0" w:rsidP="00851CE0">
      <w:pPr>
        <w:rPr>
          <w:b/>
        </w:rPr>
      </w:pPr>
      <w:r w:rsidRPr="00B235B4">
        <w:rPr>
          <w:b/>
        </w:rPr>
        <w:lastRenderedPageBreak/>
        <w:t>Základní síť sociální služeb Libereckého kraje zahrnuje:</w:t>
      </w:r>
    </w:p>
    <w:p w:rsidR="00851CE0" w:rsidRPr="00B235B4" w:rsidRDefault="00851CE0" w:rsidP="00C97CF7">
      <w:pPr>
        <w:pStyle w:val="Odstavecseseznamem"/>
        <w:numPr>
          <w:ilvl w:val="0"/>
          <w:numId w:val="13"/>
        </w:numPr>
        <w:ind w:left="709"/>
      </w:pPr>
      <w:r w:rsidRPr="00B235B4">
        <w:t>sociální služby, které splňují parametry pro zařazení do této sítě, které jsou vyhodnoceny jako nezbytné, potřebné, dostupné, efektivní, kvalitní,</w:t>
      </w:r>
    </w:p>
    <w:p w:rsidR="00851CE0" w:rsidRPr="00B235B4" w:rsidRDefault="00851CE0" w:rsidP="00C97CF7">
      <w:pPr>
        <w:pStyle w:val="Odstavecseseznamem"/>
        <w:numPr>
          <w:ilvl w:val="0"/>
          <w:numId w:val="13"/>
        </w:numPr>
        <w:ind w:left="709"/>
      </w:pPr>
      <w:r w:rsidRPr="00B235B4">
        <w:t>rozvojové záměry, které jsou v započatém procesu realizace a v souladu se SPRSS LK, u nichž je předpoklad, že budou mít platnou registraci v daném roce, jsou podpořeny obcemi a pro dané území jsou definované jako potřebné a nezbytné</w:t>
      </w:r>
      <w:r w:rsidR="00D92C41" w:rsidRPr="00B235B4">
        <w:t>,</w:t>
      </w:r>
      <w:r w:rsidR="007C1284">
        <w:t xml:space="preserve"> </w:t>
      </w:r>
      <w:r w:rsidR="00D92C41" w:rsidRPr="00B235B4">
        <w:t>mají zajištěné vícezdrojové finanční krytí.</w:t>
      </w:r>
    </w:p>
    <w:p w:rsidR="00851CE0" w:rsidRPr="00B235B4" w:rsidRDefault="00851CE0" w:rsidP="00851CE0">
      <w:pPr>
        <w:pStyle w:val="Odstavecseseznamem"/>
        <w:ind w:left="1134"/>
      </w:pPr>
    </w:p>
    <w:p w:rsidR="00851CE0" w:rsidRPr="00B235B4" w:rsidRDefault="001D602B" w:rsidP="00851CE0">
      <w:r>
        <w:t>V rámci konceptu sítě</w:t>
      </w:r>
      <w:r w:rsidR="00851CE0" w:rsidRPr="00B235B4">
        <w:t xml:space="preserve"> kraj defin</w:t>
      </w:r>
      <w:r>
        <w:t>uje</w:t>
      </w:r>
      <w:r w:rsidR="00851CE0" w:rsidRPr="00B235B4">
        <w:t xml:space="preserve"> (ve spolupráci s obcemi, s po</w:t>
      </w:r>
      <w:r w:rsidR="007C1284">
        <w:t>skytovateli sociálních služeb a </w:t>
      </w:r>
      <w:r w:rsidR="00851CE0" w:rsidRPr="00B235B4">
        <w:t>na základě zjištěných skutečností, statistik, výstupů z analýz) optimální kapacitu sociálních služeb pro Liberecký kraj. Tato kapacita může být financovaná v případě dostupných disponibilních zdrojů a v případě, že sociální služba splňuje parametry pro zařazení do Základní sítě nebo je poskytovatel takovéto služby zapojen do individuálního projektu kraje.</w:t>
      </w:r>
    </w:p>
    <w:p w:rsidR="00851CE0" w:rsidRDefault="00851CE0" w:rsidP="00B235B4">
      <w:pPr>
        <w:pStyle w:val="Nadpis3"/>
      </w:pPr>
      <w:bookmarkStart w:id="31" w:name="_Toc451786573"/>
      <w:bookmarkStart w:id="32" w:name="_Toc453143677"/>
      <w:r w:rsidRPr="003E12BB">
        <w:t>Úrovně Základní sítě sociálních služeb pro rok 201</w:t>
      </w:r>
      <w:r w:rsidR="00D92C41" w:rsidRPr="003E12BB">
        <w:t>7</w:t>
      </w:r>
      <w:bookmarkEnd w:id="31"/>
      <w:bookmarkEnd w:id="32"/>
    </w:p>
    <w:p w:rsidR="005843D0" w:rsidRPr="00BC7883" w:rsidRDefault="00336660" w:rsidP="00336660">
      <w:r w:rsidRPr="00BC7883">
        <w:t>V</w:t>
      </w:r>
      <w:r w:rsidR="00B52097" w:rsidRPr="00BC7883">
        <w:t> roce 2016 docház</w:t>
      </w:r>
      <w:r w:rsidRPr="00BC7883">
        <w:t>í k zásadní změně v pojetí Základní sítě sociálních služeb Libereckého kraje. Od roku 2017 dochází k sloučení tzv. Z1 a Z2 pouze do jedné úrovně sítě – ZS LK. Celý proces je podrobněji popsán v tzv. „Systému hodnocení parametrů</w:t>
      </w:r>
      <w:r w:rsidR="001D602B">
        <w:t xml:space="preserve"> pro zařazování sociálních služeb</w:t>
      </w:r>
      <w:r w:rsidRPr="00BC7883">
        <w:t xml:space="preserve"> ZS LK pro rok 2017“</w:t>
      </w:r>
      <w:r w:rsidR="006145AB">
        <w:t xml:space="preserve"> (kapitola 2.1.8)</w:t>
      </w:r>
      <w:r w:rsidR="005843D0" w:rsidRPr="00BC7883">
        <w:t>.</w:t>
      </w:r>
    </w:p>
    <w:p w:rsidR="005843D0" w:rsidRPr="00C01D00" w:rsidRDefault="005843D0" w:rsidP="00C01D00">
      <w:pPr>
        <w:rPr>
          <w:b/>
          <w:u w:val="single"/>
        </w:rPr>
      </w:pPr>
      <w:bookmarkStart w:id="33" w:name="_Toc451786574"/>
      <w:r w:rsidRPr="00C01D00">
        <w:rPr>
          <w:b/>
          <w:u w:val="single"/>
        </w:rPr>
        <w:t>Úrovně Základní sítě pro rok 2017:</w:t>
      </w:r>
      <w:bookmarkEnd w:id="33"/>
    </w:p>
    <w:p w:rsidR="005843D0" w:rsidRPr="00C01D00" w:rsidRDefault="005843D0" w:rsidP="005843D0">
      <w:pPr>
        <w:spacing w:before="360"/>
        <w:rPr>
          <w:rFonts w:cs="Times New Roman"/>
          <w:szCs w:val="24"/>
        </w:rPr>
      </w:pPr>
      <w:r w:rsidRPr="00C01D00">
        <w:rPr>
          <w:rFonts w:cs="Times New Roman"/>
          <w:szCs w:val="24"/>
        </w:rPr>
        <w:t>1) Základní síť sociálních služeb Libereckého kraje (</w:t>
      </w:r>
      <w:r w:rsidR="006145AB">
        <w:rPr>
          <w:rFonts w:cs="Times New Roman"/>
          <w:szCs w:val="24"/>
        </w:rPr>
        <w:t>dále jen „</w:t>
      </w:r>
      <w:r w:rsidRPr="00C01D00">
        <w:rPr>
          <w:rFonts w:cs="Times New Roman"/>
          <w:szCs w:val="24"/>
        </w:rPr>
        <w:t>ZS</w:t>
      </w:r>
      <w:r w:rsidR="006145AB">
        <w:rPr>
          <w:rFonts w:cs="Times New Roman"/>
          <w:szCs w:val="24"/>
        </w:rPr>
        <w:t>“</w:t>
      </w:r>
      <w:r w:rsidRPr="00C01D00">
        <w:rPr>
          <w:rFonts w:cs="Times New Roman"/>
          <w:szCs w:val="24"/>
        </w:rPr>
        <w:t>)</w:t>
      </w:r>
    </w:p>
    <w:p w:rsidR="005843D0" w:rsidRPr="00C01D00" w:rsidRDefault="005843D0" w:rsidP="005843D0">
      <w:pPr>
        <w:spacing w:before="360"/>
        <w:rPr>
          <w:rFonts w:cs="Times New Roman"/>
          <w:szCs w:val="24"/>
        </w:rPr>
      </w:pPr>
      <w:r w:rsidRPr="00C01D00">
        <w:rPr>
          <w:rFonts w:cs="Times New Roman"/>
          <w:szCs w:val="24"/>
        </w:rPr>
        <w:t xml:space="preserve">2) </w:t>
      </w:r>
      <w:r w:rsidR="00C01D00" w:rsidRPr="00C01D00">
        <w:rPr>
          <w:rFonts w:cs="Times New Roman"/>
          <w:szCs w:val="24"/>
        </w:rPr>
        <w:t>Rozvojové záměry (RZ)</w:t>
      </w:r>
    </w:p>
    <w:p w:rsidR="005843D0" w:rsidRPr="00C01D00" w:rsidRDefault="005843D0" w:rsidP="005843D0">
      <w:pPr>
        <w:spacing w:before="360"/>
        <w:rPr>
          <w:rFonts w:cs="Times New Roman"/>
          <w:szCs w:val="24"/>
        </w:rPr>
      </w:pPr>
      <w:r w:rsidRPr="00C01D00">
        <w:rPr>
          <w:rFonts w:cs="Times New Roman"/>
          <w:b/>
          <w:szCs w:val="24"/>
        </w:rPr>
        <w:t>ZS</w:t>
      </w:r>
      <w:r w:rsidRPr="00C01D00">
        <w:rPr>
          <w:rFonts w:cs="Times New Roman"/>
          <w:szCs w:val="24"/>
        </w:rPr>
        <w:t xml:space="preserve"> - jedná se o registrované sociální služby, které splnily předpoklady pro vstup do Základní sítě a při posuzování parametrů pro zařazení do Základní sítě jsou vyhodnoceny jako </w:t>
      </w:r>
      <w:r w:rsidRPr="00C01D00">
        <w:rPr>
          <w:rFonts w:cs="Times New Roman"/>
          <w:szCs w:val="24"/>
          <w:u w:val="single"/>
        </w:rPr>
        <w:t>nezbytné, potřebné, dostupné, efektivní, kvalitní</w:t>
      </w:r>
      <w:r w:rsidRPr="00C01D00">
        <w:rPr>
          <w:rFonts w:cs="Times New Roman"/>
          <w:szCs w:val="24"/>
        </w:rPr>
        <w:t xml:space="preserve">. Jedná se o sociální služby, u </w:t>
      </w:r>
      <w:proofErr w:type="gramStart"/>
      <w:r w:rsidRPr="00C01D00">
        <w:rPr>
          <w:rFonts w:cs="Times New Roman"/>
          <w:szCs w:val="24"/>
        </w:rPr>
        <w:t>n</w:t>
      </w:r>
      <w:r w:rsidR="006145AB">
        <w:rPr>
          <w:rFonts w:cs="Times New Roman"/>
          <w:szCs w:val="24"/>
        </w:rPr>
        <w:t>ichž</w:t>
      </w:r>
      <w:r w:rsidRPr="00C01D00">
        <w:rPr>
          <w:rFonts w:cs="Times New Roman"/>
          <w:szCs w:val="24"/>
        </w:rPr>
        <w:t xml:space="preserve">  existuje</w:t>
      </w:r>
      <w:proofErr w:type="gramEnd"/>
      <w:r w:rsidRPr="00C01D00">
        <w:rPr>
          <w:rFonts w:cs="Times New Roman"/>
          <w:szCs w:val="24"/>
        </w:rPr>
        <w:t xml:space="preserve"> veřejný zájem na zajištění jejich dostupnosti za významné spoluúčasti veřejného financování. Taková služba, </w:t>
      </w:r>
      <w:r w:rsidRPr="00C01D00">
        <w:rPr>
          <w:rFonts w:cs="Times New Roman"/>
          <w:szCs w:val="24"/>
          <w:u w:val="single"/>
        </w:rPr>
        <w:t>v rozsahu, v jakém byla do sítě zařazena</w:t>
      </w:r>
      <w:r w:rsidRPr="00C01D00">
        <w:rPr>
          <w:rFonts w:cs="Times New Roman"/>
          <w:szCs w:val="24"/>
        </w:rPr>
        <w:t xml:space="preserve">, je </w:t>
      </w:r>
      <w:r w:rsidRPr="00C01D00">
        <w:rPr>
          <w:rFonts w:cs="Times New Roman"/>
          <w:szCs w:val="24"/>
          <w:u w:val="single"/>
        </w:rPr>
        <w:t>službou obecného hospodářského zájmu ve smyslu přímo použitelných předpisů EU o veřejné podpoře</w:t>
      </w:r>
      <w:r w:rsidRPr="00C01D00">
        <w:rPr>
          <w:rStyle w:val="Znakapoznpodarou"/>
          <w:rFonts w:cs="Times New Roman"/>
          <w:szCs w:val="24"/>
          <w:u w:val="single"/>
        </w:rPr>
        <w:footnoteReference w:id="6"/>
      </w:r>
      <w:r w:rsidRPr="00C01D00">
        <w:rPr>
          <w:rFonts w:cs="Times New Roman"/>
          <w:szCs w:val="24"/>
        </w:rPr>
        <w:t>.</w:t>
      </w:r>
    </w:p>
    <w:p w:rsidR="00336660" w:rsidRPr="00C01D00" w:rsidRDefault="005843D0" w:rsidP="005843D0">
      <w:pPr>
        <w:spacing w:after="0"/>
        <w:rPr>
          <w:rFonts w:cs="Times New Roman"/>
          <w:szCs w:val="24"/>
        </w:rPr>
      </w:pPr>
      <w:r w:rsidRPr="00C01D00">
        <w:rPr>
          <w:rFonts w:cs="Times New Roman"/>
          <w:b/>
          <w:szCs w:val="24"/>
        </w:rPr>
        <w:t>RZ</w:t>
      </w:r>
      <w:r w:rsidRPr="00C01D00">
        <w:rPr>
          <w:rFonts w:cs="Times New Roman"/>
          <w:szCs w:val="24"/>
        </w:rPr>
        <w:t xml:space="preserve"> – rozvojové záměry na </w:t>
      </w:r>
      <w:r w:rsidRPr="00C01D00">
        <w:rPr>
          <w:rFonts w:cs="Times New Roman"/>
          <w:b/>
          <w:szCs w:val="24"/>
        </w:rPr>
        <w:t>vznik nových sociálních služeb</w:t>
      </w:r>
      <w:r w:rsidRPr="00C01D00">
        <w:rPr>
          <w:rFonts w:cs="Times New Roman"/>
          <w:szCs w:val="24"/>
        </w:rPr>
        <w:t xml:space="preserve"> a </w:t>
      </w:r>
      <w:r w:rsidRPr="00C01D00">
        <w:rPr>
          <w:rFonts w:cs="Times New Roman"/>
          <w:b/>
          <w:szCs w:val="24"/>
        </w:rPr>
        <w:t>rozšíření stávajících kapacit služeb aktuálně zařazených v ZS</w:t>
      </w:r>
      <w:r w:rsidRPr="00C01D00">
        <w:rPr>
          <w:rFonts w:cs="Times New Roman"/>
          <w:szCs w:val="24"/>
        </w:rPr>
        <w:t xml:space="preserve">, které zvyšují dostupnost sociálních služeb na území Libereckého kraje, a to za podmínky, že </w:t>
      </w:r>
      <w:r w:rsidRPr="00C01D00">
        <w:rPr>
          <w:rFonts w:cs="Times New Roman"/>
          <w:szCs w:val="24"/>
          <w:u w:val="single"/>
        </w:rPr>
        <w:t>budou mít platnou registraci</w:t>
      </w:r>
      <w:r w:rsidRPr="00C01D00">
        <w:rPr>
          <w:rFonts w:cs="Times New Roman"/>
          <w:szCs w:val="24"/>
        </w:rPr>
        <w:t xml:space="preserve">. Termín započetí poskytování služby v Rozhodnutí musí být stanoven od začátku období (nebo dříve), na které je Základní síť tvořena (tedy od </w:t>
      </w:r>
      <w:r w:rsidRPr="00C01D00">
        <w:rPr>
          <w:rFonts w:cs="Times New Roman"/>
          <w:b/>
          <w:szCs w:val="24"/>
        </w:rPr>
        <w:t>1. 1. 2017</w:t>
      </w:r>
      <w:r w:rsidRPr="00C01D00">
        <w:rPr>
          <w:rFonts w:cs="Times New Roman"/>
          <w:szCs w:val="24"/>
        </w:rPr>
        <w:t xml:space="preserve">). Jedná se o rozvojové záměry, které splňují předpoklady pro vstup do Základní sítě a při posuzování </w:t>
      </w:r>
      <w:proofErr w:type="gramStart"/>
      <w:r w:rsidRPr="00C01D00">
        <w:rPr>
          <w:rFonts w:cs="Times New Roman"/>
          <w:szCs w:val="24"/>
        </w:rPr>
        <w:t>parametrů  pro</w:t>
      </w:r>
      <w:proofErr w:type="gramEnd"/>
      <w:r w:rsidRPr="00C01D00">
        <w:rPr>
          <w:rFonts w:cs="Times New Roman"/>
          <w:szCs w:val="24"/>
        </w:rPr>
        <w:t xml:space="preserve"> zařazení do Základní </w:t>
      </w:r>
      <w:r w:rsidRPr="00C01D00">
        <w:rPr>
          <w:rFonts w:cs="Times New Roman"/>
          <w:szCs w:val="24"/>
        </w:rPr>
        <w:lastRenderedPageBreak/>
        <w:t xml:space="preserve">sítě jsou vyhodnoceny jako </w:t>
      </w:r>
      <w:r w:rsidRPr="00C01D00">
        <w:rPr>
          <w:rFonts w:cs="Times New Roman"/>
          <w:szCs w:val="24"/>
          <w:u w:val="single"/>
        </w:rPr>
        <w:t>nezbytné, potřebné, dostupné, efektivní a kvalitní</w:t>
      </w:r>
      <w:r w:rsidRPr="00C01D00">
        <w:rPr>
          <w:rFonts w:cs="Times New Roman"/>
          <w:szCs w:val="24"/>
        </w:rPr>
        <w:t>. Jedná se</w:t>
      </w:r>
      <w:r w:rsidR="007C1284">
        <w:rPr>
          <w:rFonts w:cs="Times New Roman"/>
          <w:szCs w:val="24"/>
        </w:rPr>
        <w:t xml:space="preserve"> o </w:t>
      </w:r>
      <w:r w:rsidRPr="00C01D00">
        <w:rPr>
          <w:rFonts w:cs="Times New Roman"/>
          <w:szCs w:val="24"/>
        </w:rPr>
        <w:t xml:space="preserve">rozvojové záměry, u nichž existuje veřejný zájem na zajištění jejich dostupnosti za významné </w:t>
      </w:r>
      <w:proofErr w:type="spellStart"/>
      <w:r w:rsidRPr="00C01D00">
        <w:rPr>
          <w:rFonts w:cs="Times New Roman"/>
          <w:szCs w:val="24"/>
        </w:rPr>
        <w:t>spluúčasti</w:t>
      </w:r>
      <w:proofErr w:type="spellEnd"/>
      <w:r w:rsidRPr="00C01D00">
        <w:rPr>
          <w:rFonts w:cs="Times New Roman"/>
          <w:szCs w:val="24"/>
        </w:rPr>
        <w:t xml:space="preserve"> veřejného financování.</w:t>
      </w:r>
    </w:p>
    <w:p w:rsidR="005843D0" w:rsidRPr="00C01D00" w:rsidRDefault="005843D0" w:rsidP="005843D0">
      <w:pPr>
        <w:spacing w:after="0"/>
        <w:rPr>
          <w:rFonts w:cs="Times New Roman"/>
          <w:szCs w:val="24"/>
        </w:rPr>
      </w:pPr>
    </w:p>
    <w:p w:rsidR="00D92C41" w:rsidRPr="00C01D00" w:rsidRDefault="00D92C41" w:rsidP="00D92C41">
      <w:pPr>
        <w:pStyle w:val="Default"/>
        <w:spacing w:line="276" w:lineRule="auto"/>
        <w:jc w:val="both"/>
        <w:rPr>
          <w:color w:val="auto"/>
          <w:u w:val="single"/>
        </w:rPr>
      </w:pPr>
      <w:r w:rsidRPr="00C01D00">
        <w:rPr>
          <w:color w:val="auto"/>
          <w:u w:val="single"/>
        </w:rPr>
        <w:t>Mezi základní východiska při sestavování Základní sítě sociálních služeb patří vydefinované:</w:t>
      </w:r>
    </w:p>
    <w:p w:rsidR="00D92C41" w:rsidRPr="00C01D00" w:rsidRDefault="00D92C41" w:rsidP="00D92C41">
      <w:pPr>
        <w:pStyle w:val="Default"/>
        <w:spacing w:line="276" w:lineRule="auto"/>
        <w:jc w:val="both"/>
        <w:rPr>
          <w:color w:val="auto"/>
        </w:rPr>
      </w:pPr>
      <w:r w:rsidRPr="00C01D00">
        <w:rPr>
          <w:color w:val="auto"/>
        </w:rPr>
        <w:t xml:space="preserve">1) </w:t>
      </w:r>
      <w:r w:rsidRPr="00C01D00">
        <w:rPr>
          <w:b/>
          <w:color w:val="auto"/>
        </w:rPr>
        <w:t>potřeby území</w:t>
      </w:r>
      <w:r w:rsidRPr="00C01D00">
        <w:rPr>
          <w:color w:val="auto"/>
        </w:rPr>
        <w:t xml:space="preserve"> (potřeby území jednotlivých obcí s rozšířenou působností), </w:t>
      </w:r>
    </w:p>
    <w:p w:rsidR="00D92C41" w:rsidRPr="00C01D00" w:rsidRDefault="00D92C41" w:rsidP="00D92C41">
      <w:pPr>
        <w:pStyle w:val="Default"/>
        <w:spacing w:line="276" w:lineRule="auto"/>
        <w:jc w:val="both"/>
        <w:rPr>
          <w:color w:val="auto"/>
        </w:rPr>
      </w:pPr>
      <w:r w:rsidRPr="00C01D00">
        <w:rPr>
          <w:color w:val="auto"/>
        </w:rPr>
        <w:t xml:space="preserve">2) </w:t>
      </w:r>
      <w:r w:rsidRPr="00C01D00">
        <w:rPr>
          <w:b/>
          <w:color w:val="auto"/>
        </w:rPr>
        <w:t>personální kapacity</w:t>
      </w:r>
      <w:r w:rsidRPr="00C01D00">
        <w:rPr>
          <w:color w:val="auto"/>
        </w:rPr>
        <w:t xml:space="preserve">, které by měly dané potřeby území zajišťovat, </w:t>
      </w:r>
    </w:p>
    <w:p w:rsidR="00D92C41" w:rsidRPr="00C01D00" w:rsidRDefault="00D92C41" w:rsidP="00D92C41">
      <w:pPr>
        <w:pStyle w:val="Default"/>
        <w:spacing w:line="276" w:lineRule="auto"/>
        <w:jc w:val="both"/>
        <w:rPr>
          <w:color w:val="auto"/>
        </w:rPr>
      </w:pPr>
      <w:r w:rsidRPr="00C01D00">
        <w:rPr>
          <w:color w:val="auto"/>
        </w:rPr>
        <w:t xml:space="preserve">3) </w:t>
      </w:r>
      <w:r w:rsidRPr="00C01D00">
        <w:rPr>
          <w:b/>
          <w:color w:val="auto"/>
        </w:rPr>
        <w:t>územní působnost</w:t>
      </w:r>
      <w:r w:rsidRPr="00C01D00">
        <w:rPr>
          <w:color w:val="auto"/>
        </w:rPr>
        <w:t xml:space="preserve"> sociální služby, v jaké lokalitě má poskytovatel službu zajišťovat,</w:t>
      </w:r>
    </w:p>
    <w:p w:rsidR="00D92C41" w:rsidRPr="00C01D00" w:rsidRDefault="00D92C41" w:rsidP="00D92C41">
      <w:pPr>
        <w:pStyle w:val="Default"/>
        <w:spacing w:line="276" w:lineRule="auto"/>
        <w:jc w:val="both"/>
        <w:rPr>
          <w:color w:val="auto"/>
        </w:rPr>
      </w:pPr>
      <w:r w:rsidRPr="00C01D00">
        <w:rPr>
          <w:color w:val="auto"/>
        </w:rPr>
        <w:t xml:space="preserve">4) </w:t>
      </w:r>
      <w:r w:rsidRPr="00C01D00">
        <w:rPr>
          <w:b/>
          <w:color w:val="auto"/>
        </w:rPr>
        <w:t>výši disponibilních veřejných financí na zajištění sociálních služeb</w:t>
      </w:r>
      <w:r w:rsidRPr="00C01D00">
        <w:rPr>
          <w:color w:val="auto"/>
        </w:rPr>
        <w:t xml:space="preserve">. </w:t>
      </w:r>
    </w:p>
    <w:p w:rsidR="00D92C41" w:rsidRPr="00C01D00" w:rsidRDefault="00D92C41" w:rsidP="00D92C41"/>
    <w:p w:rsidR="00D92C41" w:rsidRPr="00C01D00" w:rsidRDefault="00D92C41" w:rsidP="00D92C41">
      <w:pPr>
        <w:pStyle w:val="Default"/>
        <w:spacing w:line="276" w:lineRule="auto"/>
        <w:jc w:val="both"/>
        <w:rPr>
          <w:color w:val="auto"/>
        </w:rPr>
      </w:pPr>
      <w:r w:rsidRPr="00C01D00">
        <w:rPr>
          <w:color w:val="auto"/>
        </w:rPr>
        <w:t>Za tímto účelem je třeba provádět pravidelný sběr dat (kraj</w:t>
      </w:r>
      <w:r w:rsidR="007C1284">
        <w:rPr>
          <w:color w:val="auto"/>
        </w:rPr>
        <w:t>ský úřad od jednotlivých ORP) a </w:t>
      </w:r>
      <w:r w:rsidRPr="00C01D00">
        <w:rPr>
          <w:color w:val="auto"/>
        </w:rPr>
        <w:t>vydefinovat optimální kapacity sítě (Koncept sítě).</w:t>
      </w:r>
      <w:r w:rsidR="00336660" w:rsidRPr="00C01D00">
        <w:rPr>
          <w:color w:val="auto"/>
        </w:rPr>
        <w:t xml:space="preserve"> Tento proces bude od roku 2016 zajišťován prostřednictvím IT aplikace KISSOS.</w:t>
      </w:r>
    </w:p>
    <w:p w:rsidR="005843D0" w:rsidRPr="00C01D00" w:rsidRDefault="005843D0" w:rsidP="00D92C41">
      <w:pPr>
        <w:pStyle w:val="Default"/>
        <w:spacing w:line="276" w:lineRule="auto"/>
        <w:jc w:val="both"/>
        <w:rPr>
          <w:color w:val="auto"/>
        </w:rPr>
      </w:pPr>
    </w:p>
    <w:p w:rsidR="002623B0" w:rsidRPr="00C01D00" w:rsidRDefault="00D92C41" w:rsidP="00D92C41">
      <w:pPr>
        <w:rPr>
          <w:rFonts w:cs="Times New Roman"/>
          <w:szCs w:val="24"/>
        </w:rPr>
      </w:pPr>
      <w:r w:rsidRPr="00C01D00">
        <w:rPr>
          <w:rFonts w:cs="Times New Roman"/>
          <w:szCs w:val="24"/>
        </w:rPr>
        <w:t>Zásadní premisou pro koncipování sítě sociálních služeb je důsledná aplikace platného znění</w:t>
      </w:r>
      <w:r w:rsidR="00B52097" w:rsidRPr="00C01D00">
        <w:rPr>
          <w:rFonts w:cs="Times New Roman"/>
          <w:szCs w:val="24"/>
        </w:rPr>
        <w:t xml:space="preserve"> zákona o sociálních službách.</w:t>
      </w:r>
      <w:r w:rsidRPr="00C01D00">
        <w:rPr>
          <w:rFonts w:cs="Times New Roman"/>
          <w:szCs w:val="24"/>
        </w:rPr>
        <w:t xml:space="preserve"> Zejména u nových zájemců/uživatelů je nutné plně aplikovat jako východisko pro využití služby skutečné prokázání nepříznivé sociální situace (§ 2</w:t>
      </w:r>
      <w:r w:rsidR="007C1284">
        <w:rPr>
          <w:rFonts w:cs="Times New Roman"/>
          <w:szCs w:val="24"/>
        </w:rPr>
        <w:t>, §</w:t>
      </w:r>
      <w:r w:rsidR="006145AB">
        <w:rPr>
          <w:rFonts w:cs="Times New Roman"/>
          <w:szCs w:val="24"/>
        </w:rPr>
        <w:t xml:space="preserve"> </w:t>
      </w:r>
      <w:r w:rsidR="007C1284">
        <w:rPr>
          <w:rFonts w:cs="Times New Roman"/>
          <w:szCs w:val="24"/>
        </w:rPr>
        <w:t>3, a </w:t>
      </w:r>
      <w:r w:rsidRPr="00C01D00">
        <w:rPr>
          <w:rFonts w:cs="Times New Roman"/>
          <w:szCs w:val="24"/>
        </w:rPr>
        <w:t>dále §</w:t>
      </w:r>
      <w:r w:rsidR="006145AB">
        <w:rPr>
          <w:rFonts w:cs="Times New Roman"/>
          <w:szCs w:val="24"/>
        </w:rPr>
        <w:t xml:space="preserve"> </w:t>
      </w:r>
      <w:r w:rsidRPr="00C01D00">
        <w:rPr>
          <w:rFonts w:cs="Times New Roman"/>
          <w:szCs w:val="24"/>
        </w:rPr>
        <w:t>38 a §</w:t>
      </w:r>
      <w:r w:rsidR="006145AB">
        <w:rPr>
          <w:rFonts w:cs="Times New Roman"/>
          <w:szCs w:val="24"/>
        </w:rPr>
        <w:t xml:space="preserve"> </w:t>
      </w:r>
      <w:r w:rsidRPr="00C01D00">
        <w:rPr>
          <w:rFonts w:cs="Times New Roman"/>
          <w:szCs w:val="24"/>
        </w:rPr>
        <w:t xml:space="preserve">53 ZSS) a na to navazující navrženou intenzitu časové podpory na základě identifikace potřeb zájemce/uživatele a jejich následné průběžné vyhodnocování.“ Krajskou síť sociálních služeb představují sociální služby, které jsou vyhodnoceny jako </w:t>
      </w:r>
      <w:r w:rsidRPr="00C01D00">
        <w:rPr>
          <w:rFonts w:cs="Times New Roman"/>
          <w:b/>
          <w:szCs w:val="24"/>
        </w:rPr>
        <w:t>potřebné, dostupné, kvalitní, efektivní</w:t>
      </w:r>
      <w:r w:rsidRPr="00C01D00">
        <w:rPr>
          <w:rFonts w:cs="Times New Roman"/>
          <w:szCs w:val="24"/>
        </w:rPr>
        <w:t xml:space="preserve"> a zajištěné </w:t>
      </w:r>
      <w:r w:rsidRPr="00C01D00">
        <w:rPr>
          <w:rFonts w:cs="Times New Roman"/>
          <w:b/>
          <w:szCs w:val="24"/>
        </w:rPr>
        <w:t>vícezdrojovým financováním</w:t>
      </w:r>
      <w:r w:rsidRPr="00C01D00">
        <w:rPr>
          <w:rFonts w:cs="Times New Roman"/>
          <w:szCs w:val="24"/>
        </w:rPr>
        <w:t>. Zároveň mohou být finančně podpořeny pouze kapacity jednotlivých sociálních</w:t>
      </w:r>
      <w:r w:rsidR="00B52097" w:rsidRPr="00C01D00">
        <w:rPr>
          <w:rFonts w:cs="Times New Roman"/>
          <w:szCs w:val="24"/>
        </w:rPr>
        <w:t xml:space="preserve"> služeb, které jsou zahrnuty v z</w:t>
      </w:r>
      <w:r w:rsidRPr="00C01D00">
        <w:rPr>
          <w:rFonts w:cs="Times New Roman"/>
          <w:szCs w:val="24"/>
        </w:rPr>
        <w:t>ákladní síti sociálních služeb kraje.</w:t>
      </w:r>
    </w:p>
    <w:p w:rsidR="00D92C41" w:rsidRPr="00C01D00" w:rsidRDefault="00D92C41" w:rsidP="00D92C41">
      <w:pPr>
        <w:rPr>
          <w:rFonts w:cs="Times New Roman"/>
          <w:szCs w:val="24"/>
        </w:rPr>
      </w:pPr>
      <w:r w:rsidRPr="00C01D00">
        <w:rPr>
          <w:rFonts w:cs="Times New Roman"/>
          <w:szCs w:val="24"/>
        </w:rPr>
        <w:t xml:space="preserve">Rozsah kapacity služeb </w:t>
      </w:r>
      <w:r w:rsidR="002623B0" w:rsidRPr="00C01D00">
        <w:rPr>
          <w:rFonts w:cs="Times New Roman"/>
          <w:szCs w:val="24"/>
        </w:rPr>
        <w:t xml:space="preserve">v ZS </w:t>
      </w:r>
      <w:r w:rsidRPr="00C01D00">
        <w:rPr>
          <w:rFonts w:cs="Times New Roman"/>
          <w:szCs w:val="24"/>
        </w:rPr>
        <w:t xml:space="preserve">je stanoven jako maximální, na kterou je vydáno </w:t>
      </w:r>
      <w:r w:rsidRPr="00C01D00">
        <w:rPr>
          <w:rFonts w:cs="Times New Roman"/>
          <w:b/>
          <w:szCs w:val="24"/>
        </w:rPr>
        <w:t>Pověření</w:t>
      </w:r>
      <w:r w:rsidRPr="00C01D00">
        <w:rPr>
          <w:rFonts w:cs="Times New Roman"/>
          <w:szCs w:val="24"/>
        </w:rPr>
        <w:t xml:space="preserve"> služby v obecně hospodářském zájmu na období stanoveným správcem sítě. </w:t>
      </w:r>
      <w:r w:rsidRPr="00C01D00">
        <w:rPr>
          <w:rFonts w:cs="Times New Roman"/>
          <w:b/>
          <w:szCs w:val="24"/>
        </w:rPr>
        <w:t>Základní síť sociálních služeb</w:t>
      </w:r>
      <w:r w:rsidRPr="00C01D00">
        <w:rPr>
          <w:rFonts w:cs="Times New Roman"/>
          <w:szCs w:val="24"/>
        </w:rPr>
        <w:t xml:space="preserve"> je tak vymezena </w:t>
      </w:r>
      <w:r w:rsidRPr="00C01D00">
        <w:rPr>
          <w:rFonts w:cs="Times New Roman"/>
          <w:b/>
          <w:szCs w:val="24"/>
        </w:rPr>
        <w:t>seznamem sociálních služeb</w:t>
      </w:r>
      <w:r w:rsidRPr="00C01D00">
        <w:rPr>
          <w:rFonts w:cs="Times New Roman"/>
          <w:szCs w:val="24"/>
        </w:rPr>
        <w:t xml:space="preserve">. Tyto sociální služby jsou pak zabezpečovány jednotlivými poskytovateli. </w:t>
      </w:r>
    </w:p>
    <w:p w:rsidR="00D92C41" w:rsidRPr="00C01D00" w:rsidRDefault="00D92C41" w:rsidP="00D92C41">
      <w:pPr>
        <w:spacing w:before="360"/>
        <w:rPr>
          <w:rFonts w:cs="Times New Roman"/>
          <w:szCs w:val="24"/>
        </w:rPr>
      </w:pPr>
      <w:r w:rsidRPr="00C01D00">
        <w:rPr>
          <w:rFonts w:cs="Times New Roman"/>
          <w:b/>
          <w:szCs w:val="24"/>
        </w:rPr>
        <w:t>Zařazení do Základní sítě je nenárokové.</w:t>
      </w:r>
      <w:r w:rsidRPr="00C01D00">
        <w:rPr>
          <w:rFonts w:cs="Times New Roman"/>
          <w:szCs w:val="24"/>
        </w:rPr>
        <w:t xml:space="preserve"> Zařazení konkrétních poskytovatelů sociálních služeb </w:t>
      </w:r>
      <w:r w:rsidR="002623B0" w:rsidRPr="00C01D00">
        <w:rPr>
          <w:rFonts w:cs="Times New Roman"/>
          <w:szCs w:val="24"/>
        </w:rPr>
        <w:t>probíhá</w:t>
      </w:r>
      <w:r w:rsidRPr="00C01D00">
        <w:rPr>
          <w:rFonts w:cs="Times New Roman"/>
          <w:szCs w:val="24"/>
        </w:rPr>
        <w:t xml:space="preserve"> na základě vydefinované kapacitní potřebnosti území (jednotlivých ORP – „Sítě ORP“). Za tímto účelem </w:t>
      </w:r>
      <w:r w:rsidR="002623B0" w:rsidRPr="00C01D00">
        <w:rPr>
          <w:rFonts w:cs="Times New Roman"/>
          <w:szCs w:val="24"/>
        </w:rPr>
        <w:t>je</w:t>
      </w:r>
      <w:r w:rsidR="006145AB">
        <w:rPr>
          <w:rFonts w:cs="Times New Roman"/>
          <w:szCs w:val="24"/>
        </w:rPr>
        <w:t xml:space="preserve"> </w:t>
      </w:r>
      <w:r w:rsidR="003E12BB" w:rsidRPr="00C01D00">
        <w:rPr>
          <w:rFonts w:cs="Times New Roman"/>
          <w:szCs w:val="24"/>
        </w:rPr>
        <w:t xml:space="preserve">každoročně </w:t>
      </w:r>
      <w:r w:rsidR="002623B0" w:rsidRPr="00C01D00">
        <w:rPr>
          <w:rFonts w:cs="Times New Roman"/>
          <w:szCs w:val="24"/>
        </w:rPr>
        <w:t xml:space="preserve">prováděn </w:t>
      </w:r>
      <w:r w:rsidRPr="00C01D00">
        <w:rPr>
          <w:rFonts w:cs="Times New Roman"/>
          <w:szCs w:val="24"/>
        </w:rPr>
        <w:t xml:space="preserve">sběr dat od obcí a </w:t>
      </w:r>
      <w:r w:rsidR="003E12BB" w:rsidRPr="00C01D00">
        <w:rPr>
          <w:rFonts w:cs="Times New Roman"/>
          <w:szCs w:val="24"/>
        </w:rPr>
        <w:t xml:space="preserve">následuje </w:t>
      </w:r>
      <w:r w:rsidRPr="00C01D00">
        <w:rPr>
          <w:rFonts w:cs="Times New Roman"/>
          <w:szCs w:val="24"/>
        </w:rPr>
        <w:t>jedn</w:t>
      </w:r>
      <w:r w:rsidR="000376AC" w:rsidRPr="00C01D00">
        <w:rPr>
          <w:rFonts w:cs="Times New Roman"/>
          <w:szCs w:val="24"/>
        </w:rPr>
        <w:t>ání se zástupci jednotlivých ORP.</w:t>
      </w:r>
      <w:r w:rsidRPr="00C01D00">
        <w:rPr>
          <w:rFonts w:cs="Times New Roman"/>
          <w:szCs w:val="24"/>
        </w:rPr>
        <w:t xml:space="preserve"> Celý proces sestavování ZS LK je diskutován v  Krajské koordinační struktuře pro plánování sociáln</w:t>
      </w:r>
      <w:r w:rsidR="003E12BB" w:rsidRPr="00C01D00">
        <w:rPr>
          <w:rFonts w:cs="Times New Roman"/>
          <w:szCs w:val="24"/>
        </w:rPr>
        <w:t>ích služeb v Libereckém kraji (</w:t>
      </w:r>
      <w:r w:rsidRPr="00C01D00">
        <w:rPr>
          <w:rFonts w:cs="Times New Roman"/>
          <w:szCs w:val="24"/>
        </w:rPr>
        <w:t xml:space="preserve">KKS). Východiskem pro sestavování ZS LK je skutečnost, že obce jsou objednateli sociálních služeb v území, potřebnost by měla prvotně vycházet </w:t>
      </w:r>
      <w:r w:rsidR="00672C7A" w:rsidRPr="00C01D00">
        <w:rPr>
          <w:rFonts w:cs="Times New Roman"/>
          <w:b/>
          <w:szCs w:val="24"/>
        </w:rPr>
        <w:t>z plánování na lokální úrovni</w:t>
      </w:r>
      <w:r w:rsidRPr="00C01D00">
        <w:rPr>
          <w:rFonts w:cs="Times New Roman"/>
          <w:szCs w:val="24"/>
        </w:rPr>
        <w:t xml:space="preserve"> (komunitní plánování), ke kterým bude Liberecký kraj při zařazování sociálních služeb do ZS LK přihlížet. </w:t>
      </w:r>
    </w:p>
    <w:p w:rsidR="00D92C41" w:rsidRPr="00C01D00" w:rsidRDefault="00D92C41" w:rsidP="00D92C41">
      <w:pPr>
        <w:pBdr>
          <w:top w:val="single" w:sz="4" w:space="1" w:color="auto"/>
          <w:left w:val="single" w:sz="4" w:space="4" w:color="auto"/>
          <w:bottom w:val="single" w:sz="4" w:space="1" w:color="auto"/>
          <w:right w:val="single" w:sz="4" w:space="4" w:color="auto"/>
        </w:pBdr>
        <w:spacing w:before="360"/>
        <w:rPr>
          <w:rFonts w:cs="Times New Roman"/>
          <w:b/>
          <w:szCs w:val="24"/>
        </w:rPr>
      </w:pPr>
      <w:proofErr w:type="spellStart"/>
      <w:r w:rsidRPr="00C01D00">
        <w:rPr>
          <w:rFonts w:cs="Times New Roman"/>
          <w:szCs w:val="24"/>
        </w:rPr>
        <w:t>Finalní</w:t>
      </w:r>
      <w:proofErr w:type="spellEnd"/>
      <w:r w:rsidRPr="00C01D00">
        <w:rPr>
          <w:rFonts w:cs="Times New Roman"/>
          <w:szCs w:val="24"/>
        </w:rPr>
        <w:t xml:space="preserve"> podoba Základní sítě sociálních služeb je výsledkem diskuse mezi </w:t>
      </w:r>
      <w:r w:rsidR="000376AC" w:rsidRPr="00C01D00">
        <w:rPr>
          <w:rFonts w:cs="Times New Roman"/>
          <w:szCs w:val="24"/>
        </w:rPr>
        <w:t>krajem</w:t>
      </w:r>
      <w:r w:rsidRPr="00C01D00">
        <w:rPr>
          <w:rFonts w:cs="Times New Roman"/>
          <w:szCs w:val="24"/>
        </w:rPr>
        <w:t xml:space="preserve"> a</w:t>
      </w:r>
      <w:r w:rsidR="007C1284">
        <w:rPr>
          <w:rFonts w:cs="Times New Roman"/>
          <w:szCs w:val="24"/>
        </w:rPr>
        <w:t> </w:t>
      </w:r>
      <w:r w:rsidRPr="00C01D00">
        <w:rPr>
          <w:rFonts w:cs="Times New Roman"/>
          <w:szCs w:val="24"/>
        </w:rPr>
        <w:t>jednotlivými obcemi s rozšířenou působností, a to ve smyslu definování „</w:t>
      </w:r>
      <w:r w:rsidRPr="00C01D00">
        <w:rPr>
          <w:rFonts w:cs="Times New Roman"/>
          <w:b/>
          <w:szCs w:val="24"/>
        </w:rPr>
        <w:t>na jaké nepříznivé situace, v jakém území, v jaké kapacitě a kvalitě bude síť reagovat, a tedy i na co síť z</w:t>
      </w:r>
      <w:r w:rsidR="007C1284">
        <w:rPr>
          <w:rFonts w:cs="Times New Roman"/>
          <w:b/>
          <w:szCs w:val="24"/>
        </w:rPr>
        <w:t> </w:t>
      </w:r>
      <w:r w:rsidRPr="00C01D00">
        <w:rPr>
          <w:rFonts w:cs="Times New Roman"/>
          <w:b/>
          <w:szCs w:val="24"/>
        </w:rPr>
        <w:t>důvodu nedostatku zdrojů nebo politických rozhodnutí reagovat nebude.“</w:t>
      </w:r>
    </w:p>
    <w:p w:rsidR="003E12BB" w:rsidRPr="00C01D00" w:rsidRDefault="00D92C41" w:rsidP="00D92C41">
      <w:pPr>
        <w:spacing w:before="360"/>
        <w:rPr>
          <w:rFonts w:cs="Times New Roman"/>
          <w:b/>
          <w:szCs w:val="24"/>
        </w:rPr>
      </w:pPr>
      <w:r w:rsidRPr="00C01D00">
        <w:rPr>
          <w:rFonts w:cs="Times New Roman"/>
          <w:szCs w:val="24"/>
        </w:rPr>
        <w:lastRenderedPageBreak/>
        <w:t xml:space="preserve">Liberecký kraj musí při určování sítě </w:t>
      </w:r>
      <w:r w:rsidRPr="00C01D00">
        <w:rPr>
          <w:rFonts w:cs="Times New Roman"/>
          <w:b/>
          <w:szCs w:val="24"/>
        </w:rPr>
        <w:t>nejen zjišťovat potřebnost služeb</w:t>
      </w:r>
      <w:r w:rsidRPr="00C01D00">
        <w:rPr>
          <w:rFonts w:cs="Times New Roman"/>
          <w:szCs w:val="24"/>
        </w:rPr>
        <w:t xml:space="preserve">, ale také to, zda je možné novou kapacitu či sociální službu </w:t>
      </w:r>
      <w:r w:rsidRPr="00C01D00">
        <w:rPr>
          <w:rFonts w:cs="Times New Roman"/>
          <w:b/>
          <w:szCs w:val="24"/>
        </w:rPr>
        <w:t>financovat z dostupných dis</w:t>
      </w:r>
      <w:r w:rsidR="00336660" w:rsidRPr="00C01D00">
        <w:rPr>
          <w:rFonts w:cs="Times New Roman"/>
          <w:b/>
          <w:szCs w:val="24"/>
        </w:rPr>
        <w:t xml:space="preserve">ponibilních veřejných </w:t>
      </w:r>
      <w:r w:rsidR="002623B0" w:rsidRPr="00C01D00">
        <w:rPr>
          <w:rFonts w:cs="Times New Roman"/>
          <w:b/>
          <w:szCs w:val="24"/>
        </w:rPr>
        <w:t xml:space="preserve">finančních zdrojů, </w:t>
      </w:r>
      <w:r w:rsidR="00672C7A" w:rsidRPr="00C01D00">
        <w:rPr>
          <w:rFonts w:cs="Times New Roman"/>
          <w:szCs w:val="24"/>
        </w:rPr>
        <w:t>neboť při významném výpadku peněžních prostředků je ohrožen chod samotné sociální služby, ale zvláště uživatel dotčené služby, a toto riziko chce kraj eliminovat</w:t>
      </w:r>
      <w:r w:rsidR="00336660" w:rsidRPr="00C01D00">
        <w:rPr>
          <w:rFonts w:cs="Times New Roman"/>
          <w:b/>
          <w:szCs w:val="24"/>
        </w:rPr>
        <w:t>.</w:t>
      </w:r>
      <w:r w:rsidR="006145AB">
        <w:rPr>
          <w:rFonts w:cs="Times New Roman"/>
          <w:b/>
          <w:szCs w:val="24"/>
        </w:rPr>
        <w:t xml:space="preserve"> Každý</w:t>
      </w:r>
      <w:r w:rsidR="002623B0" w:rsidRPr="00C01D00">
        <w:rPr>
          <w:rFonts w:cs="Times New Roman"/>
          <w:b/>
          <w:szCs w:val="24"/>
        </w:rPr>
        <w:t xml:space="preserve"> zodpovědný zadavatel může zadávat/objednávat sociální službu jen v rozsahu svých vyčleněných disponibilních prostředků.</w:t>
      </w:r>
    </w:p>
    <w:p w:rsidR="00851CE0" w:rsidRPr="00433173" w:rsidRDefault="00851CE0" w:rsidP="00851CE0">
      <w:pPr>
        <w:pStyle w:val="Nadpis3"/>
      </w:pPr>
      <w:bookmarkStart w:id="34" w:name="_Toc397957686"/>
      <w:bookmarkStart w:id="35" w:name="_Toc397957785"/>
      <w:bookmarkStart w:id="36" w:name="_Toc451786575"/>
      <w:bookmarkStart w:id="37" w:name="_Toc453143678"/>
      <w:r w:rsidRPr="00433173">
        <w:t>Financování Základní sítě sociálních služeb</w:t>
      </w:r>
      <w:bookmarkEnd w:id="34"/>
      <w:bookmarkEnd w:id="35"/>
      <w:bookmarkEnd w:id="36"/>
      <w:bookmarkEnd w:id="37"/>
    </w:p>
    <w:p w:rsidR="00851CE0" w:rsidRPr="00433173" w:rsidRDefault="00851CE0" w:rsidP="00851CE0">
      <w:pPr>
        <w:pStyle w:val="Default"/>
        <w:spacing w:line="276" w:lineRule="auto"/>
        <w:jc w:val="both"/>
        <w:rPr>
          <w:color w:val="auto"/>
        </w:rPr>
      </w:pPr>
      <w:r w:rsidRPr="0021158A">
        <w:rPr>
          <w:color w:val="auto"/>
        </w:rPr>
        <w:t>Síť sociálních služeb je množinou služeb, které je možné k</w:t>
      </w:r>
      <w:r w:rsidR="006612E0">
        <w:rPr>
          <w:color w:val="auto"/>
        </w:rPr>
        <w:t>ofinancovat z rozpočtu kraje. Z </w:t>
      </w:r>
      <w:r w:rsidRPr="0021158A">
        <w:rPr>
          <w:color w:val="auto"/>
        </w:rPr>
        <w:t>rozpočtu Libereckého kraje budou primárně finančně podpořeny pouze služby a kapacity služeb, které jsou zahrnuty v Základní síti sociálních služeb Libereckého kraje. Financování sociálních služeb vychází z předpokladu kontinuity financování obcí, kraje a dalších veřejných zdrojů.</w:t>
      </w:r>
    </w:p>
    <w:p w:rsidR="00851CE0" w:rsidRPr="00433173" w:rsidRDefault="00851CE0" w:rsidP="00851CE0">
      <w:pPr>
        <w:pStyle w:val="Default"/>
        <w:spacing w:line="276" w:lineRule="auto"/>
        <w:jc w:val="both"/>
        <w:rPr>
          <w:color w:val="auto"/>
        </w:rPr>
      </w:pPr>
    </w:p>
    <w:p w:rsidR="00851CE0" w:rsidRPr="00433173" w:rsidRDefault="00851CE0" w:rsidP="00851CE0">
      <w:pPr>
        <w:pStyle w:val="Default"/>
        <w:spacing w:line="276" w:lineRule="auto"/>
        <w:jc w:val="both"/>
        <w:rPr>
          <w:color w:val="auto"/>
        </w:rPr>
      </w:pPr>
      <w:r w:rsidRPr="00433173">
        <w:rPr>
          <w:color w:val="auto"/>
        </w:rPr>
        <w:t xml:space="preserve">Zařazení do Základní sítě sociálních služeb </w:t>
      </w:r>
      <w:r>
        <w:rPr>
          <w:color w:val="auto"/>
        </w:rPr>
        <w:t>může představovat</w:t>
      </w:r>
      <w:r w:rsidRPr="00433173">
        <w:rPr>
          <w:color w:val="auto"/>
        </w:rPr>
        <w:t xml:space="preserve"> pověření poskytovatele poskytováním konkrétní sociální služby pro určené období</w:t>
      </w:r>
      <w:r w:rsidR="006145AB">
        <w:rPr>
          <w:color w:val="auto"/>
        </w:rPr>
        <w:t>, druh služby, území kraje,</w:t>
      </w:r>
      <w:r w:rsidRPr="00433173">
        <w:rPr>
          <w:color w:val="auto"/>
        </w:rPr>
        <w:t xml:space="preserve"> a </w:t>
      </w:r>
      <w:r w:rsidR="00336660">
        <w:rPr>
          <w:color w:val="auto"/>
        </w:rPr>
        <w:t xml:space="preserve">také </w:t>
      </w:r>
      <w:r w:rsidRPr="00433173">
        <w:rPr>
          <w:color w:val="auto"/>
        </w:rPr>
        <w:t>právo poskytovatele na finanční podporu</w:t>
      </w:r>
      <w:r>
        <w:rPr>
          <w:color w:val="auto"/>
        </w:rPr>
        <w:t>.</w:t>
      </w:r>
    </w:p>
    <w:p w:rsidR="00851CE0" w:rsidRPr="00433173" w:rsidRDefault="00851CE0" w:rsidP="00851CE0">
      <w:pPr>
        <w:pStyle w:val="Default"/>
        <w:spacing w:line="276" w:lineRule="auto"/>
        <w:jc w:val="both"/>
        <w:rPr>
          <w:color w:val="auto"/>
        </w:rPr>
      </w:pPr>
    </w:p>
    <w:p w:rsidR="00851CE0" w:rsidRPr="00433173" w:rsidRDefault="00851CE0" w:rsidP="00851CE0">
      <w:pPr>
        <w:pStyle w:val="Default"/>
        <w:spacing w:line="276" w:lineRule="auto"/>
        <w:jc w:val="both"/>
        <w:rPr>
          <w:color w:val="auto"/>
        </w:rPr>
      </w:pPr>
      <w:r w:rsidRPr="00433173">
        <w:rPr>
          <w:color w:val="auto"/>
        </w:rPr>
        <w:t xml:space="preserve">Zařazení do sítě samo o sobě </w:t>
      </w:r>
      <w:r w:rsidRPr="00433173">
        <w:rPr>
          <w:b/>
          <w:color w:val="auto"/>
        </w:rPr>
        <w:t>však není deklarací výše finanční podpory</w:t>
      </w:r>
      <w:r w:rsidRPr="00433173">
        <w:rPr>
          <w:color w:val="auto"/>
        </w:rPr>
        <w:t xml:space="preserve">. Konkrétní výše prostředků pro konkrétního poskytovatele bude určena v průběhu jednotlivých dotačních nebo zadávacích řízení a následně právně zakotvena ve smlouvě o poskytování sociální služby uzavřené mezi </w:t>
      </w:r>
      <w:r w:rsidR="000376AC">
        <w:rPr>
          <w:color w:val="auto"/>
        </w:rPr>
        <w:t>poskytovatelem finanční podpory a příjemcem dotace/příspěvku</w:t>
      </w:r>
      <w:r w:rsidRPr="00433173">
        <w:rPr>
          <w:color w:val="auto"/>
        </w:rPr>
        <w:t xml:space="preserve">. </w:t>
      </w:r>
    </w:p>
    <w:p w:rsidR="00851CE0" w:rsidRPr="00433173" w:rsidRDefault="00851CE0" w:rsidP="00851CE0">
      <w:pPr>
        <w:pStyle w:val="Default"/>
        <w:spacing w:line="276" w:lineRule="auto"/>
        <w:jc w:val="both"/>
        <w:rPr>
          <w:color w:val="auto"/>
        </w:rPr>
      </w:pPr>
    </w:p>
    <w:p w:rsidR="00851CE0" w:rsidRPr="00433173" w:rsidRDefault="00851CE0" w:rsidP="00851CE0">
      <w:pPr>
        <w:rPr>
          <w:rFonts w:cs="Times New Roman"/>
          <w:szCs w:val="24"/>
          <w:u w:val="single"/>
        </w:rPr>
      </w:pPr>
      <w:r w:rsidRPr="00433173">
        <w:rPr>
          <w:rFonts w:cs="Times New Roman"/>
          <w:szCs w:val="24"/>
        </w:rPr>
        <w:t>Liberecký kraj ve spolupráci s ostatními zadavateli (obcemi) bude usilovat o zabezpečení sítí definovaného rozsahu služeb včetně odpovídajícího finančního zabezpečení. Změny v Základní síti budou prováděny na základě transparentních kritérií a f</w:t>
      </w:r>
      <w:r w:rsidR="006612E0">
        <w:rPr>
          <w:rFonts w:cs="Times New Roman"/>
          <w:szCs w:val="24"/>
        </w:rPr>
        <w:t>ormou postupného přibližování k </w:t>
      </w:r>
      <w:r w:rsidRPr="00433173">
        <w:rPr>
          <w:rFonts w:cs="Times New Roman"/>
          <w:szCs w:val="24"/>
        </w:rPr>
        <w:t>optimální ceně nebo rozsahu služeb.</w:t>
      </w:r>
    </w:p>
    <w:p w:rsidR="00851CE0" w:rsidRDefault="00851CE0" w:rsidP="00851CE0">
      <w:pPr>
        <w:rPr>
          <w:rFonts w:cs="Times New Roman"/>
          <w:szCs w:val="24"/>
        </w:rPr>
      </w:pPr>
      <w:r w:rsidRPr="007614D3">
        <w:rPr>
          <w:rFonts w:cs="Times New Roman"/>
          <w:szCs w:val="24"/>
        </w:rPr>
        <w:t xml:space="preserve">Finanční prostředky budou </w:t>
      </w:r>
      <w:r w:rsidR="000376AC">
        <w:rPr>
          <w:rFonts w:cs="Times New Roman"/>
          <w:szCs w:val="24"/>
        </w:rPr>
        <w:t>příjemci finanční podpory</w:t>
      </w:r>
      <w:r w:rsidRPr="007614D3">
        <w:rPr>
          <w:rFonts w:cs="Times New Roman"/>
          <w:szCs w:val="24"/>
        </w:rPr>
        <w:t xml:space="preserve"> poskytnuty na základě </w:t>
      </w:r>
      <w:r w:rsidRPr="007614D3">
        <w:rPr>
          <w:rFonts w:cs="Times New Roman"/>
          <w:b/>
          <w:szCs w:val="24"/>
        </w:rPr>
        <w:t xml:space="preserve">právního jednání, Smlouvy o poskytnutí </w:t>
      </w:r>
      <w:r w:rsidR="000376AC">
        <w:rPr>
          <w:rFonts w:cs="Times New Roman"/>
          <w:b/>
          <w:szCs w:val="24"/>
        </w:rPr>
        <w:t xml:space="preserve">dotace/příspěvku, která/ý je součástí </w:t>
      </w:r>
      <w:r w:rsidRPr="007614D3">
        <w:rPr>
          <w:rFonts w:cs="Times New Roman"/>
          <w:b/>
          <w:szCs w:val="24"/>
        </w:rPr>
        <w:t xml:space="preserve">vyrovnávací platby </w:t>
      </w:r>
      <w:r w:rsidRPr="00433173">
        <w:rPr>
          <w:rFonts w:cs="Times New Roman"/>
          <w:b/>
          <w:szCs w:val="24"/>
        </w:rPr>
        <w:t xml:space="preserve">na poskytování služeb v obecném hospodářském zájmu. </w:t>
      </w:r>
    </w:p>
    <w:p w:rsidR="00851CE0" w:rsidRPr="00582099" w:rsidRDefault="00851CE0" w:rsidP="00851CE0">
      <w:pPr>
        <w:pStyle w:val="Nadpis3"/>
      </w:pPr>
      <w:bookmarkStart w:id="38" w:name="_Toc451786576"/>
      <w:bookmarkStart w:id="39" w:name="_Toc453143679"/>
      <w:r w:rsidRPr="00582099">
        <w:t>Potřebnost a komunitní plánování sociálních služeb</w:t>
      </w:r>
      <w:bookmarkEnd w:id="38"/>
      <w:bookmarkEnd w:id="39"/>
    </w:p>
    <w:p w:rsidR="00851CE0" w:rsidRPr="00DA341D" w:rsidRDefault="00DD5D1B" w:rsidP="00851CE0">
      <w:pPr>
        <w:rPr>
          <w:szCs w:val="24"/>
        </w:rPr>
      </w:pPr>
      <w:r>
        <w:rPr>
          <w:szCs w:val="24"/>
        </w:rPr>
        <w:t>Potřebnost</w:t>
      </w:r>
      <w:r w:rsidR="00851CE0" w:rsidRPr="00DA341D">
        <w:rPr>
          <w:szCs w:val="24"/>
        </w:rPr>
        <w:t xml:space="preserve"> sociálních služeb je prokazována v rámci procesů plánování sociálních služeb na území kraje a je projednávána v Krajské koordinační struktuře pro plánování sociálních služeb.</w:t>
      </w:r>
    </w:p>
    <w:p w:rsidR="00851CE0" w:rsidRDefault="00851CE0" w:rsidP="00851CE0">
      <w:pPr>
        <w:rPr>
          <w:szCs w:val="24"/>
        </w:rPr>
      </w:pPr>
      <w:r w:rsidRPr="00DA341D">
        <w:rPr>
          <w:szCs w:val="24"/>
        </w:rPr>
        <w:t>Sociální služby zařazené v Základní síti se účastní komunitního plánování sociálních služeb v území a spolupracují při plánování sociálních služeb.</w:t>
      </w:r>
    </w:p>
    <w:p w:rsidR="001D602B" w:rsidRDefault="006145AB" w:rsidP="00851CE0">
      <w:pPr>
        <w:rPr>
          <w:szCs w:val="24"/>
        </w:rPr>
      </w:pPr>
      <w:r>
        <w:rPr>
          <w:szCs w:val="24"/>
        </w:rPr>
        <w:t>Rozvoj a vznik soci</w:t>
      </w:r>
      <w:r w:rsidR="001D602B">
        <w:rPr>
          <w:szCs w:val="24"/>
        </w:rPr>
        <w:t>á</w:t>
      </w:r>
      <w:r>
        <w:rPr>
          <w:szCs w:val="24"/>
        </w:rPr>
        <w:t>l</w:t>
      </w:r>
      <w:r w:rsidR="001D602B">
        <w:rPr>
          <w:szCs w:val="24"/>
        </w:rPr>
        <w:t>ních služeb vymezují komunitní/strategické plány obcí (na úrovni ORP nebo obcí II. typu).</w:t>
      </w:r>
    </w:p>
    <w:p w:rsidR="00851CE0" w:rsidRPr="00582099" w:rsidRDefault="00851CE0" w:rsidP="00851CE0">
      <w:pPr>
        <w:pStyle w:val="Nadpis3"/>
      </w:pPr>
      <w:bookmarkStart w:id="40" w:name="_Toc451786577"/>
      <w:bookmarkStart w:id="41" w:name="_Toc453143680"/>
      <w:r w:rsidRPr="00582099">
        <w:lastRenderedPageBreak/>
        <w:t>Tvoření, řízení a koordinace Základní sítě</w:t>
      </w:r>
      <w:bookmarkEnd w:id="40"/>
      <w:bookmarkEnd w:id="41"/>
    </w:p>
    <w:p w:rsidR="00851CE0" w:rsidRPr="00007A6C" w:rsidRDefault="00851CE0" w:rsidP="00851CE0">
      <w:pPr>
        <w:rPr>
          <w:szCs w:val="24"/>
        </w:rPr>
      </w:pPr>
      <w:r w:rsidRPr="00007A6C">
        <w:rPr>
          <w:szCs w:val="24"/>
        </w:rPr>
        <w:t xml:space="preserve">Pro zařazení služeb do Základní sítě jsou stanoveny konkrétní podmínky a parametry, které </w:t>
      </w:r>
      <w:r w:rsidRPr="00007A6C">
        <w:rPr>
          <w:b/>
          <w:szCs w:val="24"/>
        </w:rPr>
        <w:t>musí</w:t>
      </w:r>
      <w:r w:rsidRPr="00007A6C">
        <w:rPr>
          <w:szCs w:val="24"/>
        </w:rPr>
        <w:t xml:space="preserve"> služba (její poskytovatel) zajistit a dodržet. </w:t>
      </w:r>
    </w:p>
    <w:p w:rsidR="00851CE0" w:rsidRPr="00007A6C" w:rsidRDefault="00851CE0" w:rsidP="00851CE0">
      <w:pPr>
        <w:rPr>
          <w:szCs w:val="24"/>
        </w:rPr>
      </w:pPr>
      <w:r w:rsidRPr="00007A6C">
        <w:rPr>
          <w:szCs w:val="24"/>
        </w:rPr>
        <w:t xml:space="preserve">Konkrétní parametry </w:t>
      </w:r>
      <w:r>
        <w:rPr>
          <w:szCs w:val="24"/>
        </w:rPr>
        <w:t xml:space="preserve">jsou </w:t>
      </w:r>
      <w:r w:rsidRPr="00007A6C">
        <w:rPr>
          <w:szCs w:val="24"/>
        </w:rPr>
        <w:t>zveřejněny vždy současně s vyhlášením výzvy</w:t>
      </w:r>
      <w:r>
        <w:rPr>
          <w:szCs w:val="24"/>
        </w:rPr>
        <w:t xml:space="preserve"> a postupem sestavování Základní sítě na webových stránkách OSV KÚ LK pro příslušný rok</w:t>
      </w:r>
      <w:r w:rsidRPr="00007A6C">
        <w:rPr>
          <w:szCs w:val="24"/>
        </w:rPr>
        <w:t>.</w:t>
      </w:r>
    </w:p>
    <w:p w:rsidR="00851CE0" w:rsidRPr="00433173" w:rsidRDefault="00851CE0" w:rsidP="00851CE0">
      <w:pPr>
        <w:pStyle w:val="Nadpis3"/>
      </w:pPr>
      <w:bookmarkStart w:id="42" w:name="_Toc397957687"/>
      <w:bookmarkStart w:id="43" w:name="_Toc397957786"/>
      <w:bookmarkStart w:id="44" w:name="_Toc451786578"/>
      <w:bookmarkStart w:id="45" w:name="_Toc453143681"/>
      <w:r w:rsidRPr="00433173">
        <w:t>Aktualizace Základní sítě sociálních služeb</w:t>
      </w:r>
      <w:bookmarkEnd w:id="42"/>
      <w:bookmarkEnd w:id="43"/>
      <w:r>
        <w:t xml:space="preserve"> pro rok 2017</w:t>
      </w:r>
      <w:bookmarkEnd w:id="44"/>
      <w:bookmarkEnd w:id="45"/>
    </w:p>
    <w:p w:rsidR="00851CE0" w:rsidRPr="001D602B" w:rsidRDefault="00851CE0" w:rsidP="00851CE0">
      <w:r w:rsidRPr="001D602B">
        <w:rPr>
          <w:szCs w:val="24"/>
        </w:rPr>
        <w:t xml:space="preserve">V roce 2016 </w:t>
      </w:r>
      <w:r w:rsidR="00DD5D1B" w:rsidRPr="001D602B">
        <w:rPr>
          <w:szCs w:val="24"/>
        </w:rPr>
        <w:t xml:space="preserve">je </w:t>
      </w:r>
      <w:r w:rsidRPr="001D602B">
        <w:rPr>
          <w:szCs w:val="24"/>
        </w:rPr>
        <w:t xml:space="preserve">Základní síť na rok 2017 </w:t>
      </w:r>
      <w:r w:rsidR="00DD5D1B" w:rsidRPr="001D602B">
        <w:rPr>
          <w:szCs w:val="24"/>
        </w:rPr>
        <w:t xml:space="preserve">aktualizována </w:t>
      </w:r>
      <w:r w:rsidRPr="001D602B">
        <w:rPr>
          <w:szCs w:val="24"/>
        </w:rPr>
        <w:t>pouze v návaznosti na</w:t>
      </w:r>
      <w:r w:rsidR="00B52097" w:rsidRPr="001D602B">
        <w:rPr>
          <w:szCs w:val="24"/>
        </w:rPr>
        <w:t xml:space="preserve"> nastalé změny za uplynulý rok (k</w:t>
      </w:r>
      <w:r w:rsidRPr="001D602B">
        <w:rPr>
          <w:szCs w:val="24"/>
        </w:rPr>
        <w:t>raj ne</w:t>
      </w:r>
      <w:r w:rsidR="00B52097" w:rsidRPr="001D602B">
        <w:rPr>
          <w:szCs w:val="24"/>
        </w:rPr>
        <w:t>přehodnocoval</w:t>
      </w:r>
      <w:r w:rsidRPr="001D602B">
        <w:rPr>
          <w:szCs w:val="24"/>
        </w:rPr>
        <w:t xml:space="preserve"> všechny </w:t>
      </w:r>
      <w:r w:rsidR="00B52097" w:rsidRPr="001D602B">
        <w:rPr>
          <w:szCs w:val="24"/>
        </w:rPr>
        <w:t xml:space="preserve">stávající </w:t>
      </w:r>
      <w:r w:rsidRPr="001D602B">
        <w:rPr>
          <w:szCs w:val="24"/>
        </w:rPr>
        <w:t>služby</w:t>
      </w:r>
      <w:r w:rsidR="001D602B" w:rsidRPr="001D602B">
        <w:rPr>
          <w:szCs w:val="24"/>
        </w:rPr>
        <w:t>, ale rozsah některých služeb upravoval na základě obdržených závěrečných zpráv o realizaci služby</w:t>
      </w:r>
      <w:r w:rsidR="00FD58FC">
        <w:rPr>
          <w:szCs w:val="24"/>
        </w:rPr>
        <w:t xml:space="preserve"> za rok 2015</w:t>
      </w:r>
      <w:r w:rsidR="00B52097" w:rsidRPr="001D602B">
        <w:rPr>
          <w:szCs w:val="24"/>
        </w:rPr>
        <w:t>)</w:t>
      </w:r>
      <w:r w:rsidRPr="001D602B">
        <w:rPr>
          <w:szCs w:val="24"/>
        </w:rPr>
        <w:t xml:space="preserve">. O případné zařazení do </w:t>
      </w:r>
      <w:r w:rsidR="00DD5D1B" w:rsidRPr="001D602B">
        <w:rPr>
          <w:szCs w:val="24"/>
        </w:rPr>
        <w:t xml:space="preserve">ZS LK </w:t>
      </w:r>
      <w:r w:rsidR="00B52097" w:rsidRPr="001D602B">
        <w:rPr>
          <w:szCs w:val="24"/>
        </w:rPr>
        <w:t>mohl</w:t>
      </w:r>
      <w:r w:rsidRPr="001D602B">
        <w:rPr>
          <w:szCs w:val="24"/>
        </w:rPr>
        <w:t xml:space="preserve"> poskytovatel požádat</w:t>
      </w:r>
      <w:r w:rsidR="00B52097" w:rsidRPr="001D602B">
        <w:rPr>
          <w:szCs w:val="24"/>
        </w:rPr>
        <w:t xml:space="preserve">. V takovém případě </w:t>
      </w:r>
      <w:r w:rsidRPr="001D602B">
        <w:rPr>
          <w:szCs w:val="24"/>
        </w:rPr>
        <w:t>do</w:t>
      </w:r>
      <w:r w:rsidR="00B52097" w:rsidRPr="001D602B">
        <w:rPr>
          <w:szCs w:val="24"/>
        </w:rPr>
        <w:t>šlo</w:t>
      </w:r>
      <w:r w:rsidRPr="001D602B">
        <w:rPr>
          <w:szCs w:val="24"/>
        </w:rPr>
        <w:t xml:space="preserve"> k přehodnocení jednotlivých kritérií a specifik dané služby. V případě nově vzniklých sociálních služeb nebo podání žádosti o zařazení do Základní sítě u těch služeb, které jsou pro rok 2016 zařazeny v síti rozšířené</w:t>
      </w:r>
      <w:r w:rsidR="00B52097" w:rsidRPr="001D602B">
        <w:rPr>
          <w:szCs w:val="24"/>
        </w:rPr>
        <w:t>,</w:t>
      </w:r>
      <w:r w:rsidR="00DD5D1B" w:rsidRPr="001D602B">
        <w:rPr>
          <w:szCs w:val="24"/>
        </w:rPr>
        <w:t xml:space="preserve"> jsou stanovená jasná pravidla – viz </w:t>
      </w:r>
      <w:r w:rsidR="00DD5D1B" w:rsidRPr="001D602B">
        <w:t>„Systému hodnocení parametrů ZS LK pro rok 2017“</w:t>
      </w:r>
      <w:r w:rsidR="00611B8D">
        <w:t xml:space="preserve"> (kapitola 2.1.8)</w:t>
      </w:r>
      <w:r w:rsidR="00DD5D1B" w:rsidRPr="001D602B">
        <w:t xml:space="preserve">.  </w:t>
      </w:r>
    </w:p>
    <w:p w:rsidR="00DD5D1B" w:rsidRPr="001D602B" w:rsidRDefault="00DD5D1B" w:rsidP="00851CE0">
      <w:r w:rsidRPr="001D602B">
        <w:t>Předtím, než je zahájeno hodnocení sociální služby do ZS LK, musí daná sociální služba splňova</w:t>
      </w:r>
      <w:r w:rsidR="00B52097" w:rsidRPr="001D602B">
        <w:t>t tzv. předpoklady vstupu:</w:t>
      </w:r>
    </w:p>
    <w:p w:rsidR="00DD5D1B" w:rsidRPr="001D602B" w:rsidRDefault="00DD5D1B" w:rsidP="00C97CF7">
      <w:pPr>
        <w:pStyle w:val="Odstavecseseznamem"/>
        <w:numPr>
          <w:ilvl w:val="0"/>
          <w:numId w:val="16"/>
        </w:numPr>
        <w:spacing w:before="360"/>
        <w:rPr>
          <w:rFonts w:cs="Times New Roman"/>
          <w:szCs w:val="24"/>
        </w:rPr>
      </w:pPr>
      <w:r w:rsidRPr="001D602B">
        <w:rPr>
          <w:rFonts w:cs="Times New Roman"/>
          <w:szCs w:val="24"/>
        </w:rPr>
        <w:t xml:space="preserve">Předpoklad zařazení sociální služby, nových kapacit do ZS LK </w:t>
      </w:r>
    </w:p>
    <w:p w:rsidR="00DD5D1B" w:rsidRPr="001D602B" w:rsidRDefault="00DD5D1B" w:rsidP="00C97CF7">
      <w:pPr>
        <w:pStyle w:val="Odstavecseseznamem"/>
        <w:numPr>
          <w:ilvl w:val="1"/>
          <w:numId w:val="16"/>
        </w:numPr>
        <w:spacing w:before="360"/>
        <w:rPr>
          <w:rFonts w:cs="Times New Roman"/>
          <w:szCs w:val="24"/>
        </w:rPr>
      </w:pPr>
      <w:r w:rsidRPr="001D602B">
        <w:rPr>
          <w:rFonts w:cs="Times New Roman"/>
          <w:szCs w:val="24"/>
        </w:rPr>
        <w:t>registrace služby,</w:t>
      </w:r>
    </w:p>
    <w:p w:rsidR="00DD5D1B" w:rsidRPr="001D602B" w:rsidRDefault="00DD5D1B" w:rsidP="00C97CF7">
      <w:pPr>
        <w:pStyle w:val="Odstavecseseznamem"/>
        <w:numPr>
          <w:ilvl w:val="1"/>
          <w:numId w:val="16"/>
        </w:numPr>
        <w:spacing w:before="360"/>
        <w:rPr>
          <w:rFonts w:cs="Times New Roman"/>
          <w:szCs w:val="24"/>
        </w:rPr>
      </w:pPr>
      <w:r w:rsidRPr="001D602B">
        <w:rPr>
          <w:rFonts w:cs="Times New Roman"/>
          <w:szCs w:val="24"/>
        </w:rPr>
        <w:t>potřebnost</w:t>
      </w:r>
      <w:r w:rsidR="001D602B" w:rsidRPr="001D602B">
        <w:rPr>
          <w:rFonts w:cs="Times New Roman"/>
          <w:szCs w:val="24"/>
        </w:rPr>
        <w:t xml:space="preserve"> </w:t>
      </w:r>
      <w:r w:rsidR="000376AC" w:rsidRPr="001D602B">
        <w:rPr>
          <w:rFonts w:cs="Times New Roman"/>
          <w:szCs w:val="24"/>
        </w:rPr>
        <w:t>definovaná zadavateli soc. služeb</w:t>
      </w:r>
      <w:r w:rsidRPr="001D602B">
        <w:rPr>
          <w:rFonts w:cs="Times New Roman"/>
          <w:szCs w:val="24"/>
        </w:rPr>
        <w:t xml:space="preserve"> a dostupnost služby,</w:t>
      </w:r>
    </w:p>
    <w:p w:rsidR="00DD5D1B" w:rsidRPr="001D602B" w:rsidRDefault="00DD5D1B" w:rsidP="00C97CF7">
      <w:pPr>
        <w:pStyle w:val="Odstavecseseznamem"/>
        <w:numPr>
          <w:ilvl w:val="1"/>
          <w:numId w:val="16"/>
        </w:numPr>
        <w:spacing w:before="360"/>
        <w:rPr>
          <w:rFonts w:cs="Times New Roman"/>
          <w:szCs w:val="24"/>
        </w:rPr>
      </w:pPr>
      <w:r w:rsidRPr="001D602B">
        <w:rPr>
          <w:rFonts w:cs="Times New Roman"/>
          <w:szCs w:val="24"/>
        </w:rPr>
        <w:t>vícezdrojové financování (min. povinnou míru spolufinancování z veřejných zdrojů stanovenou dle druhů služeb - posouzení reálného financování služby),</w:t>
      </w:r>
    </w:p>
    <w:p w:rsidR="001D602B" w:rsidRPr="001D602B" w:rsidRDefault="001D602B" w:rsidP="00C97CF7">
      <w:pPr>
        <w:pStyle w:val="Odstavecseseznamem"/>
        <w:numPr>
          <w:ilvl w:val="1"/>
          <w:numId w:val="16"/>
        </w:numPr>
        <w:spacing w:before="360"/>
        <w:rPr>
          <w:rFonts w:cs="Times New Roman"/>
          <w:szCs w:val="24"/>
        </w:rPr>
      </w:pPr>
      <w:r w:rsidRPr="001D602B">
        <w:rPr>
          <w:rFonts w:cs="Times New Roman"/>
          <w:szCs w:val="24"/>
        </w:rPr>
        <w:t>soulad se SPRSS LK a KP obcí,</w:t>
      </w:r>
    </w:p>
    <w:p w:rsidR="00DD5D1B" w:rsidRPr="001D602B" w:rsidRDefault="00DD5D1B" w:rsidP="00C97CF7">
      <w:pPr>
        <w:pStyle w:val="Odstavecseseznamem"/>
        <w:numPr>
          <w:ilvl w:val="1"/>
          <w:numId w:val="16"/>
        </w:numPr>
        <w:spacing w:before="360"/>
        <w:rPr>
          <w:rFonts w:cs="Times New Roman"/>
          <w:szCs w:val="24"/>
        </w:rPr>
      </w:pPr>
      <w:r w:rsidRPr="001D602B">
        <w:rPr>
          <w:rFonts w:cs="Times New Roman"/>
          <w:szCs w:val="24"/>
        </w:rPr>
        <w:t>zpracované standardy kvality sociálních služeb dle platné legislativy.</w:t>
      </w:r>
    </w:p>
    <w:p w:rsidR="00DD5D1B" w:rsidRPr="001D602B" w:rsidRDefault="00DD5D1B" w:rsidP="00DD5D1B">
      <w:pPr>
        <w:spacing w:before="360"/>
        <w:rPr>
          <w:rFonts w:cs="Times New Roman"/>
          <w:szCs w:val="24"/>
        </w:rPr>
      </w:pPr>
      <w:r w:rsidRPr="001D602B">
        <w:rPr>
          <w:rFonts w:cs="Times New Roman"/>
          <w:szCs w:val="24"/>
        </w:rPr>
        <w:t>V případě splnění předpokladů zařazení sociální služby, (nových kapacit) do ZS LK se dále hodnotí:</w:t>
      </w:r>
    </w:p>
    <w:p w:rsidR="00DD5D1B" w:rsidRPr="001D602B" w:rsidRDefault="00DD5D1B" w:rsidP="00C97CF7">
      <w:pPr>
        <w:pStyle w:val="Odstavecseseznamem"/>
        <w:numPr>
          <w:ilvl w:val="0"/>
          <w:numId w:val="16"/>
        </w:numPr>
        <w:spacing w:before="360"/>
        <w:rPr>
          <w:rFonts w:cs="Times New Roman"/>
          <w:szCs w:val="24"/>
        </w:rPr>
      </w:pPr>
      <w:r w:rsidRPr="001D602B">
        <w:rPr>
          <w:rFonts w:cs="Times New Roman"/>
          <w:szCs w:val="24"/>
        </w:rPr>
        <w:t>Hodnotící parametry sítě</w:t>
      </w:r>
    </w:p>
    <w:p w:rsidR="00DD5D1B" w:rsidRPr="001D602B" w:rsidRDefault="00DD5D1B" w:rsidP="00C97CF7">
      <w:pPr>
        <w:pStyle w:val="Odstavecseseznamem"/>
        <w:numPr>
          <w:ilvl w:val="1"/>
          <w:numId w:val="16"/>
        </w:numPr>
        <w:spacing w:before="360"/>
        <w:rPr>
          <w:rFonts w:cs="Times New Roman"/>
          <w:szCs w:val="24"/>
        </w:rPr>
      </w:pPr>
      <w:r w:rsidRPr="001D602B">
        <w:rPr>
          <w:rFonts w:cs="Times New Roman"/>
          <w:szCs w:val="24"/>
        </w:rPr>
        <w:t>kvalita služby,</w:t>
      </w:r>
    </w:p>
    <w:p w:rsidR="00DD5D1B" w:rsidRPr="001D602B" w:rsidRDefault="00DD5D1B" w:rsidP="00C97CF7">
      <w:pPr>
        <w:pStyle w:val="Odstavecseseznamem"/>
        <w:numPr>
          <w:ilvl w:val="1"/>
          <w:numId w:val="16"/>
        </w:numPr>
        <w:spacing w:before="360"/>
        <w:rPr>
          <w:rFonts w:cs="Times New Roman"/>
          <w:szCs w:val="24"/>
        </w:rPr>
      </w:pPr>
      <w:r w:rsidRPr="001D602B">
        <w:rPr>
          <w:rFonts w:cs="Times New Roman"/>
          <w:szCs w:val="24"/>
        </w:rPr>
        <w:t>efektivnost služby,</w:t>
      </w:r>
    </w:p>
    <w:p w:rsidR="00DD5D1B" w:rsidRPr="001D602B" w:rsidRDefault="00DD5D1B" w:rsidP="00C97CF7">
      <w:pPr>
        <w:pStyle w:val="Odstavecseseznamem"/>
        <w:numPr>
          <w:ilvl w:val="1"/>
          <w:numId w:val="16"/>
        </w:numPr>
        <w:spacing w:before="360"/>
        <w:rPr>
          <w:rFonts w:cs="Times New Roman"/>
          <w:szCs w:val="24"/>
        </w:rPr>
      </w:pPr>
      <w:r w:rsidRPr="001D602B">
        <w:rPr>
          <w:rFonts w:cs="Times New Roman"/>
          <w:szCs w:val="24"/>
        </w:rPr>
        <w:t>nákladovost.</w:t>
      </w:r>
    </w:p>
    <w:p w:rsidR="00DD5D1B" w:rsidRPr="001D602B" w:rsidRDefault="00DD5D1B" w:rsidP="00DD5D1B">
      <w:pPr>
        <w:spacing w:before="360"/>
        <w:rPr>
          <w:rFonts w:cs="Times New Roman"/>
          <w:b/>
          <w:szCs w:val="24"/>
          <w:u w:val="single"/>
        </w:rPr>
      </w:pPr>
      <w:r w:rsidRPr="001D602B">
        <w:rPr>
          <w:rFonts w:cs="Times New Roman"/>
          <w:b/>
          <w:szCs w:val="24"/>
          <w:u w:val="single"/>
        </w:rPr>
        <w:t>Prioritou pro rok 2017 je udržení a optimalizace současné Základní sítě sociálních služeb.</w:t>
      </w:r>
    </w:p>
    <w:p w:rsidR="005843D0" w:rsidRPr="001D602B" w:rsidRDefault="005843D0" w:rsidP="005843D0">
      <w:pPr>
        <w:spacing w:before="360"/>
        <w:rPr>
          <w:rFonts w:cs="Times New Roman"/>
          <w:b/>
          <w:szCs w:val="24"/>
        </w:rPr>
      </w:pPr>
      <w:r w:rsidRPr="001D602B">
        <w:rPr>
          <w:rFonts w:cs="Times New Roman"/>
          <w:b/>
          <w:szCs w:val="24"/>
        </w:rPr>
        <w:t xml:space="preserve">Financování a přijímání nových kapacit do Základní sítě sociálních služeb je možné pouze s ohledem na navýšení finančních zdrojů na jejich zajištění. </w:t>
      </w:r>
    </w:p>
    <w:p w:rsidR="005843D0" w:rsidRPr="001D602B" w:rsidRDefault="005843D0" w:rsidP="005843D0">
      <w:pPr>
        <w:spacing w:before="360"/>
        <w:rPr>
          <w:rFonts w:cs="Times New Roman"/>
          <w:szCs w:val="24"/>
        </w:rPr>
      </w:pPr>
      <w:r w:rsidRPr="001D602B">
        <w:rPr>
          <w:rFonts w:cs="Times New Roman"/>
          <w:szCs w:val="24"/>
        </w:rPr>
        <w:t xml:space="preserve">Základní síť sociálních služeb pro rok 2017 kontinuálně navazuje na síť sociálních služeb definovanou v Akčním plánu pro rok 2016. </w:t>
      </w:r>
    </w:p>
    <w:p w:rsidR="005843D0" w:rsidRPr="001D602B" w:rsidRDefault="005843D0" w:rsidP="005843D0">
      <w:pPr>
        <w:spacing w:before="360"/>
        <w:rPr>
          <w:rFonts w:cs="Times New Roman"/>
          <w:szCs w:val="24"/>
        </w:rPr>
      </w:pPr>
      <w:r w:rsidRPr="001D602B">
        <w:rPr>
          <w:rFonts w:cs="Times New Roman"/>
          <w:szCs w:val="24"/>
        </w:rPr>
        <w:lastRenderedPageBreak/>
        <w:t>Postup pro vstup do ZS LK na rok 2017.</w:t>
      </w:r>
    </w:p>
    <w:p w:rsidR="005843D0" w:rsidRPr="001D602B" w:rsidRDefault="005843D0" w:rsidP="005843D0">
      <w:pPr>
        <w:spacing w:before="360"/>
        <w:rPr>
          <w:rFonts w:cs="Times New Roman"/>
          <w:szCs w:val="24"/>
          <w:u w:val="single"/>
        </w:rPr>
      </w:pPr>
      <w:r w:rsidRPr="001D602B">
        <w:rPr>
          <w:rFonts w:cs="Times New Roman"/>
          <w:szCs w:val="24"/>
          <w:u w:val="single"/>
        </w:rPr>
        <w:t xml:space="preserve">a) Postup pro sociální služby zařazené pro rok 2016 v úrovni </w:t>
      </w:r>
      <w:r w:rsidRPr="001D602B">
        <w:rPr>
          <w:rFonts w:cs="Times New Roman"/>
          <w:b/>
          <w:szCs w:val="24"/>
          <w:u w:val="single"/>
        </w:rPr>
        <w:t>Z1 a Z2</w:t>
      </w:r>
    </w:p>
    <w:p w:rsidR="00C97D3A" w:rsidRPr="001D602B" w:rsidRDefault="005843D0" w:rsidP="00C97D3A">
      <w:pPr>
        <w:spacing w:before="360"/>
        <w:rPr>
          <w:rFonts w:cs="Times New Roman"/>
          <w:szCs w:val="24"/>
        </w:rPr>
      </w:pPr>
      <w:r w:rsidRPr="001D602B">
        <w:rPr>
          <w:rFonts w:cs="Times New Roman"/>
          <w:szCs w:val="24"/>
        </w:rPr>
        <w:t xml:space="preserve">Sociální služby, které byly zařazeny do Základní sítě pro rok 2016 </w:t>
      </w:r>
      <w:r w:rsidRPr="001D602B">
        <w:rPr>
          <w:rFonts w:cs="Times New Roman"/>
          <w:b/>
          <w:szCs w:val="24"/>
        </w:rPr>
        <w:t>v úrovni Z1 a Z2</w:t>
      </w:r>
      <w:r w:rsidRPr="001D602B">
        <w:rPr>
          <w:rFonts w:cs="Times New Roman"/>
          <w:szCs w:val="24"/>
        </w:rPr>
        <w:t xml:space="preserve">, </w:t>
      </w:r>
      <w:r w:rsidRPr="001D602B">
        <w:rPr>
          <w:rFonts w:cs="Times New Roman"/>
          <w:b/>
          <w:szCs w:val="24"/>
        </w:rPr>
        <w:t>nepodávali žádost o zařazení</w:t>
      </w:r>
      <w:r w:rsidRPr="001D602B">
        <w:rPr>
          <w:rFonts w:cs="Times New Roman"/>
          <w:szCs w:val="24"/>
        </w:rPr>
        <w:t xml:space="preserve"> do ZS LK pro rok </w:t>
      </w:r>
      <w:r w:rsidR="009E6DC9">
        <w:rPr>
          <w:rFonts w:cs="Times New Roman"/>
          <w:szCs w:val="24"/>
        </w:rPr>
        <w:t>2017. Údaje o sociální službě a o </w:t>
      </w:r>
      <w:r w:rsidRPr="001D602B">
        <w:rPr>
          <w:rFonts w:cs="Times New Roman"/>
          <w:szCs w:val="24"/>
        </w:rPr>
        <w:t>výš</w:t>
      </w:r>
      <w:r w:rsidR="002623B0" w:rsidRPr="001D602B">
        <w:rPr>
          <w:rFonts w:cs="Times New Roman"/>
          <w:szCs w:val="24"/>
        </w:rPr>
        <w:t>i</w:t>
      </w:r>
      <w:r w:rsidR="00611B8D">
        <w:rPr>
          <w:rFonts w:cs="Times New Roman"/>
          <w:szCs w:val="24"/>
        </w:rPr>
        <w:t xml:space="preserve"> </w:t>
      </w:r>
      <w:r w:rsidRPr="001D602B">
        <w:rPr>
          <w:rFonts w:cs="Times New Roman"/>
          <w:szCs w:val="24"/>
        </w:rPr>
        <w:t>vyrovnávacích</w:t>
      </w:r>
      <w:r w:rsidR="00611B8D">
        <w:rPr>
          <w:rFonts w:cs="Times New Roman"/>
          <w:szCs w:val="24"/>
        </w:rPr>
        <w:t xml:space="preserve"> </w:t>
      </w:r>
      <w:r w:rsidR="002623B0" w:rsidRPr="001D602B">
        <w:rPr>
          <w:rFonts w:cs="Times New Roman"/>
          <w:szCs w:val="24"/>
        </w:rPr>
        <w:t>plateb</w:t>
      </w:r>
      <w:r w:rsidR="00611B8D">
        <w:rPr>
          <w:rFonts w:cs="Times New Roman"/>
          <w:szCs w:val="24"/>
        </w:rPr>
        <w:t xml:space="preserve"> </w:t>
      </w:r>
      <w:r w:rsidRPr="001D602B">
        <w:rPr>
          <w:rFonts w:cs="Times New Roman"/>
          <w:szCs w:val="24"/>
        </w:rPr>
        <w:t>jsou v Akčním plánu pro rok 2017 upraveny na základě údajů předložených v </w:t>
      </w:r>
      <w:r w:rsidRPr="001D602B">
        <w:rPr>
          <w:rFonts w:cs="Times New Roman"/>
          <w:szCs w:val="24"/>
          <w:u w:val="single"/>
        </w:rPr>
        <w:t>Závěrečné zprávě o poskytování sociální služby a na základě závěrečného vyúčtování dotace za příslušný kalendářní rok</w:t>
      </w:r>
      <w:r w:rsidRPr="001D602B">
        <w:rPr>
          <w:rFonts w:cs="Times New Roman"/>
          <w:szCs w:val="24"/>
        </w:rPr>
        <w:t xml:space="preserve">. Dále byla u těchto sociálních služeb </w:t>
      </w:r>
      <w:r w:rsidRPr="001D602B">
        <w:rPr>
          <w:rFonts w:cs="Times New Roman"/>
          <w:szCs w:val="24"/>
          <w:u w:val="single"/>
        </w:rPr>
        <w:t>posuzována kapacita v kontextu</w:t>
      </w:r>
      <w:r w:rsidR="00C97D3A" w:rsidRPr="001D602B">
        <w:rPr>
          <w:rFonts w:cs="Times New Roman"/>
          <w:szCs w:val="24"/>
          <w:u w:val="single"/>
        </w:rPr>
        <w:t> konceptu</w:t>
      </w:r>
      <w:r w:rsidRPr="001D602B">
        <w:rPr>
          <w:rFonts w:cs="Times New Roman"/>
          <w:szCs w:val="24"/>
          <w:u w:val="single"/>
        </w:rPr>
        <w:t xml:space="preserve"> ZS LK </w:t>
      </w:r>
      <w:r w:rsidR="00521B7E" w:rsidRPr="001D602B">
        <w:rPr>
          <w:rFonts w:cs="Times New Roman"/>
          <w:szCs w:val="24"/>
          <w:u w:val="single"/>
        </w:rPr>
        <w:t>definovaného</w:t>
      </w:r>
      <w:r w:rsidR="001D602B">
        <w:rPr>
          <w:rFonts w:cs="Times New Roman"/>
          <w:szCs w:val="24"/>
          <w:u w:val="single"/>
        </w:rPr>
        <w:t xml:space="preserve"> </w:t>
      </w:r>
      <w:r w:rsidRPr="001D602B">
        <w:rPr>
          <w:rFonts w:cs="Times New Roman"/>
          <w:szCs w:val="24"/>
          <w:u w:val="single"/>
        </w:rPr>
        <w:t>s</w:t>
      </w:r>
      <w:r w:rsidR="00C97D3A" w:rsidRPr="001D602B">
        <w:rPr>
          <w:rFonts w:cs="Times New Roman"/>
          <w:szCs w:val="24"/>
          <w:u w:val="single"/>
        </w:rPr>
        <w:t> </w:t>
      </w:r>
      <w:r w:rsidRPr="001D602B">
        <w:rPr>
          <w:rFonts w:cs="Times New Roman"/>
          <w:szCs w:val="24"/>
          <w:u w:val="single"/>
        </w:rPr>
        <w:t>obcemi</w:t>
      </w:r>
      <w:r w:rsidR="00C97D3A" w:rsidRPr="001D602B">
        <w:rPr>
          <w:rFonts w:cs="Times New Roman"/>
          <w:szCs w:val="24"/>
          <w:u w:val="single"/>
        </w:rPr>
        <w:t xml:space="preserve">. </w:t>
      </w:r>
      <w:r w:rsidRPr="001D602B">
        <w:rPr>
          <w:rFonts w:cs="Times New Roman"/>
          <w:szCs w:val="24"/>
        </w:rPr>
        <w:t>Pokud služba nepředlož</w:t>
      </w:r>
      <w:r w:rsidR="00C97D3A" w:rsidRPr="001D602B">
        <w:rPr>
          <w:rFonts w:cs="Times New Roman"/>
          <w:szCs w:val="24"/>
        </w:rPr>
        <w:t xml:space="preserve">ila </w:t>
      </w:r>
      <w:r w:rsidRPr="001D602B">
        <w:rPr>
          <w:rFonts w:cs="Times New Roman"/>
          <w:szCs w:val="24"/>
        </w:rPr>
        <w:t>rozvojový záměr, b</w:t>
      </w:r>
      <w:r w:rsidR="00C97D3A" w:rsidRPr="001D602B">
        <w:rPr>
          <w:rFonts w:cs="Times New Roman"/>
          <w:szCs w:val="24"/>
        </w:rPr>
        <w:t>yla zařazena do Základní sítě</w:t>
      </w:r>
      <w:r w:rsidRPr="001D602B">
        <w:rPr>
          <w:rFonts w:cs="Times New Roman"/>
          <w:szCs w:val="24"/>
        </w:rPr>
        <w:t xml:space="preserve"> v</w:t>
      </w:r>
      <w:r w:rsidR="00C97D3A" w:rsidRPr="001D602B">
        <w:rPr>
          <w:rFonts w:cs="Times New Roman"/>
          <w:szCs w:val="24"/>
        </w:rPr>
        <w:t>e stávající</w:t>
      </w:r>
      <w:r w:rsidRPr="001D602B">
        <w:rPr>
          <w:rFonts w:cs="Times New Roman"/>
          <w:szCs w:val="24"/>
        </w:rPr>
        <w:t> kapacitě</w:t>
      </w:r>
      <w:r w:rsidR="00521B7E" w:rsidRPr="001D602B">
        <w:rPr>
          <w:rFonts w:cs="Times New Roman"/>
          <w:szCs w:val="24"/>
        </w:rPr>
        <w:t>, v případě, že je poskytována</w:t>
      </w:r>
      <w:r w:rsidR="009E6DC9">
        <w:rPr>
          <w:rFonts w:cs="Times New Roman"/>
          <w:szCs w:val="24"/>
        </w:rPr>
        <w:t xml:space="preserve"> </w:t>
      </w:r>
      <w:r w:rsidR="00521B7E" w:rsidRPr="001D602B">
        <w:rPr>
          <w:rFonts w:cs="Times New Roman"/>
          <w:szCs w:val="24"/>
        </w:rPr>
        <w:t>v prokazatelně nižší míře, v nižší kapacitě – dle skutečnosti</w:t>
      </w:r>
      <w:r w:rsidR="00C97D3A" w:rsidRPr="001D602B">
        <w:rPr>
          <w:rFonts w:cs="Times New Roman"/>
          <w:szCs w:val="24"/>
        </w:rPr>
        <w:t>.</w:t>
      </w:r>
    </w:p>
    <w:p w:rsidR="005843D0" w:rsidRPr="001D602B" w:rsidRDefault="005843D0" w:rsidP="005843D0">
      <w:pPr>
        <w:spacing w:before="360"/>
        <w:rPr>
          <w:rFonts w:cs="Times New Roman"/>
          <w:b/>
          <w:szCs w:val="24"/>
          <w:u w:val="single"/>
        </w:rPr>
      </w:pPr>
      <w:r w:rsidRPr="001D602B">
        <w:rPr>
          <w:rFonts w:cs="Times New Roman"/>
          <w:szCs w:val="24"/>
          <w:u w:val="single"/>
        </w:rPr>
        <w:t xml:space="preserve">b) Postup </w:t>
      </w:r>
      <w:r w:rsidR="00C97D3A" w:rsidRPr="001D602B">
        <w:rPr>
          <w:rFonts w:cs="Times New Roman"/>
          <w:szCs w:val="24"/>
          <w:u w:val="single"/>
        </w:rPr>
        <w:t xml:space="preserve">pro sociální služby zařazené pro rok 2016 v úrovni </w:t>
      </w:r>
      <w:r w:rsidRPr="001D602B">
        <w:rPr>
          <w:rFonts w:cs="Times New Roman"/>
          <w:b/>
          <w:szCs w:val="24"/>
          <w:u w:val="single"/>
        </w:rPr>
        <w:t>P/Z2v</w:t>
      </w:r>
    </w:p>
    <w:p w:rsidR="005843D0" w:rsidRPr="00074CED" w:rsidRDefault="005843D0" w:rsidP="005843D0">
      <w:pPr>
        <w:spacing w:before="360"/>
        <w:rPr>
          <w:rFonts w:cs="Times New Roman"/>
          <w:szCs w:val="24"/>
        </w:rPr>
      </w:pPr>
      <w:r w:rsidRPr="001D602B">
        <w:rPr>
          <w:rFonts w:cs="Times New Roman"/>
          <w:szCs w:val="24"/>
        </w:rPr>
        <w:t xml:space="preserve">Sociální služby, které </w:t>
      </w:r>
      <w:r w:rsidR="00C97D3A" w:rsidRPr="001D602B">
        <w:rPr>
          <w:rFonts w:cs="Times New Roman"/>
          <w:szCs w:val="24"/>
        </w:rPr>
        <w:t xml:space="preserve">byly zařazeny do Základní sítě pro rok 2016 </w:t>
      </w:r>
      <w:r w:rsidR="00C97D3A" w:rsidRPr="001D602B">
        <w:rPr>
          <w:rFonts w:cs="Times New Roman"/>
          <w:b/>
          <w:szCs w:val="24"/>
        </w:rPr>
        <w:t xml:space="preserve">v úrovni </w:t>
      </w:r>
      <w:r w:rsidRPr="001D602B">
        <w:rPr>
          <w:rFonts w:cs="Times New Roman"/>
          <w:b/>
          <w:szCs w:val="24"/>
        </w:rPr>
        <w:t>P/Z2v</w:t>
      </w:r>
      <w:r w:rsidR="00C97D3A" w:rsidRPr="001D602B">
        <w:rPr>
          <w:rFonts w:cs="Times New Roman"/>
          <w:szCs w:val="24"/>
        </w:rPr>
        <w:t>, podávaly</w:t>
      </w:r>
      <w:r w:rsidRPr="001D602B">
        <w:rPr>
          <w:rFonts w:cs="Times New Roman"/>
          <w:szCs w:val="24"/>
        </w:rPr>
        <w:t xml:space="preserve"> žádost o přehodnocení sociální služby</w:t>
      </w:r>
      <w:r w:rsidR="00C97D3A" w:rsidRPr="001D602B">
        <w:rPr>
          <w:rFonts w:cs="Times New Roman"/>
          <w:szCs w:val="24"/>
        </w:rPr>
        <w:t xml:space="preserve"> prostřednictvím předepsaných formulářů dostupných na webových stránkách kraje (OSV – odd. </w:t>
      </w:r>
      <w:proofErr w:type="spellStart"/>
      <w:r w:rsidR="00C97D3A" w:rsidRPr="001D602B">
        <w:rPr>
          <w:rFonts w:cs="Times New Roman"/>
          <w:szCs w:val="24"/>
        </w:rPr>
        <w:t>RaF</w:t>
      </w:r>
      <w:proofErr w:type="spellEnd"/>
      <w:r w:rsidR="00C97D3A" w:rsidRPr="001D602B">
        <w:rPr>
          <w:rFonts w:cs="Times New Roman"/>
          <w:szCs w:val="24"/>
        </w:rPr>
        <w:t xml:space="preserve"> soc. sl</w:t>
      </w:r>
      <w:r w:rsidRPr="001D602B">
        <w:rPr>
          <w:rFonts w:cs="Times New Roman"/>
          <w:szCs w:val="24"/>
        </w:rPr>
        <w:t>.</w:t>
      </w:r>
      <w:r w:rsidR="00C97D3A" w:rsidRPr="001D602B">
        <w:rPr>
          <w:rFonts w:cs="Times New Roman"/>
          <w:szCs w:val="24"/>
        </w:rPr>
        <w:t>).</w:t>
      </w:r>
    </w:p>
    <w:p w:rsidR="00521B7E" w:rsidRPr="00C35A05" w:rsidRDefault="00521B7E" w:rsidP="005843D0">
      <w:pPr>
        <w:spacing w:after="0"/>
        <w:rPr>
          <w:rFonts w:cs="Times New Roman"/>
          <w:szCs w:val="24"/>
        </w:rPr>
      </w:pPr>
    </w:p>
    <w:p w:rsidR="005843D0" w:rsidRPr="002B5666" w:rsidRDefault="005843D0" w:rsidP="00C97CF7">
      <w:pPr>
        <w:pStyle w:val="Odstavecseseznamem"/>
        <w:numPr>
          <w:ilvl w:val="0"/>
          <w:numId w:val="25"/>
        </w:numPr>
        <w:spacing w:after="0" w:line="240" w:lineRule="auto"/>
        <w:rPr>
          <w:rFonts w:cs="Times New Roman"/>
          <w:szCs w:val="24"/>
          <w:u w:val="single"/>
        </w:rPr>
      </w:pPr>
      <w:r w:rsidRPr="002B5666">
        <w:rPr>
          <w:rFonts w:cs="Times New Roman"/>
          <w:szCs w:val="24"/>
          <w:u w:val="single"/>
        </w:rPr>
        <w:t>Postup zařazování nových služeb a kapaci</w:t>
      </w:r>
      <w:r w:rsidR="00C97D3A">
        <w:rPr>
          <w:rFonts w:cs="Times New Roman"/>
          <w:szCs w:val="24"/>
          <w:u w:val="single"/>
        </w:rPr>
        <w:t>t plánovaného IP kraje do ZS LK</w:t>
      </w:r>
    </w:p>
    <w:p w:rsidR="005843D0" w:rsidRPr="00C35A05" w:rsidRDefault="005843D0" w:rsidP="005843D0">
      <w:pPr>
        <w:spacing w:after="0" w:line="240" w:lineRule="auto"/>
        <w:rPr>
          <w:rFonts w:cs="Times New Roman"/>
          <w:b/>
          <w:szCs w:val="24"/>
          <w:u w:val="single"/>
        </w:rPr>
      </w:pPr>
    </w:p>
    <w:p w:rsidR="005843D0" w:rsidRPr="00C35A05" w:rsidRDefault="005843D0" w:rsidP="005843D0">
      <w:pPr>
        <w:spacing w:after="0" w:line="240" w:lineRule="auto"/>
        <w:rPr>
          <w:rFonts w:cs="Times New Roman"/>
          <w:b/>
          <w:szCs w:val="24"/>
        </w:rPr>
      </w:pPr>
    </w:p>
    <w:p w:rsidR="005843D0" w:rsidRPr="00C35A05" w:rsidRDefault="005843D0" w:rsidP="00C97CF7">
      <w:pPr>
        <w:pStyle w:val="Odstavecseseznamem"/>
        <w:numPr>
          <w:ilvl w:val="0"/>
          <w:numId w:val="23"/>
        </w:numPr>
        <w:spacing w:after="0" w:line="240" w:lineRule="auto"/>
        <w:rPr>
          <w:rFonts w:cs="Times New Roman"/>
          <w:b/>
          <w:szCs w:val="24"/>
        </w:rPr>
      </w:pPr>
      <w:r w:rsidRPr="00C35A05">
        <w:rPr>
          <w:rFonts w:cs="Times New Roman"/>
          <w:b/>
          <w:szCs w:val="24"/>
        </w:rPr>
        <w:t>Sociálně aktivi</w:t>
      </w:r>
      <w:r>
        <w:rPr>
          <w:rFonts w:cs="Times New Roman"/>
          <w:b/>
          <w:szCs w:val="24"/>
        </w:rPr>
        <w:t>zační služby pro rodiny s dětmi</w:t>
      </w:r>
    </w:p>
    <w:p w:rsidR="005843D0" w:rsidRPr="00C35A05" w:rsidRDefault="005843D0" w:rsidP="00C97CF7">
      <w:pPr>
        <w:pStyle w:val="Odstavecseseznamem"/>
        <w:numPr>
          <w:ilvl w:val="0"/>
          <w:numId w:val="23"/>
        </w:numPr>
        <w:spacing w:after="0" w:line="240" w:lineRule="auto"/>
        <w:rPr>
          <w:rFonts w:cs="Times New Roman"/>
          <w:b/>
          <w:szCs w:val="24"/>
        </w:rPr>
      </w:pPr>
      <w:r w:rsidRPr="00C35A05">
        <w:rPr>
          <w:rFonts w:cs="Times New Roman"/>
          <w:b/>
          <w:szCs w:val="24"/>
        </w:rPr>
        <w:t>Nízkopra</w:t>
      </w:r>
      <w:r>
        <w:rPr>
          <w:rFonts w:cs="Times New Roman"/>
          <w:b/>
          <w:szCs w:val="24"/>
        </w:rPr>
        <w:t>hová zařízení pro děti a mládež</w:t>
      </w:r>
    </w:p>
    <w:p w:rsidR="005843D0" w:rsidRPr="00C35A05" w:rsidRDefault="005843D0" w:rsidP="005843D0">
      <w:pPr>
        <w:rPr>
          <w:rFonts w:cs="Times New Roman"/>
          <w:szCs w:val="24"/>
        </w:rPr>
      </w:pPr>
    </w:p>
    <w:p w:rsidR="005843D0" w:rsidRPr="00C01D00" w:rsidRDefault="005843D0" w:rsidP="005843D0">
      <w:pPr>
        <w:rPr>
          <w:rFonts w:cs="Times New Roman"/>
          <w:szCs w:val="24"/>
        </w:rPr>
      </w:pPr>
      <w:r w:rsidRPr="00C01D00">
        <w:rPr>
          <w:rFonts w:cs="Times New Roman"/>
          <w:szCs w:val="24"/>
        </w:rPr>
        <w:t>Výše uvedené druhy sociální služby</w:t>
      </w:r>
      <w:r w:rsidR="00521B7E" w:rsidRPr="00C01D00">
        <w:rPr>
          <w:rStyle w:val="Znakapoznpodarou"/>
          <w:rFonts w:cs="Times New Roman"/>
          <w:szCs w:val="24"/>
        </w:rPr>
        <w:footnoteReference w:id="7"/>
      </w:r>
      <w:r w:rsidR="00611B8D">
        <w:rPr>
          <w:rFonts w:cs="Times New Roman"/>
          <w:szCs w:val="24"/>
        </w:rPr>
        <w:t xml:space="preserve"> </w:t>
      </w:r>
      <w:r w:rsidRPr="00C01D00">
        <w:rPr>
          <w:rFonts w:cs="Times New Roman"/>
          <w:szCs w:val="24"/>
        </w:rPr>
        <w:t xml:space="preserve">budou zařazeny do Základní sítě pro rok 2017 na základě individuálního projektu kraje. </w:t>
      </w:r>
      <w:r w:rsidR="00B52097" w:rsidRPr="00C01D00">
        <w:rPr>
          <w:rFonts w:cs="Times New Roman"/>
          <w:szCs w:val="24"/>
        </w:rPr>
        <w:t xml:space="preserve">V rámci kraje tak dojde k nastavení </w:t>
      </w:r>
      <w:r w:rsidRPr="00C01D00">
        <w:rPr>
          <w:rFonts w:cs="Times New Roman"/>
          <w:szCs w:val="24"/>
        </w:rPr>
        <w:t>efektivní a dostupn</w:t>
      </w:r>
      <w:r w:rsidR="00B52097" w:rsidRPr="00C01D00">
        <w:rPr>
          <w:rFonts w:cs="Times New Roman"/>
          <w:szCs w:val="24"/>
        </w:rPr>
        <w:t>é sítě</w:t>
      </w:r>
      <w:r w:rsidRPr="00C01D00">
        <w:rPr>
          <w:rFonts w:cs="Times New Roman"/>
          <w:szCs w:val="24"/>
        </w:rPr>
        <w:t xml:space="preserve"> těchto služeb v rámci celého kraje.</w:t>
      </w:r>
      <w:r w:rsidR="00C01D00" w:rsidRPr="00C01D00">
        <w:rPr>
          <w:rFonts w:cs="Times New Roman"/>
          <w:szCs w:val="24"/>
        </w:rPr>
        <w:t xml:space="preserve"> Konkrétní sociální služby mohou být s kapacitami těchto druhů</w:t>
      </w:r>
      <w:r w:rsidRPr="00C01D00">
        <w:rPr>
          <w:rFonts w:cs="Times New Roman"/>
          <w:szCs w:val="24"/>
        </w:rPr>
        <w:t xml:space="preserve"> sociálních služeb zařazeny do Základní sítě </w:t>
      </w:r>
      <w:r w:rsidR="00672C7A" w:rsidRPr="00C01D00">
        <w:rPr>
          <w:rFonts w:cs="Times New Roman"/>
          <w:b/>
          <w:szCs w:val="24"/>
        </w:rPr>
        <w:t>pouze na základě veřejné zakázky</w:t>
      </w:r>
      <w:r w:rsidRPr="00C01D00">
        <w:rPr>
          <w:rFonts w:cs="Times New Roman"/>
          <w:szCs w:val="24"/>
        </w:rPr>
        <w:t xml:space="preserve"> v rámci realizace těchto projektů dle definovaných potřebných kap</w:t>
      </w:r>
      <w:r w:rsidR="00C97D3A" w:rsidRPr="00C01D00">
        <w:rPr>
          <w:rFonts w:cs="Times New Roman"/>
          <w:szCs w:val="24"/>
        </w:rPr>
        <w:t xml:space="preserve">acit </w:t>
      </w:r>
      <w:r w:rsidR="009E6DC9">
        <w:rPr>
          <w:rFonts w:cs="Times New Roman"/>
          <w:szCs w:val="24"/>
        </w:rPr>
        <w:t>ve strategických dokumentech</w:t>
      </w:r>
      <w:r w:rsidR="00C97D3A" w:rsidRPr="00C01D00">
        <w:rPr>
          <w:rFonts w:cs="Times New Roman"/>
          <w:szCs w:val="24"/>
        </w:rPr>
        <w:t xml:space="preserve"> pro roky 2016-2019</w:t>
      </w:r>
      <w:r w:rsidRPr="00C01D00">
        <w:rPr>
          <w:rFonts w:cs="Times New Roman"/>
          <w:szCs w:val="24"/>
        </w:rPr>
        <w:t>.</w:t>
      </w:r>
    </w:p>
    <w:p w:rsidR="005843D0" w:rsidRDefault="005843D0" w:rsidP="00C97CF7">
      <w:pPr>
        <w:pStyle w:val="Odstavecseseznamem"/>
        <w:numPr>
          <w:ilvl w:val="0"/>
          <w:numId w:val="25"/>
        </w:numPr>
        <w:rPr>
          <w:rFonts w:cs="Times New Roman"/>
          <w:szCs w:val="24"/>
          <w:u w:val="single"/>
        </w:rPr>
      </w:pPr>
      <w:r w:rsidRPr="002B5666">
        <w:rPr>
          <w:rFonts w:cs="Times New Roman"/>
          <w:szCs w:val="24"/>
          <w:u w:val="single"/>
        </w:rPr>
        <w:t>Postup pro zařazování nových kapacit a služeb financovaných z výzvy OPZ „Na podporu koordinovaného přístupu v sociálně vyloučených lokalitách“ v rámci do ZS LK</w:t>
      </w:r>
    </w:p>
    <w:p w:rsidR="00D40165" w:rsidRPr="002B5666" w:rsidRDefault="00D40165" w:rsidP="00D40165">
      <w:pPr>
        <w:pStyle w:val="Odstavecseseznamem"/>
        <w:ind w:left="360"/>
        <w:rPr>
          <w:rFonts w:cs="Times New Roman"/>
          <w:szCs w:val="24"/>
          <w:u w:val="single"/>
        </w:rPr>
      </w:pPr>
    </w:p>
    <w:p w:rsidR="005843D0" w:rsidRPr="002B5666" w:rsidRDefault="005843D0" w:rsidP="00C97CF7">
      <w:pPr>
        <w:pStyle w:val="Odstavecseseznamem"/>
        <w:numPr>
          <w:ilvl w:val="0"/>
          <w:numId w:val="24"/>
        </w:numPr>
        <w:rPr>
          <w:rFonts w:cs="Times New Roman"/>
          <w:b/>
          <w:szCs w:val="24"/>
        </w:rPr>
      </w:pPr>
      <w:r w:rsidRPr="002B5666">
        <w:rPr>
          <w:rFonts w:cs="Times New Roman"/>
          <w:b/>
          <w:szCs w:val="24"/>
        </w:rPr>
        <w:t>Terénní programy</w:t>
      </w:r>
    </w:p>
    <w:p w:rsidR="005843D0" w:rsidRPr="00B52097" w:rsidRDefault="005843D0" w:rsidP="00C97CF7">
      <w:pPr>
        <w:pStyle w:val="Odstavecseseznamem"/>
        <w:numPr>
          <w:ilvl w:val="0"/>
          <w:numId w:val="24"/>
        </w:numPr>
        <w:rPr>
          <w:rFonts w:cs="Times New Roman"/>
          <w:b/>
          <w:szCs w:val="24"/>
        </w:rPr>
      </w:pPr>
      <w:r w:rsidRPr="00B52097">
        <w:rPr>
          <w:rFonts w:cs="Times New Roman"/>
          <w:b/>
          <w:szCs w:val="24"/>
        </w:rPr>
        <w:t>Odborné sociální poradenství</w:t>
      </w:r>
    </w:p>
    <w:p w:rsidR="005843D0" w:rsidRDefault="005843D0" w:rsidP="005843D0">
      <w:pPr>
        <w:rPr>
          <w:rFonts w:cs="Times New Roman"/>
          <w:szCs w:val="24"/>
        </w:rPr>
      </w:pPr>
      <w:r w:rsidRPr="00B52097">
        <w:rPr>
          <w:rFonts w:cs="Times New Roman"/>
          <w:szCs w:val="24"/>
        </w:rPr>
        <w:t xml:space="preserve">Tyto kapacity a případně nové služby mohou být do ZS LK zařazeny pouze na základě definovaných kapacit v aktuálním Akčním plánu a budou financovány pouze z finančních prostředků OPZ (příslušné výzvy). Tyto služby a kapacity nebude kraj financovat z prostředků </w:t>
      </w:r>
      <w:r w:rsidRPr="00B52097">
        <w:rPr>
          <w:rFonts w:cs="Times New Roman"/>
          <w:szCs w:val="24"/>
        </w:rPr>
        <w:lastRenderedPageBreak/>
        <w:t>státního rozpočtu, jelikož jsou na tyto rozvojové záměry alokovány finanční prostředky v příslušných výzvách OPZ.</w:t>
      </w:r>
    </w:p>
    <w:p w:rsidR="00851CE0" w:rsidRDefault="00851CE0" w:rsidP="00851CE0">
      <w:r>
        <w:t>Poznámka:</w:t>
      </w:r>
    </w:p>
    <w:p w:rsidR="00851CE0" w:rsidRDefault="00851CE0" w:rsidP="00851CE0">
      <w:pPr>
        <w:rPr>
          <w:i/>
        </w:rPr>
      </w:pPr>
      <w:r w:rsidRPr="00007A6C">
        <w:rPr>
          <w:i/>
        </w:rPr>
        <w:t>V případě, že dojde u sociální služby zařazené v Základní s</w:t>
      </w:r>
      <w:r w:rsidR="009E6DC9">
        <w:rPr>
          <w:i/>
        </w:rPr>
        <w:t>íti k administrativním změnám u </w:t>
      </w:r>
      <w:r w:rsidRPr="00007A6C">
        <w:rPr>
          <w:i/>
        </w:rPr>
        <w:t>jednoho poskytovatele (např. sloučení identifikátorů, nový identifikátor, změny ve vnitřním personálním členění organizace), přičemž stávající kapacity a cílové skupiny zůstanou zachovány, je tato změna vnímána správcem sítě jako nepodstatná</w:t>
      </w:r>
      <w:r>
        <w:rPr>
          <w:i/>
        </w:rPr>
        <w:t xml:space="preserve"> (administrativní)</w:t>
      </w:r>
      <w:r w:rsidRPr="00007A6C">
        <w:rPr>
          <w:i/>
        </w:rPr>
        <w:t xml:space="preserve">. Poskytovatel však tyto změny musí projednat, nahlásit včas a řádně správci sítě, jinak změny nebudou akceptovány. </w:t>
      </w:r>
    </w:p>
    <w:p w:rsidR="00D40165" w:rsidRPr="005A0965" w:rsidRDefault="00D40165" w:rsidP="00D40165">
      <w:pPr>
        <w:pStyle w:val="Nadpis3"/>
      </w:pPr>
      <w:bookmarkStart w:id="46" w:name="_Toc451786579"/>
      <w:bookmarkStart w:id="47" w:name="_Toc453143682"/>
      <w:r>
        <w:t>Vyřazení sociální služby ze Základní sítě Libereckého kraje</w:t>
      </w:r>
      <w:bookmarkEnd w:id="46"/>
      <w:bookmarkEnd w:id="47"/>
    </w:p>
    <w:p w:rsidR="00D40165" w:rsidRDefault="00D40165" w:rsidP="00D40165">
      <w:r>
        <w:t>K vyřazení sociální služby může dojít tehdy, pokud:</w:t>
      </w:r>
    </w:p>
    <w:p w:rsidR="00D40165" w:rsidRDefault="00D40165" w:rsidP="00C97CF7">
      <w:pPr>
        <w:pStyle w:val="Odstavecseseznamem"/>
        <w:widowControl w:val="0"/>
        <w:numPr>
          <w:ilvl w:val="0"/>
          <w:numId w:val="26"/>
        </w:numPr>
        <w:suppressAutoHyphens/>
        <w:spacing w:after="0"/>
      </w:pPr>
      <w:r>
        <w:t>budou identifikovány</w:t>
      </w:r>
      <w:r w:rsidRPr="00AB4FD7">
        <w:t xml:space="preserve"> hrub</w:t>
      </w:r>
      <w:r>
        <w:t>é</w:t>
      </w:r>
      <w:r w:rsidRPr="00AB4FD7">
        <w:t xml:space="preserve"> nedostatk</w:t>
      </w:r>
      <w:r>
        <w:t>y</w:t>
      </w:r>
      <w:r w:rsidRPr="00AB4FD7">
        <w:t xml:space="preserve"> a zjištěn</w:t>
      </w:r>
      <w:r>
        <w:t xml:space="preserve">y </w:t>
      </w:r>
      <w:r w:rsidRPr="00AB4FD7">
        <w:t>závažn</w:t>
      </w:r>
      <w:r>
        <w:t>é</w:t>
      </w:r>
      <w:r w:rsidRPr="00AB4FD7">
        <w:t xml:space="preserve"> skutečnost</w:t>
      </w:r>
      <w:r>
        <w:t>i</w:t>
      </w:r>
      <w:r w:rsidRPr="00AB4FD7">
        <w:t xml:space="preserve"> při poskytování sociální služby, </w:t>
      </w:r>
    </w:p>
    <w:p w:rsidR="00D40165" w:rsidRDefault="00D40165" w:rsidP="00C97CF7">
      <w:pPr>
        <w:pStyle w:val="Odstavecseseznamem"/>
        <w:widowControl w:val="0"/>
        <w:numPr>
          <w:ilvl w:val="0"/>
          <w:numId w:val="26"/>
        </w:numPr>
        <w:suppressAutoHyphens/>
        <w:spacing w:after="0"/>
      </w:pPr>
      <w:r>
        <w:t>bude zjištěna nepotřebnost sociální služby v území v rámci plánování sociálních služeb,</w:t>
      </w:r>
    </w:p>
    <w:p w:rsidR="00D40165" w:rsidRDefault="00D40165" w:rsidP="00C97CF7">
      <w:pPr>
        <w:pStyle w:val="Odstavecseseznamem"/>
        <w:widowControl w:val="0"/>
        <w:numPr>
          <w:ilvl w:val="0"/>
          <w:numId w:val="26"/>
        </w:numPr>
        <w:suppressAutoHyphens/>
        <w:spacing w:after="0"/>
      </w:pPr>
      <w:r>
        <w:t>budou auditem, inspekcí či jinou kontrolou zjištěna taková pochybení při poskytování sociální služby, která budou v rozporu s parametry Základní sítě,</w:t>
      </w:r>
    </w:p>
    <w:p w:rsidR="00D40165" w:rsidRDefault="00D40165" w:rsidP="00C97CF7">
      <w:pPr>
        <w:pStyle w:val="Odstavecseseznamem"/>
        <w:widowControl w:val="0"/>
        <w:numPr>
          <w:ilvl w:val="0"/>
          <w:numId w:val="26"/>
        </w:numPr>
        <w:suppressAutoHyphens/>
        <w:spacing w:after="0"/>
      </w:pPr>
      <w:r>
        <w:t>budou porušovány standardy kvality při poskytování sociální služby a nebudou přijata nápravná opatření,</w:t>
      </w:r>
    </w:p>
    <w:p w:rsidR="00D40165" w:rsidRDefault="00D40165" w:rsidP="00C97CF7">
      <w:pPr>
        <w:pStyle w:val="Odstavecseseznamem"/>
        <w:widowControl w:val="0"/>
        <w:numPr>
          <w:ilvl w:val="0"/>
          <w:numId w:val="26"/>
        </w:numPr>
        <w:suppressAutoHyphens/>
        <w:spacing w:after="0"/>
      </w:pPr>
      <w:r>
        <w:t>sociální služba nebude spolupracovat se správcem sítě při zjišťování kvality služby, rozvoji služby, místních šetření, vykazování dat a další,</w:t>
      </w:r>
    </w:p>
    <w:p w:rsidR="00D40165" w:rsidRDefault="00D40165" w:rsidP="00C97CF7">
      <w:pPr>
        <w:pStyle w:val="Odstavecseseznamem"/>
        <w:widowControl w:val="0"/>
        <w:numPr>
          <w:ilvl w:val="0"/>
          <w:numId w:val="26"/>
        </w:numPr>
        <w:suppressAutoHyphens/>
        <w:spacing w:after="0"/>
      </w:pPr>
      <w:r>
        <w:t>sociální služba nebude plnit povinnosti vyplývající ze zařazení do Základní sítě,</w:t>
      </w:r>
    </w:p>
    <w:p w:rsidR="00D40165" w:rsidRPr="00921E32" w:rsidRDefault="00D40165" w:rsidP="00C97CF7">
      <w:pPr>
        <w:pStyle w:val="Odstavecseseznamem"/>
        <w:widowControl w:val="0"/>
        <w:numPr>
          <w:ilvl w:val="0"/>
          <w:numId w:val="26"/>
        </w:numPr>
        <w:suppressAutoHyphens/>
        <w:spacing w:after="0"/>
      </w:pPr>
      <w:r w:rsidRPr="00921E32">
        <w:t>sociální služba neodstraní nedostatky zjištěné v rámci kontrol a auditů do stanoveného termínu,</w:t>
      </w:r>
    </w:p>
    <w:p w:rsidR="00D40165" w:rsidRDefault="00D40165" w:rsidP="00C97CF7">
      <w:pPr>
        <w:pStyle w:val="Odstavecseseznamem"/>
        <w:widowControl w:val="0"/>
        <w:numPr>
          <w:ilvl w:val="0"/>
          <w:numId w:val="26"/>
        </w:numPr>
        <w:suppressAutoHyphens/>
        <w:spacing w:after="0"/>
      </w:pPr>
      <w:r>
        <w:t xml:space="preserve">nebude poskytovat službu v rozsahu a za podmínek stanovených zákonem </w:t>
      </w:r>
      <w:r w:rsidR="00611B8D">
        <w:t>ZSS,</w:t>
      </w:r>
    </w:p>
    <w:p w:rsidR="004D0EB3" w:rsidRDefault="004D0EB3" w:rsidP="00C97CF7">
      <w:pPr>
        <w:pStyle w:val="Odstavecseseznamem"/>
        <w:widowControl w:val="0"/>
        <w:numPr>
          <w:ilvl w:val="0"/>
          <w:numId w:val="26"/>
        </w:numPr>
        <w:suppressAutoHyphens/>
        <w:spacing w:after="0"/>
      </w:pPr>
      <w:r>
        <w:t>sociální služba bude zařazena v síti jiného kraje a současně podíl uživatelů služby bude do 20</w:t>
      </w:r>
      <w:r w:rsidR="00611B8D">
        <w:t xml:space="preserve"> </w:t>
      </w:r>
      <w:r>
        <w:t>% z celkové její kapacity,</w:t>
      </w:r>
    </w:p>
    <w:p w:rsidR="00D40165" w:rsidRDefault="00D40165" w:rsidP="00C97CF7">
      <w:pPr>
        <w:pStyle w:val="Odstavecseseznamem"/>
        <w:widowControl w:val="0"/>
        <w:numPr>
          <w:ilvl w:val="0"/>
          <w:numId w:val="26"/>
        </w:numPr>
        <w:suppressAutoHyphens/>
        <w:spacing w:after="0"/>
      </w:pPr>
      <w:r>
        <w:t>poskytovatel nepředloží včas Závěrečnou zprávu o poskytování služby anebo Zpráva nebude obsahovat požadované informace</w:t>
      </w:r>
      <w:r w:rsidR="00611B8D">
        <w:t>, nebo bude Zpráva obsahovat hrubé nedostatky, které nebudou ani dodatečně odstraněny</w:t>
      </w:r>
      <w:r>
        <w:t>.</w:t>
      </w:r>
    </w:p>
    <w:p w:rsidR="00D40165" w:rsidRPr="00007A6C" w:rsidRDefault="00D40165" w:rsidP="00851CE0">
      <w:pPr>
        <w:rPr>
          <w:i/>
        </w:rPr>
      </w:pPr>
    </w:p>
    <w:p w:rsidR="00851CE0" w:rsidRPr="005A0965" w:rsidRDefault="00851CE0" w:rsidP="00851CE0">
      <w:pPr>
        <w:pStyle w:val="Nadpis3"/>
      </w:pPr>
      <w:bookmarkStart w:id="48" w:name="_Toc451786580"/>
      <w:bookmarkStart w:id="49" w:name="_Toc453143683"/>
      <w:r w:rsidRPr="000376AC">
        <w:t>Řešení naléhavých</w:t>
      </w:r>
      <w:r w:rsidRPr="005A0965">
        <w:t xml:space="preserve"> situací</w:t>
      </w:r>
      <w:r>
        <w:t xml:space="preserve"> v rámci Základní sítě</w:t>
      </w:r>
      <w:bookmarkEnd w:id="48"/>
      <w:bookmarkEnd w:id="49"/>
    </w:p>
    <w:p w:rsidR="009B6539" w:rsidRPr="009B6539" w:rsidRDefault="009B6539" w:rsidP="009B6539">
      <w:pPr>
        <w:spacing w:before="100" w:beforeAutospacing="1" w:after="240"/>
        <w:rPr>
          <w:rFonts w:cs="Times New Roman"/>
          <w:szCs w:val="24"/>
          <w:lang w:eastAsia="cs-CZ"/>
        </w:rPr>
      </w:pPr>
      <w:r w:rsidRPr="009B6539">
        <w:rPr>
          <w:rFonts w:cs="Times New Roman"/>
          <w:bCs/>
          <w:szCs w:val="24"/>
          <w:lang w:eastAsia="cs-CZ"/>
        </w:rPr>
        <w:t xml:space="preserve">V souladu s § 92 </w:t>
      </w:r>
      <w:r w:rsidR="007471EC">
        <w:rPr>
          <w:rFonts w:cs="Times New Roman"/>
          <w:bCs/>
          <w:szCs w:val="24"/>
          <w:lang w:eastAsia="cs-CZ"/>
        </w:rPr>
        <w:t>ZSS</w:t>
      </w:r>
      <w:r w:rsidRPr="009B6539">
        <w:rPr>
          <w:rFonts w:cs="Times New Roman"/>
          <w:bCs/>
          <w:szCs w:val="24"/>
          <w:lang w:eastAsia="cs-CZ"/>
        </w:rPr>
        <w:t xml:space="preserve"> může být po projednání s Odborem sociálních věcí Libereckého kraje bezodkladně zařazena do Základní sítě sociální služba určená „osobě, které není poskytována sociální služba, a je v takové situaci, kdy neposkytnutí okamžité pomoci by ohrozilo její život nebo zdraví".</w:t>
      </w:r>
    </w:p>
    <w:p w:rsidR="00AA40BC" w:rsidRPr="002B5666" w:rsidRDefault="00AA40BC" w:rsidP="00AA40BC">
      <w:pPr>
        <w:pStyle w:val="Nadpis3"/>
      </w:pPr>
      <w:bookmarkStart w:id="50" w:name="_Toc451786581"/>
      <w:bookmarkStart w:id="51" w:name="_Toc453143684"/>
      <w:r w:rsidRPr="002B5666">
        <w:lastRenderedPageBreak/>
        <w:t>Systém hodnocení sociálních služeb pro zařazení do Základní sítě</w:t>
      </w:r>
      <w:r w:rsidR="00D275C3">
        <w:t xml:space="preserve"> </w:t>
      </w:r>
      <w:r w:rsidRPr="002B5666">
        <w:t>pro rok 2017</w:t>
      </w:r>
      <w:bookmarkEnd w:id="50"/>
      <w:bookmarkEnd w:id="51"/>
    </w:p>
    <w:p w:rsidR="00AA40BC" w:rsidRPr="006D4943" w:rsidRDefault="00AA40BC" w:rsidP="0043682A">
      <w:bookmarkStart w:id="52" w:name="_Toc451786582"/>
      <w:r w:rsidRPr="006D4943">
        <w:t>1. Předpoklad pro zařazení sociální služby do ZS LK pro rok 2017</w:t>
      </w:r>
      <w:bookmarkEnd w:id="52"/>
    </w:p>
    <w:p w:rsidR="00AA40BC" w:rsidRPr="00C35A05" w:rsidRDefault="00AA40BC" w:rsidP="00AA40BC">
      <w:pPr>
        <w:spacing w:after="0"/>
        <w:rPr>
          <w:rFonts w:cs="Times New Roman"/>
          <w:szCs w:val="24"/>
        </w:rPr>
      </w:pPr>
      <w:r w:rsidRPr="00C35A05">
        <w:rPr>
          <w:rFonts w:cs="Times New Roman"/>
          <w:szCs w:val="24"/>
        </w:rPr>
        <w:t>Do Základní sítě sociá</w:t>
      </w:r>
      <w:r>
        <w:rPr>
          <w:rFonts w:cs="Times New Roman"/>
          <w:szCs w:val="24"/>
        </w:rPr>
        <w:t xml:space="preserve">lních služeb Libereckého kraje </w:t>
      </w:r>
      <w:r w:rsidRPr="00C35A05">
        <w:rPr>
          <w:rFonts w:cs="Times New Roman"/>
          <w:szCs w:val="24"/>
        </w:rPr>
        <w:t>se moh</w:t>
      </w:r>
      <w:r>
        <w:rPr>
          <w:rFonts w:cs="Times New Roman"/>
          <w:szCs w:val="24"/>
        </w:rPr>
        <w:t xml:space="preserve">ly </w:t>
      </w:r>
      <w:r w:rsidRPr="00C35A05">
        <w:rPr>
          <w:rFonts w:cs="Times New Roman"/>
          <w:szCs w:val="24"/>
        </w:rPr>
        <w:t xml:space="preserve">hlásit </w:t>
      </w:r>
      <w:r w:rsidRPr="00C35A05">
        <w:rPr>
          <w:rFonts w:cs="Times New Roman"/>
          <w:b/>
          <w:szCs w:val="24"/>
        </w:rPr>
        <w:t>pouze sociální služby registrované dle zákona č. 108/2006 Sb.,</w:t>
      </w:r>
      <w:r w:rsidRPr="00C35A05">
        <w:rPr>
          <w:rFonts w:cs="Times New Roman"/>
          <w:szCs w:val="24"/>
        </w:rPr>
        <w:t xml:space="preserve"> o sociálních službách v platném znění, které mají územní působnost v Libereckém kraji, tedy </w:t>
      </w:r>
      <w:r w:rsidRPr="00C35A05">
        <w:rPr>
          <w:rFonts w:cs="Times New Roman"/>
          <w:b/>
          <w:szCs w:val="24"/>
        </w:rPr>
        <w:t>poskytují sociální službu občanům Libereckého kraje, případně s prokázanou vazbou na Liberecký kraj</w:t>
      </w:r>
      <w:r w:rsidRPr="00C35A05">
        <w:rPr>
          <w:rFonts w:cs="Times New Roman"/>
          <w:szCs w:val="24"/>
        </w:rPr>
        <w:t xml:space="preserve">. </w:t>
      </w:r>
    </w:p>
    <w:p w:rsidR="00AA40BC" w:rsidRPr="00C35A05" w:rsidRDefault="00AA40BC" w:rsidP="00AA40BC">
      <w:pPr>
        <w:spacing w:after="0"/>
        <w:rPr>
          <w:rFonts w:cs="Times New Roman"/>
          <w:szCs w:val="24"/>
        </w:rPr>
      </w:pPr>
    </w:p>
    <w:p w:rsidR="00AA40BC" w:rsidRDefault="00AA40BC" w:rsidP="00AA40BC">
      <w:pPr>
        <w:spacing w:after="0"/>
        <w:rPr>
          <w:rFonts w:cs="Times New Roman"/>
          <w:szCs w:val="24"/>
        </w:rPr>
      </w:pPr>
      <w:r w:rsidRPr="00C35A05">
        <w:rPr>
          <w:rFonts w:cs="Times New Roman"/>
          <w:szCs w:val="24"/>
        </w:rPr>
        <w:t>V rámci předpokladu pro zařazování sociální služby do ZS LK</w:t>
      </w:r>
      <w:r>
        <w:rPr>
          <w:rFonts w:cs="Times New Roman"/>
          <w:szCs w:val="24"/>
        </w:rPr>
        <w:t xml:space="preserve"> byla posuzována</w:t>
      </w:r>
      <w:r w:rsidRPr="00C35A05">
        <w:rPr>
          <w:rFonts w:cs="Times New Roman"/>
          <w:szCs w:val="24"/>
        </w:rPr>
        <w:t>:</w:t>
      </w:r>
    </w:p>
    <w:p w:rsidR="00916608" w:rsidRDefault="00916608" w:rsidP="00AA40BC">
      <w:pPr>
        <w:spacing w:after="0"/>
        <w:rPr>
          <w:rFonts w:cs="Times New Roman"/>
          <w:szCs w:val="24"/>
        </w:rPr>
      </w:pPr>
    </w:p>
    <w:p w:rsidR="00AA40BC" w:rsidRPr="00AF78CC" w:rsidRDefault="00AA40BC" w:rsidP="0043682A">
      <w:pPr>
        <w:rPr>
          <w:rStyle w:val="Zdraznnintenzivn"/>
          <w:color w:val="auto"/>
        </w:rPr>
      </w:pPr>
      <w:r w:rsidRPr="00AF78CC">
        <w:rPr>
          <w:rStyle w:val="Zdraznnintenzivn"/>
          <w:color w:val="auto"/>
        </w:rPr>
        <w:t xml:space="preserve">Registrace </w:t>
      </w:r>
    </w:p>
    <w:p w:rsidR="00AA40BC" w:rsidRPr="007471EC" w:rsidRDefault="00AA40BC" w:rsidP="007471EC">
      <w:pPr>
        <w:pStyle w:val="Odstavecseseznamem"/>
        <w:numPr>
          <w:ilvl w:val="0"/>
          <w:numId w:val="49"/>
        </w:numPr>
        <w:rPr>
          <w:rFonts w:cs="Times New Roman"/>
          <w:szCs w:val="24"/>
        </w:rPr>
      </w:pPr>
      <w:r w:rsidRPr="007471EC">
        <w:rPr>
          <w:rFonts w:cs="Times New Roman"/>
          <w:szCs w:val="24"/>
        </w:rPr>
        <w:t>poskytovatel má platnou registraci pro daný druh</w:t>
      </w:r>
      <w:r w:rsidR="009E6DC9" w:rsidRPr="007471EC">
        <w:rPr>
          <w:rFonts w:cs="Times New Roman"/>
          <w:szCs w:val="24"/>
        </w:rPr>
        <w:t xml:space="preserve"> </w:t>
      </w:r>
      <w:r w:rsidRPr="007471EC">
        <w:rPr>
          <w:rFonts w:cs="Times New Roman"/>
          <w:szCs w:val="24"/>
        </w:rPr>
        <w:t>sociální služby (podmínky registrace viz Zákon o sociálních službách, Hlava II, díl I – Registrace);</w:t>
      </w:r>
    </w:p>
    <w:p w:rsidR="00AA40BC" w:rsidRPr="007471EC" w:rsidRDefault="00AA40BC" w:rsidP="007471EC">
      <w:pPr>
        <w:pStyle w:val="Odstavecseseznamem"/>
        <w:numPr>
          <w:ilvl w:val="0"/>
          <w:numId w:val="49"/>
        </w:numPr>
        <w:rPr>
          <w:rFonts w:cs="Times New Roman"/>
          <w:szCs w:val="24"/>
        </w:rPr>
      </w:pPr>
      <w:r w:rsidRPr="007471EC">
        <w:rPr>
          <w:rFonts w:cs="Times New Roman"/>
          <w:szCs w:val="24"/>
        </w:rPr>
        <w:t>u RZ pl</w:t>
      </w:r>
      <w:r w:rsidR="00B52097" w:rsidRPr="007471EC">
        <w:rPr>
          <w:rFonts w:cs="Times New Roman"/>
          <w:szCs w:val="24"/>
        </w:rPr>
        <w:t>atná registrace do 26. 8. 2016</w:t>
      </w:r>
      <w:r w:rsidR="007F654C" w:rsidRPr="007471EC">
        <w:rPr>
          <w:rFonts w:cs="Times New Roman"/>
          <w:szCs w:val="24"/>
        </w:rPr>
        <w:t>;</w:t>
      </w:r>
    </w:p>
    <w:p w:rsidR="00AA40BC" w:rsidRPr="007471EC" w:rsidRDefault="00AA40BC" w:rsidP="007471EC">
      <w:pPr>
        <w:pStyle w:val="Odstavecseseznamem"/>
        <w:numPr>
          <w:ilvl w:val="0"/>
          <w:numId w:val="49"/>
        </w:numPr>
        <w:rPr>
          <w:rFonts w:cs="Times New Roman"/>
          <w:szCs w:val="24"/>
        </w:rPr>
      </w:pPr>
      <w:r w:rsidRPr="007471EC">
        <w:rPr>
          <w:rFonts w:cs="Times New Roman"/>
          <w:szCs w:val="24"/>
        </w:rPr>
        <w:t>personálně zabezpečuje poskytování sociální služby daného typu dle § 115 zákona č. 108/2006 Sb. o sociálních službách (podrobněji viz Metodika Libereckého kraje - Příručka pro příjemce – Postup pro poskytování sociálních služeb)</w:t>
      </w:r>
      <w:r w:rsidR="007F654C" w:rsidRPr="007471EC">
        <w:rPr>
          <w:rFonts w:cs="Times New Roman"/>
          <w:szCs w:val="24"/>
        </w:rPr>
        <w:t>;</w:t>
      </w:r>
    </w:p>
    <w:p w:rsidR="00AA40BC" w:rsidRPr="007471EC" w:rsidRDefault="00AA40BC" w:rsidP="007471EC">
      <w:pPr>
        <w:pStyle w:val="Odstavecseseznamem"/>
        <w:numPr>
          <w:ilvl w:val="0"/>
          <w:numId w:val="49"/>
        </w:numPr>
        <w:rPr>
          <w:rFonts w:cs="Times New Roman"/>
          <w:szCs w:val="24"/>
        </w:rPr>
      </w:pPr>
      <w:r w:rsidRPr="007471EC">
        <w:rPr>
          <w:rFonts w:cs="Times New Roman"/>
          <w:szCs w:val="24"/>
        </w:rPr>
        <w:t>hodnotí se aktuální skutečnost</w:t>
      </w:r>
      <w:r w:rsidR="0026527F" w:rsidRPr="007471EC">
        <w:rPr>
          <w:rFonts w:cs="Times New Roman"/>
          <w:szCs w:val="24"/>
        </w:rPr>
        <w:t xml:space="preserve">, </w:t>
      </w:r>
      <w:r w:rsidRPr="007471EC">
        <w:rPr>
          <w:rFonts w:cs="Times New Roman"/>
          <w:szCs w:val="24"/>
        </w:rPr>
        <w:t>není-li registrace platná, již se jednotlivá kritéria dále nehodnotí a služba není zařazena do ZS LK ani do RZ</w:t>
      </w:r>
      <w:r w:rsidR="007F654C" w:rsidRPr="007471EC">
        <w:rPr>
          <w:rFonts w:cs="Times New Roman"/>
          <w:szCs w:val="24"/>
        </w:rPr>
        <w:t>.</w:t>
      </w:r>
    </w:p>
    <w:p w:rsidR="007471EC" w:rsidRPr="006D63DE" w:rsidRDefault="007471EC" w:rsidP="0043682A">
      <w:pPr>
        <w:rPr>
          <w:rFonts w:cs="Times New Roman"/>
          <w:szCs w:val="24"/>
        </w:rPr>
      </w:pPr>
    </w:p>
    <w:p w:rsidR="00AA40BC" w:rsidRPr="00AF78CC" w:rsidRDefault="00AA40BC" w:rsidP="0043682A">
      <w:pPr>
        <w:rPr>
          <w:rStyle w:val="Zdraznnintenzivn"/>
          <w:color w:val="auto"/>
        </w:rPr>
      </w:pPr>
      <w:r w:rsidRPr="00AF78CC">
        <w:rPr>
          <w:rStyle w:val="Zdraznnintenzivn"/>
          <w:color w:val="auto"/>
        </w:rPr>
        <w:t xml:space="preserve">Potřebnost a dostupnost </w:t>
      </w:r>
    </w:p>
    <w:p w:rsidR="00AA40BC" w:rsidRPr="00C35A05" w:rsidRDefault="00AA40BC" w:rsidP="00C97CF7">
      <w:pPr>
        <w:pStyle w:val="Odstavecseseznamem"/>
        <w:numPr>
          <w:ilvl w:val="1"/>
          <w:numId w:val="29"/>
        </w:numPr>
        <w:ind w:left="426"/>
        <w:rPr>
          <w:rFonts w:cs="Times New Roman"/>
          <w:szCs w:val="24"/>
        </w:rPr>
      </w:pPr>
      <w:r w:rsidRPr="00C35A05">
        <w:rPr>
          <w:rFonts w:cs="Times New Roman"/>
          <w:b/>
          <w:szCs w:val="24"/>
        </w:rPr>
        <w:t xml:space="preserve">Stanovisko obce </w:t>
      </w:r>
    </w:p>
    <w:p w:rsidR="00AA40BC" w:rsidRPr="00C35A05" w:rsidRDefault="00AA40BC" w:rsidP="00C97CF7">
      <w:pPr>
        <w:pStyle w:val="Odstavecseseznamem"/>
        <w:numPr>
          <w:ilvl w:val="0"/>
          <w:numId w:val="30"/>
        </w:numPr>
        <w:ind w:left="709"/>
        <w:rPr>
          <w:rFonts w:cs="Times New Roman"/>
          <w:szCs w:val="24"/>
        </w:rPr>
      </w:pPr>
      <w:r w:rsidRPr="00C35A05">
        <w:rPr>
          <w:rFonts w:cs="Times New Roman"/>
          <w:szCs w:val="24"/>
        </w:rPr>
        <w:t xml:space="preserve">sociální služba je v souladu s rozvojovými záměry území – dané </w:t>
      </w:r>
      <w:r>
        <w:rPr>
          <w:rFonts w:cs="Times New Roman"/>
          <w:szCs w:val="24"/>
        </w:rPr>
        <w:t>„</w:t>
      </w:r>
      <w:r w:rsidRPr="00C35A05">
        <w:rPr>
          <w:rFonts w:cs="Times New Roman"/>
          <w:szCs w:val="24"/>
        </w:rPr>
        <w:t>Sítě ORP</w:t>
      </w:r>
      <w:r>
        <w:rPr>
          <w:rFonts w:cs="Times New Roman"/>
          <w:szCs w:val="24"/>
        </w:rPr>
        <w:t>“</w:t>
      </w:r>
      <w:r w:rsidRPr="00C35A05">
        <w:rPr>
          <w:rFonts w:cs="Times New Roman"/>
          <w:szCs w:val="24"/>
        </w:rPr>
        <w:t xml:space="preserve"> (vznik nové služby nebo rozšíření / snížení stávajících kapacit), ve kterém poskytovatel sociální služby zamýšlí poskytovat danou sociální službu (soulad </w:t>
      </w:r>
      <w:proofErr w:type="spellStart"/>
      <w:r w:rsidRPr="00C35A05">
        <w:rPr>
          <w:rFonts w:cs="Times New Roman"/>
          <w:szCs w:val="24"/>
        </w:rPr>
        <w:t>skomunitními</w:t>
      </w:r>
      <w:proofErr w:type="spellEnd"/>
      <w:r w:rsidRPr="00C35A05">
        <w:rPr>
          <w:rFonts w:cs="Times New Roman"/>
          <w:szCs w:val="24"/>
        </w:rPr>
        <w:t xml:space="preserve"> plány obcí / záměru obce schváleného usnesením zastupitelstva dané obce / rozvojového plánu Lokálního partnerství Agentury pro s</w:t>
      </w:r>
      <w:r w:rsidR="00916608">
        <w:rPr>
          <w:rFonts w:cs="Times New Roman"/>
          <w:szCs w:val="24"/>
        </w:rPr>
        <w:t>ociální začleňování</w:t>
      </w:r>
      <w:r w:rsidR="007471EC">
        <w:rPr>
          <w:rFonts w:cs="Times New Roman"/>
          <w:szCs w:val="24"/>
        </w:rPr>
        <w:t>;</w:t>
      </w:r>
    </w:p>
    <w:p w:rsidR="00AA40BC" w:rsidRPr="00C35A05" w:rsidRDefault="00AA40BC" w:rsidP="00C97CF7">
      <w:pPr>
        <w:pStyle w:val="Odstavecseseznamem"/>
        <w:numPr>
          <w:ilvl w:val="0"/>
          <w:numId w:val="30"/>
        </w:numPr>
        <w:ind w:left="709"/>
        <w:rPr>
          <w:rFonts w:cs="Times New Roman"/>
          <w:szCs w:val="24"/>
        </w:rPr>
      </w:pPr>
      <w:r w:rsidRPr="00C35A05">
        <w:rPr>
          <w:rFonts w:cs="Times New Roman"/>
          <w:szCs w:val="24"/>
        </w:rPr>
        <w:t xml:space="preserve">obec vyjadřuje souhlasné stanovisko s daným </w:t>
      </w:r>
      <w:proofErr w:type="spellStart"/>
      <w:r w:rsidRPr="00C35A05">
        <w:rPr>
          <w:rFonts w:cs="Times New Roman"/>
          <w:szCs w:val="24"/>
        </w:rPr>
        <w:t>poskytovatelelem</w:t>
      </w:r>
      <w:proofErr w:type="spellEnd"/>
      <w:r w:rsidRPr="00C35A05">
        <w:rPr>
          <w:rFonts w:cs="Times New Roman"/>
          <w:szCs w:val="24"/>
        </w:rPr>
        <w:t xml:space="preserve"> sociální služby</w:t>
      </w:r>
      <w:r w:rsidR="007471EC">
        <w:rPr>
          <w:rFonts w:cs="Times New Roman"/>
          <w:szCs w:val="24"/>
        </w:rPr>
        <w:t>;</w:t>
      </w:r>
      <w:r w:rsidRPr="00C35A05">
        <w:rPr>
          <w:rFonts w:cs="Times New Roman"/>
          <w:szCs w:val="24"/>
        </w:rPr>
        <w:t xml:space="preserve"> </w:t>
      </w:r>
    </w:p>
    <w:p w:rsidR="00AA40BC" w:rsidRPr="00541718" w:rsidRDefault="00AA40BC" w:rsidP="00C97CF7">
      <w:pPr>
        <w:pStyle w:val="Odstavecseseznamem"/>
        <w:numPr>
          <w:ilvl w:val="0"/>
          <w:numId w:val="30"/>
        </w:numPr>
        <w:ind w:left="709"/>
        <w:rPr>
          <w:rFonts w:cs="Times New Roman"/>
          <w:szCs w:val="24"/>
        </w:rPr>
      </w:pPr>
      <w:r w:rsidRPr="00541718">
        <w:rPr>
          <w:rFonts w:cs="Times New Roman"/>
          <w:szCs w:val="24"/>
        </w:rPr>
        <w:t>obec deklaruje spolufinancování sociální služby nebo rozvojové</w:t>
      </w:r>
      <w:r w:rsidR="007471EC">
        <w:rPr>
          <w:rFonts w:cs="Times New Roman"/>
          <w:szCs w:val="24"/>
        </w:rPr>
        <w:t>ho</w:t>
      </w:r>
      <w:r w:rsidRPr="00541718">
        <w:rPr>
          <w:rFonts w:cs="Times New Roman"/>
          <w:szCs w:val="24"/>
        </w:rPr>
        <w:t xml:space="preserve"> záměru, tato deklarace musí být</w:t>
      </w:r>
      <w:r w:rsidR="007471EC">
        <w:rPr>
          <w:rFonts w:cs="Times New Roman"/>
          <w:szCs w:val="24"/>
        </w:rPr>
        <w:t xml:space="preserve"> </w:t>
      </w:r>
      <w:r w:rsidRPr="00541718">
        <w:rPr>
          <w:rFonts w:cs="Times New Roman"/>
          <w:szCs w:val="24"/>
        </w:rPr>
        <w:t>uvedena:</w:t>
      </w:r>
    </w:p>
    <w:p w:rsidR="00AA40BC" w:rsidRPr="00541718" w:rsidRDefault="00AA40BC" w:rsidP="00C97CF7">
      <w:pPr>
        <w:pStyle w:val="Odstavecseseznamem"/>
        <w:numPr>
          <w:ilvl w:val="0"/>
          <w:numId w:val="35"/>
        </w:numPr>
        <w:rPr>
          <w:rFonts w:cs="Times New Roman"/>
          <w:szCs w:val="24"/>
        </w:rPr>
      </w:pPr>
      <w:r w:rsidRPr="00541718">
        <w:rPr>
          <w:rFonts w:cs="Times New Roman"/>
          <w:szCs w:val="24"/>
        </w:rPr>
        <w:t xml:space="preserve">v platném Komunitním plánu obce u konkrétního č. opatření/aktivity – schválený samosprávnými orgány obce; </w:t>
      </w:r>
      <w:r w:rsidRPr="00541718">
        <w:rPr>
          <w:rFonts w:cs="Times New Roman"/>
          <w:szCs w:val="24"/>
          <w:u w:val="single"/>
        </w:rPr>
        <w:t xml:space="preserve">č. </w:t>
      </w:r>
      <w:proofErr w:type="spellStart"/>
      <w:r w:rsidRPr="00541718">
        <w:rPr>
          <w:rFonts w:cs="Times New Roman"/>
          <w:szCs w:val="24"/>
          <w:u w:val="single"/>
        </w:rPr>
        <w:t>usn</w:t>
      </w:r>
      <w:proofErr w:type="spellEnd"/>
      <w:r w:rsidRPr="00541718">
        <w:rPr>
          <w:rFonts w:cs="Times New Roman"/>
          <w:szCs w:val="24"/>
        </w:rPr>
        <w:t>.,</w:t>
      </w:r>
    </w:p>
    <w:p w:rsidR="00AA40BC" w:rsidRPr="00541718" w:rsidRDefault="00AA40BC" w:rsidP="00C97CF7">
      <w:pPr>
        <w:pStyle w:val="Odstavecseseznamem"/>
        <w:numPr>
          <w:ilvl w:val="0"/>
          <w:numId w:val="35"/>
        </w:numPr>
        <w:rPr>
          <w:rFonts w:cs="Times New Roman"/>
          <w:szCs w:val="24"/>
        </w:rPr>
      </w:pPr>
      <w:r w:rsidRPr="00541718">
        <w:rPr>
          <w:rFonts w:cs="Times New Roman"/>
          <w:szCs w:val="24"/>
        </w:rPr>
        <w:t xml:space="preserve">v jiném strategickém dokumentu obce u konkrétního č. opatření/aktivity – schválený samosprávnými orgány obce; </w:t>
      </w:r>
      <w:r w:rsidRPr="00541718">
        <w:rPr>
          <w:rFonts w:cs="Times New Roman"/>
          <w:szCs w:val="24"/>
          <w:u w:val="single"/>
        </w:rPr>
        <w:t xml:space="preserve">č. </w:t>
      </w:r>
      <w:proofErr w:type="spellStart"/>
      <w:r w:rsidRPr="00541718">
        <w:rPr>
          <w:rFonts w:cs="Times New Roman"/>
          <w:szCs w:val="24"/>
          <w:u w:val="single"/>
        </w:rPr>
        <w:t>usn</w:t>
      </w:r>
      <w:proofErr w:type="spellEnd"/>
      <w:r w:rsidRPr="00541718">
        <w:rPr>
          <w:rFonts w:cs="Times New Roman"/>
          <w:szCs w:val="24"/>
        </w:rPr>
        <w:t>.,</w:t>
      </w:r>
    </w:p>
    <w:p w:rsidR="00AA40BC" w:rsidRDefault="00AA40BC" w:rsidP="00C97CF7">
      <w:pPr>
        <w:pStyle w:val="Odstavecseseznamem"/>
        <w:numPr>
          <w:ilvl w:val="0"/>
          <w:numId w:val="35"/>
        </w:numPr>
        <w:rPr>
          <w:rFonts w:cs="Times New Roman"/>
          <w:szCs w:val="24"/>
        </w:rPr>
      </w:pPr>
      <w:r w:rsidRPr="00541718">
        <w:rPr>
          <w:rFonts w:cs="Times New Roman"/>
          <w:szCs w:val="24"/>
        </w:rPr>
        <w:t xml:space="preserve">pokud konkrétní opatření pro rozvojový záměr nebo záměr na vznik nové sociální služby není uveden v komunitním plánu obce nebo jiném strategickém dokumentu, tak bude </w:t>
      </w:r>
      <w:r w:rsidRPr="00541718">
        <w:rPr>
          <w:rFonts w:cs="Times New Roman"/>
          <w:szCs w:val="24"/>
          <w:u w:val="single"/>
        </w:rPr>
        <w:t>deklarován usnesením</w:t>
      </w:r>
      <w:r w:rsidRPr="00541718">
        <w:rPr>
          <w:rFonts w:cs="Times New Roman"/>
          <w:szCs w:val="24"/>
        </w:rPr>
        <w:t xml:space="preserve"> samosprávných orgánů obce</w:t>
      </w:r>
      <w:r w:rsidR="007471EC">
        <w:rPr>
          <w:rFonts w:cs="Times New Roman"/>
          <w:szCs w:val="24"/>
        </w:rPr>
        <w:t>;</w:t>
      </w:r>
    </w:p>
    <w:p w:rsidR="007471EC" w:rsidRPr="00541718" w:rsidRDefault="007471EC" w:rsidP="007471EC">
      <w:pPr>
        <w:pStyle w:val="Odstavecseseznamem"/>
        <w:ind w:left="1800"/>
        <w:rPr>
          <w:rFonts w:cs="Times New Roman"/>
          <w:szCs w:val="24"/>
        </w:rPr>
      </w:pPr>
    </w:p>
    <w:p w:rsidR="00AA40BC" w:rsidRPr="00AA40BC" w:rsidRDefault="00AA40BC" w:rsidP="00C97CF7">
      <w:pPr>
        <w:pStyle w:val="Odstavecseseznamem"/>
        <w:numPr>
          <w:ilvl w:val="0"/>
          <w:numId w:val="36"/>
        </w:numPr>
        <w:rPr>
          <w:rFonts w:cs="Times New Roman"/>
          <w:b/>
          <w:szCs w:val="24"/>
        </w:rPr>
      </w:pPr>
      <w:r w:rsidRPr="00541718">
        <w:rPr>
          <w:rFonts w:cs="Times New Roman"/>
          <w:b/>
          <w:szCs w:val="24"/>
        </w:rPr>
        <w:lastRenderedPageBreak/>
        <w:t>zařazení nových kapacit</w:t>
      </w:r>
      <w:r>
        <w:rPr>
          <w:rFonts w:cs="Times New Roman"/>
          <w:b/>
          <w:szCs w:val="24"/>
        </w:rPr>
        <w:t xml:space="preserve"> (služeb)</w:t>
      </w:r>
      <w:r w:rsidRPr="00541718">
        <w:rPr>
          <w:rFonts w:cs="Times New Roman"/>
          <w:b/>
          <w:szCs w:val="24"/>
        </w:rPr>
        <w:t xml:space="preserve"> je podmíněno povinnou</w:t>
      </w:r>
      <w:r>
        <w:rPr>
          <w:rFonts w:cs="Times New Roman"/>
          <w:b/>
          <w:szCs w:val="24"/>
        </w:rPr>
        <w:t xml:space="preserve"> minimální mírou kofinancování </w:t>
      </w:r>
    </w:p>
    <w:p w:rsidR="00AA40BC" w:rsidRPr="007529E9" w:rsidRDefault="00AA40BC" w:rsidP="00C97CF7">
      <w:pPr>
        <w:pStyle w:val="Odstavecseseznamem"/>
        <w:numPr>
          <w:ilvl w:val="0"/>
          <w:numId w:val="37"/>
        </w:numPr>
        <w:ind w:left="1560"/>
        <w:rPr>
          <w:rFonts w:cs="Times New Roman"/>
          <w:b/>
          <w:szCs w:val="24"/>
        </w:rPr>
      </w:pPr>
      <w:r w:rsidRPr="007529E9">
        <w:rPr>
          <w:rFonts w:cs="Times New Roman"/>
          <w:b/>
          <w:szCs w:val="24"/>
        </w:rPr>
        <w:t>výjimku z povinné míry spolufinancování obcemi tvoří:</w:t>
      </w:r>
    </w:p>
    <w:p w:rsidR="00AA40BC" w:rsidRPr="00541718" w:rsidRDefault="00AA40BC" w:rsidP="00AA40BC">
      <w:pPr>
        <w:pStyle w:val="Odstavecseseznamem"/>
        <w:ind w:left="709"/>
        <w:rPr>
          <w:rFonts w:cs="Times New Roman"/>
          <w:b/>
          <w:szCs w:val="24"/>
          <w:u w:val="single"/>
        </w:rPr>
      </w:pPr>
    </w:p>
    <w:p w:rsidR="00AA40BC" w:rsidRPr="00541718" w:rsidRDefault="00AA40BC" w:rsidP="00C97CF7">
      <w:pPr>
        <w:pStyle w:val="Odstavecseseznamem"/>
        <w:numPr>
          <w:ilvl w:val="0"/>
          <w:numId w:val="38"/>
        </w:numPr>
        <w:rPr>
          <w:rFonts w:cs="Times New Roman"/>
          <w:szCs w:val="24"/>
        </w:rPr>
      </w:pPr>
      <w:r w:rsidRPr="00541718">
        <w:rPr>
          <w:rFonts w:cs="Times New Roman"/>
          <w:szCs w:val="24"/>
        </w:rPr>
        <w:t>rozvojové záměry a služby financované z projektů OPZ či jiných projektů po dobu jejich realizace,</w:t>
      </w:r>
    </w:p>
    <w:p w:rsidR="00AA40BC" w:rsidRPr="00541718" w:rsidRDefault="00AA40BC" w:rsidP="00C97CF7">
      <w:pPr>
        <w:pStyle w:val="Odstavecseseznamem"/>
        <w:numPr>
          <w:ilvl w:val="0"/>
          <w:numId w:val="38"/>
        </w:numPr>
        <w:rPr>
          <w:rFonts w:cs="Times New Roman"/>
          <w:szCs w:val="24"/>
        </w:rPr>
      </w:pPr>
      <w:r w:rsidRPr="00541718">
        <w:rPr>
          <w:rFonts w:cs="Times New Roman"/>
          <w:szCs w:val="24"/>
        </w:rPr>
        <w:t>služby vycházejí z transformace pobytových sociálních služeb a pilotních projektů kraje;</w:t>
      </w:r>
    </w:p>
    <w:p w:rsidR="00AA40BC" w:rsidRPr="00541718" w:rsidRDefault="00AA40BC" w:rsidP="00C97CF7">
      <w:pPr>
        <w:pStyle w:val="Odstavecseseznamem"/>
        <w:numPr>
          <w:ilvl w:val="0"/>
          <w:numId w:val="38"/>
        </w:numPr>
        <w:rPr>
          <w:rFonts w:cs="Times New Roman"/>
          <w:szCs w:val="24"/>
        </w:rPr>
      </w:pPr>
      <w:r w:rsidRPr="00541718">
        <w:rPr>
          <w:rFonts w:cs="Times New Roman"/>
          <w:szCs w:val="24"/>
        </w:rPr>
        <w:t>služby, kde dochází k administrativním změnám;</w:t>
      </w:r>
    </w:p>
    <w:p w:rsidR="00AA40BC" w:rsidRPr="00541718" w:rsidRDefault="00AA40BC" w:rsidP="00C97CF7">
      <w:pPr>
        <w:pStyle w:val="Odstavecseseznamem"/>
        <w:numPr>
          <w:ilvl w:val="0"/>
          <w:numId w:val="38"/>
        </w:numPr>
        <w:rPr>
          <w:rFonts w:cs="Times New Roman"/>
          <w:szCs w:val="24"/>
        </w:rPr>
      </w:pPr>
      <w:r w:rsidRPr="00541718">
        <w:rPr>
          <w:rFonts w:cs="Times New Roman"/>
          <w:szCs w:val="24"/>
        </w:rPr>
        <w:t>kofinancování služby  z jiných finančních veřejných zdrojů (zohledněno v parametrech hodnocení);</w:t>
      </w:r>
    </w:p>
    <w:p w:rsidR="00AA40BC" w:rsidRPr="00541718" w:rsidRDefault="00AA40BC" w:rsidP="00C97CF7">
      <w:pPr>
        <w:pStyle w:val="Odstavecseseznamem"/>
        <w:numPr>
          <w:ilvl w:val="0"/>
          <w:numId w:val="38"/>
        </w:numPr>
        <w:rPr>
          <w:rFonts w:cs="Times New Roman"/>
          <w:szCs w:val="24"/>
        </w:rPr>
      </w:pPr>
      <w:r w:rsidRPr="00541718">
        <w:rPr>
          <w:rFonts w:cs="Times New Roman"/>
          <w:szCs w:val="24"/>
        </w:rPr>
        <w:t>při zániku služby a převzetí cílové skupiny jinými poskytovateli;</w:t>
      </w:r>
    </w:p>
    <w:p w:rsidR="00AA40BC" w:rsidRPr="00541718" w:rsidRDefault="00AA40BC" w:rsidP="00C97CF7">
      <w:pPr>
        <w:pStyle w:val="Odstavecseseznamem"/>
        <w:numPr>
          <w:ilvl w:val="0"/>
          <w:numId w:val="38"/>
        </w:numPr>
        <w:rPr>
          <w:rFonts w:cs="Times New Roman"/>
          <w:szCs w:val="24"/>
        </w:rPr>
      </w:pPr>
      <w:r w:rsidRPr="00541718">
        <w:rPr>
          <w:rFonts w:cs="Times New Roman"/>
          <w:szCs w:val="24"/>
        </w:rPr>
        <w:t xml:space="preserve">v případě jiných nepředvídatelných situací, které vedou </w:t>
      </w:r>
      <w:r w:rsidR="000376AC">
        <w:rPr>
          <w:rFonts w:cs="Times New Roman"/>
          <w:szCs w:val="24"/>
        </w:rPr>
        <w:t>k</w:t>
      </w:r>
      <w:r w:rsidRPr="00541718">
        <w:rPr>
          <w:rFonts w:cs="Times New Roman"/>
          <w:szCs w:val="24"/>
        </w:rPr>
        <w:t xml:space="preserve"> ohrožení života obyvatel</w:t>
      </w:r>
      <w:r>
        <w:rPr>
          <w:rFonts w:cs="Times New Roman"/>
          <w:szCs w:val="24"/>
        </w:rPr>
        <w:t>.</w:t>
      </w:r>
    </w:p>
    <w:p w:rsidR="00AA40BC" w:rsidRPr="00C35A05" w:rsidRDefault="00AA40BC" w:rsidP="00AA40BC">
      <w:pPr>
        <w:pStyle w:val="Odstavecseseznamem"/>
        <w:ind w:left="709"/>
        <w:rPr>
          <w:rFonts w:cs="Times New Roman"/>
          <w:color w:val="FF0000"/>
          <w:szCs w:val="24"/>
        </w:rPr>
      </w:pPr>
    </w:p>
    <w:p w:rsidR="00AA40BC" w:rsidRPr="00541718" w:rsidRDefault="00AA40BC" w:rsidP="00C97CF7">
      <w:pPr>
        <w:pStyle w:val="Odstavecseseznamem"/>
        <w:numPr>
          <w:ilvl w:val="0"/>
          <w:numId w:val="31"/>
        </w:numPr>
        <w:spacing w:before="120" w:after="0"/>
        <w:ind w:left="709"/>
        <w:rPr>
          <w:rFonts w:cs="Times New Roman"/>
          <w:b/>
          <w:szCs w:val="24"/>
          <w:u w:val="single"/>
        </w:rPr>
      </w:pPr>
      <w:proofErr w:type="spellStart"/>
      <w:r w:rsidRPr="00541718">
        <w:rPr>
          <w:rFonts w:cs="Times New Roman"/>
          <w:b/>
          <w:szCs w:val="24"/>
          <w:u w:val="single"/>
        </w:rPr>
        <w:t>Vyjímka</w:t>
      </w:r>
      <w:proofErr w:type="spellEnd"/>
      <w:r w:rsidRPr="00541718">
        <w:rPr>
          <w:rFonts w:cs="Times New Roman"/>
          <w:b/>
          <w:szCs w:val="24"/>
          <w:u w:val="single"/>
        </w:rPr>
        <w:t xml:space="preserve">, kdy není požadován formulář </w:t>
      </w:r>
      <w:r w:rsidRPr="00541718">
        <w:rPr>
          <w:rFonts w:cs="Times New Roman"/>
          <w:szCs w:val="24"/>
          <w:u w:val="single"/>
        </w:rPr>
        <w:t>(„Vyjádření obce k zařazení sociální služby do Základní sítě Libereckého kraje“):</w:t>
      </w:r>
    </w:p>
    <w:p w:rsidR="00AA40BC" w:rsidRPr="00541718" w:rsidRDefault="00AA40BC" w:rsidP="00AA40BC">
      <w:pPr>
        <w:pStyle w:val="Odstavecseseznamem"/>
        <w:spacing w:before="120" w:after="0"/>
        <w:ind w:left="709"/>
        <w:rPr>
          <w:rFonts w:cs="Times New Roman"/>
          <w:b/>
          <w:szCs w:val="24"/>
          <w:u w:val="single"/>
        </w:rPr>
      </w:pPr>
    </w:p>
    <w:p w:rsidR="00AA40BC" w:rsidRPr="00541718" w:rsidRDefault="00AA40BC" w:rsidP="00C97CF7">
      <w:pPr>
        <w:pStyle w:val="Odstavecseseznamem"/>
        <w:numPr>
          <w:ilvl w:val="0"/>
          <w:numId w:val="32"/>
        </w:numPr>
        <w:spacing w:before="120" w:after="0"/>
        <w:ind w:left="1560"/>
        <w:rPr>
          <w:rFonts w:cs="Times New Roman"/>
          <w:szCs w:val="24"/>
        </w:rPr>
      </w:pPr>
      <w:r w:rsidRPr="00541718">
        <w:rPr>
          <w:rFonts w:cs="Times New Roman"/>
          <w:szCs w:val="24"/>
        </w:rPr>
        <w:t>formulář obce se nevyžaduje v případě mimořádných a nepředvídatelných událostí (živelná katastrofa, migrační vlna, sociální nepokoje, jiná mimořádná událost…) vyplývajících z okamžité potřeby po službě</w:t>
      </w:r>
      <w:r w:rsidR="007471EC">
        <w:rPr>
          <w:rFonts w:cs="Times New Roman"/>
          <w:szCs w:val="24"/>
        </w:rPr>
        <w:t>.</w:t>
      </w:r>
    </w:p>
    <w:p w:rsidR="00AA40BC" w:rsidRPr="007F654C" w:rsidRDefault="00AA40BC" w:rsidP="00AA40BC">
      <w:pPr>
        <w:spacing w:before="120" w:after="0"/>
        <w:ind w:left="709"/>
        <w:rPr>
          <w:rFonts w:cs="Times New Roman"/>
          <w:i/>
          <w:sz w:val="20"/>
          <w:szCs w:val="20"/>
        </w:rPr>
      </w:pPr>
      <w:r w:rsidRPr="007F654C">
        <w:rPr>
          <w:rFonts w:cs="Times New Roman"/>
          <w:i/>
          <w:sz w:val="20"/>
          <w:szCs w:val="20"/>
        </w:rPr>
        <w:t>Poznámka: u příspěvkových organizací Libereckého kraje se toto hodnotící krit</w:t>
      </w:r>
      <w:r w:rsidR="007471EC">
        <w:rPr>
          <w:rFonts w:cs="Times New Roman"/>
          <w:i/>
          <w:sz w:val="20"/>
          <w:szCs w:val="20"/>
        </w:rPr>
        <w:t>érium není povinné -  hodnotí</w:t>
      </w:r>
      <w:r w:rsidRPr="007F654C">
        <w:rPr>
          <w:rFonts w:cs="Times New Roman"/>
          <w:i/>
          <w:sz w:val="20"/>
          <w:szCs w:val="20"/>
        </w:rPr>
        <w:t xml:space="preserve">  pouze soulad se SPRSS LK</w:t>
      </w:r>
    </w:p>
    <w:p w:rsidR="00AA40BC" w:rsidRDefault="00AA40BC" w:rsidP="00AA40BC">
      <w:pPr>
        <w:pStyle w:val="Odstavecseseznamem"/>
        <w:ind w:left="709"/>
        <w:rPr>
          <w:rFonts w:cs="Times New Roman"/>
        </w:rPr>
      </w:pPr>
    </w:p>
    <w:p w:rsidR="007F654C" w:rsidRPr="00C35A05" w:rsidRDefault="007F654C" w:rsidP="00AA40BC">
      <w:pPr>
        <w:pStyle w:val="Odstavecseseznamem"/>
        <w:ind w:left="709"/>
        <w:rPr>
          <w:rFonts w:cs="Times New Roman"/>
        </w:rPr>
      </w:pPr>
      <w:r>
        <w:rPr>
          <w:rFonts w:cs="Times New Roman"/>
        </w:rPr>
        <w:t>nebo</w:t>
      </w:r>
    </w:p>
    <w:p w:rsidR="00AA40BC" w:rsidRPr="00AF78CC" w:rsidRDefault="00AA40BC" w:rsidP="007F654C">
      <w:pPr>
        <w:ind w:firstLine="349"/>
        <w:rPr>
          <w:rFonts w:cs="Times New Roman"/>
          <w:b/>
          <w:i/>
        </w:rPr>
      </w:pPr>
      <w:r w:rsidRPr="00AF78CC">
        <w:rPr>
          <w:rFonts w:cs="Times New Roman"/>
          <w:b/>
          <w:i/>
        </w:rPr>
        <w:t>Priorita kraje</w:t>
      </w:r>
      <w:r w:rsidR="007F654C">
        <w:rPr>
          <w:rStyle w:val="Znakapoznpodarou"/>
          <w:rFonts w:cs="Times New Roman"/>
          <w:b/>
          <w:i/>
        </w:rPr>
        <w:footnoteReference w:id="8"/>
      </w:r>
    </w:p>
    <w:p w:rsidR="00AA40BC" w:rsidRPr="00541718" w:rsidRDefault="00AA40BC" w:rsidP="00C97CF7">
      <w:pPr>
        <w:pStyle w:val="Odstavecseseznamem"/>
        <w:numPr>
          <w:ilvl w:val="0"/>
          <w:numId w:val="33"/>
        </w:numPr>
        <w:ind w:left="709"/>
        <w:rPr>
          <w:rFonts w:cs="Times New Roman"/>
          <w:szCs w:val="24"/>
        </w:rPr>
      </w:pPr>
      <w:r w:rsidRPr="00541718">
        <w:rPr>
          <w:rFonts w:cs="Times New Roman"/>
          <w:szCs w:val="24"/>
        </w:rPr>
        <w:t>sociální služba je v souladu s definovanými rozvojovými záměry Základní sítě Libereckého kraje definované v Akčním plánu na příslušné období</w:t>
      </w:r>
      <w:r w:rsidR="007F654C">
        <w:rPr>
          <w:rFonts w:cs="Times New Roman"/>
          <w:szCs w:val="24"/>
        </w:rPr>
        <w:t>;</w:t>
      </w:r>
    </w:p>
    <w:p w:rsidR="00AA40BC" w:rsidRPr="00541718" w:rsidRDefault="00AA40BC" w:rsidP="00C97CF7">
      <w:pPr>
        <w:pStyle w:val="Odstavecseseznamem"/>
        <w:numPr>
          <w:ilvl w:val="0"/>
          <w:numId w:val="33"/>
        </w:numPr>
        <w:ind w:left="709"/>
        <w:rPr>
          <w:rFonts w:cs="Times New Roman"/>
          <w:szCs w:val="24"/>
        </w:rPr>
      </w:pPr>
      <w:r w:rsidRPr="00541718">
        <w:rPr>
          <w:rFonts w:cs="Times New Roman"/>
          <w:szCs w:val="24"/>
        </w:rPr>
        <w:t>je-li služba v souladu se stanoviskem obce nebo v souladu s prioritou Libereckého kraje definovanou na příslušné období v Akčním plánu, hodnotí se dále</w:t>
      </w:r>
    </w:p>
    <w:p w:rsidR="00AA40BC" w:rsidRPr="00C35A05" w:rsidRDefault="00AA40BC" w:rsidP="00AA40BC">
      <w:pPr>
        <w:pStyle w:val="Odstavecseseznamem"/>
        <w:ind w:left="709"/>
        <w:rPr>
          <w:rFonts w:cs="Times New Roman"/>
        </w:rPr>
      </w:pPr>
    </w:p>
    <w:p w:rsidR="00AA40BC" w:rsidRPr="00AF78CC" w:rsidRDefault="00AA40BC" w:rsidP="007F654C">
      <w:pPr>
        <w:ind w:firstLine="349"/>
        <w:rPr>
          <w:rFonts w:cs="Times New Roman"/>
          <w:b/>
          <w:i/>
          <w:sz w:val="20"/>
        </w:rPr>
      </w:pPr>
      <w:r w:rsidRPr="00AF78CC">
        <w:rPr>
          <w:rFonts w:cs="Times New Roman"/>
          <w:b/>
          <w:i/>
          <w:szCs w:val="24"/>
        </w:rPr>
        <w:t>Soulad se SPRSS LK</w:t>
      </w:r>
    </w:p>
    <w:p w:rsidR="00AA40BC" w:rsidRPr="007B6AED" w:rsidRDefault="00AA40BC" w:rsidP="00C97CF7">
      <w:pPr>
        <w:pStyle w:val="Odstavecseseznamem"/>
        <w:numPr>
          <w:ilvl w:val="0"/>
          <w:numId w:val="34"/>
        </w:numPr>
        <w:spacing w:before="120" w:after="0" w:line="240" w:lineRule="auto"/>
        <w:ind w:left="709"/>
        <w:contextualSpacing w:val="0"/>
        <w:rPr>
          <w:rFonts w:cs="Times New Roman"/>
          <w:b/>
        </w:rPr>
      </w:pPr>
      <w:r w:rsidRPr="00541718">
        <w:rPr>
          <w:rFonts w:cs="Times New Roman"/>
        </w:rPr>
        <w:t>je-li sociální služba v souladu se Střednědobým plánem rozvoje sociálních služeb Libereckého kraje na období 2014 – 2017, hodnotí se dále</w:t>
      </w:r>
    </w:p>
    <w:p w:rsidR="00AA40BC" w:rsidRPr="007529E9" w:rsidRDefault="00AA40BC" w:rsidP="007529E9">
      <w:pPr>
        <w:rPr>
          <w:rFonts w:cs="Times New Roman"/>
        </w:rPr>
      </w:pPr>
    </w:p>
    <w:p w:rsidR="00AA40BC" w:rsidRPr="00BB3AE6" w:rsidRDefault="00AA40BC" w:rsidP="00AF78CC">
      <w:pPr>
        <w:rPr>
          <w:i/>
        </w:rPr>
      </w:pPr>
      <w:r w:rsidRPr="00BB3AE6">
        <w:rPr>
          <w:rStyle w:val="Zdraznnintenzivn"/>
          <w:rFonts w:cs="Times New Roman"/>
          <w:b w:val="0"/>
          <w:i w:val="0"/>
          <w:szCs w:val="24"/>
        </w:rPr>
        <w:t xml:space="preserve">Vícezdrojové financování </w:t>
      </w:r>
      <w:r w:rsidR="00057DEE" w:rsidRPr="00BB3AE6">
        <w:rPr>
          <w:i/>
          <w:sz w:val="20"/>
        </w:rPr>
        <w:t xml:space="preserve">(∑ </w:t>
      </w:r>
      <w:proofErr w:type="gramStart"/>
      <w:r w:rsidR="00057DEE" w:rsidRPr="00BB3AE6">
        <w:rPr>
          <w:i/>
          <w:sz w:val="20"/>
        </w:rPr>
        <w:t>max.60</w:t>
      </w:r>
      <w:proofErr w:type="gramEnd"/>
      <w:r w:rsidR="00057DEE" w:rsidRPr="00BB3AE6">
        <w:rPr>
          <w:i/>
          <w:sz w:val="20"/>
        </w:rPr>
        <w:t xml:space="preserve"> bodů)</w:t>
      </w:r>
    </w:p>
    <w:p w:rsidR="00AA40BC" w:rsidRPr="00C35A05" w:rsidRDefault="00AA40BC" w:rsidP="00AA40BC">
      <w:pPr>
        <w:pStyle w:val="Odstavecseseznamem"/>
        <w:rPr>
          <w:rFonts w:cs="Times New Roman"/>
        </w:rPr>
      </w:pPr>
      <w:r w:rsidRPr="00C35A05">
        <w:rPr>
          <w:rFonts w:cs="Times New Roman"/>
        </w:rPr>
        <w:tab/>
      </w:r>
      <w:r w:rsidRPr="00C35A05">
        <w:rPr>
          <w:rFonts w:cs="Times New Roman"/>
        </w:rPr>
        <w:tab/>
      </w:r>
    </w:p>
    <w:p w:rsidR="00AA40BC" w:rsidRPr="007529E9" w:rsidRDefault="00AA40BC" w:rsidP="00C97CF7">
      <w:pPr>
        <w:pStyle w:val="Odstavecseseznamem"/>
        <w:numPr>
          <w:ilvl w:val="0"/>
          <w:numId w:val="27"/>
        </w:numPr>
        <w:spacing w:before="240" w:after="0" w:line="240" w:lineRule="auto"/>
        <w:ind w:left="426"/>
        <w:rPr>
          <w:rFonts w:cs="Times New Roman"/>
          <w:szCs w:val="24"/>
        </w:rPr>
      </w:pPr>
      <w:r w:rsidRPr="006D63DE">
        <w:rPr>
          <w:rFonts w:cs="Times New Roman"/>
          <w:b/>
          <w:szCs w:val="24"/>
        </w:rPr>
        <w:t xml:space="preserve">Dotace na službu od </w:t>
      </w:r>
      <w:proofErr w:type="gramStart"/>
      <w:r w:rsidRPr="006D63DE">
        <w:rPr>
          <w:rFonts w:cs="Times New Roman"/>
          <w:b/>
          <w:szCs w:val="24"/>
        </w:rPr>
        <w:t>obcí</w:t>
      </w:r>
      <w:r w:rsidRPr="006D63DE">
        <w:rPr>
          <w:rFonts w:cs="Times New Roman"/>
          <w:i/>
          <w:szCs w:val="24"/>
        </w:rPr>
        <w:t>(v</w:t>
      </w:r>
      <w:r>
        <w:rPr>
          <w:rFonts w:cs="Times New Roman"/>
          <w:i/>
          <w:szCs w:val="24"/>
        </w:rPr>
        <w:t>četně</w:t>
      </w:r>
      <w:proofErr w:type="gramEnd"/>
      <w:r>
        <w:rPr>
          <w:rFonts w:cs="Times New Roman"/>
          <w:i/>
          <w:szCs w:val="24"/>
        </w:rPr>
        <w:t xml:space="preserve"> příspěvku od zřizovatele)</w:t>
      </w:r>
    </w:p>
    <w:p w:rsidR="00AA40BC" w:rsidRPr="006D63DE" w:rsidRDefault="00AA40BC" w:rsidP="00AA40BC">
      <w:pPr>
        <w:pStyle w:val="Odstavecseseznamem"/>
        <w:spacing w:before="120" w:after="0" w:line="240" w:lineRule="auto"/>
        <w:rPr>
          <w:rFonts w:cs="Times New Roman"/>
          <w:szCs w:val="24"/>
          <w:u w:val="single"/>
        </w:rPr>
      </w:pPr>
    </w:p>
    <w:p w:rsidR="00AA40BC" w:rsidRPr="006D63DE" w:rsidRDefault="00AA40BC" w:rsidP="00AA40BC">
      <w:pPr>
        <w:pStyle w:val="Odstavecseseznamem"/>
        <w:spacing w:before="120" w:after="0" w:line="240" w:lineRule="auto"/>
        <w:rPr>
          <w:rFonts w:cs="Times New Roman"/>
          <w:b/>
          <w:szCs w:val="24"/>
        </w:rPr>
      </w:pPr>
      <w:r w:rsidRPr="006D63DE">
        <w:rPr>
          <w:rFonts w:cs="Times New Roman"/>
          <w:b/>
          <w:szCs w:val="24"/>
        </w:rPr>
        <w:t xml:space="preserve">Podíl </w:t>
      </w:r>
      <w:r>
        <w:rPr>
          <w:rFonts w:cs="Times New Roman"/>
          <w:b/>
          <w:szCs w:val="24"/>
        </w:rPr>
        <w:t>min. spolufinancování obce byl stanoven:</w:t>
      </w:r>
    </w:p>
    <w:p w:rsidR="00AA40BC" w:rsidRPr="006D63DE" w:rsidRDefault="00AA40BC" w:rsidP="00C97CF7">
      <w:pPr>
        <w:pStyle w:val="Odstavecseseznamem"/>
        <w:numPr>
          <w:ilvl w:val="0"/>
          <w:numId w:val="28"/>
        </w:numPr>
        <w:rPr>
          <w:rFonts w:cs="Times New Roman"/>
          <w:szCs w:val="24"/>
        </w:rPr>
      </w:pPr>
      <w:r w:rsidRPr="006D63DE">
        <w:rPr>
          <w:rFonts w:cs="Times New Roman"/>
          <w:szCs w:val="24"/>
        </w:rPr>
        <w:t>spoluúčast 10</w:t>
      </w:r>
      <w:r w:rsidR="007471EC">
        <w:rPr>
          <w:rFonts w:cs="Times New Roman"/>
          <w:szCs w:val="24"/>
        </w:rPr>
        <w:t xml:space="preserve"> </w:t>
      </w:r>
      <w:r w:rsidRPr="006D63DE">
        <w:rPr>
          <w:rFonts w:cs="Times New Roman"/>
          <w:szCs w:val="24"/>
        </w:rPr>
        <w:t>% pro terénní a ambulantní služby sociální péče (kromě pečovatelské služby);</w:t>
      </w:r>
    </w:p>
    <w:p w:rsidR="00AA40BC" w:rsidRPr="006D63DE" w:rsidRDefault="00AA40BC" w:rsidP="00C97CF7">
      <w:pPr>
        <w:pStyle w:val="Odstavecseseznamem"/>
        <w:numPr>
          <w:ilvl w:val="0"/>
          <w:numId w:val="28"/>
        </w:numPr>
        <w:rPr>
          <w:rFonts w:cs="Times New Roman"/>
          <w:szCs w:val="24"/>
        </w:rPr>
      </w:pPr>
      <w:r w:rsidRPr="006D63DE">
        <w:rPr>
          <w:rFonts w:cs="Times New Roman"/>
          <w:szCs w:val="24"/>
        </w:rPr>
        <w:t>spoluúčast 15</w:t>
      </w:r>
      <w:r w:rsidR="007471EC">
        <w:rPr>
          <w:rFonts w:cs="Times New Roman"/>
          <w:szCs w:val="24"/>
        </w:rPr>
        <w:t xml:space="preserve"> </w:t>
      </w:r>
      <w:r w:rsidRPr="006D63DE">
        <w:rPr>
          <w:rFonts w:cs="Times New Roman"/>
          <w:szCs w:val="24"/>
        </w:rPr>
        <w:t>% pro služby chráněného bydlení</w:t>
      </w:r>
      <w:r w:rsidR="007471EC">
        <w:rPr>
          <w:rFonts w:cs="Times New Roman"/>
          <w:szCs w:val="24"/>
        </w:rPr>
        <w:t>,</w:t>
      </w:r>
      <w:r w:rsidRPr="006D63DE">
        <w:rPr>
          <w:rFonts w:cs="Times New Roman"/>
          <w:szCs w:val="24"/>
        </w:rPr>
        <w:t xml:space="preserve"> týdenního stacionáře</w:t>
      </w:r>
      <w:r w:rsidR="008147AB">
        <w:rPr>
          <w:rFonts w:cs="Times New Roman"/>
          <w:szCs w:val="24"/>
        </w:rPr>
        <w:t>;</w:t>
      </w:r>
    </w:p>
    <w:p w:rsidR="00AA40BC" w:rsidRPr="006D63DE" w:rsidRDefault="00AA40BC" w:rsidP="00C97CF7">
      <w:pPr>
        <w:pStyle w:val="Odstavecseseznamem"/>
        <w:numPr>
          <w:ilvl w:val="0"/>
          <w:numId w:val="28"/>
        </w:numPr>
        <w:rPr>
          <w:rFonts w:cs="Times New Roman"/>
          <w:szCs w:val="24"/>
        </w:rPr>
      </w:pPr>
      <w:r w:rsidRPr="006D63DE">
        <w:rPr>
          <w:rFonts w:cs="Times New Roman"/>
          <w:szCs w:val="24"/>
        </w:rPr>
        <w:t>spoluúčast 20</w:t>
      </w:r>
      <w:r w:rsidR="007471EC">
        <w:rPr>
          <w:rFonts w:cs="Times New Roman"/>
          <w:szCs w:val="24"/>
        </w:rPr>
        <w:t xml:space="preserve"> </w:t>
      </w:r>
      <w:r w:rsidRPr="006D63DE">
        <w:rPr>
          <w:rFonts w:cs="Times New Roman"/>
          <w:szCs w:val="24"/>
        </w:rPr>
        <w:t>% pro služby pobytové (kromě chráněného bydlení, týdenního stacionáře) a služby sociální prevence a odborného sociálního poradenství;</w:t>
      </w:r>
    </w:p>
    <w:p w:rsidR="00AA40BC" w:rsidRPr="006D63DE" w:rsidRDefault="00AA40BC" w:rsidP="00C97CF7">
      <w:pPr>
        <w:pStyle w:val="Odstavecseseznamem"/>
        <w:numPr>
          <w:ilvl w:val="0"/>
          <w:numId w:val="28"/>
        </w:numPr>
        <w:rPr>
          <w:rFonts w:cs="Times New Roman"/>
          <w:szCs w:val="24"/>
        </w:rPr>
      </w:pPr>
      <w:r w:rsidRPr="006D63DE">
        <w:rPr>
          <w:rFonts w:cs="Times New Roman"/>
          <w:szCs w:val="24"/>
        </w:rPr>
        <w:t>spoluúčast 30</w:t>
      </w:r>
      <w:r w:rsidR="007471EC">
        <w:rPr>
          <w:rFonts w:cs="Times New Roman"/>
          <w:szCs w:val="24"/>
        </w:rPr>
        <w:t xml:space="preserve"> </w:t>
      </w:r>
      <w:r w:rsidRPr="006D63DE">
        <w:rPr>
          <w:rFonts w:cs="Times New Roman"/>
          <w:szCs w:val="24"/>
        </w:rPr>
        <w:t>% pečovatelsk</w:t>
      </w:r>
      <w:r w:rsidR="005528A0">
        <w:rPr>
          <w:rFonts w:cs="Times New Roman"/>
          <w:szCs w:val="24"/>
        </w:rPr>
        <w:t>é</w:t>
      </w:r>
      <w:r w:rsidRPr="006D63DE">
        <w:rPr>
          <w:rFonts w:cs="Times New Roman"/>
          <w:szCs w:val="24"/>
        </w:rPr>
        <w:t xml:space="preserve"> služby.</w:t>
      </w:r>
    </w:p>
    <w:p w:rsidR="00AA40BC" w:rsidRPr="00C35A05" w:rsidRDefault="00AA40BC" w:rsidP="00AA40BC">
      <w:pPr>
        <w:pStyle w:val="Odstavecseseznamem"/>
        <w:spacing w:before="120" w:after="0" w:line="240" w:lineRule="auto"/>
        <w:rPr>
          <w:rFonts w:cs="Times New Roman"/>
        </w:rPr>
      </w:pPr>
    </w:p>
    <w:p w:rsidR="00AA40BC" w:rsidRPr="00C35A05" w:rsidRDefault="00AA40BC" w:rsidP="00AA40BC">
      <w:pPr>
        <w:pStyle w:val="Odstavecseseznamem"/>
        <w:spacing w:before="120" w:after="0" w:line="240" w:lineRule="auto"/>
        <w:rPr>
          <w:rFonts w:cs="Times New Roman"/>
        </w:rPr>
      </w:pPr>
    </w:p>
    <w:p w:rsidR="00AA40BC" w:rsidRPr="007529E9" w:rsidRDefault="00AA40BC" w:rsidP="00C97CF7">
      <w:pPr>
        <w:pStyle w:val="Odstavecseseznamem"/>
        <w:numPr>
          <w:ilvl w:val="0"/>
          <w:numId w:val="27"/>
        </w:numPr>
        <w:spacing w:before="360" w:after="0" w:line="240" w:lineRule="auto"/>
        <w:rPr>
          <w:rFonts w:cs="Times New Roman"/>
          <w:szCs w:val="24"/>
        </w:rPr>
      </w:pPr>
      <w:r w:rsidRPr="006D63DE">
        <w:rPr>
          <w:rFonts w:cs="Times New Roman"/>
          <w:b/>
          <w:szCs w:val="24"/>
        </w:rPr>
        <w:t>Ostatní zdroje financování</w:t>
      </w:r>
      <w:r w:rsidRPr="006D63DE">
        <w:rPr>
          <w:rFonts w:cs="Times New Roman"/>
          <w:szCs w:val="24"/>
        </w:rPr>
        <w:t xml:space="preserve"> – dotační grantové fondy, nadace, strukturální fondy, jiné </w:t>
      </w:r>
      <w:r w:rsidRPr="006D63DE">
        <w:rPr>
          <w:rFonts w:cs="Times New Roman"/>
          <w:i/>
          <w:szCs w:val="24"/>
        </w:rPr>
        <w:t xml:space="preserve">(vyjma dotace z finančních prostředků KÚ (dříve MPSV), úhrad od uživatelů, úhrad ZP, příspěvků ÚP, úhrad pěstounské péče, dotace od obcí a zřizovatelů) </w:t>
      </w:r>
    </w:p>
    <w:p w:rsidR="00AA40BC" w:rsidRDefault="00AA40BC" w:rsidP="00AA40BC">
      <w:pPr>
        <w:pStyle w:val="Odstavecseseznamem"/>
        <w:spacing w:before="120" w:after="0" w:line="240" w:lineRule="auto"/>
        <w:rPr>
          <w:rFonts w:cs="Times New Roman"/>
          <w:szCs w:val="24"/>
        </w:rPr>
      </w:pPr>
    </w:p>
    <w:p w:rsidR="00AA40BC" w:rsidRPr="006D63DE" w:rsidRDefault="00AA40BC" w:rsidP="00AA40BC">
      <w:pPr>
        <w:spacing w:before="120" w:after="0" w:line="240" w:lineRule="auto"/>
        <w:ind w:left="708"/>
        <w:rPr>
          <w:rFonts w:cs="Times New Roman"/>
          <w:b/>
          <w:szCs w:val="24"/>
        </w:rPr>
      </w:pPr>
      <w:r w:rsidRPr="006D63DE">
        <w:rPr>
          <w:rFonts w:cs="Times New Roman"/>
          <w:b/>
          <w:szCs w:val="24"/>
        </w:rPr>
        <w:t>Podíl dalších zdrojů</w:t>
      </w:r>
      <w:r>
        <w:rPr>
          <w:rFonts w:cs="Times New Roman"/>
          <w:b/>
          <w:szCs w:val="24"/>
        </w:rPr>
        <w:t xml:space="preserve"> byl stanoven:</w:t>
      </w:r>
    </w:p>
    <w:p w:rsidR="00AA40BC" w:rsidRPr="006D63DE" w:rsidRDefault="00AA40BC" w:rsidP="00C97CF7">
      <w:pPr>
        <w:pStyle w:val="Odstavecseseznamem"/>
        <w:numPr>
          <w:ilvl w:val="0"/>
          <w:numId w:val="28"/>
        </w:numPr>
        <w:rPr>
          <w:rFonts w:cs="Times New Roman"/>
          <w:szCs w:val="24"/>
        </w:rPr>
      </w:pPr>
      <w:r w:rsidRPr="006D63DE">
        <w:rPr>
          <w:rFonts w:cs="Times New Roman"/>
          <w:szCs w:val="24"/>
        </w:rPr>
        <w:t>další zdroj financování 10 % pro terénní a ambulantní služby sociální péče (kromě pečovatelské služby);</w:t>
      </w:r>
    </w:p>
    <w:p w:rsidR="00AA40BC" w:rsidRPr="006D63DE" w:rsidRDefault="00AA40BC" w:rsidP="00C97CF7">
      <w:pPr>
        <w:pStyle w:val="Odstavecseseznamem"/>
        <w:numPr>
          <w:ilvl w:val="0"/>
          <w:numId w:val="28"/>
        </w:numPr>
        <w:rPr>
          <w:rFonts w:cs="Times New Roman"/>
          <w:szCs w:val="24"/>
        </w:rPr>
      </w:pPr>
      <w:r w:rsidRPr="006D63DE">
        <w:rPr>
          <w:rFonts w:cs="Times New Roman"/>
          <w:szCs w:val="24"/>
        </w:rPr>
        <w:t>další zdroj financování 15 % pro služby chráněného bydlení</w:t>
      </w:r>
      <w:r w:rsidR="005528A0">
        <w:rPr>
          <w:rFonts w:cs="Times New Roman"/>
          <w:szCs w:val="24"/>
        </w:rPr>
        <w:t>,</w:t>
      </w:r>
      <w:r w:rsidRPr="006D63DE">
        <w:rPr>
          <w:rFonts w:cs="Times New Roman"/>
          <w:szCs w:val="24"/>
        </w:rPr>
        <w:t xml:space="preserve"> týdenního stacionáře</w:t>
      </w:r>
      <w:r w:rsidR="008147AB">
        <w:rPr>
          <w:rFonts w:cs="Times New Roman"/>
          <w:szCs w:val="24"/>
        </w:rPr>
        <w:t>;</w:t>
      </w:r>
    </w:p>
    <w:p w:rsidR="00AA40BC" w:rsidRPr="006D63DE" w:rsidRDefault="00AA40BC" w:rsidP="00C97CF7">
      <w:pPr>
        <w:pStyle w:val="Odstavecseseznamem"/>
        <w:numPr>
          <w:ilvl w:val="0"/>
          <w:numId w:val="28"/>
        </w:numPr>
        <w:rPr>
          <w:rFonts w:cs="Times New Roman"/>
          <w:szCs w:val="24"/>
        </w:rPr>
      </w:pPr>
      <w:r w:rsidRPr="006D63DE">
        <w:rPr>
          <w:rFonts w:cs="Times New Roman"/>
          <w:szCs w:val="24"/>
        </w:rPr>
        <w:t>další zdroj financování</w:t>
      </w:r>
      <w:r w:rsidR="005528A0">
        <w:rPr>
          <w:rFonts w:cs="Times New Roman"/>
          <w:szCs w:val="24"/>
        </w:rPr>
        <w:t xml:space="preserve"> </w:t>
      </w:r>
      <w:r w:rsidRPr="006D63DE">
        <w:rPr>
          <w:rFonts w:cs="Times New Roman"/>
          <w:szCs w:val="24"/>
        </w:rPr>
        <w:t>20 % pro služby pobytové (kromě chráněného bydlení, týdenního stacionáře) a služby sociální prevence a odborného sociálního poradenství;</w:t>
      </w:r>
    </w:p>
    <w:p w:rsidR="00AA40BC" w:rsidRDefault="00AA40BC" w:rsidP="00C97CF7">
      <w:pPr>
        <w:pStyle w:val="Odstavecseseznamem"/>
        <w:numPr>
          <w:ilvl w:val="0"/>
          <w:numId w:val="28"/>
        </w:numPr>
        <w:rPr>
          <w:rFonts w:cs="Times New Roman"/>
          <w:szCs w:val="24"/>
        </w:rPr>
      </w:pPr>
      <w:r w:rsidRPr="006D63DE">
        <w:rPr>
          <w:rFonts w:cs="Times New Roman"/>
          <w:szCs w:val="24"/>
        </w:rPr>
        <w:t>další zdroj financování 30 % pečovatelsk</w:t>
      </w:r>
      <w:r w:rsidR="005528A0">
        <w:rPr>
          <w:rFonts w:cs="Times New Roman"/>
          <w:szCs w:val="24"/>
        </w:rPr>
        <w:t>é</w:t>
      </w:r>
      <w:r w:rsidRPr="006D63DE">
        <w:rPr>
          <w:rFonts w:cs="Times New Roman"/>
          <w:szCs w:val="24"/>
        </w:rPr>
        <w:t xml:space="preserve"> služb</w:t>
      </w:r>
      <w:r w:rsidR="005528A0">
        <w:rPr>
          <w:rFonts w:cs="Times New Roman"/>
          <w:szCs w:val="24"/>
        </w:rPr>
        <w:t>y</w:t>
      </w:r>
      <w:r w:rsidRPr="006D63DE">
        <w:rPr>
          <w:rFonts w:cs="Times New Roman"/>
          <w:szCs w:val="24"/>
        </w:rPr>
        <w:t>.</w:t>
      </w:r>
    </w:p>
    <w:p w:rsidR="00AA40BC" w:rsidRPr="00C35A05" w:rsidRDefault="00AA40BC" w:rsidP="00AA40BC">
      <w:pPr>
        <w:pStyle w:val="Odstavecseseznamem"/>
        <w:spacing w:before="120" w:after="0" w:line="240" w:lineRule="auto"/>
        <w:rPr>
          <w:rFonts w:cs="Times New Roman"/>
        </w:rPr>
      </w:pPr>
    </w:p>
    <w:p w:rsidR="00AA40BC" w:rsidRPr="002336B9" w:rsidRDefault="00AA40BC" w:rsidP="00AF78CC">
      <w:pPr>
        <w:rPr>
          <w:rStyle w:val="Zdraznnintenzivn"/>
        </w:rPr>
      </w:pPr>
      <w:r w:rsidRPr="002336B9">
        <w:rPr>
          <w:rStyle w:val="Zdraznnintenzivn"/>
        </w:rPr>
        <w:t>Zpracované standardy kvality sociálních služeb dle platné legislativy (Vyhláška č. 505/2006 Sb. k zákonu o sociálních službách</w:t>
      </w:r>
      <w:r w:rsidR="005528A0">
        <w:rPr>
          <w:rStyle w:val="Zdraznnintenzivn"/>
        </w:rPr>
        <w:t>, v platném znění</w:t>
      </w:r>
      <w:r w:rsidRPr="002336B9">
        <w:rPr>
          <w:rStyle w:val="Zdraznnintenzivn"/>
        </w:rPr>
        <w:t>)</w:t>
      </w:r>
    </w:p>
    <w:p w:rsidR="00057DEE" w:rsidRPr="00AF78CC" w:rsidRDefault="00057DEE" w:rsidP="00AF78CC">
      <w:pPr>
        <w:rPr>
          <w:b/>
          <w:u w:val="single"/>
        </w:rPr>
      </w:pPr>
      <w:bookmarkStart w:id="53" w:name="_Toc451786583"/>
      <w:r w:rsidRPr="00AF78CC">
        <w:rPr>
          <w:b/>
          <w:u w:val="single"/>
        </w:rPr>
        <w:t>Hodnotící parametry pro zařazení do Základní sítě sociálních služeb Libereckého kraje pro rok 2017</w:t>
      </w:r>
      <w:bookmarkEnd w:id="53"/>
    </w:p>
    <w:p w:rsidR="00057DEE" w:rsidRPr="00AF78CC" w:rsidRDefault="00057DEE" w:rsidP="00AF78CC">
      <w:bookmarkStart w:id="54" w:name="_Toc451786584"/>
      <w:bookmarkStart w:id="55" w:name="_Toc451786842"/>
      <w:r w:rsidRPr="00AF78CC">
        <w:rPr>
          <w:rStyle w:val="Zdraznnintenzivn"/>
          <w:rFonts w:cs="Times New Roman"/>
          <w:bCs w:val="0"/>
          <w:i w:val="0"/>
          <w:iCs w:val="0"/>
          <w:color w:val="auto"/>
        </w:rPr>
        <w:t xml:space="preserve">Kvalita </w:t>
      </w:r>
      <w:r w:rsidRPr="00AF78CC">
        <w:t xml:space="preserve">(∑max. </w:t>
      </w:r>
      <w:proofErr w:type="gramStart"/>
      <w:r w:rsidRPr="00AF78CC">
        <w:t>10  bodů</w:t>
      </w:r>
      <w:proofErr w:type="gramEnd"/>
      <w:r w:rsidRPr="00AF78CC">
        <w:t>)</w:t>
      </w:r>
      <w:bookmarkEnd w:id="54"/>
      <w:bookmarkEnd w:id="55"/>
    </w:p>
    <w:p w:rsidR="00057DEE" w:rsidRPr="004F6695" w:rsidRDefault="00057DEE" w:rsidP="00057DEE">
      <w:pPr>
        <w:spacing w:before="240" w:after="0" w:line="240" w:lineRule="auto"/>
        <w:ind w:left="360"/>
        <w:rPr>
          <w:rFonts w:cs="Times New Roman"/>
          <w:b/>
        </w:rPr>
      </w:pPr>
      <w:r w:rsidRPr="004F6695">
        <w:rPr>
          <w:rFonts w:cs="Times New Roman"/>
          <w:b/>
        </w:rPr>
        <w:t>Poskytovatel sociální služby:</w:t>
      </w:r>
    </w:p>
    <w:p w:rsidR="00057DEE" w:rsidRPr="004F6695" w:rsidRDefault="00057DEE" w:rsidP="00C97CF7">
      <w:pPr>
        <w:pStyle w:val="Odstavecseseznamem"/>
        <w:numPr>
          <w:ilvl w:val="0"/>
          <w:numId w:val="40"/>
        </w:numPr>
        <w:spacing w:before="240" w:after="0" w:line="240" w:lineRule="auto"/>
        <w:rPr>
          <w:rFonts w:cs="Times New Roman"/>
          <w:szCs w:val="24"/>
        </w:rPr>
      </w:pPr>
      <w:r w:rsidRPr="004F6695">
        <w:rPr>
          <w:rFonts w:cs="Times New Roman"/>
        </w:rPr>
        <w:t xml:space="preserve">dodržuje </w:t>
      </w:r>
      <w:r w:rsidR="005528A0">
        <w:rPr>
          <w:rFonts w:cs="Times New Roman"/>
        </w:rPr>
        <w:t>tzv. „</w:t>
      </w:r>
      <w:r w:rsidRPr="004F6695">
        <w:rPr>
          <w:rFonts w:cs="Times New Roman"/>
        </w:rPr>
        <w:t>pravidlo 0,3“ tzn. na 1</w:t>
      </w:r>
      <w:r w:rsidRPr="004F6695">
        <w:rPr>
          <w:rFonts w:cs="Times New Roman"/>
          <w:szCs w:val="24"/>
        </w:rPr>
        <w:t xml:space="preserve"> úvazek pracovníka v přímé práci (</w:t>
      </w:r>
      <w:r w:rsidRPr="004F6695">
        <w:rPr>
          <w:rFonts w:cs="Times New Roman"/>
        </w:rPr>
        <w:t>pracovníků vykonávajících odbornou činnost)</w:t>
      </w:r>
      <w:r w:rsidRPr="004F6695">
        <w:rPr>
          <w:rFonts w:cs="Times New Roman"/>
          <w:szCs w:val="24"/>
        </w:rPr>
        <w:t xml:space="preserve"> připadá maximálně 0,3 úvazku</w:t>
      </w:r>
      <w:r w:rsidR="00916608">
        <w:rPr>
          <w:rFonts w:cs="Times New Roman"/>
          <w:szCs w:val="24"/>
        </w:rPr>
        <w:t xml:space="preserve"> ostatních;</w:t>
      </w:r>
    </w:p>
    <w:p w:rsidR="00057DEE" w:rsidRPr="004F6695" w:rsidRDefault="00057DEE" w:rsidP="00C97CF7">
      <w:pPr>
        <w:pStyle w:val="Odstavecseseznamem"/>
        <w:numPr>
          <w:ilvl w:val="0"/>
          <w:numId w:val="40"/>
        </w:numPr>
        <w:spacing w:before="240" w:after="0" w:line="240" w:lineRule="auto"/>
        <w:rPr>
          <w:rFonts w:cs="Times New Roman"/>
          <w:szCs w:val="24"/>
        </w:rPr>
      </w:pPr>
      <w:r w:rsidRPr="004F6695">
        <w:rPr>
          <w:rFonts w:cs="Times New Roman"/>
          <w:szCs w:val="24"/>
        </w:rPr>
        <w:t>prošel v předchozím období (v roce 2014 a 2015)</w:t>
      </w:r>
      <w:r w:rsidR="00F46C7C">
        <w:rPr>
          <w:rFonts w:cs="Times New Roman"/>
          <w:szCs w:val="24"/>
        </w:rPr>
        <w:t xml:space="preserve"> </w:t>
      </w:r>
      <w:r w:rsidRPr="004F6695">
        <w:rPr>
          <w:rFonts w:cs="Times New Roman"/>
          <w:szCs w:val="24"/>
        </w:rPr>
        <w:t>úspěšně Inspekcí sociálních služeb MPSV (bez výhrad)</w:t>
      </w:r>
      <w:r>
        <w:rPr>
          <w:rFonts w:cs="Times New Roman"/>
          <w:szCs w:val="24"/>
        </w:rPr>
        <w:t xml:space="preserve"> – je nutné doložit</w:t>
      </w:r>
      <w:r w:rsidRPr="004F6695">
        <w:rPr>
          <w:rFonts w:cs="Times New Roman"/>
          <w:szCs w:val="24"/>
        </w:rPr>
        <w:t xml:space="preserve">; </w:t>
      </w:r>
      <w:r w:rsidRPr="004F6695">
        <w:rPr>
          <w:rFonts w:cs="Times New Roman"/>
          <w:szCs w:val="24"/>
          <w:u w:val="single"/>
        </w:rPr>
        <w:t>netýká se so</w:t>
      </w:r>
      <w:r w:rsidR="008147AB">
        <w:rPr>
          <w:rFonts w:cs="Times New Roman"/>
          <w:szCs w:val="24"/>
          <w:u w:val="single"/>
        </w:rPr>
        <w:t>ciálních služeb (§ 62) NZDM, (§ </w:t>
      </w:r>
      <w:r w:rsidRPr="004F6695">
        <w:rPr>
          <w:rFonts w:cs="Times New Roman"/>
          <w:szCs w:val="24"/>
          <w:u w:val="single"/>
        </w:rPr>
        <w:t>69) TP, (§ 61) NDC</w:t>
      </w:r>
      <w:r>
        <w:rPr>
          <w:rFonts w:cs="Times New Roman"/>
          <w:szCs w:val="24"/>
          <w:u w:val="single"/>
        </w:rPr>
        <w:t>, které absolvovaly</w:t>
      </w:r>
      <w:r w:rsidRPr="004F6695">
        <w:rPr>
          <w:rFonts w:cs="Times New Roman"/>
          <w:szCs w:val="24"/>
          <w:u w:val="single"/>
        </w:rPr>
        <w:t xml:space="preserve"> „Rozvojový audit kvality České asociace </w:t>
      </w:r>
      <w:proofErr w:type="spellStart"/>
      <w:r w:rsidRPr="004F6695">
        <w:rPr>
          <w:rFonts w:cs="Times New Roman"/>
          <w:szCs w:val="24"/>
          <w:u w:val="single"/>
        </w:rPr>
        <w:t>streetwork</w:t>
      </w:r>
      <w:proofErr w:type="spellEnd"/>
      <w:r w:rsidRPr="004F6695">
        <w:rPr>
          <w:rFonts w:cs="Times New Roman"/>
          <w:szCs w:val="24"/>
          <w:u w:val="single"/>
        </w:rPr>
        <w:t>“</w:t>
      </w:r>
      <w:r w:rsidR="00916608">
        <w:rPr>
          <w:rFonts w:cs="Times New Roman"/>
          <w:szCs w:val="24"/>
          <w:u w:val="single"/>
        </w:rPr>
        <w:t>;</w:t>
      </w:r>
    </w:p>
    <w:p w:rsidR="00057DEE" w:rsidRPr="004F6695" w:rsidRDefault="00057DEE" w:rsidP="00C97CF7">
      <w:pPr>
        <w:pStyle w:val="Odstavecseseznamem"/>
        <w:numPr>
          <w:ilvl w:val="0"/>
          <w:numId w:val="40"/>
        </w:numPr>
        <w:spacing w:before="240" w:after="0" w:line="240" w:lineRule="auto"/>
        <w:rPr>
          <w:rFonts w:cs="Times New Roman"/>
          <w:szCs w:val="24"/>
        </w:rPr>
      </w:pPr>
      <w:r>
        <w:rPr>
          <w:rFonts w:cs="Times New Roman"/>
          <w:szCs w:val="24"/>
        </w:rPr>
        <w:t>získal v roce 2014 a 2015 jin</w:t>
      </w:r>
      <w:r w:rsidRPr="004F6695">
        <w:rPr>
          <w:rFonts w:cs="Times New Roman"/>
          <w:szCs w:val="24"/>
        </w:rPr>
        <w:t xml:space="preserve">é </w:t>
      </w:r>
      <w:r>
        <w:rPr>
          <w:rFonts w:cs="Times New Roman"/>
          <w:szCs w:val="24"/>
        </w:rPr>
        <w:t>kv</w:t>
      </w:r>
      <w:r w:rsidR="00916608">
        <w:rPr>
          <w:rFonts w:cs="Times New Roman"/>
          <w:szCs w:val="24"/>
        </w:rPr>
        <w:t>alitativní ohodnocení služby - je</w:t>
      </w:r>
      <w:r>
        <w:rPr>
          <w:rFonts w:cs="Times New Roman"/>
          <w:szCs w:val="24"/>
        </w:rPr>
        <w:t xml:space="preserve"> nutné doložit</w:t>
      </w:r>
      <w:r w:rsidR="00916608">
        <w:rPr>
          <w:rFonts w:cs="Times New Roman"/>
          <w:szCs w:val="24"/>
        </w:rPr>
        <w:t>.</w:t>
      </w:r>
    </w:p>
    <w:p w:rsidR="00057DEE" w:rsidRPr="00C35A05" w:rsidRDefault="00057DEE" w:rsidP="00057DEE">
      <w:pPr>
        <w:pStyle w:val="Odstavecseseznamem"/>
        <w:spacing w:before="240" w:after="0" w:line="240" w:lineRule="auto"/>
        <w:ind w:left="2157"/>
        <w:rPr>
          <w:rFonts w:cs="Times New Roman"/>
          <w:szCs w:val="24"/>
        </w:rPr>
      </w:pPr>
    </w:p>
    <w:p w:rsidR="00057DEE" w:rsidRPr="00AF78CC" w:rsidRDefault="00057DEE" w:rsidP="00AF78CC">
      <w:bookmarkStart w:id="56" w:name="_Toc451786585"/>
      <w:bookmarkStart w:id="57" w:name="_Toc451786843"/>
      <w:r w:rsidRPr="00AF78CC">
        <w:rPr>
          <w:rStyle w:val="Zdraznnintenzivn"/>
          <w:rFonts w:cs="Times New Roman"/>
          <w:bCs w:val="0"/>
          <w:iCs w:val="0"/>
          <w:color w:val="auto"/>
          <w:szCs w:val="24"/>
        </w:rPr>
        <w:t xml:space="preserve">Efektivnost </w:t>
      </w:r>
      <w:r w:rsidRPr="00AF78CC">
        <w:t>(∑max. 15 bodů)</w:t>
      </w:r>
      <w:bookmarkEnd w:id="56"/>
      <w:bookmarkEnd w:id="57"/>
    </w:p>
    <w:p w:rsidR="00057DEE" w:rsidRPr="009069C9" w:rsidRDefault="00057DEE" w:rsidP="00057DEE">
      <w:pPr>
        <w:spacing w:before="240" w:after="0" w:line="240" w:lineRule="auto"/>
        <w:ind w:left="360"/>
        <w:rPr>
          <w:rFonts w:cs="Times New Roman"/>
          <w:szCs w:val="24"/>
        </w:rPr>
      </w:pPr>
      <w:r w:rsidRPr="009069C9">
        <w:rPr>
          <w:rFonts w:cs="Times New Roman"/>
          <w:b/>
          <w:szCs w:val="24"/>
        </w:rPr>
        <w:t>Vždy se hodnotí skutečnost v roce předešlém (2015) spolu s plánem na rok aktuální (</w:t>
      </w:r>
      <w:proofErr w:type="gramStart"/>
      <w:r w:rsidRPr="009069C9">
        <w:rPr>
          <w:rFonts w:cs="Times New Roman"/>
          <w:b/>
          <w:szCs w:val="24"/>
        </w:rPr>
        <w:t xml:space="preserve">2016) </w:t>
      </w:r>
      <w:r w:rsidRPr="009069C9">
        <w:rPr>
          <w:rFonts w:cs="Times New Roman"/>
          <w:i/>
          <w:szCs w:val="24"/>
        </w:rPr>
        <w:t>(tj.</w:t>
      </w:r>
      <w:proofErr w:type="gramEnd"/>
      <w:r w:rsidRPr="009069C9">
        <w:rPr>
          <w:rFonts w:cs="Times New Roman"/>
          <w:i/>
          <w:szCs w:val="24"/>
        </w:rPr>
        <w:t xml:space="preserve"> v roce, ve kterém je podána žádost o zařazení do Základní sítě, nebo jsou aktualizovány údaje v Základní síti)</w:t>
      </w:r>
      <w:r w:rsidR="008147AB">
        <w:rPr>
          <w:rFonts w:cs="Times New Roman"/>
          <w:i/>
          <w:szCs w:val="24"/>
        </w:rPr>
        <w:t>.</w:t>
      </w:r>
    </w:p>
    <w:p w:rsidR="00057DEE" w:rsidRPr="009069C9" w:rsidRDefault="00057DEE" w:rsidP="00C97CF7">
      <w:pPr>
        <w:pStyle w:val="Odstavecseseznamem"/>
        <w:numPr>
          <w:ilvl w:val="0"/>
          <w:numId w:val="41"/>
        </w:numPr>
        <w:spacing w:before="240" w:after="0" w:line="240" w:lineRule="auto"/>
        <w:rPr>
          <w:rFonts w:cs="Times New Roman"/>
          <w:b/>
          <w:i/>
          <w:szCs w:val="24"/>
          <w:u w:val="single"/>
        </w:rPr>
      </w:pPr>
      <w:r w:rsidRPr="009069C9">
        <w:rPr>
          <w:rFonts w:cs="Times New Roman"/>
          <w:b/>
          <w:szCs w:val="24"/>
          <w:u w:val="single"/>
        </w:rPr>
        <w:t>Služby odborného poradenství</w:t>
      </w:r>
      <w:r w:rsidR="00F46C7C">
        <w:rPr>
          <w:rFonts w:cs="Times New Roman"/>
          <w:b/>
          <w:szCs w:val="24"/>
          <w:u w:val="single"/>
        </w:rPr>
        <w:t xml:space="preserve"> </w:t>
      </w:r>
      <w:r w:rsidR="00921E33" w:rsidRPr="009069C9">
        <w:rPr>
          <w:rFonts w:cs="Times New Roman"/>
          <w:b/>
          <w:szCs w:val="24"/>
        </w:rPr>
        <w:t xml:space="preserve">- </w:t>
      </w:r>
      <w:r w:rsidR="00921E33" w:rsidRPr="009069C9">
        <w:rPr>
          <w:rFonts w:cs="Times New Roman"/>
          <w:szCs w:val="24"/>
        </w:rPr>
        <w:t xml:space="preserve">rozsah jednotlivých bodů je stanoven dle </w:t>
      </w:r>
      <w:r w:rsidR="00921E33" w:rsidRPr="009069C9">
        <w:rPr>
          <w:rFonts w:cs="Times New Roman"/>
          <w:i/>
          <w:szCs w:val="24"/>
        </w:rPr>
        <w:t xml:space="preserve">% podíl přímé práce s uživateli </w:t>
      </w:r>
      <w:r w:rsidR="00921E33" w:rsidRPr="009069C9">
        <w:rPr>
          <w:rFonts w:cs="Times New Roman"/>
          <w:szCs w:val="24"/>
        </w:rPr>
        <w:t>dané sociální služby</w:t>
      </w:r>
      <w:r w:rsidR="00F46C7C">
        <w:rPr>
          <w:rFonts w:cs="Times New Roman"/>
          <w:szCs w:val="24"/>
        </w:rPr>
        <w:t>;</w:t>
      </w:r>
      <w:r w:rsidR="00921E33" w:rsidRPr="009069C9">
        <w:rPr>
          <w:rFonts w:cs="Times New Roman"/>
          <w:szCs w:val="24"/>
        </w:rPr>
        <w:t xml:space="preserve"> </w:t>
      </w:r>
    </w:p>
    <w:p w:rsidR="00057DEE" w:rsidRPr="009069C9" w:rsidRDefault="00057DEE" w:rsidP="00057DEE">
      <w:pPr>
        <w:pStyle w:val="Odstavecseseznamem"/>
        <w:spacing w:before="240" w:after="0" w:line="240" w:lineRule="auto"/>
        <w:rPr>
          <w:rFonts w:cs="Times New Roman"/>
          <w:b/>
          <w:i/>
        </w:rPr>
      </w:pPr>
    </w:p>
    <w:p w:rsidR="00057DEE" w:rsidRPr="009069C9" w:rsidRDefault="00921E33" w:rsidP="00C97CF7">
      <w:pPr>
        <w:pStyle w:val="Odstavecseseznamem"/>
        <w:numPr>
          <w:ilvl w:val="0"/>
          <w:numId w:val="41"/>
        </w:numPr>
        <w:spacing w:after="0" w:line="240" w:lineRule="auto"/>
        <w:rPr>
          <w:rFonts w:cs="Times New Roman"/>
          <w:i/>
          <w:szCs w:val="24"/>
        </w:rPr>
      </w:pPr>
      <w:r w:rsidRPr="009069C9">
        <w:rPr>
          <w:rFonts w:cs="Times New Roman"/>
          <w:b/>
          <w:szCs w:val="24"/>
          <w:u w:val="single"/>
        </w:rPr>
        <w:lastRenderedPageBreak/>
        <w:t>Služby sociální prevence</w:t>
      </w:r>
      <w:r w:rsidRPr="009069C9">
        <w:rPr>
          <w:rFonts w:cs="Times New Roman"/>
          <w:szCs w:val="24"/>
        </w:rPr>
        <w:t xml:space="preserve"> – ambulantní, terénní i pobytová forma; </w:t>
      </w:r>
      <w:r w:rsidR="00057DEE" w:rsidRPr="009069C9">
        <w:rPr>
          <w:rFonts w:cs="Times New Roman"/>
          <w:szCs w:val="24"/>
        </w:rPr>
        <w:t xml:space="preserve">rozsah jednotlivých bodů je stanoven dle </w:t>
      </w:r>
      <w:r w:rsidR="00057DEE" w:rsidRPr="009069C9">
        <w:rPr>
          <w:rFonts w:cs="Times New Roman"/>
          <w:i/>
          <w:szCs w:val="24"/>
        </w:rPr>
        <w:t xml:space="preserve">% podíl přímé práce s uživateli </w:t>
      </w:r>
      <w:r w:rsidRPr="009069C9">
        <w:rPr>
          <w:rFonts w:cs="Times New Roman"/>
          <w:szCs w:val="24"/>
        </w:rPr>
        <w:t>dané sociální služby</w:t>
      </w:r>
      <w:r w:rsidR="00F46C7C">
        <w:rPr>
          <w:rFonts w:cs="Times New Roman"/>
          <w:szCs w:val="24"/>
        </w:rPr>
        <w:t>;</w:t>
      </w:r>
    </w:p>
    <w:p w:rsidR="00921E33" w:rsidRPr="009069C9" w:rsidRDefault="00921E33" w:rsidP="00921E33">
      <w:pPr>
        <w:pStyle w:val="Odstavecseseznamem"/>
        <w:spacing w:after="0" w:line="240" w:lineRule="auto"/>
        <w:rPr>
          <w:rFonts w:cs="Times New Roman"/>
          <w:i/>
          <w:szCs w:val="24"/>
        </w:rPr>
      </w:pPr>
    </w:p>
    <w:p w:rsidR="00057DEE" w:rsidRPr="009069C9" w:rsidRDefault="00057DEE" w:rsidP="00C97CF7">
      <w:pPr>
        <w:pStyle w:val="Odstavecseseznamem"/>
        <w:numPr>
          <w:ilvl w:val="0"/>
          <w:numId w:val="39"/>
        </w:numPr>
        <w:spacing w:after="0" w:line="240" w:lineRule="auto"/>
        <w:ind w:left="709" w:hanging="283"/>
        <w:rPr>
          <w:rFonts w:cs="Times New Roman"/>
          <w:i/>
          <w:szCs w:val="24"/>
          <w:u w:val="single"/>
        </w:rPr>
      </w:pPr>
      <w:r w:rsidRPr="009069C9">
        <w:rPr>
          <w:rFonts w:cs="Times New Roman"/>
          <w:b/>
          <w:szCs w:val="24"/>
          <w:u w:val="single"/>
        </w:rPr>
        <w:t>Služby sociální péče</w:t>
      </w:r>
    </w:p>
    <w:p w:rsidR="00057DEE" w:rsidRPr="009069C9" w:rsidRDefault="00057DEE" w:rsidP="00057DEE">
      <w:pPr>
        <w:spacing w:after="0" w:line="240" w:lineRule="auto"/>
        <w:rPr>
          <w:rFonts w:cs="Times New Roman"/>
          <w:i/>
          <w:sz w:val="20"/>
          <w:szCs w:val="20"/>
        </w:rPr>
      </w:pPr>
    </w:p>
    <w:p w:rsidR="00057DEE" w:rsidRPr="009069C9" w:rsidRDefault="00057DEE" w:rsidP="008147AB">
      <w:pPr>
        <w:pStyle w:val="Odstavecseseznamem"/>
        <w:numPr>
          <w:ilvl w:val="1"/>
          <w:numId w:val="39"/>
        </w:numPr>
        <w:spacing w:after="0"/>
        <w:ind w:left="1068"/>
        <w:contextualSpacing w:val="0"/>
        <w:rPr>
          <w:rFonts w:cs="Times New Roman"/>
          <w:szCs w:val="24"/>
        </w:rPr>
      </w:pPr>
      <w:r w:rsidRPr="009069C9">
        <w:rPr>
          <w:rFonts w:cs="Times New Roman"/>
          <w:b/>
          <w:szCs w:val="24"/>
        </w:rPr>
        <w:t xml:space="preserve">Ambulantní a terénní forma: </w:t>
      </w:r>
      <w:r w:rsidRPr="009069C9">
        <w:rPr>
          <w:rFonts w:cs="Times New Roman"/>
          <w:szCs w:val="24"/>
        </w:rPr>
        <w:t>% podíl uživatelů ve stupni závislosti I–IV včetně rodin se současně narozenými 3 a více dětmi využívajících pečovatelskou službu včetně osob osvobozených od úhrady dle specifik zá</w:t>
      </w:r>
      <w:r w:rsidR="008147AB">
        <w:rPr>
          <w:rFonts w:cs="Times New Roman"/>
          <w:szCs w:val="24"/>
        </w:rPr>
        <w:t>kona o sociálních službách § 75 </w:t>
      </w:r>
      <w:r w:rsidRPr="009069C9">
        <w:rPr>
          <w:rFonts w:cs="Times New Roman"/>
          <w:szCs w:val="24"/>
        </w:rPr>
        <w:t>odst. 2</w:t>
      </w:r>
      <w:r w:rsidR="00F46C7C">
        <w:rPr>
          <w:rFonts w:cs="Times New Roman"/>
          <w:szCs w:val="24"/>
        </w:rPr>
        <w:t>;</w:t>
      </w:r>
    </w:p>
    <w:p w:rsidR="00057DEE" w:rsidRPr="009069C9" w:rsidRDefault="00057DEE" w:rsidP="008147AB">
      <w:pPr>
        <w:pStyle w:val="Odstavecseseznamem"/>
        <w:numPr>
          <w:ilvl w:val="1"/>
          <w:numId w:val="39"/>
        </w:numPr>
        <w:spacing w:after="0"/>
        <w:ind w:left="1068"/>
        <w:contextualSpacing w:val="0"/>
        <w:rPr>
          <w:rFonts w:cs="Times New Roman"/>
          <w:szCs w:val="24"/>
        </w:rPr>
      </w:pPr>
      <w:r w:rsidRPr="009069C9">
        <w:rPr>
          <w:rFonts w:cs="Times New Roman"/>
          <w:szCs w:val="24"/>
        </w:rPr>
        <w:t>rozsah jednotlivých bodů je stanoven dle % podílu všech uživatelů ve stupni závislosti I–IV (včetně rodin se současně narozenými 3 a více dětmi využívajících pečovatelskou službu) ve vztahu k celkovému počtu uživatelů dané sociální služby</w:t>
      </w:r>
      <w:r w:rsidR="00CC5CDE" w:rsidRPr="009069C9">
        <w:rPr>
          <w:rFonts w:cs="Times New Roman"/>
          <w:szCs w:val="24"/>
        </w:rPr>
        <w:t>.</w:t>
      </w:r>
    </w:p>
    <w:p w:rsidR="00057DEE" w:rsidRPr="009069C9" w:rsidRDefault="00057DEE" w:rsidP="008147AB">
      <w:pPr>
        <w:pStyle w:val="Odstavecseseznamem"/>
        <w:numPr>
          <w:ilvl w:val="0"/>
          <w:numId w:val="44"/>
        </w:numPr>
        <w:spacing w:after="0"/>
        <w:ind w:left="1068"/>
        <w:contextualSpacing w:val="0"/>
        <w:rPr>
          <w:rFonts w:cs="Times New Roman"/>
          <w:szCs w:val="24"/>
        </w:rPr>
      </w:pPr>
      <w:r w:rsidRPr="009069C9">
        <w:rPr>
          <w:rFonts w:cs="Times New Roman"/>
          <w:b/>
          <w:szCs w:val="24"/>
        </w:rPr>
        <w:t>Pobytová forma</w:t>
      </w:r>
      <w:r w:rsidRPr="009069C9">
        <w:rPr>
          <w:rFonts w:cs="Times New Roman"/>
          <w:szCs w:val="24"/>
        </w:rPr>
        <w:t>: % podíl uživatelů ve stupni závislosti III–IV</w:t>
      </w:r>
      <w:r w:rsidR="00F46C7C">
        <w:rPr>
          <w:rFonts w:cs="Times New Roman"/>
          <w:szCs w:val="24"/>
        </w:rPr>
        <w:t>;</w:t>
      </w:r>
    </w:p>
    <w:p w:rsidR="00057DEE" w:rsidRPr="009069C9" w:rsidRDefault="00057DEE" w:rsidP="00C97CF7">
      <w:pPr>
        <w:pStyle w:val="Odstavecseseznamem"/>
        <w:numPr>
          <w:ilvl w:val="0"/>
          <w:numId w:val="44"/>
        </w:numPr>
        <w:spacing w:after="0" w:line="240" w:lineRule="auto"/>
        <w:ind w:left="1068"/>
        <w:contextualSpacing w:val="0"/>
        <w:rPr>
          <w:rFonts w:cs="Times New Roman"/>
          <w:i/>
          <w:szCs w:val="24"/>
        </w:rPr>
      </w:pPr>
      <w:r w:rsidRPr="009069C9">
        <w:rPr>
          <w:rFonts w:cs="Times New Roman"/>
          <w:szCs w:val="24"/>
        </w:rPr>
        <w:t>rozsah jednotlivých bodů je stanoven dle % podílu všech uživatelů ve stupni závislosti III–IV ve vztahu k celkovému počtu uživatelů dané sociální služby</w:t>
      </w:r>
      <w:r w:rsidR="00CC5CDE" w:rsidRPr="009069C9">
        <w:rPr>
          <w:rFonts w:cs="Times New Roman"/>
          <w:szCs w:val="24"/>
        </w:rPr>
        <w:t>.</w:t>
      </w:r>
    </w:p>
    <w:p w:rsidR="00057DEE" w:rsidRPr="009069C9" w:rsidRDefault="00057DEE" w:rsidP="00057DEE">
      <w:pPr>
        <w:pStyle w:val="Odstavecseseznamem"/>
        <w:rPr>
          <w:rFonts w:cs="Times New Roman"/>
          <w:i/>
          <w:szCs w:val="24"/>
        </w:rPr>
      </w:pPr>
    </w:p>
    <w:p w:rsidR="00057DEE" w:rsidRPr="00AF78CC" w:rsidRDefault="00057DEE" w:rsidP="00AF78CC">
      <w:bookmarkStart w:id="58" w:name="_Toc451786586"/>
      <w:bookmarkStart w:id="59" w:name="_Toc451786844"/>
      <w:r w:rsidRPr="00AF78CC">
        <w:rPr>
          <w:rStyle w:val="Zdraznnintenzivn"/>
          <w:rFonts w:cs="Times New Roman"/>
          <w:color w:val="auto"/>
        </w:rPr>
        <w:t>Nákladovos</w:t>
      </w:r>
      <w:r w:rsidR="00FE4E63" w:rsidRPr="00AF78CC">
        <w:rPr>
          <w:rStyle w:val="Zdraznnintenzivn"/>
          <w:rFonts w:cs="Times New Roman"/>
          <w:color w:val="auto"/>
        </w:rPr>
        <w:t>t (</w:t>
      </w:r>
      <w:r w:rsidRPr="00AF78CC">
        <w:t xml:space="preserve">∑max. </w:t>
      </w:r>
      <w:proofErr w:type="gramStart"/>
      <w:r w:rsidRPr="00AF78CC">
        <w:t>15  bodů</w:t>
      </w:r>
      <w:proofErr w:type="gramEnd"/>
      <w:r w:rsidRPr="00AF78CC">
        <w:t>)</w:t>
      </w:r>
      <w:bookmarkEnd w:id="58"/>
      <w:bookmarkEnd w:id="59"/>
    </w:p>
    <w:p w:rsidR="00057DEE" w:rsidRPr="009069C9" w:rsidRDefault="00057DEE" w:rsidP="00057DEE">
      <w:pPr>
        <w:pStyle w:val="Odstavecseseznamem"/>
        <w:spacing w:before="240" w:after="240"/>
        <w:rPr>
          <w:rFonts w:cs="Times New Roman"/>
          <w:b/>
          <w:szCs w:val="24"/>
        </w:rPr>
      </w:pPr>
      <w:r w:rsidRPr="009069C9">
        <w:rPr>
          <w:rFonts w:cs="Times New Roman"/>
          <w:b/>
          <w:szCs w:val="24"/>
        </w:rPr>
        <w:t xml:space="preserve">Stanovené hodnoty nákladů na 1 úvazek pracovníka PP nebo nákladů na lůžko-den mohou být upraveny na základě výstupů za rok 2015. </w:t>
      </w:r>
    </w:p>
    <w:p w:rsidR="00057DEE" w:rsidRPr="009069C9" w:rsidRDefault="00057DEE" w:rsidP="00057DEE">
      <w:pPr>
        <w:pStyle w:val="Odstavecseseznamem"/>
        <w:spacing w:before="240" w:after="240"/>
        <w:rPr>
          <w:rFonts w:cs="Times New Roman"/>
          <w:b/>
          <w:szCs w:val="24"/>
        </w:rPr>
      </w:pPr>
    </w:p>
    <w:p w:rsidR="00CC5CDE" w:rsidRPr="009069C9" w:rsidRDefault="00057DEE" w:rsidP="00C97CF7">
      <w:pPr>
        <w:pStyle w:val="Odstavecseseznamem"/>
        <w:numPr>
          <w:ilvl w:val="0"/>
          <w:numId w:val="42"/>
        </w:numPr>
        <w:spacing w:before="240" w:after="0" w:line="240" w:lineRule="auto"/>
        <w:rPr>
          <w:rFonts w:cs="Times New Roman"/>
          <w:i/>
        </w:rPr>
      </w:pPr>
      <w:r w:rsidRPr="009069C9">
        <w:rPr>
          <w:rFonts w:cs="Times New Roman"/>
          <w:b/>
          <w:u w:val="single"/>
        </w:rPr>
        <w:t>Služby odborného sociálního poradenství</w:t>
      </w:r>
      <w:r w:rsidR="00F46C7C">
        <w:rPr>
          <w:rFonts w:cs="Times New Roman"/>
          <w:b/>
          <w:u w:val="single"/>
        </w:rPr>
        <w:t xml:space="preserve"> </w:t>
      </w:r>
      <w:r w:rsidRPr="009069C9">
        <w:rPr>
          <w:rFonts w:cs="Times New Roman"/>
          <w:i/>
        </w:rPr>
        <w:t>(roční náklady služby na pracovníky vykonávající odbornou činnost dle zákona o sociálních službách v průměru na 1 úvazek)</w:t>
      </w:r>
    </w:p>
    <w:p w:rsidR="00057DEE" w:rsidRPr="009069C9" w:rsidRDefault="00057DEE" w:rsidP="00C97CF7">
      <w:pPr>
        <w:pStyle w:val="Odstavecseseznamem"/>
        <w:numPr>
          <w:ilvl w:val="0"/>
          <w:numId w:val="42"/>
        </w:numPr>
        <w:spacing w:before="240" w:after="0" w:line="240" w:lineRule="auto"/>
        <w:rPr>
          <w:rFonts w:cs="Times New Roman"/>
          <w:i/>
        </w:rPr>
      </w:pPr>
      <w:r w:rsidRPr="009069C9">
        <w:rPr>
          <w:rFonts w:cs="Times New Roman"/>
          <w:b/>
          <w:u w:val="single"/>
          <w:shd w:val="clear" w:color="auto" w:fill="FFFFFF" w:themeFill="background1"/>
        </w:rPr>
        <w:t>Služby sociální prevence</w:t>
      </w:r>
      <w:r w:rsidRPr="009069C9">
        <w:rPr>
          <w:rFonts w:cs="Times New Roman"/>
        </w:rPr>
        <w:t xml:space="preserve"> (</w:t>
      </w:r>
      <w:r w:rsidRPr="009069C9">
        <w:rPr>
          <w:rFonts w:cs="Times New Roman"/>
          <w:i/>
        </w:rPr>
        <w:t>roční náklady služby na pracovníky vykonávající odbornou činnost dle zákona o sociálních službách v průměru na 1 úvazek)</w:t>
      </w:r>
    </w:p>
    <w:p w:rsidR="00057DEE" w:rsidRPr="009069C9" w:rsidRDefault="00057DEE" w:rsidP="00C97CF7">
      <w:pPr>
        <w:pStyle w:val="Odstavecseseznamem"/>
        <w:numPr>
          <w:ilvl w:val="0"/>
          <w:numId w:val="42"/>
        </w:numPr>
        <w:spacing w:before="240" w:after="0" w:line="240" w:lineRule="auto"/>
        <w:rPr>
          <w:rFonts w:cs="Times New Roman"/>
          <w:i/>
        </w:rPr>
      </w:pPr>
      <w:r w:rsidRPr="009069C9">
        <w:rPr>
          <w:rFonts w:cs="Times New Roman"/>
          <w:b/>
          <w:u w:val="single"/>
        </w:rPr>
        <w:t xml:space="preserve">Služby sociální péče </w:t>
      </w:r>
      <w:r w:rsidRPr="009069C9">
        <w:rPr>
          <w:rFonts w:cs="Times New Roman"/>
          <w:i/>
        </w:rPr>
        <w:t>(roční náklady služby na pracovníky vykonávající odbornou činnost dle zákona o sociálních službách v průměru na 1 úvazek / denní náklady v průměru na 1 lůžko)</w:t>
      </w:r>
    </w:p>
    <w:p w:rsidR="00057DEE" w:rsidRPr="009069C9" w:rsidRDefault="00057DEE" w:rsidP="00057DEE">
      <w:pPr>
        <w:spacing w:before="240" w:after="0" w:line="240" w:lineRule="auto"/>
        <w:rPr>
          <w:rFonts w:cs="Times New Roman"/>
          <w:b/>
          <w:szCs w:val="24"/>
        </w:rPr>
      </w:pPr>
      <w:r w:rsidRPr="009069C9">
        <w:rPr>
          <w:rFonts w:cs="Times New Roman"/>
          <w:b/>
          <w:szCs w:val="24"/>
        </w:rPr>
        <w:t xml:space="preserve">Pro vstup </w:t>
      </w:r>
      <w:r w:rsidR="009069C9" w:rsidRPr="009069C9">
        <w:rPr>
          <w:rFonts w:cs="Times New Roman"/>
          <w:b/>
          <w:szCs w:val="24"/>
        </w:rPr>
        <w:t xml:space="preserve">sociální služby </w:t>
      </w:r>
      <w:r w:rsidRPr="009069C9">
        <w:rPr>
          <w:rFonts w:cs="Times New Roman"/>
          <w:b/>
          <w:szCs w:val="24"/>
        </w:rPr>
        <w:t>do Základní sítě je nutné splnit min. 70 bodů.</w:t>
      </w:r>
    </w:p>
    <w:p w:rsidR="00057DEE" w:rsidRPr="00CC5CDE" w:rsidRDefault="00057DEE" w:rsidP="00851CE0">
      <w:pPr>
        <w:rPr>
          <w:b/>
          <w:szCs w:val="24"/>
        </w:rPr>
      </w:pPr>
    </w:p>
    <w:p w:rsidR="009069C9" w:rsidRDefault="009069C9">
      <w:pPr>
        <w:jc w:val="left"/>
        <w:rPr>
          <w:szCs w:val="24"/>
        </w:rPr>
      </w:pPr>
      <w:r>
        <w:rPr>
          <w:szCs w:val="24"/>
        </w:rPr>
        <w:br w:type="page"/>
      </w:r>
    </w:p>
    <w:p w:rsidR="008929CE" w:rsidRDefault="00AD7863" w:rsidP="00C97CF7">
      <w:pPr>
        <w:pStyle w:val="Nadpis2"/>
        <w:numPr>
          <w:ilvl w:val="1"/>
          <w:numId w:val="43"/>
        </w:numPr>
      </w:pPr>
      <w:bookmarkStart w:id="60" w:name="_Toc451786587"/>
      <w:bookmarkStart w:id="61" w:name="_Toc453143685"/>
      <w:r>
        <w:lastRenderedPageBreak/>
        <w:t>S</w:t>
      </w:r>
      <w:r w:rsidR="008929CE">
        <w:t xml:space="preserve">íť sociálních služeb v Libereckém kraji </w:t>
      </w:r>
      <w:r>
        <w:t>- kapacity</w:t>
      </w:r>
      <w:bookmarkEnd w:id="60"/>
      <w:bookmarkEnd w:id="61"/>
    </w:p>
    <w:p w:rsidR="00AD7863" w:rsidRPr="00AD7863" w:rsidRDefault="00AD7863" w:rsidP="00AD7863"/>
    <w:p w:rsidR="008929CE" w:rsidRPr="003A3C46" w:rsidRDefault="008929CE" w:rsidP="008929CE">
      <w:pPr>
        <w:spacing w:after="120"/>
      </w:pPr>
      <w:r w:rsidRPr="003A3C46">
        <w:t>Základním východiskem je odlišení sociální služby jako souboru činností vymezených kapacitou, kvalitou a územní působností a sociálních služeb realizovaných registrovanými poskytovateli. Toto oddělení je nezbytné pro nastavení transparentního způsobu obsazování sítě sociálních služeb.</w:t>
      </w:r>
    </w:p>
    <w:p w:rsidR="009F4C24" w:rsidRDefault="009F4C24" w:rsidP="008929CE">
      <w:r>
        <w:t>Rozvojové záměry a nové kapacity služeb jsou již zohledněny v síti pro rok 2017</w:t>
      </w:r>
      <w:r w:rsidR="00B36613">
        <w:t xml:space="preserve">, </w:t>
      </w:r>
      <w:r>
        <w:t>viz tabulka</w:t>
      </w:r>
      <w:r w:rsidR="00B36613">
        <w:t xml:space="preserve"> níže</w:t>
      </w:r>
      <w:r>
        <w:t>.</w:t>
      </w:r>
    </w:p>
    <w:p w:rsidR="00C4769C" w:rsidRDefault="00C4769C" w:rsidP="00C4769C">
      <w:r>
        <w:t>Potřebná kapacita sítě Libereckého kraje</w:t>
      </w:r>
      <w:r w:rsidR="001E0EC9">
        <w:t xml:space="preserve"> nad rámec níže uvedených dat bude</w:t>
      </w:r>
      <w:r>
        <w:t xml:space="preserve"> ve spolupráci s obcemi II. a III. typu předmětem aktualizace (předpoklad – prosinec 2016).</w:t>
      </w:r>
      <w:r w:rsidR="00A96C69">
        <w:t xml:space="preserve"> Takový záměr musí být projednán v orgánech obce buď formou samotného </w:t>
      </w:r>
      <w:proofErr w:type="gramStart"/>
      <w:r w:rsidR="00A96C69">
        <w:t>usnesení nebo</w:t>
      </w:r>
      <w:proofErr w:type="gramEnd"/>
      <w:r w:rsidR="00A96C69">
        <w:t xml:space="preserve"> </w:t>
      </w:r>
      <w:r w:rsidR="00C97CF7">
        <w:t xml:space="preserve">musí </w:t>
      </w:r>
      <w:r w:rsidR="00074CED">
        <w:t xml:space="preserve">být jasně vydefinován v rozvojové aktivitě </w:t>
      </w:r>
      <w:r w:rsidR="00C97CF7">
        <w:t xml:space="preserve">strategického </w:t>
      </w:r>
      <w:r w:rsidR="00626CD0">
        <w:t>dokumentu</w:t>
      </w:r>
      <w:r w:rsidR="00C97CF7">
        <w:t xml:space="preserve"> obce, včetně závazku </w:t>
      </w:r>
      <w:r w:rsidR="00074CED">
        <w:t xml:space="preserve">obce ke </w:t>
      </w:r>
      <w:r w:rsidR="00C97CF7">
        <w:t>spolufinancování služby.</w:t>
      </w:r>
    </w:p>
    <w:tbl>
      <w:tblPr>
        <w:tblW w:w="9267" w:type="dxa"/>
        <w:tblInd w:w="55" w:type="dxa"/>
        <w:tblCellMar>
          <w:left w:w="70" w:type="dxa"/>
          <w:right w:w="70" w:type="dxa"/>
        </w:tblCellMar>
        <w:tblLook w:val="04A0" w:firstRow="1" w:lastRow="0" w:firstColumn="1" w:lastColumn="0" w:noHBand="0" w:noVBand="1"/>
      </w:tblPr>
      <w:tblGrid>
        <w:gridCol w:w="4411"/>
        <w:gridCol w:w="1200"/>
        <w:gridCol w:w="849"/>
        <w:gridCol w:w="1233"/>
        <w:gridCol w:w="1574"/>
      </w:tblGrid>
      <w:tr w:rsidR="00C4769C" w:rsidRPr="00C4769C" w:rsidTr="001E0EC9">
        <w:trPr>
          <w:trHeight w:val="569"/>
        </w:trPr>
        <w:tc>
          <w:tcPr>
            <w:tcW w:w="6460" w:type="dxa"/>
            <w:gridSpan w:val="3"/>
            <w:tcBorders>
              <w:top w:val="single" w:sz="4" w:space="0" w:color="auto"/>
              <w:left w:val="single" w:sz="4" w:space="0" w:color="auto"/>
              <w:bottom w:val="single" w:sz="4" w:space="0" w:color="auto"/>
              <w:right w:val="single" w:sz="4" w:space="0" w:color="auto"/>
            </w:tcBorders>
            <w:shd w:val="clear" w:color="000000" w:fill="FCD5B4"/>
            <w:vAlign w:val="center"/>
            <w:hideMark/>
          </w:tcPr>
          <w:p w:rsidR="00C4769C" w:rsidRPr="00C4769C" w:rsidRDefault="00C4769C" w:rsidP="00C4769C">
            <w:pPr>
              <w:spacing w:after="0" w:line="240" w:lineRule="auto"/>
              <w:jc w:val="center"/>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Základní síť 2016</w:t>
            </w:r>
          </w:p>
        </w:tc>
        <w:tc>
          <w:tcPr>
            <w:tcW w:w="2807" w:type="dxa"/>
            <w:gridSpan w:val="2"/>
            <w:tcBorders>
              <w:top w:val="single" w:sz="4" w:space="0" w:color="auto"/>
              <w:left w:val="nil"/>
              <w:bottom w:val="single" w:sz="4" w:space="0" w:color="auto"/>
              <w:right w:val="single" w:sz="4" w:space="0" w:color="auto"/>
            </w:tcBorders>
            <w:shd w:val="clear" w:color="000000" w:fill="FCD5B4"/>
            <w:vAlign w:val="center"/>
            <w:hideMark/>
          </w:tcPr>
          <w:p w:rsidR="00C4769C" w:rsidRPr="00C4769C" w:rsidRDefault="00C4769C" w:rsidP="00C4769C">
            <w:pPr>
              <w:spacing w:after="0" w:line="240" w:lineRule="auto"/>
              <w:jc w:val="center"/>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Základní síť 2017</w:t>
            </w:r>
          </w:p>
        </w:tc>
      </w:tr>
      <w:tr w:rsidR="00C4769C" w:rsidRPr="00C4769C" w:rsidTr="001E0EC9">
        <w:trPr>
          <w:trHeight w:val="535"/>
        </w:trPr>
        <w:tc>
          <w:tcPr>
            <w:tcW w:w="4411" w:type="dxa"/>
            <w:tcBorders>
              <w:top w:val="nil"/>
              <w:left w:val="single" w:sz="4" w:space="0" w:color="auto"/>
              <w:bottom w:val="single" w:sz="4" w:space="0" w:color="auto"/>
              <w:right w:val="single" w:sz="4" w:space="0" w:color="auto"/>
            </w:tcBorders>
            <w:shd w:val="clear" w:color="000000" w:fill="FDE9D9"/>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Druh služby</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proofErr w:type="spellStart"/>
            <w:r w:rsidRPr="00C4769C">
              <w:rPr>
                <w:rFonts w:ascii="Tahoma" w:eastAsia="Times New Roman" w:hAnsi="Tahoma" w:cs="Tahoma"/>
                <w:b/>
                <w:bCs/>
                <w:sz w:val="16"/>
                <w:szCs w:val="16"/>
                <w:lang w:eastAsia="cs-CZ"/>
              </w:rPr>
              <w:t>PP_úvazky</w:t>
            </w:r>
            <w:proofErr w:type="spellEnd"/>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P-lůžka</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proofErr w:type="spellStart"/>
            <w:r w:rsidRPr="00C4769C">
              <w:rPr>
                <w:rFonts w:ascii="Tahoma" w:eastAsia="Times New Roman" w:hAnsi="Tahoma" w:cs="Tahoma"/>
                <w:b/>
                <w:bCs/>
                <w:sz w:val="16"/>
                <w:szCs w:val="16"/>
                <w:lang w:eastAsia="cs-CZ"/>
              </w:rPr>
              <w:t>PP_úvazky</w:t>
            </w:r>
            <w:proofErr w:type="spellEnd"/>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P-lůžka</w:t>
            </w:r>
          </w:p>
        </w:tc>
      </w:tr>
      <w:tr w:rsidR="00C4769C" w:rsidRPr="00C4769C" w:rsidTr="001E0EC9">
        <w:trPr>
          <w:trHeight w:val="698"/>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§37 - Odborné sociální poradenství (dluhové, pro osoby ohrožené sociálním vyloučením)</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41,85</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43,15</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626CD0">
        <w:trPr>
          <w:trHeight w:val="430"/>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§39 - Osobní asistence</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128,01</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128,21</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559"/>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§40 - Pečovatelská služba</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268,27</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270,32</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569"/>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§41 - Tísňová péče</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8,20</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5,4</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626CD0">
        <w:trPr>
          <w:trHeight w:val="307"/>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§42 - Průvodcovské a předčitatelské služby</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2,04</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1,54</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509"/>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§43 - Podpora samostatného bydlení</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9,03</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9,53</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626CD0">
        <w:trPr>
          <w:trHeight w:val="430"/>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§44 - Odlehčovací služby</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53,89</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63</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57,37</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68</w:t>
            </w:r>
          </w:p>
        </w:tc>
      </w:tr>
      <w:tr w:rsidR="00C4769C" w:rsidRPr="00C4769C" w:rsidTr="00626CD0">
        <w:trPr>
          <w:trHeight w:val="307"/>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§45 - Centra denních služeb</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36,56</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36,56</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626CD0">
        <w:trPr>
          <w:trHeight w:val="307"/>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§46 - Denní stacionáře</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40,47</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40,47</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626CD0">
        <w:trPr>
          <w:trHeight w:val="307"/>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§47 - Týdenní stacionáře</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43,34</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75</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39,71</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67</w:t>
            </w:r>
          </w:p>
        </w:tc>
      </w:tr>
      <w:tr w:rsidR="00C4769C" w:rsidRPr="00C4769C" w:rsidTr="00626CD0">
        <w:trPr>
          <w:trHeight w:val="679"/>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§48 - Domovy pro osoby se zdravotním postižením</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241,12</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288</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256,04</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292</w:t>
            </w:r>
          </w:p>
        </w:tc>
      </w:tr>
      <w:tr w:rsidR="00C4769C" w:rsidRPr="00C4769C" w:rsidTr="00626CD0">
        <w:trPr>
          <w:trHeight w:val="430"/>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§49 - Domovy pro seniory</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410,21</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926</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407,85</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894</w:t>
            </w:r>
          </w:p>
        </w:tc>
      </w:tr>
      <w:tr w:rsidR="00C4769C" w:rsidRPr="00C4769C" w:rsidTr="001E0EC9">
        <w:trPr>
          <w:trHeight w:val="595"/>
        </w:trPr>
        <w:tc>
          <w:tcPr>
            <w:tcW w:w="4411" w:type="dxa"/>
            <w:tcBorders>
              <w:top w:val="nil"/>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§50 - Domovy se zvláštním režimem</w:t>
            </w:r>
          </w:p>
        </w:tc>
        <w:tc>
          <w:tcPr>
            <w:tcW w:w="1200"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271,60</w:t>
            </w:r>
          </w:p>
        </w:tc>
        <w:tc>
          <w:tcPr>
            <w:tcW w:w="849"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507</w:t>
            </w:r>
          </w:p>
        </w:tc>
        <w:tc>
          <w:tcPr>
            <w:tcW w:w="1233"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295,5</w:t>
            </w:r>
          </w:p>
        </w:tc>
        <w:tc>
          <w:tcPr>
            <w:tcW w:w="1574" w:type="dxa"/>
            <w:tcBorders>
              <w:top w:val="nil"/>
              <w:left w:val="nil"/>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536</w:t>
            </w:r>
          </w:p>
        </w:tc>
      </w:tr>
      <w:tr w:rsidR="00C4769C" w:rsidRPr="00C4769C" w:rsidTr="001E0EC9">
        <w:trPr>
          <w:trHeight w:val="698"/>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§51 - Chráněné bydlení</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41,28</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113</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43,9</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117</w:t>
            </w:r>
          </w:p>
        </w:tc>
      </w:tr>
      <w:tr w:rsidR="00C4769C" w:rsidRPr="00C4769C" w:rsidTr="001E0EC9">
        <w:trPr>
          <w:trHeight w:val="768"/>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§52 - Sociální služby poskytované ve zdravotnických zařízeních ústavní péče</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16</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16</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§54 - Raná péče</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7,86</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7,86</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lastRenderedPageBreak/>
              <w:t>§55 - Telefonická krizová pomoc</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6,08</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6,08</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56 - Tlumočnické služby</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7,26</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1,03</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6F7BB9">
        <w:trPr>
          <w:trHeight w:val="353"/>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§57 - Azylové domy</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39,95</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203</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39,95</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203</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§58 - Domy na půl cesty</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3,64</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12</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3,69</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12</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§59 - Kontaktní centra</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5,03</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7,15</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§60a - Intervenční centra</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2,10</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2,1</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§61 - Nízkoprahová denní centra</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6,15</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6,15</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§62 - Nízkoprahová zařízení pro děti a mládež</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41,60</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38,7</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§63 - Noclehárny</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3,30</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49</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4,4</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57</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§64 - Služby následné péče</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1,95</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10</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1,95</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10</w:t>
            </w:r>
          </w:p>
        </w:tc>
      </w:tr>
      <w:tr w:rsidR="00C4769C" w:rsidRPr="00C4769C" w:rsidTr="001E0EC9">
        <w:trPr>
          <w:trHeight w:val="430"/>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§65 - Sociálně aktivizační služby pro rodiny s dětmi s PAS</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4,25</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4,45</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461"/>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§65 - Sociálně aktivizační služby pro rodiny s dětmi</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20,65</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20,4</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430"/>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§66 - Sociálně aktivizační služby pro seniory a osoby se zdravotním postižením</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13,02</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10,07</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430"/>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§67 - Sociálně terapeutické dílny</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18,25</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16,7</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30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§68 - Terapeutické komunity</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8,35</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15</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8,35</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15</w:t>
            </w:r>
          </w:p>
        </w:tc>
      </w:tr>
      <w:tr w:rsidR="00C4769C" w:rsidRPr="00C4769C" w:rsidTr="0004420A">
        <w:trPr>
          <w:trHeight w:val="437"/>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§69 - Terénní programy (sociální)</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22,22</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22,42</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04420A">
        <w:trPr>
          <w:trHeight w:val="320"/>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§69 - Terénní programy (drogy)</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6,00</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6</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left"/>
              <w:rPr>
                <w:rFonts w:ascii="Tahoma" w:eastAsia="Times New Roman" w:hAnsi="Tahoma" w:cs="Tahoma"/>
                <w:sz w:val="16"/>
                <w:szCs w:val="16"/>
                <w:lang w:eastAsia="cs-CZ"/>
              </w:rPr>
            </w:pPr>
            <w:r w:rsidRPr="00C4769C">
              <w:rPr>
                <w:rFonts w:ascii="Tahoma" w:eastAsia="Times New Roman" w:hAnsi="Tahoma" w:cs="Tahoma"/>
                <w:sz w:val="16"/>
                <w:szCs w:val="16"/>
                <w:lang w:eastAsia="cs-CZ"/>
              </w:rPr>
              <w:t> </w:t>
            </w:r>
          </w:p>
        </w:tc>
      </w:tr>
      <w:tr w:rsidR="00C4769C" w:rsidRPr="00C4769C" w:rsidTr="001E0EC9">
        <w:trPr>
          <w:trHeight w:val="445"/>
        </w:trPr>
        <w:tc>
          <w:tcPr>
            <w:tcW w:w="4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§70 - Sociální rehabilitace</w:t>
            </w:r>
          </w:p>
        </w:tc>
        <w:tc>
          <w:tcPr>
            <w:tcW w:w="120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21,86</w:t>
            </w:r>
          </w:p>
        </w:tc>
        <w:tc>
          <w:tcPr>
            <w:tcW w:w="84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8</w:t>
            </w:r>
          </w:p>
        </w:tc>
        <w:tc>
          <w:tcPr>
            <w:tcW w:w="123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24,29</w:t>
            </w:r>
          </w:p>
        </w:tc>
        <w:tc>
          <w:tcPr>
            <w:tcW w:w="157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4769C" w:rsidRPr="00C4769C" w:rsidRDefault="00C4769C" w:rsidP="00C4769C">
            <w:pPr>
              <w:spacing w:after="0" w:line="240" w:lineRule="auto"/>
              <w:jc w:val="right"/>
              <w:rPr>
                <w:rFonts w:ascii="Tahoma" w:eastAsia="Times New Roman" w:hAnsi="Tahoma" w:cs="Tahoma"/>
                <w:sz w:val="16"/>
                <w:szCs w:val="16"/>
                <w:lang w:eastAsia="cs-CZ"/>
              </w:rPr>
            </w:pPr>
            <w:r w:rsidRPr="00C4769C">
              <w:rPr>
                <w:rFonts w:ascii="Tahoma" w:eastAsia="Times New Roman" w:hAnsi="Tahoma" w:cs="Tahoma"/>
                <w:sz w:val="16"/>
                <w:szCs w:val="16"/>
                <w:lang w:eastAsia="cs-CZ"/>
              </w:rPr>
              <w:t>8</w:t>
            </w:r>
          </w:p>
        </w:tc>
      </w:tr>
      <w:tr w:rsidR="00C4769C" w:rsidRPr="00C4769C" w:rsidTr="001E0EC9">
        <w:trPr>
          <w:trHeight w:val="584"/>
        </w:trPr>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69C" w:rsidRPr="00C4769C" w:rsidRDefault="00C4769C" w:rsidP="00C4769C">
            <w:pPr>
              <w:spacing w:after="0" w:line="240" w:lineRule="auto"/>
              <w:jc w:val="lef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Celkem</w:t>
            </w:r>
          </w:p>
        </w:tc>
        <w:tc>
          <w:tcPr>
            <w:tcW w:w="12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C4769C" w:rsidRPr="00C4769C" w:rsidRDefault="00C4769C" w:rsidP="00C4769C">
            <w:pPr>
              <w:spacing w:after="0" w:line="240" w:lineRule="auto"/>
              <w:jc w:val="righ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1835,38</w:t>
            </w:r>
          </w:p>
        </w:tc>
        <w:tc>
          <w:tcPr>
            <w:tcW w:w="84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C4769C" w:rsidRPr="00C4769C" w:rsidRDefault="00C4769C" w:rsidP="00C4769C">
            <w:pPr>
              <w:spacing w:after="0" w:line="240" w:lineRule="auto"/>
              <w:jc w:val="righ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2285,00</w:t>
            </w:r>
          </w:p>
        </w:tc>
        <w:tc>
          <w:tcPr>
            <w:tcW w:w="123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C4769C" w:rsidRPr="00C4769C" w:rsidRDefault="00C4769C" w:rsidP="00C4769C">
            <w:pPr>
              <w:spacing w:after="0" w:line="240" w:lineRule="auto"/>
              <w:jc w:val="righ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1867,29</w:t>
            </w:r>
          </w:p>
        </w:tc>
        <w:tc>
          <w:tcPr>
            <w:tcW w:w="157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C4769C" w:rsidRPr="00C4769C" w:rsidRDefault="00C4769C" w:rsidP="00C4769C">
            <w:pPr>
              <w:spacing w:after="0" w:line="240" w:lineRule="auto"/>
              <w:jc w:val="right"/>
              <w:rPr>
                <w:rFonts w:ascii="Tahoma" w:eastAsia="Times New Roman" w:hAnsi="Tahoma" w:cs="Tahoma"/>
                <w:b/>
                <w:bCs/>
                <w:sz w:val="16"/>
                <w:szCs w:val="16"/>
                <w:lang w:eastAsia="cs-CZ"/>
              </w:rPr>
            </w:pPr>
            <w:r w:rsidRPr="00C4769C">
              <w:rPr>
                <w:rFonts w:ascii="Tahoma" w:eastAsia="Times New Roman" w:hAnsi="Tahoma" w:cs="Tahoma"/>
                <w:b/>
                <w:bCs/>
                <w:sz w:val="16"/>
                <w:szCs w:val="16"/>
                <w:lang w:eastAsia="cs-CZ"/>
              </w:rPr>
              <w:t>2295,00</w:t>
            </w:r>
          </w:p>
        </w:tc>
      </w:tr>
    </w:tbl>
    <w:p w:rsidR="007318A9" w:rsidRDefault="007318A9" w:rsidP="008929CE"/>
    <w:p w:rsidR="002A5539" w:rsidRPr="002A5539" w:rsidRDefault="002A5539" w:rsidP="00B36613">
      <w:pPr>
        <w:tabs>
          <w:tab w:val="left" w:pos="5960"/>
        </w:tabs>
        <w:rPr>
          <w:b/>
          <w:u w:val="single"/>
        </w:rPr>
      </w:pPr>
      <w:r w:rsidRPr="002A5539">
        <w:rPr>
          <w:b/>
          <w:u w:val="single"/>
        </w:rPr>
        <w:t>Návrh optimální sítě chráněného bydlení (§ 51</w:t>
      </w:r>
      <w:r w:rsidR="00F46C7C">
        <w:rPr>
          <w:b/>
          <w:u w:val="single"/>
        </w:rPr>
        <w:t xml:space="preserve"> ZSS</w:t>
      </w:r>
      <w:r w:rsidRPr="002A5539">
        <w:rPr>
          <w:b/>
          <w:u w:val="single"/>
        </w:rPr>
        <w:t xml:space="preserve">) </w:t>
      </w:r>
      <w:proofErr w:type="gramStart"/>
      <w:r w:rsidRPr="002A5539">
        <w:rPr>
          <w:b/>
          <w:u w:val="single"/>
        </w:rPr>
        <w:t>pro  osoby</w:t>
      </w:r>
      <w:proofErr w:type="gramEnd"/>
      <w:r w:rsidRPr="002A5539">
        <w:rPr>
          <w:b/>
          <w:u w:val="single"/>
        </w:rPr>
        <w:t xml:space="preserve"> s chronickým duševním onemocněním v Libereckém kraji</w:t>
      </w:r>
    </w:p>
    <w:p w:rsidR="00D40165" w:rsidRDefault="002A5539" w:rsidP="00B36613">
      <w:pPr>
        <w:pStyle w:val="Bezmezer"/>
        <w:spacing w:line="276" w:lineRule="auto"/>
      </w:pPr>
      <w:r w:rsidRPr="00B46643">
        <w:t>Konkrétně skupina indikovaná pro chráněné bydlení: Duševně nemocní s převahou negativní symptomatologie</w:t>
      </w:r>
      <w:r w:rsidRPr="004A3BDF">
        <w:rPr>
          <w:bCs/>
          <w:iCs/>
        </w:rPr>
        <w:t xml:space="preserve">. </w:t>
      </w:r>
      <w:r w:rsidRPr="00B46643">
        <w:t>Jedná se o osoby, které trpí schizofrenií dlouhodobě</w:t>
      </w:r>
      <w:r w:rsidR="00F46C7C">
        <w:t xml:space="preserve"> (</w:t>
      </w:r>
      <w:r w:rsidRPr="00B46643">
        <w:t>často klienty ve vyšším věku</w:t>
      </w:r>
      <w:r w:rsidR="00F46C7C">
        <w:t>)</w:t>
      </w:r>
      <w:r w:rsidRPr="00B46643">
        <w:t>, kte</w:t>
      </w:r>
      <w:r w:rsidR="00972415" w:rsidRPr="00B46643">
        <w:t>ré</w:t>
      </w:r>
      <w:r w:rsidRPr="00B46643">
        <w:t xml:space="preserve"> žil</w:t>
      </w:r>
      <w:r w:rsidR="00972415" w:rsidRPr="00B46643">
        <w:t>y</w:t>
      </w:r>
      <w:r w:rsidRPr="00B46643">
        <w:t xml:space="preserve"> mnoho let ve společné domácnosti s rodiči, nebo byl</w:t>
      </w:r>
      <w:r w:rsidR="00DD3A50" w:rsidRPr="00B46643">
        <w:t>y dlouhodobě hospitalizované</w:t>
      </w:r>
      <w:r w:rsidRPr="00B46643">
        <w:t xml:space="preserve"> v psychiatrické léčebně. Většinou nemají dostatečné kompetence pro samostatný život. Ze statistik a odborných studií vyplývá, že pro Liberecký </w:t>
      </w:r>
      <w:proofErr w:type="gramStart"/>
      <w:r w:rsidRPr="00B46643">
        <w:t xml:space="preserve">kraj </w:t>
      </w:r>
      <w:r w:rsidR="00972415" w:rsidRPr="00B46643">
        <w:t xml:space="preserve"> je</w:t>
      </w:r>
      <w:proofErr w:type="gramEnd"/>
      <w:r w:rsidR="00972415" w:rsidRPr="00B46643">
        <w:t xml:space="preserve"> potřebná kapacita </w:t>
      </w:r>
      <w:r w:rsidRPr="00B46643">
        <w:t xml:space="preserve"> 40 lůžek, z čehož je již 22 lůžek zajištěno.  V současné době je chráněné bydlení pro tyto osoby </w:t>
      </w:r>
      <w:r w:rsidR="00972415" w:rsidRPr="00B46643">
        <w:t xml:space="preserve">poskytováno </w:t>
      </w:r>
      <w:r w:rsidRPr="00B46643">
        <w:t xml:space="preserve">pouze v Liberci a České Lípě. </w:t>
      </w:r>
      <w:r w:rsidR="00972415" w:rsidRPr="00B46643">
        <w:t xml:space="preserve"> Pro síť těchto služeb by bylo</w:t>
      </w:r>
      <w:r w:rsidRPr="00B46643">
        <w:t xml:space="preserve"> optimální, kdyby mohly vzniknout kapacity </w:t>
      </w:r>
      <w:r w:rsidR="00972415" w:rsidRPr="00B46643">
        <w:t>chráněného bydlení</w:t>
      </w:r>
      <w:r w:rsidRPr="00B46643">
        <w:t xml:space="preserve"> i v dalších částech kraje (jihovýchodní část) – Jilemnicko, Semilsko</w:t>
      </w:r>
      <w:r w:rsidR="00972415" w:rsidRPr="00B46643">
        <w:t xml:space="preserve"> a také Jablonecko</w:t>
      </w:r>
      <w:r w:rsidRPr="00B46643">
        <w:t>.</w:t>
      </w:r>
    </w:p>
    <w:p w:rsidR="00F46C7C" w:rsidRPr="00B46643" w:rsidRDefault="00F46C7C" w:rsidP="00B36613">
      <w:pPr>
        <w:pStyle w:val="Bezmezer"/>
        <w:spacing w:line="276" w:lineRule="auto"/>
      </w:pPr>
    </w:p>
    <w:p w:rsidR="008929CE" w:rsidRDefault="00972415" w:rsidP="00B36613">
      <w:pPr>
        <w:pStyle w:val="Bezmezer"/>
        <w:spacing w:line="276" w:lineRule="auto"/>
      </w:pPr>
      <w:r w:rsidRPr="00B46643">
        <w:t>V Libereckém kraji by tak mohla vzniknout 2 chráněná bydlení komunitního typu s kapacitou 8-10 osob v souladu s materiálně technickým standardem připravovaným MPSV</w:t>
      </w:r>
      <w:r w:rsidR="001E0EC9" w:rsidRPr="00B46643">
        <w:t>. Tato</w:t>
      </w:r>
      <w:r w:rsidR="006679C0" w:rsidRPr="00B46643">
        <w:t xml:space="preserve"> k</w:t>
      </w:r>
      <w:r w:rsidR="001E0EC9" w:rsidRPr="00B46643">
        <w:t>apacita může být financovaná v případě dostupných disponibilních zdrojů financování (obce, kraj, MPSV, EU</w:t>
      </w:r>
      <w:r w:rsidR="006679C0" w:rsidRPr="00B46643">
        <w:t xml:space="preserve"> – IROP, OPZ</w:t>
      </w:r>
      <w:r w:rsidR="001E0EC9" w:rsidRPr="00B46643">
        <w:t xml:space="preserve">) a v případě, že sociální služba splňuje parametry pro zařazení </w:t>
      </w:r>
      <w:r w:rsidR="006679C0" w:rsidRPr="00B46643">
        <w:t>d</w:t>
      </w:r>
      <w:r w:rsidR="001E0EC9" w:rsidRPr="00B46643">
        <w:t>o Základní sítě.</w:t>
      </w:r>
    </w:p>
    <w:p w:rsidR="006F7BB9" w:rsidRPr="00B46643" w:rsidRDefault="006F7BB9" w:rsidP="0004420A">
      <w:pPr>
        <w:pStyle w:val="Bezmezer"/>
        <w:spacing w:line="360" w:lineRule="auto"/>
        <w:jc w:val="left"/>
        <w:sectPr w:rsidR="006F7BB9" w:rsidRPr="00B46643" w:rsidSect="00DD76D2">
          <w:footerReference w:type="default" r:id="rId12"/>
          <w:pgSz w:w="11906" w:h="16838"/>
          <w:pgMar w:top="1134" w:right="1274" w:bottom="1134" w:left="1418" w:header="709" w:footer="709" w:gutter="0"/>
          <w:cols w:space="708"/>
          <w:docGrid w:linePitch="360"/>
        </w:sectPr>
      </w:pPr>
    </w:p>
    <w:p w:rsidR="00A96C69" w:rsidRPr="00A83613" w:rsidRDefault="00A96C69" w:rsidP="00C97CF7">
      <w:pPr>
        <w:pStyle w:val="Nadpis3"/>
        <w:numPr>
          <w:ilvl w:val="2"/>
          <w:numId w:val="43"/>
        </w:numPr>
      </w:pPr>
      <w:bookmarkStart w:id="62" w:name="_Toc451786590"/>
      <w:bookmarkStart w:id="63" w:name="_Toc451786591"/>
      <w:bookmarkStart w:id="64" w:name="_Toc453143686"/>
      <w:r>
        <w:lastRenderedPageBreak/>
        <w:t>Rozvojové záměry na poskytování sociálních služeb financovaných z Operačního programu zaměstnanost zařazené do konceptu potřebných kapacit Základní sítě sociálních služeb</w:t>
      </w:r>
      <w:bookmarkEnd w:id="62"/>
      <w:r>
        <w:t xml:space="preserve"> Libereckého kraje</w:t>
      </w:r>
      <w:bookmarkEnd w:id="64"/>
    </w:p>
    <w:p w:rsidR="00A96C69" w:rsidRDefault="00A96C69" w:rsidP="00A96C69">
      <w:pPr>
        <w:rPr>
          <w:b/>
          <w:bCs/>
          <w:u w:val="single"/>
        </w:rPr>
      </w:pPr>
      <w:r>
        <w:rPr>
          <w:b/>
          <w:bCs/>
          <w:u w:val="single"/>
        </w:rPr>
        <w:t>A/ Rozvojové záměry financované z individuálního projektu Libereckého kraje „Podpora a rozvoj sociálních služeb pro rodiny a děti v Libereckém kraji“</w:t>
      </w:r>
    </w:p>
    <w:p w:rsidR="00A96C69" w:rsidRDefault="00A96C69" w:rsidP="00A96C69">
      <w:pPr>
        <w:rPr>
          <w:color w:val="000000"/>
          <w:lang w:eastAsia="cs-CZ"/>
        </w:rPr>
      </w:pPr>
      <w:r>
        <w:t xml:space="preserve">Tyto  rozvojové záměry byly definovány ve spolupráci kraje s obcemi a poskytovateli sociálních služeb (2/2 roku 2015). Ve spolupráci s těmito aktéry byla definována potřebná </w:t>
      </w:r>
      <w:proofErr w:type="gramStart"/>
      <w:r>
        <w:t>kapacita  služeb</w:t>
      </w:r>
      <w:proofErr w:type="gramEnd"/>
      <w:r>
        <w:t xml:space="preserve"> sociální prevence – SAS (§ 65</w:t>
      </w:r>
      <w:r w:rsidR="00D92A5D">
        <w:t xml:space="preserve"> ZSS</w:t>
      </w:r>
      <w:r>
        <w:t>) a N</w:t>
      </w:r>
      <w:r w:rsidR="004A3BDF">
        <w:t>ZDM (§ 62</w:t>
      </w:r>
      <w:r w:rsidR="00D92A5D">
        <w:t xml:space="preserve"> ZSS</w:t>
      </w:r>
      <w:r w:rsidR="004A3BDF">
        <w:t>) v Libereckém kraji a </w:t>
      </w:r>
      <w:r>
        <w:t>definován jejich rozvoj. K nastavování kapacit proběhlo 10 setkání s ORP a obcemi II. typu v jednotlivých lokalitách kraje. Dále byly zorganizovány 2 ohniskové pracovní skupiny s poskytovateli sociálních služeb. V rámci schůzek byla přislíbena obcemi spolupráce se sociálními službami v rámci daného regionu. Jedná se o služby sociální prevence: sociálně aktivizační služby pro rodiny s dětmi a nízkoprahová zařízení pro děti a mládež. Konkrétní poskytovatelé sociálních služeb budou vybráni na základě veřejných zakázek a na dobu trvání projektu budou zařazeni do Základní sítě a obdrží Pověření. Vybrané druhy sociálních služeb budou</w:t>
      </w:r>
      <w:r w:rsidR="00CF2DE3">
        <w:t xml:space="preserve"> </w:t>
      </w:r>
      <w:r w:rsidR="00CF2DE3" w:rsidRPr="00626CD0">
        <w:rPr>
          <w:b/>
        </w:rPr>
        <w:t>max.</w:t>
      </w:r>
      <w:r w:rsidRPr="00626CD0">
        <w:rPr>
          <w:b/>
        </w:rPr>
        <w:t xml:space="preserve"> po dobu trvání projektu</w:t>
      </w:r>
      <w:r>
        <w:t xml:space="preserve"> (3 roky) financovány z finančních prostředků tohoto projektu. </w:t>
      </w:r>
      <w:r>
        <w:rPr>
          <w:color w:val="000000"/>
          <w:lang w:eastAsia="cs-CZ"/>
        </w:rPr>
        <w:t> Po ukončení projektů bude sociální služba přehodnocena dle aktuálních hodnotících parametrů Základní sítě a případně do ní zařazena. Na tento projekt navazuje systémový projekt „Nastavení systémové podpory rodin s dětmi v Libereckém kraji“.</w:t>
      </w:r>
    </w:p>
    <w:tbl>
      <w:tblPr>
        <w:tblW w:w="9258" w:type="dxa"/>
        <w:tblInd w:w="55" w:type="dxa"/>
        <w:tblLayout w:type="fixed"/>
        <w:tblCellMar>
          <w:left w:w="70" w:type="dxa"/>
          <w:right w:w="70" w:type="dxa"/>
        </w:tblCellMar>
        <w:tblLook w:val="04A0" w:firstRow="1" w:lastRow="0" w:firstColumn="1" w:lastColumn="0" w:noHBand="0" w:noVBand="1"/>
      </w:tblPr>
      <w:tblGrid>
        <w:gridCol w:w="1078"/>
        <w:gridCol w:w="922"/>
        <w:gridCol w:w="273"/>
        <w:gridCol w:w="1117"/>
        <w:gridCol w:w="1053"/>
        <w:gridCol w:w="392"/>
        <w:gridCol w:w="717"/>
        <w:gridCol w:w="133"/>
        <w:gridCol w:w="846"/>
        <w:gridCol w:w="147"/>
        <w:gridCol w:w="1273"/>
        <w:gridCol w:w="1307"/>
      </w:tblGrid>
      <w:tr w:rsidR="00A96C69" w:rsidRPr="00902083" w:rsidTr="00A96C69">
        <w:trPr>
          <w:trHeight w:val="1629"/>
        </w:trPr>
        <w:tc>
          <w:tcPr>
            <w:tcW w:w="1078" w:type="dxa"/>
            <w:tcBorders>
              <w:top w:val="single" w:sz="4" w:space="0" w:color="auto"/>
              <w:left w:val="single" w:sz="8" w:space="0" w:color="auto"/>
              <w:bottom w:val="single" w:sz="4" w:space="0" w:color="auto"/>
              <w:right w:val="single" w:sz="4" w:space="0" w:color="auto"/>
            </w:tcBorders>
            <w:shd w:val="clear" w:color="000000" w:fill="FFC000"/>
            <w:vAlign w:val="center"/>
            <w:hideMark/>
          </w:tcPr>
          <w:p w:rsidR="00A96C69" w:rsidRPr="00902083" w:rsidRDefault="00A96C69" w:rsidP="00D92A5D">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Druh sociální služby </w:t>
            </w:r>
            <w:r w:rsidRPr="00902083">
              <w:rPr>
                <w:rFonts w:ascii="Tahoma" w:eastAsia="Times New Roman" w:hAnsi="Tahoma" w:cs="Tahoma"/>
                <w:b/>
                <w:bCs/>
                <w:i/>
                <w:iCs/>
                <w:color w:val="000000"/>
                <w:sz w:val="16"/>
                <w:szCs w:val="16"/>
                <w:lang w:eastAsia="cs-CZ"/>
              </w:rPr>
              <w:t xml:space="preserve">(dle </w:t>
            </w:r>
            <w:r w:rsidR="00D92A5D">
              <w:rPr>
                <w:rFonts w:ascii="Tahoma" w:eastAsia="Times New Roman" w:hAnsi="Tahoma" w:cs="Tahoma"/>
                <w:b/>
                <w:bCs/>
                <w:i/>
                <w:iCs/>
                <w:color w:val="000000"/>
                <w:sz w:val="16"/>
                <w:szCs w:val="16"/>
                <w:lang w:eastAsia="cs-CZ"/>
              </w:rPr>
              <w:t>ZSS</w:t>
            </w:r>
            <w:r w:rsidRPr="00902083">
              <w:rPr>
                <w:rFonts w:ascii="Tahoma" w:eastAsia="Times New Roman" w:hAnsi="Tahoma" w:cs="Tahoma"/>
                <w:b/>
                <w:bCs/>
                <w:i/>
                <w:iCs/>
                <w:color w:val="000000"/>
                <w:sz w:val="16"/>
                <w:szCs w:val="16"/>
                <w:lang w:eastAsia="cs-CZ"/>
              </w:rPr>
              <w:t>)</w:t>
            </w:r>
          </w:p>
        </w:tc>
        <w:tc>
          <w:tcPr>
            <w:tcW w:w="1195" w:type="dxa"/>
            <w:gridSpan w:val="2"/>
            <w:tcBorders>
              <w:top w:val="single" w:sz="4" w:space="0" w:color="auto"/>
              <w:left w:val="nil"/>
              <w:bottom w:val="single" w:sz="4"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Forma </w:t>
            </w:r>
            <w:r w:rsidRPr="00902083">
              <w:rPr>
                <w:rFonts w:ascii="Tahoma" w:eastAsia="Times New Roman" w:hAnsi="Tahoma" w:cs="Tahoma"/>
                <w:b/>
                <w:bCs/>
                <w:i/>
                <w:iCs/>
                <w:color w:val="000000"/>
                <w:sz w:val="16"/>
                <w:szCs w:val="16"/>
                <w:lang w:eastAsia="cs-CZ"/>
              </w:rPr>
              <w:t>(terénní, ambulantní)</w:t>
            </w:r>
          </w:p>
        </w:tc>
        <w:tc>
          <w:tcPr>
            <w:tcW w:w="1117" w:type="dxa"/>
            <w:tcBorders>
              <w:top w:val="single" w:sz="4" w:space="0" w:color="auto"/>
              <w:left w:val="nil"/>
              <w:bottom w:val="single" w:sz="4"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proofErr w:type="spellStart"/>
            <w:r w:rsidRPr="00902083">
              <w:rPr>
                <w:rFonts w:ascii="Tahoma" w:eastAsia="Times New Roman" w:hAnsi="Tahoma" w:cs="Tahoma"/>
                <w:b/>
                <w:bCs/>
                <w:color w:val="000000"/>
                <w:sz w:val="16"/>
                <w:szCs w:val="16"/>
                <w:lang w:eastAsia="cs-CZ"/>
              </w:rPr>
              <w:t>Regionalita</w:t>
            </w:r>
            <w:proofErr w:type="spellEnd"/>
            <w:r w:rsidRPr="00902083">
              <w:rPr>
                <w:rFonts w:ascii="Tahoma" w:eastAsia="Times New Roman" w:hAnsi="Tahoma" w:cs="Tahoma"/>
                <w:b/>
                <w:bCs/>
                <w:color w:val="000000"/>
                <w:sz w:val="16"/>
                <w:szCs w:val="16"/>
                <w:lang w:eastAsia="cs-CZ"/>
              </w:rPr>
              <w:t xml:space="preserve"> (jedná se působnost sociální služby na správním území obce I., II. nebo III. st.)</w:t>
            </w:r>
          </w:p>
        </w:tc>
        <w:tc>
          <w:tcPr>
            <w:tcW w:w="1053" w:type="dxa"/>
            <w:tcBorders>
              <w:top w:val="single" w:sz="4" w:space="0" w:color="auto"/>
              <w:left w:val="nil"/>
              <w:bottom w:val="single" w:sz="4"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Obec </w:t>
            </w:r>
            <w:r w:rsidRPr="00902083">
              <w:rPr>
                <w:rFonts w:ascii="Tahoma" w:eastAsia="Times New Roman" w:hAnsi="Tahoma" w:cs="Tahoma"/>
                <w:b/>
                <w:bCs/>
                <w:i/>
                <w:iCs/>
                <w:color w:val="000000"/>
                <w:sz w:val="16"/>
                <w:szCs w:val="16"/>
                <w:lang w:eastAsia="cs-CZ"/>
              </w:rPr>
              <w:t>(vypsat obec, případně více obcí)</w:t>
            </w:r>
          </w:p>
        </w:tc>
        <w:tc>
          <w:tcPr>
            <w:tcW w:w="1109" w:type="dxa"/>
            <w:gridSpan w:val="2"/>
            <w:tcBorders>
              <w:top w:val="single" w:sz="4" w:space="0" w:color="auto"/>
              <w:left w:val="nil"/>
              <w:bottom w:val="single" w:sz="4"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Pracovníci přímé péče - přepočtené úvazky</w:t>
            </w:r>
          </w:p>
        </w:tc>
        <w:tc>
          <w:tcPr>
            <w:tcW w:w="979" w:type="dxa"/>
            <w:gridSpan w:val="2"/>
            <w:tcBorders>
              <w:top w:val="single" w:sz="4" w:space="0" w:color="auto"/>
              <w:left w:val="nil"/>
              <w:bottom w:val="single" w:sz="4"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Okamžitá kapacita počtu uživatelů služby</w:t>
            </w:r>
          </w:p>
        </w:tc>
        <w:tc>
          <w:tcPr>
            <w:tcW w:w="1420" w:type="dxa"/>
            <w:gridSpan w:val="2"/>
            <w:tcBorders>
              <w:top w:val="single" w:sz="4" w:space="0" w:color="auto"/>
              <w:left w:val="nil"/>
              <w:bottom w:val="single" w:sz="4"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Předpokládaný počet podpořených uživatelů </w:t>
            </w:r>
            <w:r w:rsidRPr="00902083">
              <w:rPr>
                <w:rFonts w:ascii="Tahoma" w:eastAsia="Times New Roman" w:hAnsi="Tahoma" w:cs="Tahoma"/>
                <w:b/>
                <w:bCs/>
                <w:i/>
                <w:iCs/>
                <w:color w:val="000000"/>
                <w:sz w:val="16"/>
                <w:szCs w:val="16"/>
                <w:lang w:eastAsia="cs-CZ"/>
              </w:rPr>
              <w:t>(projekt)</w:t>
            </w:r>
          </w:p>
        </w:tc>
        <w:tc>
          <w:tcPr>
            <w:tcW w:w="1307" w:type="dxa"/>
            <w:tcBorders>
              <w:top w:val="single" w:sz="4" w:space="0" w:color="auto"/>
              <w:left w:val="nil"/>
              <w:bottom w:val="single" w:sz="4" w:space="0" w:color="auto"/>
              <w:right w:val="single" w:sz="8" w:space="0" w:color="auto"/>
            </w:tcBorders>
            <w:shd w:val="clear" w:color="000000" w:fill="FFC000"/>
            <w:vAlign w:val="center"/>
            <w:hideMark/>
          </w:tcPr>
          <w:p w:rsidR="00A96C69" w:rsidRPr="00902083" w:rsidRDefault="00A96C69" w:rsidP="00D92A5D">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Náklady na základní činnosti dle </w:t>
            </w:r>
            <w:r w:rsidR="00D92A5D">
              <w:rPr>
                <w:rFonts w:ascii="Tahoma" w:eastAsia="Times New Roman" w:hAnsi="Tahoma" w:cs="Tahoma"/>
                <w:b/>
                <w:bCs/>
                <w:color w:val="000000"/>
                <w:sz w:val="16"/>
                <w:szCs w:val="16"/>
                <w:lang w:eastAsia="cs-CZ"/>
              </w:rPr>
              <w:t>ZSS</w:t>
            </w:r>
            <w:r w:rsidRPr="00902083">
              <w:rPr>
                <w:rFonts w:ascii="Tahoma" w:eastAsia="Times New Roman" w:hAnsi="Tahoma" w:cs="Tahoma"/>
                <w:b/>
                <w:bCs/>
                <w:color w:val="000000"/>
                <w:sz w:val="16"/>
                <w:szCs w:val="16"/>
                <w:lang w:eastAsia="cs-CZ"/>
              </w:rPr>
              <w:t xml:space="preserve"> </w:t>
            </w:r>
            <w:r w:rsidRPr="00902083">
              <w:rPr>
                <w:rFonts w:ascii="Tahoma" w:eastAsia="Times New Roman" w:hAnsi="Tahoma" w:cs="Tahoma"/>
                <w:b/>
                <w:bCs/>
                <w:i/>
                <w:iCs/>
                <w:color w:val="000000"/>
                <w:sz w:val="16"/>
                <w:szCs w:val="16"/>
                <w:lang w:eastAsia="cs-CZ"/>
              </w:rPr>
              <w:t xml:space="preserve">(období projektu - 3 roky) </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Česká Lípa </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5 400 000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Doksy</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2 700 000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Mimoň</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Nový Bor</w:t>
            </w:r>
          </w:p>
        </w:tc>
        <w:tc>
          <w:tcPr>
            <w:tcW w:w="1109" w:type="dxa"/>
            <w:gridSpan w:val="2"/>
            <w:tcBorders>
              <w:top w:val="nil"/>
              <w:left w:val="nil"/>
              <w:bottom w:val="nil"/>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979" w:type="dxa"/>
            <w:gridSpan w:val="2"/>
            <w:tcBorders>
              <w:top w:val="nil"/>
              <w:left w:val="nil"/>
              <w:bottom w:val="nil"/>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5 400 000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w:t>
            </w:r>
            <w:r>
              <w:rPr>
                <w:rFonts w:ascii="Tahoma" w:eastAsia="Times New Roman" w:hAnsi="Tahoma" w:cs="Tahoma"/>
                <w:color w:val="000000"/>
                <w:sz w:val="16"/>
                <w:szCs w:val="16"/>
                <w:lang w:eastAsia="cs-CZ"/>
              </w:rPr>
              <w:t>2</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w:t>
            </w:r>
          </w:p>
        </w:tc>
        <w:tc>
          <w:tcPr>
            <w:tcW w:w="979" w:type="dxa"/>
            <w:gridSpan w:val="2"/>
            <w:tcBorders>
              <w:top w:val="single" w:sz="4" w:space="0" w:color="auto"/>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200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6 750 000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Český Dub</w:t>
            </w:r>
          </w:p>
        </w:tc>
        <w:tc>
          <w:tcPr>
            <w:tcW w:w="1109"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979"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1420"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vMerge w:val="restart"/>
            <w:tcBorders>
              <w:top w:val="nil"/>
              <w:left w:val="single" w:sz="4" w:space="0" w:color="auto"/>
              <w:bottom w:val="single" w:sz="4" w:space="0" w:color="000000"/>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2 700 000</w:t>
            </w:r>
          </w:p>
        </w:tc>
      </w:tr>
      <w:tr w:rsidR="00A96C69" w:rsidRPr="00902083" w:rsidTr="006F7BB9">
        <w:trPr>
          <w:trHeight w:val="425"/>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nil"/>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Hodkovice nad Mohelkou</w:t>
            </w:r>
          </w:p>
        </w:tc>
        <w:tc>
          <w:tcPr>
            <w:tcW w:w="1109" w:type="dxa"/>
            <w:gridSpan w:val="2"/>
            <w:vMerge/>
            <w:tcBorders>
              <w:top w:val="nil"/>
              <w:left w:val="single" w:sz="4" w:space="0" w:color="auto"/>
              <w:bottom w:val="single" w:sz="4" w:space="0" w:color="000000"/>
              <w:right w:val="single" w:sz="4"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979" w:type="dxa"/>
            <w:gridSpan w:val="2"/>
            <w:vMerge/>
            <w:tcBorders>
              <w:top w:val="nil"/>
              <w:left w:val="single" w:sz="4" w:space="0" w:color="auto"/>
              <w:bottom w:val="single" w:sz="4" w:space="0" w:color="000000"/>
              <w:right w:val="single" w:sz="4"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420" w:type="dxa"/>
            <w:gridSpan w:val="2"/>
            <w:vMerge/>
            <w:tcBorders>
              <w:top w:val="nil"/>
              <w:left w:val="single" w:sz="4" w:space="0" w:color="auto"/>
              <w:bottom w:val="single" w:sz="4" w:space="0" w:color="000000"/>
              <w:right w:val="single" w:sz="4"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307" w:type="dxa"/>
            <w:vMerge/>
            <w:tcBorders>
              <w:top w:val="nil"/>
              <w:left w:val="single" w:sz="4" w:space="0" w:color="auto"/>
              <w:bottom w:val="single" w:sz="4" w:space="0" w:color="000000"/>
              <w:right w:val="single" w:sz="8"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Chrastava</w:t>
            </w:r>
          </w:p>
        </w:tc>
        <w:tc>
          <w:tcPr>
            <w:tcW w:w="1109"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vMerge w:val="restart"/>
            <w:tcBorders>
              <w:top w:val="nil"/>
              <w:left w:val="single" w:sz="4" w:space="0" w:color="auto"/>
              <w:bottom w:val="single" w:sz="4" w:space="0" w:color="000000"/>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Hrádek nad Nisou</w:t>
            </w:r>
          </w:p>
        </w:tc>
        <w:tc>
          <w:tcPr>
            <w:tcW w:w="1109" w:type="dxa"/>
            <w:gridSpan w:val="2"/>
            <w:vMerge/>
            <w:tcBorders>
              <w:top w:val="nil"/>
              <w:left w:val="single" w:sz="4" w:space="0" w:color="auto"/>
              <w:bottom w:val="single" w:sz="4" w:space="0" w:color="000000"/>
              <w:right w:val="single" w:sz="4"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979" w:type="dxa"/>
            <w:gridSpan w:val="2"/>
            <w:vMerge/>
            <w:tcBorders>
              <w:top w:val="nil"/>
              <w:left w:val="single" w:sz="4" w:space="0" w:color="auto"/>
              <w:bottom w:val="single" w:sz="4" w:space="0" w:color="000000"/>
              <w:right w:val="single" w:sz="4"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420" w:type="dxa"/>
            <w:gridSpan w:val="2"/>
            <w:vMerge/>
            <w:tcBorders>
              <w:top w:val="nil"/>
              <w:left w:val="single" w:sz="4" w:space="0" w:color="auto"/>
              <w:bottom w:val="single" w:sz="4" w:space="0" w:color="000000"/>
              <w:right w:val="single" w:sz="4"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307" w:type="dxa"/>
            <w:vMerge/>
            <w:tcBorders>
              <w:top w:val="nil"/>
              <w:left w:val="single" w:sz="4" w:space="0" w:color="auto"/>
              <w:bottom w:val="single" w:sz="4" w:space="0" w:color="000000"/>
              <w:right w:val="single" w:sz="8"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Jablonné v Podještědí</w:t>
            </w:r>
          </w:p>
        </w:tc>
        <w:tc>
          <w:tcPr>
            <w:tcW w:w="1109" w:type="dxa"/>
            <w:gridSpan w:val="2"/>
            <w:vMerge/>
            <w:tcBorders>
              <w:top w:val="nil"/>
              <w:left w:val="single" w:sz="4" w:space="0" w:color="auto"/>
              <w:bottom w:val="single" w:sz="4" w:space="0" w:color="000000"/>
              <w:right w:val="single" w:sz="4"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979" w:type="dxa"/>
            <w:gridSpan w:val="2"/>
            <w:vMerge/>
            <w:tcBorders>
              <w:top w:val="nil"/>
              <w:left w:val="single" w:sz="4" w:space="0" w:color="auto"/>
              <w:bottom w:val="single" w:sz="4" w:space="0" w:color="000000"/>
              <w:right w:val="single" w:sz="4"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420" w:type="dxa"/>
            <w:gridSpan w:val="2"/>
            <w:vMerge/>
            <w:tcBorders>
              <w:top w:val="nil"/>
              <w:left w:val="single" w:sz="4" w:space="0" w:color="auto"/>
              <w:bottom w:val="single" w:sz="4" w:space="0" w:color="000000"/>
              <w:right w:val="single" w:sz="4"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307" w:type="dxa"/>
            <w:vMerge/>
            <w:tcBorders>
              <w:top w:val="nil"/>
              <w:left w:val="single" w:sz="4" w:space="0" w:color="auto"/>
              <w:bottom w:val="single" w:sz="4" w:space="0" w:color="000000"/>
              <w:right w:val="single" w:sz="8" w:space="0" w:color="auto"/>
            </w:tcBorders>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Frýdlant</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5 400 000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Jablonec nad Nisou</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5 400 000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Semily</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Turnov</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2 700 000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Železný Brod</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2 700 000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Jilemnice</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A96C69" w:rsidRPr="00902083" w:rsidTr="006F7BB9">
        <w:trPr>
          <w:trHeight w:val="109"/>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Tanvald</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A96C69" w:rsidRPr="00902083" w:rsidTr="00A96C69">
        <w:trPr>
          <w:trHeight w:val="249"/>
        </w:trPr>
        <w:tc>
          <w:tcPr>
            <w:tcW w:w="1078"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195"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117"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053" w:type="dxa"/>
            <w:tcBorders>
              <w:top w:val="nil"/>
              <w:left w:val="nil"/>
              <w:bottom w:val="nil"/>
              <w:right w:val="nil"/>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109"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979"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420"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307"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r>
      <w:tr w:rsidR="00A96C69" w:rsidRPr="00902083" w:rsidTr="00A96C69">
        <w:trPr>
          <w:trHeight w:val="472"/>
        </w:trPr>
        <w:tc>
          <w:tcPr>
            <w:tcW w:w="9258" w:type="dxa"/>
            <w:gridSpan w:val="12"/>
            <w:tcBorders>
              <w:top w:val="nil"/>
              <w:left w:val="nil"/>
              <w:bottom w:val="nil"/>
              <w:right w:val="nil"/>
            </w:tcBorders>
            <w:shd w:val="clear" w:color="auto" w:fill="auto"/>
            <w:vAlign w:val="center"/>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Cílová skupina projektu dle výzvy 2.1: Osoby pečující o malé děti (děti 15-); Rodiče samoživitele (děti 15-); Osoby ohrožené vícenásobnými riziky (děti 15-)</w:t>
            </w:r>
          </w:p>
        </w:tc>
      </w:tr>
      <w:tr w:rsidR="00A96C69" w:rsidRPr="00902083" w:rsidTr="00A96C69">
        <w:trPr>
          <w:trHeight w:val="261"/>
        </w:trPr>
        <w:tc>
          <w:tcPr>
            <w:tcW w:w="1078"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922"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390"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445" w:type="dxa"/>
            <w:gridSpan w:val="2"/>
            <w:tcBorders>
              <w:top w:val="nil"/>
              <w:left w:val="nil"/>
              <w:bottom w:val="nil"/>
              <w:right w:val="nil"/>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850"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993"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273"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307"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r>
      <w:tr w:rsidR="00A96C69" w:rsidRPr="00902083" w:rsidTr="00A96C69">
        <w:trPr>
          <w:trHeight w:val="1580"/>
        </w:trPr>
        <w:tc>
          <w:tcPr>
            <w:tcW w:w="1078" w:type="dxa"/>
            <w:tcBorders>
              <w:top w:val="single" w:sz="8" w:space="0" w:color="auto"/>
              <w:left w:val="single" w:sz="8" w:space="0" w:color="auto"/>
              <w:bottom w:val="single" w:sz="8" w:space="0" w:color="auto"/>
              <w:right w:val="single" w:sz="4" w:space="0" w:color="auto"/>
            </w:tcBorders>
            <w:shd w:val="clear" w:color="000000" w:fill="FFC000"/>
            <w:vAlign w:val="center"/>
            <w:hideMark/>
          </w:tcPr>
          <w:p w:rsidR="00A96C69" w:rsidRPr="00902083" w:rsidRDefault="00A96C69" w:rsidP="00D92A5D">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Druh sociální služby </w:t>
            </w:r>
            <w:r w:rsidRPr="00902083">
              <w:rPr>
                <w:rFonts w:ascii="Tahoma" w:eastAsia="Times New Roman" w:hAnsi="Tahoma" w:cs="Tahoma"/>
                <w:b/>
                <w:bCs/>
                <w:i/>
                <w:iCs/>
                <w:color w:val="000000"/>
                <w:sz w:val="16"/>
                <w:szCs w:val="16"/>
                <w:lang w:eastAsia="cs-CZ"/>
              </w:rPr>
              <w:t xml:space="preserve">(dle </w:t>
            </w:r>
            <w:r w:rsidR="00D92A5D">
              <w:rPr>
                <w:rFonts w:ascii="Tahoma" w:eastAsia="Times New Roman" w:hAnsi="Tahoma" w:cs="Tahoma"/>
                <w:b/>
                <w:bCs/>
                <w:i/>
                <w:iCs/>
                <w:color w:val="000000"/>
                <w:sz w:val="16"/>
                <w:szCs w:val="16"/>
                <w:lang w:eastAsia="cs-CZ"/>
              </w:rPr>
              <w:t>ZSS</w:t>
            </w:r>
            <w:r w:rsidRPr="00902083">
              <w:rPr>
                <w:rFonts w:ascii="Tahoma" w:eastAsia="Times New Roman" w:hAnsi="Tahoma" w:cs="Tahoma"/>
                <w:b/>
                <w:bCs/>
                <w:i/>
                <w:iCs/>
                <w:color w:val="000000"/>
                <w:sz w:val="16"/>
                <w:szCs w:val="16"/>
                <w:lang w:eastAsia="cs-CZ"/>
              </w:rPr>
              <w:t>)</w:t>
            </w:r>
          </w:p>
        </w:tc>
        <w:tc>
          <w:tcPr>
            <w:tcW w:w="922" w:type="dxa"/>
            <w:tcBorders>
              <w:top w:val="single" w:sz="8" w:space="0" w:color="auto"/>
              <w:left w:val="nil"/>
              <w:bottom w:val="single" w:sz="8"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Forma </w:t>
            </w:r>
            <w:r w:rsidRPr="00902083">
              <w:rPr>
                <w:rFonts w:ascii="Tahoma" w:eastAsia="Times New Roman" w:hAnsi="Tahoma" w:cs="Tahoma"/>
                <w:b/>
                <w:bCs/>
                <w:i/>
                <w:iCs/>
                <w:color w:val="000000"/>
                <w:sz w:val="16"/>
                <w:szCs w:val="16"/>
                <w:lang w:eastAsia="cs-CZ"/>
              </w:rPr>
              <w:t>(terénní, ambulantní)</w:t>
            </w:r>
          </w:p>
        </w:tc>
        <w:tc>
          <w:tcPr>
            <w:tcW w:w="1390" w:type="dxa"/>
            <w:gridSpan w:val="2"/>
            <w:tcBorders>
              <w:top w:val="single" w:sz="8" w:space="0" w:color="auto"/>
              <w:left w:val="nil"/>
              <w:bottom w:val="single" w:sz="8"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proofErr w:type="spellStart"/>
            <w:r w:rsidRPr="00902083">
              <w:rPr>
                <w:rFonts w:ascii="Tahoma" w:eastAsia="Times New Roman" w:hAnsi="Tahoma" w:cs="Tahoma"/>
                <w:b/>
                <w:bCs/>
                <w:color w:val="000000"/>
                <w:sz w:val="16"/>
                <w:szCs w:val="16"/>
                <w:lang w:eastAsia="cs-CZ"/>
              </w:rPr>
              <w:t>Regionalita</w:t>
            </w:r>
            <w:proofErr w:type="spellEnd"/>
            <w:r w:rsidRPr="00902083">
              <w:rPr>
                <w:rFonts w:ascii="Tahoma" w:eastAsia="Times New Roman" w:hAnsi="Tahoma" w:cs="Tahoma"/>
                <w:b/>
                <w:bCs/>
                <w:color w:val="000000"/>
                <w:sz w:val="16"/>
                <w:szCs w:val="16"/>
                <w:lang w:eastAsia="cs-CZ"/>
              </w:rPr>
              <w:t xml:space="preserve"> (jedná se působnost sociální služby na správním území obce I., II. nebo III. st.)</w:t>
            </w:r>
          </w:p>
        </w:tc>
        <w:tc>
          <w:tcPr>
            <w:tcW w:w="1445" w:type="dxa"/>
            <w:gridSpan w:val="2"/>
            <w:tcBorders>
              <w:top w:val="single" w:sz="8" w:space="0" w:color="auto"/>
              <w:left w:val="nil"/>
              <w:bottom w:val="single" w:sz="8"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Obec </w:t>
            </w:r>
            <w:r w:rsidRPr="00902083">
              <w:rPr>
                <w:rFonts w:ascii="Tahoma" w:eastAsia="Times New Roman" w:hAnsi="Tahoma" w:cs="Tahoma"/>
                <w:b/>
                <w:bCs/>
                <w:i/>
                <w:iCs/>
                <w:color w:val="000000"/>
                <w:sz w:val="16"/>
                <w:szCs w:val="16"/>
                <w:lang w:eastAsia="cs-CZ"/>
              </w:rPr>
              <w:t>(vypsat obec, případně více obcí)</w:t>
            </w:r>
          </w:p>
        </w:tc>
        <w:tc>
          <w:tcPr>
            <w:tcW w:w="850" w:type="dxa"/>
            <w:gridSpan w:val="2"/>
            <w:tcBorders>
              <w:top w:val="single" w:sz="8" w:space="0" w:color="auto"/>
              <w:left w:val="nil"/>
              <w:bottom w:val="single" w:sz="8"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Pracovníci přímé péče - přepočtené úvazky</w:t>
            </w:r>
          </w:p>
        </w:tc>
        <w:tc>
          <w:tcPr>
            <w:tcW w:w="993" w:type="dxa"/>
            <w:gridSpan w:val="2"/>
            <w:tcBorders>
              <w:top w:val="single" w:sz="8" w:space="0" w:color="auto"/>
              <w:left w:val="nil"/>
              <w:bottom w:val="single" w:sz="8"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Okamžitá kapacita počtu uživatelů služby</w:t>
            </w:r>
          </w:p>
        </w:tc>
        <w:tc>
          <w:tcPr>
            <w:tcW w:w="1273" w:type="dxa"/>
            <w:tcBorders>
              <w:top w:val="single" w:sz="8" w:space="0" w:color="auto"/>
              <w:left w:val="nil"/>
              <w:bottom w:val="single" w:sz="8" w:space="0" w:color="auto"/>
              <w:right w:val="single" w:sz="4" w:space="0" w:color="auto"/>
            </w:tcBorders>
            <w:shd w:val="clear" w:color="000000" w:fill="FFC000"/>
            <w:vAlign w:val="center"/>
            <w:hideMark/>
          </w:tcPr>
          <w:p w:rsidR="00A96C69" w:rsidRPr="00902083" w:rsidRDefault="00A96C69" w:rsidP="00A96C69">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Předpokládaný počet podpořených uživatelů </w:t>
            </w:r>
            <w:r w:rsidRPr="00902083">
              <w:rPr>
                <w:rFonts w:ascii="Tahoma" w:eastAsia="Times New Roman" w:hAnsi="Tahoma" w:cs="Tahoma"/>
                <w:b/>
                <w:bCs/>
                <w:i/>
                <w:iCs/>
                <w:color w:val="000000"/>
                <w:sz w:val="16"/>
                <w:szCs w:val="16"/>
                <w:lang w:eastAsia="cs-CZ"/>
              </w:rPr>
              <w:t>(projekt)</w:t>
            </w:r>
          </w:p>
        </w:tc>
        <w:tc>
          <w:tcPr>
            <w:tcW w:w="1307" w:type="dxa"/>
            <w:tcBorders>
              <w:top w:val="single" w:sz="8" w:space="0" w:color="auto"/>
              <w:left w:val="nil"/>
              <w:bottom w:val="single" w:sz="8" w:space="0" w:color="auto"/>
              <w:right w:val="single" w:sz="8" w:space="0" w:color="auto"/>
            </w:tcBorders>
            <w:shd w:val="clear" w:color="000000" w:fill="FFC000"/>
            <w:vAlign w:val="center"/>
            <w:hideMark/>
          </w:tcPr>
          <w:p w:rsidR="00A96C69" w:rsidRPr="00902083" w:rsidRDefault="00A96C69" w:rsidP="00D92A5D">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Náklady na základní činnosti dle </w:t>
            </w:r>
            <w:r w:rsidR="00D92A5D">
              <w:rPr>
                <w:rFonts w:ascii="Tahoma" w:eastAsia="Times New Roman" w:hAnsi="Tahoma" w:cs="Tahoma"/>
                <w:b/>
                <w:bCs/>
                <w:color w:val="000000"/>
                <w:sz w:val="16"/>
                <w:szCs w:val="16"/>
                <w:lang w:eastAsia="cs-CZ"/>
              </w:rPr>
              <w:t>ZSS</w:t>
            </w:r>
            <w:r w:rsidRPr="00902083">
              <w:rPr>
                <w:rFonts w:ascii="Tahoma" w:eastAsia="Times New Roman" w:hAnsi="Tahoma" w:cs="Tahoma"/>
                <w:b/>
                <w:bCs/>
                <w:color w:val="000000"/>
                <w:sz w:val="16"/>
                <w:szCs w:val="16"/>
                <w:lang w:eastAsia="cs-CZ"/>
              </w:rPr>
              <w:t xml:space="preserve"> </w:t>
            </w:r>
            <w:r w:rsidRPr="00902083">
              <w:rPr>
                <w:rFonts w:ascii="Tahoma" w:eastAsia="Times New Roman" w:hAnsi="Tahoma" w:cs="Tahoma"/>
                <w:b/>
                <w:bCs/>
                <w:i/>
                <w:iCs/>
                <w:color w:val="000000"/>
                <w:sz w:val="16"/>
                <w:szCs w:val="16"/>
                <w:lang w:eastAsia="cs-CZ"/>
              </w:rPr>
              <w:t xml:space="preserve">(období projektu - 3 roky) </w:t>
            </w:r>
          </w:p>
        </w:tc>
      </w:tr>
      <w:tr w:rsidR="00A96C69" w:rsidRPr="00902083" w:rsidTr="00A96C69">
        <w:trPr>
          <w:trHeight w:val="373"/>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PO2 </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Česká Lípa (sídliště Lada) - mimo obec Zákupy</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497"/>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PO2 </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Česká Lípa (jih) - mimo obec Zákupy</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Zákupy</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PO2 </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Mimoň (mimo obec Ralsko)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PO1 </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Ralsko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Nový Bor</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PO1 </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 (čtvrť Pavlovice)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80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 (čtvrť Rochlice)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80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 (čtvrť Františkov)</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 (čtvrť Vratislavice)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Hrádek nad Nisou</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Frýdlant</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Nový Bor</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80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Jablonec nad Nisou (centrum)</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120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460"/>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PO1 </w:t>
            </w:r>
          </w:p>
        </w:tc>
        <w:tc>
          <w:tcPr>
            <w:tcW w:w="1445" w:type="dxa"/>
            <w:gridSpan w:val="2"/>
            <w:tcBorders>
              <w:top w:val="nil"/>
              <w:left w:val="nil"/>
              <w:bottom w:val="single" w:sz="4" w:space="0" w:color="auto"/>
              <w:right w:val="single" w:sz="4" w:space="0" w:color="auto"/>
            </w:tcBorders>
            <w:shd w:val="clear" w:color="auto" w:fill="auto"/>
            <w:vAlign w:val="bottom"/>
            <w:hideMark/>
          </w:tcPr>
          <w:p w:rsidR="00A96C69" w:rsidRPr="00902083" w:rsidRDefault="00A96C69" w:rsidP="00D92A5D">
            <w:pPr>
              <w:spacing w:after="0" w:line="240" w:lineRule="auto"/>
              <w:jc w:val="lef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Jablonec nad Nisou (sídliště Šumava)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61"/>
        </w:trPr>
        <w:tc>
          <w:tcPr>
            <w:tcW w:w="1078" w:type="dxa"/>
            <w:tcBorders>
              <w:top w:val="nil"/>
              <w:left w:val="single" w:sz="8" w:space="0" w:color="auto"/>
              <w:bottom w:val="single" w:sz="8"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8"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roofErr w:type="gramStart"/>
            <w:r w:rsidRPr="00902083">
              <w:rPr>
                <w:rFonts w:ascii="Tahoma" w:eastAsia="Times New Roman" w:hAnsi="Tahoma" w:cs="Tahoma"/>
                <w:color w:val="000000"/>
                <w:sz w:val="16"/>
                <w:szCs w:val="16"/>
                <w:lang w:eastAsia="cs-CZ"/>
              </w:rPr>
              <w:t>A,T</w:t>
            </w:r>
            <w:proofErr w:type="gramEnd"/>
          </w:p>
        </w:tc>
        <w:tc>
          <w:tcPr>
            <w:tcW w:w="1390" w:type="dxa"/>
            <w:gridSpan w:val="2"/>
            <w:tcBorders>
              <w:top w:val="nil"/>
              <w:left w:val="nil"/>
              <w:bottom w:val="single" w:sz="8" w:space="0" w:color="auto"/>
              <w:right w:val="single" w:sz="4" w:space="0" w:color="auto"/>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445" w:type="dxa"/>
            <w:gridSpan w:val="2"/>
            <w:tcBorders>
              <w:top w:val="nil"/>
              <w:left w:val="nil"/>
              <w:bottom w:val="single" w:sz="8" w:space="0" w:color="auto"/>
              <w:right w:val="single" w:sz="4" w:space="0" w:color="auto"/>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Tanvald</w:t>
            </w:r>
          </w:p>
        </w:tc>
        <w:tc>
          <w:tcPr>
            <w:tcW w:w="850" w:type="dxa"/>
            <w:gridSpan w:val="2"/>
            <w:tcBorders>
              <w:top w:val="nil"/>
              <w:left w:val="nil"/>
              <w:bottom w:val="single" w:sz="8"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8"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8" w:space="0" w:color="auto"/>
              <w:right w:val="single" w:sz="4"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8" w:space="0" w:color="auto"/>
              <w:right w:val="single" w:sz="8" w:space="0" w:color="auto"/>
            </w:tcBorders>
            <w:shd w:val="clear" w:color="auto" w:fill="auto"/>
            <w:noWrap/>
            <w:vAlign w:val="bottom"/>
            <w:hideMark/>
          </w:tcPr>
          <w:p w:rsidR="00A96C69" w:rsidRPr="00902083" w:rsidRDefault="00A96C69" w:rsidP="00A96C69">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A96C69" w:rsidRPr="00902083" w:rsidTr="00A96C69">
        <w:trPr>
          <w:trHeight w:val="249"/>
        </w:trPr>
        <w:tc>
          <w:tcPr>
            <w:tcW w:w="1078"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922"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390"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445" w:type="dxa"/>
            <w:gridSpan w:val="2"/>
            <w:tcBorders>
              <w:top w:val="nil"/>
              <w:left w:val="nil"/>
              <w:bottom w:val="nil"/>
              <w:right w:val="nil"/>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850"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993" w:type="dxa"/>
            <w:gridSpan w:val="2"/>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273"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c>
          <w:tcPr>
            <w:tcW w:w="1307" w:type="dxa"/>
            <w:tcBorders>
              <w:top w:val="nil"/>
              <w:left w:val="nil"/>
              <w:bottom w:val="nil"/>
              <w:right w:val="nil"/>
            </w:tcBorders>
            <w:shd w:val="clear" w:color="auto" w:fill="auto"/>
            <w:noWrap/>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p>
        </w:tc>
      </w:tr>
      <w:tr w:rsidR="00A96C69" w:rsidRPr="00902083" w:rsidTr="00A96C69">
        <w:trPr>
          <w:trHeight w:val="472"/>
        </w:trPr>
        <w:tc>
          <w:tcPr>
            <w:tcW w:w="9258" w:type="dxa"/>
            <w:gridSpan w:val="12"/>
            <w:tcBorders>
              <w:top w:val="nil"/>
              <w:left w:val="nil"/>
              <w:bottom w:val="nil"/>
              <w:right w:val="nil"/>
            </w:tcBorders>
            <w:shd w:val="clear" w:color="auto" w:fill="auto"/>
            <w:vAlign w:val="bottom"/>
            <w:hideMark/>
          </w:tcPr>
          <w:p w:rsidR="00A96C69" w:rsidRPr="00902083" w:rsidRDefault="00A96C69" w:rsidP="00A96C69">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Cílová skupina projektu dle výzvy 2.1.: Osoby ohrožené </w:t>
            </w:r>
            <w:proofErr w:type="spellStart"/>
            <w:r w:rsidRPr="00902083">
              <w:rPr>
                <w:rFonts w:ascii="Tahoma" w:eastAsia="Times New Roman" w:hAnsi="Tahoma" w:cs="Tahoma"/>
                <w:color w:val="000000"/>
                <w:sz w:val="16"/>
                <w:szCs w:val="16"/>
                <w:lang w:eastAsia="cs-CZ"/>
              </w:rPr>
              <w:t>výcenásobnými</w:t>
            </w:r>
            <w:proofErr w:type="spellEnd"/>
            <w:r w:rsidRPr="00902083">
              <w:rPr>
                <w:rFonts w:ascii="Tahoma" w:eastAsia="Times New Roman" w:hAnsi="Tahoma" w:cs="Tahoma"/>
                <w:color w:val="000000"/>
                <w:sz w:val="16"/>
                <w:szCs w:val="16"/>
                <w:lang w:eastAsia="cs-CZ"/>
              </w:rPr>
              <w:t xml:space="preserve"> riziky (děti 15+);  Osoby ohrožené domácím násilím (děti 15+);</w:t>
            </w:r>
          </w:p>
        </w:tc>
      </w:tr>
    </w:tbl>
    <w:p w:rsidR="00A96C69" w:rsidRDefault="00A96C69" w:rsidP="00A96C69">
      <w:pPr>
        <w:rPr>
          <w:b/>
          <w:bCs/>
          <w:u w:val="single"/>
        </w:rPr>
      </w:pPr>
    </w:p>
    <w:p w:rsidR="00A96C69" w:rsidRDefault="00A96C69" w:rsidP="00A96C69">
      <w:pPr>
        <w:jc w:val="left"/>
        <w:rPr>
          <w:b/>
          <w:bCs/>
          <w:u w:val="single"/>
        </w:rPr>
      </w:pPr>
      <w:r>
        <w:rPr>
          <w:b/>
          <w:bCs/>
          <w:u w:val="single"/>
        </w:rPr>
        <w:t>B/ Rozvojové záměry financované z individuálního projektu Libereckého kraje „Podpora služeb v komunitě pro osoby se zdravotním postižením v Libereckém kraji“</w:t>
      </w:r>
    </w:p>
    <w:p w:rsidR="00A96C69" w:rsidRDefault="00A96C69" w:rsidP="00A96C69">
      <w:pPr>
        <w:rPr>
          <w:color w:val="000000"/>
          <w:lang w:eastAsia="cs-CZ"/>
        </w:rPr>
      </w:pPr>
      <w:r>
        <w:t>Tyto  rozvojové záměry byly připraveny v rámci plánování sociálních služeb ve spolupráci kraje s obcemi a poskytovateli sociálních služeb. Ve spolupráci s těmito aktéry byla definována potřebná kapacita sociálních služeb – osobní asistence (§ 39</w:t>
      </w:r>
      <w:r w:rsidR="00D92A5D">
        <w:t xml:space="preserve"> ZSS</w:t>
      </w:r>
      <w:r>
        <w:t xml:space="preserve">), podpora samostatného </w:t>
      </w:r>
      <w:proofErr w:type="gramStart"/>
      <w:r>
        <w:t>bydlení  (§ 43</w:t>
      </w:r>
      <w:proofErr w:type="gramEnd"/>
      <w:r w:rsidR="00D92A5D">
        <w:t xml:space="preserve"> ZSS</w:t>
      </w:r>
      <w:r>
        <w:t>), sociálně terapeutické dílny (§ 67</w:t>
      </w:r>
      <w:r w:rsidR="00D92A5D">
        <w:t xml:space="preserve"> ZSS</w:t>
      </w:r>
      <w:r>
        <w:t>) a sociální rehabilitace (§ 70</w:t>
      </w:r>
      <w:r w:rsidR="00D92A5D">
        <w:t xml:space="preserve"> ZSS</w:t>
      </w:r>
      <w:r>
        <w:t xml:space="preserve">) pro osoby se zdravotním postižením, osoby chronicky duševně nemocné, osoby s kombinovanými vadami v Libereckém kraji a byl definován rozvoj stávajících kapacit i do území kraje, kde nyní tyto služby nepůsobí. K nastavování kapacit proběhlo 10 setkání s ORP a obcemi II. typu v jednotlivých lokalitách kraje. Dále byly zorganizovány 3 ohniskové pracovní skupiny s poskytovateli sociálních služeb. V rámci schůzek byla přislíbena obcemi spolupráce se sociálními službami v rámci daného regionu. Konkrétní poskytovatelé sociálních služeb budou vybráni na základě veřejných zakázek a na dobu trvání projektu budou zařazeni do </w:t>
      </w:r>
      <w:r>
        <w:lastRenderedPageBreak/>
        <w:t xml:space="preserve">Základní sítě. Vybrané druhy sociálních služeb budou </w:t>
      </w:r>
      <w:r w:rsidR="00CF2DE3" w:rsidRPr="00626CD0">
        <w:rPr>
          <w:b/>
        </w:rPr>
        <w:t xml:space="preserve">max. </w:t>
      </w:r>
      <w:r w:rsidRPr="00626CD0">
        <w:rPr>
          <w:b/>
        </w:rPr>
        <w:t>po dobu trvání projektu</w:t>
      </w:r>
      <w:r>
        <w:t xml:space="preserve"> (3 </w:t>
      </w:r>
      <w:proofErr w:type="gramStart"/>
      <w:r>
        <w:t>roky)  financovány</w:t>
      </w:r>
      <w:proofErr w:type="gramEnd"/>
      <w:r>
        <w:t xml:space="preserve"> z finančních prostředků tohoto projektu. </w:t>
      </w:r>
      <w:r>
        <w:rPr>
          <w:color w:val="000000"/>
          <w:lang w:eastAsia="cs-CZ"/>
        </w:rPr>
        <w:t> Po ukončení projektů bude sociální služba přehodnocena dle aktuálních hodnotících parametrů Základní sítě a případně do ní zařazena.</w:t>
      </w:r>
    </w:p>
    <w:tbl>
      <w:tblPr>
        <w:tblW w:w="9381" w:type="dxa"/>
        <w:tblInd w:w="65" w:type="dxa"/>
        <w:tblCellMar>
          <w:left w:w="70" w:type="dxa"/>
          <w:right w:w="70" w:type="dxa"/>
        </w:tblCellMar>
        <w:tblLook w:val="04A0" w:firstRow="1" w:lastRow="0" w:firstColumn="1" w:lastColumn="0" w:noHBand="0" w:noVBand="1"/>
      </w:tblPr>
      <w:tblGrid>
        <w:gridCol w:w="790"/>
        <w:gridCol w:w="722"/>
        <w:gridCol w:w="898"/>
        <w:gridCol w:w="1180"/>
        <w:gridCol w:w="1584"/>
        <w:gridCol w:w="1053"/>
        <w:gridCol w:w="907"/>
        <w:gridCol w:w="1351"/>
        <w:gridCol w:w="896"/>
      </w:tblGrid>
      <w:tr w:rsidR="00A96C69" w:rsidRPr="00203B58" w:rsidTr="00A96C69">
        <w:trPr>
          <w:trHeight w:val="1929"/>
        </w:trPr>
        <w:tc>
          <w:tcPr>
            <w:tcW w:w="790"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A96C69" w:rsidRPr="00203B58" w:rsidRDefault="00A96C69" w:rsidP="00A96C69">
            <w:pPr>
              <w:spacing w:after="0" w:line="240" w:lineRule="auto"/>
              <w:jc w:val="center"/>
              <w:rPr>
                <w:rFonts w:ascii="Tahoma" w:eastAsia="Times New Roman" w:hAnsi="Tahoma" w:cs="Tahoma"/>
                <w:b/>
                <w:bCs/>
                <w:color w:val="000000"/>
                <w:sz w:val="16"/>
                <w:szCs w:val="16"/>
                <w:lang w:eastAsia="cs-CZ"/>
              </w:rPr>
            </w:pPr>
            <w:r w:rsidRPr="00203B58">
              <w:rPr>
                <w:rFonts w:ascii="Tahoma" w:eastAsia="Times New Roman" w:hAnsi="Tahoma" w:cs="Tahoma"/>
                <w:b/>
                <w:bCs/>
                <w:color w:val="000000"/>
                <w:sz w:val="16"/>
                <w:szCs w:val="16"/>
                <w:lang w:eastAsia="cs-CZ"/>
              </w:rPr>
              <w:t>Druh sociální služby</w:t>
            </w:r>
            <w:r w:rsidR="00D92A5D">
              <w:rPr>
                <w:rFonts w:ascii="Tahoma" w:eastAsia="Times New Roman" w:hAnsi="Tahoma" w:cs="Tahoma"/>
                <w:b/>
                <w:bCs/>
                <w:color w:val="000000"/>
                <w:sz w:val="16"/>
                <w:szCs w:val="16"/>
                <w:lang w:eastAsia="cs-CZ"/>
              </w:rPr>
              <w:t xml:space="preserve"> dle ZSS</w:t>
            </w:r>
          </w:p>
        </w:tc>
        <w:tc>
          <w:tcPr>
            <w:tcW w:w="722" w:type="dxa"/>
            <w:tcBorders>
              <w:top w:val="single" w:sz="4" w:space="0" w:color="auto"/>
              <w:left w:val="nil"/>
              <w:bottom w:val="single" w:sz="4" w:space="0" w:color="auto"/>
              <w:right w:val="single" w:sz="4" w:space="0" w:color="auto"/>
            </w:tcBorders>
            <w:shd w:val="clear" w:color="000000" w:fill="FFC000"/>
            <w:vAlign w:val="center"/>
            <w:hideMark/>
          </w:tcPr>
          <w:p w:rsidR="00A96C69" w:rsidRPr="00203B58" w:rsidRDefault="00A96C69" w:rsidP="00A96C69">
            <w:pPr>
              <w:spacing w:after="0" w:line="240" w:lineRule="auto"/>
              <w:jc w:val="center"/>
              <w:rPr>
                <w:rFonts w:ascii="Tahoma" w:eastAsia="Times New Roman" w:hAnsi="Tahoma" w:cs="Tahoma"/>
                <w:b/>
                <w:bCs/>
                <w:color w:val="000000"/>
                <w:sz w:val="16"/>
                <w:szCs w:val="16"/>
                <w:lang w:eastAsia="cs-CZ"/>
              </w:rPr>
            </w:pPr>
            <w:r w:rsidRPr="00203B58">
              <w:rPr>
                <w:rFonts w:ascii="Tahoma" w:eastAsia="Times New Roman" w:hAnsi="Tahoma" w:cs="Tahoma"/>
                <w:b/>
                <w:bCs/>
                <w:color w:val="000000"/>
                <w:sz w:val="16"/>
                <w:szCs w:val="16"/>
                <w:lang w:eastAsia="cs-CZ"/>
              </w:rPr>
              <w:t>Forma</w:t>
            </w:r>
          </w:p>
        </w:tc>
        <w:tc>
          <w:tcPr>
            <w:tcW w:w="898" w:type="dxa"/>
            <w:tcBorders>
              <w:top w:val="single" w:sz="4" w:space="0" w:color="auto"/>
              <w:left w:val="nil"/>
              <w:bottom w:val="single" w:sz="4" w:space="0" w:color="auto"/>
              <w:right w:val="single" w:sz="4" w:space="0" w:color="auto"/>
            </w:tcBorders>
            <w:shd w:val="clear" w:color="000000" w:fill="FFC000"/>
            <w:vAlign w:val="center"/>
            <w:hideMark/>
          </w:tcPr>
          <w:p w:rsidR="00A96C69" w:rsidRPr="00203B58" w:rsidRDefault="00A96C69" w:rsidP="00A96C69">
            <w:pPr>
              <w:spacing w:after="0" w:line="240" w:lineRule="auto"/>
              <w:jc w:val="center"/>
              <w:rPr>
                <w:rFonts w:ascii="Tahoma" w:eastAsia="Times New Roman" w:hAnsi="Tahoma" w:cs="Tahoma"/>
                <w:b/>
                <w:bCs/>
                <w:color w:val="000000"/>
                <w:sz w:val="16"/>
                <w:szCs w:val="16"/>
                <w:lang w:eastAsia="cs-CZ"/>
              </w:rPr>
            </w:pPr>
            <w:r w:rsidRPr="00203B58">
              <w:rPr>
                <w:rFonts w:ascii="Tahoma" w:eastAsia="Times New Roman" w:hAnsi="Tahoma" w:cs="Tahoma"/>
                <w:b/>
                <w:bCs/>
                <w:color w:val="000000"/>
                <w:sz w:val="16"/>
                <w:szCs w:val="16"/>
                <w:lang w:eastAsia="cs-CZ"/>
              </w:rPr>
              <w:t>Region (ORP, PO2, PO1)</w:t>
            </w:r>
          </w:p>
        </w:tc>
        <w:tc>
          <w:tcPr>
            <w:tcW w:w="1180" w:type="dxa"/>
            <w:tcBorders>
              <w:top w:val="single" w:sz="4" w:space="0" w:color="auto"/>
              <w:left w:val="nil"/>
              <w:bottom w:val="single" w:sz="4" w:space="0" w:color="auto"/>
              <w:right w:val="single" w:sz="4" w:space="0" w:color="auto"/>
            </w:tcBorders>
            <w:shd w:val="clear" w:color="000000" w:fill="FFC000"/>
            <w:vAlign w:val="center"/>
            <w:hideMark/>
          </w:tcPr>
          <w:p w:rsidR="00A96C69" w:rsidRPr="00203B58" w:rsidRDefault="00A96C69" w:rsidP="00A96C69">
            <w:pPr>
              <w:spacing w:after="0" w:line="240" w:lineRule="auto"/>
              <w:jc w:val="center"/>
              <w:rPr>
                <w:rFonts w:ascii="Tahoma" w:eastAsia="Times New Roman" w:hAnsi="Tahoma" w:cs="Tahoma"/>
                <w:b/>
                <w:bCs/>
                <w:color w:val="000000"/>
                <w:sz w:val="16"/>
                <w:szCs w:val="16"/>
                <w:lang w:eastAsia="cs-CZ"/>
              </w:rPr>
            </w:pPr>
            <w:r w:rsidRPr="00203B58">
              <w:rPr>
                <w:rFonts w:ascii="Tahoma" w:eastAsia="Times New Roman" w:hAnsi="Tahoma" w:cs="Tahoma"/>
                <w:b/>
                <w:bCs/>
                <w:color w:val="000000"/>
                <w:sz w:val="16"/>
                <w:szCs w:val="16"/>
                <w:lang w:eastAsia="cs-CZ"/>
              </w:rPr>
              <w:t>Obec</w:t>
            </w:r>
          </w:p>
        </w:tc>
        <w:tc>
          <w:tcPr>
            <w:tcW w:w="1584" w:type="dxa"/>
            <w:tcBorders>
              <w:top w:val="single" w:sz="4" w:space="0" w:color="auto"/>
              <w:left w:val="nil"/>
              <w:bottom w:val="single" w:sz="4" w:space="0" w:color="auto"/>
              <w:right w:val="single" w:sz="4" w:space="0" w:color="auto"/>
            </w:tcBorders>
            <w:shd w:val="clear" w:color="000000" w:fill="FFC000"/>
            <w:vAlign w:val="center"/>
            <w:hideMark/>
          </w:tcPr>
          <w:p w:rsidR="00A96C69" w:rsidRPr="00203B58" w:rsidRDefault="00A96C69" w:rsidP="00A96C69">
            <w:pPr>
              <w:spacing w:after="0" w:line="240" w:lineRule="auto"/>
              <w:jc w:val="center"/>
              <w:rPr>
                <w:rFonts w:ascii="Tahoma" w:eastAsia="Times New Roman" w:hAnsi="Tahoma" w:cs="Tahoma"/>
                <w:b/>
                <w:bCs/>
                <w:color w:val="000000"/>
                <w:sz w:val="16"/>
                <w:szCs w:val="16"/>
                <w:lang w:eastAsia="cs-CZ"/>
              </w:rPr>
            </w:pPr>
            <w:r w:rsidRPr="00203B58">
              <w:rPr>
                <w:rFonts w:ascii="Tahoma" w:eastAsia="Times New Roman" w:hAnsi="Tahoma" w:cs="Tahoma"/>
                <w:b/>
                <w:bCs/>
                <w:color w:val="000000"/>
                <w:sz w:val="16"/>
                <w:szCs w:val="16"/>
                <w:lang w:eastAsia="cs-CZ"/>
              </w:rPr>
              <w:t>Cílová skupina</w:t>
            </w:r>
          </w:p>
        </w:tc>
        <w:tc>
          <w:tcPr>
            <w:tcW w:w="1053" w:type="dxa"/>
            <w:tcBorders>
              <w:top w:val="single" w:sz="4" w:space="0" w:color="auto"/>
              <w:left w:val="nil"/>
              <w:bottom w:val="single" w:sz="4" w:space="0" w:color="auto"/>
              <w:right w:val="single" w:sz="4" w:space="0" w:color="auto"/>
            </w:tcBorders>
            <w:shd w:val="clear" w:color="000000" w:fill="FFC000"/>
            <w:vAlign w:val="center"/>
            <w:hideMark/>
          </w:tcPr>
          <w:p w:rsidR="00A96C69" w:rsidRPr="00203B58" w:rsidRDefault="00A96C69" w:rsidP="00A96C69">
            <w:pPr>
              <w:spacing w:after="0" w:line="240" w:lineRule="auto"/>
              <w:jc w:val="center"/>
              <w:rPr>
                <w:rFonts w:ascii="Tahoma" w:eastAsia="Times New Roman" w:hAnsi="Tahoma" w:cs="Tahoma"/>
                <w:b/>
                <w:bCs/>
                <w:color w:val="000000"/>
                <w:sz w:val="16"/>
                <w:szCs w:val="16"/>
                <w:lang w:eastAsia="cs-CZ"/>
              </w:rPr>
            </w:pPr>
            <w:r w:rsidRPr="00203B58">
              <w:rPr>
                <w:rFonts w:ascii="Tahoma" w:eastAsia="Times New Roman" w:hAnsi="Tahoma" w:cs="Tahoma"/>
                <w:b/>
                <w:bCs/>
                <w:color w:val="000000"/>
                <w:sz w:val="16"/>
                <w:szCs w:val="16"/>
                <w:lang w:eastAsia="cs-CZ"/>
              </w:rPr>
              <w:t xml:space="preserve">Pracovníci přímé péče - přepočtené </w:t>
            </w:r>
            <w:proofErr w:type="gramStart"/>
            <w:r w:rsidRPr="00203B58">
              <w:rPr>
                <w:rFonts w:ascii="Tahoma" w:eastAsia="Times New Roman" w:hAnsi="Tahoma" w:cs="Tahoma"/>
                <w:b/>
                <w:bCs/>
                <w:color w:val="000000"/>
                <w:sz w:val="16"/>
                <w:szCs w:val="16"/>
                <w:lang w:eastAsia="cs-CZ"/>
              </w:rPr>
              <w:t>úvazky     (ZSS</w:t>
            </w:r>
            <w:proofErr w:type="gramEnd"/>
            <w:r w:rsidRPr="00203B58">
              <w:rPr>
                <w:rFonts w:ascii="Tahoma" w:eastAsia="Times New Roman" w:hAnsi="Tahoma" w:cs="Tahoma"/>
                <w:b/>
                <w:bCs/>
                <w:color w:val="000000"/>
                <w:sz w:val="16"/>
                <w:szCs w:val="16"/>
                <w:lang w:eastAsia="cs-CZ"/>
              </w:rPr>
              <w:t xml:space="preserve"> § 115)</w:t>
            </w:r>
          </w:p>
        </w:tc>
        <w:tc>
          <w:tcPr>
            <w:tcW w:w="907" w:type="dxa"/>
            <w:tcBorders>
              <w:top w:val="single" w:sz="4" w:space="0" w:color="auto"/>
              <w:left w:val="nil"/>
              <w:bottom w:val="single" w:sz="4" w:space="0" w:color="auto"/>
              <w:right w:val="single" w:sz="4" w:space="0" w:color="auto"/>
            </w:tcBorders>
            <w:shd w:val="clear" w:color="000000" w:fill="FFC000"/>
            <w:vAlign w:val="center"/>
            <w:hideMark/>
          </w:tcPr>
          <w:p w:rsidR="00A96C69" w:rsidRPr="00203B58" w:rsidRDefault="00A96C69" w:rsidP="00A96C69">
            <w:pPr>
              <w:spacing w:after="0" w:line="240" w:lineRule="auto"/>
              <w:jc w:val="center"/>
              <w:rPr>
                <w:rFonts w:ascii="Tahoma" w:eastAsia="Times New Roman" w:hAnsi="Tahoma" w:cs="Tahoma"/>
                <w:b/>
                <w:bCs/>
                <w:color w:val="000000"/>
                <w:sz w:val="16"/>
                <w:szCs w:val="16"/>
                <w:lang w:eastAsia="cs-CZ"/>
              </w:rPr>
            </w:pPr>
            <w:r w:rsidRPr="00203B58">
              <w:rPr>
                <w:rFonts w:ascii="Tahoma" w:eastAsia="Times New Roman" w:hAnsi="Tahoma" w:cs="Tahoma"/>
                <w:b/>
                <w:bCs/>
                <w:color w:val="000000"/>
                <w:sz w:val="16"/>
                <w:szCs w:val="16"/>
                <w:lang w:eastAsia="cs-CZ"/>
              </w:rPr>
              <w:t>Okamžitá kapacita</w:t>
            </w:r>
          </w:p>
        </w:tc>
        <w:tc>
          <w:tcPr>
            <w:tcW w:w="1351" w:type="dxa"/>
            <w:tcBorders>
              <w:top w:val="single" w:sz="4" w:space="0" w:color="auto"/>
              <w:left w:val="nil"/>
              <w:bottom w:val="single" w:sz="4" w:space="0" w:color="auto"/>
              <w:right w:val="single" w:sz="4" w:space="0" w:color="auto"/>
            </w:tcBorders>
            <w:shd w:val="clear" w:color="000000" w:fill="FFC000"/>
            <w:vAlign w:val="center"/>
            <w:hideMark/>
          </w:tcPr>
          <w:p w:rsidR="00A96C69" w:rsidRPr="00203B58" w:rsidRDefault="00A96C69" w:rsidP="00D92A5D">
            <w:pPr>
              <w:spacing w:after="0" w:line="240" w:lineRule="auto"/>
              <w:jc w:val="center"/>
              <w:rPr>
                <w:rFonts w:ascii="Tahoma" w:eastAsia="Times New Roman" w:hAnsi="Tahoma" w:cs="Tahoma"/>
                <w:b/>
                <w:bCs/>
                <w:color w:val="000000"/>
                <w:sz w:val="16"/>
                <w:szCs w:val="16"/>
                <w:lang w:eastAsia="cs-CZ"/>
              </w:rPr>
            </w:pPr>
            <w:r w:rsidRPr="00203B58">
              <w:rPr>
                <w:rFonts w:ascii="Tahoma" w:eastAsia="Times New Roman" w:hAnsi="Tahoma" w:cs="Tahoma"/>
                <w:b/>
                <w:bCs/>
                <w:color w:val="000000"/>
                <w:sz w:val="16"/>
                <w:szCs w:val="16"/>
                <w:lang w:eastAsia="cs-CZ"/>
              </w:rPr>
              <w:t xml:space="preserve">Předpokládané náklady na základní činnosti dle </w:t>
            </w:r>
            <w:proofErr w:type="spellStart"/>
            <w:r w:rsidR="00D92A5D">
              <w:rPr>
                <w:rFonts w:ascii="Tahoma" w:eastAsia="Times New Roman" w:hAnsi="Tahoma" w:cs="Tahoma"/>
                <w:b/>
                <w:bCs/>
                <w:color w:val="000000"/>
                <w:sz w:val="16"/>
                <w:szCs w:val="16"/>
                <w:lang w:eastAsia="cs-CZ"/>
              </w:rPr>
              <w:t>dle</w:t>
            </w:r>
            <w:proofErr w:type="spellEnd"/>
            <w:r w:rsidR="00D92A5D">
              <w:rPr>
                <w:rFonts w:ascii="Tahoma" w:eastAsia="Times New Roman" w:hAnsi="Tahoma" w:cs="Tahoma"/>
                <w:b/>
                <w:bCs/>
                <w:color w:val="000000"/>
                <w:sz w:val="16"/>
                <w:szCs w:val="16"/>
                <w:lang w:eastAsia="cs-CZ"/>
              </w:rPr>
              <w:t xml:space="preserve"> ZSS</w:t>
            </w:r>
            <w:r w:rsidRPr="00203B58">
              <w:rPr>
                <w:rFonts w:ascii="Tahoma" w:eastAsia="Times New Roman" w:hAnsi="Tahoma" w:cs="Tahoma"/>
                <w:b/>
                <w:bCs/>
                <w:color w:val="000000"/>
                <w:sz w:val="16"/>
                <w:szCs w:val="16"/>
                <w:lang w:eastAsia="cs-CZ"/>
              </w:rPr>
              <w:t xml:space="preserve"> </w:t>
            </w:r>
            <w:r w:rsidRPr="00203B58">
              <w:rPr>
                <w:rFonts w:ascii="Tahoma" w:eastAsia="Times New Roman" w:hAnsi="Tahoma" w:cs="Tahoma"/>
                <w:b/>
                <w:bCs/>
                <w:i/>
                <w:iCs/>
                <w:color w:val="000000"/>
                <w:sz w:val="16"/>
                <w:szCs w:val="16"/>
                <w:lang w:eastAsia="cs-CZ"/>
              </w:rPr>
              <w:t>(období projektu - 3 roky)</w:t>
            </w:r>
          </w:p>
        </w:tc>
        <w:tc>
          <w:tcPr>
            <w:tcW w:w="896" w:type="dxa"/>
            <w:tcBorders>
              <w:top w:val="single" w:sz="4" w:space="0" w:color="auto"/>
              <w:left w:val="nil"/>
              <w:bottom w:val="single" w:sz="4" w:space="0" w:color="auto"/>
              <w:right w:val="single" w:sz="4" w:space="0" w:color="auto"/>
            </w:tcBorders>
            <w:shd w:val="clear" w:color="000000" w:fill="FFC000"/>
            <w:vAlign w:val="center"/>
            <w:hideMark/>
          </w:tcPr>
          <w:p w:rsidR="00A96C69" w:rsidRPr="00203B58" w:rsidRDefault="00A96C69" w:rsidP="00A96C69">
            <w:pPr>
              <w:spacing w:after="0" w:line="240" w:lineRule="auto"/>
              <w:jc w:val="center"/>
              <w:rPr>
                <w:rFonts w:ascii="Tahoma" w:eastAsia="Times New Roman" w:hAnsi="Tahoma" w:cs="Tahoma"/>
                <w:b/>
                <w:bCs/>
                <w:color w:val="000000"/>
                <w:sz w:val="16"/>
                <w:szCs w:val="16"/>
                <w:lang w:eastAsia="cs-CZ"/>
              </w:rPr>
            </w:pPr>
            <w:r w:rsidRPr="00203B58">
              <w:rPr>
                <w:rFonts w:ascii="Tahoma" w:eastAsia="Times New Roman" w:hAnsi="Tahoma" w:cs="Tahoma"/>
                <w:b/>
                <w:bCs/>
                <w:color w:val="000000"/>
                <w:sz w:val="16"/>
                <w:szCs w:val="16"/>
                <w:lang w:eastAsia="cs-CZ"/>
              </w:rPr>
              <w:t>Vazba na SPRSS LK (2014-2017)</w:t>
            </w:r>
          </w:p>
        </w:tc>
      </w:tr>
      <w:tr w:rsidR="00A96C69" w:rsidRPr="00203B58" w:rsidTr="00A96C69">
        <w:trPr>
          <w:trHeight w:val="1171"/>
        </w:trPr>
        <w:tc>
          <w:tcPr>
            <w:tcW w:w="790" w:type="dxa"/>
            <w:tcBorders>
              <w:top w:val="nil"/>
              <w:left w:val="single" w:sz="4" w:space="0" w:color="auto"/>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PSB - §43</w:t>
            </w:r>
          </w:p>
        </w:tc>
        <w:tc>
          <w:tcPr>
            <w:tcW w:w="722"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Liberec, Frýdlant, Jablonec </w:t>
            </w:r>
            <w:proofErr w:type="gramStart"/>
            <w:r w:rsidRPr="00203B58">
              <w:rPr>
                <w:rFonts w:ascii="Tahoma" w:eastAsia="Times New Roman" w:hAnsi="Tahoma" w:cs="Tahoma"/>
                <w:color w:val="000000"/>
                <w:sz w:val="16"/>
                <w:szCs w:val="16"/>
                <w:lang w:eastAsia="cs-CZ"/>
              </w:rPr>
              <w:t>n.N.</w:t>
            </w:r>
            <w:proofErr w:type="gramEnd"/>
            <w:r w:rsidRPr="00203B58">
              <w:rPr>
                <w:rFonts w:ascii="Tahoma" w:eastAsia="Times New Roman" w:hAnsi="Tahoma" w:cs="Tahoma"/>
                <w:color w:val="000000"/>
                <w:sz w:val="16"/>
                <w:szCs w:val="16"/>
                <w:lang w:eastAsia="cs-CZ"/>
              </w:rPr>
              <w:t>, Tanvald</w:t>
            </w:r>
          </w:p>
        </w:tc>
        <w:tc>
          <w:tcPr>
            <w:tcW w:w="1584"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chronickým duševním onemocněním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8</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8</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11520000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A03-03, A03-04</w:t>
            </w:r>
          </w:p>
        </w:tc>
      </w:tr>
      <w:tr w:rsidR="00A96C69" w:rsidRPr="00203B58" w:rsidTr="00A96C69">
        <w:trPr>
          <w:trHeight w:val="965"/>
        </w:trPr>
        <w:tc>
          <w:tcPr>
            <w:tcW w:w="790" w:type="dxa"/>
            <w:tcBorders>
              <w:top w:val="nil"/>
              <w:left w:val="single" w:sz="4" w:space="0" w:color="auto"/>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PSB - §43</w:t>
            </w:r>
          </w:p>
        </w:tc>
        <w:tc>
          <w:tcPr>
            <w:tcW w:w="722"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D92A5D">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Liberec Frýdlant</w:t>
            </w:r>
            <w:r w:rsidR="00D92A5D">
              <w:rPr>
                <w:rFonts w:ascii="Tahoma" w:eastAsia="Times New Roman" w:hAnsi="Tahoma" w:cs="Tahoma"/>
                <w:color w:val="000000"/>
                <w:sz w:val="16"/>
                <w:szCs w:val="16"/>
                <w:lang w:eastAsia="cs-CZ"/>
              </w:rPr>
              <w:t xml:space="preserve"> </w:t>
            </w:r>
            <w:r w:rsidRPr="00203B58">
              <w:rPr>
                <w:rFonts w:ascii="Tahoma" w:eastAsia="Times New Roman" w:hAnsi="Tahoma" w:cs="Tahoma"/>
                <w:color w:val="000000"/>
                <w:sz w:val="16"/>
                <w:szCs w:val="16"/>
                <w:lang w:eastAsia="cs-CZ"/>
              </w:rPr>
              <w:t xml:space="preserve">Jablonec </w:t>
            </w:r>
            <w:proofErr w:type="gramStart"/>
            <w:r w:rsidRPr="00203B58">
              <w:rPr>
                <w:rFonts w:ascii="Tahoma" w:eastAsia="Times New Roman" w:hAnsi="Tahoma" w:cs="Tahoma"/>
                <w:color w:val="000000"/>
                <w:sz w:val="16"/>
                <w:szCs w:val="16"/>
                <w:lang w:eastAsia="cs-CZ"/>
              </w:rPr>
              <w:t>n.N.</w:t>
            </w:r>
            <w:proofErr w:type="gramEnd"/>
            <w:r w:rsidRPr="00203B58">
              <w:rPr>
                <w:rFonts w:ascii="Tahoma" w:eastAsia="Times New Roman" w:hAnsi="Tahoma" w:cs="Tahoma"/>
                <w:color w:val="000000"/>
                <w:sz w:val="16"/>
                <w:szCs w:val="16"/>
                <w:lang w:eastAsia="cs-CZ"/>
              </w:rPr>
              <w:t xml:space="preserve"> Tanvald </w:t>
            </w:r>
          </w:p>
        </w:tc>
        <w:tc>
          <w:tcPr>
            <w:tcW w:w="1584"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mentálním postižením, osoby s kombinovanými vadami</w:t>
            </w:r>
          </w:p>
        </w:tc>
        <w:tc>
          <w:tcPr>
            <w:tcW w:w="1053"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4,5</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6480000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A03-03, A03-05</w:t>
            </w:r>
          </w:p>
        </w:tc>
      </w:tr>
      <w:tr w:rsidR="00A96C69" w:rsidRPr="00203B58" w:rsidTr="00A96C69">
        <w:trPr>
          <w:trHeight w:val="854"/>
        </w:trPr>
        <w:tc>
          <w:tcPr>
            <w:tcW w:w="790" w:type="dxa"/>
            <w:tcBorders>
              <w:top w:val="nil"/>
              <w:left w:val="single" w:sz="4" w:space="0" w:color="auto"/>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PSB - §43</w:t>
            </w:r>
          </w:p>
        </w:tc>
        <w:tc>
          <w:tcPr>
            <w:tcW w:w="722"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Česká Lípa, Nový Bor</w:t>
            </w:r>
          </w:p>
        </w:tc>
        <w:tc>
          <w:tcPr>
            <w:tcW w:w="1584"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chronickým duševním onemocněním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4320000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A03-03, A03-05</w:t>
            </w:r>
          </w:p>
        </w:tc>
      </w:tr>
      <w:tr w:rsidR="00A96C69" w:rsidRPr="00203B58" w:rsidTr="00A96C69">
        <w:trPr>
          <w:trHeight w:val="965"/>
        </w:trPr>
        <w:tc>
          <w:tcPr>
            <w:tcW w:w="790" w:type="dxa"/>
            <w:tcBorders>
              <w:top w:val="nil"/>
              <w:left w:val="single" w:sz="4" w:space="0" w:color="auto"/>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PSB - §43</w:t>
            </w:r>
          </w:p>
        </w:tc>
        <w:tc>
          <w:tcPr>
            <w:tcW w:w="722"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Česká Lípa, Nový Bor</w:t>
            </w:r>
          </w:p>
        </w:tc>
        <w:tc>
          <w:tcPr>
            <w:tcW w:w="1584"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mentálním postižením, osoby s kombinovanými vadami</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2,5</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3600000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A03-03, A03-05</w:t>
            </w:r>
          </w:p>
        </w:tc>
      </w:tr>
      <w:tr w:rsidR="00A96C69" w:rsidRPr="00203B58" w:rsidTr="00A96C69">
        <w:trPr>
          <w:trHeight w:val="1116"/>
        </w:trPr>
        <w:tc>
          <w:tcPr>
            <w:tcW w:w="790" w:type="dxa"/>
            <w:tcBorders>
              <w:top w:val="nil"/>
              <w:left w:val="single" w:sz="4" w:space="0" w:color="auto"/>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PSB - §43</w:t>
            </w:r>
          </w:p>
        </w:tc>
        <w:tc>
          <w:tcPr>
            <w:tcW w:w="722"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Jilemnice, Semily, Turnov, Železný Brod</w:t>
            </w:r>
          </w:p>
        </w:tc>
        <w:tc>
          <w:tcPr>
            <w:tcW w:w="1584"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chronickým duševním onemocněním, osoby s mentálním postižením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7200000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A03-03, A03-05</w:t>
            </w:r>
          </w:p>
        </w:tc>
      </w:tr>
      <w:tr w:rsidR="00A96C69" w:rsidRPr="00203B58" w:rsidTr="00A96C69">
        <w:trPr>
          <w:trHeight w:val="1116"/>
        </w:trPr>
        <w:tc>
          <w:tcPr>
            <w:tcW w:w="790" w:type="dxa"/>
            <w:tcBorders>
              <w:top w:val="nil"/>
              <w:left w:val="single" w:sz="4" w:space="0" w:color="auto"/>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SR - §70</w:t>
            </w:r>
          </w:p>
        </w:tc>
        <w:tc>
          <w:tcPr>
            <w:tcW w:w="722"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proofErr w:type="gramStart"/>
            <w:r w:rsidRPr="00203B58">
              <w:rPr>
                <w:rFonts w:ascii="Tahoma" w:eastAsia="Times New Roman" w:hAnsi="Tahoma" w:cs="Tahoma"/>
                <w:color w:val="000000"/>
                <w:sz w:val="16"/>
                <w:szCs w:val="16"/>
                <w:lang w:eastAsia="cs-CZ"/>
              </w:rPr>
              <w:t>A,T</w:t>
            </w:r>
            <w:proofErr w:type="gramEnd"/>
          </w:p>
        </w:tc>
        <w:tc>
          <w:tcPr>
            <w:tcW w:w="898"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Liberec, Frýdlant, Jablonec </w:t>
            </w:r>
            <w:proofErr w:type="gramStart"/>
            <w:r w:rsidRPr="00203B58">
              <w:rPr>
                <w:rFonts w:ascii="Tahoma" w:eastAsia="Times New Roman" w:hAnsi="Tahoma" w:cs="Tahoma"/>
                <w:color w:val="000000"/>
                <w:sz w:val="16"/>
                <w:szCs w:val="16"/>
                <w:lang w:eastAsia="cs-CZ"/>
              </w:rPr>
              <w:t>n.N.</w:t>
            </w:r>
            <w:proofErr w:type="gramEnd"/>
            <w:r w:rsidRPr="00203B58">
              <w:rPr>
                <w:rFonts w:ascii="Tahoma" w:eastAsia="Times New Roman" w:hAnsi="Tahoma" w:cs="Tahoma"/>
                <w:color w:val="000000"/>
                <w:sz w:val="16"/>
                <w:szCs w:val="16"/>
                <w:lang w:eastAsia="cs-CZ"/>
              </w:rPr>
              <w:t>, Tanvald</w:t>
            </w:r>
          </w:p>
        </w:tc>
        <w:tc>
          <w:tcPr>
            <w:tcW w:w="1584"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mentálním postižením, osoby s kombinovanými vadami</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5760000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1102"/>
        </w:trPr>
        <w:tc>
          <w:tcPr>
            <w:tcW w:w="790" w:type="dxa"/>
            <w:tcBorders>
              <w:top w:val="nil"/>
              <w:left w:val="single" w:sz="4" w:space="0" w:color="auto"/>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SR - §70</w:t>
            </w:r>
          </w:p>
        </w:tc>
        <w:tc>
          <w:tcPr>
            <w:tcW w:w="722"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proofErr w:type="gramStart"/>
            <w:r w:rsidRPr="00203B58">
              <w:rPr>
                <w:rFonts w:ascii="Tahoma" w:eastAsia="Times New Roman" w:hAnsi="Tahoma" w:cs="Tahoma"/>
                <w:color w:val="000000"/>
                <w:sz w:val="16"/>
                <w:szCs w:val="16"/>
                <w:lang w:eastAsia="cs-CZ"/>
              </w:rPr>
              <w:t>A,T</w:t>
            </w:r>
            <w:proofErr w:type="gramEnd"/>
          </w:p>
        </w:tc>
        <w:tc>
          <w:tcPr>
            <w:tcW w:w="898"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Liberec, Frýdlant, Jablonec </w:t>
            </w:r>
            <w:proofErr w:type="gramStart"/>
            <w:r w:rsidRPr="00203B58">
              <w:rPr>
                <w:rFonts w:ascii="Tahoma" w:eastAsia="Times New Roman" w:hAnsi="Tahoma" w:cs="Tahoma"/>
                <w:color w:val="000000"/>
                <w:sz w:val="16"/>
                <w:szCs w:val="16"/>
                <w:lang w:eastAsia="cs-CZ"/>
              </w:rPr>
              <w:t>n.N.</w:t>
            </w:r>
            <w:proofErr w:type="gramEnd"/>
            <w:r w:rsidRPr="00203B58">
              <w:rPr>
                <w:rFonts w:ascii="Tahoma" w:eastAsia="Times New Roman" w:hAnsi="Tahoma" w:cs="Tahoma"/>
                <w:color w:val="000000"/>
                <w:sz w:val="16"/>
                <w:szCs w:val="16"/>
                <w:lang w:eastAsia="cs-CZ"/>
              </w:rPr>
              <w:t>, Tanvald</w:t>
            </w:r>
          </w:p>
        </w:tc>
        <w:tc>
          <w:tcPr>
            <w:tcW w:w="1584"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chronickým duševním onemocněním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5760000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965"/>
        </w:trPr>
        <w:tc>
          <w:tcPr>
            <w:tcW w:w="790" w:type="dxa"/>
            <w:tcBorders>
              <w:top w:val="nil"/>
              <w:left w:val="single" w:sz="4" w:space="0" w:color="auto"/>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SR - §70</w:t>
            </w:r>
          </w:p>
        </w:tc>
        <w:tc>
          <w:tcPr>
            <w:tcW w:w="722"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proofErr w:type="gramStart"/>
            <w:r w:rsidRPr="00203B58">
              <w:rPr>
                <w:rFonts w:ascii="Tahoma" w:eastAsia="Times New Roman" w:hAnsi="Tahoma" w:cs="Tahoma"/>
                <w:color w:val="000000"/>
                <w:sz w:val="16"/>
                <w:szCs w:val="16"/>
                <w:lang w:eastAsia="cs-CZ"/>
              </w:rPr>
              <w:t>A,T</w:t>
            </w:r>
            <w:proofErr w:type="gramEnd"/>
          </w:p>
        </w:tc>
        <w:tc>
          <w:tcPr>
            <w:tcW w:w="898"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Česká Lípa, Nový Bor</w:t>
            </w:r>
          </w:p>
        </w:tc>
        <w:tc>
          <w:tcPr>
            <w:tcW w:w="1584"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mentálním postižením, osoby s kombinovanými vadami</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2880000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799"/>
        </w:trPr>
        <w:tc>
          <w:tcPr>
            <w:tcW w:w="790" w:type="dxa"/>
            <w:tcBorders>
              <w:top w:val="nil"/>
              <w:left w:val="single" w:sz="4" w:space="0" w:color="auto"/>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SR - §70</w:t>
            </w:r>
          </w:p>
        </w:tc>
        <w:tc>
          <w:tcPr>
            <w:tcW w:w="722"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proofErr w:type="gramStart"/>
            <w:r w:rsidRPr="00203B58">
              <w:rPr>
                <w:rFonts w:ascii="Tahoma" w:eastAsia="Times New Roman" w:hAnsi="Tahoma" w:cs="Tahoma"/>
                <w:color w:val="000000"/>
                <w:sz w:val="16"/>
                <w:szCs w:val="16"/>
                <w:lang w:eastAsia="cs-CZ"/>
              </w:rPr>
              <w:t>A,T</w:t>
            </w:r>
            <w:proofErr w:type="gramEnd"/>
          </w:p>
        </w:tc>
        <w:tc>
          <w:tcPr>
            <w:tcW w:w="898"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Česká Lípa, Nový Bor</w:t>
            </w:r>
          </w:p>
        </w:tc>
        <w:tc>
          <w:tcPr>
            <w:tcW w:w="1584" w:type="dxa"/>
            <w:tcBorders>
              <w:top w:val="nil"/>
              <w:left w:val="nil"/>
              <w:bottom w:val="single" w:sz="4" w:space="0" w:color="auto"/>
              <w:right w:val="single" w:sz="4" w:space="0" w:color="auto"/>
            </w:tcBorders>
            <w:shd w:val="clear" w:color="000000" w:fill="BFBFBF"/>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chronickým duševním onemocněním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2880000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1268"/>
        </w:trPr>
        <w:tc>
          <w:tcPr>
            <w:tcW w:w="790" w:type="dxa"/>
            <w:tcBorders>
              <w:top w:val="nil"/>
              <w:left w:val="single" w:sz="4" w:space="0" w:color="auto"/>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SR - §70</w:t>
            </w:r>
          </w:p>
        </w:tc>
        <w:tc>
          <w:tcPr>
            <w:tcW w:w="722"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proofErr w:type="gramStart"/>
            <w:r w:rsidRPr="00203B58">
              <w:rPr>
                <w:rFonts w:ascii="Tahoma" w:eastAsia="Times New Roman" w:hAnsi="Tahoma" w:cs="Tahoma"/>
                <w:color w:val="000000"/>
                <w:sz w:val="16"/>
                <w:szCs w:val="16"/>
                <w:lang w:eastAsia="cs-CZ"/>
              </w:rPr>
              <w:t>A,T</w:t>
            </w:r>
            <w:proofErr w:type="gramEnd"/>
          </w:p>
        </w:tc>
        <w:tc>
          <w:tcPr>
            <w:tcW w:w="898"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Jilemnice, Semily, Turnov, Železný Brod</w:t>
            </w:r>
          </w:p>
        </w:tc>
        <w:tc>
          <w:tcPr>
            <w:tcW w:w="1584" w:type="dxa"/>
            <w:tcBorders>
              <w:top w:val="nil"/>
              <w:left w:val="nil"/>
              <w:bottom w:val="single" w:sz="4" w:space="0" w:color="auto"/>
              <w:right w:val="single" w:sz="4" w:space="0" w:color="auto"/>
            </w:tcBorders>
            <w:shd w:val="clear" w:color="000000" w:fill="F2F2F2"/>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OZP - osoby s chronickým duševním onemocněním, osoby s mentálním postižením, osoby s kombinovanými vadami</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2880000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827"/>
        </w:trPr>
        <w:tc>
          <w:tcPr>
            <w:tcW w:w="790" w:type="dxa"/>
            <w:tcBorders>
              <w:top w:val="nil"/>
              <w:left w:val="single" w:sz="4" w:space="0" w:color="auto"/>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lastRenderedPageBreak/>
              <w:t>STD - §67</w:t>
            </w:r>
          </w:p>
        </w:tc>
        <w:tc>
          <w:tcPr>
            <w:tcW w:w="722"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w:t>
            </w:r>
          </w:p>
        </w:tc>
        <w:tc>
          <w:tcPr>
            <w:tcW w:w="898"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Liberec</w:t>
            </w:r>
          </w:p>
        </w:tc>
        <w:tc>
          <w:tcPr>
            <w:tcW w:w="1584"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 chronickým duševním onemocněním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2880000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923"/>
        </w:trPr>
        <w:tc>
          <w:tcPr>
            <w:tcW w:w="790" w:type="dxa"/>
            <w:tcBorders>
              <w:top w:val="nil"/>
              <w:left w:val="single" w:sz="4" w:space="0" w:color="auto"/>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STD - §67</w:t>
            </w:r>
          </w:p>
        </w:tc>
        <w:tc>
          <w:tcPr>
            <w:tcW w:w="722"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w:t>
            </w:r>
          </w:p>
        </w:tc>
        <w:tc>
          <w:tcPr>
            <w:tcW w:w="898"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Liberec</w:t>
            </w:r>
          </w:p>
        </w:tc>
        <w:tc>
          <w:tcPr>
            <w:tcW w:w="1584"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 mentálním postižením a kombinovanými vadami</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10</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4320000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965"/>
        </w:trPr>
        <w:tc>
          <w:tcPr>
            <w:tcW w:w="790" w:type="dxa"/>
            <w:tcBorders>
              <w:top w:val="nil"/>
              <w:left w:val="single" w:sz="4" w:space="0" w:color="auto"/>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STD - §67</w:t>
            </w:r>
          </w:p>
        </w:tc>
        <w:tc>
          <w:tcPr>
            <w:tcW w:w="722"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w:t>
            </w:r>
          </w:p>
        </w:tc>
        <w:tc>
          <w:tcPr>
            <w:tcW w:w="898"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Frýdlant</w:t>
            </w:r>
          </w:p>
        </w:tc>
        <w:tc>
          <w:tcPr>
            <w:tcW w:w="1584"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 mentálním postižením a kombinovanými vadami</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15</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4320000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1378"/>
        </w:trPr>
        <w:tc>
          <w:tcPr>
            <w:tcW w:w="790" w:type="dxa"/>
            <w:tcBorders>
              <w:top w:val="nil"/>
              <w:left w:val="single" w:sz="4" w:space="0" w:color="auto"/>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STD - §67</w:t>
            </w:r>
          </w:p>
        </w:tc>
        <w:tc>
          <w:tcPr>
            <w:tcW w:w="722"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w:t>
            </w:r>
          </w:p>
        </w:tc>
        <w:tc>
          <w:tcPr>
            <w:tcW w:w="898"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Jilemnice, Semily</w:t>
            </w:r>
          </w:p>
        </w:tc>
        <w:tc>
          <w:tcPr>
            <w:tcW w:w="1584"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 chronickým duševním onemocněním, osoby s kombinovaným postižením, osoby s mentálním postižením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10</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4320000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1281"/>
        </w:trPr>
        <w:tc>
          <w:tcPr>
            <w:tcW w:w="790" w:type="dxa"/>
            <w:tcBorders>
              <w:top w:val="nil"/>
              <w:left w:val="single" w:sz="4" w:space="0" w:color="auto"/>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STD - §67</w:t>
            </w:r>
          </w:p>
        </w:tc>
        <w:tc>
          <w:tcPr>
            <w:tcW w:w="722"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w:t>
            </w:r>
          </w:p>
        </w:tc>
        <w:tc>
          <w:tcPr>
            <w:tcW w:w="898"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Turnov, Železný Brod</w:t>
            </w:r>
          </w:p>
        </w:tc>
        <w:tc>
          <w:tcPr>
            <w:tcW w:w="1584"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 chronickým duševním onemocněním, osoby s kombinovaným postižením, osoby s mentálním postižením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10</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4320000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1502"/>
        </w:trPr>
        <w:tc>
          <w:tcPr>
            <w:tcW w:w="790" w:type="dxa"/>
            <w:tcBorders>
              <w:top w:val="nil"/>
              <w:left w:val="single" w:sz="4" w:space="0" w:color="auto"/>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STD - §67</w:t>
            </w:r>
          </w:p>
        </w:tc>
        <w:tc>
          <w:tcPr>
            <w:tcW w:w="722"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w:t>
            </w:r>
          </w:p>
        </w:tc>
        <w:tc>
          <w:tcPr>
            <w:tcW w:w="898"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Jablonec </w:t>
            </w:r>
            <w:proofErr w:type="gramStart"/>
            <w:r w:rsidRPr="00203B58">
              <w:rPr>
                <w:rFonts w:ascii="Tahoma" w:eastAsia="Times New Roman" w:hAnsi="Tahoma" w:cs="Tahoma"/>
                <w:color w:val="000000"/>
                <w:sz w:val="16"/>
                <w:szCs w:val="16"/>
                <w:lang w:eastAsia="cs-CZ"/>
              </w:rPr>
              <w:t>n.N.</w:t>
            </w:r>
            <w:proofErr w:type="gramEnd"/>
            <w:r w:rsidRPr="00203B58">
              <w:rPr>
                <w:rFonts w:ascii="Tahoma" w:eastAsia="Times New Roman" w:hAnsi="Tahoma" w:cs="Tahoma"/>
                <w:color w:val="000000"/>
                <w:sz w:val="16"/>
                <w:szCs w:val="16"/>
                <w:lang w:eastAsia="cs-CZ"/>
              </w:rPr>
              <w:t>, Tanvald</w:t>
            </w:r>
          </w:p>
        </w:tc>
        <w:tc>
          <w:tcPr>
            <w:tcW w:w="1584" w:type="dxa"/>
            <w:tcBorders>
              <w:top w:val="nil"/>
              <w:left w:val="nil"/>
              <w:bottom w:val="single" w:sz="4" w:space="0" w:color="auto"/>
              <w:right w:val="single" w:sz="4" w:space="0" w:color="auto"/>
            </w:tcBorders>
            <w:shd w:val="clear" w:color="000000" w:fill="E6B8B7"/>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 chronickým duševním onemocněním, osoby s kombinovaným postižením, osoby s mentálním postižením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2880000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1323"/>
        </w:trPr>
        <w:tc>
          <w:tcPr>
            <w:tcW w:w="790" w:type="dxa"/>
            <w:tcBorders>
              <w:top w:val="nil"/>
              <w:left w:val="single" w:sz="4" w:space="0" w:color="auto"/>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STD - §67</w:t>
            </w:r>
          </w:p>
        </w:tc>
        <w:tc>
          <w:tcPr>
            <w:tcW w:w="722"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w:t>
            </w:r>
          </w:p>
        </w:tc>
        <w:tc>
          <w:tcPr>
            <w:tcW w:w="898"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Česká Lípa, Nový Bor</w:t>
            </w:r>
          </w:p>
        </w:tc>
        <w:tc>
          <w:tcPr>
            <w:tcW w:w="1584" w:type="dxa"/>
            <w:tcBorders>
              <w:top w:val="nil"/>
              <w:left w:val="nil"/>
              <w:bottom w:val="single" w:sz="4" w:space="0" w:color="auto"/>
              <w:right w:val="single" w:sz="4" w:space="0" w:color="auto"/>
            </w:tcBorders>
            <w:shd w:val="clear" w:color="000000" w:fill="F2DCDB"/>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 chronickým duševním onemocněním, osoby s kombinovaným postižením, osoby s mentálním postižením</w:t>
            </w:r>
          </w:p>
        </w:tc>
        <w:tc>
          <w:tcPr>
            <w:tcW w:w="1053"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907"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2880000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A03-02</w:t>
            </w:r>
          </w:p>
        </w:tc>
      </w:tr>
      <w:tr w:rsidR="00A96C69" w:rsidRPr="00203B58" w:rsidTr="00A96C69">
        <w:trPr>
          <w:trHeight w:val="386"/>
        </w:trPr>
        <w:tc>
          <w:tcPr>
            <w:tcW w:w="790" w:type="dxa"/>
            <w:tcBorders>
              <w:top w:val="nil"/>
              <w:left w:val="single" w:sz="4" w:space="0" w:color="auto"/>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OA - §39</w:t>
            </w:r>
          </w:p>
        </w:tc>
        <w:tc>
          <w:tcPr>
            <w:tcW w:w="722"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PO2</w:t>
            </w:r>
          </w:p>
        </w:tc>
        <w:tc>
          <w:tcPr>
            <w:tcW w:w="1180"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Liberec, Hodkovice (I)</w:t>
            </w:r>
          </w:p>
        </w:tc>
        <w:tc>
          <w:tcPr>
            <w:tcW w:w="1584"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se zdravotním postižením</w:t>
            </w:r>
          </w:p>
        </w:tc>
        <w:tc>
          <w:tcPr>
            <w:tcW w:w="1053"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907"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6750000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A01-02</w:t>
            </w:r>
          </w:p>
        </w:tc>
      </w:tr>
      <w:tr w:rsidR="00A96C69" w:rsidRPr="00203B58" w:rsidTr="00A96C69">
        <w:trPr>
          <w:trHeight w:val="386"/>
        </w:trPr>
        <w:tc>
          <w:tcPr>
            <w:tcW w:w="790" w:type="dxa"/>
            <w:tcBorders>
              <w:top w:val="nil"/>
              <w:left w:val="single" w:sz="4" w:space="0" w:color="auto"/>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OA - §39</w:t>
            </w:r>
          </w:p>
        </w:tc>
        <w:tc>
          <w:tcPr>
            <w:tcW w:w="722"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PO2</w:t>
            </w:r>
          </w:p>
        </w:tc>
        <w:tc>
          <w:tcPr>
            <w:tcW w:w="1180"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Liberec, Hodkovice (II)</w:t>
            </w:r>
          </w:p>
        </w:tc>
        <w:tc>
          <w:tcPr>
            <w:tcW w:w="1584"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se zdravotním postižením</w:t>
            </w:r>
          </w:p>
        </w:tc>
        <w:tc>
          <w:tcPr>
            <w:tcW w:w="1053"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907"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6750000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A01-02</w:t>
            </w:r>
          </w:p>
        </w:tc>
      </w:tr>
      <w:tr w:rsidR="00A96C69" w:rsidRPr="00203B58" w:rsidTr="00A96C69">
        <w:trPr>
          <w:trHeight w:val="386"/>
        </w:trPr>
        <w:tc>
          <w:tcPr>
            <w:tcW w:w="790" w:type="dxa"/>
            <w:tcBorders>
              <w:top w:val="nil"/>
              <w:left w:val="single" w:sz="4" w:space="0" w:color="auto"/>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OA - §39</w:t>
            </w:r>
          </w:p>
        </w:tc>
        <w:tc>
          <w:tcPr>
            <w:tcW w:w="722"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PO2</w:t>
            </w:r>
          </w:p>
        </w:tc>
        <w:tc>
          <w:tcPr>
            <w:tcW w:w="1180"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Liberec, Hodkovice (III)</w:t>
            </w:r>
          </w:p>
        </w:tc>
        <w:tc>
          <w:tcPr>
            <w:tcW w:w="1584"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se zdravotním postižením</w:t>
            </w:r>
          </w:p>
        </w:tc>
        <w:tc>
          <w:tcPr>
            <w:tcW w:w="1053"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w:t>
            </w:r>
          </w:p>
        </w:tc>
        <w:tc>
          <w:tcPr>
            <w:tcW w:w="907"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5400000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A01-02</w:t>
            </w:r>
          </w:p>
        </w:tc>
      </w:tr>
      <w:tr w:rsidR="00A96C69" w:rsidRPr="00203B58" w:rsidTr="00A96C69">
        <w:trPr>
          <w:trHeight w:val="579"/>
        </w:trPr>
        <w:tc>
          <w:tcPr>
            <w:tcW w:w="790" w:type="dxa"/>
            <w:tcBorders>
              <w:top w:val="nil"/>
              <w:left w:val="single" w:sz="4" w:space="0" w:color="auto"/>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OA - §39</w:t>
            </w:r>
          </w:p>
        </w:tc>
        <w:tc>
          <w:tcPr>
            <w:tcW w:w="722"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PO2</w:t>
            </w:r>
          </w:p>
        </w:tc>
        <w:tc>
          <w:tcPr>
            <w:tcW w:w="1180"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Chrastava 0,5, Hrádek 0,5, Frýdlant 1</w:t>
            </w:r>
          </w:p>
        </w:tc>
        <w:tc>
          <w:tcPr>
            <w:tcW w:w="1584"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se zdravotním postižením</w:t>
            </w:r>
          </w:p>
        </w:tc>
        <w:tc>
          <w:tcPr>
            <w:tcW w:w="1053"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907" w:type="dxa"/>
            <w:tcBorders>
              <w:top w:val="nil"/>
              <w:left w:val="nil"/>
              <w:bottom w:val="single" w:sz="4" w:space="0" w:color="auto"/>
              <w:right w:val="single" w:sz="4" w:space="0" w:color="auto"/>
            </w:tcBorders>
            <w:shd w:val="clear" w:color="000000" w:fill="FFFFFF"/>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2700000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A01-02</w:t>
            </w:r>
          </w:p>
        </w:tc>
      </w:tr>
      <w:tr w:rsidR="00A96C69" w:rsidRPr="00203B58" w:rsidTr="00A96C69">
        <w:trPr>
          <w:trHeight w:val="386"/>
        </w:trPr>
        <w:tc>
          <w:tcPr>
            <w:tcW w:w="790" w:type="dxa"/>
            <w:tcBorders>
              <w:top w:val="nil"/>
              <w:left w:val="single" w:sz="4" w:space="0" w:color="auto"/>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OA - §39</w:t>
            </w:r>
          </w:p>
        </w:tc>
        <w:tc>
          <w:tcPr>
            <w:tcW w:w="722"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Česká Lípa 4, Nový Bor 1</w:t>
            </w:r>
          </w:p>
        </w:tc>
        <w:tc>
          <w:tcPr>
            <w:tcW w:w="1584"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se zdravotním postižením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5</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6750000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A01-02</w:t>
            </w:r>
          </w:p>
        </w:tc>
      </w:tr>
      <w:tr w:rsidR="00A96C69" w:rsidRPr="00203B58" w:rsidTr="00A96C69">
        <w:trPr>
          <w:trHeight w:val="386"/>
        </w:trPr>
        <w:tc>
          <w:tcPr>
            <w:tcW w:w="790" w:type="dxa"/>
            <w:tcBorders>
              <w:top w:val="nil"/>
              <w:left w:val="single" w:sz="4" w:space="0" w:color="auto"/>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OA - §39</w:t>
            </w:r>
          </w:p>
        </w:tc>
        <w:tc>
          <w:tcPr>
            <w:tcW w:w="722"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Jablonec </w:t>
            </w:r>
            <w:proofErr w:type="gramStart"/>
            <w:r w:rsidRPr="00203B58">
              <w:rPr>
                <w:rFonts w:ascii="Tahoma" w:eastAsia="Times New Roman" w:hAnsi="Tahoma" w:cs="Tahoma"/>
                <w:color w:val="000000"/>
                <w:sz w:val="16"/>
                <w:szCs w:val="16"/>
                <w:lang w:eastAsia="cs-CZ"/>
              </w:rPr>
              <w:t>n.N.</w:t>
            </w:r>
            <w:proofErr w:type="gramEnd"/>
            <w:r w:rsidRPr="00203B58">
              <w:rPr>
                <w:rFonts w:ascii="Tahoma" w:eastAsia="Times New Roman" w:hAnsi="Tahoma" w:cs="Tahoma"/>
                <w:color w:val="000000"/>
                <w:sz w:val="16"/>
                <w:szCs w:val="16"/>
                <w:lang w:eastAsia="cs-CZ"/>
              </w:rPr>
              <w:t xml:space="preserve"> 2, Tanvald 1</w:t>
            </w:r>
          </w:p>
        </w:tc>
        <w:tc>
          <w:tcPr>
            <w:tcW w:w="1584"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se zdravotním postižením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4050000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A01-02</w:t>
            </w:r>
          </w:p>
        </w:tc>
      </w:tr>
      <w:tr w:rsidR="00A96C69" w:rsidRPr="00203B58" w:rsidTr="00A96C69">
        <w:trPr>
          <w:trHeight w:val="386"/>
        </w:trPr>
        <w:tc>
          <w:tcPr>
            <w:tcW w:w="790" w:type="dxa"/>
            <w:tcBorders>
              <w:top w:val="nil"/>
              <w:left w:val="single" w:sz="4" w:space="0" w:color="auto"/>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OA - §39</w:t>
            </w:r>
          </w:p>
        </w:tc>
        <w:tc>
          <w:tcPr>
            <w:tcW w:w="722"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Semily 1, Jilemnice 2</w:t>
            </w:r>
          </w:p>
        </w:tc>
        <w:tc>
          <w:tcPr>
            <w:tcW w:w="1584" w:type="dxa"/>
            <w:tcBorders>
              <w:top w:val="nil"/>
              <w:left w:val="nil"/>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se zdravotním postižením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3</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4050000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A01-02</w:t>
            </w:r>
          </w:p>
        </w:tc>
      </w:tr>
      <w:tr w:rsidR="00A96C69" w:rsidRPr="00203B58" w:rsidTr="00A96C69">
        <w:trPr>
          <w:trHeight w:val="386"/>
        </w:trPr>
        <w:tc>
          <w:tcPr>
            <w:tcW w:w="790" w:type="dxa"/>
            <w:tcBorders>
              <w:top w:val="nil"/>
              <w:left w:val="single" w:sz="4" w:space="0" w:color="auto"/>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OA - §39</w:t>
            </w:r>
          </w:p>
        </w:tc>
        <w:tc>
          <w:tcPr>
            <w:tcW w:w="722"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w:t>
            </w:r>
          </w:p>
        </w:tc>
        <w:tc>
          <w:tcPr>
            <w:tcW w:w="898"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center"/>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 xml:space="preserve">ORP </w:t>
            </w:r>
          </w:p>
        </w:tc>
        <w:tc>
          <w:tcPr>
            <w:tcW w:w="1180"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Turnov 1, Železný Brod 1</w:t>
            </w:r>
          </w:p>
        </w:tc>
        <w:tc>
          <w:tcPr>
            <w:tcW w:w="1584" w:type="dxa"/>
            <w:tcBorders>
              <w:top w:val="nil"/>
              <w:left w:val="nil"/>
              <w:bottom w:val="single" w:sz="4" w:space="0" w:color="auto"/>
              <w:right w:val="single" w:sz="4" w:space="0" w:color="auto"/>
            </w:tcBorders>
            <w:shd w:val="clear" w:color="000000" w:fill="D8E4BC"/>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osoby se zdravotním postižením</w:t>
            </w:r>
          </w:p>
        </w:tc>
        <w:tc>
          <w:tcPr>
            <w:tcW w:w="1053"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907"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w:t>
            </w:r>
          </w:p>
        </w:tc>
        <w:tc>
          <w:tcPr>
            <w:tcW w:w="1351"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2700000</w:t>
            </w:r>
          </w:p>
        </w:tc>
        <w:tc>
          <w:tcPr>
            <w:tcW w:w="896" w:type="dxa"/>
            <w:tcBorders>
              <w:top w:val="nil"/>
              <w:left w:val="nil"/>
              <w:bottom w:val="single" w:sz="4" w:space="0" w:color="auto"/>
              <w:right w:val="single" w:sz="4" w:space="0" w:color="auto"/>
            </w:tcBorders>
            <w:shd w:val="clear" w:color="auto" w:fill="auto"/>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A01-02</w:t>
            </w:r>
          </w:p>
        </w:tc>
      </w:tr>
      <w:tr w:rsidR="00A96C69" w:rsidRPr="00203B58" w:rsidTr="00A96C69">
        <w:trPr>
          <w:trHeight w:val="276"/>
        </w:trPr>
        <w:tc>
          <w:tcPr>
            <w:tcW w:w="790" w:type="dxa"/>
            <w:tcBorders>
              <w:top w:val="nil"/>
              <w:left w:val="nil"/>
              <w:bottom w:val="nil"/>
              <w:right w:val="nil"/>
            </w:tcBorders>
            <w:shd w:val="clear" w:color="auto" w:fill="auto"/>
            <w:noWrap/>
            <w:vAlign w:val="bottom"/>
            <w:hideMark/>
          </w:tcPr>
          <w:p w:rsidR="00A96C69" w:rsidRPr="00203B58" w:rsidRDefault="00A96C69" w:rsidP="00A96C69">
            <w:pPr>
              <w:spacing w:after="0" w:line="240" w:lineRule="auto"/>
              <w:jc w:val="left"/>
              <w:rPr>
                <w:rFonts w:ascii="Calibri" w:eastAsia="Times New Roman" w:hAnsi="Calibri" w:cs="Times New Roman"/>
                <w:color w:val="000000"/>
                <w:lang w:eastAsia="cs-CZ"/>
              </w:rPr>
            </w:pPr>
          </w:p>
        </w:tc>
        <w:tc>
          <w:tcPr>
            <w:tcW w:w="722" w:type="dxa"/>
            <w:tcBorders>
              <w:top w:val="nil"/>
              <w:left w:val="nil"/>
              <w:bottom w:val="nil"/>
              <w:right w:val="nil"/>
            </w:tcBorders>
            <w:shd w:val="clear" w:color="auto" w:fill="auto"/>
            <w:noWrap/>
            <w:vAlign w:val="bottom"/>
            <w:hideMark/>
          </w:tcPr>
          <w:p w:rsidR="00A96C69" w:rsidRPr="00203B58" w:rsidRDefault="00A96C69" w:rsidP="00A96C69">
            <w:pPr>
              <w:spacing w:after="0" w:line="240" w:lineRule="auto"/>
              <w:jc w:val="left"/>
              <w:rPr>
                <w:rFonts w:ascii="Calibri" w:eastAsia="Times New Roman" w:hAnsi="Calibri" w:cs="Times New Roman"/>
                <w:color w:val="000000"/>
                <w:lang w:eastAsia="cs-CZ"/>
              </w:rPr>
            </w:pPr>
          </w:p>
        </w:tc>
        <w:tc>
          <w:tcPr>
            <w:tcW w:w="898" w:type="dxa"/>
            <w:tcBorders>
              <w:top w:val="nil"/>
              <w:left w:val="nil"/>
              <w:bottom w:val="nil"/>
              <w:right w:val="nil"/>
            </w:tcBorders>
            <w:shd w:val="clear" w:color="auto" w:fill="auto"/>
            <w:noWrap/>
            <w:vAlign w:val="bottom"/>
            <w:hideMark/>
          </w:tcPr>
          <w:p w:rsidR="00A96C69" w:rsidRPr="00203B58" w:rsidRDefault="00A96C69" w:rsidP="00A96C69">
            <w:pPr>
              <w:spacing w:after="0" w:line="240" w:lineRule="auto"/>
              <w:jc w:val="left"/>
              <w:rPr>
                <w:rFonts w:ascii="Calibri" w:eastAsia="Times New Roman" w:hAnsi="Calibri" w:cs="Times New Roman"/>
                <w:color w:val="000000"/>
                <w:lang w:eastAsia="cs-CZ"/>
              </w:rPr>
            </w:pPr>
          </w:p>
        </w:tc>
        <w:tc>
          <w:tcPr>
            <w:tcW w:w="1180" w:type="dxa"/>
            <w:tcBorders>
              <w:top w:val="nil"/>
              <w:left w:val="nil"/>
              <w:bottom w:val="nil"/>
              <w:right w:val="nil"/>
            </w:tcBorders>
            <w:shd w:val="clear" w:color="auto" w:fill="auto"/>
            <w:noWrap/>
            <w:vAlign w:val="bottom"/>
            <w:hideMark/>
          </w:tcPr>
          <w:p w:rsidR="00A96C69" w:rsidRPr="00203B58" w:rsidRDefault="00A96C69" w:rsidP="00A96C69">
            <w:pPr>
              <w:spacing w:after="0" w:line="240" w:lineRule="auto"/>
              <w:jc w:val="left"/>
              <w:rPr>
                <w:rFonts w:ascii="Calibri" w:eastAsia="Times New Roman" w:hAnsi="Calibri" w:cs="Times New Roman"/>
                <w:color w:val="000000"/>
                <w:lang w:eastAsia="cs-CZ"/>
              </w:rPr>
            </w:pPr>
          </w:p>
        </w:tc>
        <w:tc>
          <w:tcPr>
            <w:tcW w:w="1584" w:type="dxa"/>
            <w:tcBorders>
              <w:top w:val="nil"/>
              <w:left w:val="single" w:sz="4" w:space="0" w:color="auto"/>
              <w:bottom w:val="single" w:sz="4" w:space="0" w:color="auto"/>
              <w:right w:val="single" w:sz="4" w:space="0" w:color="auto"/>
            </w:tcBorders>
            <w:shd w:val="clear" w:color="000000" w:fill="EBF1DE"/>
            <w:vAlign w:val="center"/>
            <w:hideMark/>
          </w:tcPr>
          <w:p w:rsidR="00A96C69" w:rsidRPr="00203B58" w:rsidRDefault="00A96C69" w:rsidP="00A96C69">
            <w:pPr>
              <w:spacing w:after="0" w:line="240" w:lineRule="auto"/>
              <w:jc w:val="lef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Celkem</w:t>
            </w:r>
          </w:p>
        </w:tc>
        <w:tc>
          <w:tcPr>
            <w:tcW w:w="1053" w:type="dxa"/>
            <w:tcBorders>
              <w:top w:val="nil"/>
              <w:left w:val="nil"/>
              <w:bottom w:val="single" w:sz="4" w:space="0" w:color="auto"/>
              <w:right w:val="single" w:sz="4" w:space="0" w:color="auto"/>
            </w:tcBorders>
            <w:shd w:val="clear" w:color="auto" w:fill="auto"/>
            <w:noWrap/>
            <w:vAlign w:val="bottom"/>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84</w:t>
            </w:r>
          </w:p>
        </w:tc>
        <w:tc>
          <w:tcPr>
            <w:tcW w:w="907" w:type="dxa"/>
            <w:tcBorders>
              <w:top w:val="nil"/>
              <w:left w:val="nil"/>
              <w:bottom w:val="single" w:sz="4" w:space="0" w:color="auto"/>
              <w:right w:val="single" w:sz="4" w:space="0" w:color="auto"/>
            </w:tcBorders>
            <w:shd w:val="clear" w:color="auto" w:fill="auto"/>
            <w:noWrap/>
            <w:vAlign w:val="bottom"/>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126</w:t>
            </w:r>
          </w:p>
        </w:tc>
        <w:tc>
          <w:tcPr>
            <w:tcW w:w="1351" w:type="dxa"/>
            <w:tcBorders>
              <w:top w:val="nil"/>
              <w:left w:val="nil"/>
              <w:bottom w:val="single" w:sz="4" w:space="0" w:color="auto"/>
              <w:right w:val="single" w:sz="4" w:space="0" w:color="auto"/>
            </w:tcBorders>
            <w:shd w:val="clear" w:color="auto" w:fill="auto"/>
            <w:noWrap/>
            <w:vAlign w:val="bottom"/>
            <w:hideMark/>
          </w:tcPr>
          <w:p w:rsidR="00A96C69" w:rsidRPr="00203B58" w:rsidRDefault="00A96C69" w:rsidP="00A96C69">
            <w:pPr>
              <w:spacing w:after="0" w:line="240" w:lineRule="auto"/>
              <w:jc w:val="right"/>
              <w:rPr>
                <w:rFonts w:ascii="Tahoma" w:eastAsia="Times New Roman" w:hAnsi="Tahoma" w:cs="Tahoma"/>
                <w:color w:val="000000"/>
                <w:sz w:val="16"/>
                <w:szCs w:val="16"/>
                <w:lang w:eastAsia="cs-CZ"/>
              </w:rPr>
            </w:pPr>
            <w:r w:rsidRPr="00203B58">
              <w:rPr>
                <w:rFonts w:ascii="Tahoma" w:eastAsia="Times New Roman" w:hAnsi="Tahoma" w:cs="Tahoma"/>
                <w:color w:val="000000"/>
                <w:sz w:val="16"/>
                <w:szCs w:val="16"/>
                <w:lang w:eastAsia="cs-CZ"/>
              </w:rPr>
              <w:t>118 350 000</w:t>
            </w:r>
          </w:p>
        </w:tc>
        <w:tc>
          <w:tcPr>
            <w:tcW w:w="896" w:type="dxa"/>
            <w:tcBorders>
              <w:top w:val="nil"/>
              <w:left w:val="nil"/>
              <w:bottom w:val="nil"/>
              <w:right w:val="nil"/>
            </w:tcBorders>
            <w:shd w:val="clear" w:color="auto" w:fill="auto"/>
            <w:noWrap/>
            <w:vAlign w:val="bottom"/>
            <w:hideMark/>
          </w:tcPr>
          <w:p w:rsidR="00A96C69" w:rsidRPr="00203B58" w:rsidRDefault="00A96C69" w:rsidP="00A96C69">
            <w:pPr>
              <w:spacing w:after="0" w:line="240" w:lineRule="auto"/>
              <w:jc w:val="left"/>
              <w:rPr>
                <w:rFonts w:ascii="Calibri" w:eastAsia="Times New Roman" w:hAnsi="Calibri" w:cs="Times New Roman"/>
                <w:color w:val="000000"/>
                <w:lang w:eastAsia="cs-CZ"/>
              </w:rPr>
            </w:pPr>
          </w:p>
        </w:tc>
      </w:tr>
    </w:tbl>
    <w:p w:rsidR="00A96C69" w:rsidRDefault="00A96C69" w:rsidP="00A96C69">
      <w:pPr>
        <w:rPr>
          <w:b/>
          <w:bCs/>
          <w:u w:val="single"/>
        </w:rPr>
        <w:sectPr w:rsidR="00A96C69" w:rsidSect="00FA7517">
          <w:pgSz w:w="11907" w:h="16839" w:code="9"/>
          <w:pgMar w:top="1134" w:right="1274" w:bottom="1134" w:left="1418" w:header="709" w:footer="709" w:gutter="0"/>
          <w:cols w:space="708"/>
          <w:docGrid w:linePitch="360"/>
        </w:sectPr>
      </w:pPr>
    </w:p>
    <w:p w:rsidR="00A96C69" w:rsidRDefault="00A96C69" w:rsidP="00A96C69">
      <w:pPr>
        <w:rPr>
          <w:b/>
          <w:bCs/>
          <w:u w:val="single"/>
        </w:rPr>
      </w:pPr>
      <w:r>
        <w:rPr>
          <w:b/>
          <w:bCs/>
          <w:u w:val="single"/>
        </w:rPr>
        <w:lastRenderedPageBreak/>
        <w:t>C/ Rozvojové záměry financované z výzvy OPZ „N</w:t>
      </w:r>
      <w:r>
        <w:rPr>
          <w:b/>
          <w:bCs/>
          <w:color w:val="000000"/>
          <w:u w:val="single"/>
          <w:lang w:eastAsia="cs-CZ"/>
        </w:rPr>
        <w:t>a podporu koordinovaného přístupu v sociálně vyloučených lokalitách“</w:t>
      </w:r>
    </w:p>
    <w:p w:rsidR="00A96C69" w:rsidRDefault="00A96C69" w:rsidP="00A96C69">
      <w:pPr>
        <w:rPr>
          <w:color w:val="000000"/>
          <w:lang w:eastAsia="cs-CZ"/>
        </w:rPr>
      </w:pPr>
      <w:r>
        <w:rPr>
          <w:color w:val="000000"/>
          <w:lang w:eastAsia="cs-CZ"/>
        </w:rPr>
        <w:t xml:space="preserve">Agentura pro sociální začleňování (dále jen "ASZ"). Agentura působí v sociálně vyloučených lokalitách Libereckého kraje. Ve spolupráci s krajem, obcemi, poskytovateli sociálních služeb a dalšími organizacemi definuje </w:t>
      </w:r>
      <w:r w:rsidRPr="0043682A">
        <w:rPr>
          <w:b/>
          <w:lang w:eastAsia="cs-CZ"/>
        </w:rPr>
        <w:t xml:space="preserve">Strategické plány sociálního začleňování </w:t>
      </w:r>
      <w:r w:rsidRPr="0043682A">
        <w:rPr>
          <w:lang w:eastAsia="cs-CZ"/>
        </w:rPr>
        <w:t>v těchto</w:t>
      </w:r>
      <w:r>
        <w:rPr>
          <w:color w:val="000000"/>
          <w:lang w:eastAsia="cs-CZ"/>
        </w:rPr>
        <w:t xml:space="preserve"> oblastech a svými aktivitami napomáhá k sociálnímu začlenění osob žijících v těchto lokalitách a k efektivnímu využívání finančních prostředků potřebných k zajištění sítě sociálních služeb pro tuto cílovou skupinu. V roce 2015 byly dokončeny a schváleny strategické </w:t>
      </w:r>
      <w:proofErr w:type="gramStart"/>
      <w:r>
        <w:rPr>
          <w:color w:val="000000"/>
          <w:lang w:eastAsia="cs-CZ"/>
        </w:rPr>
        <w:t>plány  obcí</w:t>
      </w:r>
      <w:proofErr w:type="gramEnd"/>
      <w:r>
        <w:rPr>
          <w:color w:val="000000"/>
          <w:lang w:eastAsia="cs-CZ"/>
        </w:rPr>
        <w:t xml:space="preserve"> zapojených v systému  lokálního partnerství. V tomto kontextu </w:t>
      </w:r>
      <w:proofErr w:type="gramStart"/>
      <w:r>
        <w:rPr>
          <w:color w:val="000000"/>
          <w:lang w:eastAsia="cs-CZ"/>
        </w:rPr>
        <w:t>byly  vyhlášeny</w:t>
      </w:r>
      <w:proofErr w:type="gramEnd"/>
      <w:r>
        <w:rPr>
          <w:color w:val="000000"/>
          <w:lang w:eastAsia="cs-CZ"/>
        </w:rPr>
        <w:t xml:space="preserve"> výzvy na podporu a rozvoj sociálních služeb v těchto lokalitách. Rozvoj a zvýšení </w:t>
      </w:r>
      <w:proofErr w:type="gramStart"/>
      <w:r>
        <w:rPr>
          <w:color w:val="000000"/>
          <w:lang w:eastAsia="cs-CZ"/>
        </w:rPr>
        <w:t>dostupnosti  služeb</w:t>
      </w:r>
      <w:proofErr w:type="gramEnd"/>
      <w:r>
        <w:rPr>
          <w:color w:val="000000"/>
          <w:lang w:eastAsia="cs-CZ"/>
        </w:rPr>
        <w:t xml:space="preserve"> bude financováno z Operačního  programu zaměstnanost bez finanční spoluúčasti kraje, z výzvy na podporu Koordinovaného přístupu v sociálně vyloučených lokalitách.  Nové kapacity sociálních služeb zařazujeme do konceptu Základní sítě sociálních služeb. Dojde tedy k financování kapacit stávajících i kapacit nových. Konkrétní sociální služby budou zařazeny do Základní sítě </w:t>
      </w:r>
      <w:r w:rsidR="00F01A0D">
        <w:rPr>
          <w:color w:val="000000"/>
          <w:lang w:eastAsia="cs-CZ"/>
        </w:rPr>
        <w:t xml:space="preserve">max. </w:t>
      </w:r>
      <w:r>
        <w:rPr>
          <w:color w:val="000000"/>
          <w:lang w:eastAsia="cs-CZ"/>
        </w:rPr>
        <w:t>po dobu trvání projektu dle takto definovaných rozvojových záměrů. Jedná se o konkrétní služby, které uspějí s žádostí o dotaci na MPSV v rámci této výzvy. </w:t>
      </w:r>
      <w:r w:rsidRPr="0043682A">
        <w:rPr>
          <w:rFonts w:eastAsia="Times New Roman" w:cs="Times New Roman"/>
          <w:color w:val="000000"/>
          <w:szCs w:val="24"/>
          <w:lang w:eastAsia="cs-CZ"/>
        </w:rPr>
        <w:t>V případě vydání Pověření krajem</w:t>
      </w:r>
      <w:r w:rsidR="00F01A0D">
        <w:rPr>
          <w:rStyle w:val="Znakapoznpodarou"/>
          <w:rFonts w:eastAsia="Times New Roman" w:cs="Times New Roman"/>
          <w:color w:val="000000"/>
          <w:szCs w:val="24"/>
          <w:lang w:eastAsia="cs-CZ"/>
        </w:rPr>
        <w:footnoteReference w:id="9"/>
      </w:r>
      <w:r w:rsidRPr="0043682A">
        <w:rPr>
          <w:rFonts w:eastAsia="Times New Roman" w:cs="Times New Roman"/>
          <w:color w:val="000000"/>
          <w:szCs w:val="24"/>
          <w:lang w:eastAsia="cs-CZ"/>
        </w:rPr>
        <w:t xml:space="preserve"> určuje výši VP dle obvyklých (předpokládaných) nákladů na základní činnosti dle </w:t>
      </w:r>
      <w:r w:rsidR="00634C55">
        <w:rPr>
          <w:rFonts w:eastAsia="Times New Roman" w:cs="Times New Roman"/>
          <w:color w:val="000000"/>
          <w:szCs w:val="24"/>
          <w:lang w:eastAsia="cs-CZ"/>
        </w:rPr>
        <w:t>ZSS</w:t>
      </w:r>
      <w:r>
        <w:rPr>
          <w:color w:val="000000"/>
          <w:lang w:eastAsia="cs-CZ"/>
        </w:rPr>
        <w:t xml:space="preserve"> kraj. Po ukončení projektů bude sociální služba přehodnocena dle aktuálních hodnotících parametrů Základní sítě a případně do ní zařazena. V současné době se jedná o tyto  služby sociální prevence:  Odborné sociální poradenství, Terénní programy.</w:t>
      </w:r>
    </w:p>
    <w:p w:rsidR="00A96C69" w:rsidRPr="0043682A" w:rsidRDefault="00A96C69" w:rsidP="00A96C69">
      <w:pPr>
        <w:rPr>
          <w:lang w:eastAsia="cs-CZ"/>
        </w:rPr>
      </w:pPr>
      <w:r w:rsidRPr="0043682A">
        <w:rPr>
          <w:lang w:eastAsia="cs-CZ"/>
        </w:rPr>
        <w:t>V současné době Agentura pro sociální začleňování má uzavřeno partnerství v těchto lokalitách:</w:t>
      </w:r>
    </w:p>
    <w:p w:rsidR="00A96C69" w:rsidRPr="0043682A" w:rsidRDefault="00A96C69" w:rsidP="00A96C69">
      <w:pPr>
        <w:spacing w:line="240" w:lineRule="auto"/>
        <w:rPr>
          <w:lang w:eastAsia="cs-CZ"/>
        </w:rPr>
      </w:pPr>
      <w:r w:rsidRPr="0043682A">
        <w:rPr>
          <w:b/>
          <w:lang w:eastAsia="cs-CZ"/>
        </w:rPr>
        <w:t>Ralsko</w:t>
      </w:r>
      <w:r w:rsidRPr="0043682A">
        <w:rPr>
          <w:lang w:eastAsia="cs-CZ"/>
        </w:rPr>
        <w:t xml:space="preserve"> (schválen Plán strategického začleňování)</w:t>
      </w:r>
    </w:p>
    <w:p w:rsidR="00A96C69" w:rsidRPr="0043682A" w:rsidRDefault="00A96C69" w:rsidP="00A96C69">
      <w:pPr>
        <w:spacing w:line="240" w:lineRule="auto"/>
        <w:rPr>
          <w:lang w:eastAsia="cs-CZ"/>
        </w:rPr>
      </w:pPr>
      <w:r w:rsidRPr="0043682A">
        <w:rPr>
          <w:b/>
          <w:lang w:eastAsia="cs-CZ"/>
        </w:rPr>
        <w:t>Frýdlantsko</w:t>
      </w:r>
      <w:r w:rsidRPr="0043682A">
        <w:rPr>
          <w:lang w:eastAsia="cs-CZ"/>
        </w:rPr>
        <w:t xml:space="preserve"> (schválen Plán strategického začleňování)</w:t>
      </w:r>
    </w:p>
    <w:p w:rsidR="00A96C69" w:rsidRPr="0043682A" w:rsidRDefault="00A96C69" w:rsidP="00A96C69">
      <w:pPr>
        <w:spacing w:line="240" w:lineRule="auto"/>
        <w:rPr>
          <w:lang w:eastAsia="cs-CZ"/>
        </w:rPr>
      </w:pPr>
      <w:r w:rsidRPr="0043682A">
        <w:rPr>
          <w:b/>
          <w:lang w:eastAsia="cs-CZ"/>
        </w:rPr>
        <w:t>Velké Hamry</w:t>
      </w:r>
      <w:r w:rsidRPr="0043682A">
        <w:rPr>
          <w:lang w:eastAsia="cs-CZ"/>
        </w:rPr>
        <w:t xml:space="preserve"> (schválen Plán strategického začleňování)</w:t>
      </w:r>
    </w:p>
    <w:p w:rsidR="00A96C69" w:rsidRPr="0043682A" w:rsidRDefault="00A96C69" w:rsidP="00A96C69">
      <w:pPr>
        <w:spacing w:line="240" w:lineRule="auto"/>
        <w:rPr>
          <w:lang w:eastAsia="cs-CZ"/>
        </w:rPr>
      </w:pPr>
      <w:r w:rsidRPr="0043682A">
        <w:rPr>
          <w:b/>
          <w:lang w:eastAsia="cs-CZ"/>
        </w:rPr>
        <w:t>Liberec</w:t>
      </w:r>
      <w:r w:rsidRPr="0043682A">
        <w:rPr>
          <w:lang w:eastAsia="cs-CZ"/>
        </w:rPr>
        <w:t xml:space="preserve"> (příprava Plánu strategického začleňování)</w:t>
      </w:r>
    </w:p>
    <w:p w:rsidR="00A96C69" w:rsidRPr="0043682A" w:rsidRDefault="00A96C69" w:rsidP="00A96C69">
      <w:pPr>
        <w:spacing w:line="240" w:lineRule="auto"/>
        <w:rPr>
          <w:lang w:eastAsia="cs-CZ"/>
        </w:rPr>
      </w:pPr>
      <w:r w:rsidRPr="0043682A">
        <w:rPr>
          <w:b/>
          <w:lang w:eastAsia="cs-CZ"/>
        </w:rPr>
        <w:t>Nový Bor</w:t>
      </w:r>
      <w:r w:rsidRPr="0043682A">
        <w:rPr>
          <w:lang w:eastAsia="cs-CZ"/>
        </w:rPr>
        <w:t xml:space="preserve"> (příprava Plánu strategického začleňování)</w:t>
      </w:r>
    </w:p>
    <w:p w:rsidR="00A96C69" w:rsidRPr="0043682A" w:rsidRDefault="00A96C69" w:rsidP="00A96C69">
      <w:pPr>
        <w:spacing w:line="240" w:lineRule="auto"/>
        <w:rPr>
          <w:lang w:eastAsia="cs-CZ"/>
        </w:rPr>
      </w:pPr>
      <w:r w:rsidRPr="0043682A">
        <w:rPr>
          <w:b/>
          <w:lang w:eastAsia="cs-CZ"/>
        </w:rPr>
        <w:t xml:space="preserve">Tanvald </w:t>
      </w:r>
      <w:r w:rsidRPr="0043682A">
        <w:rPr>
          <w:lang w:eastAsia="cs-CZ"/>
        </w:rPr>
        <w:t>(v jednání)</w:t>
      </w:r>
    </w:p>
    <w:p w:rsidR="00A96C69" w:rsidRDefault="00A96C69" w:rsidP="00A96C69"/>
    <w:p w:rsidR="00A96C69" w:rsidRDefault="00A96C69" w:rsidP="00A96C69">
      <w:pPr>
        <w:jc w:val="left"/>
        <w:rPr>
          <w:rFonts w:cs="Times New Roman"/>
          <w:szCs w:val="24"/>
        </w:rPr>
        <w:sectPr w:rsidR="00A96C69" w:rsidSect="00DD76D2">
          <w:pgSz w:w="11906" w:h="16838"/>
          <w:pgMar w:top="1134" w:right="1274" w:bottom="1134" w:left="1418" w:header="709" w:footer="709" w:gutter="0"/>
          <w:cols w:space="708"/>
          <w:docGrid w:linePitch="360"/>
        </w:sectPr>
      </w:pPr>
    </w:p>
    <w:tbl>
      <w:tblPr>
        <w:tblW w:w="13907" w:type="dxa"/>
        <w:tblInd w:w="55" w:type="dxa"/>
        <w:tblCellMar>
          <w:left w:w="70" w:type="dxa"/>
          <w:right w:w="70" w:type="dxa"/>
        </w:tblCellMar>
        <w:tblLook w:val="04A0" w:firstRow="1" w:lastRow="0" w:firstColumn="1" w:lastColumn="0" w:noHBand="0" w:noVBand="1"/>
      </w:tblPr>
      <w:tblGrid>
        <w:gridCol w:w="1396"/>
        <w:gridCol w:w="959"/>
        <w:gridCol w:w="1357"/>
        <w:gridCol w:w="1636"/>
        <w:gridCol w:w="2414"/>
        <w:gridCol w:w="1197"/>
        <w:gridCol w:w="938"/>
        <w:gridCol w:w="1317"/>
        <w:gridCol w:w="2693"/>
      </w:tblGrid>
      <w:tr w:rsidR="00A96C69" w:rsidRPr="00AC1D3E" w:rsidTr="00A96C69">
        <w:trPr>
          <w:trHeight w:val="1642"/>
        </w:trPr>
        <w:tc>
          <w:tcPr>
            <w:tcW w:w="139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A96C69" w:rsidRPr="00AC1D3E" w:rsidRDefault="00A96C69" w:rsidP="00634C55">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lastRenderedPageBreak/>
              <w:t xml:space="preserve">Druh sociální služby </w:t>
            </w:r>
            <w:r w:rsidRPr="00AC1D3E">
              <w:rPr>
                <w:rFonts w:ascii="Calibri" w:eastAsia="Times New Roman" w:hAnsi="Calibri" w:cs="Times New Roman"/>
                <w:b/>
                <w:bCs/>
                <w:i/>
                <w:iCs/>
                <w:color w:val="000000"/>
                <w:sz w:val="16"/>
                <w:szCs w:val="16"/>
                <w:lang w:eastAsia="cs-CZ"/>
              </w:rPr>
              <w:t xml:space="preserve">(dle </w:t>
            </w:r>
            <w:r w:rsidR="00634C55">
              <w:rPr>
                <w:rFonts w:ascii="Calibri" w:eastAsia="Times New Roman" w:hAnsi="Calibri" w:cs="Times New Roman"/>
                <w:b/>
                <w:bCs/>
                <w:i/>
                <w:iCs/>
                <w:color w:val="000000"/>
                <w:sz w:val="16"/>
                <w:szCs w:val="16"/>
                <w:lang w:eastAsia="cs-CZ"/>
              </w:rPr>
              <w:t>ZSS</w:t>
            </w:r>
            <w:r w:rsidRPr="00AC1D3E">
              <w:rPr>
                <w:rFonts w:ascii="Calibri" w:eastAsia="Times New Roman" w:hAnsi="Calibri" w:cs="Times New Roman"/>
                <w:b/>
                <w:bCs/>
                <w:i/>
                <w:iCs/>
                <w:color w:val="000000"/>
                <w:sz w:val="16"/>
                <w:szCs w:val="16"/>
                <w:lang w:eastAsia="cs-CZ"/>
              </w:rPr>
              <w:t>)</w:t>
            </w:r>
          </w:p>
        </w:tc>
        <w:tc>
          <w:tcPr>
            <w:tcW w:w="959" w:type="dxa"/>
            <w:tcBorders>
              <w:top w:val="single" w:sz="4" w:space="0" w:color="auto"/>
              <w:left w:val="nil"/>
              <w:bottom w:val="single" w:sz="4" w:space="0" w:color="auto"/>
              <w:right w:val="single" w:sz="4" w:space="0" w:color="auto"/>
            </w:tcBorders>
            <w:shd w:val="clear" w:color="000000" w:fill="FFC000"/>
            <w:vAlign w:val="center"/>
            <w:hideMark/>
          </w:tcPr>
          <w:p w:rsidR="00A96C69" w:rsidRPr="00AC1D3E" w:rsidRDefault="00A96C69" w:rsidP="00A96C69">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Forma </w:t>
            </w:r>
            <w:r w:rsidRPr="00AC1D3E">
              <w:rPr>
                <w:rFonts w:ascii="Calibri" w:eastAsia="Times New Roman" w:hAnsi="Calibri" w:cs="Times New Roman"/>
                <w:b/>
                <w:bCs/>
                <w:i/>
                <w:iCs/>
                <w:color w:val="000000"/>
                <w:sz w:val="16"/>
                <w:szCs w:val="16"/>
                <w:lang w:eastAsia="cs-CZ"/>
              </w:rPr>
              <w:t>(terénní, ambulantní)</w:t>
            </w:r>
          </w:p>
        </w:tc>
        <w:tc>
          <w:tcPr>
            <w:tcW w:w="1357" w:type="dxa"/>
            <w:tcBorders>
              <w:top w:val="single" w:sz="4" w:space="0" w:color="auto"/>
              <w:left w:val="nil"/>
              <w:bottom w:val="single" w:sz="4" w:space="0" w:color="auto"/>
              <w:right w:val="single" w:sz="4" w:space="0" w:color="auto"/>
            </w:tcBorders>
            <w:shd w:val="clear" w:color="000000" w:fill="FFC000"/>
            <w:vAlign w:val="center"/>
            <w:hideMark/>
          </w:tcPr>
          <w:p w:rsidR="00A96C69" w:rsidRPr="00AC1D3E" w:rsidRDefault="00A96C69" w:rsidP="00A96C69">
            <w:pPr>
              <w:spacing w:after="0" w:line="240" w:lineRule="auto"/>
              <w:jc w:val="center"/>
              <w:rPr>
                <w:rFonts w:ascii="Calibri" w:eastAsia="Times New Roman" w:hAnsi="Calibri" w:cs="Times New Roman"/>
                <w:b/>
                <w:bCs/>
                <w:color w:val="000000"/>
                <w:sz w:val="16"/>
                <w:szCs w:val="16"/>
                <w:lang w:eastAsia="cs-CZ"/>
              </w:rPr>
            </w:pPr>
            <w:proofErr w:type="spellStart"/>
            <w:r w:rsidRPr="00AC1D3E">
              <w:rPr>
                <w:rFonts w:ascii="Calibri" w:eastAsia="Times New Roman" w:hAnsi="Calibri" w:cs="Times New Roman"/>
                <w:b/>
                <w:bCs/>
                <w:color w:val="000000"/>
                <w:sz w:val="16"/>
                <w:szCs w:val="16"/>
                <w:lang w:eastAsia="cs-CZ"/>
              </w:rPr>
              <w:t>Regionalita</w:t>
            </w:r>
            <w:proofErr w:type="spellEnd"/>
            <w:r w:rsidRPr="00AC1D3E">
              <w:rPr>
                <w:rFonts w:ascii="Calibri" w:eastAsia="Times New Roman" w:hAnsi="Calibri" w:cs="Times New Roman"/>
                <w:b/>
                <w:bCs/>
                <w:color w:val="000000"/>
                <w:sz w:val="16"/>
                <w:szCs w:val="16"/>
                <w:lang w:eastAsia="cs-CZ"/>
              </w:rPr>
              <w:t xml:space="preserve"> (jedná se působnost sociální služby na správním území obce I., II. nebo III. st.)</w:t>
            </w:r>
          </w:p>
        </w:tc>
        <w:tc>
          <w:tcPr>
            <w:tcW w:w="1636" w:type="dxa"/>
            <w:tcBorders>
              <w:top w:val="single" w:sz="4" w:space="0" w:color="auto"/>
              <w:left w:val="nil"/>
              <w:bottom w:val="single" w:sz="4" w:space="0" w:color="auto"/>
              <w:right w:val="single" w:sz="4" w:space="0" w:color="auto"/>
            </w:tcBorders>
            <w:shd w:val="clear" w:color="000000" w:fill="FFC000"/>
            <w:vAlign w:val="center"/>
            <w:hideMark/>
          </w:tcPr>
          <w:p w:rsidR="00A96C69" w:rsidRPr="00AC1D3E" w:rsidRDefault="00A96C69" w:rsidP="00A96C69">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Obec </w:t>
            </w:r>
            <w:r w:rsidRPr="00AC1D3E">
              <w:rPr>
                <w:rFonts w:ascii="Calibri" w:eastAsia="Times New Roman" w:hAnsi="Calibri" w:cs="Times New Roman"/>
                <w:b/>
                <w:bCs/>
                <w:i/>
                <w:iCs/>
                <w:color w:val="000000"/>
                <w:sz w:val="16"/>
                <w:szCs w:val="16"/>
                <w:lang w:eastAsia="cs-CZ"/>
              </w:rPr>
              <w:t>(vypsat obec, případně více obcí)</w:t>
            </w:r>
          </w:p>
        </w:tc>
        <w:tc>
          <w:tcPr>
            <w:tcW w:w="2414" w:type="dxa"/>
            <w:tcBorders>
              <w:top w:val="single" w:sz="4" w:space="0" w:color="auto"/>
              <w:left w:val="nil"/>
              <w:bottom w:val="single" w:sz="4" w:space="0" w:color="auto"/>
              <w:right w:val="single" w:sz="4" w:space="0" w:color="auto"/>
            </w:tcBorders>
            <w:shd w:val="clear" w:color="000000" w:fill="FFC000"/>
            <w:vAlign w:val="center"/>
            <w:hideMark/>
          </w:tcPr>
          <w:p w:rsidR="00A96C69" w:rsidRPr="00AC1D3E" w:rsidRDefault="00A96C69" w:rsidP="00A96C69">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Cílová skupina (definovat cílovou skupinu dle přiloženého seznamu)</w:t>
            </w:r>
          </w:p>
        </w:tc>
        <w:tc>
          <w:tcPr>
            <w:tcW w:w="1197" w:type="dxa"/>
            <w:tcBorders>
              <w:top w:val="single" w:sz="4" w:space="0" w:color="auto"/>
              <w:left w:val="nil"/>
              <w:bottom w:val="single" w:sz="4" w:space="0" w:color="auto"/>
              <w:right w:val="single" w:sz="4" w:space="0" w:color="auto"/>
            </w:tcBorders>
            <w:shd w:val="clear" w:color="000000" w:fill="FFC000"/>
            <w:vAlign w:val="center"/>
            <w:hideMark/>
          </w:tcPr>
          <w:p w:rsidR="00A96C69" w:rsidRPr="00AC1D3E" w:rsidRDefault="00A96C69" w:rsidP="00A96C69">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Pracovníci přímé péče - přepočtené úvazky</w:t>
            </w:r>
          </w:p>
        </w:tc>
        <w:tc>
          <w:tcPr>
            <w:tcW w:w="938" w:type="dxa"/>
            <w:tcBorders>
              <w:top w:val="single" w:sz="4" w:space="0" w:color="auto"/>
              <w:left w:val="nil"/>
              <w:bottom w:val="single" w:sz="4" w:space="0" w:color="auto"/>
              <w:right w:val="single" w:sz="4" w:space="0" w:color="auto"/>
            </w:tcBorders>
            <w:shd w:val="clear" w:color="000000" w:fill="FFC000"/>
            <w:vAlign w:val="center"/>
            <w:hideMark/>
          </w:tcPr>
          <w:p w:rsidR="00A96C69" w:rsidRPr="00AC1D3E" w:rsidRDefault="00A96C69" w:rsidP="00A96C69">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Okamžitá kapacita počtu uživatelů služby</w:t>
            </w:r>
          </w:p>
        </w:tc>
        <w:tc>
          <w:tcPr>
            <w:tcW w:w="1317" w:type="dxa"/>
            <w:tcBorders>
              <w:top w:val="single" w:sz="4" w:space="0" w:color="auto"/>
              <w:left w:val="nil"/>
              <w:bottom w:val="single" w:sz="4" w:space="0" w:color="auto"/>
              <w:right w:val="single" w:sz="4" w:space="0" w:color="auto"/>
            </w:tcBorders>
            <w:shd w:val="clear" w:color="000000" w:fill="FFC000"/>
            <w:vAlign w:val="center"/>
            <w:hideMark/>
          </w:tcPr>
          <w:p w:rsidR="00A96C69" w:rsidRPr="00AC1D3E" w:rsidRDefault="00A96C69" w:rsidP="00A96C69">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Předpokládaný počet podpořených uživatelů </w:t>
            </w:r>
            <w:r w:rsidRPr="00AC1D3E">
              <w:rPr>
                <w:rFonts w:ascii="Calibri" w:eastAsia="Times New Roman" w:hAnsi="Calibri" w:cs="Times New Roman"/>
                <w:b/>
                <w:bCs/>
                <w:i/>
                <w:iCs/>
                <w:color w:val="000000"/>
                <w:sz w:val="16"/>
                <w:szCs w:val="16"/>
                <w:lang w:eastAsia="cs-CZ"/>
              </w:rPr>
              <w:t>(projekt)</w:t>
            </w:r>
          </w:p>
        </w:tc>
        <w:tc>
          <w:tcPr>
            <w:tcW w:w="2693" w:type="dxa"/>
            <w:tcBorders>
              <w:top w:val="single" w:sz="4" w:space="0" w:color="auto"/>
              <w:left w:val="nil"/>
              <w:bottom w:val="single" w:sz="4" w:space="0" w:color="auto"/>
              <w:right w:val="single" w:sz="4" w:space="0" w:color="auto"/>
            </w:tcBorders>
            <w:shd w:val="clear" w:color="000000" w:fill="FFC000"/>
            <w:vAlign w:val="center"/>
            <w:hideMark/>
          </w:tcPr>
          <w:p w:rsidR="00A96C69" w:rsidRPr="00AC1D3E" w:rsidRDefault="00A96C69" w:rsidP="00A96C69">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Strategický dokument </w:t>
            </w:r>
            <w:r w:rsidRPr="00AC1D3E">
              <w:rPr>
                <w:rFonts w:ascii="Calibri" w:eastAsia="Times New Roman" w:hAnsi="Calibri" w:cs="Times New Roman"/>
                <w:b/>
                <w:bCs/>
                <w:i/>
                <w:iCs/>
                <w:color w:val="000000"/>
                <w:sz w:val="16"/>
                <w:szCs w:val="16"/>
                <w:lang w:eastAsia="cs-CZ"/>
              </w:rPr>
              <w:t>(název, č. opatření, číslo usnesení obce)</w:t>
            </w:r>
          </w:p>
        </w:tc>
      </w:tr>
      <w:tr w:rsidR="00A96C69" w:rsidRPr="00AC1D3E" w:rsidTr="00A96C69">
        <w:trPr>
          <w:trHeight w:val="1944"/>
        </w:trPr>
        <w:tc>
          <w:tcPr>
            <w:tcW w:w="1396" w:type="dxa"/>
            <w:tcBorders>
              <w:top w:val="nil"/>
              <w:left w:val="single" w:sz="4" w:space="0" w:color="auto"/>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 programy</w:t>
            </w:r>
          </w:p>
        </w:tc>
        <w:tc>
          <w:tcPr>
            <w:tcW w:w="959"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w:t>
            </w:r>
          </w:p>
        </w:tc>
        <w:tc>
          <w:tcPr>
            <w:tcW w:w="135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 xml:space="preserve">ORP </w:t>
            </w:r>
            <w:r w:rsidRPr="00AC1D3E">
              <w:rPr>
                <w:rFonts w:ascii="Calibri" w:eastAsia="Times New Roman" w:hAnsi="Calibri" w:cs="Times New Roman"/>
                <w:color w:val="000000"/>
                <w:sz w:val="16"/>
                <w:szCs w:val="16"/>
                <w:lang w:eastAsia="cs-CZ"/>
              </w:rPr>
              <w:t>Frýdlantsko</w:t>
            </w:r>
          </w:p>
        </w:tc>
        <w:tc>
          <w:tcPr>
            <w:tcW w:w="1636"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Frýdlant, Nové Město pod Smrkem, Bulovka, Heřmanice, Habartice, Dětřichov, Kunratice, Višňová</w:t>
            </w:r>
          </w:p>
        </w:tc>
        <w:tc>
          <w:tcPr>
            <w:tcW w:w="2414" w:type="dxa"/>
            <w:tcBorders>
              <w:top w:val="nil"/>
              <w:left w:val="nil"/>
              <w:bottom w:val="single" w:sz="4" w:space="0" w:color="auto"/>
              <w:right w:val="single" w:sz="4" w:space="0" w:color="auto"/>
            </w:tcBorders>
            <w:shd w:val="clear" w:color="auto" w:fill="auto"/>
            <w:vAlign w:val="center"/>
            <w:hideMark/>
          </w:tcPr>
          <w:p w:rsidR="00634C55"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Celá podskupina osob sociálně vyloučených;</w:t>
            </w:r>
          </w:p>
          <w:p w:rsidR="00634C55"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 xml:space="preserve">celá podskupina osob v krizi; </w:t>
            </w:r>
          </w:p>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celá podskupina národnostní menšiny a cizinci</w:t>
            </w:r>
          </w:p>
        </w:tc>
        <w:tc>
          <w:tcPr>
            <w:tcW w:w="119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1</w:t>
            </w:r>
          </w:p>
        </w:tc>
        <w:tc>
          <w:tcPr>
            <w:tcW w:w="938"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w:t>
            </w:r>
          </w:p>
        </w:tc>
        <w:tc>
          <w:tcPr>
            <w:tcW w:w="131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 xml:space="preserve">60 </w:t>
            </w:r>
            <w:r w:rsidRPr="00AC1D3E">
              <w:rPr>
                <w:rFonts w:ascii="Calibri" w:eastAsia="Times New Roman" w:hAnsi="Calibri" w:cs="Times New Roman"/>
                <w:color w:val="000000"/>
                <w:sz w:val="16"/>
                <w:szCs w:val="16"/>
                <w:lang w:eastAsia="cs-CZ"/>
              </w:rPr>
              <w:t>+</w:t>
            </w:r>
            <w:r>
              <w:rPr>
                <w:rFonts w:ascii="Calibri" w:eastAsia="Times New Roman" w:hAnsi="Calibri" w:cs="Times New Roman"/>
                <w:color w:val="000000"/>
                <w:sz w:val="16"/>
                <w:szCs w:val="16"/>
                <w:lang w:eastAsia="cs-CZ"/>
              </w:rPr>
              <w:t xml:space="preserve"> (100</w:t>
            </w:r>
            <w:r w:rsidRPr="00AC1D3E">
              <w:rPr>
                <w:rFonts w:ascii="Calibri" w:eastAsia="Times New Roman" w:hAnsi="Calibri" w:cs="Times New Roman"/>
                <w:color w:val="000000"/>
                <w:sz w:val="16"/>
                <w:szCs w:val="16"/>
                <w:lang w:eastAsia="cs-CZ"/>
              </w:rPr>
              <w:t xml:space="preserve"> pod</w:t>
            </w:r>
            <w:r>
              <w:rPr>
                <w:rFonts w:ascii="Calibri" w:eastAsia="Times New Roman" w:hAnsi="Calibri" w:cs="Times New Roman"/>
                <w:color w:val="000000"/>
                <w:sz w:val="16"/>
                <w:szCs w:val="16"/>
                <w:lang w:eastAsia="cs-CZ"/>
              </w:rPr>
              <w:t>pora uživatele nepřekročí</w:t>
            </w:r>
            <w:r w:rsidRPr="00AC1D3E">
              <w:rPr>
                <w:rFonts w:ascii="Calibri" w:eastAsia="Times New Roman" w:hAnsi="Calibri" w:cs="Times New Roman"/>
                <w:color w:val="000000"/>
                <w:sz w:val="16"/>
                <w:szCs w:val="16"/>
                <w:lang w:eastAsia="cs-CZ"/>
              </w:rPr>
              <w:t xml:space="preserve"> 40 hodin</w:t>
            </w:r>
            <w:r>
              <w:rPr>
                <w:rFonts w:ascii="Calibri" w:eastAsia="Times New Roman" w:hAnsi="Calibri" w:cs="Times New Roman"/>
                <w:color w:val="000000"/>
                <w:sz w:val="16"/>
                <w:szCs w:val="16"/>
                <w:lang w:eastAsia="cs-CZ"/>
              </w:rPr>
              <w:t>)</w:t>
            </w:r>
          </w:p>
        </w:tc>
        <w:tc>
          <w:tcPr>
            <w:tcW w:w="2693"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 xml:space="preserve">Strategický plán sociálního začleňování Frýdlantsko pro roky 2016 - 2018 (SPSZ); schválen zastupitelstvy měst: Dětřichov -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6/3, Frýdlant -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131/15, Habartice </w:t>
            </w:r>
            <w:proofErr w:type="spellStart"/>
            <w:proofErr w:type="gram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50/11/2015</w:t>
            </w:r>
            <w:proofErr w:type="gramEnd"/>
            <w:r w:rsidRPr="00AC1D3E">
              <w:rPr>
                <w:rFonts w:ascii="Calibri" w:eastAsia="Times New Roman" w:hAnsi="Calibri" w:cs="Times New Roman"/>
                <w:color w:val="000000"/>
                <w:sz w:val="16"/>
                <w:szCs w:val="16"/>
                <w:lang w:eastAsia="cs-CZ"/>
              </w:rPr>
              <w:t xml:space="preserve">, Heřmanice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61/15, Kunratice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49/2015, Nové Město pod Smrkem -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138/7/15/ZM, Višňová -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ZO/10/2015/5, Bulovka - </w:t>
            </w:r>
            <w:proofErr w:type="spellStart"/>
            <w:proofErr w:type="gram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16/09/2015</w:t>
            </w:r>
            <w:proofErr w:type="gramEnd"/>
            <w:r w:rsidRPr="00AC1D3E">
              <w:rPr>
                <w:rFonts w:ascii="Calibri" w:eastAsia="Times New Roman" w:hAnsi="Calibri" w:cs="Times New Roman"/>
                <w:color w:val="000000"/>
                <w:sz w:val="16"/>
                <w:szCs w:val="16"/>
                <w:lang w:eastAsia="cs-CZ"/>
              </w:rPr>
              <w:t xml:space="preserve">; Opatření dne SPSZ: Priorita: </w:t>
            </w:r>
            <w:proofErr w:type="gramStart"/>
            <w:r w:rsidRPr="00AC1D3E">
              <w:rPr>
                <w:rFonts w:ascii="Calibri" w:eastAsia="Times New Roman" w:hAnsi="Calibri" w:cs="Times New Roman"/>
                <w:color w:val="000000"/>
                <w:sz w:val="16"/>
                <w:szCs w:val="16"/>
                <w:lang w:eastAsia="cs-CZ"/>
              </w:rPr>
              <w:t>2.2., hlavní</w:t>
            </w:r>
            <w:proofErr w:type="gramEnd"/>
            <w:r w:rsidRPr="00AC1D3E">
              <w:rPr>
                <w:rFonts w:ascii="Calibri" w:eastAsia="Times New Roman" w:hAnsi="Calibri" w:cs="Times New Roman"/>
                <w:color w:val="000000"/>
                <w:sz w:val="16"/>
                <w:szCs w:val="16"/>
                <w:lang w:eastAsia="cs-CZ"/>
              </w:rPr>
              <w:t xml:space="preserve"> cíl: 2.2.1, </w:t>
            </w:r>
            <w:proofErr w:type="spellStart"/>
            <w:r w:rsidRPr="00AC1D3E">
              <w:rPr>
                <w:rFonts w:ascii="Calibri" w:eastAsia="Times New Roman" w:hAnsi="Calibri" w:cs="Times New Roman"/>
                <w:color w:val="000000"/>
                <w:sz w:val="16"/>
                <w:szCs w:val="16"/>
                <w:lang w:eastAsia="cs-CZ"/>
              </w:rPr>
              <w:t>spec</w:t>
            </w:r>
            <w:proofErr w:type="spellEnd"/>
            <w:r w:rsidRPr="00AC1D3E">
              <w:rPr>
                <w:rFonts w:ascii="Calibri" w:eastAsia="Times New Roman" w:hAnsi="Calibri" w:cs="Times New Roman"/>
                <w:color w:val="000000"/>
                <w:sz w:val="16"/>
                <w:szCs w:val="16"/>
                <w:lang w:eastAsia="cs-CZ"/>
              </w:rPr>
              <w:t xml:space="preserve">. </w:t>
            </w:r>
            <w:proofErr w:type="gramStart"/>
            <w:r w:rsidRPr="00AC1D3E">
              <w:rPr>
                <w:rFonts w:ascii="Calibri" w:eastAsia="Times New Roman" w:hAnsi="Calibri" w:cs="Times New Roman"/>
                <w:color w:val="000000"/>
                <w:sz w:val="16"/>
                <w:szCs w:val="16"/>
                <w:lang w:eastAsia="cs-CZ"/>
              </w:rPr>
              <w:t>cíl</w:t>
            </w:r>
            <w:proofErr w:type="gramEnd"/>
            <w:r w:rsidRPr="00AC1D3E">
              <w:rPr>
                <w:rFonts w:ascii="Calibri" w:eastAsia="Times New Roman" w:hAnsi="Calibri" w:cs="Times New Roman"/>
                <w:color w:val="000000"/>
                <w:sz w:val="16"/>
                <w:szCs w:val="16"/>
                <w:lang w:eastAsia="cs-CZ"/>
              </w:rPr>
              <w:t>:  2.2.1.5., 2.2.1.6</w:t>
            </w:r>
          </w:p>
        </w:tc>
      </w:tr>
      <w:tr w:rsidR="00A96C69" w:rsidRPr="00AC1D3E" w:rsidTr="00A96C69">
        <w:trPr>
          <w:trHeight w:val="2162"/>
        </w:trPr>
        <w:tc>
          <w:tcPr>
            <w:tcW w:w="1396" w:type="dxa"/>
            <w:tcBorders>
              <w:top w:val="nil"/>
              <w:left w:val="single" w:sz="4" w:space="0" w:color="auto"/>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odborné sociální poradenství</w:t>
            </w:r>
          </w:p>
        </w:tc>
        <w:tc>
          <w:tcPr>
            <w:tcW w:w="959"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ambulantní</w:t>
            </w:r>
          </w:p>
        </w:tc>
        <w:tc>
          <w:tcPr>
            <w:tcW w:w="135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 xml:space="preserve">ORP </w:t>
            </w:r>
            <w:r w:rsidRPr="00AC1D3E">
              <w:rPr>
                <w:rFonts w:ascii="Calibri" w:eastAsia="Times New Roman" w:hAnsi="Calibri" w:cs="Times New Roman"/>
                <w:color w:val="000000"/>
                <w:sz w:val="16"/>
                <w:szCs w:val="16"/>
                <w:lang w:eastAsia="cs-CZ"/>
              </w:rPr>
              <w:t>Frýdlantsko</w:t>
            </w:r>
          </w:p>
        </w:tc>
        <w:tc>
          <w:tcPr>
            <w:tcW w:w="1636"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Nové město pod Smrkem, Frýdlant</w:t>
            </w:r>
          </w:p>
        </w:tc>
        <w:tc>
          <w:tcPr>
            <w:tcW w:w="2414" w:type="dxa"/>
            <w:tcBorders>
              <w:top w:val="nil"/>
              <w:left w:val="nil"/>
              <w:bottom w:val="single" w:sz="4" w:space="0" w:color="auto"/>
              <w:right w:val="single" w:sz="4" w:space="0" w:color="auto"/>
            </w:tcBorders>
            <w:shd w:val="clear" w:color="auto" w:fill="auto"/>
            <w:vAlign w:val="center"/>
            <w:hideMark/>
          </w:tcPr>
          <w:p w:rsidR="00634C55"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 xml:space="preserve">Celá podskupina osob sociálně vyloučených; </w:t>
            </w:r>
          </w:p>
          <w:p w:rsidR="00634C55"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celá podskupina osob v krizi;</w:t>
            </w:r>
          </w:p>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 xml:space="preserve"> celá podskupina národnostní menšiny a cizinci</w:t>
            </w:r>
          </w:p>
        </w:tc>
        <w:tc>
          <w:tcPr>
            <w:tcW w:w="119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0,5</w:t>
            </w:r>
          </w:p>
        </w:tc>
        <w:tc>
          <w:tcPr>
            <w:tcW w:w="938"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w:t>
            </w:r>
          </w:p>
        </w:tc>
        <w:tc>
          <w:tcPr>
            <w:tcW w:w="131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30+</w:t>
            </w:r>
            <w:r>
              <w:rPr>
                <w:rFonts w:ascii="Calibri" w:eastAsia="Times New Roman" w:hAnsi="Calibri" w:cs="Times New Roman"/>
                <w:color w:val="000000"/>
                <w:sz w:val="16"/>
                <w:szCs w:val="16"/>
                <w:lang w:eastAsia="cs-CZ"/>
              </w:rPr>
              <w:t xml:space="preserve"> (</w:t>
            </w:r>
            <w:r w:rsidRPr="00AC1D3E">
              <w:rPr>
                <w:rFonts w:ascii="Calibri" w:eastAsia="Times New Roman" w:hAnsi="Calibri" w:cs="Times New Roman"/>
                <w:color w:val="000000"/>
                <w:sz w:val="16"/>
                <w:szCs w:val="16"/>
                <w:lang w:eastAsia="cs-CZ"/>
              </w:rPr>
              <w:t>50</w:t>
            </w:r>
            <w:r>
              <w:rPr>
                <w:rFonts w:ascii="Calibri" w:eastAsia="Times New Roman" w:hAnsi="Calibri" w:cs="Times New Roman"/>
                <w:color w:val="000000"/>
                <w:sz w:val="16"/>
                <w:szCs w:val="16"/>
                <w:lang w:eastAsia="cs-CZ"/>
              </w:rPr>
              <w:t xml:space="preserve"> podpora uživatele nepřekročí</w:t>
            </w:r>
            <w:r w:rsidRPr="00AC1D3E">
              <w:rPr>
                <w:rFonts w:ascii="Calibri" w:eastAsia="Times New Roman" w:hAnsi="Calibri" w:cs="Times New Roman"/>
                <w:color w:val="000000"/>
                <w:sz w:val="16"/>
                <w:szCs w:val="16"/>
                <w:lang w:eastAsia="cs-CZ"/>
              </w:rPr>
              <w:t xml:space="preserve"> 40 hodin</w:t>
            </w:r>
            <w:r>
              <w:rPr>
                <w:rFonts w:ascii="Calibri" w:eastAsia="Times New Roman" w:hAnsi="Calibri" w:cs="Times New Roman"/>
                <w:color w:val="000000"/>
                <w:sz w:val="16"/>
                <w:szCs w:val="16"/>
                <w:lang w:eastAsia="cs-CZ"/>
              </w:rPr>
              <w:t>)</w:t>
            </w:r>
          </w:p>
        </w:tc>
        <w:tc>
          <w:tcPr>
            <w:tcW w:w="2693"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 xml:space="preserve">Strategický plán sociálního začleňování Frýdlantsko pro roky 2016 - 2018 (SPSZ); schválen zastupitelstvy měst: Dětřichov -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6/3, Frýdlant -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131/15, Habartice </w:t>
            </w:r>
            <w:proofErr w:type="spellStart"/>
            <w:proofErr w:type="gram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50/11/2015</w:t>
            </w:r>
            <w:proofErr w:type="gramEnd"/>
            <w:r w:rsidRPr="00AC1D3E">
              <w:rPr>
                <w:rFonts w:ascii="Calibri" w:eastAsia="Times New Roman" w:hAnsi="Calibri" w:cs="Times New Roman"/>
                <w:color w:val="000000"/>
                <w:sz w:val="16"/>
                <w:szCs w:val="16"/>
                <w:lang w:eastAsia="cs-CZ"/>
              </w:rPr>
              <w:t xml:space="preserve">, Heřmanice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61/15, Kunratice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49/2015, Nové Město pod Smrkem -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138/7/15/ZM, Višňová - </w:t>
            </w:r>
            <w:proofErr w:type="spell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xml:space="preserve">.  ZO/10/2015/5, Bulovka - </w:t>
            </w:r>
            <w:proofErr w:type="spellStart"/>
            <w:proofErr w:type="gramStart"/>
            <w:r w:rsidRPr="00AC1D3E">
              <w:rPr>
                <w:rFonts w:ascii="Calibri" w:eastAsia="Times New Roman" w:hAnsi="Calibri" w:cs="Times New Roman"/>
                <w:color w:val="000000"/>
                <w:sz w:val="16"/>
                <w:szCs w:val="16"/>
                <w:lang w:eastAsia="cs-CZ"/>
              </w:rPr>
              <w:t>č.u</w:t>
            </w:r>
            <w:proofErr w:type="spellEnd"/>
            <w:r w:rsidRPr="00AC1D3E">
              <w:rPr>
                <w:rFonts w:ascii="Calibri" w:eastAsia="Times New Roman" w:hAnsi="Calibri" w:cs="Times New Roman"/>
                <w:color w:val="000000"/>
                <w:sz w:val="16"/>
                <w:szCs w:val="16"/>
                <w:lang w:eastAsia="cs-CZ"/>
              </w:rPr>
              <w:t>. 16/09/2015</w:t>
            </w:r>
            <w:proofErr w:type="gramEnd"/>
            <w:r w:rsidRPr="00AC1D3E">
              <w:rPr>
                <w:rFonts w:ascii="Calibri" w:eastAsia="Times New Roman" w:hAnsi="Calibri" w:cs="Times New Roman"/>
                <w:color w:val="000000"/>
                <w:sz w:val="16"/>
                <w:szCs w:val="16"/>
                <w:lang w:eastAsia="cs-CZ"/>
              </w:rPr>
              <w:t xml:space="preserve">; Opatření dne SPSZ: Priorita: </w:t>
            </w:r>
            <w:proofErr w:type="gramStart"/>
            <w:r w:rsidRPr="00AC1D3E">
              <w:rPr>
                <w:rFonts w:ascii="Calibri" w:eastAsia="Times New Roman" w:hAnsi="Calibri" w:cs="Times New Roman"/>
                <w:color w:val="000000"/>
                <w:sz w:val="16"/>
                <w:szCs w:val="16"/>
                <w:lang w:eastAsia="cs-CZ"/>
              </w:rPr>
              <w:t>2.2., hlavní</w:t>
            </w:r>
            <w:proofErr w:type="gramEnd"/>
            <w:r w:rsidRPr="00AC1D3E">
              <w:rPr>
                <w:rFonts w:ascii="Calibri" w:eastAsia="Times New Roman" w:hAnsi="Calibri" w:cs="Times New Roman"/>
                <w:color w:val="000000"/>
                <w:sz w:val="16"/>
                <w:szCs w:val="16"/>
                <w:lang w:eastAsia="cs-CZ"/>
              </w:rPr>
              <w:t xml:space="preserve"> cíl: 2.2.1, </w:t>
            </w:r>
            <w:proofErr w:type="spellStart"/>
            <w:r w:rsidRPr="00AC1D3E">
              <w:rPr>
                <w:rFonts w:ascii="Calibri" w:eastAsia="Times New Roman" w:hAnsi="Calibri" w:cs="Times New Roman"/>
                <w:color w:val="000000"/>
                <w:sz w:val="16"/>
                <w:szCs w:val="16"/>
                <w:lang w:eastAsia="cs-CZ"/>
              </w:rPr>
              <w:t>spec</w:t>
            </w:r>
            <w:proofErr w:type="spellEnd"/>
            <w:r w:rsidRPr="00AC1D3E">
              <w:rPr>
                <w:rFonts w:ascii="Calibri" w:eastAsia="Times New Roman" w:hAnsi="Calibri" w:cs="Times New Roman"/>
                <w:color w:val="000000"/>
                <w:sz w:val="16"/>
                <w:szCs w:val="16"/>
                <w:lang w:eastAsia="cs-CZ"/>
              </w:rPr>
              <w:t xml:space="preserve">. </w:t>
            </w:r>
            <w:proofErr w:type="gramStart"/>
            <w:r w:rsidRPr="00AC1D3E">
              <w:rPr>
                <w:rFonts w:ascii="Calibri" w:eastAsia="Times New Roman" w:hAnsi="Calibri" w:cs="Times New Roman"/>
                <w:color w:val="000000"/>
                <w:sz w:val="16"/>
                <w:szCs w:val="16"/>
                <w:lang w:eastAsia="cs-CZ"/>
              </w:rPr>
              <w:t>cíl</w:t>
            </w:r>
            <w:proofErr w:type="gramEnd"/>
            <w:r w:rsidRPr="00AC1D3E">
              <w:rPr>
                <w:rFonts w:ascii="Calibri" w:eastAsia="Times New Roman" w:hAnsi="Calibri" w:cs="Times New Roman"/>
                <w:color w:val="000000"/>
                <w:sz w:val="16"/>
                <w:szCs w:val="16"/>
                <w:lang w:eastAsia="cs-CZ"/>
              </w:rPr>
              <w:t xml:space="preserve">: 2.2.1.1., </w:t>
            </w:r>
          </w:p>
        </w:tc>
      </w:tr>
      <w:tr w:rsidR="00A96C69" w:rsidRPr="00AC1D3E" w:rsidTr="00A96C69">
        <w:trPr>
          <w:trHeight w:val="966"/>
        </w:trPr>
        <w:tc>
          <w:tcPr>
            <w:tcW w:w="1396" w:type="dxa"/>
            <w:tcBorders>
              <w:top w:val="nil"/>
              <w:left w:val="single" w:sz="4" w:space="0" w:color="auto"/>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 programy</w:t>
            </w:r>
          </w:p>
        </w:tc>
        <w:tc>
          <w:tcPr>
            <w:tcW w:w="959"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w:t>
            </w:r>
          </w:p>
        </w:tc>
        <w:tc>
          <w:tcPr>
            <w:tcW w:w="135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PO1</w:t>
            </w:r>
          </w:p>
        </w:tc>
        <w:tc>
          <w:tcPr>
            <w:tcW w:w="1636"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Ralsko</w:t>
            </w:r>
          </w:p>
        </w:tc>
        <w:tc>
          <w:tcPr>
            <w:tcW w:w="2414"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osoby žijící v sociálně vyloučených komunitách</w:t>
            </w:r>
          </w:p>
        </w:tc>
        <w:tc>
          <w:tcPr>
            <w:tcW w:w="119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2</w:t>
            </w:r>
          </w:p>
        </w:tc>
        <w:tc>
          <w:tcPr>
            <w:tcW w:w="938"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2</w:t>
            </w:r>
          </w:p>
        </w:tc>
        <w:tc>
          <w:tcPr>
            <w:tcW w:w="131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120</w:t>
            </w:r>
          </w:p>
        </w:tc>
        <w:tc>
          <w:tcPr>
            <w:tcW w:w="2693"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SPSZ Ralsko, usnesení č. Z-08/02/15</w:t>
            </w:r>
          </w:p>
        </w:tc>
      </w:tr>
      <w:tr w:rsidR="00A96C69" w:rsidRPr="00AC1D3E" w:rsidTr="00A96C69">
        <w:trPr>
          <w:trHeight w:val="966"/>
        </w:trPr>
        <w:tc>
          <w:tcPr>
            <w:tcW w:w="1396" w:type="dxa"/>
            <w:tcBorders>
              <w:top w:val="nil"/>
              <w:left w:val="single" w:sz="4" w:space="0" w:color="auto"/>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 programy</w:t>
            </w:r>
          </w:p>
        </w:tc>
        <w:tc>
          <w:tcPr>
            <w:tcW w:w="959"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w:t>
            </w:r>
          </w:p>
        </w:tc>
        <w:tc>
          <w:tcPr>
            <w:tcW w:w="135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PO1</w:t>
            </w:r>
          </w:p>
        </w:tc>
        <w:tc>
          <w:tcPr>
            <w:tcW w:w="1636"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Velké Hamry</w:t>
            </w:r>
          </w:p>
        </w:tc>
        <w:tc>
          <w:tcPr>
            <w:tcW w:w="2414"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osoby žijící v sociálně vyloučených komunitách</w:t>
            </w:r>
          </w:p>
        </w:tc>
        <w:tc>
          <w:tcPr>
            <w:tcW w:w="119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w:t>
            </w:r>
          </w:p>
        </w:tc>
        <w:tc>
          <w:tcPr>
            <w:tcW w:w="938"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1</w:t>
            </w:r>
          </w:p>
        </w:tc>
        <w:tc>
          <w:tcPr>
            <w:tcW w:w="1317"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100</w:t>
            </w:r>
          </w:p>
        </w:tc>
        <w:tc>
          <w:tcPr>
            <w:tcW w:w="2693" w:type="dxa"/>
            <w:tcBorders>
              <w:top w:val="nil"/>
              <w:left w:val="nil"/>
              <w:bottom w:val="single" w:sz="4" w:space="0" w:color="auto"/>
              <w:right w:val="single" w:sz="4" w:space="0" w:color="auto"/>
            </w:tcBorders>
            <w:shd w:val="clear" w:color="auto" w:fill="auto"/>
            <w:vAlign w:val="center"/>
            <w:hideMark/>
          </w:tcPr>
          <w:p w:rsidR="00A96C69" w:rsidRPr="00AC1D3E" w:rsidRDefault="00A96C69" w:rsidP="00A96C69">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SPSZ Velké Hamry, A4/7/15</w:t>
            </w:r>
          </w:p>
        </w:tc>
      </w:tr>
    </w:tbl>
    <w:p w:rsidR="00A96C69" w:rsidRDefault="00A96C69" w:rsidP="00A96C69">
      <w:pPr>
        <w:jc w:val="left"/>
        <w:rPr>
          <w:rFonts w:cs="Times New Roman"/>
          <w:szCs w:val="24"/>
        </w:rPr>
        <w:sectPr w:rsidR="00A96C69" w:rsidSect="00635D3C">
          <w:pgSz w:w="16838" w:h="11906" w:orient="landscape"/>
          <w:pgMar w:top="1418" w:right="1134" w:bottom="1274" w:left="1134" w:header="709" w:footer="709" w:gutter="0"/>
          <w:cols w:space="708"/>
          <w:docGrid w:linePitch="360"/>
        </w:sectPr>
      </w:pPr>
    </w:p>
    <w:p w:rsidR="00C97CF7" w:rsidRDefault="00C97CF7" w:rsidP="00C97CF7">
      <w:pPr>
        <w:pStyle w:val="Nadpis3"/>
        <w:numPr>
          <w:ilvl w:val="0"/>
          <w:numId w:val="0"/>
        </w:numPr>
      </w:pPr>
      <w:bookmarkStart w:id="65" w:name="_Toc453143687"/>
      <w:r>
        <w:lastRenderedPageBreak/>
        <w:t>2.2.2 Zásobník rozvojových záměrů</w:t>
      </w:r>
      <w:bookmarkEnd w:id="65"/>
    </w:p>
    <w:p w:rsidR="00A96C69" w:rsidRPr="00AF78CC" w:rsidRDefault="00A96C69" w:rsidP="00A96C69">
      <w:r w:rsidRPr="00AF78CC">
        <w:t xml:space="preserve">Tato skupina rozvojových záměrů představuje dostupnou a potenciálně potřebnou kapacitu sociálních služeb, kterou je v budoucnu možné financovat z veřejných prostředků za předpokladu, že budou navýšeny </w:t>
      </w:r>
      <w:r w:rsidR="00634C55">
        <w:t>veřejné zdroje v adekvátní výši nebo se uvolní kapacita v ZS.</w:t>
      </w:r>
    </w:p>
    <w:p w:rsidR="00A96C69" w:rsidRDefault="00A96C69" w:rsidP="00A96C69">
      <w:pPr>
        <w:jc w:val="left"/>
      </w:pPr>
      <w:r>
        <w:t>Níže je uveden seznam sociálních služeb zařazených do zásobníku s definovanou kapacitou. Jedná se také o záměry sociálních služeb, jejichž kapacita je definována v konceptu sítě, ale bude poskytována až realizací projektů OPZ.</w:t>
      </w:r>
    </w:p>
    <w:p w:rsidR="00A96C69" w:rsidRPr="0043682A" w:rsidRDefault="00A96C69" w:rsidP="00A96C69">
      <w:pPr>
        <w:rPr>
          <w:szCs w:val="24"/>
        </w:rPr>
      </w:pPr>
      <w:r w:rsidRPr="0043682A">
        <w:rPr>
          <w:szCs w:val="24"/>
        </w:rPr>
        <w:t>V případě, že kterákoli</w:t>
      </w:r>
      <w:r>
        <w:rPr>
          <w:szCs w:val="24"/>
        </w:rPr>
        <w:t>v</w:t>
      </w:r>
      <w:r w:rsidRPr="0043682A">
        <w:rPr>
          <w:szCs w:val="24"/>
        </w:rPr>
        <w:t xml:space="preserve"> obec v kraji shledá sociální službu, ze Zásobníku rozvojových záměrů, jako potřebnou a nezbytnou, má právo vydat takovéto službě vlastní Pověření k poskytování služeb obecného hospodářského zájmu. Tím bude pověřovanému poskytovateli deklarováno, že si danou službu obec v určité kapacitě objednává a za objednané služby zaplatí</w:t>
      </w:r>
      <w:r>
        <w:rPr>
          <w:szCs w:val="24"/>
        </w:rPr>
        <w:t xml:space="preserve"> </w:t>
      </w:r>
      <w:r w:rsidRPr="0043682A">
        <w:rPr>
          <w:szCs w:val="24"/>
        </w:rPr>
        <w:t>čás</w:t>
      </w:r>
      <w:r>
        <w:rPr>
          <w:szCs w:val="24"/>
        </w:rPr>
        <w:t>t</w:t>
      </w:r>
      <w:r w:rsidRPr="0043682A">
        <w:rPr>
          <w:szCs w:val="24"/>
        </w:rPr>
        <w:t>ku</w:t>
      </w:r>
      <w:r>
        <w:rPr>
          <w:szCs w:val="24"/>
        </w:rPr>
        <w:t xml:space="preserve"> </w:t>
      </w:r>
      <w:r w:rsidRPr="0043682A">
        <w:rPr>
          <w:szCs w:val="24"/>
        </w:rPr>
        <w:t xml:space="preserve">maximálně do výše </w:t>
      </w:r>
      <w:r w:rsidRPr="0043682A">
        <w:t>dokrytí provozních potřeb</w:t>
      </w:r>
      <w:r>
        <w:t xml:space="preserve"> </w:t>
      </w:r>
      <w:r w:rsidRPr="0043682A">
        <w:t>(vedle prostředků, které získá poskytovatel vlastní činností)</w:t>
      </w:r>
      <w:r w:rsidRPr="0043682A">
        <w:rPr>
          <w:szCs w:val="24"/>
        </w:rPr>
        <w:t xml:space="preserve">. </w:t>
      </w:r>
    </w:p>
    <w:p w:rsidR="00A96C69" w:rsidRDefault="00A96C69" w:rsidP="00A96C69">
      <w:pPr>
        <w:jc w:val="left"/>
      </w:pPr>
    </w:p>
    <w:p w:rsidR="00A96C69" w:rsidRDefault="00A96C69" w:rsidP="00A96C69">
      <w:pPr>
        <w:jc w:val="left"/>
        <w:sectPr w:rsidR="00A96C69" w:rsidSect="007C37E5">
          <w:footerReference w:type="default" r:id="rId13"/>
          <w:pgSz w:w="11906" w:h="16838"/>
          <w:pgMar w:top="1276" w:right="1133" w:bottom="993" w:left="1418" w:header="709" w:footer="709" w:gutter="0"/>
          <w:cols w:space="708"/>
          <w:docGrid w:linePitch="360"/>
        </w:sectPr>
      </w:pPr>
    </w:p>
    <w:tbl>
      <w:tblPr>
        <w:tblW w:w="14627" w:type="dxa"/>
        <w:tblInd w:w="65" w:type="dxa"/>
        <w:tblLayout w:type="fixed"/>
        <w:tblCellMar>
          <w:left w:w="70" w:type="dxa"/>
          <w:right w:w="70" w:type="dxa"/>
        </w:tblCellMar>
        <w:tblLook w:val="04A0" w:firstRow="1" w:lastRow="0" w:firstColumn="1" w:lastColumn="0" w:noHBand="0" w:noVBand="1"/>
      </w:tblPr>
      <w:tblGrid>
        <w:gridCol w:w="1388"/>
        <w:gridCol w:w="968"/>
        <w:gridCol w:w="853"/>
        <w:gridCol w:w="1067"/>
        <w:gridCol w:w="707"/>
        <w:gridCol w:w="914"/>
        <w:gridCol w:w="896"/>
        <w:gridCol w:w="933"/>
        <w:gridCol w:w="1243"/>
        <w:gridCol w:w="959"/>
        <w:gridCol w:w="806"/>
        <w:gridCol w:w="470"/>
        <w:gridCol w:w="1134"/>
        <w:gridCol w:w="1134"/>
        <w:gridCol w:w="1155"/>
      </w:tblGrid>
      <w:tr w:rsidR="00A96C69" w:rsidRPr="003F0980" w:rsidTr="00A96C69">
        <w:trPr>
          <w:trHeight w:val="2275"/>
        </w:trPr>
        <w:tc>
          <w:tcPr>
            <w:tcW w:w="1388" w:type="dxa"/>
            <w:tcBorders>
              <w:top w:val="single" w:sz="4" w:space="0" w:color="auto"/>
              <w:left w:val="single" w:sz="4" w:space="0" w:color="auto"/>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lastRenderedPageBreak/>
              <w:t>Název poskytovatele</w:t>
            </w:r>
          </w:p>
        </w:tc>
        <w:tc>
          <w:tcPr>
            <w:tcW w:w="968" w:type="dxa"/>
            <w:tcBorders>
              <w:top w:val="single" w:sz="4" w:space="0" w:color="auto"/>
              <w:left w:val="nil"/>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IČ</w:t>
            </w:r>
          </w:p>
        </w:tc>
        <w:tc>
          <w:tcPr>
            <w:tcW w:w="853" w:type="dxa"/>
            <w:tcBorders>
              <w:top w:val="single" w:sz="4" w:space="0" w:color="auto"/>
              <w:left w:val="nil"/>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ID</w:t>
            </w:r>
          </w:p>
        </w:tc>
        <w:tc>
          <w:tcPr>
            <w:tcW w:w="1067" w:type="dxa"/>
            <w:tcBorders>
              <w:top w:val="single" w:sz="4" w:space="0" w:color="auto"/>
              <w:left w:val="nil"/>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Druh služby</w:t>
            </w:r>
          </w:p>
        </w:tc>
        <w:tc>
          <w:tcPr>
            <w:tcW w:w="707" w:type="dxa"/>
            <w:tcBorders>
              <w:top w:val="single" w:sz="4" w:space="0" w:color="auto"/>
              <w:left w:val="nil"/>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Pr>
                <w:rFonts w:ascii="Tahoma" w:eastAsia="Times New Roman" w:hAnsi="Tahoma" w:cs="Tahoma"/>
                <w:b/>
                <w:bCs/>
                <w:color w:val="000000"/>
                <w:sz w:val="16"/>
                <w:szCs w:val="16"/>
                <w:lang w:eastAsia="cs-CZ"/>
              </w:rPr>
              <w:t>Forma</w:t>
            </w:r>
          </w:p>
        </w:tc>
        <w:tc>
          <w:tcPr>
            <w:tcW w:w="914" w:type="dxa"/>
            <w:tcBorders>
              <w:top w:val="single" w:sz="4" w:space="0" w:color="auto"/>
              <w:left w:val="nil"/>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center"/>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Reg</w:t>
            </w:r>
            <w:r>
              <w:rPr>
                <w:rFonts w:ascii="Tahoma" w:eastAsia="Times New Roman" w:hAnsi="Tahoma" w:cs="Tahoma"/>
                <w:b/>
                <w:bCs/>
                <w:color w:val="000000"/>
                <w:sz w:val="16"/>
                <w:szCs w:val="16"/>
                <w:lang w:eastAsia="cs-CZ"/>
              </w:rPr>
              <w:t>ion</w:t>
            </w:r>
          </w:p>
        </w:tc>
        <w:tc>
          <w:tcPr>
            <w:tcW w:w="896" w:type="dxa"/>
            <w:tcBorders>
              <w:top w:val="single" w:sz="4" w:space="0" w:color="auto"/>
              <w:left w:val="nil"/>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center"/>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Obec</w:t>
            </w:r>
          </w:p>
        </w:tc>
        <w:tc>
          <w:tcPr>
            <w:tcW w:w="933" w:type="dxa"/>
            <w:tcBorders>
              <w:top w:val="single" w:sz="4" w:space="0" w:color="auto"/>
              <w:left w:val="nil"/>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center"/>
              <w:rPr>
                <w:rFonts w:ascii="Tahoma" w:eastAsia="Times New Roman" w:hAnsi="Tahoma" w:cs="Tahoma"/>
                <w:b/>
                <w:bCs/>
                <w:color w:val="000000"/>
                <w:sz w:val="16"/>
                <w:szCs w:val="16"/>
                <w:lang w:eastAsia="cs-CZ"/>
              </w:rPr>
            </w:pPr>
            <w:r>
              <w:rPr>
                <w:rFonts w:ascii="Tahoma" w:eastAsia="Times New Roman" w:hAnsi="Tahoma" w:cs="Tahoma"/>
                <w:b/>
                <w:bCs/>
                <w:color w:val="000000"/>
                <w:sz w:val="16"/>
                <w:szCs w:val="16"/>
                <w:lang w:eastAsia="cs-CZ"/>
              </w:rPr>
              <w:t>Místo</w:t>
            </w:r>
          </w:p>
        </w:tc>
        <w:tc>
          <w:tcPr>
            <w:tcW w:w="1243" w:type="dxa"/>
            <w:tcBorders>
              <w:top w:val="single" w:sz="4" w:space="0" w:color="auto"/>
              <w:left w:val="nil"/>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center"/>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Cílová skupina</w:t>
            </w:r>
          </w:p>
        </w:tc>
        <w:tc>
          <w:tcPr>
            <w:tcW w:w="959" w:type="dxa"/>
            <w:tcBorders>
              <w:top w:val="single" w:sz="4" w:space="0" w:color="auto"/>
              <w:left w:val="single" w:sz="4" w:space="0" w:color="auto"/>
              <w:bottom w:val="single" w:sz="4" w:space="0" w:color="auto"/>
              <w:right w:val="single" w:sz="4" w:space="0" w:color="auto"/>
            </w:tcBorders>
            <w:shd w:val="clear" w:color="000000" w:fill="E4DFEC"/>
            <w:vAlign w:val="center"/>
            <w:hideMark/>
          </w:tcPr>
          <w:p w:rsidR="00A96C69" w:rsidRPr="003F0980" w:rsidRDefault="00A96C69" w:rsidP="00A96C69">
            <w:pPr>
              <w:spacing w:after="0" w:line="240" w:lineRule="auto"/>
              <w:jc w:val="center"/>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Komentář</w:t>
            </w:r>
          </w:p>
        </w:tc>
        <w:tc>
          <w:tcPr>
            <w:tcW w:w="806"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A96C69" w:rsidRPr="003F0980" w:rsidRDefault="00A96C69" w:rsidP="00A96C69">
            <w:pPr>
              <w:spacing w:after="0" w:line="240" w:lineRule="auto"/>
              <w:jc w:val="center"/>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Kapacita úvazky PP (§115</w:t>
            </w:r>
            <w:r w:rsidR="00634C55">
              <w:rPr>
                <w:rFonts w:ascii="Tahoma" w:eastAsia="Times New Roman" w:hAnsi="Tahoma" w:cs="Tahoma"/>
                <w:b/>
                <w:bCs/>
                <w:color w:val="000000"/>
                <w:sz w:val="16"/>
                <w:szCs w:val="16"/>
                <w:lang w:eastAsia="cs-CZ"/>
              </w:rPr>
              <w:t xml:space="preserve"> dle ZSS</w:t>
            </w:r>
            <w:r w:rsidRPr="003F0980">
              <w:rPr>
                <w:rFonts w:ascii="Tahoma" w:eastAsia="Times New Roman" w:hAnsi="Tahoma" w:cs="Tahoma"/>
                <w:b/>
                <w:bCs/>
                <w:color w:val="000000"/>
                <w:sz w:val="16"/>
                <w:szCs w:val="16"/>
                <w:lang w:eastAsia="cs-CZ"/>
              </w:rPr>
              <w:t>)</w:t>
            </w:r>
          </w:p>
        </w:tc>
        <w:tc>
          <w:tcPr>
            <w:tcW w:w="470" w:type="dxa"/>
            <w:tcBorders>
              <w:top w:val="single" w:sz="4" w:space="0" w:color="auto"/>
              <w:left w:val="nil"/>
              <w:bottom w:val="single" w:sz="4" w:space="0" w:color="auto"/>
              <w:right w:val="single" w:sz="4" w:space="0" w:color="auto"/>
            </w:tcBorders>
            <w:shd w:val="clear" w:color="000000" w:fill="EBF1DE"/>
            <w:vAlign w:val="center"/>
            <w:hideMark/>
          </w:tcPr>
          <w:p w:rsidR="00A96C69" w:rsidRPr="003F0980" w:rsidRDefault="00A96C69" w:rsidP="00A96C69">
            <w:pPr>
              <w:spacing w:after="0" w:line="240" w:lineRule="auto"/>
              <w:jc w:val="center"/>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Kapacita - počet  lůž</w:t>
            </w:r>
            <w:r>
              <w:rPr>
                <w:rFonts w:ascii="Tahoma" w:eastAsia="Times New Roman" w:hAnsi="Tahoma" w:cs="Tahoma"/>
                <w:b/>
                <w:bCs/>
                <w:color w:val="000000"/>
                <w:sz w:val="16"/>
                <w:szCs w:val="16"/>
                <w:lang w:eastAsia="cs-CZ"/>
              </w:rPr>
              <w:t>ek</w:t>
            </w:r>
          </w:p>
        </w:tc>
        <w:tc>
          <w:tcPr>
            <w:tcW w:w="1134" w:type="dxa"/>
            <w:tcBorders>
              <w:top w:val="single" w:sz="4" w:space="0" w:color="auto"/>
              <w:left w:val="nil"/>
              <w:bottom w:val="nil"/>
              <w:right w:val="single" w:sz="4" w:space="0" w:color="auto"/>
            </w:tcBorders>
            <w:shd w:val="clear" w:color="000000" w:fill="DCE6F1"/>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Vypočtené náklady</w:t>
            </w:r>
          </w:p>
        </w:tc>
        <w:tc>
          <w:tcPr>
            <w:tcW w:w="1134" w:type="dxa"/>
            <w:tcBorders>
              <w:top w:val="single" w:sz="4" w:space="0" w:color="auto"/>
              <w:left w:val="nil"/>
              <w:bottom w:val="nil"/>
              <w:right w:val="single" w:sz="4" w:space="0" w:color="auto"/>
            </w:tcBorders>
            <w:shd w:val="clear" w:color="000000" w:fill="DCE6F1"/>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Předpokládané příjmy</w:t>
            </w:r>
          </w:p>
        </w:tc>
        <w:tc>
          <w:tcPr>
            <w:tcW w:w="1155" w:type="dxa"/>
            <w:tcBorders>
              <w:top w:val="single" w:sz="4" w:space="0" w:color="auto"/>
              <w:left w:val="nil"/>
              <w:bottom w:val="nil"/>
              <w:right w:val="single" w:sz="4" w:space="0" w:color="auto"/>
            </w:tcBorders>
            <w:shd w:val="clear" w:color="000000" w:fill="DCE6F1"/>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Vypočtená vyrovnávací platba</w:t>
            </w:r>
          </w:p>
        </w:tc>
      </w:tr>
      <w:tr w:rsidR="00A96C69" w:rsidRPr="003F0980" w:rsidTr="00A96C69">
        <w:trPr>
          <w:trHeight w:val="2275"/>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proofErr w:type="spellStart"/>
            <w:r w:rsidRPr="003F0980">
              <w:rPr>
                <w:rFonts w:ascii="Tahoma" w:eastAsia="Times New Roman" w:hAnsi="Tahoma" w:cs="Tahoma"/>
                <w:b/>
                <w:bCs/>
                <w:color w:val="000000"/>
                <w:sz w:val="16"/>
                <w:szCs w:val="16"/>
                <w:lang w:eastAsia="cs-CZ"/>
              </w:rPr>
              <w:t>Ambeat</w:t>
            </w:r>
            <w:proofErr w:type="spellEnd"/>
            <w:r w:rsidRPr="003F0980">
              <w:rPr>
                <w:rFonts w:ascii="Tahoma" w:eastAsia="Times New Roman" w:hAnsi="Tahoma" w:cs="Tahoma"/>
                <w:b/>
                <w:bCs/>
                <w:color w:val="000000"/>
                <w:sz w:val="16"/>
                <w:szCs w:val="16"/>
                <w:lang w:eastAsia="cs-CZ"/>
              </w:rPr>
              <w:t xml:space="preserve"> </w:t>
            </w:r>
            <w:proofErr w:type="spellStart"/>
            <w:r w:rsidRPr="003F0980">
              <w:rPr>
                <w:rFonts w:ascii="Tahoma" w:eastAsia="Times New Roman" w:hAnsi="Tahoma" w:cs="Tahoma"/>
                <w:b/>
                <w:bCs/>
                <w:color w:val="000000"/>
                <w:sz w:val="16"/>
                <w:szCs w:val="16"/>
                <w:lang w:eastAsia="cs-CZ"/>
              </w:rPr>
              <w:t>Health</w:t>
            </w:r>
            <w:proofErr w:type="spellEnd"/>
            <w:r w:rsidRPr="003F0980">
              <w:rPr>
                <w:rFonts w:ascii="Tahoma" w:eastAsia="Times New Roman" w:hAnsi="Tahoma" w:cs="Tahoma"/>
                <w:b/>
                <w:bCs/>
                <w:color w:val="000000"/>
                <w:sz w:val="16"/>
                <w:szCs w:val="16"/>
                <w:lang w:eastAsia="cs-CZ"/>
              </w:rPr>
              <w:t xml:space="preserve"> Care a.s.</w:t>
            </w:r>
          </w:p>
        </w:tc>
        <w:tc>
          <w:tcPr>
            <w:tcW w:w="968"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color w:val="000000"/>
                <w:sz w:val="16"/>
                <w:szCs w:val="16"/>
                <w:lang w:eastAsia="cs-CZ"/>
              </w:rPr>
            </w:pPr>
            <w:r w:rsidRPr="003F0980">
              <w:rPr>
                <w:rFonts w:ascii="Tahoma" w:eastAsia="Times New Roman" w:hAnsi="Tahoma" w:cs="Tahoma"/>
                <w:color w:val="000000"/>
                <w:sz w:val="16"/>
                <w:szCs w:val="16"/>
                <w:lang w:eastAsia="cs-CZ"/>
              </w:rPr>
              <w:t>24160369</w:t>
            </w:r>
          </w:p>
        </w:tc>
        <w:tc>
          <w:tcPr>
            <w:tcW w:w="853"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9450189</w:t>
            </w:r>
          </w:p>
        </w:tc>
        <w:tc>
          <w:tcPr>
            <w:tcW w:w="1067"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§44 Odlehčovací služby</w:t>
            </w:r>
          </w:p>
        </w:tc>
        <w:tc>
          <w:tcPr>
            <w:tcW w:w="707"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P</w:t>
            </w:r>
          </w:p>
        </w:tc>
        <w:tc>
          <w:tcPr>
            <w:tcW w:w="914"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Nový Bor</w:t>
            </w:r>
          </w:p>
        </w:tc>
        <w:tc>
          <w:tcPr>
            <w:tcW w:w="933"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Nový Bor</w:t>
            </w:r>
          </w:p>
        </w:tc>
        <w:tc>
          <w:tcPr>
            <w:tcW w:w="1243"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s chronickým onemocněním, osoby s jiným zdravotním postižením, kombinovaným, tělesným a zdravotním postižením, senioři</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470"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876 000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350 000 </w:t>
            </w:r>
          </w:p>
        </w:tc>
        <w:tc>
          <w:tcPr>
            <w:tcW w:w="1155" w:type="dxa"/>
            <w:tcBorders>
              <w:top w:val="single" w:sz="4" w:space="0" w:color="auto"/>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526 000 </w:t>
            </w:r>
          </w:p>
        </w:tc>
      </w:tr>
      <w:tr w:rsidR="00A96C69" w:rsidRPr="003F0980" w:rsidTr="00A96C69">
        <w:trPr>
          <w:trHeight w:val="1610"/>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proofErr w:type="spellStart"/>
            <w:r w:rsidRPr="003F0980">
              <w:rPr>
                <w:rFonts w:ascii="Tahoma" w:eastAsia="Times New Roman" w:hAnsi="Tahoma" w:cs="Tahoma"/>
                <w:b/>
                <w:bCs/>
                <w:color w:val="000000"/>
                <w:sz w:val="16"/>
                <w:szCs w:val="16"/>
                <w:lang w:eastAsia="cs-CZ"/>
              </w:rPr>
              <w:t>Ambeat</w:t>
            </w:r>
            <w:proofErr w:type="spellEnd"/>
            <w:r w:rsidRPr="003F0980">
              <w:rPr>
                <w:rFonts w:ascii="Tahoma" w:eastAsia="Times New Roman" w:hAnsi="Tahoma" w:cs="Tahoma"/>
                <w:b/>
                <w:bCs/>
                <w:color w:val="000000"/>
                <w:sz w:val="16"/>
                <w:szCs w:val="16"/>
                <w:lang w:eastAsia="cs-CZ"/>
              </w:rPr>
              <w:t xml:space="preserve"> </w:t>
            </w:r>
            <w:proofErr w:type="spellStart"/>
            <w:r w:rsidRPr="003F0980">
              <w:rPr>
                <w:rFonts w:ascii="Tahoma" w:eastAsia="Times New Roman" w:hAnsi="Tahoma" w:cs="Tahoma"/>
                <w:b/>
                <w:bCs/>
                <w:color w:val="000000"/>
                <w:sz w:val="16"/>
                <w:szCs w:val="16"/>
                <w:lang w:eastAsia="cs-CZ"/>
              </w:rPr>
              <w:t>Health</w:t>
            </w:r>
            <w:proofErr w:type="spellEnd"/>
            <w:r w:rsidRPr="003F0980">
              <w:rPr>
                <w:rFonts w:ascii="Tahoma" w:eastAsia="Times New Roman" w:hAnsi="Tahoma" w:cs="Tahoma"/>
                <w:b/>
                <w:bCs/>
                <w:color w:val="000000"/>
                <w:sz w:val="16"/>
                <w:szCs w:val="16"/>
                <w:lang w:eastAsia="cs-CZ"/>
              </w:rPr>
              <w:t xml:space="preserve"> Care a.s.</w:t>
            </w:r>
          </w:p>
        </w:tc>
        <w:tc>
          <w:tcPr>
            <w:tcW w:w="968"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color w:val="000000"/>
                <w:sz w:val="16"/>
                <w:szCs w:val="16"/>
                <w:lang w:eastAsia="cs-CZ"/>
              </w:rPr>
            </w:pPr>
            <w:r w:rsidRPr="003F0980">
              <w:rPr>
                <w:rFonts w:ascii="Tahoma" w:eastAsia="Times New Roman" w:hAnsi="Tahoma" w:cs="Tahoma"/>
                <w:color w:val="000000"/>
                <w:sz w:val="16"/>
                <w:szCs w:val="16"/>
                <w:lang w:eastAsia="cs-CZ"/>
              </w:rPr>
              <w:t>24160369</w:t>
            </w:r>
          </w:p>
        </w:tc>
        <w:tc>
          <w:tcPr>
            <w:tcW w:w="853"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4530859</w:t>
            </w:r>
          </w:p>
        </w:tc>
        <w:tc>
          <w:tcPr>
            <w:tcW w:w="1067"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§49 Domovy pro seniory</w:t>
            </w:r>
          </w:p>
        </w:tc>
        <w:tc>
          <w:tcPr>
            <w:tcW w:w="707"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P</w:t>
            </w:r>
          </w:p>
        </w:tc>
        <w:tc>
          <w:tcPr>
            <w:tcW w:w="914"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Nový Bor</w:t>
            </w:r>
          </w:p>
        </w:tc>
        <w:tc>
          <w:tcPr>
            <w:tcW w:w="933"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Nový Bor</w:t>
            </w:r>
          </w:p>
        </w:tc>
        <w:tc>
          <w:tcPr>
            <w:tcW w:w="1243"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senioři, osoby se zdravotním postižením, osoby s chronickým onemocněním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470"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10</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3 103 000 </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1 551 000 </w:t>
            </w:r>
          </w:p>
        </w:tc>
        <w:tc>
          <w:tcPr>
            <w:tcW w:w="1155"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1 552 000 </w:t>
            </w:r>
          </w:p>
        </w:tc>
      </w:tr>
      <w:tr w:rsidR="00A96C69" w:rsidRPr="003F0980" w:rsidTr="00A96C69">
        <w:trPr>
          <w:trHeight w:val="1889"/>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A96C69" w:rsidRPr="003F0980" w:rsidRDefault="00A96C69" w:rsidP="00A1092E">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ANAVITA a.s.</w:t>
            </w:r>
          </w:p>
        </w:tc>
        <w:tc>
          <w:tcPr>
            <w:tcW w:w="968"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color w:val="000000"/>
                <w:sz w:val="16"/>
                <w:szCs w:val="16"/>
                <w:lang w:eastAsia="cs-CZ"/>
              </w:rPr>
            </w:pPr>
            <w:r w:rsidRPr="003F0980">
              <w:rPr>
                <w:rFonts w:ascii="Tahoma" w:eastAsia="Times New Roman" w:hAnsi="Tahoma" w:cs="Tahoma"/>
                <w:color w:val="000000"/>
                <w:sz w:val="16"/>
                <w:szCs w:val="16"/>
                <w:lang w:eastAsia="cs-CZ"/>
              </w:rPr>
              <w:t>24128325</w:t>
            </w:r>
          </w:p>
        </w:tc>
        <w:tc>
          <w:tcPr>
            <w:tcW w:w="853"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8303615</w:t>
            </w:r>
          </w:p>
        </w:tc>
        <w:tc>
          <w:tcPr>
            <w:tcW w:w="1067"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§50 Domovy se zvláštním režimem</w:t>
            </w:r>
          </w:p>
        </w:tc>
        <w:tc>
          <w:tcPr>
            <w:tcW w:w="707"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P</w:t>
            </w:r>
          </w:p>
        </w:tc>
        <w:tc>
          <w:tcPr>
            <w:tcW w:w="914"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Jablonec nad Nisou</w:t>
            </w:r>
          </w:p>
        </w:tc>
        <w:tc>
          <w:tcPr>
            <w:tcW w:w="933"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Jablonec nad Nisou</w:t>
            </w:r>
          </w:p>
        </w:tc>
        <w:tc>
          <w:tcPr>
            <w:tcW w:w="1243"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senioři, osoby s chronickým duševním onemocněním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V průběhu roku dojde ke změně poskytovatele služby, tedy ke změně IČ a ID služby</w:t>
            </w:r>
          </w:p>
        </w:tc>
        <w:tc>
          <w:tcPr>
            <w:tcW w:w="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470"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40</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15 257 000 </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6 103 000 </w:t>
            </w:r>
          </w:p>
        </w:tc>
        <w:tc>
          <w:tcPr>
            <w:tcW w:w="1155"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9 154 000 </w:t>
            </w:r>
          </w:p>
        </w:tc>
      </w:tr>
      <w:tr w:rsidR="00A96C69" w:rsidRPr="003F0980" w:rsidTr="00A96C69">
        <w:trPr>
          <w:trHeight w:val="2275"/>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1092E">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lastRenderedPageBreak/>
              <w:t>Člověk v</w:t>
            </w:r>
            <w:r w:rsidR="00A1092E">
              <w:rPr>
                <w:rFonts w:ascii="Tahoma" w:eastAsia="Times New Roman" w:hAnsi="Tahoma" w:cs="Tahoma"/>
                <w:b/>
                <w:bCs/>
                <w:color w:val="000000"/>
                <w:sz w:val="16"/>
                <w:szCs w:val="16"/>
                <w:lang w:eastAsia="cs-CZ"/>
              </w:rPr>
              <w:t> </w:t>
            </w:r>
            <w:r w:rsidRPr="003F0980">
              <w:rPr>
                <w:rFonts w:ascii="Tahoma" w:eastAsia="Times New Roman" w:hAnsi="Tahoma" w:cs="Tahoma"/>
                <w:b/>
                <w:bCs/>
                <w:color w:val="000000"/>
                <w:sz w:val="16"/>
                <w:szCs w:val="16"/>
                <w:lang w:eastAsia="cs-CZ"/>
              </w:rPr>
              <w:t>tísni</w:t>
            </w:r>
            <w:r w:rsidR="00A1092E">
              <w:rPr>
                <w:rFonts w:ascii="Tahoma" w:eastAsia="Times New Roman" w:hAnsi="Tahoma" w:cs="Tahoma"/>
                <w:b/>
                <w:bCs/>
                <w:color w:val="000000"/>
                <w:sz w:val="16"/>
                <w:szCs w:val="16"/>
                <w:lang w:eastAsia="cs-CZ"/>
              </w:rPr>
              <w:t xml:space="preserve">, </w:t>
            </w:r>
            <w:r w:rsidRPr="003F0980">
              <w:rPr>
                <w:rFonts w:ascii="Tahoma" w:eastAsia="Times New Roman" w:hAnsi="Tahoma" w:cs="Tahoma"/>
                <w:b/>
                <w:bCs/>
                <w:color w:val="000000"/>
                <w:sz w:val="16"/>
                <w:szCs w:val="16"/>
                <w:lang w:eastAsia="cs-CZ"/>
              </w:rPr>
              <w:t>o.p.s.</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color w:val="000000"/>
                <w:sz w:val="16"/>
                <w:szCs w:val="16"/>
                <w:lang w:eastAsia="cs-CZ"/>
              </w:rPr>
            </w:pPr>
            <w:r w:rsidRPr="003F0980">
              <w:rPr>
                <w:rFonts w:ascii="Tahoma" w:eastAsia="Times New Roman" w:hAnsi="Tahoma" w:cs="Tahoma"/>
                <w:color w:val="000000"/>
                <w:sz w:val="16"/>
                <w:szCs w:val="16"/>
                <w:lang w:eastAsia="cs-CZ"/>
              </w:rPr>
              <w:t>25755277</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5713240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§69 Terénní programy</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Frýdlant, Liberec</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 Hrádek nad Nisou, Frýdlant</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žijící v sociálně vyloučených lokalitách</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Financování v rámci výzvy Koordinovaný přístup k sociálně vyloučeným lokalitám (KPSVL)</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1,45</w:t>
            </w:r>
          </w:p>
        </w:tc>
        <w:tc>
          <w:tcPr>
            <w:tcW w:w="470" w:type="dxa"/>
            <w:tcBorders>
              <w:top w:val="nil"/>
              <w:left w:val="nil"/>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708 000 </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0 </w:t>
            </w:r>
          </w:p>
        </w:tc>
        <w:tc>
          <w:tcPr>
            <w:tcW w:w="1155"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708 000 </w:t>
            </w:r>
          </w:p>
        </w:tc>
      </w:tr>
      <w:tr w:rsidR="00A96C69" w:rsidRPr="003F0980" w:rsidTr="00A96C69">
        <w:trPr>
          <w:trHeight w:val="2275"/>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1092E" w:rsidP="00A96C69">
            <w:pPr>
              <w:spacing w:after="0" w:line="240" w:lineRule="auto"/>
              <w:jc w:val="left"/>
              <w:rPr>
                <w:rFonts w:ascii="Tahoma" w:eastAsia="Times New Roman" w:hAnsi="Tahoma" w:cs="Tahoma"/>
                <w:b/>
                <w:bCs/>
                <w:color w:val="000000"/>
                <w:sz w:val="16"/>
                <w:szCs w:val="16"/>
                <w:lang w:eastAsia="cs-CZ"/>
              </w:rPr>
            </w:pPr>
            <w:r>
              <w:rPr>
                <w:rFonts w:ascii="Tahoma" w:eastAsia="Times New Roman" w:hAnsi="Tahoma" w:cs="Tahoma"/>
                <w:b/>
                <w:bCs/>
                <w:color w:val="000000"/>
                <w:sz w:val="16"/>
                <w:szCs w:val="16"/>
                <w:lang w:eastAsia="cs-CZ"/>
              </w:rPr>
              <w:t xml:space="preserve">Člověk v tísni, </w:t>
            </w:r>
            <w:r w:rsidR="00A96C69" w:rsidRPr="003F0980">
              <w:rPr>
                <w:rFonts w:ascii="Tahoma" w:eastAsia="Times New Roman" w:hAnsi="Tahoma" w:cs="Tahoma"/>
                <w:b/>
                <w:bCs/>
                <w:color w:val="000000"/>
                <w:sz w:val="16"/>
                <w:szCs w:val="16"/>
                <w:lang w:eastAsia="cs-CZ"/>
              </w:rPr>
              <w:t>o.p.s.</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color w:val="000000"/>
                <w:sz w:val="16"/>
                <w:szCs w:val="16"/>
                <w:lang w:eastAsia="cs-CZ"/>
              </w:rPr>
            </w:pPr>
            <w:r w:rsidRPr="003F0980">
              <w:rPr>
                <w:rFonts w:ascii="Tahoma" w:eastAsia="Times New Roman" w:hAnsi="Tahoma" w:cs="Tahoma"/>
                <w:color w:val="000000"/>
                <w:sz w:val="16"/>
                <w:szCs w:val="16"/>
                <w:lang w:eastAsia="cs-CZ"/>
              </w:rPr>
              <w:t>25755277</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6719009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§37 Odborné sociální poradenství</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A</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Frýdlant, Liberec</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 Hrádek nad Nisou, Frýdlant</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žijící v sociálně vyloučených lokalitách</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Financování v rámci výzvy Koordinovaný přístup k sociálně vyloučeným lokalitám (KPSVL)</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0,6</w:t>
            </w:r>
          </w:p>
        </w:tc>
        <w:tc>
          <w:tcPr>
            <w:tcW w:w="470" w:type="dxa"/>
            <w:tcBorders>
              <w:top w:val="nil"/>
              <w:left w:val="nil"/>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293 000 </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0 </w:t>
            </w:r>
          </w:p>
        </w:tc>
        <w:tc>
          <w:tcPr>
            <w:tcW w:w="1155"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293 000 </w:t>
            </w:r>
          </w:p>
        </w:tc>
      </w:tr>
      <w:tr w:rsidR="00A96C69" w:rsidRPr="003F0980" w:rsidTr="00A96C69">
        <w:trPr>
          <w:trHeight w:val="1417"/>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DH Liberec, o.p.s.</w:t>
            </w:r>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27298523</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7044506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§51 Chráněné bydlení</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P</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s mentálním postižením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470" w:type="dxa"/>
            <w:tcBorders>
              <w:top w:val="nil"/>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2</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458 000 </w:t>
            </w:r>
          </w:p>
        </w:tc>
        <w:tc>
          <w:tcPr>
            <w:tcW w:w="1134"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229 000 </w:t>
            </w:r>
          </w:p>
        </w:tc>
        <w:tc>
          <w:tcPr>
            <w:tcW w:w="1155" w:type="dxa"/>
            <w:tcBorders>
              <w:top w:val="nil"/>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229 000 </w:t>
            </w:r>
          </w:p>
        </w:tc>
      </w:tr>
      <w:tr w:rsidR="00A96C69" w:rsidRPr="003F0980" w:rsidTr="00A96C69">
        <w:trPr>
          <w:trHeight w:val="2514"/>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1092E" w:rsidP="00A96C69">
            <w:pPr>
              <w:spacing w:after="0" w:line="240" w:lineRule="auto"/>
              <w:jc w:val="left"/>
              <w:rPr>
                <w:rFonts w:ascii="Tahoma" w:eastAsia="Times New Roman" w:hAnsi="Tahoma" w:cs="Tahoma"/>
                <w:b/>
                <w:bCs/>
                <w:color w:val="000000"/>
                <w:sz w:val="16"/>
                <w:szCs w:val="16"/>
                <w:lang w:eastAsia="cs-CZ"/>
              </w:rPr>
            </w:pPr>
            <w:r>
              <w:rPr>
                <w:rFonts w:ascii="Tahoma" w:eastAsia="Times New Roman" w:hAnsi="Tahoma" w:cs="Tahoma"/>
                <w:b/>
                <w:bCs/>
                <w:color w:val="000000"/>
                <w:sz w:val="16"/>
                <w:szCs w:val="16"/>
                <w:lang w:eastAsia="cs-CZ"/>
              </w:rPr>
              <w:t xml:space="preserve">DIAKONIE </w:t>
            </w:r>
            <w:proofErr w:type="gramStart"/>
            <w:r>
              <w:rPr>
                <w:rFonts w:ascii="Tahoma" w:eastAsia="Times New Roman" w:hAnsi="Tahoma" w:cs="Tahoma"/>
                <w:b/>
                <w:bCs/>
                <w:color w:val="000000"/>
                <w:sz w:val="16"/>
                <w:szCs w:val="16"/>
                <w:lang w:eastAsia="cs-CZ"/>
              </w:rPr>
              <w:t>DUBÁ</w:t>
            </w:r>
            <w:r w:rsidR="00A96C69" w:rsidRPr="003F0980">
              <w:rPr>
                <w:rFonts w:ascii="Tahoma" w:eastAsia="Times New Roman" w:hAnsi="Tahoma" w:cs="Tahoma"/>
                <w:b/>
                <w:bCs/>
                <w:color w:val="000000"/>
                <w:sz w:val="16"/>
                <w:szCs w:val="16"/>
                <w:lang w:eastAsia="cs-CZ"/>
              </w:rPr>
              <w:t xml:space="preserve"> </w:t>
            </w:r>
            <w:proofErr w:type="spellStart"/>
            <w:r w:rsidR="00A96C69" w:rsidRPr="003F0980">
              <w:rPr>
                <w:rFonts w:ascii="Tahoma" w:eastAsia="Times New Roman" w:hAnsi="Tahoma" w:cs="Tahoma"/>
                <w:b/>
                <w:bCs/>
                <w:color w:val="000000"/>
                <w:sz w:val="16"/>
                <w:szCs w:val="16"/>
                <w:lang w:eastAsia="cs-CZ"/>
              </w:rPr>
              <w:t>z.s</w:t>
            </w:r>
            <w:proofErr w:type="spellEnd"/>
            <w:r w:rsidR="00A96C69" w:rsidRPr="003F0980">
              <w:rPr>
                <w:rFonts w:ascii="Tahoma" w:eastAsia="Times New Roman" w:hAnsi="Tahoma" w:cs="Tahoma"/>
                <w:b/>
                <w:bCs/>
                <w:color w:val="000000"/>
                <w:sz w:val="16"/>
                <w:szCs w:val="16"/>
                <w:lang w:eastAsia="cs-CZ"/>
              </w:rPr>
              <w:t>.</w:t>
            </w:r>
            <w:proofErr w:type="gramEnd"/>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26591511</w:t>
            </w:r>
          </w:p>
        </w:tc>
        <w:tc>
          <w:tcPr>
            <w:tcW w:w="8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do 26. 8. 2016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§44 Odlehčovací služby</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P</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Česká Lípa</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Dubá</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s tělesným postižením, zdravotním, sluchovým, chronickým, kombinovaným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Podmínka - registrace služby do 26. 8. 2016 s účinností od 1. 1. 2017</w:t>
            </w:r>
          </w:p>
        </w:tc>
        <w:tc>
          <w:tcPr>
            <w:tcW w:w="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643 000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193 000 </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450 000 </w:t>
            </w:r>
          </w:p>
        </w:tc>
      </w:tr>
      <w:tr w:rsidR="00A96C69" w:rsidRPr="003F0980" w:rsidTr="00A96C69">
        <w:trPr>
          <w:trHeight w:val="2275"/>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1092E">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lastRenderedPageBreak/>
              <w:t xml:space="preserve">Fokus Liberec </w:t>
            </w:r>
            <w:r w:rsidR="00A1092E">
              <w:rPr>
                <w:rFonts w:ascii="Tahoma" w:eastAsia="Times New Roman" w:hAnsi="Tahoma" w:cs="Tahoma"/>
                <w:b/>
                <w:bCs/>
                <w:color w:val="000000"/>
                <w:sz w:val="16"/>
                <w:szCs w:val="16"/>
                <w:lang w:eastAsia="cs-CZ"/>
              </w:rPr>
              <w:t>o.p.s.</w:t>
            </w:r>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46749411</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3596108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§43 Podpora samostatného bydlení</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 Liberec, Jablonec nad Nisou, Česká Lípa, Nový Bor, Tanvald, Frýdlant</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Terénní týmy</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s chronickým duševním onemocněním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Rozšíření služeb (§43) bude řešeno v IP kraje</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3,675</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1 798 000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90 000 </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1 708 000 </w:t>
            </w:r>
          </w:p>
        </w:tc>
      </w:tr>
      <w:tr w:rsidR="00A96C69" w:rsidRPr="003F0980" w:rsidTr="00A96C69">
        <w:trPr>
          <w:trHeight w:val="2275"/>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1092E">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 xml:space="preserve">Fokus Liberec </w:t>
            </w:r>
            <w:r w:rsidR="00A1092E">
              <w:rPr>
                <w:rFonts w:ascii="Tahoma" w:eastAsia="Times New Roman" w:hAnsi="Tahoma" w:cs="Tahoma"/>
                <w:b/>
                <w:bCs/>
                <w:color w:val="000000"/>
                <w:sz w:val="16"/>
                <w:szCs w:val="16"/>
                <w:lang w:eastAsia="cs-CZ"/>
              </w:rPr>
              <w:t>o.p.s.</w:t>
            </w:r>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46749411</w:t>
            </w:r>
          </w:p>
        </w:tc>
        <w:tc>
          <w:tcPr>
            <w:tcW w:w="8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do 26. 8. 2016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§70 Sociální rehabilitace</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Tanvald, Jablonec nad Nisou, Liberec, Frýdlant, Nový Bor, Česká Lípa</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Terénní týmy</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s chronickým duševním onemocněním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Rozšíření služeb (§70) bude řešeno IP kraje</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3,65</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1 783 000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0 </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1 783 000 </w:t>
            </w:r>
          </w:p>
        </w:tc>
      </w:tr>
      <w:tr w:rsidR="00A96C69" w:rsidRPr="003F0980" w:rsidTr="00A96C69">
        <w:trPr>
          <w:trHeight w:val="1417"/>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 xml:space="preserve">FOKUS </w:t>
            </w:r>
            <w:proofErr w:type="gramStart"/>
            <w:r w:rsidRPr="003F0980">
              <w:rPr>
                <w:rFonts w:ascii="Tahoma" w:eastAsia="Times New Roman" w:hAnsi="Tahoma" w:cs="Tahoma"/>
                <w:b/>
                <w:bCs/>
                <w:color w:val="000000"/>
                <w:sz w:val="16"/>
                <w:szCs w:val="16"/>
                <w:lang w:eastAsia="cs-CZ"/>
              </w:rPr>
              <w:t xml:space="preserve">Turnov, </w:t>
            </w:r>
            <w:proofErr w:type="spellStart"/>
            <w:r w:rsidRPr="003F0980">
              <w:rPr>
                <w:rFonts w:ascii="Tahoma" w:eastAsia="Times New Roman" w:hAnsi="Tahoma" w:cs="Tahoma"/>
                <w:b/>
                <w:bCs/>
                <w:color w:val="000000"/>
                <w:sz w:val="16"/>
                <w:szCs w:val="16"/>
                <w:lang w:eastAsia="cs-CZ"/>
              </w:rPr>
              <w:t>z.s</w:t>
            </w:r>
            <w:proofErr w:type="spellEnd"/>
            <w:r w:rsidRPr="003F0980">
              <w:rPr>
                <w:rFonts w:ascii="Tahoma" w:eastAsia="Times New Roman" w:hAnsi="Tahoma" w:cs="Tahoma"/>
                <w:b/>
                <w:bCs/>
                <w:color w:val="000000"/>
                <w:sz w:val="16"/>
                <w:szCs w:val="16"/>
                <w:lang w:eastAsia="cs-CZ"/>
              </w:rPr>
              <w:t>.</w:t>
            </w:r>
            <w:proofErr w:type="gramEnd"/>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49295101</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7471836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§43 Podpora samostatného bydlení</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Turnov, Semily, Jilemnice</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Turnov</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s chronickým duševním onemocněním, osoby s mentálním postižením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Rozšíření služeb (§43) bude řešeno v IP kraje</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4,2</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2 052 000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103 000 </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1 949 000 </w:t>
            </w:r>
          </w:p>
        </w:tc>
      </w:tr>
      <w:tr w:rsidR="00A96C69" w:rsidRPr="003F0980" w:rsidTr="00A96C69">
        <w:trPr>
          <w:trHeight w:val="1504"/>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JIPRO-CASH s.r.o.</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1092E" w:rsidP="00A1092E">
            <w:pPr>
              <w:spacing w:after="0" w:line="240" w:lineRule="auto"/>
              <w:jc w:val="left"/>
              <w:rPr>
                <w:rFonts w:ascii="Tahoma" w:eastAsia="Times New Roman" w:hAnsi="Tahoma" w:cs="Tahoma"/>
                <w:color w:val="000000"/>
                <w:sz w:val="16"/>
                <w:szCs w:val="16"/>
                <w:lang w:eastAsia="cs-CZ"/>
              </w:rPr>
            </w:pPr>
            <w:r>
              <w:rPr>
                <w:rFonts w:ascii="Tahoma" w:eastAsia="Times New Roman" w:hAnsi="Tahoma" w:cs="Tahoma"/>
                <w:color w:val="000000"/>
                <w:sz w:val="16"/>
                <w:szCs w:val="16"/>
                <w:lang w:eastAsia="cs-CZ"/>
              </w:rPr>
              <w:t>28744349</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5037445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§50 Domovy se zvláštním režimem</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P</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Česká Lípa</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osoby s chronickým duševním onemocněním, osoby s </w:t>
            </w:r>
            <w:proofErr w:type="spellStart"/>
            <w:r w:rsidRPr="003F0980">
              <w:rPr>
                <w:rFonts w:ascii="Tahoma" w:eastAsia="Times New Roman" w:hAnsi="Tahoma" w:cs="Tahoma"/>
                <w:sz w:val="16"/>
                <w:szCs w:val="16"/>
                <w:lang w:eastAsia="cs-CZ"/>
              </w:rPr>
              <w:t>Huntingtonovou</w:t>
            </w:r>
            <w:proofErr w:type="spellEnd"/>
            <w:r w:rsidRPr="003F0980">
              <w:rPr>
                <w:rFonts w:ascii="Tahoma" w:eastAsia="Times New Roman" w:hAnsi="Tahoma" w:cs="Tahoma"/>
                <w:sz w:val="16"/>
                <w:szCs w:val="16"/>
                <w:lang w:eastAsia="cs-CZ"/>
              </w:rPr>
              <w:t xml:space="preserve"> chorobou, </w:t>
            </w:r>
            <w:proofErr w:type="spellStart"/>
            <w:r w:rsidRPr="003F0980">
              <w:rPr>
                <w:rFonts w:ascii="Tahoma" w:eastAsia="Times New Roman" w:hAnsi="Tahoma" w:cs="Tahoma"/>
                <w:sz w:val="16"/>
                <w:szCs w:val="16"/>
                <w:lang w:eastAsia="cs-CZ"/>
              </w:rPr>
              <w:t>neurodegenerativními</w:t>
            </w:r>
            <w:proofErr w:type="spellEnd"/>
            <w:r w:rsidRPr="003F0980">
              <w:rPr>
                <w:rFonts w:ascii="Tahoma" w:eastAsia="Times New Roman" w:hAnsi="Tahoma" w:cs="Tahoma"/>
                <w:sz w:val="16"/>
                <w:szCs w:val="16"/>
                <w:lang w:eastAsia="cs-CZ"/>
              </w:rPr>
              <w:t xml:space="preserve"> onemocněními</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1 908 000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573 000 </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1 335 000 </w:t>
            </w:r>
          </w:p>
        </w:tc>
      </w:tr>
      <w:tr w:rsidR="00A96C69" w:rsidRPr="003F0980" w:rsidTr="00A96C69">
        <w:trPr>
          <w:trHeight w:val="1009"/>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1092E">
            <w:pPr>
              <w:spacing w:after="0" w:line="240" w:lineRule="auto"/>
              <w:jc w:val="left"/>
              <w:rPr>
                <w:rFonts w:ascii="Tahoma" w:eastAsia="Times New Roman" w:hAnsi="Tahoma" w:cs="Tahoma"/>
                <w:b/>
                <w:bCs/>
                <w:color w:val="000000"/>
                <w:sz w:val="16"/>
                <w:szCs w:val="16"/>
                <w:lang w:eastAsia="cs-CZ"/>
              </w:rPr>
            </w:pPr>
            <w:proofErr w:type="gramStart"/>
            <w:r w:rsidRPr="003F0980">
              <w:rPr>
                <w:rFonts w:ascii="Tahoma" w:eastAsia="Times New Roman" w:hAnsi="Tahoma" w:cs="Tahoma"/>
                <w:b/>
                <w:bCs/>
                <w:color w:val="000000"/>
                <w:sz w:val="16"/>
                <w:szCs w:val="16"/>
                <w:lang w:eastAsia="cs-CZ"/>
              </w:rPr>
              <w:t>M</w:t>
            </w:r>
            <w:r w:rsidR="00A1092E">
              <w:rPr>
                <w:rFonts w:ascii="Tahoma" w:eastAsia="Times New Roman" w:hAnsi="Tahoma" w:cs="Tahoma"/>
                <w:b/>
                <w:bCs/>
                <w:color w:val="000000"/>
                <w:sz w:val="16"/>
                <w:szCs w:val="16"/>
                <w:lang w:eastAsia="cs-CZ"/>
              </w:rPr>
              <w:t>AREVA</w:t>
            </w:r>
            <w:r w:rsidRPr="003F0980">
              <w:rPr>
                <w:rFonts w:ascii="Tahoma" w:eastAsia="Times New Roman" w:hAnsi="Tahoma" w:cs="Tahoma"/>
                <w:b/>
                <w:bCs/>
                <w:color w:val="000000"/>
                <w:sz w:val="16"/>
                <w:szCs w:val="16"/>
                <w:lang w:eastAsia="cs-CZ"/>
              </w:rPr>
              <w:t xml:space="preserve"> </w:t>
            </w:r>
            <w:proofErr w:type="spellStart"/>
            <w:r w:rsidRPr="003F0980">
              <w:rPr>
                <w:rFonts w:ascii="Tahoma" w:eastAsia="Times New Roman" w:hAnsi="Tahoma" w:cs="Tahoma"/>
                <w:b/>
                <w:bCs/>
                <w:color w:val="000000"/>
                <w:sz w:val="16"/>
                <w:szCs w:val="16"/>
                <w:lang w:eastAsia="cs-CZ"/>
              </w:rPr>
              <w:t>z.s</w:t>
            </w:r>
            <w:proofErr w:type="spellEnd"/>
            <w:r w:rsidRPr="003F0980">
              <w:rPr>
                <w:rFonts w:ascii="Tahoma" w:eastAsia="Times New Roman" w:hAnsi="Tahoma" w:cs="Tahoma"/>
                <w:b/>
                <w:bCs/>
                <w:color w:val="000000"/>
                <w:sz w:val="16"/>
                <w:szCs w:val="16"/>
                <w:lang w:eastAsia="cs-CZ"/>
              </w:rPr>
              <w:t>.</w:t>
            </w:r>
            <w:proofErr w:type="gramEnd"/>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49295101</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7734736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§40 Pečovatelská služba</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PO2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senioři, osoby s tělesným postižením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3</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1 466 000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440 000 </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1 026 000 </w:t>
            </w:r>
          </w:p>
        </w:tc>
      </w:tr>
      <w:tr w:rsidR="00A96C69" w:rsidRPr="003F0980" w:rsidTr="00A96C69">
        <w:trPr>
          <w:trHeight w:val="1009"/>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1092E" w:rsidP="00A96C69">
            <w:pPr>
              <w:spacing w:after="0" w:line="240" w:lineRule="auto"/>
              <w:jc w:val="left"/>
              <w:rPr>
                <w:rFonts w:ascii="Tahoma" w:eastAsia="Times New Roman" w:hAnsi="Tahoma" w:cs="Tahoma"/>
                <w:b/>
                <w:bCs/>
                <w:color w:val="000000"/>
                <w:sz w:val="16"/>
                <w:szCs w:val="16"/>
                <w:lang w:eastAsia="cs-CZ"/>
              </w:rPr>
            </w:pPr>
            <w:r>
              <w:rPr>
                <w:rFonts w:ascii="Tahoma" w:eastAsia="Times New Roman" w:hAnsi="Tahoma" w:cs="Tahoma"/>
                <w:b/>
                <w:bCs/>
                <w:color w:val="000000"/>
                <w:sz w:val="16"/>
                <w:szCs w:val="16"/>
                <w:lang w:eastAsia="cs-CZ"/>
              </w:rPr>
              <w:lastRenderedPageBreak/>
              <w:t xml:space="preserve">MCU KOLOSEUM, </w:t>
            </w:r>
            <w:r w:rsidR="00A96C69" w:rsidRPr="003F0980">
              <w:rPr>
                <w:rFonts w:ascii="Tahoma" w:eastAsia="Times New Roman" w:hAnsi="Tahoma" w:cs="Tahoma"/>
                <w:b/>
                <w:bCs/>
                <w:color w:val="000000"/>
                <w:sz w:val="16"/>
                <w:szCs w:val="16"/>
                <w:lang w:eastAsia="cs-CZ"/>
              </w:rPr>
              <w:t>o.p.s.</w:t>
            </w:r>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25405080</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4873800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§39 Osobní asistence</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OZP, senioři</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3,89</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2 100 000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630 000 </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1 470 000 </w:t>
            </w:r>
          </w:p>
        </w:tc>
      </w:tr>
      <w:tr w:rsidR="00A96C69" w:rsidRPr="003F0980" w:rsidTr="00A96C69">
        <w:trPr>
          <w:trHeight w:val="1009"/>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 xml:space="preserve">Most k </w:t>
            </w:r>
            <w:proofErr w:type="gramStart"/>
            <w:r w:rsidRPr="003F0980">
              <w:rPr>
                <w:rFonts w:ascii="Tahoma" w:eastAsia="Times New Roman" w:hAnsi="Tahoma" w:cs="Tahoma"/>
                <w:b/>
                <w:bCs/>
                <w:color w:val="000000"/>
                <w:sz w:val="16"/>
                <w:szCs w:val="16"/>
                <w:lang w:eastAsia="cs-CZ"/>
              </w:rPr>
              <w:t>naději, z. s.</w:t>
            </w:r>
            <w:proofErr w:type="gramEnd"/>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63125137</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1229581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§59 Kontaktní centra</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A</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ORP</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 Jablonec nad Nisou, Tanvald, Frýdlant</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ohrožené závislostí nebo závislé na návykových látkách</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1</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600 000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0 </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600 000 </w:t>
            </w:r>
          </w:p>
        </w:tc>
      </w:tr>
      <w:tr w:rsidR="00A96C69" w:rsidRPr="003F0980" w:rsidTr="00A96C69">
        <w:trPr>
          <w:trHeight w:val="1009"/>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SAREMA LIBEREC s.r.o.</w:t>
            </w:r>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25049313</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7455227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§70 Sociální rehabilitace</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A</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kraj</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Liberecký kraj</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Liberec</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osoby s kombinovaným postižením, osoby se zdravotním postižením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3</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1 440 000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0 </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1 440 000 </w:t>
            </w:r>
          </w:p>
        </w:tc>
      </w:tr>
      <w:tr w:rsidR="00A96C69" w:rsidRPr="003F0980" w:rsidTr="00A96C69">
        <w:trPr>
          <w:trHeight w:val="1009"/>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b/>
                <w:bCs/>
                <w:color w:val="000000"/>
                <w:sz w:val="16"/>
                <w:szCs w:val="16"/>
                <w:lang w:eastAsia="cs-CZ"/>
              </w:rPr>
            </w:pPr>
            <w:r w:rsidRPr="003F0980">
              <w:rPr>
                <w:rFonts w:ascii="Tahoma" w:eastAsia="Times New Roman" w:hAnsi="Tahoma" w:cs="Tahoma"/>
                <w:b/>
                <w:bCs/>
                <w:color w:val="000000"/>
                <w:sz w:val="16"/>
                <w:szCs w:val="16"/>
                <w:lang w:eastAsia="cs-CZ"/>
              </w:rPr>
              <w:t>Spokojený domov, o.p.s.</w:t>
            </w:r>
          </w:p>
        </w:tc>
        <w:tc>
          <w:tcPr>
            <w:tcW w:w="968" w:type="dxa"/>
            <w:tcBorders>
              <w:top w:val="single" w:sz="4" w:space="0" w:color="auto"/>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29043913</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7253089</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§40 Pečovatelská služba</w:t>
            </w:r>
          </w:p>
        </w:tc>
        <w:tc>
          <w:tcPr>
            <w:tcW w:w="707" w:type="dxa"/>
            <w:tcBorders>
              <w:top w:val="single" w:sz="4" w:space="0" w:color="auto"/>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T</w:t>
            </w:r>
          </w:p>
        </w:tc>
        <w:tc>
          <w:tcPr>
            <w:tcW w:w="914" w:type="dxa"/>
            <w:tcBorders>
              <w:top w:val="single" w:sz="4" w:space="0" w:color="auto"/>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PO1</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Vlastibořice</w:t>
            </w:r>
          </w:p>
        </w:tc>
        <w:tc>
          <w:tcPr>
            <w:tcW w:w="933" w:type="dxa"/>
            <w:tcBorders>
              <w:top w:val="single" w:sz="4" w:space="0" w:color="auto"/>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Vlastibořice</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Senioři, osoby se zdravotním postižením</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80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1</w:t>
            </w:r>
          </w:p>
        </w:tc>
        <w:tc>
          <w:tcPr>
            <w:tcW w:w="470" w:type="dxa"/>
            <w:tcBorders>
              <w:top w:val="single" w:sz="4" w:space="0" w:color="auto"/>
              <w:left w:val="nil"/>
              <w:bottom w:val="single" w:sz="4" w:space="0" w:color="auto"/>
              <w:right w:val="single" w:sz="4" w:space="0" w:color="auto"/>
            </w:tcBorders>
            <w:shd w:val="clear" w:color="000000" w:fill="D9D9D9"/>
            <w:vAlign w:val="center"/>
            <w:hideMark/>
          </w:tcPr>
          <w:p w:rsidR="00A96C69" w:rsidRPr="003F0980" w:rsidRDefault="00A96C69" w:rsidP="00A96C69">
            <w:pPr>
              <w:spacing w:after="0" w:line="240" w:lineRule="auto"/>
              <w:jc w:val="left"/>
              <w:rPr>
                <w:rFonts w:ascii="Tahoma" w:eastAsia="Times New Roman" w:hAnsi="Tahoma" w:cs="Tahoma"/>
                <w:sz w:val="16"/>
                <w:szCs w:val="16"/>
                <w:lang w:eastAsia="cs-CZ"/>
              </w:rPr>
            </w:pPr>
            <w:r w:rsidRPr="003F0980">
              <w:rPr>
                <w:rFonts w:ascii="Tahoma" w:eastAsia="Times New Roman" w:hAnsi="Tahoma" w:cs="Tahoma"/>
                <w:sz w:val="16"/>
                <w:szCs w:val="16"/>
                <w:lang w:eastAsia="cs-CZ"/>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444 000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133 000 </w:t>
            </w:r>
          </w:p>
        </w:tc>
        <w:tc>
          <w:tcPr>
            <w:tcW w:w="1155" w:type="dxa"/>
            <w:tcBorders>
              <w:top w:val="single" w:sz="4" w:space="0" w:color="auto"/>
              <w:left w:val="nil"/>
              <w:bottom w:val="single" w:sz="4" w:space="0" w:color="auto"/>
              <w:right w:val="single" w:sz="4" w:space="0" w:color="auto"/>
            </w:tcBorders>
            <w:shd w:val="clear" w:color="000000" w:fill="FFFFFF"/>
            <w:vAlign w:val="center"/>
            <w:hideMark/>
          </w:tcPr>
          <w:p w:rsidR="00A96C69" w:rsidRPr="003F0980" w:rsidRDefault="00A96C69" w:rsidP="00A96C69">
            <w:pPr>
              <w:spacing w:after="0" w:line="240" w:lineRule="auto"/>
              <w:jc w:val="right"/>
              <w:rPr>
                <w:rFonts w:ascii="Tahoma" w:eastAsia="Times New Roman" w:hAnsi="Tahoma" w:cs="Tahoma"/>
                <w:sz w:val="16"/>
                <w:szCs w:val="16"/>
                <w:lang w:eastAsia="cs-CZ"/>
              </w:rPr>
            </w:pPr>
            <w:r w:rsidRPr="003F0980">
              <w:rPr>
                <w:rFonts w:ascii="Tahoma" w:eastAsia="Times New Roman" w:hAnsi="Tahoma" w:cs="Tahoma"/>
                <w:sz w:val="16"/>
                <w:szCs w:val="16"/>
                <w:lang w:eastAsia="cs-CZ"/>
              </w:rPr>
              <w:t xml:space="preserve">311 000 </w:t>
            </w:r>
          </w:p>
        </w:tc>
      </w:tr>
      <w:tr w:rsidR="00A96C69" w:rsidRPr="003F0980" w:rsidTr="00A96C69">
        <w:trPr>
          <w:trHeight w:val="794"/>
        </w:trPr>
        <w:tc>
          <w:tcPr>
            <w:tcW w:w="1388"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968"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853"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1067"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707"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914"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896"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933"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1243" w:type="dxa"/>
            <w:tcBorders>
              <w:top w:val="nil"/>
              <w:left w:val="nil"/>
              <w:bottom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959" w:type="dxa"/>
            <w:tcBorders>
              <w:top w:val="single" w:sz="4" w:space="0" w:color="auto"/>
              <w:bottom w:val="single" w:sz="4" w:space="0" w:color="auto"/>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806" w:type="dxa"/>
            <w:tcBorders>
              <w:top w:val="single" w:sz="4" w:space="0" w:color="auto"/>
              <w:bottom w:val="single" w:sz="4" w:space="0" w:color="auto"/>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470" w:type="dxa"/>
            <w:tcBorders>
              <w:top w:val="single" w:sz="4" w:space="0" w:color="auto"/>
              <w:bottom w:val="single" w:sz="4" w:space="0" w:color="auto"/>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1134" w:type="dxa"/>
            <w:tcBorders>
              <w:top w:val="nil"/>
              <w:left w:val="nil"/>
              <w:bottom w:val="single" w:sz="4" w:space="0" w:color="auto"/>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1134"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1155"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r>
      <w:tr w:rsidR="00A96C69" w:rsidRPr="003F0980" w:rsidTr="00A96C69">
        <w:trPr>
          <w:trHeight w:val="923"/>
        </w:trPr>
        <w:tc>
          <w:tcPr>
            <w:tcW w:w="1388"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968"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853"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1067"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707"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914"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896"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933"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1243" w:type="dxa"/>
            <w:tcBorders>
              <w:top w:val="nil"/>
              <w:left w:val="nil"/>
              <w:bottom w:val="nil"/>
              <w:right w:val="nil"/>
            </w:tcBorders>
            <w:shd w:val="clear" w:color="auto" w:fill="auto"/>
            <w:noWrap/>
            <w:vAlign w:val="bottom"/>
            <w:hideMark/>
          </w:tcPr>
          <w:p w:rsidR="00A96C69" w:rsidRPr="003F0980" w:rsidRDefault="00A96C69" w:rsidP="00A96C69">
            <w:pPr>
              <w:spacing w:after="0" w:line="240" w:lineRule="auto"/>
              <w:jc w:val="left"/>
              <w:rPr>
                <w:rFonts w:ascii="Tahoma" w:eastAsia="Times New Roman" w:hAnsi="Tahoma" w:cs="Tahoma"/>
                <w:sz w:val="16"/>
                <w:szCs w:val="16"/>
                <w:lang w:eastAsia="cs-CZ"/>
              </w:rPr>
            </w:pPr>
          </w:p>
        </w:tc>
        <w:tc>
          <w:tcPr>
            <w:tcW w:w="959"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A96C69" w:rsidRPr="003F0980" w:rsidRDefault="00A96C69" w:rsidP="00A96C69">
            <w:pPr>
              <w:spacing w:after="0" w:line="240" w:lineRule="auto"/>
              <w:jc w:val="left"/>
              <w:rPr>
                <w:rFonts w:ascii="Tahoma" w:eastAsia="Times New Roman" w:hAnsi="Tahoma" w:cs="Tahoma"/>
                <w:b/>
                <w:bCs/>
                <w:sz w:val="16"/>
                <w:szCs w:val="16"/>
                <w:lang w:eastAsia="cs-CZ"/>
              </w:rPr>
            </w:pPr>
            <w:r w:rsidRPr="003F0980">
              <w:rPr>
                <w:rFonts w:ascii="Tahoma" w:eastAsia="Times New Roman" w:hAnsi="Tahoma" w:cs="Tahoma"/>
                <w:b/>
                <w:bCs/>
                <w:sz w:val="16"/>
                <w:szCs w:val="16"/>
                <w:lang w:eastAsia="cs-CZ"/>
              </w:rPr>
              <w:t>Celkem</w:t>
            </w:r>
          </w:p>
        </w:tc>
        <w:tc>
          <w:tcPr>
            <w:tcW w:w="806" w:type="dxa"/>
            <w:tcBorders>
              <w:top w:val="single" w:sz="4" w:space="0" w:color="auto"/>
              <w:left w:val="nil"/>
              <w:bottom w:val="single" w:sz="4" w:space="0" w:color="auto"/>
              <w:right w:val="single" w:sz="4" w:space="0" w:color="auto"/>
            </w:tcBorders>
            <w:shd w:val="clear" w:color="000000" w:fill="DCE6F1"/>
            <w:noWrap/>
            <w:vAlign w:val="center"/>
            <w:hideMark/>
          </w:tcPr>
          <w:p w:rsidR="00A96C69" w:rsidRPr="003F0980" w:rsidRDefault="00A96C69" w:rsidP="00A96C69">
            <w:pPr>
              <w:spacing w:after="0" w:line="240" w:lineRule="auto"/>
              <w:jc w:val="right"/>
              <w:rPr>
                <w:rFonts w:ascii="Tahoma" w:eastAsia="Times New Roman" w:hAnsi="Tahoma" w:cs="Tahoma"/>
                <w:b/>
                <w:bCs/>
                <w:sz w:val="16"/>
                <w:szCs w:val="16"/>
                <w:lang w:eastAsia="cs-CZ"/>
              </w:rPr>
            </w:pPr>
            <w:r w:rsidRPr="003F0980">
              <w:rPr>
                <w:rFonts w:ascii="Tahoma" w:eastAsia="Times New Roman" w:hAnsi="Tahoma" w:cs="Tahoma"/>
                <w:b/>
                <w:bCs/>
                <w:sz w:val="16"/>
                <w:szCs w:val="16"/>
                <w:lang w:eastAsia="cs-CZ"/>
              </w:rPr>
              <w:t>25,465</w:t>
            </w:r>
          </w:p>
        </w:tc>
        <w:tc>
          <w:tcPr>
            <w:tcW w:w="470" w:type="dxa"/>
            <w:tcBorders>
              <w:top w:val="single" w:sz="4" w:space="0" w:color="auto"/>
              <w:left w:val="nil"/>
              <w:bottom w:val="single" w:sz="4" w:space="0" w:color="auto"/>
              <w:right w:val="single" w:sz="4" w:space="0" w:color="auto"/>
            </w:tcBorders>
            <w:shd w:val="clear" w:color="000000" w:fill="DCE6F1"/>
            <w:noWrap/>
            <w:vAlign w:val="center"/>
            <w:hideMark/>
          </w:tcPr>
          <w:p w:rsidR="00A96C69" w:rsidRPr="003F0980" w:rsidRDefault="00A96C69" w:rsidP="00A96C69">
            <w:pPr>
              <w:spacing w:after="0" w:line="240" w:lineRule="auto"/>
              <w:jc w:val="right"/>
              <w:rPr>
                <w:rFonts w:ascii="Tahoma" w:eastAsia="Times New Roman" w:hAnsi="Tahoma" w:cs="Tahoma"/>
                <w:b/>
                <w:bCs/>
                <w:sz w:val="16"/>
                <w:szCs w:val="16"/>
                <w:lang w:eastAsia="cs-CZ"/>
              </w:rPr>
            </w:pPr>
            <w:r w:rsidRPr="003F0980">
              <w:rPr>
                <w:rFonts w:ascii="Tahoma" w:eastAsia="Times New Roman" w:hAnsi="Tahoma" w:cs="Tahoma"/>
                <w:b/>
                <w:bCs/>
                <w:sz w:val="16"/>
                <w:szCs w:val="16"/>
                <w:lang w:eastAsia="cs-CZ"/>
              </w:rPr>
              <w:t>62</w:t>
            </w:r>
          </w:p>
        </w:tc>
        <w:tc>
          <w:tcPr>
            <w:tcW w:w="1134"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A96C69" w:rsidRPr="003F0980" w:rsidRDefault="00A96C69" w:rsidP="00A96C69">
            <w:pPr>
              <w:spacing w:after="0" w:line="240" w:lineRule="auto"/>
              <w:jc w:val="right"/>
              <w:rPr>
                <w:rFonts w:ascii="Tahoma" w:eastAsia="Times New Roman" w:hAnsi="Tahoma" w:cs="Tahoma"/>
                <w:b/>
                <w:bCs/>
                <w:sz w:val="16"/>
                <w:szCs w:val="16"/>
                <w:lang w:eastAsia="cs-CZ"/>
              </w:rPr>
            </w:pPr>
            <w:r w:rsidRPr="003F0980">
              <w:rPr>
                <w:rFonts w:ascii="Tahoma" w:eastAsia="Times New Roman" w:hAnsi="Tahoma" w:cs="Tahoma"/>
                <w:b/>
                <w:bCs/>
                <w:sz w:val="16"/>
                <w:szCs w:val="16"/>
                <w:lang w:eastAsia="cs-CZ"/>
              </w:rPr>
              <w:t>34 929 000</w:t>
            </w:r>
          </w:p>
        </w:tc>
        <w:tc>
          <w:tcPr>
            <w:tcW w:w="1134" w:type="dxa"/>
            <w:tcBorders>
              <w:top w:val="single" w:sz="4" w:space="0" w:color="auto"/>
              <w:left w:val="nil"/>
              <w:bottom w:val="single" w:sz="4" w:space="0" w:color="auto"/>
              <w:right w:val="single" w:sz="4" w:space="0" w:color="auto"/>
            </w:tcBorders>
            <w:shd w:val="clear" w:color="000000" w:fill="DCE6F1"/>
            <w:noWrap/>
            <w:vAlign w:val="center"/>
            <w:hideMark/>
          </w:tcPr>
          <w:p w:rsidR="00A96C69" w:rsidRPr="003F0980" w:rsidRDefault="00A96C69" w:rsidP="00A96C69">
            <w:pPr>
              <w:spacing w:after="0" w:line="240" w:lineRule="auto"/>
              <w:jc w:val="right"/>
              <w:rPr>
                <w:rFonts w:ascii="Tahoma" w:eastAsia="Times New Roman" w:hAnsi="Tahoma" w:cs="Tahoma"/>
                <w:b/>
                <w:bCs/>
                <w:sz w:val="16"/>
                <w:szCs w:val="16"/>
                <w:lang w:eastAsia="cs-CZ"/>
              </w:rPr>
            </w:pPr>
            <w:r w:rsidRPr="003F0980">
              <w:rPr>
                <w:rFonts w:ascii="Tahoma" w:eastAsia="Times New Roman" w:hAnsi="Tahoma" w:cs="Tahoma"/>
                <w:b/>
                <w:bCs/>
                <w:sz w:val="16"/>
                <w:szCs w:val="16"/>
                <w:lang w:eastAsia="cs-CZ"/>
              </w:rPr>
              <w:t>10 395 000</w:t>
            </w:r>
          </w:p>
        </w:tc>
        <w:tc>
          <w:tcPr>
            <w:tcW w:w="1155" w:type="dxa"/>
            <w:tcBorders>
              <w:top w:val="single" w:sz="4" w:space="0" w:color="auto"/>
              <w:left w:val="nil"/>
              <w:bottom w:val="single" w:sz="4" w:space="0" w:color="auto"/>
              <w:right w:val="single" w:sz="4" w:space="0" w:color="auto"/>
            </w:tcBorders>
            <w:shd w:val="clear" w:color="000000" w:fill="DCE6F1"/>
            <w:noWrap/>
            <w:vAlign w:val="center"/>
            <w:hideMark/>
          </w:tcPr>
          <w:p w:rsidR="00A96C69" w:rsidRPr="003F0980" w:rsidRDefault="00A96C69" w:rsidP="00A96C69">
            <w:pPr>
              <w:spacing w:after="0" w:line="240" w:lineRule="auto"/>
              <w:jc w:val="right"/>
              <w:rPr>
                <w:rFonts w:ascii="Tahoma" w:eastAsia="Times New Roman" w:hAnsi="Tahoma" w:cs="Tahoma"/>
                <w:b/>
                <w:bCs/>
                <w:sz w:val="16"/>
                <w:szCs w:val="16"/>
                <w:lang w:eastAsia="cs-CZ"/>
              </w:rPr>
            </w:pPr>
            <w:r w:rsidRPr="003F0980">
              <w:rPr>
                <w:rFonts w:ascii="Tahoma" w:eastAsia="Times New Roman" w:hAnsi="Tahoma" w:cs="Tahoma"/>
                <w:b/>
                <w:bCs/>
                <w:sz w:val="16"/>
                <w:szCs w:val="16"/>
                <w:lang w:eastAsia="cs-CZ"/>
              </w:rPr>
              <w:t>24 534 000</w:t>
            </w:r>
          </w:p>
        </w:tc>
      </w:tr>
    </w:tbl>
    <w:p w:rsidR="00A96C69" w:rsidRDefault="00A96C69" w:rsidP="00A96C69"/>
    <w:p w:rsidR="00A96C69" w:rsidRDefault="00A96C69" w:rsidP="00A96C69"/>
    <w:p w:rsidR="00A96C69" w:rsidRDefault="00A96C69" w:rsidP="00A96C69"/>
    <w:p w:rsidR="00A96C69" w:rsidRDefault="00A96C69" w:rsidP="00A96C69"/>
    <w:p w:rsidR="00A96C69" w:rsidRDefault="00A96C69" w:rsidP="00A96C69"/>
    <w:p w:rsidR="00A96C69" w:rsidRPr="006A2537" w:rsidRDefault="00A96C69" w:rsidP="00A96C69">
      <w:pPr>
        <w:sectPr w:rsidR="00A96C69" w:rsidRPr="006A2537" w:rsidSect="006A2537">
          <w:pgSz w:w="16839" w:h="11907" w:orient="landscape" w:code="9"/>
          <w:pgMar w:top="1418" w:right="1276" w:bottom="1133" w:left="993" w:header="709" w:footer="709" w:gutter="0"/>
          <w:cols w:space="708"/>
          <w:docGrid w:linePitch="360"/>
        </w:sectPr>
      </w:pPr>
    </w:p>
    <w:p w:rsidR="00A96C69" w:rsidRDefault="00C97CF7" w:rsidP="00C97CF7">
      <w:pPr>
        <w:pStyle w:val="Nadpis3"/>
        <w:numPr>
          <w:ilvl w:val="0"/>
          <w:numId w:val="0"/>
        </w:numPr>
        <w:ind w:left="720" w:hanging="720"/>
      </w:pPr>
      <w:bookmarkStart w:id="66" w:name="_Toc453143688"/>
      <w:r>
        <w:lastRenderedPageBreak/>
        <w:t xml:space="preserve">2.2.3 </w:t>
      </w:r>
      <w:r w:rsidR="00A96C69">
        <w:t>Vybraná statistická data z poskytování sociálních služeb za rok 2015</w:t>
      </w:r>
      <w:r w:rsidR="004A3BDF">
        <w:rPr>
          <w:rStyle w:val="Znakapoznpodarou"/>
        </w:rPr>
        <w:footnoteReference w:id="10"/>
      </w:r>
      <w:bookmarkEnd w:id="66"/>
    </w:p>
    <w:p w:rsidR="00A96C69" w:rsidRDefault="00A96C69" w:rsidP="00A96C69"/>
    <w:p w:rsidR="00A96C69" w:rsidRDefault="00A96C69" w:rsidP="00A96C69">
      <w:r>
        <w:t xml:space="preserve">Z grafu č. 1 je patrné, že zvláště u terénní formy služeb sociální péče u pečovatelské služby, tísňové péče a podpory samostatného bydlení je cca 30% - 50% uživatelů bez stupně závislosti, což indikuje nízkou míru podpory. Liberecký kraj ve svých rozvojových aktivitách plánuje transformaci terénních služeb tak, aby mohly zajišťovat podporu osob s vyšší mírou podpory, což bude mít efekt možnosti delšího setrvání v domácím prostředí před nástupem do pobytové služby, zvýšené úhrady od uživatelů (ekonomický efekt), dále služby budou poskytovány pouze potřebným, ostatní služby jako např. dovážka obědů, úklid </w:t>
      </w:r>
      <w:proofErr w:type="gramStart"/>
      <w:r>
        <w:t>domácnosti ..atd.</w:t>
      </w:r>
      <w:proofErr w:type="gramEnd"/>
      <w:r w:rsidR="00F01A0D">
        <w:t xml:space="preserve">, </w:t>
      </w:r>
      <w:r>
        <w:t>může být zajištěna komerčními službami osobám s nízkou mírou podpory.</w:t>
      </w:r>
    </w:p>
    <w:p w:rsidR="00A96C69" w:rsidRPr="00AD6143" w:rsidRDefault="00A96C69" w:rsidP="00A96C69">
      <w:r>
        <w:t xml:space="preserve">Dále je z grafu č. 1 zřejmé, že u služeb sociální péče s 24 hodinou podporou jsou zastoupeni uživatelé v I. a II. stupni závislosti, což indikuje míru podpory, kterou je možné zajistit </w:t>
      </w:r>
      <w:r w:rsidR="00F01A0D">
        <w:t xml:space="preserve">primárně </w:t>
      </w:r>
      <w:r>
        <w:t xml:space="preserve">ambulantně a terénně. V případě potřeby pak nemůže být zajištěna kapacita pro osoby s vyšší mírou podpory z důvodu toho, že není volná kapacita služby. Proto je nutné provádět sociální šetření při přijímání klientů </w:t>
      </w:r>
      <w:proofErr w:type="gramStart"/>
      <w:r>
        <w:t>do  sociálních</w:t>
      </w:r>
      <w:proofErr w:type="gramEnd"/>
      <w:r>
        <w:t xml:space="preserve"> služeb hlavně s ohledem na zjištěnou míru podpory a v případě možnosti setrvání v domácím přirozeném prostředí (možnost bydlení, ..</w:t>
      </w:r>
      <w:proofErr w:type="spellStart"/>
      <w:r>
        <w:t>atd</w:t>
      </w:r>
      <w:proofErr w:type="spellEnd"/>
      <w:r>
        <w:t>) a zajištění terénní a ambulantní služby pro klienta, takového klienta nepřijímat do pobytového zařízení s 24 hodinovou péčí.</w:t>
      </w:r>
    </w:p>
    <w:p w:rsidR="00A96C69" w:rsidRDefault="00A96C69" w:rsidP="00A96C69"/>
    <w:p w:rsidR="00A96C69" w:rsidRPr="00AD6143" w:rsidRDefault="00A96C69" w:rsidP="00A96C69">
      <w:pPr>
        <w:sectPr w:rsidR="00A96C69" w:rsidRPr="00AD6143" w:rsidSect="00AD6143">
          <w:pgSz w:w="11906" w:h="16838"/>
          <w:pgMar w:top="1134" w:right="1418" w:bottom="1134" w:left="1274" w:header="709" w:footer="709" w:gutter="0"/>
          <w:cols w:space="708"/>
          <w:docGrid w:linePitch="360"/>
        </w:sectPr>
      </w:pPr>
      <w:r w:rsidRPr="00AD6143">
        <w:rPr>
          <w:noProof/>
          <w:lang w:eastAsia="cs-CZ"/>
        </w:rPr>
        <w:drawing>
          <wp:inline distT="0" distB="0" distL="0" distR="0" wp14:anchorId="111D9E84" wp14:editId="3856D97D">
            <wp:extent cx="5773479" cy="3657600"/>
            <wp:effectExtent l="0" t="0" r="17780" b="19050"/>
            <wp:docPr id="3"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96C69" w:rsidRDefault="00A96C69" w:rsidP="00A96C69">
      <w:bookmarkStart w:id="67" w:name="_Toc451786588"/>
      <w:r w:rsidRPr="00AD6143">
        <w:rPr>
          <w:noProof/>
          <w:lang w:eastAsia="cs-CZ"/>
        </w:rPr>
        <w:lastRenderedPageBreak/>
        <w:drawing>
          <wp:inline distT="0" distB="0" distL="0" distR="0" wp14:anchorId="76E263D7" wp14:editId="661D2604">
            <wp:extent cx="5760085" cy="4100946"/>
            <wp:effectExtent l="0" t="0" r="0" b="0"/>
            <wp:docPr id="4"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96C69" w:rsidRDefault="00A96C69" w:rsidP="00A96C69">
      <w:r>
        <w:t xml:space="preserve">Z výše uvedeného grafu č. 2 vyplývá, že nevyužitá kapacita </w:t>
      </w:r>
      <w:proofErr w:type="spellStart"/>
      <w:r>
        <w:t>lůžkodnů</w:t>
      </w:r>
      <w:proofErr w:type="spellEnd"/>
      <w:r>
        <w:t xml:space="preserve"> je nejvíce u služeb azylové domy a domy na půl cesty.</w:t>
      </w:r>
    </w:p>
    <w:p w:rsidR="00A96C69" w:rsidRDefault="00A96C69" w:rsidP="00A96C69">
      <w:r w:rsidRPr="007318A9">
        <w:rPr>
          <w:noProof/>
          <w:lang w:eastAsia="cs-CZ"/>
        </w:rPr>
        <w:drawing>
          <wp:inline distT="0" distB="0" distL="0" distR="0" wp14:anchorId="07484B7C" wp14:editId="7B849A54">
            <wp:extent cx="5780315" cy="2819400"/>
            <wp:effectExtent l="0" t="0" r="0" b="0"/>
            <wp:docPr id="6"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96C69" w:rsidRDefault="00A96C69" w:rsidP="00A96C69"/>
    <w:p w:rsidR="00A96C69" w:rsidRPr="00AD6143" w:rsidRDefault="00A96C69" w:rsidP="00A96C69">
      <w:r>
        <w:t>Z grafu vyplývá, že nejvíce klientů na 1 úvazek pracovník</w:t>
      </w:r>
      <w:r w:rsidR="00EB182A">
        <w:t>a</w:t>
      </w:r>
      <w:r>
        <w:t xml:space="preserve"> přímo poskytujícího sociální službu spadá na odborné sociální poradenství.</w:t>
      </w:r>
    </w:p>
    <w:p w:rsidR="00A96C69" w:rsidRDefault="00C97CF7" w:rsidP="00C97CF7">
      <w:pPr>
        <w:pStyle w:val="Nadpis3"/>
        <w:numPr>
          <w:ilvl w:val="0"/>
          <w:numId w:val="0"/>
        </w:numPr>
        <w:ind w:left="720" w:hanging="720"/>
      </w:pPr>
      <w:bookmarkStart w:id="68" w:name="_Toc453143689"/>
      <w:r>
        <w:lastRenderedPageBreak/>
        <w:t xml:space="preserve">2.2.4 </w:t>
      </w:r>
      <w:r w:rsidR="00A96C69">
        <w:t>Zhodnocení poskytování sociálních služeb</w:t>
      </w:r>
      <w:bookmarkEnd w:id="67"/>
      <w:r w:rsidR="00A96C69">
        <w:t xml:space="preserve"> a jejich dostupnosti v Libereckém kraji</w:t>
      </w:r>
      <w:bookmarkEnd w:id="68"/>
    </w:p>
    <w:p w:rsidR="00A96C69" w:rsidRDefault="00A96C69" w:rsidP="00A96C69">
      <w:pPr>
        <w:spacing w:after="0"/>
        <w:rPr>
          <w:rFonts w:cs="Times New Roman"/>
          <w:szCs w:val="24"/>
        </w:rPr>
      </w:pPr>
      <w:r w:rsidRPr="00524171">
        <w:rPr>
          <w:rFonts w:cs="Times New Roman"/>
          <w:szCs w:val="24"/>
        </w:rPr>
        <w:t xml:space="preserve">Z podnětů </w:t>
      </w:r>
      <w:r>
        <w:rPr>
          <w:rFonts w:cs="Times New Roman"/>
          <w:szCs w:val="24"/>
        </w:rPr>
        <w:t>přijatých</w:t>
      </w:r>
      <w:r w:rsidRPr="00524171">
        <w:rPr>
          <w:rFonts w:cs="Times New Roman"/>
          <w:szCs w:val="24"/>
        </w:rPr>
        <w:t xml:space="preserve"> z jednotlivých území je zřejmé, že síť sociálních služeb není </w:t>
      </w:r>
      <w:r>
        <w:rPr>
          <w:rFonts w:cs="Times New Roman"/>
          <w:szCs w:val="24"/>
        </w:rPr>
        <w:t xml:space="preserve">plně </w:t>
      </w:r>
      <w:r w:rsidRPr="00524171">
        <w:rPr>
          <w:rFonts w:cs="Times New Roman"/>
          <w:szCs w:val="24"/>
        </w:rPr>
        <w:t xml:space="preserve">pokryta </w:t>
      </w:r>
      <w:r>
        <w:rPr>
          <w:rFonts w:cs="Times New Roman"/>
          <w:szCs w:val="24"/>
        </w:rPr>
        <w:t>dle skutečných potřeb obyvatel v různých lokalitách Libereckého kraje. Zvláště a</w:t>
      </w:r>
      <w:r w:rsidRPr="00524171">
        <w:rPr>
          <w:rFonts w:cs="Times New Roman"/>
          <w:szCs w:val="24"/>
        </w:rPr>
        <w:t>bsentují služby pro specifické skupiny osob, mezi které patří</w:t>
      </w:r>
      <w:r>
        <w:rPr>
          <w:rFonts w:cs="Times New Roman"/>
          <w:szCs w:val="24"/>
        </w:rPr>
        <w:t xml:space="preserve"> dospělé</w:t>
      </w:r>
      <w:r w:rsidRPr="00524171">
        <w:rPr>
          <w:rFonts w:cs="Times New Roman"/>
          <w:szCs w:val="24"/>
        </w:rPr>
        <w:t xml:space="preserve"> osoby s</w:t>
      </w:r>
      <w:r>
        <w:rPr>
          <w:rFonts w:cs="Times New Roman"/>
          <w:szCs w:val="24"/>
        </w:rPr>
        <w:t xml:space="preserve"> poruchami autistického spektra, osoby s psychiatrickou diagnózou a další </w:t>
      </w:r>
      <w:r w:rsidRPr="00524171">
        <w:rPr>
          <w:rFonts w:cs="Times New Roman"/>
          <w:szCs w:val="24"/>
        </w:rPr>
        <w:t>osoby s potřebou zvýšeného dohledu péče napří</w:t>
      </w:r>
      <w:r>
        <w:rPr>
          <w:rFonts w:cs="Times New Roman"/>
          <w:szCs w:val="24"/>
        </w:rPr>
        <w:t>č</w:t>
      </w:r>
      <w:r w:rsidRPr="00524171">
        <w:rPr>
          <w:rFonts w:cs="Times New Roman"/>
          <w:szCs w:val="24"/>
        </w:rPr>
        <w:t xml:space="preserve"> věkovým spektrem.</w:t>
      </w:r>
    </w:p>
    <w:p w:rsidR="00A96C69" w:rsidRDefault="00A96C69" w:rsidP="00A96C69">
      <w:pPr>
        <w:spacing w:after="0"/>
        <w:rPr>
          <w:rFonts w:cs="Times New Roman"/>
          <w:szCs w:val="24"/>
        </w:rPr>
      </w:pPr>
    </w:p>
    <w:p w:rsidR="00A96C69" w:rsidRDefault="00A96C69" w:rsidP="00A96C69">
      <w:pPr>
        <w:spacing w:after="0"/>
        <w:rPr>
          <w:rFonts w:cs="Times New Roman"/>
          <w:szCs w:val="24"/>
        </w:rPr>
      </w:pPr>
      <w:r w:rsidRPr="00524171">
        <w:rPr>
          <w:rFonts w:cs="Times New Roman"/>
          <w:szCs w:val="24"/>
        </w:rPr>
        <w:t>Liberecký kraj zaznamenává především zvýšenou potřebu po lůžkách u služeb</w:t>
      </w:r>
      <w:r>
        <w:rPr>
          <w:rFonts w:cs="Times New Roman"/>
          <w:szCs w:val="24"/>
        </w:rPr>
        <w:t xml:space="preserve"> sociální</w:t>
      </w:r>
      <w:r w:rsidRPr="00524171">
        <w:rPr>
          <w:rFonts w:cs="Times New Roman"/>
          <w:szCs w:val="24"/>
        </w:rPr>
        <w:t xml:space="preserve"> péče, kdy je služba poskytována </w:t>
      </w:r>
      <w:r w:rsidRPr="0026527F">
        <w:rPr>
          <w:rFonts w:cs="Times New Roman"/>
          <w:b/>
          <w:szCs w:val="24"/>
        </w:rPr>
        <w:t>osobám s chronickým duševním onemocněním</w:t>
      </w:r>
      <w:r w:rsidRPr="00524171">
        <w:rPr>
          <w:rFonts w:cs="Times New Roman"/>
          <w:szCs w:val="24"/>
        </w:rPr>
        <w:t xml:space="preserve">. Tzn., že v kraji chybí specializovaná péče v zařízeních pro autisty, či pro </w:t>
      </w:r>
      <w:r>
        <w:rPr>
          <w:rFonts w:cs="Times New Roman"/>
          <w:szCs w:val="24"/>
        </w:rPr>
        <w:t>osoby s kombinovaným postižením, chronickým duševním onemocněním.</w:t>
      </w:r>
    </w:p>
    <w:p w:rsidR="00A96C69" w:rsidRDefault="00A96C69" w:rsidP="00A96C69">
      <w:pPr>
        <w:spacing w:after="0"/>
        <w:rPr>
          <w:rFonts w:cs="Times New Roman"/>
          <w:szCs w:val="24"/>
        </w:rPr>
      </w:pPr>
    </w:p>
    <w:p w:rsidR="00A96C69" w:rsidRDefault="00A96C69" w:rsidP="00A96C69">
      <w:pPr>
        <w:spacing w:after="0"/>
        <w:rPr>
          <w:rFonts w:cs="Times New Roman"/>
          <w:szCs w:val="24"/>
        </w:rPr>
      </w:pPr>
      <w:r>
        <w:rPr>
          <w:rFonts w:cs="Times New Roman"/>
          <w:szCs w:val="24"/>
        </w:rPr>
        <w:t>Stárnutí osob s chronickým duševním onemocněním v chráněném bydlení bude vyžadovat v budoucnu 24 hodinou péči a zvýšení nákladovosti služby nebo zabezpečení jiného druhu sociální služby (domov se zvláštním režimem, domov pro osoby se zdravotním postižením).</w:t>
      </w:r>
    </w:p>
    <w:p w:rsidR="00484DD4" w:rsidRDefault="00484DD4" w:rsidP="00A96C69">
      <w:pPr>
        <w:spacing w:after="0"/>
        <w:rPr>
          <w:rFonts w:cs="Times New Roman"/>
          <w:szCs w:val="24"/>
        </w:rPr>
      </w:pPr>
    </w:p>
    <w:p w:rsidR="00A96C69" w:rsidRPr="002C0A69" w:rsidRDefault="00A96C69" w:rsidP="00A96C69">
      <w:pPr>
        <w:autoSpaceDE w:val="0"/>
        <w:autoSpaceDN w:val="0"/>
        <w:adjustRightInd w:val="0"/>
        <w:spacing w:after="0"/>
      </w:pPr>
      <w:r>
        <w:rPr>
          <w:rFonts w:cs="Times New Roman"/>
          <w:szCs w:val="24"/>
        </w:rPr>
        <w:t xml:space="preserve">Negativním jevem v oblasti sociální péče je </w:t>
      </w:r>
      <w:r w:rsidRPr="00F31362">
        <w:rPr>
          <w:rFonts w:cs="Times New Roman"/>
          <w:b/>
          <w:szCs w:val="24"/>
        </w:rPr>
        <w:t>zvyšování počtu nízkopříjmových osob v seniorském věku (osob, které nemají nárok na důchod</w:t>
      </w:r>
      <w:r w:rsidR="008E2B47">
        <w:rPr>
          <w:rFonts w:cs="Times New Roman"/>
          <w:b/>
          <w:szCs w:val="24"/>
        </w:rPr>
        <w:t>, mají exekuci na důchod atd.</w:t>
      </w:r>
      <w:r w:rsidRPr="00F31362">
        <w:rPr>
          <w:rFonts w:cs="Times New Roman"/>
          <w:b/>
          <w:szCs w:val="24"/>
        </w:rPr>
        <w:t>)</w:t>
      </w:r>
      <w:r>
        <w:rPr>
          <w:rFonts w:cs="Times New Roman"/>
          <w:szCs w:val="24"/>
        </w:rPr>
        <w:t>, které nemají finanční prostředky (ani jejich rodiny) na zabezpečení sociálních služeb v současném systému</w:t>
      </w:r>
      <w:r w:rsidR="008E2B47">
        <w:rPr>
          <w:rStyle w:val="Znakapoznpodarou"/>
          <w:rFonts w:cs="Times New Roman"/>
          <w:szCs w:val="24"/>
        </w:rPr>
        <w:footnoteReference w:id="11"/>
      </w:r>
      <w:r>
        <w:rPr>
          <w:rFonts w:cs="Times New Roman"/>
          <w:szCs w:val="24"/>
        </w:rPr>
        <w:t>.</w:t>
      </w:r>
      <w:r w:rsidRPr="00900879">
        <w:rPr>
          <w:rFonts w:cs="Times New Roman"/>
          <w:szCs w:val="24"/>
        </w:rPr>
        <w:t xml:space="preserve"> </w:t>
      </w:r>
      <w:r w:rsidRPr="00EB3413">
        <w:rPr>
          <w:rFonts w:cs="Times New Roman"/>
          <w:szCs w:val="24"/>
        </w:rPr>
        <w:t>Cílovou skupinou, kterou je z tohoto pohled</w:t>
      </w:r>
      <w:r w:rsidR="008E2B47">
        <w:rPr>
          <w:rFonts w:cs="Times New Roman"/>
          <w:szCs w:val="24"/>
        </w:rPr>
        <w:t>u</w:t>
      </w:r>
      <w:r w:rsidRPr="00EB3413">
        <w:rPr>
          <w:rFonts w:cs="Times New Roman"/>
          <w:szCs w:val="24"/>
        </w:rPr>
        <w:t xml:space="preserve"> třeba vnímat jako rizikovou, je skupina osob v (před)seniorském věku (cca 55+) patřící do skupiny „nízkopříjmových“. Strategické dokumenty kraje s touto cílovou skupinou nepracují. V následujícím období je nutné podrobněji definovat</w:t>
      </w:r>
      <w:r w:rsidR="001645E8">
        <w:rPr>
          <w:rFonts w:cs="Times New Roman"/>
          <w:szCs w:val="24"/>
        </w:rPr>
        <w:t>,</w:t>
      </w:r>
      <w:r w:rsidRPr="00EB3413">
        <w:rPr>
          <w:rFonts w:cs="Times New Roman"/>
          <w:szCs w:val="24"/>
        </w:rPr>
        <w:t xml:space="preserve"> kdo do této kategorie (nízkopříjmový senior) skutečně patří (senior s nízkými příjmy X bezdomovci, dlouholetí uživatelé sociálních </w:t>
      </w:r>
      <w:r w:rsidRPr="006C7FD4">
        <w:rPr>
          <w:rFonts w:cs="Times New Roman"/>
          <w:szCs w:val="24"/>
        </w:rPr>
        <w:t xml:space="preserve">služeb např. nocleháren a azylových domů, kteří ve službách zestárli a potřebují zvýšenou podporu/péči). Na základě přesnější analýzy této cílové skupiny je možné výhledově uvažovat o </w:t>
      </w:r>
      <w:r w:rsidRPr="006C7FD4">
        <w:rPr>
          <w:szCs w:val="24"/>
        </w:rPr>
        <w:t>vznik</w:t>
      </w:r>
      <w:r w:rsidR="001645E8">
        <w:rPr>
          <w:szCs w:val="24"/>
        </w:rPr>
        <w:t>u</w:t>
      </w:r>
      <w:r w:rsidRPr="006C7FD4">
        <w:rPr>
          <w:szCs w:val="24"/>
        </w:rPr>
        <w:t xml:space="preserve"> malokapacitních pobytových služeb pro specifické skupiny uživatelů – nízkopříjmoví senioři, senioři s psychiatrickými diagnózami, s kombinovaným postižením, atd. Aktuální potřeba přijetí opatření vůči této cílové skupině byla probírána na Krajské koordinační skupině (zástupci obcí) v polovině roku 2016. Zástupci obcí aktuálně neshledali nutnost přijímat žádná opatření. Informace o cílové skupině nízkopříjmových naopak stále častěji zaznívá ze strany zdravotnických zařízení, zejména od poskytovatelů tzv. sociálních lůžek, resp. </w:t>
      </w:r>
      <w:r w:rsidR="00B467B3">
        <w:rPr>
          <w:szCs w:val="24"/>
        </w:rPr>
        <w:t>s</w:t>
      </w:r>
      <w:r w:rsidRPr="006C7FD4">
        <w:rPr>
          <w:szCs w:val="24"/>
        </w:rPr>
        <w:t xml:space="preserve">ociálních služeb poskytovaných ve zdravotnických zařízeních lůžkové péče (§ 52, </w:t>
      </w:r>
      <w:r w:rsidR="00B467B3">
        <w:rPr>
          <w:szCs w:val="24"/>
        </w:rPr>
        <w:t>ZSS</w:t>
      </w:r>
      <w:r w:rsidRPr="006C7FD4">
        <w:rPr>
          <w:szCs w:val="24"/>
        </w:rPr>
        <w:t>). Právě zde jsou dlouhodobě umístěni klienti, kterým</w:t>
      </w:r>
      <w:r w:rsidRPr="002C0A69">
        <w:t xml:space="preserve"> se opakovaně nedaří vstup do jiné sociální služby pobytového typu (domov pro seniory, domov se zvláštním režimem, chráněné bydlení,…). Na příkladu výše uvedené sociální služby je patrný rozdíl ve vnímání potřebnosti sociálních služeb pro skupinu nízkopříjmových osob.</w:t>
      </w:r>
    </w:p>
    <w:p w:rsidR="00A96C69" w:rsidRDefault="00A96C69" w:rsidP="00A96C69">
      <w:pPr>
        <w:autoSpaceDE w:val="0"/>
        <w:autoSpaceDN w:val="0"/>
        <w:adjustRightInd w:val="0"/>
        <w:spacing w:after="0"/>
        <w:rPr>
          <w:rFonts w:cs="Times New Roman"/>
          <w:szCs w:val="24"/>
        </w:rPr>
      </w:pPr>
    </w:p>
    <w:p w:rsidR="00A96C69" w:rsidRDefault="00A96C69" w:rsidP="00A96C69">
      <w:pPr>
        <w:autoSpaceDE w:val="0"/>
        <w:autoSpaceDN w:val="0"/>
        <w:adjustRightInd w:val="0"/>
        <w:spacing w:after="0"/>
        <w:rPr>
          <w:rFonts w:cs="Times New Roman"/>
          <w:szCs w:val="24"/>
        </w:rPr>
      </w:pPr>
    </w:p>
    <w:p w:rsidR="00A96C69" w:rsidRDefault="00A96C69" w:rsidP="00A96C69">
      <w:pPr>
        <w:autoSpaceDE w:val="0"/>
        <w:autoSpaceDN w:val="0"/>
        <w:adjustRightInd w:val="0"/>
        <w:spacing w:after="0"/>
        <w:rPr>
          <w:rFonts w:cs="Times New Roman"/>
          <w:szCs w:val="24"/>
        </w:rPr>
      </w:pPr>
      <w:r w:rsidRPr="00524171">
        <w:rPr>
          <w:rFonts w:cs="Times New Roman"/>
          <w:szCs w:val="24"/>
        </w:rPr>
        <w:lastRenderedPageBreak/>
        <w:t>Pečující osoby</w:t>
      </w:r>
      <w:r>
        <w:rPr>
          <w:rFonts w:cs="Times New Roman"/>
          <w:szCs w:val="24"/>
        </w:rPr>
        <w:t xml:space="preserve"> i osoby samotné</w:t>
      </w:r>
      <w:r w:rsidRPr="00524171">
        <w:rPr>
          <w:rFonts w:cs="Times New Roman"/>
          <w:szCs w:val="24"/>
        </w:rPr>
        <w:t xml:space="preserve"> upřednostňují, v případě volby umístění rodinného příslušníka do pobytového sociálního zařízení, zařízení s menší kapacitou, tzv. službu rodinného typ</w:t>
      </w:r>
      <w:r>
        <w:rPr>
          <w:rFonts w:cs="Times New Roman"/>
          <w:szCs w:val="24"/>
        </w:rPr>
        <w:t>u</w:t>
      </w:r>
      <w:r>
        <w:rPr>
          <w:rStyle w:val="Znakapoznpodarou"/>
          <w:rFonts w:cs="Times New Roman"/>
          <w:szCs w:val="24"/>
        </w:rPr>
        <w:footnoteReference w:id="12"/>
      </w:r>
      <w:r w:rsidRPr="00524171">
        <w:rPr>
          <w:rFonts w:cs="Times New Roman"/>
          <w:szCs w:val="24"/>
        </w:rPr>
        <w:t>, kde by zároveň klient neztratil kontakt se společenským prostředím</w:t>
      </w:r>
      <w:r>
        <w:rPr>
          <w:rStyle w:val="Znakapoznpodarou"/>
          <w:rFonts w:cs="Times New Roman"/>
          <w:szCs w:val="24"/>
        </w:rPr>
        <w:footnoteReference w:id="13"/>
      </w:r>
      <w:r w:rsidRPr="00524171">
        <w:rPr>
          <w:rFonts w:cs="Times New Roman"/>
          <w:szCs w:val="24"/>
        </w:rPr>
        <w:t xml:space="preserve">. Kraj potřebuje nejen profesionální služby dlouhodobé péče, ale </w:t>
      </w:r>
      <w:r w:rsidRPr="00EA0509">
        <w:rPr>
          <w:rFonts w:cs="Times New Roman"/>
          <w:b/>
          <w:szCs w:val="24"/>
        </w:rPr>
        <w:t>především ambulantní a terénní služby</w:t>
      </w:r>
      <w:r w:rsidRPr="00524171">
        <w:rPr>
          <w:rFonts w:cs="Times New Roman"/>
          <w:szCs w:val="24"/>
        </w:rPr>
        <w:t>, partnerství mezi formálním a neformálním systémem péče</w:t>
      </w:r>
      <w:r>
        <w:rPr>
          <w:rFonts w:cs="Times New Roman"/>
          <w:szCs w:val="24"/>
        </w:rPr>
        <w:t xml:space="preserve">, zvýšení dostupnosti terénních služeb i pro lidi s vysokou mírou podpory, pro což je nezbytné rozšíření provozní doby </w:t>
      </w:r>
      <w:proofErr w:type="gramStart"/>
      <w:r>
        <w:rPr>
          <w:rFonts w:cs="Times New Roman"/>
          <w:szCs w:val="24"/>
        </w:rPr>
        <w:t>terénních  služeb</w:t>
      </w:r>
      <w:proofErr w:type="gramEnd"/>
      <w:r>
        <w:rPr>
          <w:rFonts w:cs="Times New Roman"/>
          <w:szCs w:val="24"/>
        </w:rPr>
        <w:t>, navýšení počtu úvazků pracovníků poskytujících přímou péči a zvýšení jejich vzdělanosti</w:t>
      </w:r>
      <w:r w:rsidR="00556B3E">
        <w:rPr>
          <w:rFonts w:cs="Times New Roman"/>
          <w:szCs w:val="24"/>
        </w:rPr>
        <w:t xml:space="preserve"> a kompetencí.</w:t>
      </w:r>
      <w:r>
        <w:rPr>
          <w:rFonts w:cs="Times New Roman"/>
          <w:szCs w:val="24"/>
        </w:rPr>
        <w:t xml:space="preserve"> </w:t>
      </w:r>
      <w:r w:rsidRPr="00A17FBD">
        <w:t xml:space="preserve">Ambicí kraje je zajistit síť pobytových služeb pro cílovou skupinu uživatelů s vysokým stupněm závislosti a s důrazem na zajištění odpovídající kvality a profesionality poskytovaných služeb a dále </w:t>
      </w:r>
      <w:r w:rsidRPr="00EA0509">
        <w:rPr>
          <w:b/>
        </w:rPr>
        <w:t>zajistit síť terénních a ambulantních sociálních služeb, aby mohli uživatelé co nejdéle setrvat ve svém přirozeném domácím prostředí</w:t>
      </w:r>
      <w:r w:rsidRPr="00A17FBD">
        <w:t xml:space="preserve">. </w:t>
      </w:r>
      <w:r>
        <w:rPr>
          <w:rFonts w:cs="Times New Roman"/>
          <w:szCs w:val="24"/>
        </w:rPr>
        <w:t>Kraj plánuje ve svých rozvojových aktivitách transformaci terénních služeb sociální péče.</w:t>
      </w:r>
    </w:p>
    <w:p w:rsidR="00A96C69" w:rsidRDefault="00A96C69" w:rsidP="00A96C69">
      <w:pPr>
        <w:autoSpaceDE w:val="0"/>
        <w:autoSpaceDN w:val="0"/>
        <w:adjustRightInd w:val="0"/>
        <w:spacing w:after="0"/>
        <w:rPr>
          <w:rFonts w:cs="Times New Roman"/>
          <w:szCs w:val="24"/>
        </w:rPr>
      </w:pPr>
    </w:p>
    <w:p w:rsidR="00A96C69" w:rsidRDefault="00A96C69" w:rsidP="00A96C69">
      <w:pPr>
        <w:autoSpaceDE w:val="0"/>
        <w:autoSpaceDN w:val="0"/>
        <w:adjustRightInd w:val="0"/>
        <w:spacing w:after="0"/>
        <w:rPr>
          <w:rFonts w:cs="Times New Roman"/>
          <w:szCs w:val="24"/>
        </w:rPr>
      </w:pPr>
      <w:r>
        <w:rPr>
          <w:rFonts w:cs="Times New Roman"/>
          <w:szCs w:val="24"/>
        </w:rPr>
        <w:t>Se zvyšujícím se počtem osob ve věku nad 85 let a počtem osob s </w:t>
      </w:r>
      <w:proofErr w:type="spellStart"/>
      <w:r>
        <w:rPr>
          <w:rFonts w:cs="Times New Roman"/>
          <w:szCs w:val="24"/>
        </w:rPr>
        <w:t>neurodegenerativními</w:t>
      </w:r>
      <w:proofErr w:type="spellEnd"/>
      <w:r>
        <w:rPr>
          <w:rFonts w:cs="Times New Roman"/>
          <w:szCs w:val="24"/>
        </w:rPr>
        <w:t xml:space="preserve"> onemocněními je nezbytné realizovat na národní úrovni taková opatření, aby kraje a obce mohly zabezpečit dostatečné kapacity služeb a dále na národní úrovni provádět taková systémová opatření v sociálním zabezpečení, aby umožnily pečujícím osobám pečovat o své blízké v domácím prostředí.</w:t>
      </w:r>
    </w:p>
    <w:p w:rsidR="00A96C69" w:rsidRPr="00A17FBD" w:rsidRDefault="00A96C69" w:rsidP="00A96C69">
      <w:pPr>
        <w:autoSpaceDE w:val="0"/>
        <w:autoSpaceDN w:val="0"/>
        <w:adjustRightInd w:val="0"/>
        <w:spacing w:after="0"/>
      </w:pPr>
    </w:p>
    <w:p w:rsidR="00A96C69" w:rsidRDefault="00A96C69" w:rsidP="00A96C69">
      <w:pPr>
        <w:pStyle w:val="Odstavecseseznamem"/>
        <w:ind w:left="0"/>
      </w:pPr>
      <w:r>
        <w:t xml:space="preserve">V rámci Základní sítě pro rok 2017 kraj definuje ve spolupráci s obcemi, s poskytovateli </w:t>
      </w:r>
      <w:r w:rsidR="00B467B3">
        <w:t xml:space="preserve">sociálních služeb a na základě </w:t>
      </w:r>
      <w:r>
        <w:t>zjištěných skutečno</w:t>
      </w:r>
      <w:r w:rsidR="00B467B3">
        <w:t>stí, statistik, výstupů z </w:t>
      </w:r>
      <w:proofErr w:type="spellStart"/>
      <w:r w:rsidR="00B467B3">
        <w:t>analý</w:t>
      </w:r>
      <w:proofErr w:type="spellEnd"/>
      <w:r>
        <w:t>, optimální kapacitu některých druhů sociálních služeb pro Liberecký kraj. Tato kapacita může být financovaná v případě dostupných disponibilních zdrojů financování a v případě, že sociální služba splňuje parametry pro zařazení do Základní sítě nebo je poskytovatel takovéto služby zapojen do individuálního projektu kraje.</w:t>
      </w:r>
    </w:p>
    <w:p w:rsidR="00A96C69" w:rsidRDefault="00A96C69" w:rsidP="00A96C69">
      <w:pPr>
        <w:pStyle w:val="Odstavecseseznamem"/>
        <w:ind w:left="0"/>
      </w:pPr>
    </w:p>
    <w:p w:rsidR="00A96C69" w:rsidRDefault="00A96C69" w:rsidP="00A96C69">
      <w:pPr>
        <w:pStyle w:val="Odstavecseseznamem"/>
        <w:ind w:left="0"/>
        <w:rPr>
          <w:rFonts w:cs="Times New Roman"/>
          <w:szCs w:val="24"/>
        </w:rPr>
      </w:pPr>
      <w:r>
        <w:rPr>
          <w:rFonts w:cs="Times New Roman"/>
          <w:szCs w:val="24"/>
        </w:rPr>
        <w:t>V oblasti služeb sociální prevence doj</w:t>
      </w:r>
      <w:r w:rsidR="00221A44">
        <w:rPr>
          <w:rFonts w:cs="Times New Roman"/>
          <w:szCs w:val="24"/>
        </w:rPr>
        <w:t>d</w:t>
      </w:r>
      <w:r>
        <w:rPr>
          <w:rFonts w:cs="Times New Roman"/>
          <w:szCs w:val="24"/>
        </w:rPr>
        <w:t>e ke zvýšení dostupnosti a kvality služeb realizací projekt</w:t>
      </w:r>
      <w:r w:rsidR="00626CD0">
        <w:rPr>
          <w:rFonts w:cs="Times New Roman"/>
          <w:szCs w:val="24"/>
        </w:rPr>
        <w:t>ů z OPZ a v rámci KPSVL.</w:t>
      </w:r>
    </w:p>
    <w:p w:rsidR="00A96C69" w:rsidRDefault="00A96C69" w:rsidP="00A96C69">
      <w:pPr>
        <w:jc w:val="left"/>
        <w:rPr>
          <w:rFonts w:cs="Times New Roman"/>
          <w:szCs w:val="24"/>
        </w:rPr>
      </w:pPr>
      <w:r>
        <w:rPr>
          <w:rFonts w:cs="Times New Roman"/>
          <w:szCs w:val="24"/>
        </w:rPr>
        <w:br w:type="page"/>
      </w:r>
    </w:p>
    <w:p w:rsidR="008929CE" w:rsidRDefault="008929CE" w:rsidP="00C97CF7">
      <w:pPr>
        <w:pStyle w:val="Nadpis1"/>
        <w:numPr>
          <w:ilvl w:val="0"/>
          <w:numId w:val="43"/>
        </w:numPr>
        <w:tabs>
          <w:tab w:val="left" w:pos="5529"/>
        </w:tabs>
        <w:ind w:left="567" w:hanging="567"/>
      </w:pPr>
      <w:bookmarkStart w:id="69" w:name="_Toc453143690"/>
      <w:r>
        <w:lastRenderedPageBreak/>
        <w:t>Základní síť sociálních služeb pro rok 2017</w:t>
      </w:r>
      <w:bookmarkEnd w:id="63"/>
      <w:bookmarkEnd w:id="69"/>
    </w:p>
    <w:p w:rsidR="007318A9" w:rsidRDefault="007318A9" w:rsidP="007318A9"/>
    <w:p w:rsidR="00005E86" w:rsidRPr="00005E86" w:rsidRDefault="00005E86" w:rsidP="007318A9">
      <w:pPr>
        <w:spacing w:before="360"/>
        <w:rPr>
          <w:rFonts w:cs="Times New Roman"/>
          <w:b/>
          <w:szCs w:val="24"/>
          <w:u w:val="single"/>
        </w:rPr>
      </w:pPr>
      <w:r w:rsidRPr="00005E86">
        <w:rPr>
          <w:rFonts w:cs="Times New Roman"/>
          <w:b/>
          <w:szCs w:val="24"/>
          <w:u w:val="single"/>
        </w:rPr>
        <w:t xml:space="preserve">Hlavní </w:t>
      </w:r>
      <w:r w:rsidR="002E5B38">
        <w:rPr>
          <w:rFonts w:cs="Times New Roman"/>
          <w:b/>
          <w:szCs w:val="24"/>
          <w:u w:val="single"/>
        </w:rPr>
        <w:t>priority</w:t>
      </w:r>
      <w:r>
        <w:rPr>
          <w:rFonts w:cs="Times New Roman"/>
          <w:b/>
          <w:szCs w:val="24"/>
          <w:u w:val="single"/>
        </w:rPr>
        <w:t xml:space="preserve"> rozvoje Základní sítě </w:t>
      </w:r>
      <w:r w:rsidR="007318A9" w:rsidRPr="00005E86">
        <w:rPr>
          <w:rFonts w:cs="Times New Roman"/>
          <w:b/>
          <w:szCs w:val="24"/>
          <w:u w:val="single"/>
        </w:rPr>
        <w:t>pro rok 2017</w:t>
      </w:r>
      <w:r w:rsidRPr="00005E86">
        <w:rPr>
          <w:rFonts w:cs="Times New Roman"/>
          <w:b/>
          <w:szCs w:val="24"/>
          <w:u w:val="single"/>
        </w:rPr>
        <w:t>:</w:t>
      </w:r>
    </w:p>
    <w:p w:rsidR="007318A9" w:rsidRPr="00005E86" w:rsidRDefault="007318A9" w:rsidP="00C97CF7">
      <w:pPr>
        <w:pStyle w:val="Odstavecseseznamem"/>
        <w:numPr>
          <w:ilvl w:val="0"/>
          <w:numId w:val="48"/>
        </w:numPr>
        <w:spacing w:before="360"/>
        <w:rPr>
          <w:rFonts w:cs="Times New Roman"/>
          <w:b/>
          <w:szCs w:val="24"/>
        </w:rPr>
      </w:pPr>
      <w:r w:rsidRPr="00005E86">
        <w:rPr>
          <w:rFonts w:cs="Times New Roman"/>
          <w:b/>
          <w:szCs w:val="24"/>
        </w:rPr>
        <w:t xml:space="preserve">je udržení a optimalizace současné </w:t>
      </w:r>
      <w:r w:rsidR="00005E86" w:rsidRPr="00005E86">
        <w:rPr>
          <w:rFonts w:cs="Times New Roman"/>
          <w:b/>
          <w:szCs w:val="24"/>
        </w:rPr>
        <w:t>Základní sítě sociálních služeb</w:t>
      </w:r>
      <w:r w:rsidR="002A55AB">
        <w:rPr>
          <w:rFonts w:cs="Times New Roman"/>
          <w:b/>
          <w:szCs w:val="24"/>
        </w:rPr>
        <w:t xml:space="preserve"> s ohledem na potřebnost, kvalitu a finanční udržitelnost</w:t>
      </w:r>
      <w:r w:rsidR="008144BC">
        <w:rPr>
          <w:rFonts w:cs="Times New Roman"/>
          <w:b/>
          <w:szCs w:val="24"/>
        </w:rPr>
        <w:t>;</w:t>
      </w:r>
    </w:p>
    <w:p w:rsidR="00005E86" w:rsidRPr="00005E86" w:rsidRDefault="002110B1" w:rsidP="00C97CF7">
      <w:pPr>
        <w:pStyle w:val="Odstavecseseznamem"/>
        <w:numPr>
          <w:ilvl w:val="0"/>
          <w:numId w:val="48"/>
        </w:numPr>
        <w:spacing w:before="360"/>
        <w:rPr>
          <w:rFonts w:cs="Times New Roman"/>
          <w:b/>
          <w:szCs w:val="24"/>
        </w:rPr>
      </w:pPr>
      <w:r>
        <w:rPr>
          <w:rFonts w:cs="Times New Roman"/>
          <w:b/>
          <w:szCs w:val="24"/>
        </w:rPr>
        <w:t xml:space="preserve">je nepodporovat </w:t>
      </w:r>
      <w:r w:rsidR="00626CD0">
        <w:rPr>
          <w:rFonts w:cs="Times New Roman"/>
          <w:b/>
          <w:szCs w:val="24"/>
        </w:rPr>
        <w:t>nepodložené a neodůvodněné</w:t>
      </w:r>
      <w:r w:rsidR="00005E86" w:rsidRPr="00005E86">
        <w:rPr>
          <w:rFonts w:cs="Times New Roman"/>
          <w:b/>
          <w:szCs w:val="24"/>
        </w:rPr>
        <w:t xml:space="preserve"> navyšování kapacit sítě, využití současného potenciálu služeb a jejich přizpůsobení se</w:t>
      </w:r>
      <w:r w:rsidR="00902078">
        <w:rPr>
          <w:rFonts w:cs="Times New Roman"/>
          <w:b/>
          <w:szCs w:val="24"/>
        </w:rPr>
        <w:t xml:space="preserve"> poptávce a potřebám žadatelů o </w:t>
      </w:r>
      <w:r w:rsidR="00005E86" w:rsidRPr="00005E86">
        <w:rPr>
          <w:rFonts w:cs="Times New Roman"/>
          <w:b/>
          <w:szCs w:val="24"/>
        </w:rPr>
        <w:t>službu</w:t>
      </w:r>
      <w:r w:rsidR="00005E86">
        <w:rPr>
          <w:rFonts w:cs="Times New Roman"/>
          <w:b/>
          <w:szCs w:val="24"/>
        </w:rPr>
        <w:t xml:space="preserve"> – úpravy</w:t>
      </w:r>
      <w:r w:rsidR="00824CDA">
        <w:rPr>
          <w:rFonts w:cs="Times New Roman"/>
          <w:b/>
          <w:szCs w:val="24"/>
        </w:rPr>
        <w:t xml:space="preserve"> a transformace</w:t>
      </w:r>
      <w:r w:rsidR="00005E86">
        <w:rPr>
          <w:rFonts w:cs="Times New Roman"/>
          <w:b/>
          <w:szCs w:val="24"/>
        </w:rPr>
        <w:t xml:space="preserve"> uvnitř sítě</w:t>
      </w:r>
      <w:r w:rsidR="00005E86" w:rsidRPr="00005E86">
        <w:rPr>
          <w:rFonts w:cs="Times New Roman"/>
          <w:b/>
          <w:szCs w:val="24"/>
        </w:rPr>
        <w:t>;</w:t>
      </w:r>
    </w:p>
    <w:p w:rsidR="007318A9" w:rsidRPr="007318A9" w:rsidRDefault="002110B1" w:rsidP="00C97CF7">
      <w:pPr>
        <w:pStyle w:val="Odstavecseseznamem"/>
        <w:numPr>
          <w:ilvl w:val="0"/>
          <w:numId w:val="48"/>
        </w:numPr>
        <w:spacing w:before="360"/>
      </w:pPr>
      <w:r>
        <w:rPr>
          <w:rFonts w:cs="Times New Roman"/>
          <w:b/>
          <w:szCs w:val="24"/>
        </w:rPr>
        <w:t xml:space="preserve">je </w:t>
      </w:r>
      <w:r w:rsidR="00005E86" w:rsidRPr="00005E86">
        <w:rPr>
          <w:rFonts w:cs="Times New Roman"/>
          <w:b/>
          <w:szCs w:val="24"/>
        </w:rPr>
        <w:t>zvyšování kvality služeb zařazených v ZS LK metodickou podporou, realizací projektů a vzděláváním jejich personálu.</w:t>
      </w:r>
    </w:p>
    <w:p w:rsidR="008929CE" w:rsidRPr="00647424" w:rsidRDefault="008929CE" w:rsidP="00C97CF7">
      <w:pPr>
        <w:pStyle w:val="Nadpis2"/>
        <w:numPr>
          <w:ilvl w:val="1"/>
          <w:numId w:val="45"/>
        </w:numPr>
      </w:pPr>
      <w:bookmarkStart w:id="70" w:name="_Toc451786592"/>
      <w:bookmarkStart w:id="71" w:name="_Toc453143691"/>
      <w:r>
        <w:t>Proces sestavování a hodnocení Základní sítě pro rok 2017</w:t>
      </w:r>
      <w:bookmarkEnd w:id="70"/>
      <w:bookmarkEnd w:id="71"/>
    </w:p>
    <w:p w:rsidR="008929CE" w:rsidRDefault="008929CE" w:rsidP="008929CE">
      <w:pPr>
        <w:spacing w:after="0"/>
        <w:rPr>
          <w:rFonts w:cs="Times New Roman"/>
          <w:b/>
          <w:szCs w:val="24"/>
        </w:rPr>
      </w:pPr>
    </w:p>
    <w:p w:rsidR="008929CE" w:rsidRPr="00631185" w:rsidRDefault="008929CE" w:rsidP="008929CE">
      <w:pPr>
        <w:rPr>
          <w:rFonts w:cs="Times New Roman"/>
          <w:szCs w:val="24"/>
        </w:rPr>
      </w:pPr>
      <w:r w:rsidRPr="00631185">
        <w:rPr>
          <w:rFonts w:cs="Times New Roman"/>
          <w:szCs w:val="24"/>
        </w:rPr>
        <w:t>V </w:t>
      </w:r>
      <w:r w:rsidR="009F04D6">
        <w:rPr>
          <w:rFonts w:cs="Times New Roman"/>
          <w:szCs w:val="24"/>
        </w:rPr>
        <w:t>únoru 2016</w:t>
      </w:r>
      <w:r w:rsidRPr="00631185">
        <w:rPr>
          <w:rFonts w:cs="Times New Roman"/>
          <w:szCs w:val="24"/>
        </w:rPr>
        <w:t xml:space="preserve"> byla Libereckým krajem vyhlášena výzva pro poskytovatele sociálních služeb k podávání aktualizací dat a k podávání žádostí k zařazení do Základní sítě sociálních služeb na rok 201</w:t>
      </w:r>
      <w:r w:rsidR="009F04D6">
        <w:rPr>
          <w:rFonts w:cs="Times New Roman"/>
          <w:szCs w:val="24"/>
        </w:rPr>
        <w:t>7</w:t>
      </w:r>
      <w:r w:rsidRPr="00631185">
        <w:rPr>
          <w:rFonts w:cs="Times New Roman"/>
          <w:szCs w:val="24"/>
        </w:rPr>
        <w:t>. Sociální služby, které jsou zařazeny do této sítě, bude možné v roce 201</w:t>
      </w:r>
      <w:r w:rsidR="001A6F0B">
        <w:rPr>
          <w:rFonts w:cs="Times New Roman"/>
          <w:szCs w:val="24"/>
        </w:rPr>
        <w:t>7</w:t>
      </w:r>
      <w:r w:rsidR="002110B1">
        <w:rPr>
          <w:rFonts w:cs="Times New Roman"/>
          <w:szCs w:val="24"/>
        </w:rPr>
        <w:t xml:space="preserve"> </w:t>
      </w:r>
      <w:r w:rsidRPr="00631185">
        <w:rPr>
          <w:rFonts w:cs="Times New Roman"/>
          <w:szCs w:val="24"/>
        </w:rPr>
        <w:t xml:space="preserve">financovat z veřejných rozpočtů. Výzva byla zveřejněna dne </w:t>
      </w:r>
      <w:r w:rsidR="001A6F0B">
        <w:rPr>
          <w:rFonts w:cs="Times New Roman"/>
          <w:szCs w:val="24"/>
        </w:rPr>
        <w:t>1. 2. 2016</w:t>
      </w:r>
      <w:r w:rsidRPr="00631185">
        <w:rPr>
          <w:rFonts w:cs="Times New Roman"/>
          <w:szCs w:val="24"/>
        </w:rPr>
        <w:t xml:space="preserve">, kdy formuláře k podávání žádostí a aktualizací dat </w:t>
      </w:r>
      <w:r w:rsidR="001A6F0B">
        <w:rPr>
          <w:rFonts w:cs="Times New Roman"/>
          <w:szCs w:val="24"/>
        </w:rPr>
        <w:t>bylo možné doručit na krajský úřad</w:t>
      </w:r>
      <w:r w:rsidR="00902078">
        <w:rPr>
          <w:rFonts w:cs="Times New Roman"/>
          <w:szCs w:val="24"/>
        </w:rPr>
        <w:t xml:space="preserve"> </w:t>
      </w:r>
      <w:r w:rsidRPr="00631185">
        <w:rPr>
          <w:rFonts w:cs="Times New Roman"/>
          <w:szCs w:val="24"/>
        </w:rPr>
        <w:t xml:space="preserve">do </w:t>
      </w:r>
      <w:r w:rsidR="001A6F0B">
        <w:rPr>
          <w:rFonts w:cs="Times New Roman"/>
          <w:szCs w:val="24"/>
        </w:rPr>
        <w:t>15. 3. 2016</w:t>
      </w:r>
      <w:r w:rsidRPr="00631185">
        <w:rPr>
          <w:rFonts w:cs="Times New Roman"/>
          <w:szCs w:val="24"/>
        </w:rPr>
        <w:t xml:space="preserve">. </w:t>
      </w:r>
    </w:p>
    <w:p w:rsidR="008929CE" w:rsidRPr="00B409DE" w:rsidRDefault="008929CE" w:rsidP="008929CE">
      <w:pPr>
        <w:rPr>
          <w:rFonts w:cs="Times New Roman"/>
          <w:szCs w:val="24"/>
        </w:rPr>
      </w:pPr>
      <w:r w:rsidRPr="00B409DE">
        <w:rPr>
          <w:rFonts w:cs="Times New Roman"/>
          <w:szCs w:val="24"/>
        </w:rPr>
        <w:t xml:space="preserve">Postup hodnocení sociálních služeb pro zařazení do Základní sítě </w:t>
      </w:r>
      <w:r>
        <w:rPr>
          <w:rFonts w:cs="Times New Roman"/>
          <w:szCs w:val="24"/>
        </w:rPr>
        <w:t>byl</w:t>
      </w:r>
      <w:r w:rsidRPr="00B409DE">
        <w:rPr>
          <w:rFonts w:cs="Times New Roman"/>
          <w:szCs w:val="24"/>
        </w:rPr>
        <w:t xml:space="preserve"> projednáván v rámci Krajské koordinační struktury pro plánování sociálních služeb na území Libereckého kraje</w:t>
      </w:r>
      <w:r>
        <w:rPr>
          <w:rFonts w:cs="Times New Roman"/>
          <w:szCs w:val="24"/>
        </w:rPr>
        <w:t xml:space="preserve"> a </w:t>
      </w:r>
      <w:r w:rsidRPr="00631185">
        <w:rPr>
          <w:rFonts w:cs="Times New Roman"/>
          <w:szCs w:val="24"/>
        </w:rPr>
        <w:t xml:space="preserve">byl schválen Radou Libereckého kraje usnesením č. </w:t>
      </w:r>
      <w:r w:rsidR="001A6F0B" w:rsidRPr="00E007C3">
        <w:rPr>
          <w:rFonts w:cs="Times New Roman"/>
          <w:szCs w:val="24"/>
        </w:rPr>
        <w:t>19/16</w:t>
      </w:r>
      <w:r>
        <w:rPr>
          <w:rFonts w:cs="Times New Roman"/>
          <w:szCs w:val="24"/>
        </w:rPr>
        <w:t xml:space="preserve">/RK. Zastupitelstvu kraje byl materiál předložen jako písemná informace (usnesení č. </w:t>
      </w:r>
      <w:r w:rsidR="00572488" w:rsidRPr="00E007C3">
        <w:rPr>
          <w:rFonts w:cs="Times New Roman"/>
          <w:szCs w:val="24"/>
        </w:rPr>
        <w:t>56/16</w:t>
      </w:r>
      <w:r>
        <w:rPr>
          <w:rFonts w:cs="Times New Roman"/>
          <w:szCs w:val="24"/>
        </w:rPr>
        <w:t>/ZK).</w:t>
      </w:r>
    </w:p>
    <w:p w:rsidR="008929CE" w:rsidRDefault="008929CE" w:rsidP="008929CE">
      <w:pPr>
        <w:rPr>
          <w:rFonts w:cs="Times New Roman"/>
          <w:szCs w:val="24"/>
        </w:rPr>
      </w:pPr>
      <w:r w:rsidRPr="00631185">
        <w:rPr>
          <w:rFonts w:cs="Times New Roman"/>
          <w:szCs w:val="24"/>
        </w:rPr>
        <w:t>Do Základní sítě sociálních služeb Libereckého kraje (dále jen „Základní síť“) se mohly hlásit a aktualizovat údaje pouze sociální služby registrovan</w:t>
      </w:r>
      <w:r w:rsidR="00902078">
        <w:rPr>
          <w:rFonts w:cs="Times New Roman"/>
          <w:szCs w:val="24"/>
        </w:rPr>
        <w:t xml:space="preserve">é dle </w:t>
      </w:r>
      <w:r w:rsidR="002110B1">
        <w:rPr>
          <w:rFonts w:cs="Times New Roman"/>
          <w:szCs w:val="24"/>
        </w:rPr>
        <w:t>ZSS</w:t>
      </w:r>
      <w:r w:rsidRPr="00631185">
        <w:rPr>
          <w:rFonts w:cs="Times New Roman"/>
          <w:szCs w:val="24"/>
        </w:rPr>
        <w:t>, které mají územní působnost v Libereckém kraji, tedy poskytují sociální službu na území či občanům Libereckého kraje. Dále se mohly</w:t>
      </w:r>
      <w:r>
        <w:rPr>
          <w:rFonts w:cs="Times New Roman"/>
          <w:szCs w:val="24"/>
        </w:rPr>
        <w:t xml:space="preserve"> do systému sítě</w:t>
      </w:r>
      <w:r w:rsidRPr="00631185">
        <w:rPr>
          <w:rFonts w:cs="Times New Roman"/>
          <w:szCs w:val="24"/>
        </w:rPr>
        <w:t xml:space="preserve"> hlásit nové sociální služby, které v době podávání žádostí do sítě neměly vydánu registraci dle zákona o sociálních službách, ale byl předpoklad, že v průběhu roku </w:t>
      </w:r>
      <w:r w:rsidR="00572488">
        <w:rPr>
          <w:rFonts w:cs="Times New Roman"/>
          <w:szCs w:val="24"/>
        </w:rPr>
        <w:t>2016</w:t>
      </w:r>
      <w:r w:rsidRPr="00631185">
        <w:rPr>
          <w:rFonts w:cs="Times New Roman"/>
          <w:szCs w:val="24"/>
        </w:rPr>
        <w:t xml:space="preserve"> k vydání registrace dojde. </w:t>
      </w:r>
      <w:r w:rsidRPr="00247EBE">
        <w:rPr>
          <w:rFonts w:cs="Times New Roman"/>
          <w:szCs w:val="24"/>
        </w:rPr>
        <w:t xml:space="preserve">Tyto služby předkládaly rozvojový záměr. </w:t>
      </w:r>
      <w:r>
        <w:rPr>
          <w:rFonts w:cs="Times New Roman"/>
          <w:szCs w:val="24"/>
        </w:rPr>
        <w:t>Veškeré rozvojové záměry musí být v souladu se SPRSS LK.</w:t>
      </w:r>
    </w:p>
    <w:p w:rsidR="008929CE" w:rsidRPr="00B409DE" w:rsidRDefault="008929CE" w:rsidP="008929CE">
      <w:pPr>
        <w:rPr>
          <w:rFonts w:cs="Times New Roman"/>
          <w:szCs w:val="24"/>
        </w:rPr>
      </w:pPr>
      <w:r w:rsidRPr="00B409DE">
        <w:rPr>
          <w:rFonts w:cs="Times New Roman"/>
          <w:szCs w:val="24"/>
        </w:rPr>
        <w:t>Poskytovatel</w:t>
      </w:r>
      <w:r>
        <w:rPr>
          <w:rFonts w:cs="Times New Roman"/>
          <w:szCs w:val="24"/>
        </w:rPr>
        <w:t>é</w:t>
      </w:r>
      <w:r w:rsidRPr="00B409DE">
        <w:rPr>
          <w:rFonts w:cs="Times New Roman"/>
          <w:szCs w:val="24"/>
        </w:rPr>
        <w:t xml:space="preserve"> těchto sociálních slu</w:t>
      </w:r>
      <w:r>
        <w:rPr>
          <w:rFonts w:cs="Times New Roman"/>
          <w:szCs w:val="24"/>
        </w:rPr>
        <w:t>žeb podávali</w:t>
      </w:r>
      <w:r w:rsidRPr="00B409DE">
        <w:rPr>
          <w:rFonts w:cs="Times New Roman"/>
          <w:szCs w:val="24"/>
        </w:rPr>
        <w:t xml:space="preserve"> žádosti o zařazení </w:t>
      </w:r>
      <w:r>
        <w:rPr>
          <w:rFonts w:cs="Times New Roman"/>
          <w:szCs w:val="24"/>
        </w:rPr>
        <w:t xml:space="preserve">a aktualizaci dat </w:t>
      </w:r>
      <w:r w:rsidRPr="00B409DE">
        <w:rPr>
          <w:rFonts w:cs="Times New Roman"/>
          <w:szCs w:val="24"/>
        </w:rPr>
        <w:t xml:space="preserve">do Základní sítě sociálních služeb Libereckého kraje prostřednictvím formuláře, který byl umístěn </w:t>
      </w:r>
      <w:r w:rsidR="00572488">
        <w:rPr>
          <w:rFonts w:cs="Times New Roman"/>
          <w:szCs w:val="24"/>
        </w:rPr>
        <w:t>na webových stránkách</w:t>
      </w:r>
      <w:r w:rsidRPr="00B409DE">
        <w:rPr>
          <w:rFonts w:cs="Times New Roman"/>
          <w:szCs w:val="24"/>
        </w:rPr>
        <w:t xml:space="preserve"> Libereckého kraje </w:t>
      </w:r>
      <w:r w:rsidR="00572488">
        <w:rPr>
          <w:rFonts w:cs="Times New Roman"/>
          <w:szCs w:val="24"/>
        </w:rPr>
        <w:t>– oddělení rozvoje a financování sociálních služeb.</w:t>
      </w:r>
    </w:p>
    <w:p w:rsidR="008929CE" w:rsidRDefault="008929CE" w:rsidP="008929CE">
      <w:pPr>
        <w:rPr>
          <w:szCs w:val="24"/>
        </w:rPr>
      </w:pPr>
      <w:r w:rsidRPr="002D1366">
        <w:rPr>
          <w:rFonts w:cs="Times New Roman"/>
          <w:szCs w:val="24"/>
        </w:rPr>
        <w:t xml:space="preserve">V měsíci </w:t>
      </w:r>
      <w:r w:rsidR="00572488">
        <w:rPr>
          <w:rFonts w:cs="Times New Roman"/>
          <w:szCs w:val="24"/>
        </w:rPr>
        <w:t>květnu 2016</w:t>
      </w:r>
      <w:r w:rsidRPr="002D1366">
        <w:rPr>
          <w:rFonts w:cs="Times New Roman"/>
          <w:szCs w:val="24"/>
        </w:rPr>
        <w:t xml:space="preserve"> došlo k hodnocení parametrů sociálních služeb. Do Základní sítě byly zařazeny registrované sociální služby dle </w:t>
      </w:r>
      <w:r w:rsidR="001974AB">
        <w:rPr>
          <w:rFonts w:cs="Times New Roman"/>
          <w:szCs w:val="24"/>
        </w:rPr>
        <w:t>ZSS</w:t>
      </w:r>
      <w:r w:rsidRPr="002D1366">
        <w:rPr>
          <w:rFonts w:cs="Times New Roman"/>
          <w:szCs w:val="24"/>
        </w:rPr>
        <w:t>, které splnily všechny potřebné parametry; tj. vícezdrojového financování, kvality, efektivnosti, nákladovosti; spolu s přihlédnutím ke specifikům sociální služby.</w:t>
      </w:r>
      <w:r>
        <w:rPr>
          <w:rFonts w:cs="Times New Roman"/>
          <w:szCs w:val="24"/>
        </w:rPr>
        <w:t xml:space="preserve"> Sociální služby hodnotila Odborná skupina OSV pro plánování sociálních služeb na území Libereckého kraje a dále </w:t>
      </w:r>
      <w:proofErr w:type="spellStart"/>
      <w:r w:rsidRPr="00E12C20">
        <w:rPr>
          <w:rFonts w:cs="Times New Roman"/>
          <w:szCs w:val="24"/>
        </w:rPr>
        <w:t>dále</w:t>
      </w:r>
      <w:proofErr w:type="spellEnd"/>
      <w:r w:rsidRPr="00E12C20">
        <w:rPr>
          <w:rFonts w:cs="Times New Roman"/>
          <w:szCs w:val="24"/>
        </w:rPr>
        <w:t xml:space="preserve"> byla projednávána v Kolegiu obcí</w:t>
      </w:r>
      <w:r>
        <w:rPr>
          <w:rFonts w:cs="Times New Roman"/>
          <w:szCs w:val="24"/>
        </w:rPr>
        <w:t xml:space="preserve"> II. </w:t>
      </w:r>
      <w:r>
        <w:rPr>
          <w:rFonts w:cs="Times New Roman"/>
          <w:szCs w:val="24"/>
        </w:rPr>
        <w:lastRenderedPageBreak/>
        <w:t>a III. typu</w:t>
      </w:r>
      <w:r w:rsidRPr="00E12C20">
        <w:rPr>
          <w:rFonts w:cs="Times New Roman"/>
          <w:szCs w:val="24"/>
        </w:rPr>
        <w:t xml:space="preserve"> a v Koordinační skupině</w:t>
      </w:r>
      <w:r>
        <w:rPr>
          <w:rFonts w:cs="Times New Roman"/>
          <w:szCs w:val="24"/>
        </w:rPr>
        <w:t xml:space="preserve"> pro plánování sociálních služeb na území Libereckého kraje.</w:t>
      </w:r>
    </w:p>
    <w:p w:rsidR="00A83613" w:rsidRPr="0043682A" w:rsidRDefault="008929CE" w:rsidP="008929CE">
      <w:pPr>
        <w:rPr>
          <w:szCs w:val="24"/>
        </w:rPr>
      </w:pPr>
      <w:r w:rsidRPr="0043682A">
        <w:rPr>
          <w:szCs w:val="24"/>
        </w:rPr>
        <w:t xml:space="preserve">Na základě zjištěných skutečností v rámci hodnocení sociálních služeb a na základě předložených rozvojových záměrů nových služeb byla stanovena tzv. </w:t>
      </w:r>
      <w:r w:rsidRPr="0043682A">
        <w:rPr>
          <w:b/>
          <w:szCs w:val="24"/>
        </w:rPr>
        <w:t>Základní síť</w:t>
      </w:r>
      <w:r w:rsidR="00572488" w:rsidRPr="0043682A">
        <w:rPr>
          <w:b/>
          <w:szCs w:val="24"/>
        </w:rPr>
        <w:t xml:space="preserve"> sociálních služeb Libereckého kraje</w:t>
      </w:r>
      <w:r w:rsidR="00ED0918">
        <w:rPr>
          <w:b/>
          <w:szCs w:val="24"/>
        </w:rPr>
        <w:t xml:space="preserve"> </w:t>
      </w:r>
      <w:r w:rsidR="00572488" w:rsidRPr="0043682A">
        <w:rPr>
          <w:szCs w:val="24"/>
        </w:rPr>
        <w:t>(sociální služby s pověřením kraje)</w:t>
      </w:r>
      <w:r w:rsidR="00F910DC" w:rsidRPr="0043682A">
        <w:rPr>
          <w:rStyle w:val="Znakapoznpodarou"/>
          <w:szCs w:val="24"/>
        </w:rPr>
        <w:footnoteReference w:id="14"/>
      </w:r>
      <w:r w:rsidR="00A83613" w:rsidRPr="0043682A">
        <w:rPr>
          <w:szCs w:val="24"/>
        </w:rPr>
        <w:t>.</w:t>
      </w:r>
    </w:p>
    <w:p w:rsidR="008A3681" w:rsidRPr="0043682A" w:rsidRDefault="00A83613" w:rsidP="008929CE">
      <w:pPr>
        <w:rPr>
          <w:szCs w:val="24"/>
        </w:rPr>
      </w:pPr>
      <w:r w:rsidRPr="0043682A">
        <w:rPr>
          <w:szCs w:val="24"/>
        </w:rPr>
        <w:t>Nad rámec Základní sítě sociálních služeb Libereckého kraje</w:t>
      </w:r>
      <w:r w:rsidR="00902078">
        <w:rPr>
          <w:szCs w:val="24"/>
        </w:rPr>
        <w:t xml:space="preserve"> </w:t>
      </w:r>
      <w:r w:rsidRPr="0043682A">
        <w:rPr>
          <w:szCs w:val="24"/>
        </w:rPr>
        <w:t xml:space="preserve">vzniká od r. 2017 tzv. </w:t>
      </w:r>
      <w:r w:rsidR="00572488" w:rsidRPr="0043682A">
        <w:rPr>
          <w:b/>
          <w:szCs w:val="24"/>
        </w:rPr>
        <w:t xml:space="preserve">Zásobník </w:t>
      </w:r>
      <w:r w:rsidRPr="0043682A">
        <w:rPr>
          <w:b/>
          <w:szCs w:val="24"/>
        </w:rPr>
        <w:t>rozvojových záměrů</w:t>
      </w:r>
      <w:r w:rsidR="0043682A" w:rsidRPr="0043682A">
        <w:rPr>
          <w:b/>
          <w:szCs w:val="24"/>
        </w:rPr>
        <w:t xml:space="preserve"> </w:t>
      </w:r>
      <w:r w:rsidR="00572488" w:rsidRPr="0043682A">
        <w:rPr>
          <w:szCs w:val="24"/>
        </w:rPr>
        <w:t xml:space="preserve">(sociální služby, které byly shledány jako </w:t>
      </w:r>
      <w:r w:rsidRPr="0043682A">
        <w:rPr>
          <w:szCs w:val="24"/>
        </w:rPr>
        <w:t xml:space="preserve">potenciálně </w:t>
      </w:r>
      <w:r w:rsidR="00572488" w:rsidRPr="0043682A">
        <w:rPr>
          <w:szCs w:val="24"/>
        </w:rPr>
        <w:t xml:space="preserve">potřebné, avšak bez </w:t>
      </w:r>
      <w:r w:rsidRPr="0043682A">
        <w:rPr>
          <w:szCs w:val="24"/>
        </w:rPr>
        <w:t xml:space="preserve">dostatečného prokazatelného </w:t>
      </w:r>
      <w:r w:rsidR="00572488" w:rsidRPr="0043682A">
        <w:rPr>
          <w:szCs w:val="24"/>
        </w:rPr>
        <w:t>finančního krytí</w:t>
      </w:r>
      <w:r w:rsidR="009F4C24">
        <w:rPr>
          <w:szCs w:val="24"/>
        </w:rPr>
        <w:t>, zejména ze strany obcí</w:t>
      </w:r>
      <w:r w:rsidR="00572488" w:rsidRPr="0043682A">
        <w:rPr>
          <w:szCs w:val="24"/>
        </w:rPr>
        <w:t xml:space="preserve">). </w:t>
      </w:r>
    </w:p>
    <w:p w:rsidR="008A3681" w:rsidRPr="0043682A" w:rsidRDefault="008A3681" w:rsidP="008929CE">
      <w:pPr>
        <w:rPr>
          <w:szCs w:val="24"/>
        </w:rPr>
      </w:pPr>
      <w:r w:rsidRPr="0043682A">
        <w:rPr>
          <w:szCs w:val="24"/>
        </w:rPr>
        <w:t>V případě, že kterákoli</w:t>
      </w:r>
      <w:r w:rsidR="00457ACF">
        <w:rPr>
          <w:szCs w:val="24"/>
        </w:rPr>
        <w:t>v</w:t>
      </w:r>
      <w:r w:rsidRPr="0043682A">
        <w:rPr>
          <w:szCs w:val="24"/>
        </w:rPr>
        <w:t xml:space="preserve"> obec v kraji shledá sociální službu, ze Zásobníku rozvojových záměrů, jako potřebnou a nezbytnou, má právo vydat takovéto službě vlastní Pověření k poskytování služeb obecného hospodářského zájmu. Tím bude pověřovanému poskytovateli deklarováno, že si danou službu obec v určité kapacitě objednává a za objednané služby zaplatí</w:t>
      </w:r>
      <w:r w:rsidR="00457ACF">
        <w:rPr>
          <w:szCs w:val="24"/>
        </w:rPr>
        <w:t xml:space="preserve"> </w:t>
      </w:r>
      <w:r w:rsidR="00A52EFF" w:rsidRPr="0043682A">
        <w:rPr>
          <w:szCs w:val="24"/>
        </w:rPr>
        <w:t>čás</w:t>
      </w:r>
      <w:r w:rsidR="00916A20">
        <w:rPr>
          <w:szCs w:val="24"/>
        </w:rPr>
        <w:t>t</w:t>
      </w:r>
      <w:r w:rsidR="00A52EFF" w:rsidRPr="0043682A">
        <w:rPr>
          <w:szCs w:val="24"/>
        </w:rPr>
        <w:t>ku</w:t>
      </w:r>
      <w:r w:rsidR="00457ACF">
        <w:rPr>
          <w:szCs w:val="24"/>
        </w:rPr>
        <w:t xml:space="preserve"> </w:t>
      </w:r>
      <w:r w:rsidR="00A52EFF" w:rsidRPr="0043682A">
        <w:rPr>
          <w:szCs w:val="24"/>
        </w:rPr>
        <w:t xml:space="preserve">maximálně do výše </w:t>
      </w:r>
      <w:r w:rsidR="00A52EFF" w:rsidRPr="0043682A">
        <w:t>dokrytí provozních potřeb</w:t>
      </w:r>
      <w:r w:rsidR="00457ACF">
        <w:t xml:space="preserve"> </w:t>
      </w:r>
      <w:r w:rsidR="00A52EFF" w:rsidRPr="0043682A">
        <w:t>(vedle prostředků, které získá poskytovatel vlastní činností)</w:t>
      </w:r>
      <w:r w:rsidRPr="0043682A">
        <w:rPr>
          <w:szCs w:val="24"/>
        </w:rPr>
        <w:t xml:space="preserve">. </w:t>
      </w:r>
    </w:p>
    <w:p w:rsidR="008929CE" w:rsidRDefault="008929CE" w:rsidP="00C97CF7">
      <w:pPr>
        <w:pStyle w:val="Nadpis3"/>
        <w:numPr>
          <w:ilvl w:val="2"/>
          <w:numId w:val="45"/>
        </w:numPr>
      </w:pPr>
      <w:bookmarkStart w:id="72" w:name="_Toc451786593"/>
      <w:bookmarkStart w:id="73" w:name="_Toc453143692"/>
      <w:r>
        <w:t>Výsledky hodnocení sociálních služeb</w:t>
      </w:r>
      <w:bookmarkEnd w:id="72"/>
      <w:r w:rsidR="00F910DC">
        <w:t xml:space="preserve"> – statistická data</w:t>
      </w:r>
      <w:bookmarkEnd w:id="73"/>
    </w:p>
    <w:p w:rsidR="00916A20" w:rsidRDefault="00916A20" w:rsidP="008929CE">
      <w:pPr>
        <w:spacing w:after="0"/>
        <w:rPr>
          <w:rFonts w:cs="Times New Roman"/>
          <w:szCs w:val="24"/>
          <w:u w:val="single"/>
        </w:rPr>
      </w:pPr>
      <w:r w:rsidRPr="00916A20">
        <w:rPr>
          <w:rFonts w:cs="Times New Roman"/>
          <w:szCs w:val="24"/>
          <w:u w:val="single"/>
        </w:rPr>
        <w:t xml:space="preserve">Celkem Liberecký kraj obdržel </w:t>
      </w:r>
      <w:r w:rsidRPr="00415F11">
        <w:rPr>
          <w:rFonts w:cs="Times New Roman"/>
          <w:b/>
          <w:szCs w:val="24"/>
          <w:u w:val="single"/>
        </w:rPr>
        <w:t>56 žádostí</w:t>
      </w:r>
      <w:r w:rsidRPr="00916A20">
        <w:rPr>
          <w:rFonts w:cs="Times New Roman"/>
          <w:szCs w:val="24"/>
          <w:u w:val="single"/>
        </w:rPr>
        <w:t>, z toho:</w:t>
      </w:r>
    </w:p>
    <w:p w:rsidR="00582991" w:rsidRPr="00916A20" w:rsidRDefault="00582991" w:rsidP="008929CE">
      <w:pPr>
        <w:spacing w:after="0"/>
        <w:rPr>
          <w:rFonts w:cs="Times New Roman"/>
          <w:szCs w:val="24"/>
          <w:u w:val="single"/>
        </w:rPr>
      </w:pPr>
    </w:p>
    <w:p w:rsidR="00916A20" w:rsidRPr="00916A20" w:rsidRDefault="00916A20" w:rsidP="00C97CF7">
      <w:pPr>
        <w:pStyle w:val="Odstavecseseznamem"/>
        <w:numPr>
          <w:ilvl w:val="0"/>
          <w:numId w:val="47"/>
        </w:numPr>
        <w:spacing w:after="0"/>
        <w:rPr>
          <w:rFonts w:cs="Times New Roman"/>
          <w:szCs w:val="24"/>
        </w:rPr>
      </w:pPr>
      <w:r w:rsidRPr="00916A20">
        <w:rPr>
          <w:rFonts w:cs="Times New Roman"/>
          <w:szCs w:val="24"/>
        </w:rPr>
        <w:t>Rozvojové záměry služby zařazených v ZS LK 2016 – 29</w:t>
      </w:r>
    </w:p>
    <w:p w:rsidR="00916A20" w:rsidRPr="00916A20" w:rsidRDefault="00916A20" w:rsidP="00C97CF7">
      <w:pPr>
        <w:pStyle w:val="Odstavecseseznamem"/>
        <w:numPr>
          <w:ilvl w:val="0"/>
          <w:numId w:val="47"/>
        </w:numPr>
        <w:spacing w:after="0"/>
        <w:rPr>
          <w:rFonts w:cs="Times New Roman"/>
          <w:szCs w:val="24"/>
        </w:rPr>
      </w:pPr>
      <w:r w:rsidRPr="00916A20">
        <w:rPr>
          <w:rFonts w:cs="Times New Roman"/>
          <w:szCs w:val="24"/>
        </w:rPr>
        <w:t>Rozvojové záměr</w:t>
      </w:r>
      <w:r w:rsidR="002B70EF">
        <w:rPr>
          <w:rFonts w:cs="Times New Roman"/>
          <w:szCs w:val="24"/>
        </w:rPr>
        <w:t>y</w:t>
      </w:r>
      <w:r w:rsidRPr="00916A20">
        <w:rPr>
          <w:rFonts w:cs="Times New Roman"/>
          <w:szCs w:val="24"/>
        </w:rPr>
        <w:t xml:space="preserve"> na vznik sociální služby – 7</w:t>
      </w:r>
    </w:p>
    <w:p w:rsidR="00916A20" w:rsidRPr="00916A20" w:rsidRDefault="00916A20" w:rsidP="00C97CF7">
      <w:pPr>
        <w:pStyle w:val="Odstavecseseznamem"/>
        <w:numPr>
          <w:ilvl w:val="0"/>
          <w:numId w:val="47"/>
        </w:numPr>
        <w:spacing w:after="0"/>
        <w:rPr>
          <w:rFonts w:cs="Times New Roman"/>
          <w:szCs w:val="24"/>
        </w:rPr>
      </w:pPr>
      <w:r w:rsidRPr="00916A20">
        <w:rPr>
          <w:rFonts w:cs="Times New Roman"/>
          <w:szCs w:val="24"/>
        </w:rPr>
        <w:t>Žádostí sociálních služeb o zařazení do ZS LK – 10</w:t>
      </w:r>
    </w:p>
    <w:p w:rsidR="00916A20" w:rsidRPr="00916A20" w:rsidRDefault="00916A20" w:rsidP="00C97CF7">
      <w:pPr>
        <w:pStyle w:val="Odstavecseseznamem"/>
        <w:numPr>
          <w:ilvl w:val="0"/>
          <w:numId w:val="47"/>
        </w:numPr>
        <w:spacing w:after="0"/>
        <w:rPr>
          <w:rFonts w:cs="Times New Roman"/>
          <w:szCs w:val="24"/>
        </w:rPr>
      </w:pPr>
      <w:r w:rsidRPr="00916A20">
        <w:rPr>
          <w:rFonts w:cs="Times New Roman"/>
          <w:szCs w:val="24"/>
        </w:rPr>
        <w:t>Podaných aktualizací 10</w:t>
      </w:r>
      <w:r>
        <w:rPr>
          <w:rFonts w:cs="Times New Roman"/>
          <w:szCs w:val="24"/>
        </w:rPr>
        <w:t xml:space="preserve"> (rozv</w:t>
      </w:r>
      <w:r w:rsidR="00902078">
        <w:rPr>
          <w:rFonts w:cs="Times New Roman"/>
          <w:szCs w:val="24"/>
        </w:rPr>
        <w:t>o</w:t>
      </w:r>
      <w:r>
        <w:rPr>
          <w:rFonts w:cs="Times New Roman"/>
          <w:szCs w:val="24"/>
        </w:rPr>
        <w:t>jové záměry zařazené do ZS LK 2016)</w:t>
      </w:r>
    </w:p>
    <w:p w:rsidR="00916A20" w:rsidRDefault="00916A20" w:rsidP="008929CE">
      <w:pPr>
        <w:spacing w:after="0"/>
        <w:rPr>
          <w:rFonts w:cs="Times New Roman"/>
          <w:b/>
          <w:szCs w:val="24"/>
        </w:rPr>
      </w:pPr>
    </w:p>
    <w:p w:rsidR="00B05DCF" w:rsidRPr="00B05DCF" w:rsidRDefault="00B05DCF" w:rsidP="00B05DCF">
      <w:pPr>
        <w:spacing w:after="0"/>
        <w:rPr>
          <w:rFonts w:cs="Times New Roman"/>
          <w:b/>
          <w:szCs w:val="24"/>
        </w:rPr>
      </w:pPr>
      <w:r w:rsidRPr="00B05DCF">
        <w:rPr>
          <w:rFonts w:cs="Times New Roman"/>
          <w:b/>
          <w:bCs/>
          <w:szCs w:val="24"/>
          <w:u w:val="single"/>
        </w:rPr>
        <w:t>Celkové náklady žádostí oproti ZS LK 2016 činily</w:t>
      </w:r>
      <w:r>
        <w:rPr>
          <w:rFonts w:cs="Times New Roman"/>
          <w:b/>
          <w:bCs/>
          <w:szCs w:val="24"/>
          <w:u w:val="single"/>
        </w:rPr>
        <w:t xml:space="preserve"> v žádostech</w:t>
      </w:r>
      <w:r w:rsidRPr="00B05DCF">
        <w:rPr>
          <w:rFonts w:cs="Times New Roman"/>
          <w:b/>
          <w:bCs/>
          <w:szCs w:val="24"/>
          <w:u w:val="single"/>
        </w:rPr>
        <w:t xml:space="preserve"> nárůst o cca 72,3 mil. Kč</w:t>
      </w:r>
      <w:r w:rsidR="001974AB">
        <w:rPr>
          <w:rFonts w:cs="Times New Roman"/>
          <w:b/>
          <w:bCs/>
          <w:szCs w:val="24"/>
          <w:u w:val="single"/>
        </w:rPr>
        <w:t>.</w:t>
      </w:r>
    </w:p>
    <w:p w:rsidR="00B05DCF" w:rsidRDefault="00B05DCF" w:rsidP="008929CE">
      <w:pPr>
        <w:spacing w:after="0"/>
        <w:rPr>
          <w:rFonts w:cs="Times New Roman"/>
          <w:b/>
          <w:szCs w:val="24"/>
        </w:rPr>
      </w:pPr>
    </w:p>
    <w:p w:rsidR="00916A20" w:rsidRDefault="00916A20" w:rsidP="008929CE">
      <w:pPr>
        <w:spacing w:after="0"/>
        <w:rPr>
          <w:rFonts w:cs="Times New Roman"/>
          <w:szCs w:val="24"/>
        </w:rPr>
      </w:pPr>
      <w:r w:rsidRPr="00916A20">
        <w:rPr>
          <w:rFonts w:cs="Times New Roman"/>
          <w:szCs w:val="24"/>
        </w:rPr>
        <w:t xml:space="preserve">Dále došlo k úpravám kapacit služeb s nadregionální působností, které jsou zařazeny v síti MPSV, tak aby kapacita byla definována pro Liberecký kraj. Úpravy kapacit a vyrovnávacích plateb dle </w:t>
      </w:r>
      <w:r>
        <w:rPr>
          <w:rFonts w:cs="Times New Roman"/>
          <w:szCs w:val="24"/>
        </w:rPr>
        <w:t>realizace služby v roce</w:t>
      </w:r>
      <w:r w:rsidRPr="00916A20">
        <w:rPr>
          <w:rFonts w:cs="Times New Roman"/>
          <w:szCs w:val="24"/>
        </w:rPr>
        <w:t xml:space="preserve"> 2015 již u služeb zařazených v ZS LK.</w:t>
      </w:r>
    </w:p>
    <w:p w:rsidR="00916A20" w:rsidRDefault="00916A20" w:rsidP="008929CE">
      <w:pPr>
        <w:spacing w:after="0"/>
        <w:rPr>
          <w:rFonts w:cs="Times New Roman"/>
          <w:szCs w:val="24"/>
        </w:rPr>
      </w:pPr>
    </w:p>
    <w:tbl>
      <w:tblPr>
        <w:tblW w:w="7821" w:type="dxa"/>
        <w:tblInd w:w="65" w:type="dxa"/>
        <w:tblCellMar>
          <w:left w:w="70" w:type="dxa"/>
          <w:right w:w="70" w:type="dxa"/>
        </w:tblCellMar>
        <w:tblLook w:val="04A0" w:firstRow="1" w:lastRow="0" w:firstColumn="1" w:lastColumn="0" w:noHBand="0" w:noVBand="1"/>
      </w:tblPr>
      <w:tblGrid>
        <w:gridCol w:w="5948"/>
        <w:gridCol w:w="1873"/>
      </w:tblGrid>
      <w:tr w:rsidR="00916A20" w:rsidRPr="00B05DCF" w:rsidTr="00B05DCF">
        <w:trPr>
          <w:trHeight w:val="364"/>
        </w:trPr>
        <w:tc>
          <w:tcPr>
            <w:tcW w:w="59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left"/>
              <w:rPr>
                <w:rFonts w:eastAsia="Times New Roman" w:cs="Times New Roman"/>
                <w:sz w:val="18"/>
                <w:szCs w:val="18"/>
                <w:lang w:eastAsia="cs-CZ"/>
              </w:rPr>
            </w:pPr>
            <w:r w:rsidRPr="00B05DCF">
              <w:rPr>
                <w:rFonts w:eastAsia="Times New Roman" w:cs="Times New Roman"/>
                <w:sz w:val="18"/>
                <w:szCs w:val="18"/>
                <w:lang w:eastAsia="cs-CZ"/>
              </w:rPr>
              <w:t>Celkem sociálních služeb zařazených do ZS</w:t>
            </w:r>
            <w:r w:rsidR="001974AB">
              <w:rPr>
                <w:rFonts w:eastAsia="Times New Roman" w:cs="Times New Roman"/>
                <w:sz w:val="18"/>
                <w:szCs w:val="18"/>
                <w:lang w:eastAsia="cs-CZ"/>
              </w:rPr>
              <w:t xml:space="preserve"> 2017</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right"/>
              <w:rPr>
                <w:rFonts w:eastAsia="Times New Roman" w:cs="Times New Roman"/>
                <w:sz w:val="18"/>
                <w:szCs w:val="18"/>
                <w:lang w:eastAsia="cs-CZ"/>
              </w:rPr>
            </w:pPr>
            <w:r w:rsidRPr="00B05DCF">
              <w:rPr>
                <w:rFonts w:eastAsia="Times New Roman" w:cs="Times New Roman"/>
                <w:sz w:val="18"/>
                <w:szCs w:val="18"/>
                <w:lang w:eastAsia="cs-CZ"/>
              </w:rPr>
              <w:t>243</w:t>
            </w:r>
          </w:p>
        </w:tc>
      </w:tr>
      <w:tr w:rsidR="00916A20" w:rsidRPr="00B05DCF" w:rsidTr="00B05DCF">
        <w:trPr>
          <w:trHeight w:val="364"/>
        </w:trPr>
        <w:tc>
          <w:tcPr>
            <w:tcW w:w="5948" w:type="dxa"/>
            <w:tcBorders>
              <w:top w:val="nil"/>
              <w:left w:val="single" w:sz="4" w:space="0" w:color="auto"/>
              <w:bottom w:val="single" w:sz="4" w:space="0" w:color="auto"/>
              <w:right w:val="single" w:sz="4" w:space="0" w:color="auto"/>
            </w:tcBorders>
            <w:shd w:val="clear" w:color="auto" w:fill="auto"/>
            <w:vAlign w:val="center"/>
            <w:hideMark/>
          </w:tcPr>
          <w:p w:rsidR="00916A20" w:rsidRPr="00B05DCF" w:rsidRDefault="00916A20" w:rsidP="001974AB">
            <w:pPr>
              <w:spacing w:after="0" w:line="240" w:lineRule="auto"/>
              <w:jc w:val="left"/>
              <w:rPr>
                <w:rFonts w:eastAsia="Times New Roman" w:cs="Times New Roman"/>
                <w:sz w:val="18"/>
                <w:szCs w:val="18"/>
                <w:lang w:eastAsia="cs-CZ"/>
              </w:rPr>
            </w:pPr>
            <w:r w:rsidRPr="00B05DCF">
              <w:rPr>
                <w:rFonts w:eastAsia="Times New Roman" w:cs="Times New Roman"/>
                <w:sz w:val="18"/>
                <w:szCs w:val="18"/>
                <w:lang w:eastAsia="cs-CZ"/>
              </w:rPr>
              <w:t xml:space="preserve">z toho nově zařazené sociální služby do </w:t>
            </w:r>
            <w:r w:rsidR="001974AB">
              <w:rPr>
                <w:rFonts w:eastAsia="Times New Roman" w:cs="Times New Roman"/>
                <w:sz w:val="18"/>
                <w:szCs w:val="18"/>
                <w:lang w:eastAsia="cs-CZ"/>
              </w:rPr>
              <w:t>ZS</w:t>
            </w:r>
            <w:r w:rsidRPr="00B05DCF">
              <w:rPr>
                <w:rFonts w:eastAsia="Times New Roman" w:cs="Times New Roman"/>
                <w:sz w:val="18"/>
                <w:szCs w:val="18"/>
                <w:lang w:eastAsia="cs-CZ"/>
              </w:rPr>
              <w:t xml:space="preserve"> </w:t>
            </w:r>
            <w:r w:rsidR="001974AB">
              <w:rPr>
                <w:rFonts w:eastAsia="Times New Roman" w:cs="Times New Roman"/>
                <w:sz w:val="18"/>
                <w:szCs w:val="18"/>
                <w:lang w:eastAsia="cs-CZ"/>
              </w:rPr>
              <w:t xml:space="preserve"> 2017</w:t>
            </w:r>
          </w:p>
        </w:tc>
        <w:tc>
          <w:tcPr>
            <w:tcW w:w="1873" w:type="dxa"/>
            <w:tcBorders>
              <w:top w:val="nil"/>
              <w:left w:val="nil"/>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right"/>
              <w:rPr>
                <w:rFonts w:eastAsia="Times New Roman" w:cs="Times New Roman"/>
                <w:sz w:val="18"/>
                <w:szCs w:val="18"/>
                <w:lang w:eastAsia="cs-CZ"/>
              </w:rPr>
            </w:pPr>
            <w:r w:rsidRPr="00B05DCF">
              <w:rPr>
                <w:rFonts w:eastAsia="Times New Roman" w:cs="Times New Roman"/>
                <w:sz w:val="18"/>
                <w:szCs w:val="18"/>
                <w:lang w:eastAsia="cs-CZ"/>
              </w:rPr>
              <w:t>3</w:t>
            </w:r>
          </w:p>
        </w:tc>
      </w:tr>
      <w:tr w:rsidR="00916A20" w:rsidRPr="00B05DCF" w:rsidTr="00B05DCF">
        <w:trPr>
          <w:trHeight w:val="364"/>
        </w:trPr>
        <w:tc>
          <w:tcPr>
            <w:tcW w:w="5948" w:type="dxa"/>
            <w:tcBorders>
              <w:top w:val="nil"/>
              <w:left w:val="single" w:sz="4" w:space="0" w:color="auto"/>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left"/>
              <w:rPr>
                <w:rFonts w:eastAsia="Times New Roman" w:cs="Times New Roman"/>
                <w:sz w:val="18"/>
                <w:szCs w:val="18"/>
                <w:lang w:eastAsia="cs-CZ"/>
              </w:rPr>
            </w:pPr>
            <w:r w:rsidRPr="00B05DCF">
              <w:rPr>
                <w:rFonts w:eastAsia="Times New Roman" w:cs="Times New Roman"/>
                <w:sz w:val="18"/>
                <w:szCs w:val="18"/>
                <w:lang w:eastAsia="cs-CZ"/>
              </w:rPr>
              <w:t>Rozvojové záměry na registraci sociálních služeb</w:t>
            </w:r>
          </w:p>
        </w:tc>
        <w:tc>
          <w:tcPr>
            <w:tcW w:w="1873" w:type="dxa"/>
            <w:tcBorders>
              <w:top w:val="nil"/>
              <w:left w:val="nil"/>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right"/>
              <w:rPr>
                <w:rFonts w:eastAsia="Times New Roman" w:cs="Times New Roman"/>
                <w:sz w:val="18"/>
                <w:szCs w:val="18"/>
                <w:lang w:eastAsia="cs-CZ"/>
              </w:rPr>
            </w:pPr>
            <w:r w:rsidRPr="00B05DCF">
              <w:rPr>
                <w:rFonts w:eastAsia="Times New Roman" w:cs="Times New Roman"/>
                <w:sz w:val="18"/>
                <w:szCs w:val="18"/>
                <w:lang w:eastAsia="cs-CZ"/>
              </w:rPr>
              <w:t>6</w:t>
            </w:r>
          </w:p>
        </w:tc>
      </w:tr>
      <w:tr w:rsidR="00916A20" w:rsidRPr="00B05DCF" w:rsidTr="00B05DCF">
        <w:trPr>
          <w:trHeight w:val="364"/>
        </w:trPr>
        <w:tc>
          <w:tcPr>
            <w:tcW w:w="5948" w:type="dxa"/>
            <w:tcBorders>
              <w:top w:val="nil"/>
              <w:left w:val="single" w:sz="4" w:space="0" w:color="auto"/>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left"/>
              <w:rPr>
                <w:rFonts w:eastAsia="Times New Roman" w:cs="Times New Roman"/>
                <w:sz w:val="18"/>
                <w:szCs w:val="18"/>
                <w:lang w:eastAsia="cs-CZ"/>
              </w:rPr>
            </w:pPr>
            <w:r w:rsidRPr="00B05DCF">
              <w:rPr>
                <w:rFonts w:eastAsia="Times New Roman" w:cs="Times New Roman"/>
                <w:sz w:val="18"/>
                <w:szCs w:val="18"/>
                <w:lang w:eastAsia="cs-CZ"/>
              </w:rPr>
              <w:t>Rozvojové záměry sociálních služeb zařazených do ZS LK v roce 2016</w:t>
            </w:r>
          </w:p>
        </w:tc>
        <w:tc>
          <w:tcPr>
            <w:tcW w:w="1873" w:type="dxa"/>
            <w:tcBorders>
              <w:top w:val="nil"/>
              <w:left w:val="nil"/>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right"/>
              <w:rPr>
                <w:rFonts w:eastAsia="Times New Roman" w:cs="Times New Roman"/>
                <w:sz w:val="18"/>
                <w:szCs w:val="18"/>
                <w:lang w:eastAsia="cs-CZ"/>
              </w:rPr>
            </w:pPr>
            <w:r w:rsidRPr="00B05DCF">
              <w:rPr>
                <w:rFonts w:eastAsia="Times New Roman" w:cs="Times New Roman"/>
                <w:sz w:val="18"/>
                <w:szCs w:val="18"/>
                <w:lang w:eastAsia="cs-CZ"/>
              </w:rPr>
              <w:t>14</w:t>
            </w:r>
          </w:p>
        </w:tc>
      </w:tr>
      <w:tr w:rsidR="00916A20" w:rsidRPr="00B05DCF" w:rsidTr="00B6005E">
        <w:trPr>
          <w:trHeight w:val="397"/>
        </w:trPr>
        <w:tc>
          <w:tcPr>
            <w:tcW w:w="5948" w:type="dxa"/>
            <w:tcBorders>
              <w:top w:val="nil"/>
              <w:left w:val="single" w:sz="4" w:space="0" w:color="auto"/>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left"/>
              <w:rPr>
                <w:rFonts w:eastAsia="Times New Roman" w:cs="Times New Roman"/>
                <w:sz w:val="18"/>
                <w:szCs w:val="18"/>
                <w:lang w:eastAsia="cs-CZ"/>
              </w:rPr>
            </w:pPr>
            <w:r w:rsidRPr="00B05DCF">
              <w:rPr>
                <w:rFonts w:eastAsia="Times New Roman" w:cs="Times New Roman"/>
                <w:sz w:val="18"/>
                <w:szCs w:val="18"/>
                <w:lang w:eastAsia="cs-CZ"/>
              </w:rPr>
              <w:t>Pověření MPSV - nadregionální služby</w:t>
            </w:r>
          </w:p>
        </w:tc>
        <w:tc>
          <w:tcPr>
            <w:tcW w:w="1873" w:type="dxa"/>
            <w:tcBorders>
              <w:top w:val="nil"/>
              <w:left w:val="nil"/>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right"/>
              <w:rPr>
                <w:rFonts w:eastAsia="Times New Roman" w:cs="Times New Roman"/>
                <w:sz w:val="18"/>
                <w:szCs w:val="18"/>
                <w:lang w:eastAsia="cs-CZ"/>
              </w:rPr>
            </w:pPr>
            <w:r w:rsidRPr="00B05DCF">
              <w:rPr>
                <w:rFonts w:eastAsia="Times New Roman" w:cs="Times New Roman"/>
                <w:sz w:val="18"/>
                <w:szCs w:val="18"/>
                <w:lang w:eastAsia="cs-CZ"/>
              </w:rPr>
              <w:t>11</w:t>
            </w:r>
          </w:p>
        </w:tc>
      </w:tr>
      <w:tr w:rsidR="00916A20" w:rsidRPr="00B05DCF" w:rsidTr="00B05DCF">
        <w:trPr>
          <w:trHeight w:val="304"/>
        </w:trPr>
        <w:tc>
          <w:tcPr>
            <w:tcW w:w="5948" w:type="dxa"/>
            <w:tcBorders>
              <w:top w:val="nil"/>
              <w:left w:val="single" w:sz="4" w:space="0" w:color="auto"/>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left"/>
              <w:rPr>
                <w:rFonts w:eastAsia="Times New Roman" w:cs="Times New Roman"/>
                <w:sz w:val="18"/>
                <w:szCs w:val="18"/>
                <w:lang w:eastAsia="cs-CZ"/>
              </w:rPr>
            </w:pPr>
            <w:r w:rsidRPr="00B05DCF">
              <w:rPr>
                <w:rFonts w:eastAsia="Times New Roman" w:cs="Times New Roman"/>
                <w:sz w:val="18"/>
                <w:szCs w:val="18"/>
                <w:lang w:eastAsia="cs-CZ"/>
              </w:rPr>
              <w:t>Aktualizace</w:t>
            </w:r>
          </w:p>
        </w:tc>
        <w:tc>
          <w:tcPr>
            <w:tcW w:w="1873" w:type="dxa"/>
            <w:tcBorders>
              <w:top w:val="nil"/>
              <w:left w:val="nil"/>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right"/>
              <w:rPr>
                <w:rFonts w:eastAsia="Times New Roman" w:cs="Times New Roman"/>
                <w:sz w:val="18"/>
                <w:szCs w:val="18"/>
                <w:lang w:eastAsia="cs-CZ"/>
              </w:rPr>
            </w:pPr>
            <w:r w:rsidRPr="00B05DCF">
              <w:rPr>
                <w:rFonts w:eastAsia="Times New Roman" w:cs="Times New Roman"/>
                <w:sz w:val="18"/>
                <w:szCs w:val="18"/>
                <w:lang w:eastAsia="cs-CZ"/>
              </w:rPr>
              <w:t>19</w:t>
            </w:r>
          </w:p>
        </w:tc>
      </w:tr>
      <w:tr w:rsidR="00916A20" w:rsidRPr="00B05DCF" w:rsidTr="00B05DCF">
        <w:trPr>
          <w:trHeight w:val="258"/>
        </w:trPr>
        <w:tc>
          <w:tcPr>
            <w:tcW w:w="5948" w:type="dxa"/>
            <w:tcBorders>
              <w:top w:val="nil"/>
              <w:left w:val="single" w:sz="4" w:space="0" w:color="auto"/>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left"/>
              <w:rPr>
                <w:rFonts w:eastAsia="Times New Roman" w:cs="Times New Roman"/>
                <w:sz w:val="18"/>
                <w:szCs w:val="18"/>
                <w:lang w:eastAsia="cs-CZ"/>
              </w:rPr>
            </w:pPr>
            <w:r w:rsidRPr="00B05DCF">
              <w:rPr>
                <w:rFonts w:eastAsia="Times New Roman" w:cs="Times New Roman"/>
                <w:sz w:val="18"/>
                <w:szCs w:val="18"/>
                <w:lang w:eastAsia="cs-CZ"/>
              </w:rPr>
              <w:t xml:space="preserve">Vyřazené </w:t>
            </w:r>
          </w:p>
        </w:tc>
        <w:tc>
          <w:tcPr>
            <w:tcW w:w="1873" w:type="dxa"/>
            <w:tcBorders>
              <w:top w:val="nil"/>
              <w:left w:val="nil"/>
              <w:bottom w:val="single" w:sz="4" w:space="0" w:color="auto"/>
              <w:right w:val="single" w:sz="4" w:space="0" w:color="auto"/>
            </w:tcBorders>
            <w:shd w:val="clear" w:color="auto" w:fill="auto"/>
            <w:vAlign w:val="center"/>
            <w:hideMark/>
          </w:tcPr>
          <w:p w:rsidR="00916A20" w:rsidRPr="00B05DCF" w:rsidRDefault="00916A20" w:rsidP="00916A20">
            <w:pPr>
              <w:spacing w:after="0" w:line="240" w:lineRule="auto"/>
              <w:jc w:val="right"/>
              <w:rPr>
                <w:rFonts w:eastAsia="Times New Roman" w:cs="Times New Roman"/>
                <w:sz w:val="18"/>
                <w:szCs w:val="18"/>
                <w:lang w:eastAsia="cs-CZ"/>
              </w:rPr>
            </w:pPr>
            <w:r w:rsidRPr="00B05DCF">
              <w:rPr>
                <w:rFonts w:eastAsia="Times New Roman" w:cs="Times New Roman"/>
                <w:sz w:val="18"/>
                <w:szCs w:val="18"/>
                <w:lang w:eastAsia="cs-CZ"/>
              </w:rPr>
              <w:t>2</w:t>
            </w:r>
          </w:p>
        </w:tc>
      </w:tr>
    </w:tbl>
    <w:p w:rsidR="00916A20" w:rsidRDefault="00916A20" w:rsidP="008929CE">
      <w:pPr>
        <w:spacing w:after="0"/>
        <w:rPr>
          <w:rFonts w:cs="Times New Roman"/>
          <w:szCs w:val="24"/>
        </w:rPr>
      </w:pPr>
    </w:p>
    <w:p w:rsidR="001974AB" w:rsidRDefault="001974AB" w:rsidP="008929CE">
      <w:pPr>
        <w:spacing w:after="0"/>
        <w:rPr>
          <w:rFonts w:cs="Times New Roman"/>
          <w:szCs w:val="24"/>
        </w:rPr>
      </w:pPr>
    </w:p>
    <w:p w:rsidR="00916A20" w:rsidRPr="006A2537" w:rsidRDefault="00582991" w:rsidP="008929CE">
      <w:pPr>
        <w:spacing w:after="0"/>
        <w:rPr>
          <w:rFonts w:cs="Times New Roman"/>
          <w:szCs w:val="24"/>
          <w:u w:val="single"/>
        </w:rPr>
      </w:pPr>
      <w:r w:rsidRPr="006A2537">
        <w:rPr>
          <w:rFonts w:cs="Times New Roman"/>
          <w:szCs w:val="24"/>
          <w:u w:val="single"/>
        </w:rPr>
        <w:lastRenderedPageBreak/>
        <w:t>Vyřazené služby ze Základní sítě pro rok 2017</w:t>
      </w:r>
      <w:r w:rsidR="00916A20" w:rsidRPr="006A2537">
        <w:rPr>
          <w:rFonts w:cs="Times New Roman"/>
          <w:szCs w:val="24"/>
          <w:u w:val="single"/>
        </w:rPr>
        <w:t>:</w:t>
      </w:r>
    </w:p>
    <w:p w:rsidR="00916A20" w:rsidRDefault="00916A20" w:rsidP="008929CE">
      <w:pPr>
        <w:spacing w:after="0"/>
        <w:rPr>
          <w:rFonts w:cs="Times New Roman"/>
          <w:szCs w:val="24"/>
        </w:rPr>
      </w:pPr>
    </w:p>
    <w:tbl>
      <w:tblPr>
        <w:tblW w:w="9363" w:type="dxa"/>
        <w:tblInd w:w="65" w:type="dxa"/>
        <w:tblCellMar>
          <w:left w:w="70" w:type="dxa"/>
          <w:right w:w="70" w:type="dxa"/>
        </w:tblCellMar>
        <w:tblLook w:val="04A0" w:firstRow="1" w:lastRow="0" w:firstColumn="1" w:lastColumn="0" w:noHBand="0" w:noVBand="1"/>
      </w:tblPr>
      <w:tblGrid>
        <w:gridCol w:w="1128"/>
        <w:gridCol w:w="752"/>
        <w:gridCol w:w="848"/>
        <w:gridCol w:w="675"/>
        <w:gridCol w:w="995"/>
        <w:gridCol w:w="531"/>
        <w:gridCol w:w="822"/>
        <w:gridCol w:w="701"/>
        <w:gridCol w:w="1076"/>
        <w:gridCol w:w="797"/>
        <w:gridCol w:w="1313"/>
      </w:tblGrid>
      <w:tr w:rsidR="001974AB" w:rsidRPr="00916A20" w:rsidTr="001974AB">
        <w:trPr>
          <w:trHeight w:val="1357"/>
        </w:trPr>
        <w:tc>
          <w:tcPr>
            <w:tcW w:w="1090" w:type="dxa"/>
            <w:tcBorders>
              <w:top w:val="single" w:sz="4" w:space="0" w:color="auto"/>
              <w:left w:val="single" w:sz="4" w:space="0" w:color="auto"/>
              <w:bottom w:val="single" w:sz="4" w:space="0" w:color="auto"/>
              <w:right w:val="single" w:sz="4" w:space="0" w:color="auto"/>
            </w:tcBorders>
            <w:shd w:val="clear" w:color="000000" w:fill="D9D9D9"/>
            <w:vAlign w:val="center"/>
          </w:tcPr>
          <w:p w:rsidR="001974AB" w:rsidRPr="00916A20" w:rsidRDefault="001974AB" w:rsidP="00916A20">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Název poskytovatele</w:t>
            </w:r>
          </w:p>
        </w:tc>
        <w:tc>
          <w:tcPr>
            <w:tcW w:w="730" w:type="dxa"/>
            <w:tcBorders>
              <w:top w:val="single" w:sz="4" w:space="0" w:color="auto"/>
              <w:left w:val="nil"/>
              <w:bottom w:val="single" w:sz="4" w:space="0" w:color="auto"/>
              <w:right w:val="single" w:sz="4" w:space="0" w:color="auto"/>
            </w:tcBorders>
            <w:shd w:val="clear" w:color="000000" w:fill="FFFFFF"/>
            <w:vAlign w:val="center"/>
          </w:tcPr>
          <w:p w:rsidR="001974AB" w:rsidRPr="00916A20" w:rsidRDefault="001974AB" w:rsidP="00916A20">
            <w:pPr>
              <w:spacing w:after="0" w:line="240" w:lineRule="auto"/>
              <w:jc w:val="left"/>
              <w:rPr>
                <w:rFonts w:ascii="Tahoma" w:eastAsia="Times New Roman" w:hAnsi="Tahoma" w:cs="Tahoma"/>
                <w:sz w:val="14"/>
                <w:szCs w:val="14"/>
                <w:lang w:eastAsia="cs-CZ"/>
              </w:rPr>
            </w:pPr>
            <w:r>
              <w:rPr>
                <w:rFonts w:ascii="Tahoma" w:eastAsia="Times New Roman" w:hAnsi="Tahoma" w:cs="Tahoma"/>
                <w:sz w:val="14"/>
                <w:szCs w:val="14"/>
                <w:lang w:eastAsia="cs-CZ"/>
              </w:rPr>
              <w:t>IČ</w:t>
            </w:r>
          </w:p>
        </w:tc>
        <w:tc>
          <w:tcPr>
            <w:tcW w:w="822" w:type="dxa"/>
            <w:tcBorders>
              <w:top w:val="single" w:sz="4" w:space="0" w:color="auto"/>
              <w:left w:val="nil"/>
              <w:bottom w:val="single" w:sz="4" w:space="0" w:color="auto"/>
              <w:right w:val="single" w:sz="4" w:space="0" w:color="auto"/>
            </w:tcBorders>
            <w:shd w:val="clear" w:color="000000" w:fill="FFFFFF"/>
            <w:vAlign w:val="center"/>
          </w:tcPr>
          <w:p w:rsidR="001974AB" w:rsidRPr="00916A20" w:rsidRDefault="001974AB" w:rsidP="00916A20">
            <w:pPr>
              <w:spacing w:after="0" w:line="240" w:lineRule="auto"/>
              <w:jc w:val="left"/>
              <w:rPr>
                <w:rFonts w:ascii="Tahoma" w:eastAsia="Times New Roman" w:hAnsi="Tahoma" w:cs="Tahoma"/>
                <w:sz w:val="14"/>
                <w:szCs w:val="14"/>
                <w:lang w:eastAsia="cs-CZ"/>
              </w:rPr>
            </w:pPr>
            <w:r>
              <w:rPr>
                <w:rFonts w:ascii="Tahoma" w:eastAsia="Times New Roman" w:hAnsi="Tahoma" w:cs="Tahoma"/>
                <w:sz w:val="14"/>
                <w:szCs w:val="14"/>
                <w:lang w:eastAsia="cs-CZ"/>
              </w:rPr>
              <w:t>Název služby</w:t>
            </w:r>
          </w:p>
        </w:tc>
        <w:tc>
          <w:tcPr>
            <w:tcW w:w="656" w:type="dxa"/>
            <w:tcBorders>
              <w:top w:val="single" w:sz="4" w:space="0" w:color="auto"/>
              <w:left w:val="nil"/>
              <w:bottom w:val="single" w:sz="4" w:space="0" w:color="auto"/>
              <w:right w:val="single" w:sz="4" w:space="0" w:color="auto"/>
            </w:tcBorders>
            <w:shd w:val="clear" w:color="000000" w:fill="FFFFFF"/>
            <w:vAlign w:val="center"/>
          </w:tcPr>
          <w:p w:rsidR="001974AB" w:rsidRDefault="001974AB" w:rsidP="00916A20">
            <w:pPr>
              <w:spacing w:after="0" w:line="240" w:lineRule="auto"/>
              <w:jc w:val="left"/>
              <w:rPr>
                <w:rFonts w:ascii="Tahoma" w:eastAsia="Times New Roman" w:hAnsi="Tahoma" w:cs="Tahoma"/>
                <w:sz w:val="14"/>
                <w:szCs w:val="14"/>
                <w:lang w:eastAsia="cs-CZ"/>
              </w:rPr>
            </w:pPr>
            <w:r>
              <w:rPr>
                <w:rFonts w:ascii="Tahoma" w:eastAsia="Times New Roman" w:hAnsi="Tahoma" w:cs="Tahoma"/>
                <w:sz w:val="14"/>
                <w:szCs w:val="14"/>
                <w:lang w:eastAsia="cs-CZ"/>
              </w:rPr>
              <w:t>ID</w:t>
            </w:r>
          </w:p>
        </w:tc>
        <w:tc>
          <w:tcPr>
            <w:tcW w:w="963" w:type="dxa"/>
            <w:tcBorders>
              <w:top w:val="single" w:sz="4" w:space="0" w:color="auto"/>
              <w:left w:val="nil"/>
              <w:bottom w:val="single" w:sz="4" w:space="0" w:color="auto"/>
              <w:right w:val="single" w:sz="4" w:space="0" w:color="auto"/>
            </w:tcBorders>
            <w:shd w:val="clear" w:color="000000" w:fill="FFFFFF"/>
            <w:vAlign w:val="center"/>
          </w:tcPr>
          <w:p w:rsidR="001974AB" w:rsidRPr="00916A20" w:rsidRDefault="001974AB" w:rsidP="00916A20">
            <w:pPr>
              <w:spacing w:after="0" w:line="240" w:lineRule="auto"/>
              <w:jc w:val="left"/>
              <w:rPr>
                <w:rFonts w:ascii="Tahoma" w:eastAsia="Times New Roman" w:hAnsi="Tahoma" w:cs="Tahoma"/>
                <w:sz w:val="14"/>
                <w:szCs w:val="14"/>
                <w:lang w:eastAsia="cs-CZ"/>
              </w:rPr>
            </w:pPr>
            <w:r>
              <w:rPr>
                <w:rFonts w:ascii="Tahoma" w:eastAsia="Times New Roman" w:hAnsi="Tahoma" w:cs="Tahoma"/>
                <w:sz w:val="14"/>
                <w:szCs w:val="14"/>
                <w:lang w:eastAsia="cs-CZ"/>
              </w:rPr>
              <w:t>Druh sociální služby</w:t>
            </w:r>
          </w:p>
        </w:tc>
        <w:tc>
          <w:tcPr>
            <w:tcW w:w="518" w:type="dxa"/>
            <w:tcBorders>
              <w:top w:val="single" w:sz="4" w:space="0" w:color="auto"/>
              <w:left w:val="nil"/>
              <w:bottom w:val="single" w:sz="4" w:space="0" w:color="auto"/>
              <w:right w:val="nil"/>
            </w:tcBorders>
            <w:shd w:val="clear" w:color="000000" w:fill="FFFFFF"/>
            <w:vAlign w:val="center"/>
          </w:tcPr>
          <w:p w:rsidR="001974AB" w:rsidRPr="00916A20" w:rsidRDefault="001974AB" w:rsidP="00916A20">
            <w:pPr>
              <w:spacing w:after="0" w:line="240" w:lineRule="auto"/>
              <w:jc w:val="center"/>
              <w:rPr>
                <w:rFonts w:ascii="Tahoma" w:eastAsia="Times New Roman" w:hAnsi="Tahoma" w:cs="Tahoma"/>
                <w:sz w:val="14"/>
                <w:szCs w:val="14"/>
                <w:lang w:eastAsia="cs-CZ"/>
              </w:rPr>
            </w:pPr>
            <w:r>
              <w:rPr>
                <w:rFonts w:ascii="Tahoma" w:eastAsia="Times New Roman" w:hAnsi="Tahoma" w:cs="Tahoma"/>
                <w:sz w:val="14"/>
                <w:szCs w:val="14"/>
                <w:lang w:eastAsia="cs-CZ"/>
              </w:rPr>
              <w:t>Forma</w:t>
            </w:r>
          </w:p>
        </w:tc>
        <w:tc>
          <w:tcPr>
            <w:tcW w:w="798" w:type="dxa"/>
            <w:tcBorders>
              <w:top w:val="single" w:sz="4" w:space="0" w:color="auto"/>
              <w:left w:val="single" w:sz="4" w:space="0" w:color="auto"/>
              <w:bottom w:val="single" w:sz="4" w:space="0" w:color="auto"/>
              <w:right w:val="single" w:sz="4" w:space="0" w:color="auto"/>
            </w:tcBorders>
            <w:shd w:val="clear" w:color="000000" w:fill="FFFFFF"/>
            <w:vAlign w:val="center"/>
          </w:tcPr>
          <w:p w:rsidR="001974AB" w:rsidRPr="00916A20" w:rsidRDefault="001974AB" w:rsidP="00916A20">
            <w:pPr>
              <w:spacing w:after="0" w:line="240" w:lineRule="auto"/>
              <w:jc w:val="center"/>
              <w:rPr>
                <w:rFonts w:ascii="Tahoma" w:eastAsia="Times New Roman" w:hAnsi="Tahoma" w:cs="Tahoma"/>
                <w:sz w:val="14"/>
                <w:szCs w:val="14"/>
                <w:lang w:eastAsia="cs-CZ"/>
              </w:rPr>
            </w:pPr>
            <w:proofErr w:type="spellStart"/>
            <w:r>
              <w:rPr>
                <w:rFonts w:ascii="Tahoma" w:eastAsia="Times New Roman" w:hAnsi="Tahoma" w:cs="Tahoma"/>
                <w:sz w:val="14"/>
                <w:szCs w:val="14"/>
                <w:lang w:eastAsia="cs-CZ"/>
              </w:rPr>
              <w:t>Regionalita</w:t>
            </w:r>
            <w:proofErr w:type="spellEnd"/>
          </w:p>
        </w:tc>
        <w:tc>
          <w:tcPr>
            <w:tcW w:w="681" w:type="dxa"/>
            <w:tcBorders>
              <w:top w:val="single" w:sz="4" w:space="0" w:color="auto"/>
              <w:left w:val="nil"/>
              <w:bottom w:val="single" w:sz="4" w:space="0" w:color="auto"/>
              <w:right w:val="single" w:sz="4" w:space="0" w:color="auto"/>
            </w:tcBorders>
            <w:shd w:val="clear" w:color="000000" w:fill="FFFFFF"/>
            <w:vAlign w:val="center"/>
          </w:tcPr>
          <w:p w:rsidR="001974AB" w:rsidRPr="00916A20" w:rsidRDefault="001974AB" w:rsidP="00916A20">
            <w:pPr>
              <w:spacing w:after="0" w:line="240" w:lineRule="auto"/>
              <w:jc w:val="left"/>
              <w:rPr>
                <w:rFonts w:ascii="Tahoma" w:eastAsia="Times New Roman" w:hAnsi="Tahoma" w:cs="Tahoma"/>
                <w:sz w:val="14"/>
                <w:szCs w:val="14"/>
                <w:lang w:eastAsia="cs-CZ"/>
              </w:rPr>
            </w:pPr>
            <w:r>
              <w:rPr>
                <w:rFonts w:ascii="Tahoma" w:eastAsia="Times New Roman" w:hAnsi="Tahoma" w:cs="Tahoma"/>
                <w:sz w:val="14"/>
                <w:szCs w:val="14"/>
                <w:lang w:eastAsia="cs-CZ"/>
              </w:rPr>
              <w:t>Obec</w:t>
            </w:r>
          </w:p>
        </w:tc>
        <w:tc>
          <w:tcPr>
            <w:tcW w:w="1040" w:type="dxa"/>
            <w:tcBorders>
              <w:top w:val="single" w:sz="4" w:space="0" w:color="auto"/>
              <w:left w:val="nil"/>
              <w:bottom w:val="single" w:sz="4" w:space="0" w:color="auto"/>
              <w:right w:val="single" w:sz="4" w:space="0" w:color="auto"/>
            </w:tcBorders>
            <w:shd w:val="clear" w:color="000000" w:fill="FFFFFF"/>
            <w:vAlign w:val="center"/>
          </w:tcPr>
          <w:p w:rsidR="001974AB" w:rsidRPr="00916A20" w:rsidRDefault="001974AB" w:rsidP="00916A20">
            <w:pPr>
              <w:spacing w:after="0" w:line="240" w:lineRule="auto"/>
              <w:jc w:val="left"/>
              <w:rPr>
                <w:rFonts w:ascii="Tahoma" w:eastAsia="Times New Roman" w:hAnsi="Tahoma" w:cs="Tahoma"/>
                <w:color w:val="000000"/>
                <w:sz w:val="14"/>
                <w:szCs w:val="14"/>
                <w:lang w:eastAsia="cs-CZ"/>
              </w:rPr>
            </w:pPr>
            <w:r>
              <w:rPr>
                <w:rFonts w:ascii="Tahoma" w:eastAsia="Times New Roman" w:hAnsi="Tahoma" w:cs="Tahoma"/>
                <w:color w:val="000000"/>
                <w:sz w:val="14"/>
                <w:szCs w:val="14"/>
                <w:lang w:eastAsia="cs-CZ"/>
              </w:rPr>
              <w:t>Cílová skupina</w:t>
            </w:r>
          </w:p>
        </w:tc>
        <w:tc>
          <w:tcPr>
            <w:tcW w:w="797" w:type="dxa"/>
            <w:tcBorders>
              <w:top w:val="single" w:sz="4" w:space="0" w:color="auto"/>
              <w:left w:val="nil"/>
              <w:bottom w:val="single" w:sz="4" w:space="0" w:color="auto"/>
              <w:right w:val="single" w:sz="4" w:space="0" w:color="auto"/>
            </w:tcBorders>
            <w:shd w:val="clear" w:color="000000" w:fill="FFFFFF"/>
            <w:noWrap/>
            <w:vAlign w:val="center"/>
          </w:tcPr>
          <w:p w:rsidR="001974AB" w:rsidRPr="00916A20" w:rsidRDefault="001974AB" w:rsidP="00916A20">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Úvazky PP (dle § 115 ZSS)</w:t>
            </w:r>
          </w:p>
        </w:tc>
        <w:tc>
          <w:tcPr>
            <w:tcW w:w="1268" w:type="dxa"/>
            <w:tcBorders>
              <w:top w:val="single" w:sz="4" w:space="0" w:color="auto"/>
              <w:left w:val="nil"/>
              <w:bottom w:val="single" w:sz="4" w:space="0" w:color="auto"/>
              <w:right w:val="single" w:sz="4" w:space="0" w:color="auto"/>
            </w:tcBorders>
            <w:shd w:val="clear" w:color="000000" w:fill="FFFFFF"/>
            <w:vAlign w:val="center"/>
          </w:tcPr>
          <w:p w:rsidR="001974AB" w:rsidRPr="00916A20" w:rsidRDefault="001974AB" w:rsidP="00916A20">
            <w:pPr>
              <w:spacing w:after="0" w:line="240" w:lineRule="auto"/>
              <w:jc w:val="left"/>
              <w:rPr>
                <w:rFonts w:ascii="Tahoma" w:eastAsia="Times New Roman" w:hAnsi="Tahoma" w:cs="Tahoma"/>
                <w:sz w:val="14"/>
                <w:szCs w:val="14"/>
                <w:lang w:eastAsia="cs-CZ"/>
              </w:rPr>
            </w:pPr>
            <w:r>
              <w:rPr>
                <w:rFonts w:ascii="Tahoma" w:eastAsia="Times New Roman" w:hAnsi="Tahoma" w:cs="Tahoma"/>
                <w:sz w:val="14"/>
                <w:szCs w:val="14"/>
                <w:lang w:eastAsia="cs-CZ"/>
              </w:rPr>
              <w:t>Komentář</w:t>
            </w:r>
          </w:p>
        </w:tc>
      </w:tr>
      <w:tr w:rsidR="001974AB" w:rsidRPr="00916A20" w:rsidTr="001974AB">
        <w:trPr>
          <w:trHeight w:val="1357"/>
        </w:trPr>
        <w:tc>
          <w:tcPr>
            <w:tcW w:w="109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16A20" w:rsidRPr="00916A20" w:rsidRDefault="00916A20" w:rsidP="00916A20">
            <w:pPr>
              <w:spacing w:after="0" w:line="240" w:lineRule="auto"/>
              <w:jc w:val="left"/>
              <w:rPr>
                <w:rFonts w:ascii="Tahoma" w:eastAsia="Times New Roman" w:hAnsi="Tahoma" w:cs="Tahoma"/>
                <w:b/>
                <w:bCs/>
                <w:sz w:val="14"/>
                <w:szCs w:val="14"/>
                <w:lang w:eastAsia="cs-CZ"/>
              </w:rPr>
            </w:pPr>
            <w:r w:rsidRPr="00916A20">
              <w:rPr>
                <w:rFonts w:ascii="Tahoma" w:eastAsia="Times New Roman" w:hAnsi="Tahoma" w:cs="Tahoma"/>
                <w:b/>
                <w:bCs/>
                <w:sz w:val="14"/>
                <w:szCs w:val="14"/>
                <w:lang w:eastAsia="cs-CZ"/>
              </w:rPr>
              <w:t>TyfloCentrum Liberec, o.p.s.</w:t>
            </w:r>
          </w:p>
        </w:tc>
        <w:tc>
          <w:tcPr>
            <w:tcW w:w="730" w:type="dxa"/>
            <w:tcBorders>
              <w:top w:val="single" w:sz="4" w:space="0" w:color="auto"/>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25475894</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sociálně aktivizační služby pro zrakově postižené občany - Semily</w:t>
            </w:r>
          </w:p>
        </w:tc>
        <w:tc>
          <w:tcPr>
            <w:tcW w:w="656" w:type="dxa"/>
            <w:tcBorders>
              <w:top w:val="single" w:sz="4" w:space="0" w:color="auto"/>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7997008</w:t>
            </w:r>
          </w:p>
        </w:tc>
        <w:tc>
          <w:tcPr>
            <w:tcW w:w="963" w:type="dxa"/>
            <w:tcBorders>
              <w:top w:val="single" w:sz="4" w:space="0" w:color="auto"/>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§42 - Průvodcovské a předčitatelské služby</w:t>
            </w:r>
          </w:p>
        </w:tc>
        <w:tc>
          <w:tcPr>
            <w:tcW w:w="518" w:type="dxa"/>
            <w:tcBorders>
              <w:top w:val="single" w:sz="4" w:space="0" w:color="auto"/>
              <w:left w:val="nil"/>
              <w:bottom w:val="single" w:sz="4" w:space="0" w:color="auto"/>
              <w:right w:val="nil"/>
            </w:tcBorders>
            <w:shd w:val="clear" w:color="000000" w:fill="FFFFFF"/>
            <w:vAlign w:val="center"/>
            <w:hideMark/>
          </w:tcPr>
          <w:p w:rsidR="00916A20" w:rsidRPr="00916A20" w:rsidRDefault="00916A20" w:rsidP="00916A20">
            <w:pPr>
              <w:spacing w:after="0" w:line="240" w:lineRule="auto"/>
              <w:jc w:val="center"/>
              <w:rPr>
                <w:rFonts w:ascii="Tahoma" w:eastAsia="Times New Roman" w:hAnsi="Tahoma" w:cs="Tahoma"/>
                <w:sz w:val="14"/>
                <w:szCs w:val="14"/>
                <w:lang w:eastAsia="cs-CZ"/>
              </w:rPr>
            </w:pPr>
            <w:r w:rsidRPr="00916A20">
              <w:rPr>
                <w:rFonts w:ascii="Tahoma" w:eastAsia="Times New Roman" w:hAnsi="Tahoma" w:cs="Tahoma"/>
                <w:sz w:val="14"/>
                <w:szCs w:val="14"/>
                <w:lang w:eastAsia="cs-CZ"/>
              </w:rPr>
              <w:t>A, T</w:t>
            </w:r>
          </w:p>
        </w:tc>
        <w:tc>
          <w:tcPr>
            <w:tcW w:w="7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center"/>
              <w:rPr>
                <w:rFonts w:ascii="Tahoma" w:eastAsia="Times New Roman" w:hAnsi="Tahoma" w:cs="Tahoma"/>
                <w:sz w:val="14"/>
                <w:szCs w:val="14"/>
                <w:lang w:eastAsia="cs-CZ"/>
              </w:rPr>
            </w:pPr>
            <w:r w:rsidRPr="00916A20">
              <w:rPr>
                <w:rFonts w:ascii="Tahoma" w:eastAsia="Times New Roman" w:hAnsi="Tahoma" w:cs="Tahoma"/>
                <w:sz w:val="14"/>
                <w:szCs w:val="14"/>
                <w:lang w:eastAsia="cs-CZ"/>
              </w:rPr>
              <w:t>ORP</w:t>
            </w:r>
          </w:p>
        </w:tc>
        <w:tc>
          <w:tcPr>
            <w:tcW w:w="681" w:type="dxa"/>
            <w:tcBorders>
              <w:top w:val="single" w:sz="4" w:space="0" w:color="auto"/>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Semily</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color w:val="000000"/>
                <w:sz w:val="14"/>
                <w:szCs w:val="14"/>
                <w:lang w:eastAsia="cs-CZ"/>
              </w:rPr>
            </w:pPr>
            <w:r w:rsidRPr="00916A20">
              <w:rPr>
                <w:rFonts w:ascii="Tahoma" w:eastAsia="Times New Roman" w:hAnsi="Tahoma" w:cs="Tahoma"/>
                <w:color w:val="000000"/>
                <w:sz w:val="14"/>
                <w:szCs w:val="14"/>
                <w:lang w:eastAsia="cs-CZ"/>
              </w:rPr>
              <w:t>osoby se zrakovým postižením, osoby s kombinovaným postižením</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rsidR="00916A20" w:rsidRPr="00916A20" w:rsidRDefault="00916A20" w:rsidP="00916A20">
            <w:pPr>
              <w:spacing w:after="0" w:line="240" w:lineRule="auto"/>
              <w:jc w:val="right"/>
              <w:rPr>
                <w:rFonts w:ascii="Tahoma" w:eastAsia="Times New Roman" w:hAnsi="Tahoma" w:cs="Tahoma"/>
                <w:sz w:val="14"/>
                <w:szCs w:val="14"/>
                <w:lang w:eastAsia="cs-CZ"/>
              </w:rPr>
            </w:pPr>
            <w:r w:rsidRPr="00916A20">
              <w:rPr>
                <w:rFonts w:ascii="Tahoma" w:eastAsia="Times New Roman" w:hAnsi="Tahoma" w:cs="Tahoma"/>
                <w:sz w:val="14"/>
                <w:szCs w:val="14"/>
                <w:lang w:eastAsia="cs-CZ"/>
              </w:rPr>
              <w:t>-0,5</w:t>
            </w:r>
          </w:p>
        </w:tc>
        <w:tc>
          <w:tcPr>
            <w:tcW w:w="1268" w:type="dxa"/>
            <w:tcBorders>
              <w:top w:val="single" w:sz="4" w:space="0" w:color="auto"/>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Služba zrušila registraci.</w:t>
            </w:r>
          </w:p>
        </w:tc>
      </w:tr>
      <w:tr w:rsidR="001974AB" w:rsidRPr="00916A20" w:rsidTr="001974AB">
        <w:trPr>
          <w:trHeight w:val="1938"/>
        </w:trPr>
        <w:tc>
          <w:tcPr>
            <w:tcW w:w="1090" w:type="dxa"/>
            <w:tcBorders>
              <w:top w:val="nil"/>
              <w:left w:val="single" w:sz="4" w:space="0" w:color="auto"/>
              <w:bottom w:val="single" w:sz="4" w:space="0" w:color="auto"/>
              <w:right w:val="single" w:sz="4" w:space="0" w:color="auto"/>
            </w:tcBorders>
            <w:shd w:val="clear" w:color="000000" w:fill="D9D9D9"/>
            <w:vAlign w:val="center"/>
            <w:hideMark/>
          </w:tcPr>
          <w:p w:rsidR="00916A20" w:rsidRPr="00916A20" w:rsidRDefault="00916A20" w:rsidP="00916A20">
            <w:pPr>
              <w:spacing w:after="0" w:line="240" w:lineRule="auto"/>
              <w:jc w:val="left"/>
              <w:rPr>
                <w:rFonts w:ascii="Tahoma" w:eastAsia="Times New Roman" w:hAnsi="Tahoma" w:cs="Tahoma"/>
                <w:b/>
                <w:bCs/>
                <w:sz w:val="14"/>
                <w:szCs w:val="14"/>
                <w:lang w:eastAsia="cs-CZ"/>
              </w:rPr>
            </w:pPr>
            <w:r w:rsidRPr="00916A20">
              <w:rPr>
                <w:rFonts w:ascii="Tahoma" w:eastAsia="Times New Roman" w:hAnsi="Tahoma" w:cs="Tahoma"/>
                <w:b/>
                <w:bCs/>
                <w:sz w:val="14"/>
                <w:szCs w:val="14"/>
                <w:lang w:eastAsia="cs-CZ"/>
              </w:rPr>
              <w:t>Život bez bariér</w:t>
            </w:r>
          </w:p>
        </w:tc>
        <w:tc>
          <w:tcPr>
            <w:tcW w:w="730" w:type="dxa"/>
            <w:tcBorders>
              <w:top w:val="nil"/>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26652561</w:t>
            </w:r>
          </w:p>
        </w:tc>
        <w:tc>
          <w:tcPr>
            <w:tcW w:w="822" w:type="dxa"/>
            <w:tcBorders>
              <w:top w:val="nil"/>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Sociální rehabilitace</w:t>
            </w:r>
          </w:p>
        </w:tc>
        <w:tc>
          <w:tcPr>
            <w:tcW w:w="656" w:type="dxa"/>
            <w:tcBorders>
              <w:top w:val="nil"/>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7218817</w:t>
            </w:r>
          </w:p>
        </w:tc>
        <w:tc>
          <w:tcPr>
            <w:tcW w:w="963" w:type="dxa"/>
            <w:tcBorders>
              <w:top w:val="nil"/>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§70 - Sociální rehabilitace</w:t>
            </w:r>
          </w:p>
        </w:tc>
        <w:tc>
          <w:tcPr>
            <w:tcW w:w="518" w:type="dxa"/>
            <w:tcBorders>
              <w:top w:val="nil"/>
              <w:left w:val="nil"/>
              <w:bottom w:val="single" w:sz="4" w:space="0" w:color="auto"/>
              <w:right w:val="nil"/>
            </w:tcBorders>
            <w:shd w:val="clear" w:color="000000" w:fill="FFFFFF"/>
            <w:vAlign w:val="center"/>
            <w:hideMark/>
          </w:tcPr>
          <w:p w:rsidR="00916A20" w:rsidRPr="00916A20" w:rsidRDefault="00916A20" w:rsidP="00916A20">
            <w:pPr>
              <w:spacing w:after="0" w:line="240" w:lineRule="auto"/>
              <w:jc w:val="center"/>
              <w:rPr>
                <w:rFonts w:ascii="Tahoma" w:eastAsia="Times New Roman" w:hAnsi="Tahoma" w:cs="Tahoma"/>
                <w:sz w:val="14"/>
                <w:szCs w:val="14"/>
                <w:lang w:eastAsia="cs-CZ"/>
              </w:rPr>
            </w:pPr>
            <w:r w:rsidRPr="00916A20">
              <w:rPr>
                <w:rFonts w:ascii="Tahoma" w:eastAsia="Times New Roman" w:hAnsi="Tahoma" w:cs="Tahoma"/>
                <w:sz w:val="14"/>
                <w:szCs w:val="14"/>
                <w:lang w:eastAsia="cs-CZ"/>
              </w:rPr>
              <w:t>A</w:t>
            </w:r>
          </w:p>
        </w:tc>
        <w:tc>
          <w:tcPr>
            <w:tcW w:w="798" w:type="dxa"/>
            <w:tcBorders>
              <w:top w:val="nil"/>
              <w:left w:val="single" w:sz="4" w:space="0" w:color="auto"/>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center"/>
              <w:rPr>
                <w:rFonts w:ascii="Tahoma" w:eastAsia="Times New Roman" w:hAnsi="Tahoma" w:cs="Tahoma"/>
                <w:sz w:val="14"/>
                <w:szCs w:val="14"/>
                <w:lang w:eastAsia="cs-CZ"/>
              </w:rPr>
            </w:pPr>
            <w:r w:rsidRPr="00916A20">
              <w:rPr>
                <w:rFonts w:ascii="Tahoma" w:eastAsia="Times New Roman" w:hAnsi="Tahoma" w:cs="Tahoma"/>
                <w:sz w:val="14"/>
                <w:szCs w:val="14"/>
                <w:lang w:eastAsia="cs-CZ"/>
              </w:rPr>
              <w:t>PO2</w:t>
            </w:r>
          </w:p>
        </w:tc>
        <w:tc>
          <w:tcPr>
            <w:tcW w:w="681" w:type="dxa"/>
            <w:tcBorders>
              <w:top w:val="nil"/>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Lomnice nad Popelkou</w:t>
            </w:r>
          </w:p>
        </w:tc>
        <w:tc>
          <w:tcPr>
            <w:tcW w:w="1040" w:type="dxa"/>
            <w:tcBorders>
              <w:top w:val="nil"/>
              <w:left w:val="nil"/>
              <w:bottom w:val="single" w:sz="4" w:space="0" w:color="auto"/>
              <w:right w:val="single" w:sz="4" w:space="0" w:color="auto"/>
            </w:tcBorders>
            <w:shd w:val="clear" w:color="000000" w:fill="FFFFFF"/>
            <w:vAlign w:val="center"/>
            <w:hideMark/>
          </w:tcPr>
          <w:p w:rsidR="00916A20" w:rsidRPr="00916A20" w:rsidRDefault="00916A20" w:rsidP="00916A20">
            <w:pPr>
              <w:spacing w:after="0" w:line="240" w:lineRule="auto"/>
              <w:jc w:val="left"/>
              <w:rPr>
                <w:rFonts w:ascii="Tahoma" w:eastAsia="Times New Roman" w:hAnsi="Tahoma" w:cs="Tahoma"/>
                <w:color w:val="000000"/>
                <w:sz w:val="14"/>
                <w:szCs w:val="14"/>
                <w:lang w:eastAsia="cs-CZ"/>
              </w:rPr>
            </w:pPr>
            <w:r w:rsidRPr="00916A20">
              <w:rPr>
                <w:rFonts w:ascii="Tahoma" w:eastAsia="Times New Roman" w:hAnsi="Tahoma" w:cs="Tahoma"/>
                <w:color w:val="000000"/>
                <w:sz w:val="14"/>
                <w:szCs w:val="14"/>
                <w:lang w:eastAsia="cs-CZ"/>
              </w:rPr>
              <w:t>osoby s chronickým duševním onemocněním, s kombinovaným postižením, s mentálním a tělesným postižením</w:t>
            </w:r>
          </w:p>
        </w:tc>
        <w:tc>
          <w:tcPr>
            <w:tcW w:w="797" w:type="dxa"/>
            <w:tcBorders>
              <w:top w:val="nil"/>
              <w:left w:val="nil"/>
              <w:bottom w:val="single" w:sz="4" w:space="0" w:color="auto"/>
              <w:right w:val="single" w:sz="4" w:space="0" w:color="auto"/>
            </w:tcBorders>
            <w:shd w:val="clear" w:color="000000" w:fill="FFFFFF"/>
            <w:noWrap/>
            <w:vAlign w:val="center"/>
            <w:hideMark/>
          </w:tcPr>
          <w:p w:rsidR="00916A20" w:rsidRPr="00916A20" w:rsidRDefault="00916A20" w:rsidP="00916A20">
            <w:pPr>
              <w:spacing w:after="0" w:line="240" w:lineRule="auto"/>
              <w:jc w:val="right"/>
              <w:rPr>
                <w:rFonts w:ascii="Tahoma" w:eastAsia="Times New Roman" w:hAnsi="Tahoma" w:cs="Tahoma"/>
                <w:sz w:val="14"/>
                <w:szCs w:val="14"/>
                <w:lang w:eastAsia="cs-CZ"/>
              </w:rPr>
            </w:pPr>
            <w:r w:rsidRPr="00916A20">
              <w:rPr>
                <w:rFonts w:ascii="Tahoma" w:eastAsia="Times New Roman" w:hAnsi="Tahoma" w:cs="Tahoma"/>
                <w:sz w:val="14"/>
                <w:szCs w:val="14"/>
                <w:lang w:eastAsia="cs-CZ"/>
              </w:rPr>
              <w:t>-0,526</w:t>
            </w:r>
          </w:p>
        </w:tc>
        <w:tc>
          <w:tcPr>
            <w:tcW w:w="1268" w:type="dxa"/>
            <w:tcBorders>
              <w:top w:val="nil"/>
              <w:left w:val="nil"/>
              <w:bottom w:val="single" w:sz="4" w:space="0" w:color="auto"/>
              <w:right w:val="single" w:sz="4" w:space="0" w:color="auto"/>
            </w:tcBorders>
            <w:shd w:val="clear" w:color="000000" w:fill="FFFFFF"/>
            <w:vAlign w:val="center"/>
            <w:hideMark/>
          </w:tcPr>
          <w:p w:rsidR="00916A20" w:rsidRPr="00916A20" w:rsidRDefault="00916A20" w:rsidP="001974AB">
            <w:pPr>
              <w:spacing w:after="0" w:line="240" w:lineRule="auto"/>
              <w:jc w:val="left"/>
              <w:rPr>
                <w:rFonts w:ascii="Tahoma" w:eastAsia="Times New Roman" w:hAnsi="Tahoma" w:cs="Tahoma"/>
                <w:sz w:val="14"/>
                <w:szCs w:val="14"/>
                <w:lang w:eastAsia="cs-CZ"/>
              </w:rPr>
            </w:pPr>
            <w:r w:rsidRPr="00916A20">
              <w:rPr>
                <w:rFonts w:ascii="Tahoma" w:eastAsia="Times New Roman" w:hAnsi="Tahoma" w:cs="Tahoma"/>
                <w:sz w:val="14"/>
                <w:szCs w:val="14"/>
                <w:lang w:eastAsia="cs-CZ"/>
              </w:rPr>
              <w:t>Služba je zařazena v síti Královéhradeckého kraje, které ji vydalo pověření.</w:t>
            </w:r>
            <w:r w:rsidR="00582991">
              <w:rPr>
                <w:rFonts w:ascii="Tahoma" w:eastAsia="Times New Roman" w:hAnsi="Tahoma" w:cs="Tahoma"/>
                <w:sz w:val="14"/>
                <w:szCs w:val="14"/>
                <w:lang w:eastAsia="cs-CZ"/>
              </w:rPr>
              <w:t xml:space="preserve"> </w:t>
            </w:r>
          </w:p>
        </w:tc>
      </w:tr>
    </w:tbl>
    <w:p w:rsidR="00916A20" w:rsidRDefault="00916A20" w:rsidP="008929CE">
      <w:pPr>
        <w:spacing w:after="0"/>
        <w:rPr>
          <w:rFonts w:cs="Times New Roman"/>
          <w:szCs w:val="24"/>
        </w:rPr>
      </w:pPr>
    </w:p>
    <w:p w:rsidR="00D1763E" w:rsidRDefault="00D1763E" w:rsidP="008929CE">
      <w:pPr>
        <w:spacing w:after="0"/>
        <w:rPr>
          <w:rFonts w:cs="Times New Roman"/>
          <w:szCs w:val="24"/>
          <w:u w:val="single"/>
        </w:rPr>
      </w:pPr>
    </w:p>
    <w:p w:rsidR="00D1763E" w:rsidRDefault="00D1763E" w:rsidP="008929CE">
      <w:pPr>
        <w:spacing w:after="0"/>
        <w:rPr>
          <w:rFonts w:cs="Times New Roman"/>
          <w:szCs w:val="24"/>
          <w:u w:val="single"/>
        </w:rPr>
        <w:sectPr w:rsidR="00D1763E" w:rsidSect="00D1763E">
          <w:footerReference w:type="default" r:id="rId17"/>
          <w:pgSz w:w="11906" w:h="16838" w:code="9"/>
          <w:pgMar w:top="1418" w:right="1418" w:bottom="680" w:left="1418" w:header="709" w:footer="709" w:gutter="0"/>
          <w:cols w:space="708"/>
          <w:docGrid w:linePitch="360"/>
        </w:sectPr>
      </w:pPr>
    </w:p>
    <w:p w:rsidR="000116AD" w:rsidRPr="00C4769C" w:rsidRDefault="000116AD" w:rsidP="000116AD">
      <w:pPr>
        <w:spacing w:after="0"/>
        <w:rPr>
          <w:rFonts w:cs="Times New Roman"/>
          <w:b/>
          <w:sz w:val="28"/>
          <w:szCs w:val="28"/>
          <w:u w:val="single"/>
        </w:rPr>
      </w:pPr>
      <w:r w:rsidRPr="00C4769C">
        <w:rPr>
          <w:rFonts w:cs="Times New Roman"/>
          <w:b/>
          <w:sz w:val="28"/>
          <w:szCs w:val="28"/>
          <w:u w:val="single"/>
        </w:rPr>
        <w:lastRenderedPageBreak/>
        <w:t xml:space="preserve">Přehled hodnocení </w:t>
      </w:r>
      <w:proofErr w:type="gramStart"/>
      <w:r w:rsidRPr="00C4769C">
        <w:rPr>
          <w:rFonts w:cs="Times New Roman"/>
          <w:b/>
          <w:sz w:val="28"/>
          <w:szCs w:val="28"/>
          <w:u w:val="single"/>
        </w:rPr>
        <w:t>rozvojových  záměrů</w:t>
      </w:r>
      <w:proofErr w:type="gramEnd"/>
      <w:r w:rsidRPr="00C4769C">
        <w:rPr>
          <w:rFonts w:cs="Times New Roman"/>
          <w:b/>
          <w:sz w:val="28"/>
          <w:szCs w:val="28"/>
          <w:u w:val="single"/>
        </w:rPr>
        <w:t xml:space="preserve"> a žádosti sociálních služeb do Základní sítě sociálních služeb Libereckého kraje pro rok 2017 </w:t>
      </w:r>
    </w:p>
    <w:p w:rsidR="00D1763E" w:rsidRDefault="00D1763E" w:rsidP="008929CE">
      <w:pPr>
        <w:spacing w:after="0"/>
        <w:rPr>
          <w:rFonts w:cs="Times New Roman"/>
          <w:szCs w:val="24"/>
          <w:u w:val="single"/>
        </w:rPr>
      </w:pPr>
    </w:p>
    <w:tbl>
      <w:tblPr>
        <w:tblW w:w="151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59"/>
        <w:gridCol w:w="1096"/>
        <w:gridCol w:w="1692"/>
        <w:gridCol w:w="865"/>
        <w:gridCol w:w="1482"/>
        <w:gridCol w:w="1309"/>
        <w:gridCol w:w="1886"/>
        <w:gridCol w:w="2938"/>
        <w:gridCol w:w="1624"/>
      </w:tblGrid>
      <w:tr w:rsidR="007151F3" w:rsidRPr="00D1763E" w:rsidTr="007151F3">
        <w:trPr>
          <w:trHeight w:val="377"/>
        </w:trPr>
        <w:tc>
          <w:tcPr>
            <w:tcW w:w="10588" w:type="dxa"/>
            <w:gridSpan w:val="7"/>
            <w:shd w:val="clear" w:color="000000" w:fill="DAEEF3"/>
            <w:vAlign w:val="center"/>
            <w:hideMark/>
          </w:tcPr>
          <w:p w:rsidR="00D1763E" w:rsidRPr="00D1763E" w:rsidRDefault="00D1763E" w:rsidP="00D1763E">
            <w:pPr>
              <w:spacing w:after="0" w:line="240" w:lineRule="auto"/>
              <w:jc w:val="center"/>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Základní údaje</w:t>
            </w:r>
          </w:p>
        </w:tc>
        <w:tc>
          <w:tcPr>
            <w:tcW w:w="4562" w:type="dxa"/>
            <w:gridSpan w:val="2"/>
            <w:shd w:val="clear" w:color="000000" w:fill="DAEEF3"/>
            <w:vAlign w:val="center"/>
            <w:hideMark/>
          </w:tcPr>
          <w:p w:rsidR="00D1763E" w:rsidRPr="00D1763E" w:rsidRDefault="00D1763E" w:rsidP="00D1763E">
            <w:pPr>
              <w:spacing w:after="0" w:line="240" w:lineRule="auto"/>
              <w:jc w:val="center"/>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Hodnocení sociálních služeb do ZS LK</w:t>
            </w:r>
          </w:p>
        </w:tc>
      </w:tr>
      <w:tr w:rsidR="007151F3" w:rsidRPr="00D1763E" w:rsidTr="007151F3">
        <w:trPr>
          <w:trHeight w:val="1692"/>
        </w:trPr>
        <w:tc>
          <w:tcPr>
            <w:tcW w:w="2259" w:type="dxa"/>
            <w:shd w:val="clear" w:color="000000" w:fill="DAEEF3"/>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Název poskytovatele</w:t>
            </w:r>
          </w:p>
        </w:tc>
        <w:tc>
          <w:tcPr>
            <w:tcW w:w="1096" w:type="dxa"/>
            <w:shd w:val="clear" w:color="000000" w:fill="DAEEF3"/>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ID</w:t>
            </w:r>
          </w:p>
        </w:tc>
        <w:tc>
          <w:tcPr>
            <w:tcW w:w="1692" w:type="dxa"/>
            <w:shd w:val="clear" w:color="000000" w:fill="DAEEF3"/>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Druh služby</w:t>
            </w:r>
          </w:p>
        </w:tc>
        <w:tc>
          <w:tcPr>
            <w:tcW w:w="865" w:type="dxa"/>
            <w:shd w:val="clear" w:color="000000" w:fill="DAEEF3"/>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Forma</w:t>
            </w:r>
          </w:p>
        </w:tc>
        <w:tc>
          <w:tcPr>
            <w:tcW w:w="1482" w:type="dxa"/>
            <w:shd w:val="clear" w:color="000000" w:fill="DAEEF3"/>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Druh žádosti</w:t>
            </w:r>
          </w:p>
        </w:tc>
        <w:tc>
          <w:tcPr>
            <w:tcW w:w="1309" w:type="dxa"/>
            <w:shd w:val="clear" w:color="000000" w:fill="DAEEF3"/>
            <w:vAlign w:val="center"/>
            <w:hideMark/>
          </w:tcPr>
          <w:p w:rsidR="00D1763E" w:rsidRPr="00D1763E" w:rsidRDefault="00D1763E" w:rsidP="00D1763E">
            <w:pPr>
              <w:spacing w:after="0" w:line="240" w:lineRule="auto"/>
              <w:jc w:val="center"/>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Územní působnost</w:t>
            </w:r>
          </w:p>
        </w:tc>
        <w:tc>
          <w:tcPr>
            <w:tcW w:w="1886" w:type="dxa"/>
            <w:shd w:val="clear" w:color="000000" w:fill="DAEEF3"/>
            <w:vAlign w:val="center"/>
            <w:hideMark/>
          </w:tcPr>
          <w:p w:rsidR="00D1763E" w:rsidRPr="00D1763E" w:rsidRDefault="00D1763E" w:rsidP="00D1763E">
            <w:pPr>
              <w:spacing w:after="0" w:line="240" w:lineRule="auto"/>
              <w:jc w:val="center"/>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Obec</w:t>
            </w:r>
          </w:p>
        </w:tc>
        <w:tc>
          <w:tcPr>
            <w:tcW w:w="2938" w:type="dxa"/>
            <w:shd w:val="clear" w:color="000000" w:fill="DAEEF3"/>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Komentář </w:t>
            </w:r>
          </w:p>
        </w:tc>
        <w:tc>
          <w:tcPr>
            <w:tcW w:w="1624" w:type="dxa"/>
            <w:shd w:val="clear" w:color="000000" w:fill="DAEEF3"/>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ZS LK - ano/ne</w:t>
            </w:r>
          </w:p>
        </w:tc>
      </w:tr>
      <w:tr w:rsidR="007151F3" w:rsidRPr="00D1763E" w:rsidTr="007151F3">
        <w:trPr>
          <w:trHeight w:val="2033"/>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Život bez </w:t>
            </w:r>
            <w:proofErr w:type="gramStart"/>
            <w:r w:rsidRPr="00D1763E">
              <w:rPr>
                <w:rFonts w:ascii="Calibri" w:eastAsia="Times New Roman" w:hAnsi="Calibri" w:cs="Times New Roman"/>
                <w:b/>
                <w:bCs/>
                <w:color w:val="000000"/>
                <w:sz w:val="22"/>
                <w:lang w:eastAsia="cs-CZ"/>
              </w:rPr>
              <w:t>bariér, z.ú.</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7218817</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§70 Sociální rehabilitace</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PO2</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Lomnice nad Popelkou</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Sociální služba zařazena v síti Královéhradeckého kraje. Nebyla doložena finanční spoluúčast obcí ve stanovené výši.</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lang w:eastAsia="cs-CZ"/>
              </w:rPr>
            </w:pPr>
            <w:r w:rsidRPr="00D1763E">
              <w:rPr>
                <w:rFonts w:ascii="Calibri" w:eastAsia="Times New Roman" w:hAnsi="Calibri" w:cs="Times New Roman"/>
                <w:b/>
                <w:bCs/>
                <w:sz w:val="22"/>
                <w:lang w:eastAsia="cs-CZ"/>
              </w:rPr>
              <w:t>NE</w:t>
            </w:r>
          </w:p>
        </w:tc>
      </w:tr>
      <w:tr w:rsidR="007151F3" w:rsidRPr="00D1763E" w:rsidTr="007151F3">
        <w:trPr>
          <w:trHeight w:val="2168"/>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Život bez </w:t>
            </w:r>
            <w:proofErr w:type="gramStart"/>
            <w:r w:rsidRPr="00D1763E">
              <w:rPr>
                <w:rFonts w:ascii="Calibri" w:eastAsia="Times New Roman" w:hAnsi="Calibri" w:cs="Times New Roman"/>
                <w:b/>
                <w:bCs/>
                <w:color w:val="000000"/>
                <w:sz w:val="22"/>
                <w:lang w:eastAsia="cs-CZ"/>
              </w:rPr>
              <w:t>bariér, z.ú.</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5539112</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§46 Denní stacionář</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Semily</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Nebyla doložena finanční spoluúčast obcí ve stanovené výši. Služba nesplnila parametry zařazení do ZS LK.  Sociální služba zařazena v síti KHK.</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2174"/>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lastRenderedPageBreak/>
              <w:t xml:space="preserve">Centrum </w:t>
            </w:r>
            <w:proofErr w:type="gramStart"/>
            <w:r w:rsidRPr="00D1763E">
              <w:rPr>
                <w:rFonts w:ascii="Calibri" w:eastAsia="Times New Roman" w:hAnsi="Calibri" w:cs="Times New Roman"/>
                <w:b/>
                <w:bCs/>
                <w:color w:val="000000"/>
                <w:sz w:val="22"/>
                <w:lang w:eastAsia="cs-CZ"/>
              </w:rPr>
              <w:t>LIRA, z.ú.</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4823957</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§65 SAS pro rodiny s dětmi</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 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 Jablonec nad Nisou, Tanvald, Nový Bor, Česká Lípa, Jilemnice, Semily, Železný Brod, Turnov</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84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Spokojený domov,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7253089</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§40 Pečovatelská služba</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PO1</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Vlastibořice</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Nebyla doložena finanční spoluúčast obcí ve stanovené výši.</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 - zásobník 1 úvazek</w:t>
            </w:r>
          </w:p>
        </w:tc>
      </w:tr>
      <w:tr w:rsidR="007151F3" w:rsidRPr="00D1763E" w:rsidTr="007151F3">
        <w:trPr>
          <w:trHeight w:val="1234"/>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SANREPO,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6877163</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§62 NZDM</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PO2</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Jablonné v Podještědí</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791"/>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proofErr w:type="spellStart"/>
            <w:r w:rsidRPr="00D1763E">
              <w:rPr>
                <w:rFonts w:ascii="Calibri" w:eastAsia="Times New Roman" w:hAnsi="Calibri" w:cs="Times New Roman"/>
                <w:b/>
                <w:bCs/>
                <w:color w:val="000000"/>
                <w:sz w:val="22"/>
                <w:lang w:eastAsia="cs-CZ"/>
              </w:rPr>
              <w:t>Ambeat</w:t>
            </w:r>
            <w:proofErr w:type="spellEnd"/>
            <w:r w:rsidRPr="00D1763E">
              <w:rPr>
                <w:rFonts w:ascii="Calibri" w:eastAsia="Times New Roman" w:hAnsi="Calibri" w:cs="Times New Roman"/>
                <w:b/>
                <w:bCs/>
                <w:color w:val="000000"/>
                <w:sz w:val="22"/>
                <w:lang w:eastAsia="cs-CZ"/>
              </w:rPr>
              <w:t xml:space="preserve"> </w:t>
            </w:r>
            <w:proofErr w:type="spellStart"/>
            <w:r w:rsidRPr="00D1763E">
              <w:rPr>
                <w:rFonts w:ascii="Calibri" w:eastAsia="Times New Roman" w:hAnsi="Calibri" w:cs="Times New Roman"/>
                <w:b/>
                <w:bCs/>
                <w:color w:val="000000"/>
                <w:sz w:val="22"/>
                <w:lang w:eastAsia="cs-CZ"/>
              </w:rPr>
              <w:t>Health</w:t>
            </w:r>
            <w:proofErr w:type="spellEnd"/>
            <w:r w:rsidRPr="00D1763E">
              <w:rPr>
                <w:rFonts w:ascii="Calibri" w:eastAsia="Times New Roman" w:hAnsi="Calibri" w:cs="Times New Roman"/>
                <w:b/>
                <w:bCs/>
                <w:color w:val="000000"/>
                <w:sz w:val="22"/>
                <w:lang w:eastAsia="cs-CZ"/>
              </w:rPr>
              <w:t xml:space="preserve"> Care a.s.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4530859</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§49 Domovy pro seniory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Nový Bor</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Nebyla doložena finanční spoluúčast obcí ve stanovené výši. Služba nesplnila parametry pro zařazení do ZS LK.</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 - zásobník 10 lůžek</w:t>
            </w:r>
          </w:p>
        </w:tc>
      </w:tr>
      <w:tr w:rsidR="007151F3" w:rsidRPr="00D1763E" w:rsidTr="007151F3">
        <w:trPr>
          <w:trHeight w:val="1950"/>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proofErr w:type="spellStart"/>
            <w:r w:rsidRPr="00D1763E">
              <w:rPr>
                <w:rFonts w:ascii="Calibri" w:eastAsia="Times New Roman" w:hAnsi="Calibri" w:cs="Times New Roman"/>
                <w:b/>
                <w:bCs/>
                <w:color w:val="000000"/>
                <w:sz w:val="22"/>
                <w:lang w:eastAsia="cs-CZ"/>
              </w:rPr>
              <w:t>Ambeat</w:t>
            </w:r>
            <w:proofErr w:type="spellEnd"/>
            <w:r w:rsidRPr="00D1763E">
              <w:rPr>
                <w:rFonts w:ascii="Calibri" w:eastAsia="Times New Roman" w:hAnsi="Calibri" w:cs="Times New Roman"/>
                <w:b/>
                <w:bCs/>
                <w:color w:val="000000"/>
                <w:sz w:val="22"/>
                <w:lang w:eastAsia="cs-CZ"/>
              </w:rPr>
              <w:t xml:space="preserve"> </w:t>
            </w:r>
            <w:proofErr w:type="spellStart"/>
            <w:r w:rsidRPr="00D1763E">
              <w:rPr>
                <w:rFonts w:ascii="Calibri" w:eastAsia="Times New Roman" w:hAnsi="Calibri" w:cs="Times New Roman"/>
                <w:b/>
                <w:bCs/>
                <w:color w:val="000000"/>
                <w:sz w:val="22"/>
                <w:lang w:eastAsia="cs-CZ"/>
              </w:rPr>
              <w:t>Health</w:t>
            </w:r>
            <w:proofErr w:type="spellEnd"/>
            <w:r w:rsidRPr="00D1763E">
              <w:rPr>
                <w:rFonts w:ascii="Calibri" w:eastAsia="Times New Roman" w:hAnsi="Calibri" w:cs="Times New Roman"/>
                <w:b/>
                <w:bCs/>
                <w:color w:val="000000"/>
                <w:sz w:val="22"/>
                <w:lang w:eastAsia="cs-CZ"/>
              </w:rPr>
              <w:t xml:space="preserve"> Care a.s.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9450189</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§44 Odlehčovací služby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Nový Bor</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Nebyla doložena finanční spoluúčast obcí ve stanovené výši. Služba nesplnila parametry pro zařazení do ZS LK</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 - zásobník 3 lůžka</w:t>
            </w:r>
          </w:p>
        </w:tc>
      </w:tr>
      <w:tr w:rsidR="007151F3" w:rsidRPr="00D1763E" w:rsidTr="007151F3">
        <w:trPr>
          <w:trHeight w:val="1496"/>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lastRenderedPageBreak/>
              <w:t xml:space="preserve">Občanské sdružení </w:t>
            </w:r>
            <w:proofErr w:type="gramStart"/>
            <w:r w:rsidRPr="00D1763E">
              <w:rPr>
                <w:rFonts w:ascii="Calibri" w:eastAsia="Times New Roman" w:hAnsi="Calibri" w:cs="Times New Roman"/>
                <w:b/>
                <w:bCs/>
                <w:color w:val="000000"/>
                <w:sz w:val="22"/>
                <w:lang w:eastAsia="cs-CZ"/>
              </w:rPr>
              <w:t>DRAK</w:t>
            </w:r>
            <w:r w:rsidR="00A1092E">
              <w:rPr>
                <w:rFonts w:ascii="Calibri" w:eastAsia="Times New Roman" w:hAnsi="Calibri" w:cs="Times New Roman"/>
                <w:b/>
                <w:bCs/>
                <w:color w:val="000000"/>
                <w:sz w:val="22"/>
                <w:lang w:eastAsia="cs-CZ"/>
              </w:rPr>
              <w:t xml:space="preserve"> </w:t>
            </w:r>
            <w:proofErr w:type="spellStart"/>
            <w:r w:rsidR="00A1092E">
              <w:rPr>
                <w:rFonts w:ascii="Calibri" w:eastAsia="Times New Roman" w:hAnsi="Calibri" w:cs="Times New Roman"/>
                <w:b/>
                <w:bCs/>
                <w:color w:val="000000"/>
                <w:sz w:val="22"/>
                <w:lang w:eastAsia="cs-CZ"/>
              </w:rPr>
              <w:t>z.s</w:t>
            </w:r>
            <w:proofErr w:type="spellEnd"/>
            <w:r w:rsidR="00A1092E">
              <w:rPr>
                <w:rFonts w:ascii="Calibri" w:eastAsia="Times New Roman" w:hAnsi="Calibri" w:cs="Times New Roman"/>
                <w:b/>
                <w:bCs/>
                <w:color w:val="000000"/>
                <w:sz w:val="22"/>
                <w:lang w:eastAsia="cs-CZ"/>
              </w:rPr>
              <w:t>.</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8054292</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§66 SAS senioři a OZP</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 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 Turnov, Tanvald</w:t>
            </w:r>
          </w:p>
        </w:tc>
        <w:tc>
          <w:tcPr>
            <w:tcW w:w="2938" w:type="dxa"/>
            <w:shd w:val="clear" w:color="000000" w:fill="FFFFFF"/>
            <w:vAlign w:val="center"/>
            <w:hideMark/>
          </w:tcPr>
          <w:p w:rsidR="00D1763E" w:rsidRPr="00D1763E" w:rsidRDefault="00D1763E" w:rsidP="00B46981">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 </w:t>
            </w:r>
            <w:r w:rsidR="00B46981">
              <w:rPr>
                <w:rFonts w:ascii="Calibri" w:eastAsia="Times New Roman" w:hAnsi="Calibri" w:cs="Times New Roman"/>
                <w:color w:val="000000"/>
                <w:sz w:val="22"/>
                <w:lang w:eastAsia="cs-CZ"/>
              </w:rPr>
              <w:t>ORP</w:t>
            </w:r>
            <w:r w:rsidRPr="00D1763E">
              <w:rPr>
                <w:rFonts w:ascii="Calibri" w:eastAsia="Times New Roman" w:hAnsi="Calibri" w:cs="Times New Roman"/>
                <w:color w:val="000000"/>
                <w:sz w:val="22"/>
                <w:lang w:eastAsia="cs-CZ"/>
              </w:rPr>
              <w:t xml:space="preserve"> nepodporuje rozšíření kapacit Základní sítě u tohoto záměru.</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205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Občanské sdružení </w:t>
            </w:r>
            <w:proofErr w:type="gramStart"/>
            <w:r w:rsidRPr="00D1763E">
              <w:rPr>
                <w:rFonts w:ascii="Calibri" w:eastAsia="Times New Roman" w:hAnsi="Calibri" w:cs="Times New Roman"/>
                <w:b/>
                <w:bCs/>
                <w:color w:val="000000"/>
                <w:sz w:val="22"/>
                <w:lang w:eastAsia="cs-CZ"/>
              </w:rPr>
              <w:t>DRAK</w:t>
            </w:r>
            <w:r w:rsidR="00A1092E">
              <w:rPr>
                <w:rFonts w:ascii="Calibri" w:eastAsia="Times New Roman" w:hAnsi="Calibri" w:cs="Times New Roman"/>
                <w:b/>
                <w:bCs/>
                <w:color w:val="000000"/>
                <w:sz w:val="22"/>
                <w:lang w:eastAsia="cs-CZ"/>
              </w:rPr>
              <w:t xml:space="preserve"> </w:t>
            </w:r>
            <w:proofErr w:type="spellStart"/>
            <w:r w:rsidR="00A1092E">
              <w:rPr>
                <w:rFonts w:ascii="Calibri" w:eastAsia="Times New Roman" w:hAnsi="Calibri" w:cs="Times New Roman"/>
                <w:b/>
                <w:bCs/>
                <w:color w:val="000000"/>
                <w:sz w:val="22"/>
                <w:lang w:eastAsia="cs-CZ"/>
              </w:rPr>
              <w:t>z.s</w:t>
            </w:r>
            <w:proofErr w:type="spellEnd"/>
            <w:r w:rsidR="00A1092E">
              <w:rPr>
                <w:rFonts w:ascii="Calibri" w:eastAsia="Times New Roman" w:hAnsi="Calibri" w:cs="Times New Roman"/>
                <w:b/>
                <w:bCs/>
                <w:color w:val="000000"/>
                <w:sz w:val="22"/>
                <w:lang w:eastAsia="cs-CZ"/>
              </w:rPr>
              <w:t>.</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6374958</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§65 SAS pro rodiny s dětmi</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 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 Turnov, Tanvald</w:t>
            </w:r>
          </w:p>
        </w:tc>
        <w:tc>
          <w:tcPr>
            <w:tcW w:w="2938" w:type="dxa"/>
            <w:shd w:val="clear" w:color="000000" w:fill="FFFFFF"/>
            <w:vAlign w:val="center"/>
            <w:hideMark/>
          </w:tcPr>
          <w:p w:rsidR="00D1763E" w:rsidRPr="00D1763E" w:rsidRDefault="00D1763E" w:rsidP="00B46981">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 </w:t>
            </w:r>
            <w:r w:rsidR="00B46981">
              <w:rPr>
                <w:rFonts w:ascii="Calibri" w:eastAsia="Times New Roman" w:hAnsi="Calibri" w:cs="Times New Roman"/>
                <w:color w:val="000000"/>
                <w:sz w:val="22"/>
                <w:lang w:eastAsia="cs-CZ"/>
              </w:rPr>
              <w:t>ORP</w:t>
            </w:r>
            <w:r w:rsidRPr="00D1763E">
              <w:rPr>
                <w:rFonts w:ascii="Calibri" w:eastAsia="Times New Roman" w:hAnsi="Calibri" w:cs="Times New Roman"/>
                <w:color w:val="000000"/>
                <w:sz w:val="22"/>
                <w:lang w:eastAsia="cs-CZ"/>
              </w:rPr>
              <w:t xml:space="preserve"> nepodporuje rozšíření kapacit Základní sítě u tohoto záměru.</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1617"/>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Občanské sdružení </w:t>
            </w:r>
            <w:proofErr w:type="gramStart"/>
            <w:r w:rsidRPr="00D1763E">
              <w:rPr>
                <w:rFonts w:ascii="Calibri" w:eastAsia="Times New Roman" w:hAnsi="Calibri" w:cs="Times New Roman"/>
                <w:b/>
                <w:bCs/>
                <w:color w:val="000000"/>
                <w:sz w:val="22"/>
                <w:lang w:eastAsia="cs-CZ"/>
              </w:rPr>
              <w:t>DRAK</w:t>
            </w:r>
            <w:r w:rsidR="00A1092E">
              <w:rPr>
                <w:rFonts w:ascii="Calibri" w:eastAsia="Times New Roman" w:hAnsi="Calibri" w:cs="Times New Roman"/>
                <w:b/>
                <w:bCs/>
                <w:color w:val="000000"/>
                <w:sz w:val="22"/>
                <w:lang w:eastAsia="cs-CZ"/>
              </w:rPr>
              <w:t xml:space="preserve"> </w:t>
            </w:r>
            <w:proofErr w:type="spellStart"/>
            <w:r w:rsidR="00A1092E">
              <w:rPr>
                <w:rFonts w:ascii="Calibri" w:eastAsia="Times New Roman" w:hAnsi="Calibri" w:cs="Times New Roman"/>
                <w:b/>
                <w:bCs/>
                <w:color w:val="000000"/>
                <w:sz w:val="22"/>
                <w:lang w:eastAsia="cs-CZ"/>
              </w:rPr>
              <w:t>z.s</w:t>
            </w:r>
            <w:proofErr w:type="spellEnd"/>
            <w:r w:rsidR="00A1092E">
              <w:rPr>
                <w:rFonts w:ascii="Calibri" w:eastAsia="Times New Roman" w:hAnsi="Calibri" w:cs="Times New Roman"/>
                <w:b/>
                <w:bCs/>
                <w:color w:val="000000"/>
                <w:sz w:val="22"/>
                <w:lang w:eastAsia="cs-CZ"/>
              </w:rPr>
              <w:t>.</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8791447</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§37 Odborné sociální poradenství</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 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 Turnov, Tanvald</w:t>
            </w:r>
          </w:p>
        </w:tc>
        <w:tc>
          <w:tcPr>
            <w:tcW w:w="2938" w:type="dxa"/>
            <w:shd w:val="clear" w:color="000000" w:fill="FFFFFF"/>
            <w:vAlign w:val="center"/>
            <w:hideMark/>
          </w:tcPr>
          <w:p w:rsidR="00D1763E" w:rsidRPr="00D1763E" w:rsidRDefault="00D1763E" w:rsidP="00B46981">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 </w:t>
            </w:r>
            <w:r w:rsidR="00B46981">
              <w:rPr>
                <w:rFonts w:ascii="Calibri" w:eastAsia="Times New Roman" w:hAnsi="Calibri" w:cs="Times New Roman"/>
                <w:color w:val="000000"/>
                <w:sz w:val="22"/>
                <w:lang w:eastAsia="cs-CZ"/>
              </w:rPr>
              <w:t>ORP</w:t>
            </w:r>
            <w:r w:rsidRPr="00D1763E">
              <w:rPr>
                <w:rFonts w:ascii="Calibri" w:eastAsia="Times New Roman" w:hAnsi="Calibri" w:cs="Times New Roman"/>
                <w:color w:val="000000"/>
                <w:sz w:val="22"/>
                <w:lang w:eastAsia="cs-CZ"/>
              </w:rPr>
              <w:t xml:space="preserve"> nepodporuje rozšíření kapacit Základní sítě u tohoto záměru.</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1951"/>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JIPRO-CASH s.r.o.</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5037445</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§50 Domovy se zvláštním režimem</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Česká Lípa</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Nebyla doložena finanční spoluúčast obcí ve stanovené výši. Služba nesplnila parametry pro zařazení do ZS LK</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 - zásobník 5 lůžek</w:t>
            </w:r>
          </w:p>
        </w:tc>
      </w:tr>
      <w:tr w:rsidR="007151F3" w:rsidRPr="00D1763E" w:rsidTr="007151F3">
        <w:trPr>
          <w:trHeight w:val="84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Sociální služby Semily</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3732526</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§49 Domovy pro seniory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Semily</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84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Sociální služby Semily</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2308616</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§50 Domovy se zvláštním režimem</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Semily</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991"/>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lastRenderedPageBreak/>
              <w:t>TyfloCentrum Liberec, o.p.s.</w:t>
            </w:r>
          </w:p>
        </w:tc>
        <w:tc>
          <w:tcPr>
            <w:tcW w:w="109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§70 Sociální rehabilitace</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roofErr w:type="gramStart"/>
            <w:r w:rsidRPr="00D1763E">
              <w:rPr>
                <w:rFonts w:ascii="Calibri" w:eastAsia="Times New Roman" w:hAnsi="Calibri" w:cs="Times New Roman"/>
                <w:color w:val="000000"/>
                <w:sz w:val="22"/>
                <w:lang w:eastAsia="cs-CZ"/>
              </w:rPr>
              <w:t>A,T</w:t>
            </w:r>
            <w:proofErr w:type="gramEnd"/>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 - nová</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ANO </w:t>
            </w:r>
          </w:p>
        </w:tc>
      </w:tr>
      <w:tr w:rsidR="007151F3" w:rsidRPr="00D1763E" w:rsidTr="007151F3">
        <w:trPr>
          <w:trHeight w:val="1420"/>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Tichý svět,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8477576</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§56 Tlumočnické služby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roofErr w:type="gramStart"/>
            <w:r w:rsidRPr="00D1763E">
              <w:rPr>
                <w:rFonts w:ascii="Calibri" w:eastAsia="Times New Roman" w:hAnsi="Calibri" w:cs="Times New Roman"/>
                <w:color w:val="000000"/>
                <w:sz w:val="22"/>
                <w:lang w:eastAsia="cs-CZ"/>
              </w:rPr>
              <w:t>A,T</w:t>
            </w:r>
            <w:proofErr w:type="gramEnd"/>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Nebyla doložena finanční spoluúčast obcí ve stanovené výši. Služba nesplnila parametry pro zařazení do ZS LK.</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1135"/>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Člověk v</w:t>
            </w:r>
            <w:r w:rsidR="00A1092E">
              <w:rPr>
                <w:rFonts w:ascii="Calibri" w:eastAsia="Times New Roman" w:hAnsi="Calibri" w:cs="Times New Roman"/>
                <w:b/>
                <w:bCs/>
                <w:color w:val="000000"/>
                <w:sz w:val="22"/>
                <w:lang w:eastAsia="cs-CZ"/>
              </w:rPr>
              <w:t> </w:t>
            </w:r>
            <w:r w:rsidRPr="00D1763E">
              <w:rPr>
                <w:rFonts w:ascii="Calibri" w:eastAsia="Times New Roman" w:hAnsi="Calibri" w:cs="Times New Roman"/>
                <w:b/>
                <w:bCs/>
                <w:color w:val="000000"/>
                <w:sz w:val="22"/>
                <w:lang w:eastAsia="cs-CZ"/>
              </w:rPr>
              <w:t>tísni</w:t>
            </w:r>
            <w:r w:rsidR="00A1092E">
              <w:rPr>
                <w:rFonts w:ascii="Calibri" w:eastAsia="Times New Roman" w:hAnsi="Calibri" w:cs="Times New Roman"/>
                <w:b/>
                <w:bCs/>
                <w:color w:val="000000"/>
                <w:sz w:val="22"/>
                <w:lang w:eastAsia="cs-CZ"/>
              </w:rPr>
              <w:t>,</w:t>
            </w:r>
            <w:r w:rsidRPr="00D1763E">
              <w:rPr>
                <w:rFonts w:ascii="Calibri" w:eastAsia="Times New Roman" w:hAnsi="Calibri" w:cs="Times New Roman"/>
                <w:b/>
                <w:bCs/>
                <w:color w:val="000000"/>
                <w:sz w:val="22"/>
                <w:lang w:eastAsia="cs-CZ"/>
              </w:rPr>
              <w:t xml:space="preserve">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5713240</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§69 Terénní programy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Frýdlant, Liberec</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roofErr w:type="spellStart"/>
            <w:r w:rsidRPr="00D1763E">
              <w:rPr>
                <w:rFonts w:ascii="Calibri" w:eastAsia="Times New Roman" w:hAnsi="Calibri" w:cs="Times New Roman"/>
                <w:color w:val="000000"/>
                <w:sz w:val="22"/>
                <w:lang w:eastAsia="cs-CZ"/>
              </w:rPr>
              <w:t>Rošíření</w:t>
            </w:r>
            <w:proofErr w:type="spellEnd"/>
            <w:r w:rsidRPr="00D1763E">
              <w:rPr>
                <w:rFonts w:ascii="Calibri" w:eastAsia="Times New Roman" w:hAnsi="Calibri" w:cs="Times New Roman"/>
                <w:color w:val="000000"/>
                <w:sz w:val="22"/>
                <w:lang w:eastAsia="cs-CZ"/>
              </w:rPr>
              <w:t xml:space="preserve"> tohoto druhu služby bude realizováno v rámci projektů </w:t>
            </w:r>
            <w:r w:rsidR="00A1092E" w:rsidRPr="00A1092E">
              <w:rPr>
                <w:rFonts w:ascii="Calibri" w:eastAsia="Times New Roman" w:hAnsi="Calibri" w:cs="Times New Roman"/>
                <w:bCs/>
                <w:color w:val="000000"/>
                <w:sz w:val="22"/>
                <w:lang w:eastAsia="cs-CZ"/>
              </w:rPr>
              <w:t>KPSVLK</w:t>
            </w:r>
            <w:r w:rsidRPr="00D1763E">
              <w:rPr>
                <w:rFonts w:ascii="Calibri" w:eastAsia="Times New Roman" w:hAnsi="Calibri" w:cs="Times New Roman"/>
                <w:color w:val="000000"/>
                <w:sz w:val="22"/>
                <w:lang w:eastAsia="cs-CZ"/>
              </w:rPr>
              <w:t>.</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NE - zásobník </w:t>
            </w:r>
            <w:r w:rsidR="00A1092E">
              <w:rPr>
                <w:rFonts w:ascii="Calibri" w:eastAsia="Times New Roman" w:hAnsi="Calibri" w:cs="Times New Roman"/>
                <w:b/>
                <w:bCs/>
                <w:color w:val="000000"/>
                <w:sz w:val="22"/>
                <w:lang w:eastAsia="cs-CZ"/>
              </w:rPr>
              <w:t>KPS</w:t>
            </w:r>
            <w:r w:rsidR="00A1092E" w:rsidRPr="00D1763E">
              <w:rPr>
                <w:rFonts w:ascii="Calibri" w:eastAsia="Times New Roman" w:hAnsi="Calibri" w:cs="Times New Roman"/>
                <w:b/>
                <w:bCs/>
                <w:color w:val="000000"/>
                <w:sz w:val="22"/>
                <w:lang w:eastAsia="cs-CZ"/>
              </w:rPr>
              <w:t>VLK</w:t>
            </w:r>
          </w:p>
        </w:tc>
      </w:tr>
      <w:tr w:rsidR="007151F3" w:rsidRPr="00D1763E" w:rsidTr="007151F3">
        <w:trPr>
          <w:trHeight w:val="1420"/>
        </w:trPr>
        <w:tc>
          <w:tcPr>
            <w:tcW w:w="2259" w:type="dxa"/>
            <w:shd w:val="clear" w:color="auto" w:fill="auto"/>
            <w:vAlign w:val="center"/>
            <w:hideMark/>
          </w:tcPr>
          <w:p w:rsidR="00D1763E" w:rsidRPr="00D1763E" w:rsidRDefault="00A1092E" w:rsidP="00D1763E">
            <w:pPr>
              <w:spacing w:after="0" w:line="240" w:lineRule="auto"/>
              <w:jc w:val="left"/>
              <w:rPr>
                <w:rFonts w:ascii="Calibri" w:eastAsia="Times New Roman" w:hAnsi="Calibri" w:cs="Times New Roman"/>
                <w:b/>
                <w:bCs/>
                <w:color w:val="000000"/>
                <w:lang w:eastAsia="cs-CZ"/>
              </w:rPr>
            </w:pPr>
            <w:r>
              <w:rPr>
                <w:rFonts w:ascii="Calibri" w:eastAsia="Times New Roman" w:hAnsi="Calibri" w:cs="Times New Roman"/>
                <w:b/>
                <w:bCs/>
                <w:color w:val="000000"/>
                <w:sz w:val="22"/>
                <w:lang w:eastAsia="cs-CZ"/>
              </w:rPr>
              <w:t xml:space="preserve">Člověk v tísni, </w:t>
            </w:r>
            <w:r w:rsidR="00D1763E" w:rsidRPr="00D1763E">
              <w:rPr>
                <w:rFonts w:ascii="Calibri" w:eastAsia="Times New Roman" w:hAnsi="Calibri" w:cs="Times New Roman"/>
                <w:b/>
                <w:bCs/>
                <w:color w:val="000000"/>
                <w:sz w:val="22"/>
                <w:lang w:eastAsia="cs-CZ"/>
              </w:rPr>
              <w:t>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6719009</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§37 Odborné sociální poradenství</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Frýdlant, Liberec</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roofErr w:type="spellStart"/>
            <w:r w:rsidRPr="00D1763E">
              <w:rPr>
                <w:rFonts w:ascii="Calibri" w:eastAsia="Times New Roman" w:hAnsi="Calibri" w:cs="Times New Roman"/>
                <w:color w:val="000000"/>
                <w:sz w:val="22"/>
                <w:lang w:eastAsia="cs-CZ"/>
              </w:rPr>
              <w:t>Rošíření</w:t>
            </w:r>
            <w:proofErr w:type="spellEnd"/>
            <w:r w:rsidRPr="00D1763E">
              <w:rPr>
                <w:rFonts w:ascii="Calibri" w:eastAsia="Times New Roman" w:hAnsi="Calibri" w:cs="Times New Roman"/>
                <w:color w:val="000000"/>
                <w:sz w:val="22"/>
                <w:lang w:eastAsia="cs-CZ"/>
              </w:rPr>
              <w:t xml:space="preserve"> tohoto druhu služby bude realizováno v rámci projektů K</w:t>
            </w:r>
            <w:r w:rsidR="00A1092E">
              <w:rPr>
                <w:rFonts w:ascii="Calibri" w:eastAsia="Times New Roman" w:hAnsi="Calibri" w:cs="Times New Roman"/>
                <w:color w:val="000000"/>
                <w:sz w:val="22"/>
                <w:lang w:eastAsia="cs-CZ"/>
              </w:rPr>
              <w:t>P</w:t>
            </w:r>
            <w:r w:rsidRPr="00D1763E">
              <w:rPr>
                <w:rFonts w:ascii="Calibri" w:eastAsia="Times New Roman" w:hAnsi="Calibri" w:cs="Times New Roman"/>
                <w:color w:val="000000"/>
                <w:sz w:val="22"/>
                <w:lang w:eastAsia="cs-CZ"/>
              </w:rPr>
              <w:t>SVL</w:t>
            </w:r>
            <w:r w:rsidR="00A1092E">
              <w:rPr>
                <w:rFonts w:ascii="Calibri" w:eastAsia="Times New Roman" w:hAnsi="Calibri" w:cs="Times New Roman"/>
                <w:color w:val="000000"/>
                <w:sz w:val="22"/>
                <w:lang w:eastAsia="cs-CZ"/>
              </w:rPr>
              <w:t>K</w:t>
            </w:r>
            <w:r w:rsidRPr="00D1763E">
              <w:rPr>
                <w:rFonts w:ascii="Calibri" w:eastAsia="Times New Roman" w:hAnsi="Calibri" w:cs="Times New Roman"/>
                <w:color w:val="000000"/>
                <w:sz w:val="22"/>
                <w:lang w:eastAsia="cs-CZ"/>
              </w:rPr>
              <w:t>.</w:t>
            </w:r>
          </w:p>
        </w:tc>
        <w:tc>
          <w:tcPr>
            <w:tcW w:w="1624" w:type="dxa"/>
            <w:shd w:val="clear" w:color="000000" w:fill="C5D9F1"/>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NE - zásobník </w:t>
            </w:r>
            <w:r w:rsidR="00A1092E">
              <w:rPr>
                <w:rFonts w:ascii="Calibri" w:eastAsia="Times New Roman" w:hAnsi="Calibri" w:cs="Times New Roman"/>
                <w:b/>
                <w:bCs/>
                <w:color w:val="000000"/>
                <w:sz w:val="22"/>
                <w:lang w:eastAsia="cs-CZ"/>
              </w:rPr>
              <w:t>KPS</w:t>
            </w:r>
            <w:r w:rsidRPr="00D1763E">
              <w:rPr>
                <w:rFonts w:ascii="Calibri" w:eastAsia="Times New Roman" w:hAnsi="Calibri" w:cs="Times New Roman"/>
                <w:b/>
                <w:bCs/>
                <w:color w:val="000000"/>
                <w:sz w:val="22"/>
                <w:lang w:eastAsia="cs-CZ"/>
              </w:rPr>
              <w:t>VLK</w:t>
            </w:r>
          </w:p>
        </w:tc>
      </w:tr>
      <w:tr w:rsidR="007151F3" w:rsidRPr="00D1763E" w:rsidTr="007151F3">
        <w:trPr>
          <w:trHeight w:val="1571"/>
        </w:trPr>
        <w:tc>
          <w:tcPr>
            <w:tcW w:w="2259" w:type="dxa"/>
            <w:shd w:val="clear" w:color="auto" w:fill="auto"/>
            <w:vAlign w:val="center"/>
            <w:hideMark/>
          </w:tcPr>
          <w:p w:rsidR="00D1763E" w:rsidRPr="00D1763E" w:rsidRDefault="00A1092E" w:rsidP="00D1763E">
            <w:pPr>
              <w:spacing w:after="0" w:line="240" w:lineRule="auto"/>
              <w:jc w:val="left"/>
              <w:rPr>
                <w:rFonts w:ascii="Calibri" w:eastAsia="Times New Roman" w:hAnsi="Calibri" w:cs="Times New Roman"/>
                <w:b/>
                <w:bCs/>
                <w:color w:val="000000"/>
                <w:lang w:eastAsia="cs-CZ"/>
              </w:rPr>
            </w:pPr>
            <w:r>
              <w:rPr>
                <w:rFonts w:ascii="Calibri" w:eastAsia="Times New Roman" w:hAnsi="Calibri" w:cs="Times New Roman"/>
                <w:b/>
                <w:bCs/>
                <w:color w:val="000000"/>
                <w:sz w:val="22"/>
                <w:lang w:eastAsia="cs-CZ"/>
              </w:rPr>
              <w:t>Nemocnice s poliklinikou Česká Lípa, a.s.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4501907</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§52 Sociální služby </w:t>
            </w:r>
            <w:proofErr w:type="gramStart"/>
            <w:r w:rsidRPr="00D1763E">
              <w:rPr>
                <w:rFonts w:ascii="Calibri" w:eastAsia="Times New Roman" w:hAnsi="Calibri" w:cs="Times New Roman"/>
                <w:color w:val="000000"/>
                <w:sz w:val="22"/>
                <w:lang w:eastAsia="cs-CZ"/>
              </w:rPr>
              <w:t>poskyt</w:t>
            </w:r>
            <w:proofErr w:type="gramEnd"/>
            <w:r w:rsidRPr="00D1763E">
              <w:rPr>
                <w:rFonts w:ascii="Calibri" w:eastAsia="Times New Roman" w:hAnsi="Calibri" w:cs="Times New Roman"/>
                <w:color w:val="000000"/>
                <w:sz w:val="22"/>
                <w:lang w:eastAsia="cs-CZ"/>
              </w:rPr>
              <w:t>.</w:t>
            </w:r>
            <w:proofErr w:type="gramStart"/>
            <w:r w:rsidRPr="00D1763E">
              <w:rPr>
                <w:rFonts w:ascii="Calibri" w:eastAsia="Times New Roman" w:hAnsi="Calibri" w:cs="Times New Roman"/>
                <w:color w:val="000000"/>
                <w:sz w:val="22"/>
                <w:lang w:eastAsia="cs-CZ"/>
              </w:rPr>
              <w:t>ve</w:t>
            </w:r>
            <w:proofErr w:type="gramEnd"/>
            <w:r w:rsidRPr="00D1763E">
              <w:rPr>
                <w:rFonts w:ascii="Calibri" w:eastAsia="Times New Roman" w:hAnsi="Calibri" w:cs="Times New Roman"/>
                <w:color w:val="000000"/>
                <w:sz w:val="22"/>
                <w:lang w:eastAsia="cs-CZ"/>
              </w:rPr>
              <w:t xml:space="preserve"> </w:t>
            </w:r>
            <w:proofErr w:type="spellStart"/>
            <w:r w:rsidRPr="00D1763E">
              <w:rPr>
                <w:rFonts w:ascii="Calibri" w:eastAsia="Times New Roman" w:hAnsi="Calibri" w:cs="Times New Roman"/>
                <w:color w:val="000000"/>
                <w:sz w:val="22"/>
                <w:lang w:eastAsia="cs-CZ"/>
              </w:rPr>
              <w:t>zdr.zař</w:t>
            </w:r>
            <w:proofErr w:type="spellEnd"/>
            <w:r w:rsidRPr="00D1763E">
              <w:rPr>
                <w:rFonts w:ascii="Calibri" w:eastAsia="Times New Roman" w:hAnsi="Calibri" w:cs="Times New Roman"/>
                <w:color w:val="000000"/>
                <w:sz w:val="22"/>
                <w:lang w:eastAsia="cs-CZ"/>
              </w:rPr>
              <w:t>.</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Česká Lípa, </w:t>
            </w:r>
            <w:proofErr w:type="spellStart"/>
            <w:r w:rsidRPr="00D1763E">
              <w:rPr>
                <w:rFonts w:ascii="Calibri" w:eastAsia="Times New Roman" w:hAnsi="Calibri" w:cs="Times New Roman"/>
                <w:color w:val="000000"/>
                <w:sz w:val="22"/>
                <w:lang w:eastAsia="cs-CZ"/>
              </w:rPr>
              <w:t>NovýBor</w:t>
            </w:r>
            <w:proofErr w:type="spellEnd"/>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Není v souladu s rozvojovou strategií SPRSS LK. Nebyla doložena finanční spoluúčast obcí ve stanovené výši.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2098"/>
        </w:trPr>
        <w:tc>
          <w:tcPr>
            <w:tcW w:w="2259" w:type="dxa"/>
            <w:shd w:val="clear" w:color="auto" w:fill="auto"/>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Fokus Liberec </w:t>
            </w:r>
            <w:r w:rsidR="00A1092E">
              <w:rPr>
                <w:rFonts w:ascii="Calibri" w:eastAsia="Times New Roman" w:hAnsi="Calibri" w:cs="Times New Roman"/>
                <w:b/>
                <w:bCs/>
                <w:color w:val="000000"/>
                <w:sz w:val="22"/>
                <w:lang w:eastAsia="cs-CZ"/>
              </w:rPr>
              <w:t>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3596108</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§43 Podpora samostatného bydlení</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 Liberec, Jablonec nad Nisou, Česká Lípa, Nový Bor, Tanvald, Frýdlant</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Rozšíření tohoto druhu sociální služby bude realizováno individuálním projektem kraje a </w:t>
            </w:r>
            <w:proofErr w:type="spellStart"/>
            <w:r w:rsidRPr="00D1763E">
              <w:rPr>
                <w:rFonts w:ascii="Calibri" w:eastAsia="Times New Roman" w:hAnsi="Calibri" w:cs="Times New Roman"/>
                <w:color w:val="000000"/>
                <w:sz w:val="22"/>
                <w:lang w:eastAsia="cs-CZ"/>
              </w:rPr>
              <w:t>spolufinancováného</w:t>
            </w:r>
            <w:proofErr w:type="spellEnd"/>
            <w:r w:rsidRPr="00D1763E">
              <w:rPr>
                <w:rFonts w:ascii="Calibri" w:eastAsia="Times New Roman" w:hAnsi="Calibri" w:cs="Times New Roman"/>
                <w:color w:val="000000"/>
                <w:sz w:val="22"/>
                <w:lang w:eastAsia="cs-CZ"/>
              </w:rPr>
              <w:t xml:space="preserve"> z EU - OPZ.</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NE - zásobník </w:t>
            </w:r>
            <w:r w:rsidR="00A1092E">
              <w:rPr>
                <w:rFonts w:ascii="Calibri" w:eastAsia="Times New Roman" w:hAnsi="Calibri" w:cs="Times New Roman"/>
                <w:b/>
                <w:bCs/>
                <w:color w:val="000000"/>
                <w:sz w:val="22"/>
                <w:lang w:eastAsia="cs-CZ"/>
              </w:rPr>
              <w:t>(</w:t>
            </w:r>
            <w:r w:rsidRPr="00D1763E">
              <w:rPr>
                <w:rFonts w:ascii="Calibri" w:eastAsia="Times New Roman" w:hAnsi="Calibri" w:cs="Times New Roman"/>
                <w:b/>
                <w:bCs/>
                <w:color w:val="000000"/>
                <w:sz w:val="22"/>
                <w:lang w:eastAsia="cs-CZ"/>
              </w:rPr>
              <w:t>IP</w:t>
            </w:r>
            <w:r w:rsidR="00A1092E">
              <w:rPr>
                <w:rFonts w:ascii="Calibri" w:eastAsia="Times New Roman" w:hAnsi="Calibri" w:cs="Times New Roman"/>
                <w:b/>
                <w:bCs/>
                <w:color w:val="000000"/>
                <w:sz w:val="22"/>
                <w:lang w:eastAsia="cs-CZ"/>
              </w:rPr>
              <w:t>)</w:t>
            </w:r>
          </w:p>
        </w:tc>
      </w:tr>
      <w:tr w:rsidR="007151F3" w:rsidRPr="00D1763E" w:rsidTr="007151F3">
        <w:trPr>
          <w:trHeight w:val="885"/>
        </w:trPr>
        <w:tc>
          <w:tcPr>
            <w:tcW w:w="2259" w:type="dxa"/>
            <w:shd w:val="clear" w:color="auto" w:fill="auto"/>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lastRenderedPageBreak/>
              <w:t xml:space="preserve">Fokus Liberec </w:t>
            </w:r>
            <w:r w:rsidR="00A1092E">
              <w:rPr>
                <w:rFonts w:ascii="Calibri" w:eastAsia="Times New Roman" w:hAnsi="Calibri" w:cs="Times New Roman"/>
                <w:b/>
                <w:bCs/>
                <w:color w:val="000000"/>
                <w:sz w:val="22"/>
                <w:lang w:eastAsia="cs-CZ"/>
              </w:rPr>
              <w:t>o.p.s</w:t>
            </w:r>
            <w:r w:rsidRPr="00D1763E">
              <w:rPr>
                <w:rFonts w:ascii="Calibri" w:eastAsia="Times New Roman" w:hAnsi="Calibri" w:cs="Times New Roman"/>
                <w:b/>
                <w:bCs/>
                <w:color w:val="000000"/>
                <w:sz w:val="22"/>
                <w:lang w:eastAsia="cs-CZ"/>
              </w:rPr>
              <w:t>.</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3865693</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§51 Chráněné bydlení</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411"/>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Jedličkův ústav, příspěvková organizace</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8900016</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§48 Domovy pro osoby se zdravotním postižením</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35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Jedličkův ústav, příspěvková organizace</w:t>
            </w:r>
          </w:p>
        </w:tc>
        <w:tc>
          <w:tcPr>
            <w:tcW w:w="1096" w:type="dxa"/>
            <w:shd w:val="clear" w:color="000000" w:fill="FFFFFF"/>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5657898</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§44 Odlehčovací služby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roofErr w:type="gramStart"/>
            <w:r w:rsidRPr="00D1763E">
              <w:rPr>
                <w:rFonts w:ascii="Calibri" w:eastAsia="Times New Roman" w:hAnsi="Calibri" w:cs="Times New Roman"/>
                <w:color w:val="000000"/>
                <w:sz w:val="22"/>
                <w:lang w:eastAsia="cs-CZ"/>
              </w:rPr>
              <w:t>A,P</w:t>
            </w:r>
            <w:proofErr w:type="gramEnd"/>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RZ </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504"/>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Jedličkův ústav, příspěvková organizace</w:t>
            </w:r>
          </w:p>
        </w:tc>
        <w:tc>
          <w:tcPr>
            <w:tcW w:w="1096" w:type="dxa"/>
            <w:shd w:val="clear" w:color="000000" w:fill="FFFFFF"/>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7722244</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§47 Týdenní stacionář</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422"/>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Jedličkův ústav, příspěvková organizace</w:t>
            </w:r>
          </w:p>
        </w:tc>
        <w:tc>
          <w:tcPr>
            <w:tcW w:w="109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§39 Osobní asistence</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 - nová</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426"/>
        </w:trPr>
        <w:tc>
          <w:tcPr>
            <w:tcW w:w="2259" w:type="dxa"/>
            <w:shd w:val="clear" w:color="auto" w:fill="auto"/>
            <w:vAlign w:val="center"/>
            <w:hideMark/>
          </w:tcPr>
          <w:p w:rsidR="00D1763E" w:rsidRPr="00D1763E" w:rsidRDefault="00D1763E" w:rsidP="00A1092E">
            <w:pPr>
              <w:spacing w:after="0" w:line="240" w:lineRule="auto"/>
              <w:jc w:val="left"/>
              <w:rPr>
                <w:rFonts w:ascii="Calibri" w:eastAsia="Times New Roman" w:hAnsi="Calibri" w:cs="Times New Roman"/>
                <w:b/>
                <w:bCs/>
                <w:lang w:eastAsia="cs-CZ"/>
              </w:rPr>
            </w:pPr>
            <w:r w:rsidRPr="00D1763E">
              <w:rPr>
                <w:rFonts w:ascii="Calibri" w:eastAsia="Times New Roman" w:hAnsi="Calibri" w:cs="Times New Roman"/>
                <w:b/>
                <w:bCs/>
                <w:sz w:val="22"/>
                <w:lang w:eastAsia="cs-CZ"/>
              </w:rPr>
              <w:t>Hospic sv.</w:t>
            </w:r>
            <w:r w:rsidR="00A1092E">
              <w:rPr>
                <w:rFonts w:ascii="Calibri" w:eastAsia="Times New Roman" w:hAnsi="Calibri" w:cs="Times New Roman"/>
                <w:b/>
                <w:bCs/>
                <w:sz w:val="22"/>
                <w:lang w:eastAsia="cs-CZ"/>
              </w:rPr>
              <w:t xml:space="preserve"> </w:t>
            </w:r>
            <w:r w:rsidRPr="00D1763E">
              <w:rPr>
                <w:rFonts w:ascii="Calibri" w:eastAsia="Times New Roman" w:hAnsi="Calibri" w:cs="Times New Roman"/>
                <w:b/>
                <w:bCs/>
                <w:sz w:val="22"/>
                <w:lang w:eastAsia="cs-CZ"/>
              </w:rPr>
              <w:t>Zdislavy</w:t>
            </w:r>
            <w:r w:rsidR="00A1092E">
              <w:rPr>
                <w:rFonts w:ascii="Calibri" w:eastAsia="Times New Roman" w:hAnsi="Calibri" w:cs="Times New Roman"/>
                <w:b/>
                <w:bCs/>
                <w:sz w:val="22"/>
                <w:lang w:eastAsia="cs-CZ"/>
              </w:rPr>
              <w:t>,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4343228</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§44 Odlehčovací služby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roofErr w:type="gramStart"/>
            <w:r w:rsidRPr="00D1763E">
              <w:rPr>
                <w:rFonts w:ascii="Calibri" w:eastAsia="Times New Roman" w:hAnsi="Calibri" w:cs="Times New Roman"/>
                <w:color w:val="000000"/>
                <w:sz w:val="22"/>
                <w:lang w:eastAsia="cs-CZ"/>
              </w:rPr>
              <w:t>T,P</w:t>
            </w:r>
            <w:proofErr w:type="gramEnd"/>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Nebyla doložena finanční spoluúčast obcí ve stanovené výši.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1328"/>
        </w:trPr>
        <w:tc>
          <w:tcPr>
            <w:tcW w:w="2259" w:type="dxa"/>
            <w:shd w:val="clear" w:color="auto" w:fill="auto"/>
            <w:vAlign w:val="center"/>
            <w:hideMark/>
          </w:tcPr>
          <w:p w:rsidR="00D1763E" w:rsidRPr="00D1763E" w:rsidRDefault="00A1092E" w:rsidP="00D1763E">
            <w:pPr>
              <w:spacing w:after="0" w:line="240" w:lineRule="auto"/>
              <w:jc w:val="left"/>
              <w:rPr>
                <w:rFonts w:ascii="Calibri" w:eastAsia="Times New Roman" w:hAnsi="Calibri" w:cs="Times New Roman"/>
                <w:b/>
                <w:bCs/>
                <w:color w:val="000000"/>
                <w:lang w:eastAsia="cs-CZ"/>
              </w:rPr>
            </w:pPr>
            <w:r>
              <w:rPr>
                <w:rFonts w:ascii="Calibri" w:eastAsia="Times New Roman" w:hAnsi="Calibri" w:cs="Times New Roman"/>
                <w:b/>
                <w:bCs/>
                <w:color w:val="000000"/>
                <w:sz w:val="22"/>
                <w:lang w:eastAsia="cs-CZ"/>
              </w:rPr>
              <w:lastRenderedPageBreak/>
              <w:t xml:space="preserve">DIAKONIE </w:t>
            </w:r>
            <w:proofErr w:type="gramStart"/>
            <w:r>
              <w:rPr>
                <w:rFonts w:ascii="Calibri" w:eastAsia="Times New Roman" w:hAnsi="Calibri" w:cs="Times New Roman"/>
                <w:b/>
                <w:bCs/>
                <w:color w:val="000000"/>
                <w:sz w:val="22"/>
                <w:lang w:eastAsia="cs-CZ"/>
              </w:rPr>
              <w:t>DUBÁ</w:t>
            </w:r>
            <w:r w:rsidR="00D1763E" w:rsidRPr="00D1763E">
              <w:rPr>
                <w:rFonts w:ascii="Calibri" w:eastAsia="Times New Roman" w:hAnsi="Calibri" w:cs="Times New Roman"/>
                <w:b/>
                <w:bCs/>
                <w:color w:val="000000"/>
                <w:sz w:val="22"/>
                <w:lang w:eastAsia="cs-CZ"/>
              </w:rPr>
              <w:t xml:space="preserve"> </w:t>
            </w:r>
            <w:proofErr w:type="spellStart"/>
            <w:r w:rsidR="00D1763E" w:rsidRPr="00D1763E">
              <w:rPr>
                <w:rFonts w:ascii="Calibri" w:eastAsia="Times New Roman" w:hAnsi="Calibri" w:cs="Times New Roman"/>
                <w:b/>
                <w:bCs/>
                <w:color w:val="000000"/>
                <w:sz w:val="22"/>
                <w:lang w:eastAsia="cs-CZ"/>
              </w:rPr>
              <w:t>z.s</w:t>
            </w:r>
            <w:proofErr w:type="spellEnd"/>
            <w:r w:rsidR="00D1763E" w:rsidRPr="00D1763E">
              <w:rPr>
                <w:rFonts w:ascii="Calibri" w:eastAsia="Times New Roman" w:hAnsi="Calibri" w:cs="Times New Roman"/>
                <w:b/>
                <w:bCs/>
                <w:color w:val="000000"/>
                <w:sz w:val="22"/>
                <w:lang w:eastAsia="cs-CZ"/>
              </w:rPr>
              <w:t>.</w:t>
            </w:r>
            <w:proofErr w:type="gramEnd"/>
          </w:p>
        </w:tc>
        <w:tc>
          <w:tcPr>
            <w:tcW w:w="109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§44 Odlehčovací služby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 - nová</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Česká Lípa</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Nebyla doložena finanční spoluúčast obcí ve stanovené výši.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 - zásobník 2 lůžka</w:t>
            </w:r>
          </w:p>
        </w:tc>
      </w:tr>
      <w:tr w:rsidR="007151F3" w:rsidRPr="00D1763E" w:rsidTr="007151F3">
        <w:trPr>
          <w:trHeight w:val="1150"/>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Centrum Generace, o.p.s.</w:t>
            </w:r>
          </w:p>
        </w:tc>
        <w:tc>
          <w:tcPr>
            <w:tcW w:w="109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§37 Odborné sociální poradenství</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 - nová</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135"/>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Diecézní charita Litoměřice</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3632154</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§40 Pečovatelská služba</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PO2</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 Frýdlant, NMPS</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Nebyla doložena finanční spoluúčast obcí ve stanovené výši.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2117"/>
        </w:trPr>
        <w:tc>
          <w:tcPr>
            <w:tcW w:w="2259" w:type="dxa"/>
            <w:shd w:val="clear" w:color="auto" w:fill="auto"/>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ANAVITA </w:t>
            </w:r>
            <w:proofErr w:type="spellStart"/>
            <w:r w:rsidRPr="00D1763E">
              <w:rPr>
                <w:rFonts w:ascii="Calibri" w:eastAsia="Times New Roman" w:hAnsi="Calibri" w:cs="Times New Roman"/>
                <w:b/>
                <w:bCs/>
                <w:color w:val="000000"/>
                <w:sz w:val="22"/>
                <w:lang w:eastAsia="cs-CZ"/>
              </w:rPr>
              <w:t>a.s</w:t>
            </w:r>
            <w:proofErr w:type="spell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8303615</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§50 Domovy se zvláštním režimem</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Jablonec nad Nisou</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Nebyla doložena finanční spoluúčast obcí ve stanovené výši. Služba nesplnila parametry pro zařazení do ZS LK. Nebyly doloženy standardy kvality služby.</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 - zásobník 40 lůžek</w:t>
            </w:r>
          </w:p>
        </w:tc>
      </w:tr>
      <w:tr w:rsidR="007151F3" w:rsidRPr="00D1763E" w:rsidTr="007151F3">
        <w:trPr>
          <w:trHeight w:val="1705"/>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PAMPELIŠKA,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2572767</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§50 Domovy se zvláštním režimem</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ORP </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Česká Lípa</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Služba zařazena v současných kapacitách ZS LK. Rozvojový záměr - není doloženo spolufinancování obce ve stanovené minimální výši.</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 - kapacita 36 lůžek (současná)</w:t>
            </w:r>
            <w:r w:rsidR="00A1092E">
              <w:rPr>
                <w:rFonts w:ascii="Calibri" w:eastAsia="Times New Roman" w:hAnsi="Calibri" w:cs="Times New Roman"/>
                <w:b/>
                <w:bCs/>
                <w:color w:val="000000"/>
                <w:sz w:val="22"/>
                <w:lang w:eastAsia="cs-CZ"/>
              </w:rPr>
              <w:t>, NE – navýšení lůžek</w:t>
            </w:r>
          </w:p>
        </w:tc>
      </w:tr>
      <w:tr w:rsidR="007151F3" w:rsidRPr="00D1763E" w:rsidTr="007151F3">
        <w:trPr>
          <w:trHeight w:val="215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lastRenderedPageBreak/>
              <w:t>PAMPELIŠKA,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6967411</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§49 Domovy pro seniory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ORP </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Česká Lípa</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Služba zařazena v současných kapacitách ZS LK. Rozvojový záměr - není doloženo spolufinancování obce ve stanovené minimální výši.</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 - kapacita 36 lůžek (současná)</w:t>
            </w:r>
            <w:r w:rsidR="00A1092E">
              <w:rPr>
                <w:rFonts w:ascii="Calibri" w:eastAsia="Times New Roman" w:hAnsi="Calibri" w:cs="Times New Roman"/>
                <w:b/>
                <w:bCs/>
                <w:color w:val="000000"/>
                <w:sz w:val="22"/>
                <w:lang w:eastAsia="cs-CZ"/>
              </w:rPr>
              <w:t>, NE – navýšení lůžek</w:t>
            </w:r>
          </w:p>
        </w:tc>
      </w:tr>
      <w:tr w:rsidR="007151F3" w:rsidRPr="00D1763E" w:rsidTr="007151F3">
        <w:trPr>
          <w:trHeight w:val="84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FOKUS </w:t>
            </w:r>
            <w:proofErr w:type="gramStart"/>
            <w:r w:rsidRPr="00D1763E">
              <w:rPr>
                <w:rFonts w:ascii="Calibri" w:eastAsia="Times New Roman" w:hAnsi="Calibri" w:cs="Times New Roman"/>
                <w:b/>
                <w:bCs/>
                <w:color w:val="000000"/>
                <w:sz w:val="22"/>
                <w:lang w:eastAsia="cs-CZ"/>
              </w:rPr>
              <w:t xml:space="preserve">Turnov, </w:t>
            </w:r>
            <w:proofErr w:type="spellStart"/>
            <w:r w:rsidRPr="00D1763E">
              <w:rPr>
                <w:rFonts w:ascii="Calibri" w:eastAsia="Times New Roman" w:hAnsi="Calibri" w:cs="Times New Roman"/>
                <w:b/>
                <w:bCs/>
                <w:color w:val="000000"/>
                <w:sz w:val="22"/>
                <w:lang w:eastAsia="cs-CZ"/>
              </w:rPr>
              <w:t>z.s</w:t>
            </w:r>
            <w:proofErr w:type="spellEnd"/>
            <w:r w:rsidRPr="00D1763E">
              <w:rPr>
                <w:rFonts w:ascii="Calibri" w:eastAsia="Times New Roman" w:hAnsi="Calibri" w:cs="Times New Roman"/>
                <w:b/>
                <w:bCs/>
                <w:color w:val="000000"/>
                <w:sz w:val="22"/>
                <w:lang w:eastAsia="cs-CZ"/>
              </w:rPr>
              <w:t>.</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4661168</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§67 Sociálně terapeutické dílny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Jilemnice</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V lokalitě již není plánováno.</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1705"/>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FOKUS </w:t>
            </w:r>
            <w:proofErr w:type="gramStart"/>
            <w:r w:rsidRPr="00D1763E">
              <w:rPr>
                <w:rFonts w:ascii="Calibri" w:eastAsia="Times New Roman" w:hAnsi="Calibri" w:cs="Times New Roman"/>
                <w:b/>
                <w:bCs/>
                <w:color w:val="000000"/>
                <w:sz w:val="22"/>
                <w:lang w:eastAsia="cs-CZ"/>
              </w:rPr>
              <w:t xml:space="preserve">Turnov, </w:t>
            </w:r>
            <w:proofErr w:type="spellStart"/>
            <w:r w:rsidRPr="00D1763E">
              <w:rPr>
                <w:rFonts w:ascii="Calibri" w:eastAsia="Times New Roman" w:hAnsi="Calibri" w:cs="Times New Roman"/>
                <w:b/>
                <w:bCs/>
                <w:color w:val="000000"/>
                <w:sz w:val="22"/>
                <w:lang w:eastAsia="cs-CZ"/>
              </w:rPr>
              <w:t>z.s</w:t>
            </w:r>
            <w:proofErr w:type="spellEnd"/>
            <w:r w:rsidRPr="00D1763E">
              <w:rPr>
                <w:rFonts w:ascii="Calibri" w:eastAsia="Times New Roman" w:hAnsi="Calibri" w:cs="Times New Roman"/>
                <w:b/>
                <w:bCs/>
                <w:color w:val="000000"/>
                <w:sz w:val="22"/>
                <w:lang w:eastAsia="cs-CZ"/>
              </w:rPr>
              <w:t>.</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7471836</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§43 Podpora samostatného bydlení</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Turnov, Semily, Jilemnice</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Rozšíření tohoto druhu sociální služby bude realizováno individuálním projektem kraje a spolufinancováno z EU - OPZ.</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 - zásobník (IP)</w:t>
            </w:r>
          </w:p>
        </w:tc>
      </w:tr>
      <w:tr w:rsidR="007151F3" w:rsidRPr="00D1763E" w:rsidTr="007151F3">
        <w:trPr>
          <w:trHeight w:val="1420"/>
        </w:trPr>
        <w:tc>
          <w:tcPr>
            <w:tcW w:w="2259" w:type="dxa"/>
            <w:shd w:val="clear" w:color="auto" w:fill="auto"/>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Domov pro osoby se </w:t>
            </w:r>
            <w:r w:rsidR="00A1092E">
              <w:rPr>
                <w:rFonts w:ascii="Calibri" w:eastAsia="Times New Roman" w:hAnsi="Calibri" w:cs="Times New Roman"/>
                <w:b/>
                <w:bCs/>
                <w:color w:val="000000"/>
                <w:sz w:val="22"/>
                <w:lang w:eastAsia="cs-CZ"/>
              </w:rPr>
              <w:t xml:space="preserve">zdravotním postižením </w:t>
            </w:r>
            <w:r w:rsidRPr="00D1763E">
              <w:rPr>
                <w:rFonts w:ascii="Calibri" w:eastAsia="Times New Roman" w:hAnsi="Calibri" w:cs="Times New Roman"/>
                <w:b/>
                <w:bCs/>
                <w:color w:val="000000"/>
                <w:sz w:val="22"/>
                <w:lang w:eastAsia="cs-CZ"/>
              </w:rPr>
              <w:t>Mařenice, příspěvková organizace</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7759833</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§48 Domovy pro osoby se zdravotním postižením</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04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proofErr w:type="gramStart"/>
            <w:r w:rsidRPr="00D1763E">
              <w:rPr>
                <w:rFonts w:ascii="Calibri" w:eastAsia="Times New Roman" w:hAnsi="Calibri" w:cs="Times New Roman"/>
                <w:b/>
                <w:bCs/>
                <w:color w:val="000000"/>
                <w:sz w:val="22"/>
                <w:lang w:eastAsia="cs-CZ"/>
              </w:rPr>
              <w:t xml:space="preserve">Rodina24 z. </w:t>
            </w:r>
            <w:proofErr w:type="spellStart"/>
            <w:r w:rsidRPr="00D1763E">
              <w:rPr>
                <w:rFonts w:ascii="Calibri" w:eastAsia="Times New Roman" w:hAnsi="Calibri" w:cs="Times New Roman"/>
                <w:b/>
                <w:bCs/>
                <w:color w:val="000000"/>
                <w:sz w:val="22"/>
                <w:lang w:eastAsia="cs-CZ"/>
              </w:rPr>
              <w:t>ú.</w:t>
            </w:r>
            <w:proofErr w:type="spellEnd"/>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5391602</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§50 Domovy se zvláštním režimem</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 Jablonec nad Nisou</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ANO </w:t>
            </w:r>
          </w:p>
        </w:tc>
      </w:tr>
      <w:tr w:rsidR="007151F3" w:rsidRPr="00D1763E" w:rsidTr="007151F3">
        <w:trPr>
          <w:trHeight w:val="1068"/>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Společnost </w:t>
            </w:r>
            <w:proofErr w:type="gramStart"/>
            <w:r w:rsidRPr="00D1763E">
              <w:rPr>
                <w:rFonts w:ascii="Calibri" w:eastAsia="Times New Roman" w:hAnsi="Calibri" w:cs="Times New Roman"/>
                <w:b/>
                <w:bCs/>
                <w:color w:val="000000"/>
                <w:sz w:val="22"/>
                <w:lang w:eastAsia="cs-CZ"/>
              </w:rPr>
              <w:t>Dolmen, z.ú.</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6650186</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§67 Sociálně terapeutické dílny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ANO </w:t>
            </w:r>
          </w:p>
        </w:tc>
      </w:tr>
      <w:tr w:rsidR="007151F3" w:rsidRPr="00D1763E" w:rsidTr="007151F3">
        <w:trPr>
          <w:trHeight w:val="84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proofErr w:type="spellStart"/>
            <w:r w:rsidRPr="00D1763E">
              <w:rPr>
                <w:rFonts w:ascii="Calibri" w:eastAsia="Times New Roman" w:hAnsi="Calibri" w:cs="Times New Roman"/>
                <w:b/>
                <w:bCs/>
                <w:color w:val="000000"/>
                <w:sz w:val="22"/>
                <w:lang w:eastAsia="cs-CZ"/>
              </w:rPr>
              <w:lastRenderedPageBreak/>
              <w:t>Buona</w:t>
            </w:r>
            <w:proofErr w:type="spellEnd"/>
            <w:r w:rsidRPr="00D1763E">
              <w:rPr>
                <w:rFonts w:ascii="Calibri" w:eastAsia="Times New Roman" w:hAnsi="Calibri" w:cs="Times New Roman"/>
                <w:b/>
                <w:bCs/>
                <w:color w:val="000000"/>
                <w:sz w:val="22"/>
                <w:lang w:eastAsia="cs-CZ"/>
              </w:rPr>
              <w:t xml:space="preserve"> Strada s.r.o.</w:t>
            </w:r>
          </w:p>
        </w:tc>
        <w:tc>
          <w:tcPr>
            <w:tcW w:w="109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§46 Denní stacionář</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 - nová</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PO2</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Nebyla doložena finanční spoluúčast obcí ve stanovené výši.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w:t>
            </w:r>
          </w:p>
        </w:tc>
      </w:tr>
      <w:tr w:rsidR="007151F3" w:rsidRPr="00D1763E" w:rsidTr="007151F3">
        <w:trPr>
          <w:trHeight w:val="1705"/>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MCU KOLOSEUM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4873800</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§39 Osobní asistence</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Nebyla doložena finanční spoluúčast obcí ve stanovené výši.  ORP nepodporuje rozšíření kapacit Základní sítě u tohoto záměru.</w:t>
            </w:r>
          </w:p>
        </w:tc>
        <w:tc>
          <w:tcPr>
            <w:tcW w:w="1624" w:type="dxa"/>
            <w:shd w:val="clear" w:color="000000" w:fill="C5D9F1"/>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NE </w:t>
            </w:r>
            <w:r w:rsidR="00A1092E">
              <w:rPr>
                <w:rFonts w:ascii="Calibri" w:eastAsia="Times New Roman" w:hAnsi="Calibri" w:cs="Times New Roman"/>
                <w:b/>
                <w:bCs/>
                <w:color w:val="000000"/>
                <w:sz w:val="22"/>
                <w:lang w:eastAsia="cs-CZ"/>
              </w:rPr>
              <w:t>–</w:t>
            </w:r>
            <w:r w:rsidRPr="00D1763E">
              <w:rPr>
                <w:rFonts w:ascii="Calibri" w:eastAsia="Times New Roman" w:hAnsi="Calibri" w:cs="Times New Roman"/>
                <w:b/>
                <w:bCs/>
                <w:color w:val="000000"/>
                <w:sz w:val="22"/>
                <w:lang w:eastAsia="cs-CZ"/>
              </w:rPr>
              <w:t xml:space="preserve"> zásobník</w:t>
            </w:r>
            <w:r w:rsidR="00A1092E">
              <w:rPr>
                <w:rFonts w:ascii="Calibri" w:eastAsia="Times New Roman" w:hAnsi="Calibri" w:cs="Times New Roman"/>
                <w:b/>
                <w:bCs/>
                <w:color w:val="000000"/>
                <w:sz w:val="22"/>
                <w:lang w:eastAsia="cs-CZ"/>
              </w:rPr>
              <w:t xml:space="preserve"> (IP)</w:t>
            </w:r>
            <w:r w:rsidRPr="00D1763E">
              <w:rPr>
                <w:rFonts w:ascii="Calibri" w:eastAsia="Times New Roman" w:hAnsi="Calibri" w:cs="Times New Roman"/>
                <w:b/>
                <w:bCs/>
                <w:color w:val="000000"/>
                <w:sz w:val="22"/>
                <w:lang w:eastAsia="cs-CZ"/>
              </w:rPr>
              <w:t xml:space="preserve"> </w:t>
            </w:r>
          </w:p>
        </w:tc>
      </w:tr>
      <w:tr w:rsidR="007151F3" w:rsidRPr="00D1763E" w:rsidTr="007151F3">
        <w:trPr>
          <w:trHeight w:val="1263"/>
        </w:trPr>
        <w:tc>
          <w:tcPr>
            <w:tcW w:w="2259" w:type="dxa"/>
            <w:shd w:val="clear" w:color="auto" w:fill="auto"/>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proofErr w:type="gramStart"/>
            <w:r w:rsidRPr="00D1763E">
              <w:rPr>
                <w:rFonts w:ascii="Calibri" w:eastAsia="Times New Roman" w:hAnsi="Calibri" w:cs="Times New Roman"/>
                <w:b/>
                <w:bCs/>
                <w:color w:val="000000"/>
                <w:sz w:val="22"/>
                <w:lang w:eastAsia="cs-CZ"/>
              </w:rPr>
              <w:t>M</w:t>
            </w:r>
            <w:r w:rsidR="00A1092E">
              <w:rPr>
                <w:rFonts w:ascii="Calibri" w:eastAsia="Times New Roman" w:hAnsi="Calibri" w:cs="Times New Roman"/>
                <w:b/>
                <w:bCs/>
                <w:color w:val="000000"/>
                <w:sz w:val="22"/>
                <w:lang w:eastAsia="cs-CZ"/>
              </w:rPr>
              <w:t>AREVA</w:t>
            </w:r>
            <w:r w:rsidRPr="00D1763E">
              <w:rPr>
                <w:rFonts w:ascii="Calibri" w:eastAsia="Times New Roman" w:hAnsi="Calibri" w:cs="Times New Roman"/>
                <w:b/>
                <w:bCs/>
                <w:color w:val="000000"/>
                <w:sz w:val="22"/>
                <w:lang w:eastAsia="cs-CZ"/>
              </w:rPr>
              <w:t xml:space="preserve"> </w:t>
            </w:r>
            <w:proofErr w:type="spellStart"/>
            <w:r w:rsidRPr="00D1763E">
              <w:rPr>
                <w:rFonts w:ascii="Calibri" w:eastAsia="Times New Roman" w:hAnsi="Calibri" w:cs="Times New Roman"/>
                <w:b/>
                <w:bCs/>
                <w:color w:val="000000"/>
                <w:sz w:val="22"/>
                <w:lang w:eastAsia="cs-CZ"/>
              </w:rPr>
              <w:t>z.s</w:t>
            </w:r>
            <w:proofErr w:type="spellEnd"/>
            <w:r w:rsidRPr="00D1763E">
              <w:rPr>
                <w:rFonts w:ascii="Calibri" w:eastAsia="Times New Roman" w:hAnsi="Calibri" w:cs="Times New Roman"/>
                <w:b/>
                <w:bCs/>
                <w:color w:val="000000"/>
                <w:sz w:val="22"/>
                <w:lang w:eastAsia="cs-CZ"/>
              </w:rPr>
              <w:t>.</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7734736</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§40 Pečovatelská služba</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PO2</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Nebyla doložena finanční spoluúčast obcí ve stanovené výši.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 - zásobník (3)</w:t>
            </w:r>
          </w:p>
        </w:tc>
      </w:tr>
      <w:tr w:rsidR="007151F3" w:rsidRPr="00D1763E" w:rsidTr="007151F3">
        <w:trPr>
          <w:trHeight w:val="1657"/>
        </w:trPr>
        <w:tc>
          <w:tcPr>
            <w:tcW w:w="2259" w:type="dxa"/>
            <w:shd w:val="clear" w:color="auto" w:fill="auto"/>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Centrum zdravotní a so</w:t>
            </w:r>
            <w:r w:rsidR="00A1092E">
              <w:rPr>
                <w:rFonts w:ascii="Calibri" w:eastAsia="Times New Roman" w:hAnsi="Calibri" w:cs="Times New Roman"/>
                <w:b/>
                <w:bCs/>
                <w:color w:val="000000"/>
                <w:sz w:val="22"/>
                <w:lang w:eastAsia="cs-CZ"/>
              </w:rPr>
              <w:t xml:space="preserve">ciální </w:t>
            </w:r>
            <w:r w:rsidRPr="00D1763E">
              <w:rPr>
                <w:rFonts w:ascii="Calibri" w:eastAsia="Times New Roman" w:hAnsi="Calibri" w:cs="Times New Roman"/>
                <w:b/>
                <w:bCs/>
                <w:color w:val="000000"/>
                <w:sz w:val="22"/>
                <w:lang w:eastAsia="cs-CZ"/>
              </w:rPr>
              <w:t>péče Liberec, příspěvková organizace</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2480451</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§49 Domovy pro seniory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748"/>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Česká unie neslyšících</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4358523</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§56 Tlumočnické služby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roofErr w:type="gramStart"/>
            <w:r w:rsidRPr="00D1763E">
              <w:rPr>
                <w:rFonts w:ascii="Calibri" w:eastAsia="Times New Roman" w:hAnsi="Calibri" w:cs="Times New Roman"/>
                <w:color w:val="000000"/>
                <w:sz w:val="22"/>
                <w:lang w:eastAsia="cs-CZ"/>
              </w:rPr>
              <w:t>A,T</w:t>
            </w:r>
            <w:proofErr w:type="gramEnd"/>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Nebyla doložena finanční spoluúčast obcí ve stanovené výši. Služba nesplnila parametry zařazení do ZS LK.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NE </w:t>
            </w:r>
          </w:p>
        </w:tc>
      </w:tr>
      <w:tr w:rsidR="007151F3" w:rsidRPr="00D1763E" w:rsidTr="007151F3">
        <w:trPr>
          <w:trHeight w:val="1135"/>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lang w:eastAsia="cs-CZ"/>
              </w:rPr>
            </w:pPr>
            <w:r w:rsidRPr="00D1763E">
              <w:rPr>
                <w:rFonts w:ascii="Calibri" w:eastAsia="Times New Roman" w:hAnsi="Calibri" w:cs="Times New Roman"/>
                <w:b/>
                <w:bCs/>
                <w:sz w:val="22"/>
                <w:lang w:eastAsia="cs-CZ"/>
              </w:rPr>
              <w:t>APOSS Liberec</w:t>
            </w:r>
            <w:r w:rsidR="00A1092E">
              <w:rPr>
                <w:rFonts w:ascii="Calibri" w:eastAsia="Times New Roman" w:hAnsi="Calibri" w:cs="Times New Roman"/>
                <w:b/>
                <w:bCs/>
                <w:sz w:val="22"/>
                <w:lang w:eastAsia="cs-CZ"/>
              </w:rPr>
              <w:t>, příspěvková organizace</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4094333</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§48 Domovy pro osoby se zdravotním postižením</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84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lang w:eastAsia="cs-CZ"/>
              </w:rPr>
            </w:pPr>
            <w:r w:rsidRPr="00D1763E">
              <w:rPr>
                <w:rFonts w:ascii="Calibri" w:eastAsia="Times New Roman" w:hAnsi="Calibri" w:cs="Times New Roman"/>
                <w:b/>
                <w:bCs/>
                <w:sz w:val="22"/>
                <w:lang w:eastAsia="cs-CZ"/>
              </w:rPr>
              <w:lastRenderedPageBreak/>
              <w:t>APOSS Liberec</w:t>
            </w:r>
            <w:r w:rsidR="00A1092E">
              <w:rPr>
                <w:rFonts w:ascii="Calibri" w:eastAsia="Times New Roman" w:hAnsi="Calibri" w:cs="Times New Roman"/>
                <w:b/>
                <w:bCs/>
                <w:sz w:val="22"/>
                <w:lang w:eastAsia="cs-CZ"/>
              </w:rPr>
              <w:t>, příspěvková organizace</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9358357</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§47 Týdenní stacionář</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822"/>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Obec Příšovice</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7923702</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§40 Pečovatelská služba</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PO1</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Příšovice</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376"/>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DH Liberec,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7044506</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§51 Chráněné bydlení</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w:t>
            </w:r>
          </w:p>
        </w:tc>
        <w:tc>
          <w:tcPr>
            <w:tcW w:w="2938"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Nebyla doložena finanční spoluúčast obcí ve stanovené výši.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NE - zásobník 2 lůžka</w:t>
            </w:r>
          </w:p>
        </w:tc>
      </w:tr>
      <w:tr w:rsidR="007151F3" w:rsidRPr="00D1763E" w:rsidTr="007151F3">
        <w:trPr>
          <w:trHeight w:val="849"/>
        </w:trPr>
        <w:tc>
          <w:tcPr>
            <w:tcW w:w="2259" w:type="dxa"/>
            <w:shd w:val="clear" w:color="auto" w:fill="auto"/>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Domov pro seniory Vratislavice n</w:t>
            </w:r>
            <w:r w:rsidR="00A1092E">
              <w:rPr>
                <w:rFonts w:ascii="Calibri" w:eastAsia="Times New Roman" w:hAnsi="Calibri" w:cs="Times New Roman"/>
                <w:b/>
                <w:bCs/>
                <w:color w:val="000000"/>
                <w:sz w:val="22"/>
                <w:lang w:eastAsia="cs-CZ"/>
              </w:rPr>
              <w:t>ad Nisou, příspěvková organizace</w:t>
            </w:r>
          </w:p>
        </w:tc>
        <w:tc>
          <w:tcPr>
            <w:tcW w:w="109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§44 Odlehčovací služby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 - nová</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983"/>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Slunce všem, zapsaný spolek</w:t>
            </w:r>
          </w:p>
        </w:tc>
        <w:tc>
          <w:tcPr>
            <w:tcW w:w="109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§44 Odlehčovací služby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 - nová</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Turnov</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562"/>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Most k </w:t>
            </w:r>
            <w:proofErr w:type="gramStart"/>
            <w:r w:rsidRPr="00D1763E">
              <w:rPr>
                <w:rFonts w:ascii="Calibri" w:eastAsia="Times New Roman" w:hAnsi="Calibri" w:cs="Times New Roman"/>
                <w:b/>
                <w:bCs/>
                <w:color w:val="000000"/>
                <w:sz w:val="22"/>
                <w:lang w:eastAsia="cs-CZ"/>
              </w:rPr>
              <w:t>naději, z. s.</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1229581</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§59 Kontaktní centra</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 Jablonec nad Nisou, Tanvald, Frýdlant</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934"/>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Most k </w:t>
            </w:r>
            <w:proofErr w:type="gramStart"/>
            <w:r w:rsidRPr="00D1763E">
              <w:rPr>
                <w:rFonts w:ascii="Calibri" w:eastAsia="Times New Roman" w:hAnsi="Calibri" w:cs="Times New Roman"/>
                <w:b/>
                <w:bCs/>
                <w:color w:val="000000"/>
                <w:sz w:val="22"/>
                <w:lang w:eastAsia="cs-CZ"/>
              </w:rPr>
              <w:t>naději, z. s.</w:t>
            </w:r>
            <w:proofErr w:type="gramEnd"/>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1220799</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§58 Domy na půl cesty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ANO </w:t>
            </w:r>
          </w:p>
        </w:tc>
      </w:tr>
      <w:tr w:rsidR="007151F3" w:rsidRPr="00D1763E" w:rsidTr="007151F3">
        <w:trPr>
          <w:trHeight w:val="2127"/>
        </w:trPr>
        <w:tc>
          <w:tcPr>
            <w:tcW w:w="2259" w:type="dxa"/>
            <w:shd w:val="clear" w:color="auto" w:fill="auto"/>
            <w:vAlign w:val="center"/>
            <w:hideMark/>
          </w:tcPr>
          <w:p w:rsidR="00D1763E" w:rsidRPr="00D1763E" w:rsidRDefault="00D1763E" w:rsidP="00A1092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lastRenderedPageBreak/>
              <w:t xml:space="preserve">Fokus Liberec </w:t>
            </w:r>
            <w:r w:rsidR="00A1092E">
              <w:rPr>
                <w:rFonts w:ascii="Calibri" w:eastAsia="Times New Roman" w:hAnsi="Calibri" w:cs="Times New Roman"/>
                <w:b/>
                <w:bCs/>
                <w:color w:val="000000"/>
                <w:sz w:val="22"/>
                <w:lang w:eastAsia="cs-CZ"/>
              </w:rPr>
              <w:t>o.p.s.</w:t>
            </w:r>
          </w:p>
        </w:tc>
        <w:tc>
          <w:tcPr>
            <w:tcW w:w="109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§70 Sociální rehabilitace</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Tanvald, Jablonec nad Nisou, Liberec, Frýdlant, Nový Bor, Česká Lípa</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Transformace služby schválena. Rozvoj tohoto druhu služby bude realizován v IP kraje.</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 - transformace služby na SR, NE - rozvojový záměr navýšení kapacit</w:t>
            </w:r>
          </w:p>
        </w:tc>
      </w:tr>
      <w:tr w:rsidR="007151F3" w:rsidRPr="00D1763E" w:rsidTr="007151F3">
        <w:trPr>
          <w:trHeight w:val="1345"/>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Rodina v centru</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2930990</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§62 Nízkoprahová zařízení pro děti a mládež</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roofErr w:type="gramStart"/>
            <w:r w:rsidRPr="00D1763E">
              <w:rPr>
                <w:rFonts w:ascii="Calibri" w:eastAsia="Times New Roman" w:hAnsi="Calibri" w:cs="Times New Roman"/>
                <w:color w:val="000000"/>
                <w:sz w:val="22"/>
                <w:lang w:eastAsia="cs-CZ"/>
              </w:rPr>
              <w:t>A,T</w:t>
            </w:r>
            <w:proofErr w:type="gramEnd"/>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Nový Bor</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Služba zařazena v současných kapacitách ZS LK.</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420"/>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Rodina v centru</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4141507</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§65 Sociálně aktivizační služby pro rodiny s dětmi</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 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Nový Bor</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Snížení o 0,25 úvazku do ZS LK. Žádost o podstatnou změnu poskytovatele.</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 xml:space="preserve">ANO </w:t>
            </w:r>
          </w:p>
        </w:tc>
      </w:tr>
      <w:tr w:rsidR="007151F3" w:rsidRPr="00D1763E" w:rsidTr="007151F3">
        <w:trPr>
          <w:trHeight w:val="1336"/>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Snílek</w:t>
            </w:r>
            <w:r w:rsidR="00A1092E">
              <w:rPr>
                <w:rFonts w:ascii="Calibri" w:eastAsia="Times New Roman" w:hAnsi="Calibri" w:cs="Times New Roman"/>
                <w:b/>
                <w:bCs/>
                <w:color w:val="000000"/>
                <w:sz w:val="22"/>
                <w:lang w:eastAsia="cs-CZ"/>
              </w:rPr>
              <w:t>,</w:t>
            </w:r>
            <w:r w:rsidRPr="00D1763E">
              <w:rPr>
                <w:rFonts w:ascii="Calibri" w:eastAsia="Times New Roman" w:hAnsi="Calibri" w:cs="Times New Roman"/>
                <w:b/>
                <w:bCs/>
                <w:color w:val="000000"/>
                <w:sz w:val="22"/>
                <w:lang w:eastAsia="cs-CZ"/>
              </w:rPr>
              <w:t xml:space="preserve"> o.p.s.</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3802797</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§58 Domy na půl cesty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aktualizace</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PO2</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Jablonné v Podještědí</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Služba zařazena v současných kapacitách ZS LK.</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910"/>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NADĚJE</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3822869</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§63 Noclehárny</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849"/>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Diakonie ČCE - středisko Světlo ve Vrchlabí</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1806042</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§39 Osobní asistence</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T</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ORP</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Jilemnice</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1504"/>
        </w:trPr>
        <w:tc>
          <w:tcPr>
            <w:tcW w:w="2259" w:type="dxa"/>
            <w:shd w:val="clear" w:color="auto" w:fill="auto"/>
            <w:vAlign w:val="center"/>
            <w:hideMark/>
          </w:tcPr>
          <w:p w:rsidR="00D1763E" w:rsidRPr="00D1763E" w:rsidRDefault="00A1092E" w:rsidP="00D1763E">
            <w:pPr>
              <w:spacing w:after="0" w:line="240" w:lineRule="auto"/>
              <w:jc w:val="left"/>
              <w:rPr>
                <w:rFonts w:ascii="Calibri" w:eastAsia="Times New Roman" w:hAnsi="Calibri" w:cs="Times New Roman"/>
                <w:b/>
                <w:bCs/>
                <w:color w:val="000000"/>
                <w:lang w:eastAsia="cs-CZ"/>
              </w:rPr>
            </w:pPr>
            <w:r>
              <w:rPr>
                <w:rFonts w:ascii="Calibri" w:eastAsia="Times New Roman" w:hAnsi="Calibri" w:cs="Times New Roman"/>
                <w:b/>
                <w:bCs/>
                <w:color w:val="000000"/>
                <w:sz w:val="22"/>
                <w:lang w:eastAsia="cs-CZ"/>
              </w:rPr>
              <w:lastRenderedPageBreak/>
              <w:t>SAREMA LIBEREC</w:t>
            </w:r>
            <w:r w:rsidR="00D1763E" w:rsidRPr="00D1763E">
              <w:rPr>
                <w:rFonts w:ascii="Calibri" w:eastAsia="Times New Roman" w:hAnsi="Calibri" w:cs="Times New Roman"/>
                <w:b/>
                <w:bCs/>
                <w:color w:val="000000"/>
                <w:sz w:val="22"/>
                <w:lang w:eastAsia="cs-CZ"/>
              </w:rPr>
              <w:t xml:space="preserve"> s.r.o.</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7455227</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§70 Sociální rehabilitace</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A</w:t>
            </w:r>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žádost</w:t>
            </w:r>
          </w:p>
        </w:tc>
        <w:tc>
          <w:tcPr>
            <w:tcW w:w="130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kraj</w:t>
            </w:r>
          </w:p>
        </w:tc>
        <w:tc>
          <w:tcPr>
            <w:tcW w:w="1886"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Liberecký kraj</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xml:space="preserve">Služba zařazena jen s částečnou kapacitou do ZS LK.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lang w:eastAsia="cs-CZ"/>
              </w:rPr>
            </w:pPr>
            <w:r w:rsidRPr="00D1763E">
              <w:rPr>
                <w:rFonts w:ascii="Calibri" w:eastAsia="Times New Roman" w:hAnsi="Calibri" w:cs="Times New Roman"/>
                <w:b/>
                <w:bCs/>
                <w:sz w:val="22"/>
                <w:lang w:eastAsia="cs-CZ"/>
              </w:rPr>
              <w:t>ANO - 0,5, NE - zásobník 3 úvazky</w:t>
            </w:r>
          </w:p>
        </w:tc>
      </w:tr>
      <w:tr w:rsidR="007151F3" w:rsidRPr="00D1763E" w:rsidTr="007151F3">
        <w:trPr>
          <w:trHeight w:val="1063"/>
        </w:trPr>
        <w:tc>
          <w:tcPr>
            <w:tcW w:w="2259"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Město Lomnice nad Popelkou</w:t>
            </w:r>
          </w:p>
        </w:tc>
        <w:tc>
          <w:tcPr>
            <w:tcW w:w="1096" w:type="dxa"/>
            <w:shd w:val="clear" w:color="auto" w:fill="auto"/>
            <w:vAlign w:val="center"/>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8460985</w:t>
            </w:r>
          </w:p>
        </w:tc>
        <w:tc>
          <w:tcPr>
            <w:tcW w:w="169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§40 Pečovatelská služba</w:t>
            </w:r>
          </w:p>
        </w:tc>
        <w:tc>
          <w:tcPr>
            <w:tcW w:w="865"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roofErr w:type="gramStart"/>
            <w:r w:rsidRPr="00D1763E">
              <w:rPr>
                <w:rFonts w:ascii="Calibri" w:eastAsia="Times New Roman" w:hAnsi="Calibri" w:cs="Times New Roman"/>
                <w:color w:val="000000"/>
                <w:sz w:val="22"/>
                <w:lang w:eastAsia="cs-CZ"/>
              </w:rPr>
              <w:t>A,T</w:t>
            </w:r>
            <w:proofErr w:type="gramEnd"/>
          </w:p>
        </w:tc>
        <w:tc>
          <w:tcPr>
            <w:tcW w:w="1482"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RZ</w:t>
            </w:r>
          </w:p>
        </w:tc>
        <w:tc>
          <w:tcPr>
            <w:tcW w:w="1309"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PO2</w:t>
            </w:r>
          </w:p>
        </w:tc>
        <w:tc>
          <w:tcPr>
            <w:tcW w:w="1886" w:type="dxa"/>
            <w:shd w:val="clear" w:color="000000" w:fill="FFFFFF"/>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Lomnice nad Popelkou</w:t>
            </w:r>
          </w:p>
        </w:tc>
        <w:tc>
          <w:tcPr>
            <w:tcW w:w="2938" w:type="dxa"/>
            <w:shd w:val="clear" w:color="auto" w:fill="auto"/>
            <w:vAlign w:val="center"/>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000000" w:fill="C5D9F1"/>
            <w:vAlign w:val="center"/>
            <w:hideMark/>
          </w:tcPr>
          <w:p w:rsidR="00D1763E" w:rsidRPr="00D1763E" w:rsidRDefault="00D1763E" w:rsidP="00D1763E">
            <w:pPr>
              <w:spacing w:after="0" w:line="240" w:lineRule="auto"/>
              <w:jc w:val="left"/>
              <w:rPr>
                <w:rFonts w:ascii="Calibri" w:eastAsia="Times New Roman" w:hAnsi="Calibri" w:cs="Times New Roman"/>
                <w:b/>
                <w:bCs/>
                <w:color w:val="000000"/>
                <w:lang w:eastAsia="cs-CZ"/>
              </w:rPr>
            </w:pPr>
            <w:r w:rsidRPr="00D1763E">
              <w:rPr>
                <w:rFonts w:ascii="Calibri" w:eastAsia="Times New Roman" w:hAnsi="Calibri" w:cs="Times New Roman"/>
                <w:b/>
                <w:bCs/>
                <w:color w:val="000000"/>
                <w:sz w:val="22"/>
                <w:lang w:eastAsia="cs-CZ"/>
              </w:rPr>
              <w:t>ANO</w:t>
            </w:r>
          </w:p>
        </w:tc>
      </w:tr>
      <w:tr w:rsidR="007151F3" w:rsidRPr="00D1763E" w:rsidTr="007151F3">
        <w:trPr>
          <w:trHeight w:val="286"/>
        </w:trPr>
        <w:tc>
          <w:tcPr>
            <w:tcW w:w="2259" w:type="dxa"/>
            <w:shd w:val="clear" w:color="auto" w:fill="auto"/>
            <w:vAlign w:val="bottom"/>
            <w:hideMark/>
          </w:tcPr>
          <w:p w:rsidR="00D1763E" w:rsidRPr="00D1763E" w:rsidRDefault="00D1763E" w:rsidP="00D1763E">
            <w:pPr>
              <w:spacing w:after="0" w:line="240" w:lineRule="auto"/>
              <w:jc w:val="righ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57</w:t>
            </w:r>
          </w:p>
        </w:tc>
        <w:tc>
          <w:tcPr>
            <w:tcW w:w="1096" w:type="dxa"/>
            <w:shd w:val="clear" w:color="auto" w:fill="auto"/>
            <w:vAlign w:val="bottom"/>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
        </w:tc>
        <w:tc>
          <w:tcPr>
            <w:tcW w:w="1692" w:type="dxa"/>
            <w:shd w:val="clear" w:color="auto" w:fill="auto"/>
            <w:vAlign w:val="bottom"/>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
        </w:tc>
        <w:tc>
          <w:tcPr>
            <w:tcW w:w="865" w:type="dxa"/>
            <w:shd w:val="clear" w:color="auto" w:fill="auto"/>
            <w:vAlign w:val="bottom"/>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
        </w:tc>
        <w:tc>
          <w:tcPr>
            <w:tcW w:w="1482" w:type="dxa"/>
            <w:shd w:val="clear" w:color="auto" w:fill="auto"/>
            <w:vAlign w:val="bottom"/>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
        </w:tc>
        <w:tc>
          <w:tcPr>
            <w:tcW w:w="1309" w:type="dxa"/>
            <w:shd w:val="clear" w:color="auto" w:fill="auto"/>
            <w:vAlign w:val="bottom"/>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
        </w:tc>
        <w:tc>
          <w:tcPr>
            <w:tcW w:w="1886" w:type="dxa"/>
            <w:shd w:val="clear" w:color="auto" w:fill="auto"/>
            <w:vAlign w:val="bottom"/>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
        </w:tc>
        <w:tc>
          <w:tcPr>
            <w:tcW w:w="2938" w:type="dxa"/>
            <w:shd w:val="clear" w:color="000000" w:fill="FFFFFF"/>
            <w:vAlign w:val="bottom"/>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r w:rsidRPr="00D1763E">
              <w:rPr>
                <w:rFonts w:ascii="Calibri" w:eastAsia="Times New Roman" w:hAnsi="Calibri" w:cs="Times New Roman"/>
                <w:color w:val="000000"/>
                <w:sz w:val="22"/>
                <w:lang w:eastAsia="cs-CZ"/>
              </w:rPr>
              <w:t> </w:t>
            </w:r>
          </w:p>
        </w:tc>
        <w:tc>
          <w:tcPr>
            <w:tcW w:w="1624" w:type="dxa"/>
            <w:shd w:val="clear" w:color="auto" w:fill="auto"/>
            <w:vAlign w:val="bottom"/>
            <w:hideMark/>
          </w:tcPr>
          <w:p w:rsidR="00D1763E" w:rsidRPr="00D1763E" w:rsidRDefault="00D1763E" w:rsidP="00D1763E">
            <w:pPr>
              <w:spacing w:after="0" w:line="240" w:lineRule="auto"/>
              <w:jc w:val="left"/>
              <w:rPr>
                <w:rFonts w:ascii="Calibri" w:eastAsia="Times New Roman" w:hAnsi="Calibri" w:cs="Times New Roman"/>
                <w:color w:val="000000"/>
                <w:lang w:eastAsia="cs-CZ"/>
              </w:rPr>
            </w:pPr>
          </w:p>
        </w:tc>
      </w:tr>
    </w:tbl>
    <w:p w:rsidR="00D1763E" w:rsidRDefault="00D1763E" w:rsidP="008929CE">
      <w:pPr>
        <w:spacing w:after="0"/>
        <w:rPr>
          <w:rFonts w:cs="Times New Roman"/>
          <w:szCs w:val="24"/>
          <w:u w:val="single"/>
        </w:rPr>
      </w:pPr>
    </w:p>
    <w:p w:rsidR="008929CE" w:rsidRDefault="008929CE" w:rsidP="008929CE">
      <w:pPr>
        <w:rPr>
          <w:rFonts w:cs="Times New Roman"/>
          <w:b/>
          <w:szCs w:val="24"/>
        </w:rPr>
      </w:pPr>
      <w:r w:rsidRPr="009B0845">
        <w:rPr>
          <w:rFonts w:cs="Times New Roman"/>
          <w:b/>
          <w:szCs w:val="24"/>
        </w:rPr>
        <w:t>Celkový počet sociálních služeb zařazených do Základní sítě</w:t>
      </w:r>
      <w:r w:rsidR="00457ACF">
        <w:rPr>
          <w:rFonts w:cs="Times New Roman"/>
          <w:b/>
          <w:szCs w:val="24"/>
        </w:rPr>
        <w:t xml:space="preserve"> Libereckého kraje</w:t>
      </w:r>
      <w:r w:rsidRPr="009B0845">
        <w:rPr>
          <w:rFonts w:cs="Times New Roman"/>
          <w:b/>
          <w:szCs w:val="24"/>
        </w:rPr>
        <w:t xml:space="preserve"> na rok 201</w:t>
      </w:r>
      <w:r w:rsidR="00457ACF">
        <w:rPr>
          <w:rFonts w:cs="Times New Roman"/>
          <w:b/>
          <w:szCs w:val="24"/>
        </w:rPr>
        <w:t>7 se zvýšil z 237 sociálních služeb na 243 sociálních služeb. Nárůst nákladů Základní sítě</w:t>
      </w:r>
      <w:r w:rsidR="000116AD">
        <w:rPr>
          <w:rFonts w:cs="Times New Roman"/>
          <w:b/>
          <w:szCs w:val="24"/>
        </w:rPr>
        <w:t xml:space="preserve"> s rozvojovými záměry služeb</w:t>
      </w:r>
      <w:r w:rsidR="00457ACF">
        <w:rPr>
          <w:rFonts w:cs="Times New Roman"/>
          <w:b/>
          <w:szCs w:val="24"/>
        </w:rPr>
        <w:t xml:space="preserve"> tak vzrostl o 15,9 mil. Kč na 1.162.805.606,- Kč.</w:t>
      </w:r>
    </w:p>
    <w:p w:rsidR="00ED0918" w:rsidRDefault="00ED0918" w:rsidP="008929CE">
      <w:pPr>
        <w:rPr>
          <w:rFonts w:cs="Times New Roman"/>
          <w:b/>
          <w:szCs w:val="24"/>
        </w:rPr>
      </w:pPr>
      <w:r>
        <w:rPr>
          <w:rFonts w:cs="Times New Roman"/>
          <w:b/>
          <w:szCs w:val="24"/>
        </w:rPr>
        <w:t xml:space="preserve">Z výše uvedeného vyplývá, že tím jak vzrostl počet služeb v Krajské Základní síti na r. 2017, narostou i požadavky konkrétních poskytovatelů sociálních služeb na veřejné rozpočty. Vzrostou tedy požadavky </w:t>
      </w:r>
      <w:r w:rsidR="006A48D1">
        <w:rPr>
          <w:rFonts w:cs="Times New Roman"/>
          <w:b/>
          <w:szCs w:val="24"/>
        </w:rPr>
        <w:t xml:space="preserve">jak </w:t>
      </w:r>
      <w:r>
        <w:rPr>
          <w:rFonts w:cs="Times New Roman"/>
          <w:b/>
          <w:szCs w:val="24"/>
        </w:rPr>
        <w:t>na krajský</w:t>
      </w:r>
      <w:r w:rsidR="006A48D1">
        <w:rPr>
          <w:rFonts w:cs="Times New Roman"/>
          <w:b/>
          <w:szCs w:val="24"/>
        </w:rPr>
        <w:t xml:space="preserve"> i</w:t>
      </w:r>
      <w:r>
        <w:rPr>
          <w:rFonts w:cs="Times New Roman"/>
          <w:b/>
          <w:szCs w:val="24"/>
        </w:rPr>
        <w:t xml:space="preserve"> obecní dotační systém, tak i na systém ze státního rozpočtu. Liberecký kraj pro rok 2017 bude </w:t>
      </w:r>
      <w:r w:rsidR="003E14A0">
        <w:rPr>
          <w:rFonts w:cs="Times New Roman"/>
          <w:b/>
          <w:szCs w:val="24"/>
        </w:rPr>
        <w:t xml:space="preserve">MPSV </w:t>
      </w:r>
      <w:r>
        <w:rPr>
          <w:rFonts w:cs="Times New Roman"/>
          <w:b/>
          <w:szCs w:val="24"/>
        </w:rPr>
        <w:t xml:space="preserve">žádat o </w:t>
      </w:r>
      <w:r w:rsidR="006A48D1">
        <w:rPr>
          <w:rFonts w:cs="Times New Roman"/>
          <w:b/>
          <w:szCs w:val="24"/>
        </w:rPr>
        <w:t>13 mil více než na r. 2016.</w:t>
      </w:r>
    </w:p>
    <w:p w:rsidR="008929CE" w:rsidRPr="00902246" w:rsidRDefault="008929CE" w:rsidP="008929CE">
      <w:pPr>
        <w:rPr>
          <w:rFonts w:cs="Times New Roman"/>
          <w:szCs w:val="24"/>
        </w:rPr>
      </w:pPr>
      <w:r w:rsidRPr="00902246">
        <w:rPr>
          <w:rFonts w:cs="Times New Roman"/>
          <w:szCs w:val="24"/>
        </w:rPr>
        <w:t xml:space="preserve">Celkový </w:t>
      </w:r>
      <w:r>
        <w:rPr>
          <w:rFonts w:cs="Times New Roman"/>
          <w:szCs w:val="24"/>
        </w:rPr>
        <w:t xml:space="preserve">aktualizovaný </w:t>
      </w:r>
      <w:r w:rsidRPr="00902246">
        <w:rPr>
          <w:rFonts w:cs="Times New Roman"/>
          <w:szCs w:val="24"/>
        </w:rPr>
        <w:t>jmenný seznam služeb zařazených do Základní sí</w:t>
      </w:r>
      <w:r w:rsidR="00457ACF">
        <w:rPr>
          <w:rFonts w:cs="Times New Roman"/>
          <w:szCs w:val="24"/>
        </w:rPr>
        <w:t>tě sociálních služeb</w:t>
      </w:r>
      <w:r w:rsidR="00916A20">
        <w:rPr>
          <w:rFonts w:cs="Times New Roman"/>
          <w:szCs w:val="24"/>
        </w:rPr>
        <w:t xml:space="preserve"> včetně rozvojových záměrů</w:t>
      </w:r>
      <w:r w:rsidR="00457ACF">
        <w:rPr>
          <w:rFonts w:cs="Times New Roman"/>
          <w:szCs w:val="24"/>
        </w:rPr>
        <w:t xml:space="preserve"> na rok 2017 </w:t>
      </w:r>
      <w:r w:rsidRPr="00902246">
        <w:rPr>
          <w:rFonts w:cs="Times New Roman"/>
          <w:szCs w:val="24"/>
        </w:rPr>
        <w:t xml:space="preserve">je </w:t>
      </w:r>
      <w:r w:rsidR="00457ACF">
        <w:rPr>
          <w:rFonts w:cs="Times New Roman"/>
          <w:szCs w:val="24"/>
        </w:rPr>
        <w:t xml:space="preserve">uveden v příloze č. 1 Akčního plánu pro rok </w:t>
      </w:r>
      <w:proofErr w:type="gramStart"/>
      <w:r w:rsidR="00457ACF">
        <w:rPr>
          <w:rFonts w:cs="Times New Roman"/>
          <w:szCs w:val="24"/>
        </w:rPr>
        <w:t>2017</w:t>
      </w:r>
      <w:r w:rsidRPr="00902246">
        <w:rPr>
          <w:rFonts w:cs="Times New Roman"/>
          <w:szCs w:val="24"/>
        </w:rPr>
        <w:t xml:space="preserve"> </w:t>
      </w:r>
      <w:r w:rsidR="00457ACF">
        <w:rPr>
          <w:rFonts w:cs="Times New Roman"/>
          <w:szCs w:val="24"/>
        </w:rPr>
        <w:t>.</w:t>
      </w:r>
      <w:proofErr w:type="gramEnd"/>
    </w:p>
    <w:p w:rsidR="00D1763E" w:rsidRDefault="00D1763E" w:rsidP="008929CE">
      <w:pPr>
        <w:rPr>
          <w:rFonts w:cs="Times New Roman"/>
          <w:szCs w:val="24"/>
        </w:rPr>
        <w:sectPr w:rsidR="00D1763E" w:rsidSect="00D1763E">
          <w:pgSz w:w="16838" w:h="11906" w:orient="landscape" w:code="9"/>
          <w:pgMar w:top="1418" w:right="1418" w:bottom="1418" w:left="680" w:header="709" w:footer="709" w:gutter="0"/>
          <w:cols w:space="708"/>
          <w:docGrid w:linePitch="360"/>
        </w:sectPr>
      </w:pPr>
    </w:p>
    <w:p w:rsidR="008929CE" w:rsidRDefault="008929CE" w:rsidP="00C97CF7">
      <w:pPr>
        <w:pStyle w:val="Nadpis2"/>
        <w:numPr>
          <w:ilvl w:val="1"/>
          <w:numId w:val="45"/>
        </w:numPr>
      </w:pPr>
      <w:bookmarkStart w:id="74" w:name="_Toc397957689"/>
      <w:bookmarkStart w:id="75" w:name="_Toc397957788"/>
      <w:bookmarkStart w:id="76" w:name="_Toc451786594"/>
      <w:bookmarkStart w:id="77" w:name="_Toc397957697"/>
      <w:bookmarkStart w:id="78" w:name="_Toc397957796"/>
      <w:bookmarkStart w:id="79" w:name="_Toc453143693"/>
      <w:bookmarkEnd w:id="74"/>
      <w:bookmarkEnd w:id="75"/>
      <w:r>
        <w:lastRenderedPageBreak/>
        <w:t>Přehled sociálních služeb zařazených do Základní sítě Libereckého kraje pro rok 201</w:t>
      </w:r>
      <w:bookmarkEnd w:id="76"/>
      <w:r w:rsidR="00BF6731">
        <w:t>7</w:t>
      </w:r>
      <w:bookmarkEnd w:id="79"/>
    </w:p>
    <w:p w:rsidR="00121D62" w:rsidRPr="00121D62" w:rsidRDefault="00121D62" w:rsidP="00121D62"/>
    <w:p w:rsidR="008929CE" w:rsidRDefault="00E1191F" w:rsidP="008929CE">
      <w:pPr>
        <w:rPr>
          <w:rFonts w:cs="Times New Roman"/>
          <w:szCs w:val="24"/>
        </w:rPr>
      </w:pPr>
      <w:r>
        <w:rPr>
          <w:rFonts w:cs="Times New Roman"/>
          <w:szCs w:val="24"/>
        </w:rPr>
        <w:t>Přehled poskytovatelů sociálních služeb je uveden v příloze č. 1 Akčního plánu pro rok 2017</w:t>
      </w:r>
      <w:r w:rsidR="001974AB">
        <w:rPr>
          <w:rFonts w:cs="Times New Roman"/>
          <w:szCs w:val="24"/>
        </w:rPr>
        <w:t>.</w:t>
      </w:r>
    </w:p>
    <w:p w:rsidR="00E1191F" w:rsidRPr="00D035E0" w:rsidRDefault="00E1191F" w:rsidP="00E1191F">
      <w:pPr>
        <w:rPr>
          <w:rFonts w:cs="Times New Roman"/>
          <w:szCs w:val="24"/>
        </w:rPr>
      </w:pPr>
      <w:r w:rsidRPr="00D035E0">
        <w:rPr>
          <w:rFonts w:cs="Times New Roman"/>
          <w:szCs w:val="24"/>
        </w:rPr>
        <w:t>Informace k údajům v tabulce:</w:t>
      </w:r>
    </w:p>
    <w:p w:rsidR="008929CE" w:rsidRPr="00E1191F" w:rsidRDefault="008929CE" w:rsidP="00C97CF7">
      <w:pPr>
        <w:pStyle w:val="Odstavecseseznamem"/>
        <w:numPr>
          <w:ilvl w:val="0"/>
          <w:numId w:val="46"/>
        </w:numPr>
        <w:rPr>
          <w:rFonts w:cs="Times New Roman"/>
          <w:szCs w:val="24"/>
        </w:rPr>
      </w:pPr>
      <w:proofErr w:type="spellStart"/>
      <w:r w:rsidRPr="00E1191F">
        <w:rPr>
          <w:b/>
        </w:rPr>
        <w:t>Regionalita</w:t>
      </w:r>
      <w:proofErr w:type="spellEnd"/>
      <w:r w:rsidRPr="008A19F0">
        <w:t xml:space="preserve"> - vymezení správního území, kde </w:t>
      </w:r>
      <w:r>
        <w:t xml:space="preserve">má </w:t>
      </w:r>
      <w:proofErr w:type="gramStart"/>
      <w:r>
        <w:t xml:space="preserve">být </w:t>
      </w:r>
      <w:r w:rsidRPr="008A19F0">
        <w:t xml:space="preserve"> sociální</w:t>
      </w:r>
      <w:proofErr w:type="gramEnd"/>
      <w:r w:rsidRPr="008A19F0">
        <w:t xml:space="preserve"> služba poskytována. U ambulantních a pobytových služeb, kde není možné nyní specifikovat působnost sociální služby, je </w:t>
      </w:r>
      <w:r>
        <w:t>uvedena konkrétní obec, kde je nyní provoz</w:t>
      </w:r>
      <w:r w:rsidR="00D15C4E">
        <w:t>ov</w:t>
      </w:r>
      <w:r>
        <w:t>na sociální služby</w:t>
      </w:r>
      <w:r w:rsidRPr="008A19F0">
        <w:t>.</w:t>
      </w:r>
    </w:p>
    <w:p w:rsidR="008929CE" w:rsidRDefault="008929CE" w:rsidP="008929CE">
      <w:pPr>
        <w:pStyle w:val="Odstavecseseznamem"/>
        <w:rPr>
          <w:b/>
        </w:rPr>
      </w:pPr>
    </w:p>
    <w:p w:rsidR="008929CE" w:rsidRPr="00E1191F" w:rsidRDefault="008929CE" w:rsidP="00C97CF7">
      <w:pPr>
        <w:pStyle w:val="Odstavecseseznamem"/>
        <w:numPr>
          <w:ilvl w:val="1"/>
          <w:numId w:val="46"/>
        </w:numPr>
        <w:rPr>
          <w:rFonts w:cs="Times New Roman"/>
          <w:szCs w:val="24"/>
        </w:rPr>
      </w:pPr>
      <w:r w:rsidRPr="00E1191F">
        <w:rPr>
          <w:rFonts w:cs="Times New Roman"/>
          <w:b/>
          <w:szCs w:val="24"/>
        </w:rPr>
        <w:t>Kraj</w:t>
      </w:r>
      <w:r w:rsidRPr="00E1191F">
        <w:rPr>
          <w:rFonts w:cs="Times New Roman"/>
          <w:szCs w:val="24"/>
        </w:rPr>
        <w:t xml:space="preserve"> – působnost a dostupnost sociální služby v rámci celého území Libereckého kraje.</w:t>
      </w:r>
    </w:p>
    <w:p w:rsidR="008929CE" w:rsidRPr="00E1191F" w:rsidRDefault="008929CE" w:rsidP="00C97CF7">
      <w:pPr>
        <w:pStyle w:val="Odstavecseseznamem"/>
        <w:numPr>
          <w:ilvl w:val="1"/>
          <w:numId w:val="46"/>
        </w:numPr>
        <w:rPr>
          <w:rFonts w:cs="Times New Roman"/>
          <w:szCs w:val="24"/>
        </w:rPr>
      </w:pPr>
      <w:r w:rsidRPr="00E1191F">
        <w:rPr>
          <w:rFonts w:cs="Times New Roman"/>
          <w:b/>
          <w:szCs w:val="24"/>
        </w:rPr>
        <w:t>ORP</w:t>
      </w:r>
      <w:r w:rsidRPr="00E1191F">
        <w:rPr>
          <w:rFonts w:cs="Times New Roman"/>
          <w:szCs w:val="24"/>
        </w:rPr>
        <w:t xml:space="preserve"> – působnost a dostupnost sociální služby v rámci správního území obce s rozšířenou působností.</w:t>
      </w:r>
    </w:p>
    <w:p w:rsidR="008929CE" w:rsidRPr="00E1191F" w:rsidRDefault="008929CE" w:rsidP="00C97CF7">
      <w:pPr>
        <w:pStyle w:val="Odstavecseseznamem"/>
        <w:numPr>
          <w:ilvl w:val="1"/>
          <w:numId w:val="46"/>
        </w:numPr>
        <w:rPr>
          <w:rFonts w:cs="Times New Roman"/>
          <w:szCs w:val="24"/>
        </w:rPr>
      </w:pPr>
      <w:r w:rsidRPr="00E1191F">
        <w:rPr>
          <w:rFonts w:cs="Times New Roman"/>
          <w:b/>
          <w:szCs w:val="24"/>
        </w:rPr>
        <w:t>PO2</w:t>
      </w:r>
      <w:r w:rsidRPr="00E1191F">
        <w:rPr>
          <w:rFonts w:cs="Times New Roman"/>
          <w:szCs w:val="24"/>
        </w:rPr>
        <w:t xml:space="preserve"> – působnost a dostupnost sociální služby v rámci správního území obce s pověřeným obecním úřadem.</w:t>
      </w:r>
    </w:p>
    <w:p w:rsidR="008929CE" w:rsidRPr="00E1191F" w:rsidRDefault="008929CE" w:rsidP="00C97CF7">
      <w:pPr>
        <w:pStyle w:val="Odstavecseseznamem"/>
        <w:numPr>
          <w:ilvl w:val="1"/>
          <w:numId w:val="46"/>
        </w:numPr>
        <w:rPr>
          <w:rFonts w:cs="Times New Roman"/>
          <w:szCs w:val="24"/>
        </w:rPr>
      </w:pPr>
      <w:r w:rsidRPr="00E1191F">
        <w:rPr>
          <w:rFonts w:cs="Times New Roman"/>
          <w:b/>
          <w:szCs w:val="24"/>
        </w:rPr>
        <w:t>PO1</w:t>
      </w:r>
      <w:r w:rsidRPr="00E1191F">
        <w:rPr>
          <w:rFonts w:cs="Times New Roman"/>
          <w:szCs w:val="24"/>
        </w:rPr>
        <w:t xml:space="preserve"> – působnost a dostupnost sociální služby v rámci správního území obce s obecním úřadem.</w:t>
      </w:r>
    </w:p>
    <w:p w:rsidR="008929CE" w:rsidRDefault="008929CE" w:rsidP="00C97CF7">
      <w:pPr>
        <w:pStyle w:val="Odstavecseseznamem"/>
        <w:numPr>
          <w:ilvl w:val="0"/>
          <w:numId w:val="14"/>
        </w:numPr>
      </w:pPr>
      <w:r>
        <w:rPr>
          <w:b/>
        </w:rPr>
        <w:t xml:space="preserve">Přepočtené úvazky </w:t>
      </w:r>
      <w:proofErr w:type="gramStart"/>
      <w:r>
        <w:rPr>
          <w:b/>
        </w:rPr>
        <w:t xml:space="preserve">PP  </w:t>
      </w:r>
      <w:r>
        <w:t>– kapacita</w:t>
      </w:r>
      <w:proofErr w:type="gramEnd"/>
      <w:r>
        <w:t xml:space="preserve"> sociální služby přepočtená na úvazky pracovníků přímo poskytujících sociální službu dle §1</w:t>
      </w:r>
      <w:r w:rsidR="00AF78CC">
        <w:t>15 zákona o sociálních službách u ambulantních a terénních služeb.</w:t>
      </w:r>
    </w:p>
    <w:p w:rsidR="008929CE" w:rsidRDefault="008929CE" w:rsidP="00C97CF7">
      <w:pPr>
        <w:pStyle w:val="Odstavecseseznamem"/>
        <w:numPr>
          <w:ilvl w:val="0"/>
          <w:numId w:val="14"/>
        </w:numPr>
      </w:pPr>
      <w:r>
        <w:rPr>
          <w:b/>
        </w:rPr>
        <w:t xml:space="preserve">Počet lůžek </w:t>
      </w:r>
      <w:r>
        <w:t>– kapacita zařízení pobytové formy poskytování sociální služby.</w:t>
      </w:r>
    </w:p>
    <w:p w:rsidR="008929CE" w:rsidRDefault="008929CE" w:rsidP="00C97CF7">
      <w:pPr>
        <w:pStyle w:val="Odstavecseseznamem"/>
        <w:numPr>
          <w:ilvl w:val="0"/>
          <w:numId w:val="14"/>
        </w:numPr>
      </w:pPr>
      <w:r w:rsidRPr="009061EB">
        <w:rPr>
          <w:b/>
        </w:rPr>
        <w:t>Vypočtené náklady</w:t>
      </w:r>
      <w:r>
        <w:t xml:space="preserve"> – vycházejí z údajů od poskytovatelů (ze skutečných nákladů za rok 2014</w:t>
      </w:r>
      <w:r w:rsidR="00AF78CC">
        <w:t>, 2015</w:t>
      </w:r>
      <w:r>
        <w:t>) + procentní navýšení nákladů</w:t>
      </w:r>
      <w:r w:rsidR="00E1191F">
        <w:t xml:space="preserve"> s ohledem na inflaci</w:t>
      </w:r>
      <w:r>
        <w:t xml:space="preserve"> či schválených rozvojových záměrů poskytovatele v kombinaci s předpokládanými náklady na sociální službu)</w:t>
      </w:r>
      <w:r w:rsidR="00AF78CC">
        <w:t>.</w:t>
      </w:r>
    </w:p>
    <w:p w:rsidR="008929CE" w:rsidRDefault="008929CE" w:rsidP="00C97CF7">
      <w:pPr>
        <w:pStyle w:val="Odstavecseseznamem"/>
        <w:numPr>
          <w:ilvl w:val="0"/>
          <w:numId w:val="14"/>
        </w:numPr>
      </w:pPr>
      <w:r>
        <w:rPr>
          <w:b/>
        </w:rPr>
        <w:t xml:space="preserve">Deklarované příjmy (výnosy) služby poskytovatelem (úhrady od uživatelů a zdravotních pojišťoven, případně dalších výnosů) </w:t>
      </w:r>
      <w:r>
        <w:t>– údaje od poskytovatelů sociálních služeb</w:t>
      </w:r>
      <w:r w:rsidR="00AF78CC">
        <w:t xml:space="preserve"> nebo dle předpokládaných obvyklých příjmů druhů služby</w:t>
      </w:r>
      <w:r>
        <w:t>.</w:t>
      </w:r>
    </w:p>
    <w:p w:rsidR="008929CE" w:rsidRPr="00B6005E" w:rsidRDefault="008929CE" w:rsidP="00C97CF7">
      <w:pPr>
        <w:pStyle w:val="Odstavecseseznamem"/>
        <w:numPr>
          <w:ilvl w:val="0"/>
          <w:numId w:val="14"/>
        </w:numPr>
        <w:autoSpaceDE w:val="0"/>
        <w:autoSpaceDN w:val="0"/>
        <w:adjustRightInd w:val="0"/>
        <w:spacing w:after="0"/>
        <w:jc w:val="left"/>
        <w:rPr>
          <w:rFonts w:cs="Times New Roman"/>
          <w:szCs w:val="24"/>
        </w:rPr>
      </w:pPr>
      <w:r w:rsidRPr="00B6005E">
        <w:rPr>
          <w:b/>
        </w:rPr>
        <w:t>Vyrovnávací platba</w:t>
      </w:r>
      <w:r w:rsidRPr="008A19F0">
        <w:t xml:space="preserve"> – </w:t>
      </w:r>
      <w:r>
        <w:t xml:space="preserve">orientačně </w:t>
      </w:r>
      <w:r w:rsidRPr="008A19F0">
        <w:t xml:space="preserve">uvedena výše vyrovnávací platby </w:t>
      </w:r>
      <w:r>
        <w:t>na rok. Hodnoty vypočtené vyrovnávací platby budou v Pověření zaokrouhleny na celé tisíce nahoru.</w:t>
      </w:r>
    </w:p>
    <w:p w:rsidR="00B6005E" w:rsidRDefault="00B6005E">
      <w:pPr>
        <w:jc w:val="left"/>
        <w:rPr>
          <w:b/>
        </w:rPr>
      </w:pPr>
      <w:r>
        <w:rPr>
          <w:b/>
        </w:rPr>
        <w:br w:type="page"/>
      </w:r>
    </w:p>
    <w:p w:rsidR="00851CE0" w:rsidRPr="00CC2F75" w:rsidRDefault="00851CE0" w:rsidP="00C97CF7">
      <w:pPr>
        <w:pStyle w:val="Nadpis2"/>
        <w:numPr>
          <w:ilvl w:val="1"/>
          <w:numId w:val="45"/>
        </w:numPr>
      </w:pPr>
      <w:bookmarkStart w:id="80" w:name="_Toc451786595"/>
      <w:bookmarkStart w:id="81" w:name="_Toc453143694"/>
      <w:r w:rsidRPr="00A05A5E">
        <w:lastRenderedPageBreak/>
        <w:t xml:space="preserve">Financování </w:t>
      </w:r>
      <w:r>
        <w:t xml:space="preserve">Základní </w:t>
      </w:r>
      <w:r w:rsidRPr="00A05A5E">
        <w:t>sítě sociálních služeb v Libereckém kraji</w:t>
      </w:r>
      <w:r w:rsidR="00D15C4E">
        <w:t xml:space="preserve"> </w:t>
      </w:r>
      <w:r w:rsidRPr="00CC2F75">
        <w:t>v roce 201</w:t>
      </w:r>
      <w:r w:rsidR="00B572E4">
        <w:t>7</w:t>
      </w:r>
      <w:bookmarkEnd w:id="80"/>
      <w:r w:rsidR="00BD481E">
        <w:rPr>
          <w:rStyle w:val="Znakapoznpodarou"/>
        </w:rPr>
        <w:footnoteReference w:id="15"/>
      </w:r>
      <w:bookmarkEnd w:id="81"/>
    </w:p>
    <w:p w:rsidR="00851CE0" w:rsidRDefault="00851CE0" w:rsidP="00851CE0"/>
    <w:p w:rsidR="00851CE0" w:rsidRPr="00CC2F75" w:rsidRDefault="009E3EA7" w:rsidP="00851CE0">
      <w:r>
        <w:t xml:space="preserve">Financování sociálních služeb se děje vícezdrojově. V případě dostupných finančních prostředků, se kterými disponuje Liberecký kraj, bude kraj při </w:t>
      </w:r>
      <w:r w:rsidR="00851CE0" w:rsidRPr="00CC2F75">
        <w:t xml:space="preserve">hodnocení a výpočtech výše finanční podpory </w:t>
      </w:r>
      <w:r>
        <w:t>zohledňovat</w:t>
      </w:r>
      <w:r w:rsidR="00851CE0" w:rsidRPr="00CC2F75">
        <w:t xml:space="preserve"> služby zvláštního zřetele Libereckého kraje tak, aby bylo zajištěno kontinuální financování jednotlivých druhů sociálních služeb dle priorit politiky kraje.</w:t>
      </w:r>
    </w:p>
    <w:bookmarkEnd w:id="77"/>
    <w:bookmarkEnd w:id="78"/>
    <w:p w:rsidR="00366D1C" w:rsidRPr="00366D1C" w:rsidRDefault="00366D1C" w:rsidP="00366D1C">
      <w:pPr>
        <w:rPr>
          <w:rFonts w:cs="Times New Roman"/>
          <w:b/>
          <w:szCs w:val="24"/>
        </w:rPr>
      </w:pPr>
      <w:r w:rsidRPr="00366D1C">
        <w:rPr>
          <w:rFonts w:cs="Times New Roman"/>
          <w:b/>
          <w:szCs w:val="24"/>
        </w:rPr>
        <w:t>Pro rok 2017 jsou stanoveny tyto priority:</w:t>
      </w:r>
    </w:p>
    <w:p w:rsidR="00366D1C" w:rsidRPr="00BF6731" w:rsidRDefault="00366D1C" w:rsidP="00C97CF7">
      <w:pPr>
        <w:pStyle w:val="Odstavecseseznamem"/>
        <w:numPr>
          <w:ilvl w:val="0"/>
          <w:numId w:val="21"/>
        </w:numPr>
        <w:autoSpaceDE w:val="0"/>
        <w:autoSpaceDN w:val="0"/>
        <w:adjustRightInd w:val="0"/>
        <w:spacing w:before="240" w:after="0"/>
        <w:rPr>
          <w:rFonts w:cs="Times New Roman"/>
          <w:b/>
          <w:color w:val="000000"/>
          <w:szCs w:val="24"/>
        </w:rPr>
      </w:pPr>
      <w:r w:rsidRPr="00BF6731">
        <w:rPr>
          <w:rFonts w:cs="Times New Roman"/>
          <w:b/>
          <w:bCs/>
          <w:color w:val="000000"/>
          <w:szCs w:val="24"/>
        </w:rPr>
        <w:t>Podpora terénních a ambulantních služeb sociální péče</w:t>
      </w:r>
      <w:r w:rsidRPr="00BF6731">
        <w:rPr>
          <w:rFonts w:cs="Times New Roman"/>
          <w:b/>
          <w:color w:val="000000"/>
          <w:szCs w:val="24"/>
        </w:rPr>
        <w:t xml:space="preserve">, které umožňují uživatelům </w:t>
      </w:r>
      <w:r w:rsidRPr="00BF6731">
        <w:rPr>
          <w:rFonts w:cs="Times New Roman"/>
          <w:b/>
          <w:bCs/>
          <w:color w:val="000000"/>
          <w:szCs w:val="24"/>
        </w:rPr>
        <w:t>služeb žít v jejich přirozeném prostředí, a které pružně reagují na měnící se potřeby uživatelů služeb, a jsou dostupné v časovém rozmezí alespoň od 6:00 hod – 22:00 hod, o víkendech a svátcích a poskytují služby uživatelům s vysokou mírou podpory;</w:t>
      </w:r>
    </w:p>
    <w:p w:rsidR="00366D1C" w:rsidRPr="00BF6731" w:rsidRDefault="00366D1C" w:rsidP="00C97CF7">
      <w:pPr>
        <w:pStyle w:val="Odstavecseseznamem"/>
        <w:numPr>
          <w:ilvl w:val="0"/>
          <w:numId w:val="21"/>
        </w:numPr>
        <w:autoSpaceDE w:val="0"/>
        <w:autoSpaceDN w:val="0"/>
        <w:adjustRightInd w:val="0"/>
        <w:spacing w:before="240" w:after="0"/>
        <w:rPr>
          <w:rFonts w:cs="Times New Roman"/>
          <w:b/>
          <w:color w:val="000000"/>
          <w:szCs w:val="24"/>
        </w:rPr>
      </w:pPr>
      <w:r w:rsidRPr="00BF6731">
        <w:rPr>
          <w:rFonts w:cs="Times New Roman"/>
          <w:b/>
          <w:bCs/>
          <w:color w:val="000000"/>
          <w:szCs w:val="24"/>
        </w:rPr>
        <w:t>podpora pobytových sociálních služeb, které vykazují vysoký podíl uživatelů s vysokou mírou podpory,</w:t>
      </w:r>
    </w:p>
    <w:p w:rsidR="00366D1C" w:rsidRPr="00BF6731" w:rsidRDefault="00366D1C" w:rsidP="00C97CF7">
      <w:pPr>
        <w:pStyle w:val="Odstavecseseznamem"/>
        <w:numPr>
          <w:ilvl w:val="0"/>
          <w:numId w:val="21"/>
        </w:numPr>
        <w:autoSpaceDE w:val="0"/>
        <w:autoSpaceDN w:val="0"/>
        <w:adjustRightInd w:val="0"/>
        <w:spacing w:before="240" w:after="0"/>
        <w:rPr>
          <w:rFonts w:cs="Times New Roman"/>
          <w:b/>
          <w:color w:val="000000"/>
          <w:szCs w:val="24"/>
        </w:rPr>
      </w:pPr>
      <w:r w:rsidRPr="00BF6731">
        <w:rPr>
          <w:rFonts w:cs="Times New Roman"/>
          <w:b/>
          <w:bCs/>
          <w:color w:val="000000"/>
          <w:szCs w:val="24"/>
        </w:rPr>
        <w:t xml:space="preserve">podpora sociálních služeb určených </w:t>
      </w:r>
      <w:r w:rsidRPr="00BF6731">
        <w:rPr>
          <w:rFonts w:cs="Times New Roman"/>
          <w:b/>
          <w:szCs w:val="24"/>
        </w:rPr>
        <w:t>osob</w:t>
      </w:r>
      <w:r w:rsidR="001974AB">
        <w:rPr>
          <w:rFonts w:cs="Times New Roman"/>
          <w:b/>
          <w:szCs w:val="24"/>
        </w:rPr>
        <w:t>ám</w:t>
      </w:r>
      <w:r w:rsidRPr="00BF6731">
        <w:rPr>
          <w:rFonts w:cs="Times New Roman"/>
          <w:b/>
          <w:szCs w:val="24"/>
        </w:rPr>
        <w:t xml:space="preserve"> </w:t>
      </w:r>
      <w:r w:rsidRPr="00626CD0">
        <w:rPr>
          <w:rStyle w:val="Siln"/>
          <w:rFonts w:cs="Times New Roman"/>
          <w:szCs w:val="24"/>
        </w:rPr>
        <w:t>s těžkým tělesným postižením</w:t>
      </w:r>
      <w:r w:rsidRPr="00BF6731">
        <w:rPr>
          <w:rFonts w:cs="Times New Roman"/>
          <w:b/>
          <w:szCs w:val="24"/>
        </w:rPr>
        <w:t xml:space="preserve"> způsobeným nemocí centrálního nervového systému a to především roztroušenou skler</w:t>
      </w:r>
      <w:r w:rsidR="00485ED3" w:rsidRPr="00BF6731">
        <w:rPr>
          <w:rFonts w:cs="Times New Roman"/>
          <w:b/>
          <w:szCs w:val="24"/>
        </w:rPr>
        <w:t>óz</w:t>
      </w:r>
      <w:r w:rsidRPr="00BF6731">
        <w:rPr>
          <w:rFonts w:cs="Times New Roman"/>
          <w:b/>
          <w:szCs w:val="24"/>
        </w:rPr>
        <w:t>ou mozkomíšní (dále</w:t>
      </w:r>
      <w:r w:rsidR="001974AB">
        <w:rPr>
          <w:rFonts w:cs="Times New Roman"/>
          <w:b/>
          <w:szCs w:val="24"/>
        </w:rPr>
        <w:t xml:space="preserve"> jen „</w:t>
      </w:r>
      <w:r w:rsidRPr="00BF6731">
        <w:rPr>
          <w:rFonts w:cs="Times New Roman"/>
          <w:b/>
          <w:szCs w:val="24"/>
        </w:rPr>
        <w:t>RS</w:t>
      </w:r>
      <w:r w:rsidR="001974AB">
        <w:rPr>
          <w:rFonts w:cs="Times New Roman"/>
          <w:b/>
          <w:szCs w:val="24"/>
        </w:rPr>
        <w:t>“</w:t>
      </w:r>
      <w:r w:rsidRPr="00BF6731">
        <w:rPr>
          <w:rFonts w:cs="Times New Roman"/>
          <w:b/>
          <w:szCs w:val="24"/>
        </w:rPr>
        <w:t xml:space="preserve">) nebo jinými nemocemi </w:t>
      </w:r>
      <w:r w:rsidR="006A48D1">
        <w:rPr>
          <w:rFonts w:cs="Times New Roman"/>
          <w:b/>
          <w:szCs w:val="24"/>
        </w:rPr>
        <w:t>nervového systému,</w:t>
      </w:r>
      <w:r w:rsidR="006A48D1" w:rsidRPr="00BF6731">
        <w:rPr>
          <w:rFonts w:cs="Times New Roman"/>
          <w:b/>
          <w:szCs w:val="24"/>
        </w:rPr>
        <w:t xml:space="preserve"> </w:t>
      </w:r>
      <w:r w:rsidRPr="00BF6731">
        <w:rPr>
          <w:rFonts w:cs="Times New Roman"/>
          <w:b/>
          <w:szCs w:val="24"/>
        </w:rPr>
        <w:t xml:space="preserve">např. </w:t>
      </w:r>
      <w:proofErr w:type="spellStart"/>
      <w:r w:rsidRPr="00BF6731">
        <w:rPr>
          <w:rFonts w:cs="Times New Roman"/>
          <w:b/>
          <w:szCs w:val="24"/>
        </w:rPr>
        <w:t>Hungtingtonova</w:t>
      </w:r>
      <w:proofErr w:type="spellEnd"/>
      <w:r w:rsidRPr="00BF6731">
        <w:rPr>
          <w:rFonts w:cs="Times New Roman"/>
          <w:b/>
          <w:szCs w:val="24"/>
        </w:rPr>
        <w:t xml:space="preserve"> nemocí, nebo lidi po úrazu hlavy, páteře apod.</w:t>
      </w:r>
      <w:r w:rsidR="006A48D1">
        <w:rPr>
          <w:rFonts w:cs="Times New Roman"/>
          <w:b/>
          <w:szCs w:val="24"/>
        </w:rPr>
        <w:t>,</w:t>
      </w:r>
      <w:r w:rsidRPr="00BF6731">
        <w:rPr>
          <w:rFonts w:cs="Times New Roman"/>
          <w:b/>
          <w:szCs w:val="24"/>
        </w:rPr>
        <w:t xml:space="preserve"> a to v progresivní formě a v pokročilém stádiu, kdy již rodina i při další pomoci nezvládne péči v domácím prostředí;</w:t>
      </w:r>
    </w:p>
    <w:p w:rsidR="00366D1C" w:rsidRPr="00BF6731" w:rsidRDefault="00366D1C" w:rsidP="00C97CF7">
      <w:pPr>
        <w:pStyle w:val="Odstavecseseznamem"/>
        <w:numPr>
          <w:ilvl w:val="0"/>
          <w:numId w:val="21"/>
        </w:numPr>
        <w:autoSpaceDE w:val="0"/>
        <w:autoSpaceDN w:val="0"/>
        <w:adjustRightInd w:val="0"/>
        <w:spacing w:before="240" w:after="0"/>
        <w:rPr>
          <w:rFonts w:cs="Times New Roman"/>
          <w:b/>
          <w:color w:val="000000"/>
          <w:szCs w:val="24"/>
        </w:rPr>
      </w:pPr>
      <w:r w:rsidRPr="00BF6731">
        <w:rPr>
          <w:rFonts w:cs="Times New Roman"/>
          <w:b/>
          <w:bCs/>
          <w:color w:val="000000"/>
          <w:szCs w:val="24"/>
        </w:rPr>
        <w:t xml:space="preserve">podpora sociálních služeb určených osobám s duševním onemocněním, </w:t>
      </w:r>
    </w:p>
    <w:p w:rsidR="00366D1C" w:rsidRPr="00BF6731" w:rsidRDefault="00366D1C" w:rsidP="00C97CF7">
      <w:pPr>
        <w:pStyle w:val="Odstavecseseznamem"/>
        <w:numPr>
          <w:ilvl w:val="0"/>
          <w:numId w:val="21"/>
        </w:numPr>
        <w:autoSpaceDE w:val="0"/>
        <w:autoSpaceDN w:val="0"/>
        <w:adjustRightInd w:val="0"/>
        <w:spacing w:before="240" w:after="0"/>
        <w:rPr>
          <w:rFonts w:cs="Times New Roman"/>
          <w:b/>
          <w:color w:val="000000"/>
          <w:szCs w:val="24"/>
        </w:rPr>
      </w:pPr>
      <w:r w:rsidRPr="00BF6731">
        <w:rPr>
          <w:rFonts w:cs="Times New Roman"/>
          <w:b/>
          <w:bCs/>
          <w:color w:val="000000"/>
          <w:szCs w:val="24"/>
        </w:rPr>
        <w:t xml:space="preserve">podpora sociálních služeb, které řeší potřeby osob s </w:t>
      </w:r>
      <w:proofErr w:type="spellStart"/>
      <w:r w:rsidRPr="00BF6731">
        <w:rPr>
          <w:rFonts w:cs="Times New Roman"/>
          <w:b/>
          <w:bCs/>
          <w:color w:val="000000"/>
          <w:szCs w:val="24"/>
        </w:rPr>
        <w:t>neurodegenerativními</w:t>
      </w:r>
      <w:proofErr w:type="spellEnd"/>
      <w:r w:rsidRPr="00BF6731">
        <w:rPr>
          <w:rFonts w:cs="Times New Roman"/>
          <w:b/>
          <w:bCs/>
          <w:color w:val="000000"/>
          <w:szCs w:val="24"/>
        </w:rPr>
        <w:t xml:space="preserve"> poruchami, s kombinovanými vadami</w:t>
      </w:r>
      <w:r w:rsidRPr="00BF6731">
        <w:rPr>
          <w:rFonts w:cs="Times New Roman"/>
          <w:b/>
          <w:color w:val="000000"/>
          <w:szCs w:val="24"/>
        </w:rPr>
        <w:t xml:space="preserve"> a </w:t>
      </w:r>
      <w:r w:rsidRPr="00BF6731">
        <w:rPr>
          <w:rFonts w:cs="Times New Roman"/>
          <w:b/>
          <w:bCs/>
          <w:color w:val="000000"/>
          <w:szCs w:val="24"/>
        </w:rPr>
        <w:t>poruchami autistického spektra,</w:t>
      </w:r>
    </w:p>
    <w:p w:rsidR="00366D1C" w:rsidRPr="00BF6731" w:rsidRDefault="00366D1C" w:rsidP="00C97CF7">
      <w:pPr>
        <w:pStyle w:val="Odstavecseseznamem"/>
        <w:numPr>
          <w:ilvl w:val="0"/>
          <w:numId w:val="21"/>
        </w:numPr>
        <w:autoSpaceDE w:val="0"/>
        <w:autoSpaceDN w:val="0"/>
        <w:adjustRightInd w:val="0"/>
        <w:spacing w:before="240" w:after="0"/>
        <w:rPr>
          <w:rFonts w:cs="Times New Roman"/>
          <w:b/>
          <w:color w:val="000000"/>
          <w:szCs w:val="24"/>
        </w:rPr>
      </w:pPr>
      <w:r w:rsidRPr="00BF6731">
        <w:rPr>
          <w:rFonts w:cs="Times New Roman"/>
          <w:b/>
          <w:bCs/>
          <w:color w:val="000000"/>
          <w:szCs w:val="24"/>
        </w:rPr>
        <w:t>podpora sociálních služeb řešící potřeby uživatelů s psychiatrickou diagnózou,</w:t>
      </w:r>
    </w:p>
    <w:p w:rsidR="00366D1C" w:rsidRPr="00BF6731" w:rsidRDefault="00366D1C" w:rsidP="00C97CF7">
      <w:pPr>
        <w:pStyle w:val="Odstavecseseznamem"/>
        <w:numPr>
          <w:ilvl w:val="0"/>
          <w:numId w:val="21"/>
        </w:numPr>
        <w:spacing w:before="240" w:after="0"/>
        <w:rPr>
          <w:rFonts w:cs="Times New Roman"/>
          <w:b/>
          <w:szCs w:val="24"/>
        </w:rPr>
      </w:pPr>
      <w:r w:rsidRPr="00BF6731">
        <w:rPr>
          <w:rFonts w:cs="Times New Roman"/>
          <w:b/>
          <w:bCs/>
          <w:color w:val="000000"/>
          <w:szCs w:val="24"/>
        </w:rPr>
        <w:t xml:space="preserve">podpora odborného personálního zajištění </w:t>
      </w:r>
      <w:r w:rsidRPr="00BF6731">
        <w:rPr>
          <w:rFonts w:cs="Times New Roman"/>
          <w:b/>
          <w:color w:val="000000"/>
          <w:szCs w:val="24"/>
        </w:rPr>
        <w:t>v sociálních službách</w:t>
      </w:r>
      <w:r w:rsidRPr="00BF6731">
        <w:rPr>
          <w:rFonts w:cs="Times New Roman"/>
          <w:b/>
          <w:bCs/>
          <w:color w:val="000000"/>
          <w:szCs w:val="24"/>
        </w:rPr>
        <w:t xml:space="preserve">, zejména pracovníků vykonávající přímou práci </w:t>
      </w:r>
      <w:r w:rsidRPr="00BF6731">
        <w:rPr>
          <w:rFonts w:cs="Times New Roman"/>
          <w:b/>
          <w:color w:val="000000"/>
          <w:szCs w:val="24"/>
        </w:rPr>
        <w:t xml:space="preserve">(sociálních pracovníků a pracovníků v sociálních službách), </w:t>
      </w:r>
    </w:p>
    <w:p w:rsidR="00366D1C" w:rsidRDefault="00366D1C" w:rsidP="00C97CF7">
      <w:pPr>
        <w:pStyle w:val="Odstavecseseznamem"/>
        <w:numPr>
          <w:ilvl w:val="0"/>
          <w:numId w:val="21"/>
        </w:numPr>
        <w:autoSpaceDE w:val="0"/>
        <w:autoSpaceDN w:val="0"/>
        <w:adjustRightInd w:val="0"/>
        <w:spacing w:before="240" w:after="0"/>
        <w:rPr>
          <w:rFonts w:cs="Times New Roman"/>
          <w:color w:val="000000"/>
          <w:szCs w:val="24"/>
        </w:rPr>
      </w:pPr>
      <w:r w:rsidRPr="00BF6731">
        <w:rPr>
          <w:rFonts w:cs="Times New Roman"/>
          <w:b/>
          <w:bCs/>
          <w:color w:val="000000"/>
          <w:szCs w:val="24"/>
        </w:rPr>
        <w:t>podpora zajištění kontinuálního financování druhů služeb sociální prevence</w:t>
      </w:r>
      <w:r w:rsidRPr="00BF6731">
        <w:rPr>
          <w:rFonts w:cs="Times New Roman"/>
          <w:b/>
          <w:color w:val="000000"/>
          <w:szCs w:val="24"/>
        </w:rPr>
        <w:t>.</w:t>
      </w:r>
    </w:p>
    <w:p w:rsidR="00366D1C" w:rsidRPr="00511756" w:rsidRDefault="00366D1C" w:rsidP="00366D1C">
      <w:pPr>
        <w:pStyle w:val="Odstavecseseznamem"/>
        <w:autoSpaceDE w:val="0"/>
        <w:autoSpaceDN w:val="0"/>
        <w:adjustRightInd w:val="0"/>
        <w:spacing w:before="240" w:after="0"/>
        <w:ind w:left="927"/>
        <w:rPr>
          <w:rFonts w:cs="Times New Roman"/>
          <w:color w:val="000000"/>
          <w:szCs w:val="24"/>
        </w:rPr>
      </w:pPr>
    </w:p>
    <w:p w:rsidR="00BF4155" w:rsidRPr="00511756" w:rsidRDefault="009E3EA7" w:rsidP="00BF4155">
      <w:pPr>
        <w:rPr>
          <w:rFonts w:cs="Times New Roman"/>
          <w:szCs w:val="24"/>
        </w:rPr>
      </w:pPr>
      <w:r>
        <w:rPr>
          <w:rFonts w:cs="Times New Roman"/>
          <w:szCs w:val="24"/>
        </w:rPr>
        <w:t xml:space="preserve">V případě rozdělování finančních prostředků z rozpočtu kraje z prostředků MPSV bude </w:t>
      </w:r>
      <w:r w:rsidR="00BF4155" w:rsidRPr="00511756">
        <w:rPr>
          <w:rFonts w:cs="Times New Roman"/>
          <w:szCs w:val="24"/>
        </w:rPr>
        <w:t xml:space="preserve">kraj respektovat Priority dotačního řízení pro kraje a Hlavní město Prahu na podporu poskytování sociálních služeb v roce 2017, které definuje </w:t>
      </w:r>
      <w:r w:rsidR="001974AB">
        <w:rPr>
          <w:rFonts w:cs="Times New Roman"/>
          <w:szCs w:val="24"/>
        </w:rPr>
        <w:t>MPSV.</w:t>
      </w:r>
    </w:p>
    <w:p w:rsidR="00BF4155" w:rsidRPr="00511756" w:rsidRDefault="00BF4155" w:rsidP="00BF4155">
      <w:pPr>
        <w:rPr>
          <w:rFonts w:cs="Times New Roman"/>
          <w:szCs w:val="24"/>
        </w:rPr>
      </w:pPr>
      <w:r w:rsidRPr="00511756">
        <w:rPr>
          <w:rFonts w:cs="Times New Roman"/>
          <w:szCs w:val="24"/>
        </w:rPr>
        <w:t xml:space="preserve">Režim financování, resp. dotačního řízení, vyplývá ze </w:t>
      </w:r>
      <w:r w:rsidR="001974AB">
        <w:rPr>
          <w:rFonts w:cs="Times New Roman"/>
          <w:szCs w:val="24"/>
        </w:rPr>
        <w:t>ZSS</w:t>
      </w:r>
      <w:r w:rsidRPr="00511756">
        <w:rPr>
          <w:rFonts w:cs="Times New Roman"/>
          <w:szCs w:val="24"/>
        </w:rPr>
        <w:t xml:space="preserve">. Kraj o výši finanční podpory pro jednotlivé sociální služby od 1. 1. 2015 rozhoduje v samostatné působnosti na základě zákona č. 250/2000 Sb., o rozpočtových pravidlech územních rozpočtů, ve znění pozdějších předpisů, </w:t>
      </w:r>
      <w:r w:rsidRPr="00511756">
        <w:rPr>
          <w:rFonts w:cs="Times New Roman"/>
          <w:szCs w:val="24"/>
        </w:rPr>
        <w:lastRenderedPageBreak/>
        <w:t>přičemž rozhodovací procesy na úrovni kraje musí probíhat v souladu s předpisy Evropské unie o veřejné podpoře.</w:t>
      </w:r>
    </w:p>
    <w:p w:rsidR="00BF4155" w:rsidRPr="00511756" w:rsidRDefault="00BF4155" w:rsidP="00BF4155">
      <w:pPr>
        <w:rPr>
          <w:rFonts w:cs="Times New Roman"/>
          <w:szCs w:val="24"/>
        </w:rPr>
      </w:pPr>
      <w:r w:rsidRPr="00511756">
        <w:rPr>
          <w:rFonts w:cs="Times New Roman"/>
          <w:szCs w:val="24"/>
        </w:rPr>
        <w:t xml:space="preserve">Finanční podpora je poskytována registrovaným sociálním službám, zařazeným do krajské Základní sítě sociálních služeb nar. 2017,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zájmu (dále také jen „rozhodnutí SGEI“). </w:t>
      </w:r>
    </w:p>
    <w:p w:rsidR="00BF4155" w:rsidRPr="00511756" w:rsidRDefault="00BF4155" w:rsidP="00BF4155">
      <w:pPr>
        <w:rPr>
          <w:rFonts w:cs="Times New Roman"/>
          <w:szCs w:val="24"/>
        </w:rPr>
      </w:pPr>
      <w:r w:rsidRPr="00511756">
        <w:rPr>
          <w:rFonts w:cs="Times New Roman"/>
          <w:szCs w:val="24"/>
        </w:rPr>
        <w:t>Dotace poskytovaná v souladu s Rozhodnutím SGEI je veřejnou podporou. Tato podpora je však slučitelná s vnitřním trhem a nepodléhá notifikační povinnosti Evropské komise před jejím poskytnutím.</w:t>
      </w:r>
    </w:p>
    <w:p w:rsidR="00BF4155" w:rsidRPr="00511756" w:rsidRDefault="00BF4155" w:rsidP="00BF4155">
      <w:pPr>
        <w:rPr>
          <w:rFonts w:cs="Times New Roman"/>
          <w:szCs w:val="24"/>
        </w:rPr>
      </w:pPr>
      <w:r w:rsidRPr="00511756">
        <w:rPr>
          <w:rFonts w:cs="Times New Roman"/>
          <w:szCs w:val="24"/>
        </w:rPr>
        <w:t>V režimu Rozhodnutí SGEI jsou od roku 2015 financovány všechny subjekty, jejichž registrované sociální služby jsou součástí Základní sítě sociálních služeb Libereckého kraje a požádaly o finanční podporu z rozpočtu kraje.</w:t>
      </w:r>
    </w:p>
    <w:p w:rsidR="00BF4155" w:rsidRPr="00511756" w:rsidRDefault="00BF4155" w:rsidP="00BF4155">
      <w:pPr>
        <w:rPr>
          <w:rFonts w:cs="Times New Roman"/>
          <w:szCs w:val="24"/>
        </w:rPr>
      </w:pPr>
      <w:r w:rsidRPr="00511756">
        <w:rPr>
          <w:rFonts w:cs="Times New Roman"/>
          <w:szCs w:val="24"/>
        </w:rPr>
        <w:t>Délka pověření je vázána na platnost Střednědobého plánu rozvoje sociálních služeb Libereckého kraje 2014 - 2017 (dále jen „SPRSS LK“), tj. maximální délka bude stanovena do 31. 12. 2017 a/nebo na rozhodnutí orgánů Libereckého kraje.</w:t>
      </w:r>
    </w:p>
    <w:p w:rsidR="00BF4155" w:rsidRPr="00511756" w:rsidRDefault="00BF4155" w:rsidP="00C97CF7">
      <w:pPr>
        <w:pStyle w:val="Nadpis3"/>
        <w:numPr>
          <w:ilvl w:val="2"/>
          <w:numId w:val="45"/>
        </w:numPr>
      </w:pPr>
      <w:bookmarkStart w:id="82" w:name="_Toc451786596"/>
      <w:bookmarkStart w:id="83" w:name="_Toc453143695"/>
      <w:r w:rsidRPr="00511756">
        <w:t>Náklady</w:t>
      </w:r>
      <w:bookmarkEnd w:id="82"/>
      <w:bookmarkEnd w:id="83"/>
    </w:p>
    <w:p w:rsidR="00BF4155" w:rsidRPr="00511756" w:rsidRDefault="00BF4155" w:rsidP="00BF4155">
      <w:pPr>
        <w:rPr>
          <w:rFonts w:cs="Times New Roman"/>
          <w:szCs w:val="24"/>
        </w:rPr>
      </w:pPr>
      <w:r w:rsidRPr="00511756">
        <w:rPr>
          <w:rFonts w:cs="Times New Roman"/>
          <w:szCs w:val="24"/>
        </w:rPr>
        <w:t>Předpokládané náklady na sociální služby v roce 2017 a struktura jednotlivých zdrojů financování je stanovena v kontextu historie vývoje financování sociálních služeb v letech 2009 – 2015 a zvláště ze získaných dat z aktualizace krajské sítě sociálních služeb na rok 2017.</w:t>
      </w:r>
    </w:p>
    <w:p w:rsidR="00BF4155" w:rsidRPr="00511756" w:rsidRDefault="00BF4155" w:rsidP="00BF4155">
      <w:pPr>
        <w:rPr>
          <w:rFonts w:cs="Times New Roman"/>
          <w:szCs w:val="24"/>
        </w:rPr>
      </w:pPr>
      <w:r w:rsidRPr="00511756">
        <w:rPr>
          <w:rFonts w:cs="Times New Roman"/>
          <w:szCs w:val="24"/>
        </w:rPr>
        <w:t>Základem pro sběr dat se staly hodnoty získané prostřednictvím žádostí poskytovatelů sociálních služeb o zařazení do krajské sítě sociální služeb, ze žádostí o dotace na jednotlivé roky a z dosud získaných informací o jednotlivých poskytovatelích sociálních služeb.</w:t>
      </w:r>
    </w:p>
    <w:p w:rsidR="00BF4155" w:rsidRPr="00511756" w:rsidRDefault="00BF4155" w:rsidP="00BF4155">
      <w:pPr>
        <w:rPr>
          <w:rFonts w:cs="Times New Roman"/>
          <w:b/>
          <w:szCs w:val="24"/>
          <w:u w:val="single"/>
        </w:rPr>
      </w:pPr>
      <w:r w:rsidRPr="00511756">
        <w:rPr>
          <w:rFonts w:cs="Times New Roman"/>
          <w:b/>
          <w:szCs w:val="24"/>
          <w:u w:val="single"/>
        </w:rPr>
        <w:t xml:space="preserve">Analýza nákladů roku </w:t>
      </w:r>
      <w:r>
        <w:rPr>
          <w:rFonts w:cs="Times New Roman"/>
          <w:b/>
          <w:szCs w:val="24"/>
          <w:u w:val="single"/>
        </w:rPr>
        <w:t>období 2009 – 2014</w:t>
      </w:r>
      <w:r w:rsidRPr="00511756">
        <w:rPr>
          <w:rFonts w:cs="Times New Roman"/>
          <w:b/>
          <w:szCs w:val="24"/>
          <w:u w:val="single"/>
        </w:rPr>
        <w:t xml:space="preserve"> a roku 2015</w:t>
      </w:r>
    </w:p>
    <w:p w:rsidR="00BF4155" w:rsidRPr="00511756" w:rsidRDefault="00BF4155" w:rsidP="00BF4155">
      <w:pPr>
        <w:rPr>
          <w:rFonts w:cs="Times New Roman"/>
          <w:szCs w:val="24"/>
        </w:rPr>
      </w:pPr>
      <w:r w:rsidRPr="00511756">
        <w:rPr>
          <w:rFonts w:cs="Times New Roman"/>
          <w:szCs w:val="24"/>
        </w:rPr>
        <w:t>Nejvíce nákladů za období 2009 - 2015 bylo spotřebováno v oblasti služeb sociální péče (celkem 6.005 mil. CZK, tj. 88 % celkových nákladů). Z grafu vývoje nákladů je patrné, že v daném období nejsou výraznější výkyvy a všechny oblasti spotřebovávají náklady ve sledovaném období rovnoměrně.</w:t>
      </w:r>
    </w:p>
    <w:p w:rsidR="00BF4155" w:rsidRDefault="00BF4155" w:rsidP="00BF4155">
      <w:pPr>
        <w:rPr>
          <w:szCs w:val="24"/>
        </w:rPr>
      </w:pPr>
    </w:p>
    <w:p w:rsidR="00BF4155" w:rsidRDefault="00BF4155" w:rsidP="00BF4155">
      <w:pPr>
        <w:rPr>
          <w:szCs w:val="24"/>
        </w:rPr>
      </w:pPr>
      <w:r>
        <w:rPr>
          <w:noProof/>
          <w:lang w:eastAsia="cs-CZ"/>
        </w:rPr>
        <w:lastRenderedPageBreak/>
        <w:drawing>
          <wp:inline distT="0" distB="0" distL="0" distR="0" wp14:anchorId="292170E4" wp14:editId="02F4B5B8">
            <wp:extent cx="5326912" cy="2679405"/>
            <wp:effectExtent l="0" t="0" r="7620" b="6985"/>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F4155" w:rsidRPr="00511756" w:rsidRDefault="00BF4155" w:rsidP="00BF4155">
      <w:pPr>
        <w:rPr>
          <w:rFonts w:cs="Times New Roman"/>
          <w:szCs w:val="24"/>
        </w:rPr>
      </w:pPr>
      <w:r w:rsidRPr="00511756">
        <w:rPr>
          <w:rFonts w:cs="Times New Roman"/>
          <w:szCs w:val="24"/>
        </w:rPr>
        <w:t xml:space="preserve">Náklady na jednotlivé druhy sociálních služeb za rok 2015 stouply téměř o 35 mil. CZK oproti nákladům roku 2014, což představuje 4 % navýšení. Nejvyšší podíl na této hodnotě má zvýšení nákladů u domovů pro seniory (dle § 49 ZSS) a to o 33 mil. CZK. </w:t>
      </w:r>
    </w:p>
    <w:p w:rsidR="00BF4155" w:rsidRPr="00511756" w:rsidRDefault="00BF4155" w:rsidP="00BF4155">
      <w:pPr>
        <w:rPr>
          <w:rFonts w:cs="Times New Roman"/>
          <w:szCs w:val="24"/>
        </w:rPr>
      </w:pPr>
      <w:r w:rsidRPr="00511756">
        <w:rPr>
          <w:rFonts w:cs="Times New Roman"/>
          <w:szCs w:val="24"/>
        </w:rPr>
        <w:t>Dalším bodem analýzy nákladů je porovnání nákladů na sociální služby za rok 2015 proti průměrným ročním nákladům za období 2009 – 2014. Celkový rozdíl skutečných nákladů roku 2015 proti průměrným nákladům je 31 mil. CZK, tj. 3 % navýšení oproti průměru za roky 2009 - 2014. Nejvyšší rozdíly vykazují služby sociální péče</w:t>
      </w:r>
      <w:r>
        <w:rPr>
          <w:rFonts w:cs="Times New Roman"/>
          <w:szCs w:val="24"/>
        </w:rPr>
        <w:t>. J</w:t>
      </w:r>
      <w:r w:rsidRPr="00511756">
        <w:rPr>
          <w:rFonts w:cs="Times New Roman"/>
          <w:szCs w:val="24"/>
        </w:rPr>
        <w:t xml:space="preserve">e možné spatřit zvýšení nákladů u odlehčovacích služeb (dle § 44 ZSS) z důvodu navýšení kapacit. V níže uvedeném grafu jsou zohledněna data služby osobní asistence (dle § 39 ZSS), která vykazuje vyšší rozdíl v nákladech 2015 proti průměrným nákladům, ale tento rozdíl je zkreslen vyššími údaji v letech 2010 a 2011 </w:t>
      </w:r>
      <w:r w:rsidRPr="00511756">
        <w:rPr>
          <w:rFonts w:cs="Times New Roman"/>
          <w:i/>
          <w:szCs w:val="24"/>
        </w:rPr>
        <w:t>(v těchto letech došlo v kraji k útlumu poskytování této služby z důvodu nižší finanční alokace ze státního rozpočtu)</w:t>
      </w:r>
      <w:r w:rsidRPr="00511756">
        <w:rPr>
          <w:rFonts w:cs="Times New Roman"/>
          <w:szCs w:val="24"/>
        </w:rPr>
        <w:t>.</w:t>
      </w:r>
    </w:p>
    <w:p w:rsidR="00BF4155" w:rsidRPr="00511756" w:rsidRDefault="00BF4155" w:rsidP="00BF4155">
      <w:pPr>
        <w:rPr>
          <w:rFonts w:cs="Times New Roman"/>
          <w:szCs w:val="24"/>
        </w:rPr>
      </w:pPr>
      <w:r w:rsidRPr="00511756">
        <w:rPr>
          <w:rFonts w:cs="Times New Roman"/>
          <w:szCs w:val="24"/>
        </w:rPr>
        <w:t xml:space="preserve">Mezi službami sociální prevence lze vysledovat rostoucí trend u nízkoprahových zařízení pro děti a mládež (dle § 62 ZSS). I tento druh služeb rozšířil významně kapacity služeb na území Libereckého kraje, kdy náklady v počátcích sledovaného období jsou nejnižší a postupně rostou. </w:t>
      </w:r>
    </w:p>
    <w:p w:rsidR="00BF4155" w:rsidRDefault="00BF4155" w:rsidP="00BF4155">
      <w:pPr>
        <w:jc w:val="center"/>
        <w:rPr>
          <w:szCs w:val="24"/>
        </w:rPr>
      </w:pPr>
    </w:p>
    <w:p w:rsidR="00BF4155" w:rsidRDefault="00BF4155" w:rsidP="00BF4155">
      <w:pPr>
        <w:jc w:val="center"/>
        <w:rPr>
          <w:szCs w:val="24"/>
        </w:rPr>
      </w:pPr>
      <w:r>
        <w:rPr>
          <w:noProof/>
          <w:lang w:eastAsia="cs-CZ"/>
        </w:rPr>
        <w:drawing>
          <wp:inline distT="0" distB="0" distL="0" distR="0" wp14:anchorId="00EC13FD" wp14:editId="7BC7709B">
            <wp:extent cx="5199320" cy="2147777"/>
            <wp:effectExtent l="0" t="0" r="1905" b="508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F4155" w:rsidRDefault="00BF4155" w:rsidP="00BF4155">
      <w:pPr>
        <w:jc w:val="center"/>
        <w:rPr>
          <w:szCs w:val="24"/>
        </w:rPr>
      </w:pPr>
    </w:p>
    <w:p w:rsidR="00BF4155" w:rsidRPr="00511756" w:rsidRDefault="00BF4155" w:rsidP="00BF4155">
      <w:pPr>
        <w:rPr>
          <w:rFonts w:cs="Times New Roman"/>
          <w:szCs w:val="24"/>
        </w:rPr>
      </w:pPr>
      <w:r w:rsidRPr="00511756">
        <w:rPr>
          <w:rFonts w:cs="Times New Roman"/>
          <w:szCs w:val="24"/>
        </w:rPr>
        <w:t xml:space="preserve">Obecně na nárůst nákladů měla převážně vliv realizace rozvojových opatření uvedených v SPRSS LK 2009 – 2014. Nejvyšší podíl na celkových nákladech představují náklady na Domovy pro seniory (dle § 49 ZSS), celkově 30 % na celkových nákladech za období 2009 – 2015, což se téměř nezměnilo ani v roce 2015 (31 %). V grafu č. </w:t>
      </w:r>
      <w:r w:rsidR="00BA3518">
        <w:rPr>
          <w:rFonts w:cs="Times New Roman"/>
          <w:szCs w:val="24"/>
        </w:rPr>
        <w:t xml:space="preserve">6 </w:t>
      </w:r>
      <w:r w:rsidR="00BA3518" w:rsidRPr="00511756">
        <w:rPr>
          <w:rFonts w:cs="Times New Roman"/>
          <w:szCs w:val="24"/>
        </w:rPr>
        <w:t xml:space="preserve">je </w:t>
      </w:r>
      <w:r w:rsidRPr="00511756">
        <w:rPr>
          <w:rFonts w:cs="Times New Roman"/>
          <w:szCs w:val="24"/>
        </w:rPr>
        <w:t>znázorněno porovnání struktury nákladů za období 2009 – 2014 a nákladů za rok 2015 u pěti druhů služeb s nejvyššími náklady. Jak je patrné, tato struktura se v r. 2015 nezměnila.</w:t>
      </w:r>
    </w:p>
    <w:p w:rsidR="00BF4155" w:rsidRDefault="00BF4155" w:rsidP="00BF4155">
      <w:pPr>
        <w:rPr>
          <w:szCs w:val="24"/>
        </w:rPr>
      </w:pPr>
    </w:p>
    <w:p w:rsidR="00BF4155" w:rsidRDefault="00BF4155" w:rsidP="00BF4155">
      <w:pPr>
        <w:rPr>
          <w:szCs w:val="24"/>
        </w:rPr>
      </w:pPr>
      <w:r>
        <w:rPr>
          <w:noProof/>
          <w:lang w:eastAsia="cs-CZ"/>
        </w:rPr>
        <w:drawing>
          <wp:inline distT="0" distB="0" distL="0" distR="0" wp14:anchorId="2D37D4C7" wp14:editId="51EAA14C">
            <wp:extent cx="5676901" cy="2986088"/>
            <wp:effectExtent l="0" t="0" r="0" b="508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F4155" w:rsidRDefault="00BF4155" w:rsidP="00BF4155">
      <w:pPr>
        <w:rPr>
          <w:szCs w:val="24"/>
        </w:rPr>
      </w:pPr>
    </w:p>
    <w:p w:rsidR="00BF4155" w:rsidRPr="00511756" w:rsidRDefault="00BF4155" w:rsidP="00BF4155">
      <w:pPr>
        <w:rPr>
          <w:rFonts w:cs="Times New Roman"/>
          <w:b/>
          <w:szCs w:val="24"/>
          <w:u w:val="single"/>
        </w:rPr>
      </w:pPr>
      <w:r w:rsidRPr="00511756">
        <w:rPr>
          <w:rFonts w:cs="Times New Roman"/>
          <w:b/>
          <w:szCs w:val="24"/>
          <w:u w:val="single"/>
        </w:rPr>
        <w:t>Rok 2017</w:t>
      </w:r>
    </w:p>
    <w:p w:rsidR="00BF4155" w:rsidRPr="00511756" w:rsidRDefault="00BF4155" w:rsidP="00BF4155">
      <w:pPr>
        <w:rPr>
          <w:rFonts w:cs="Times New Roman"/>
          <w:szCs w:val="24"/>
        </w:rPr>
      </w:pPr>
      <w:r w:rsidRPr="00511756">
        <w:rPr>
          <w:rFonts w:cs="Times New Roman"/>
          <w:szCs w:val="24"/>
        </w:rPr>
        <w:t>Předpokládaná výše nákladů na rok 2017 je stanovena na základě uzavřeného účetnictví za roky 2012 – 2015. Náklady jsou sníženy o náklady služeb, které požádaly o zrušení registrace.</w:t>
      </w:r>
    </w:p>
    <w:p w:rsidR="00015C3A" w:rsidRPr="00015C3A" w:rsidRDefault="00BF4155" w:rsidP="00BF4155">
      <w:pPr>
        <w:rPr>
          <w:rFonts w:cs="Times New Roman"/>
          <w:szCs w:val="24"/>
        </w:rPr>
      </w:pPr>
      <w:r w:rsidRPr="00015C3A">
        <w:rPr>
          <w:rFonts w:cs="Times New Roman"/>
          <w:szCs w:val="24"/>
        </w:rPr>
        <w:t xml:space="preserve">Náklady subjektů zařazených do Základní sítě pro rok 2017 jsou předpokládány ve výši </w:t>
      </w:r>
      <w:r w:rsidR="009F0CB2">
        <w:rPr>
          <w:rFonts w:cs="Times New Roman"/>
          <w:szCs w:val="24"/>
        </w:rPr>
        <w:t>1.163.358 mil</w:t>
      </w:r>
      <w:r w:rsidR="006B6FB6" w:rsidRPr="00015C3A">
        <w:rPr>
          <w:rFonts w:cs="Times New Roman"/>
          <w:szCs w:val="24"/>
        </w:rPr>
        <w:t xml:space="preserve"> Kč,</w:t>
      </w:r>
      <w:r w:rsidRPr="00015C3A">
        <w:rPr>
          <w:rFonts w:cs="Times New Roman"/>
          <w:szCs w:val="24"/>
        </w:rPr>
        <w:t xml:space="preserve"> což představuje meziroční nárůst náklad</w:t>
      </w:r>
      <w:r w:rsidR="006B6FB6" w:rsidRPr="00015C3A">
        <w:rPr>
          <w:rFonts w:cs="Times New Roman"/>
          <w:szCs w:val="24"/>
        </w:rPr>
        <w:t>ů</w:t>
      </w:r>
      <w:r w:rsidRPr="00015C3A">
        <w:rPr>
          <w:rFonts w:cs="Times New Roman"/>
          <w:szCs w:val="24"/>
        </w:rPr>
        <w:t xml:space="preserve"> o cca </w:t>
      </w:r>
      <w:r w:rsidR="00015C3A" w:rsidRPr="00015C3A">
        <w:rPr>
          <w:rFonts w:cs="Times New Roman"/>
          <w:szCs w:val="24"/>
        </w:rPr>
        <w:t>16,5 mil Kč oproti nákladovosti krajské Základní sítě sociálních služeb z roku 2016.</w:t>
      </w:r>
    </w:p>
    <w:p w:rsidR="00015C3A" w:rsidRDefault="00015C3A" w:rsidP="00BF4155">
      <w:pPr>
        <w:rPr>
          <w:rFonts w:cs="Times New Roman"/>
          <w:szCs w:val="24"/>
        </w:rPr>
      </w:pPr>
      <w:r>
        <w:rPr>
          <w:rFonts w:cs="Times New Roman"/>
          <w:szCs w:val="24"/>
        </w:rPr>
        <w:t>Je</w:t>
      </w:r>
      <w:r w:rsidR="00BF4155" w:rsidRPr="00511756">
        <w:rPr>
          <w:rFonts w:cs="Times New Roman"/>
          <w:szCs w:val="24"/>
        </w:rPr>
        <w:t xml:space="preserve"> jisté, že bude docházet vlivem změn reagujících na aktuální situaci</w:t>
      </w:r>
      <w:r>
        <w:rPr>
          <w:rFonts w:cs="Times New Roman"/>
          <w:szCs w:val="24"/>
        </w:rPr>
        <w:t>,</w:t>
      </w:r>
      <w:r w:rsidR="00BF4155" w:rsidRPr="00511756">
        <w:rPr>
          <w:rFonts w:cs="Times New Roman"/>
          <w:szCs w:val="24"/>
        </w:rPr>
        <w:t xml:space="preserve"> k aktualizaci rozpočtového výhledu na jednotlivé roky. </w:t>
      </w:r>
    </w:p>
    <w:p w:rsidR="00015C3A" w:rsidRDefault="00015C3A">
      <w:pPr>
        <w:jc w:val="left"/>
        <w:rPr>
          <w:rFonts w:cs="Times New Roman"/>
          <w:szCs w:val="24"/>
        </w:rPr>
      </w:pPr>
      <w:r>
        <w:rPr>
          <w:rFonts w:cs="Times New Roman"/>
          <w:szCs w:val="24"/>
        </w:rPr>
        <w:br w:type="page"/>
      </w:r>
    </w:p>
    <w:p w:rsidR="00BF4155" w:rsidRPr="00366D1C" w:rsidRDefault="00BF4155" w:rsidP="00C97CF7">
      <w:pPr>
        <w:pStyle w:val="Nadpis3"/>
        <w:numPr>
          <w:ilvl w:val="2"/>
          <w:numId w:val="45"/>
        </w:numPr>
      </w:pPr>
      <w:bookmarkStart w:id="84" w:name="_Toc451786597"/>
      <w:bookmarkStart w:id="85" w:name="_Toc399168271"/>
      <w:bookmarkStart w:id="86" w:name="_Toc453143696"/>
      <w:r w:rsidRPr="00366D1C">
        <w:lastRenderedPageBreak/>
        <w:t>Zdroje financování</w:t>
      </w:r>
      <w:bookmarkEnd w:id="84"/>
      <w:bookmarkEnd w:id="86"/>
    </w:p>
    <w:p w:rsidR="00BF4155" w:rsidRPr="00366D1C" w:rsidRDefault="00366D1C" w:rsidP="00C97CF7">
      <w:pPr>
        <w:pStyle w:val="Nadpis4"/>
        <w:numPr>
          <w:ilvl w:val="3"/>
          <w:numId w:val="45"/>
        </w:numPr>
      </w:pPr>
      <w:r>
        <w:t>R</w:t>
      </w:r>
      <w:r w:rsidR="00BF4155" w:rsidRPr="00366D1C">
        <w:t>ozdělování nejvýznamnější zdrojové položky</w:t>
      </w:r>
      <w:bookmarkEnd w:id="85"/>
    </w:p>
    <w:p w:rsidR="00BF4155" w:rsidRPr="00B074EC" w:rsidRDefault="00BF4155" w:rsidP="00BF4155">
      <w:pPr>
        <w:rPr>
          <w:rFonts w:cs="Times New Roman"/>
          <w:szCs w:val="24"/>
        </w:rPr>
      </w:pPr>
    </w:p>
    <w:p w:rsidR="00BF4155" w:rsidRPr="00B074EC" w:rsidRDefault="00BF4155" w:rsidP="00BF4155">
      <w:pPr>
        <w:rPr>
          <w:rFonts w:cs="Times New Roman"/>
          <w:szCs w:val="24"/>
        </w:rPr>
      </w:pPr>
      <w:r w:rsidRPr="00B074EC">
        <w:rPr>
          <w:rFonts w:cs="Times New Roman"/>
          <w:szCs w:val="24"/>
        </w:rPr>
        <w:t>Nejvýznamnější zdrojovou položkou financování sociálních služeb je stále dotace, kterou kraj získává</w:t>
      </w:r>
      <w:r>
        <w:rPr>
          <w:rFonts w:cs="Times New Roman"/>
          <w:szCs w:val="24"/>
        </w:rPr>
        <w:t>,</w:t>
      </w:r>
      <w:r w:rsidRPr="00B074EC">
        <w:rPr>
          <w:rFonts w:cs="Times New Roman"/>
          <w:szCs w:val="24"/>
        </w:rPr>
        <w:t xml:space="preserve"> na základě žádosti</w:t>
      </w:r>
      <w:r>
        <w:rPr>
          <w:rFonts w:cs="Times New Roman"/>
          <w:szCs w:val="24"/>
        </w:rPr>
        <w:t>,</w:t>
      </w:r>
      <w:r w:rsidRPr="00B074EC">
        <w:rPr>
          <w:rFonts w:cs="Times New Roman"/>
          <w:szCs w:val="24"/>
        </w:rPr>
        <w:t xml:space="preserve"> ze státního rozpočtu – od Ministerstva práce a sociálních věcí. Dotace ze státního rozpočtu na podporu kofinancování sociálních služeb je mezi jednotlivými roky stále navyšo</w:t>
      </w:r>
      <w:r>
        <w:rPr>
          <w:rFonts w:cs="Times New Roman"/>
          <w:szCs w:val="24"/>
        </w:rPr>
        <w:t>vána a osciluje kolem hranice 30</w:t>
      </w:r>
      <w:r w:rsidRPr="00B074EC">
        <w:rPr>
          <w:rFonts w:cs="Times New Roman"/>
          <w:szCs w:val="24"/>
        </w:rPr>
        <w:t xml:space="preserve"> % na krytí nákladů sociálních služeb.</w:t>
      </w:r>
    </w:p>
    <w:p w:rsidR="00BF4155" w:rsidRPr="00B074EC" w:rsidRDefault="00BF4155" w:rsidP="00BF4155">
      <w:pPr>
        <w:rPr>
          <w:rFonts w:cs="Times New Roman"/>
          <w:szCs w:val="24"/>
        </w:rPr>
      </w:pPr>
      <w:r w:rsidRPr="00B074EC">
        <w:rPr>
          <w:rFonts w:cs="Times New Roman"/>
          <w:szCs w:val="24"/>
        </w:rPr>
        <w:t xml:space="preserve">V době tvorby Akčního plánu na rok 2017 byla známa celková výše alokace pro Liberecký kraj na rok 2016 (357 489 000 Kč). </w:t>
      </w:r>
    </w:p>
    <w:p w:rsidR="00BF4155" w:rsidRDefault="00BF4155" w:rsidP="00BF4155">
      <w:pPr>
        <w:rPr>
          <w:szCs w:val="24"/>
        </w:rPr>
      </w:pPr>
      <w:r>
        <w:rPr>
          <w:b/>
          <w:szCs w:val="24"/>
        </w:rPr>
        <w:t>Liberecký kraj bude pro rok 2017</w:t>
      </w:r>
      <w:r w:rsidRPr="0003109C">
        <w:rPr>
          <w:b/>
          <w:szCs w:val="24"/>
        </w:rPr>
        <w:t xml:space="preserve"> žádat o částku </w:t>
      </w:r>
      <w:r>
        <w:rPr>
          <w:b/>
          <w:szCs w:val="24"/>
        </w:rPr>
        <w:t>451.700.</w:t>
      </w:r>
      <w:r w:rsidRPr="00F20D9C">
        <w:rPr>
          <w:b/>
          <w:szCs w:val="24"/>
        </w:rPr>
        <w:t>000,- Kč.</w:t>
      </w:r>
      <w:r>
        <w:rPr>
          <w:szCs w:val="24"/>
        </w:rPr>
        <w:t xml:space="preserve"> Jedná se o </w:t>
      </w:r>
      <w:r w:rsidRPr="006533AA">
        <w:rPr>
          <w:szCs w:val="24"/>
          <w:u w:val="single"/>
        </w:rPr>
        <w:t xml:space="preserve">optimální </w:t>
      </w:r>
      <w:r w:rsidRPr="00695F5D">
        <w:rPr>
          <w:szCs w:val="24"/>
        </w:rPr>
        <w:t>návrh dotace kraje pro všechny zařazené sociální služby do krajské Základní sítě sociálních služeb. Požadavek je stanoven na základě výpočtových vzorců, které obsahuje Metodika pro poskytovatele na rok 2017.</w:t>
      </w:r>
    </w:p>
    <w:p w:rsidR="00BF4155" w:rsidRDefault="00BF4155" w:rsidP="00BF4155">
      <w:pPr>
        <w:rPr>
          <w:rFonts w:cs="Times New Roman"/>
          <w:szCs w:val="24"/>
        </w:rPr>
      </w:pPr>
      <w:r w:rsidRPr="00B074EC">
        <w:rPr>
          <w:rFonts w:cs="Times New Roman"/>
          <w:szCs w:val="24"/>
        </w:rPr>
        <w:t xml:space="preserve">Pro jednotlivé druhy služeb je na základě podkladů z plánování sociálních služeb vytvořen předpoklad pro možné kofinancování jednotlivých druhů služeb, přičemž z dotčené zdrojové položky bude v úhrnu službám sociální péče alokována částka ve výši cca </w:t>
      </w:r>
      <w:r w:rsidR="00BA3518">
        <w:rPr>
          <w:rFonts w:cs="Times New Roman"/>
          <w:szCs w:val="24"/>
        </w:rPr>
        <w:t xml:space="preserve">necelého </w:t>
      </w:r>
      <w:r w:rsidRPr="00B074EC">
        <w:rPr>
          <w:rFonts w:cs="Times New Roman"/>
          <w:szCs w:val="24"/>
        </w:rPr>
        <w:t>75 procentního bodu, službám sociální prevence ve výši cca 2</w:t>
      </w:r>
      <w:r w:rsidR="00BA3518">
        <w:rPr>
          <w:rFonts w:cs="Times New Roman"/>
          <w:szCs w:val="24"/>
        </w:rPr>
        <w:t>0</w:t>
      </w:r>
      <w:r w:rsidRPr="00B074EC">
        <w:rPr>
          <w:rFonts w:cs="Times New Roman"/>
          <w:szCs w:val="24"/>
        </w:rPr>
        <w:t xml:space="preserve">,5 procent a odbornému sociálnímu poradenství cca 4 procenta z celkové částky určené pro Liberecký kraj. Z  alokace bude vyčleněno </w:t>
      </w:r>
      <w:r w:rsidR="00BA3518">
        <w:rPr>
          <w:rFonts w:cs="Times New Roman"/>
          <w:szCs w:val="24"/>
        </w:rPr>
        <w:t>necelých</w:t>
      </w:r>
      <w:r w:rsidR="00BA3518" w:rsidRPr="00B074EC">
        <w:rPr>
          <w:rFonts w:cs="Times New Roman"/>
          <w:szCs w:val="24"/>
        </w:rPr>
        <w:t xml:space="preserve"> </w:t>
      </w:r>
      <w:r w:rsidRPr="00B074EC">
        <w:rPr>
          <w:rFonts w:cs="Times New Roman"/>
          <w:szCs w:val="24"/>
        </w:rPr>
        <w:t xml:space="preserve">0,5 procentního bodu na financování </w:t>
      </w:r>
      <w:r>
        <w:rPr>
          <w:rFonts w:cs="Times New Roman"/>
          <w:szCs w:val="24"/>
        </w:rPr>
        <w:t xml:space="preserve">krizových a </w:t>
      </w:r>
      <w:r w:rsidRPr="00B074EC">
        <w:rPr>
          <w:rFonts w:cs="Times New Roman"/>
          <w:szCs w:val="24"/>
        </w:rPr>
        <w:t xml:space="preserve">nepředvídatelných situací, které nastanou u služeb v krajské </w:t>
      </w:r>
      <w:r w:rsidR="00BA3518">
        <w:rPr>
          <w:rFonts w:cs="Times New Roman"/>
          <w:szCs w:val="24"/>
        </w:rPr>
        <w:t xml:space="preserve">Základní </w:t>
      </w:r>
      <w:r w:rsidRPr="00B074EC">
        <w:rPr>
          <w:rFonts w:cs="Times New Roman"/>
          <w:szCs w:val="24"/>
        </w:rPr>
        <w:t>síti.</w:t>
      </w:r>
    </w:p>
    <w:p w:rsidR="00BF4155" w:rsidRDefault="00BF4155" w:rsidP="00BF4155">
      <w:pPr>
        <w:rPr>
          <w:rFonts w:cs="Times New Roman"/>
          <w:b/>
          <w:szCs w:val="24"/>
        </w:rPr>
      </w:pPr>
      <w:r>
        <w:rPr>
          <w:rFonts w:cs="Times New Roman"/>
          <w:szCs w:val="24"/>
        </w:rPr>
        <w:t xml:space="preserve">Graf </w:t>
      </w:r>
      <w:proofErr w:type="gramStart"/>
      <w:r>
        <w:rPr>
          <w:rFonts w:cs="Times New Roman"/>
          <w:szCs w:val="24"/>
        </w:rPr>
        <w:t>č.</w:t>
      </w:r>
      <w:r w:rsidR="00BA3518">
        <w:rPr>
          <w:rFonts w:cs="Times New Roman"/>
          <w:szCs w:val="24"/>
        </w:rPr>
        <w:t>7</w:t>
      </w:r>
      <w:r>
        <w:rPr>
          <w:rFonts w:cs="Times New Roman"/>
          <w:szCs w:val="24"/>
        </w:rPr>
        <w:t>:</w:t>
      </w:r>
      <w:proofErr w:type="gramEnd"/>
      <w:r>
        <w:rPr>
          <w:rFonts w:cs="Times New Roman"/>
          <w:szCs w:val="24"/>
        </w:rPr>
        <w:t xml:space="preserve"> </w:t>
      </w:r>
      <w:r w:rsidRPr="000F0C55">
        <w:rPr>
          <w:rFonts w:cs="Times New Roman"/>
          <w:b/>
          <w:szCs w:val="24"/>
        </w:rPr>
        <w:t>Rozdělení zdrojové položk</w:t>
      </w:r>
      <w:r>
        <w:rPr>
          <w:rFonts w:cs="Times New Roman"/>
          <w:b/>
          <w:szCs w:val="24"/>
        </w:rPr>
        <w:t>y mezi skupiny služeb na r. 2017</w:t>
      </w:r>
    </w:p>
    <w:p w:rsidR="00BF4155" w:rsidRDefault="00BF4155" w:rsidP="00BF4155">
      <w:pPr>
        <w:rPr>
          <w:rFonts w:cs="Times New Roman"/>
          <w:b/>
          <w:szCs w:val="24"/>
        </w:rPr>
      </w:pPr>
      <w:r>
        <w:rPr>
          <w:noProof/>
          <w:lang w:eastAsia="cs-CZ"/>
        </w:rPr>
        <w:drawing>
          <wp:inline distT="0" distB="0" distL="0" distR="0" wp14:anchorId="313AB3A2" wp14:editId="340A0B38">
            <wp:extent cx="5451895" cy="2303253"/>
            <wp:effectExtent l="0" t="0" r="15875" b="20955"/>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F4155" w:rsidRDefault="00BF4155" w:rsidP="00BF4155">
      <w:pPr>
        <w:rPr>
          <w:rFonts w:cs="Times New Roman"/>
          <w:szCs w:val="24"/>
        </w:rPr>
      </w:pPr>
      <w:r w:rsidRPr="00913DA0">
        <w:rPr>
          <w:rFonts w:cs="Times New Roman"/>
          <w:szCs w:val="24"/>
        </w:rPr>
        <w:t>Finan</w:t>
      </w:r>
      <w:r>
        <w:rPr>
          <w:rFonts w:cs="Times New Roman"/>
          <w:szCs w:val="24"/>
        </w:rPr>
        <w:t>ční objem určený na podporu sociálních služeb je dám v</w:t>
      </w:r>
      <w:r w:rsidRPr="00913DA0">
        <w:rPr>
          <w:rFonts w:cs="Times New Roman"/>
          <w:szCs w:val="24"/>
        </w:rPr>
        <w:t>ýš</w:t>
      </w:r>
      <w:r>
        <w:rPr>
          <w:rFonts w:cs="Times New Roman"/>
          <w:szCs w:val="24"/>
        </w:rPr>
        <w:t>í</w:t>
      </w:r>
      <w:r w:rsidRPr="00913DA0">
        <w:rPr>
          <w:rFonts w:cs="Times New Roman"/>
          <w:szCs w:val="24"/>
        </w:rPr>
        <w:t xml:space="preserve"> procentního podílu kraje na celkovém ročním objemu finančních prostředků vyčleněných ve státním rozpočtu na podporu sociálních služeb pro příslušný rozpočtový rok</w:t>
      </w:r>
      <w:r>
        <w:rPr>
          <w:rFonts w:cs="Times New Roman"/>
          <w:szCs w:val="24"/>
        </w:rPr>
        <w:t xml:space="preserve">, jak je uvedeno v příloze </w:t>
      </w:r>
      <w:r w:rsidR="001974AB">
        <w:rPr>
          <w:rFonts w:cs="Times New Roman"/>
          <w:szCs w:val="24"/>
        </w:rPr>
        <w:t>ZSS.</w:t>
      </w:r>
    </w:p>
    <w:p w:rsidR="00BF4155" w:rsidRDefault="00BF4155" w:rsidP="00BF4155">
      <w:pPr>
        <w:rPr>
          <w:rFonts w:cs="Times New Roman"/>
          <w:szCs w:val="24"/>
        </w:rPr>
      </w:pPr>
      <w:r>
        <w:rPr>
          <w:rFonts w:cs="Times New Roman"/>
          <w:szCs w:val="24"/>
        </w:rPr>
        <w:t>Pro Liberecký kraj tento objem činí 4,14% z celkového ročního celorepublikového objemu.</w:t>
      </w:r>
      <w:r>
        <w:rPr>
          <w:rFonts w:cs="Times New Roman"/>
          <w:szCs w:val="24"/>
        </w:rPr>
        <w:br w:type="page"/>
      </w:r>
    </w:p>
    <w:p w:rsidR="00BF4155" w:rsidRDefault="00BF4155" w:rsidP="00BF4155">
      <w:pPr>
        <w:rPr>
          <w:rFonts w:cs="Times New Roman"/>
          <w:b/>
          <w:szCs w:val="24"/>
        </w:rPr>
      </w:pPr>
      <w:r>
        <w:rPr>
          <w:rFonts w:cs="Times New Roman"/>
          <w:szCs w:val="24"/>
        </w:rPr>
        <w:lastRenderedPageBreak/>
        <w:t xml:space="preserve">Tabulka </w:t>
      </w:r>
      <w:r w:rsidR="00015C3A">
        <w:rPr>
          <w:rFonts w:cs="Times New Roman"/>
          <w:szCs w:val="24"/>
        </w:rPr>
        <w:t>č</w:t>
      </w:r>
      <w:r w:rsidR="00015C3A" w:rsidRPr="00BA3518">
        <w:rPr>
          <w:rFonts w:cs="Times New Roman"/>
          <w:szCs w:val="24"/>
        </w:rPr>
        <w:t xml:space="preserve">. </w:t>
      </w:r>
      <w:r w:rsidR="00015C3A" w:rsidRPr="00626CD0">
        <w:rPr>
          <w:rFonts w:cs="Times New Roman"/>
          <w:szCs w:val="24"/>
        </w:rPr>
        <w:t>4</w:t>
      </w:r>
      <w:r w:rsidRPr="00BA3518">
        <w:rPr>
          <w:rFonts w:cs="Times New Roman"/>
          <w:szCs w:val="24"/>
        </w:rPr>
        <w:t>:</w:t>
      </w:r>
      <w:r>
        <w:rPr>
          <w:rFonts w:cs="Times New Roman"/>
          <w:szCs w:val="24"/>
        </w:rPr>
        <w:t xml:space="preserve"> </w:t>
      </w:r>
      <w:r w:rsidRPr="00B547C8">
        <w:rPr>
          <w:rFonts w:cs="Times New Roman"/>
          <w:b/>
          <w:szCs w:val="24"/>
        </w:rPr>
        <w:t>Optimální podpo</w:t>
      </w:r>
      <w:r>
        <w:rPr>
          <w:rFonts w:cs="Times New Roman"/>
          <w:b/>
          <w:szCs w:val="24"/>
        </w:rPr>
        <w:t>ra dle skupin služeb na rok 2017</w:t>
      </w:r>
    </w:p>
    <w:tbl>
      <w:tblPr>
        <w:tblW w:w="8957" w:type="dxa"/>
        <w:tblInd w:w="65" w:type="dxa"/>
        <w:tblCellMar>
          <w:left w:w="70" w:type="dxa"/>
          <w:right w:w="70" w:type="dxa"/>
        </w:tblCellMar>
        <w:tblLook w:val="04A0" w:firstRow="1" w:lastRow="0" w:firstColumn="1" w:lastColumn="0" w:noHBand="0" w:noVBand="1"/>
      </w:tblPr>
      <w:tblGrid>
        <w:gridCol w:w="3639"/>
        <w:gridCol w:w="1677"/>
        <w:gridCol w:w="1517"/>
        <w:gridCol w:w="2124"/>
      </w:tblGrid>
      <w:tr w:rsidR="00BF4155" w:rsidRPr="00B074EC" w:rsidTr="00BF4155">
        <w:trPr>
          <w:trHeight w:val="1255"/>
        </w:trPr>
        <w:tc>
          <w:tcPr>
            <w:tcW w:w="3639"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b/>
                <w:bCs/>
                <w:color w:val="000000"/>
                <w:sz w:val="18"/>
                <w:szCs w:val="18"/>
                <w:lang w:eastAsia="cs-CZ"/>
              </w:rPr>
            </w:pPr>
            <w:r w:rsidRPr="00B074EC">
              <w:rPr>
                <w:rFonts w:ascii="Calibri" w:eastAsia="Times New Roman" w:hAnsi="Calibri" w:cs="Times New Roman"/>
                <w:b/>
                <w:bCs/>
                <w:color w:val="000000"/>
                <w:sz w:val="18"/>
                <w:szCs w:val="18"/>
                <w:lang w:eastAsia="cs-CZ"/>
              </w:rPr>
              <w:t>Druh sociální služby (§</w:t>
            </w:r>
            <w:r w:rsidR="001974AB">
              <w:rPr>
                <w:rFonts w:ascii="Calibri" w:eastAsia="Times New Roman" w:hAnsi="Calibri" w:cs="Times New Roman"/>
                <w:b/>
                <w:bCs/>
                <w:color w:val="000000"/>
                <w:sz w:val="18"/>
                <w:szCs w:val="18"/>
                <w:lang w:eastAsia="cs-CZ"/>
              </w:rPr>
              <w:t xml:space="preserve"> ZSS</w:t>
            </w:r>
            <w:r w:rsidRPr="00B074EC">
              <w:rPr>
                <w:rFonts w:ascii="Calibri" w:eastAsia="Times New Roman" w:hAnsi="Calibri" w:cs="Times New Roman"/>
                <w:b/>
                <w:bCs/>
                <w:color w:val="000000"/>
                <w:sz w:val="18"/>
                <w:szCs w:val="18"/>
                <w:lang w:eastAsia="cs-CZ"/>
              </w:rPr>
              <w:t>)</w:t>
            </w:r>
          </w:p>
        </w:tc>
        <w:tc>
          <w:tcPr>
            <w:tcW w:w="1677" w:type="dxa"/>
            <w:tcBorders>
              <w:top w:val="single" w:sz="4" w:space="0" w:color="auto"/>
              <w:left w:val="nil"/>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b/>
                <w:bCs/>
                <w:color w:val="000000"/>
                <w:sz w:val="16"/>
                <w:szCs w:val="16"/>
                <w:lang w:eastAsia="cs-CZ"/>
              </w:rPr>
            </w:pPr>
            <w:r w:rsidRPr="00B074EC">
              <w:rPr>
                <w:rFonts w:ascii="Calibri" w:eastAsia="Times New Roman" w:hAnsi="Calibri" w:cs="Times New Roman"/>
                <w:b/>
                <w:bCs/>
                <w:color w:val="000000"/>
                <w:sz w:val="16"/>
                <w:szCs w:val="16"/>
                <w:lang w:eastAsia="cs-CZ"/>
              </w:rPr>
              <w:t>Skupina</w:t>
            </w:r>
          </w:p>
        </w:tc>
        <w:tc>
          <w:tcPr>
            <w:tcW w:w="1517" w:type="dxa"/>
            <w:tcBorders>
              <w:top w:val="single" w:sz="4" w:space="0" w:color="auto"/>
              <w:left w:val="nil"/>
              <w:bottom w:val="single" w:sz="4" w:space="0" w:color="auto"/>
              <w:right w:val="single" w:sz="4" w:space="0" w:color="auto"/>
            </w:tcBorders>
            <w:shd w:val="clear" w:color="000000" w:fill="DDD9C4"/>
            <w:vAlign w:val="center"/>
            <w:hideMark/>
          </w:tcPr>
          <w:p w:rsidR="00BF4155" w:rsidRPr="00B074EC" w:rsidRDefault="00BF4155" w:rsidP="00BF4155">
            <w:pPr>
              <w:spacing w:after="0" w:line="240" w:lineRule="auto"/>
              <w:jc w:val="center"/>
              <w:rPr>
                <w:rFonts w:ascii="Calibri" w:eastAsia="Times New Roman" w:hAnsi="Calibri" w:cs="Times New Roman"/>
                <w:b/>
                <w:color w:val="000000"/>
                <w:sz w:val="16"/>
                <w:szCs w:val="16"/>
                <w:lang w:eastAsia="cs-CZ"/>
              </w:rPr>
            </w:pPr>
            <w:r w:rsidRPr="00B074EC">
              <w:rPr>
                <w:rFonts w:ascii="Calibri" w:eastAsia="Times New Roman" w:hAnsi="Calibri" w:cs="Times New Roman"/>
                <w:b/>
                <w:color w:val="000000"/>
                <w:sz w:val="16"/>
                <w:szCs w:val="16"/>
                <w:lang w:eastAsia="cs-CZ"/>
              </w:rPr>
              <w:t>Směrné číslo na druh sociální služby na 2017</w:t>
            </w:r>
          </w:p>
        </w:tc>
        <w:tc>
          <w:tcPr>
            <w:tcW w:w="2124" w:type="dxa"/>
            <w:tcBorders>
              <w:top w:val="single" w:sz="4" w:space="0" w:color="auto"/>
              <w:left w:val="nil"/>
              <w:bottom w:val="single" w:sz="4" w:space="0" w:color="auto"/>
              <w:right w:val="single" w:sz="4" w:space="0" w:color="auto"/>
            </w:tcBorders>
            <w:shd w:val="clear" w:color="000000" w:fill="DDD9C4"/>
            <w:vAlign w:val="center"/>
            <w:hideMark/>
          </w:tcPr>
          <w:p w:rsidR="00BF4155" w:rsidRPr="00B074EC" w:rsidRDefault="00BF4155" w:rsidP="00BF4155">
            <w:pPr>
              <w:spacing w:after="0" w:line="240" w:lineRule="auto"/>
              <w:jc w:val="center"/>
              <w:rPr>
                <w:rFonts w:ascii="Calibri" w:eastAsia="Times New Roman" w:hAnsi="Calibri" w:cs="Times New Roman"/>
                <w:b/>
                <w:color w:val="000000"/>
                <w:sz w:val="16"/>
                <w:szCs w:val="16"/>
                <w:lang w:eastAsia="cs-CZ"/>
              </w:rPr>
            </w:pPr>
            <w:r w:rsidRPr="00B074EC">
              <w:rPr>
                <w:rFonts w:ascii="Calibri" w:eastAsia="Times New Roman" w:hAnsi="Calibri" w:cs="Times New Roman"/>
                <w:b/>
                <w:color w:val="000000"/>
                <w:sz w:val="16"/>
                <w:szCs w:val="16"/>
                <w:lang w:eastAsia="cs-CZ"/>
              </w:rPr>
              <w:t>Plánovaná alokace při 100% uspokojení požadavku kraje (v Kč)</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Odborné sociální poradenství §37</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poradenství</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4,20%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18 971 400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Osobní asistence §39</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7,90%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35 684 300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Pečovatelská služba §40</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8,80%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39 749 600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Tísňová péče §41</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0,06%</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250 660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Průvodcovské a předčitatelské sl. §42</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0,07%</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325 858</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Podpora samostatného bydlení §43</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0,85%</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3 839 450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Odlehčovací služby §44</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2,90%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13 099 300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Centra denních služeb§45</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3,25%</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14 680 250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Denní stacionáře §46</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3,70%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16 712 900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Týdenní stacionáře §47</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2,62%</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11 838 656</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Domovy pro osoby se ZP §48</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15,20%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68 658 400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Domovy pro seniory §49</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15,90%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71 820 300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Domovy se zvláštním režimem §50</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10,00%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45 170 000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Chráněné bydlení §51</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3,00%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13 551 000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 xml:space="preserve">Soc.sl. poskytované ve ZZ </w:t>
            </w:r>
            <w:proofErr w:type="gramStart"/>
            <w:r w:rsidRPr="00B074EC">
              <w:rPr>
                <w:rFonts w:ascii="Calibri" w:eastAsia="Times New Roman" w:hAnsi="Calibri" w:cs="Times New Roman"/>
                <w:color w:val="000000"/>
                <w:sz w:val="16"/>
                <w:szCs w:val="16"/>
                <w:lang w:eastAsia="cs-CZ"/>
              </w:rPr>
              <w:t>ÚP</w:t>
            </w:r>
            <w:proofErr w:type="gramEnd"/>
            <w:r w:rsidRPr="00B074EC">
              <w:rPr>
                <w:rFonts w:ascii="Calibri" w:eastAsia="Times New Roman" w:hAnsi="Calibri" w:cs="Times New Roman"/>
                <w:color w:val="000000"/>
                <w:sz w:val="16"/>
                <w:szCs w:val="16"/>
                <w:lang w:eastAsia="cs-CZ"/>
              </w:rPr>
              <w:t xml:space="preserve"> §52</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péče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0,26%</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1 174 420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Raná péče §54</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1,28%</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5 781 760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Telefonická krizová pomoc §55</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0,50%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2 258 500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Tlumočnické služby §56</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0,12%</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542 040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Azylové domy §57</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3,90%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17 616 300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Domy na půl cesty §58</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0,34%</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1 551 583</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Kontaktní centra §59</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0,50%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2 258 500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Krizová pomoc §60</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0,14%</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626 649</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Nízkoprahová denní centra §61</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0,78%</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3 543 074</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 xml:space="preserve">Nízkoprahová zařízení pro </w:t>
            </w:r>
            <w:proofErr w:type="spellStart"/>
            <w:r w:rsidRPr="00B074EC">
              <w:rPr>
                <w:rFonts w:ascii="Calibri" w:eastAsia="Times New Roman" w:hAnsi="Calibri" w:cs="Times New Roman"/>
                <w:color w:val="000000"/>
                <w:sz w:val="16"/>
                <w:szCs w:val="16"/>
                <w:lang w:eastAsia="cs-CZ"/>
              </w:rPr>
              <w:t>DaM</w:t>
            </w:r>
            <w:proofErr w:type="spellEnd"/>
            <w:r w:rsidRPr="00B074EC">
              <w:rPr>
                <w:rFonts w:ascii="Calibri" w:eastAsia="Times New Roman" w:hAnsi="Calibri" w:cs="Times New Roman"/>
                <w:color w:val="000000"/>
                <w:sz w:val="16"/>
                <w:szCs w:val="16"/>
                <w:lang w:eastAsia="cs-CZ"/>
              </w:rPr>
              <w:t xml:space="preserve"> §62</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3,08%</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13 912 360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Noclehárny 63</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0,40%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1 806 800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Služby následné péče §64</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0,24%</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1 105 409</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SAS pro rodiny s dětmi §65</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1,90%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8 582 300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SAS pro seniory a osoby se ZP §66</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1,08%</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4 897 890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Sociálně terapeutické dílny §67</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1,93%</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8 717 810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Terapeutické komunity §68</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0,00%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Terénní programy §69</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2,49%</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11 260 886</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Sociální rehabilitace §70</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1,54%</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6 964 579</w:t>
            </w:r>
          </w:p>
        </w:tc>
      </w:tr>
      <w:tr w:rsidR="00BF4155" w:rsidRPr="00B074EC" w:rsidTr="00BF4155">
        <w:trPr>
          <w:trHeight w:val="302"/>
        </w:trPr>
        <w:tc>
          <w:tcPr>
            <w:tcW w:w="3639" w:type="dxa"/>
            <w:tcBorders>
              <w:top w:val="nil"/>
              <w:left w:val="single" w:sz="4" w:space="0" w:color="auto"/>
              <w:bottom w:val="single" w:sz="4" w:space="0" w:color="auto"/>
              <w:right w:val="single" w:sz="4" w:space="0" w:color="auto"/>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Intervenční centra §60a</w:t>
            </w:r>
          </w:p>
        </w:tc>
        <w:tc>
          <w:tcPr>
            <w:tcW w:w="167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prevence</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0,39%</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1 761 630</w:t>
            </w:r>
          </w:p>
        </w:tc>
      </w:tr>
      <w:tr w:rsidR="00BF4155" w:rsidRPr="00B074EC" w:rsidTr="00BF4155">
        <w:trPr>
          <w:trHeight w:val="302"/>
        </w:trPr>
        <w:tc>
          <w:tcPr>
            <w:tcW w:w="5316" w:type="dxa"/>
            <w:gridSpan w:val="2"/>
            <w:tcBorders>
              <w:top w:val="single" w:sz="4" w:space="0" w:color="auto"/>
              <w:left w:val="single" w:sz="4" w:space="0" w:color="auto"/>
              <w:bottom w:val="single" w:sz="4" w:space="0" w:color="auto"/>
              <w:right w:val="single" w:sz="4" w:space="0" w:color="000000"/>
            </w:tcBorders>
            <w:shd w:val="clear" w:color="000000" w:fill="DDD9C4"/>
            <w:noWrap/>
            <w:vAlign w:val="center"/>
            <w:hideMark/>
          </w:tcPr>
          <w:p w:rsidR="00BF4155" w:rsidRPr="00B074EC" w:rsidRDefault="00BF4155" w:rsidP="00BF4155">
            <w:pPr>
              <w:spacing w:after="0" w:line="240" w:lineRule="auto"/>
              <w:jc w:val="center"/>
              <w:rPr>
                <w:rFonts w:ascii="Calibri" w:eastAsia="Times New Roman" w:hAnsi="Calibri" w:cs="Times New Roman"/>
                <w:color w:val="000000"/>
                <w:sz w:val="16"/>
                <w:szCs w:val="16"/>
                <w:lang w:eastAsia="cs-CZ"/>
              </w:rPr>
            </w:pPr>
            <w:r w:rsidRPr="00B074EC">
              <w:rPr>
                <w:rFonts w:ascii="Calibri" w:eastAsia="Times New Roman" w:hAnsi="Calibri" w:cs="Times New Roman"/>
                <w:color w:val="000000"/>
                <w:sz w:val="16"/>
                <w:szCs w:val="16"/>
                <w:lang w:eastAsia="cs-CZ"/>
              </w:rPr>
              <w:t>Krizové situace, nepředvídatelné skutečnosti, příp. rozvoj</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0,42%</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1 879 947</w:t>
            </w:r>
          </w:p>
        </w:tc>
      </w:tr>
      <w:tr w:rsidR="00BF4155" w:rsidRPr="00B074EC" w:rsidTr="00BF4155">
        <w:trPr>
          <w:trHeight w:val="302"/>
        </w:trPr>
        <w:tc>
          <w:tcPr>
            <w:tcW w:w="5316"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BF4155" w:rsidRPr="00B074EC" w:rsidRDefault="00BF4155" w:rsidP="00BF4155">
            <w:pPr>
              <w:spacing w:after="0" w:line="240" w:lineRule="auto"/>
              <w:rPr>
                <w:rFonts w:ascii="Calibri" w:eastAsia="Times New Roman" w:hAnsi="Calibri" w:cs="Times New Roman"/>
                <w:b/>
                <w:bCs/>
                <w:color w:val="000000"/>
                <w:sz w:val="16"/>
                <w:szCs w:val="16"/>
                <w:lang w:eastAsia="cs-CZ"/>
              </w:rPr>
            </w:pPr>
            <w:r w:rsidRPr="00B074EC">
              <w:rPr>
                <w:rFonts w:ascii="Calibri" w:eastAsia="Times New Roman" w:hAnsi="Calibri" w:cs="Times New Roman"/>
                <w:b/>
                <w:bCs/>
                <w:color w:val="000000"/>
                <w:sz w:val="16"/>
                <w:szCs w:val="16"/>
                <w:lang w:eastAsia="cs-CZ"/>
              </w:rPr>
              <w:t>CELKOVÁ DOTACE MPSV</w:t>
            </w:r>
          </w:p>
        </w:tc>
        <w:tc>
          <w:tcPr>
            <w:tcW w:w="1517"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100%</w:t>
            </w:r>
          </w:p>
        </w:tc>
        <w:tc>
          <w:tcPr>
            <w:tcW w:w="2124" w:type="dxa"/>
            <w:tcBorders>
              <w:top w:val="nil"/>
              <w:left w:val="nil"/>
              <w:bottom w:val="single" w:sz="4" w:space="0" w:color="auto"/>
              <w:right w:val="single" w:sz="4" w:space="0" w:color="auto"/>
            </w:tcBorders>
            <w:shd w:val="clear" w:color="auto" w:fill="auto"/>
            <w:noWrap/>
            <w:vAlign w:val="center"/>
            <w:hideMark/>
          </w:tcPr>
          <w:p w:rsidR="00BF4155" w:rsidRPr="00B074EC" w:rsidRDefault="00BF4155" w:rsidP="00BF4155">
            <w:pPr>
              <w:spacing w:after="0" w:line="240" w:lineRule="auto"/>
              <w:jc w:val="right"/>
              <w:rPr>
                <w:rFonts w:ascii="Calibri" w:eastAsia="Times New Roman" w:hAnsi="Calibri" w:cs="Times New Roman"/>
                <w:color w:val="000000"/>
                <w:sz w:val="18"/>
                <w:szCs w:val="18"/>
                <w:lang w:eastAsia="cs-CZ"/>
              </w:rPr>
            </w:pPr>
            <w:r w:rsidRPr="00B074EC">
              <w:rPr>
                <w:rFonts w:ascii="Calibri" w:eastAsia="Times New Roman" w:hAnsi="Calibri" w:cs="Times New Roman"/>
                <w:color w:val="000000"/>
                <w:sz w:val="18"/>
                <w:szCs w:val="18"/>
                <w:lang w:eastAsia="cs-CZ"/>
              </w:rPr>
              <w:t>451 700 000</w:t>
            </w:r>
          </w:p>
        </w:tc>
      </w:tr>
    </w:tbl>
    <w:p w:rsidR="00BF4155" w:rsidRDefault="00BF4155" w:rsidP="00BF4155">
      <w:pPr>
        <w:rPr>
          <w:rFonts w:cs="Times New Roman"/>
          <w:szCs w:val="24"/>
        </w:rPr>
      </w:pPr>
    </w:p>
    <w:p w:rsidR="00BF4155" w:rsidRPr="007F4CB5" w:rsidRDefault="00BF4155" w:rsidP="00BF4155">
      <w:pPr>
        <w:suppressAutoHyphens/>
        <w:spacing w:after="0"/>
        <w:rPr>
          <w:rFonts w:cs="Times New Roman"/>
          <w:szCs w:val="24"/>
        </w:rPr>
      </w:pPr>
      <w:r w:rsidRPr="007F4CB5">
        <w:rPr>
          <w:rFonts w:cs="Times New Roman"/>
          <w:szCs w:val="24"/>
        </w:rPr>
        <w:t>V případě, že finanční prostředky přidělené Libereckému kraji nebudou dosahovat požadované výše Optim</w:t>
      </w:r>
      <w:r>
        <w:rPr>
          <w:rFonts w:cs="Times New Roman"/>
          <w:szCs w:val="24"/>
        </w:rPr>
        <w:t>álního návrhu dotace na rok 2017</w:t>
      </w:r>
      <w:r w:rsidRPr="007F4CB5">
        <w:rPr>
          <w:rFonts w:cs="Times New Roman"/>
          <w:szCs w:val="24"/>
        </w:rPr>
        <w:t xml:space="preserve">, bude Reálný návrh dotace stanoven Libereckým krajem tak, že bude vypočten jako snížení částky Optimálního návrhu </w:t>
      </w:r>
      <w:r w:rsidRPr="007F4CB5">
        <w:rPr>
          <w:rFonts w:cs="Times New Roman"/>
          <w:szCs w:val="24"/>
        </w:rPr>
        <w:lastRenderedPageBreak/>
        <w:t xml:space="preserve">dotace na Reálný návrh dotace s přihlédnutím ke službám zvláštního zřetele dle priorit Libereckého kraje. </w:t>
      </w:r>
    </w:p>
    <w:p w:rsidR="00BF4155" w:rsidRPr="007F4CB5" w:rsidRDefault="00BF4155" w:rsidP="00BF4155">
      <w:pPr>
        <w:suppressAutoHyphens/>
        <w:spacing w:after="0"/>
        <w:rPr>
          <w:rFonts w:cs="Times New Roman"/>
          <w:szCs w:val="24"/>
        </w:rPr>
      </w:pPr>
    </w:p>
    <w:p w:rsidR="00BF4155" w:rsidRPr="007F4CB5" w:rsidRDefault="00BF4155" w:rsidP="00BF4155">
      <w:pPr>
        <w:rPr>
          <w:szCs w:val="24"/>
        </w:rPr>
      </w:pPr>
      <w:r w:rsidRPr="007F4CB5">
        <w:rPr>
          <w:rFonts w:cs="Times New Roman"/>
          <w:szCs w:val="24"/>
        </w:rPr>
        <w:t>Služby budou podpořeny v kapacitách uvedených v žádostech o dotaci, přičemž údaje v žád</w:t>
      </w:r>
      <w:r>
        <w:rPr>
          <w:rFonts w:cs="Times New Roman"/>
          <w:szCs w:val="24"/>
        </w:rPr>
        <w:t xml:space="preserve">ostech budou srovnávány s kapacitami uvedenými v krajské Základní síti na r. 2017. </w:t>
      </w:r>
      <w:r w:rsidRPr="007F4CB5">
        <w:rPr>
          <w:rFonts w:cs="Times New Roman"/>
          <w:szCs w:val="24"/>
        </w:rPr>
        <w:t>V případě, že údaje v žádostech o finanční podporu budou nadhodnoceny oproti údajům v Základní síti, bude požadavek služby nastaven maximálně na kapacity uvedené v krajské síti.</w:t>
      </w:r>
    </w:p>
    <w:p w:rsidR="00BF4155" w:rsidRPr="007F4CB5" w:rsidRDefault="00BF4155" w:rsidP="00BF4155">
      <w:pPr>
        <w:pStyle w:val="Default"/>
        <w:spacing w:before="120" w:after="120" w:line="276" w:lineRule="auto"/>
        <w:jc w:val="both"/>
      </w:pPr>
      <w:r w:rsidRPr="007F4CB5">
        <w:t>Výše finanční podpory nesmí přesáhnout požadavek sociální služby a rozsah nezbytný k pokrytí čistých nákladů vynaložených při plnění závazků veřejné služby.</w:t>
      </w:r>
    </w:p>
    <w:p w:rsidR="00BF4155" w:rsidRPr="007F4CB5" w:rsidRDefault="00BF4155" w:rsidP="00BF4155">
      <w:pPr>
        <w:pStyle w:val="Default"/>
        <w:spacing w:before="120" w:after="120" w:line="276" w:lineRule="auto"/>
        <w:jc w:val="both"/>
      </w:pPr>
      <w:r w:rsidRPr="007F4CB5">
        <w:t>Finanční prostředky, které budou přiznány jednotlivým sociálním službám, na základě rozhodnutí zastupitelstva kraje, budou poskytnuty na základě Smlouvy mezi krajem a příjemcem finanční podpory a tyto prostředky budou součástí optimální vyrovnávací platby určené na sociální služby, které jsou součástí Základní sítě sociálních služeb Libereckého kraje.</w:t>
      </w:r>
    </w:p>
    <w:p w:rsidR="00BF4155" w:rsidRPr="00F1183F" w:rsidRDefault="00BF4155" w:rsidP="00C97CF7">
      <w:pPr>
        <w:pStyle w:val="Nadpis4"/>
        <w:numPr>
          <w:ilvl w:val="3"/>
          <w:numId w:val="45"/>
        </w:numPr>
      </w:pPr>
      <w:r>
        <w:t>Vícezdrojové financování</w:t>
      </w:r>
    </w:p>
    <w:p w:rsidR="00366D1C" w:rsidRDefault="00366D1C" w:rsidP="00BF4155">
      <w:pPr>
        <w:rPr>
          <w:rFonts w:cs="Times New Roman"/>
          <w:szCs w:val="24"/>
        </w:rPr>
      </w:pPr>
    </w:p>
    <w:p w:rsidR="00BF4155" w:rsidRPr="00F1183F" w:rsidRDefault="00BF4155" w:rsidP="00BF4155">
      <w:pPr>
        <w:rPr>
          <w:rFonts w:cs="Times New Roman"/>
          <w:szCs w:val="24"/>
        </w:rPr>
      </w:pPr>
      <w:r w:rsidRPr="00F1183F">
        <w:rPr>
          <w:rFonts w:cs="Times New Roman"/>
          <w:szCs w:val="24"/>
        </w:rPr>
        <w:t>Financování sociálních služeb je vícezdrojové, tzn., že poskytovatelé jsou odkázáni nejen na prostředky poskytované na základě § 101a ZSS, ale také na zdroje od jednotlivých obcí a krajů, ze strukturálních fondů EU nebo fondů EHS, dále od úřadu práce, od zřizovatele služby, uživatelů služby, ale mohou být financovány i z oblasti soukromého sektoru atd. Zajištění vícezdrojového financování je jedním z předpokladů stabilního postavení služby na trhu.</w:t>
      </w:r>
    </w:p>
    <w:p w:rsidR="00BF4155" w:rsidRPr="00F1183F" w:rsidRDefault="00BF4155" w:rsidP="00BF4155">
      <w:pPr>
        <w:rPr>
          <w:rFonts w:cs="Times New Roman"/>
          <w:szCs w:val="24"/>
        </w:rPr>
      </w:pPr>
      <w:r w:rsidRPr="00F1183F">
        <w:rPr>
          <w:rFonts w:cs="Times New Roman"/>
          <w:szCs w:val="24"/>
        </w:rPr>
        <w:t>Bez zajištěného prokázaného vícezdrojového financování, zvláště od veřejných zadavatelů, nemůže být sociální služba zařazena do krajské Základní sítě sociálních služeb.</w:t>
      </w:r>
    </w:p>
    <w:p w:rsidR="00BF4155" w:rsidRDefault="00BF4155" w:rsidP="00BF4155">
      <w:pPr>
        <w:rPr>
          <w:rFonts w:cs="Times New Roman"/>
          <w:szCs w:val="24"/>
        </w:rPr>
      </w:pPr>
      <w:r w:rsidRPr="00F1183F">
        <w:rPr>
          <w:rFonts w:cs="Times New Roman"/>
          <w:szCs w:val="24"/>
        </w:rPr>
        <w:t>Sledovanými a nejčastějšími zdroji financování sociálních služeb jsou dotace od obcí, měst, kraje, a dalších institucí státní správy, dotace ze strukturálních fondů EU, příspěvky úřadu práce na společensky účelná podporovaná pracovní místa, úhrady od zdravotních pojišťoven (v závislosti na skladbě uživatelů), příspěvky zřizovatelů vlastním příspěvk</w:t>
      </w:r>
      <w:r>
        <w:rPr>
          <w:rFonts w:cs="Times New Roman"/>
          <w:szCs w:val="24"/>
        </w:rPr>
        <w:t>ovým organizacím (z krajských a </w:t>
      </w:r>
      <w:r w:rsidRPr="00F1183F">
        <w:rPr>
          <w:rFonts w:cs="Times New Roman"/>
          <w:szCs w:val="24"/>
        </w:rPr>
        <w:t xml:space="preserve">obecních rozpočtů), úhrady od uživatelů (v rozsahu </w:t>
      </w:r>
      <w:proofErr w:type="spellStart"/>
      <w:r w:rsidRPr="00F1183F">
        <w:rPr>
          <w:rFonts w:cs="Times New Roman"/>
          <w:szCs w:val="24"/>
        </w:rPr>
        <w:t>vyhl</w:t>
      </w:r>
      <w:proofErr w:type="spellEnd"/>
      <w:r w:rsidRPr="00F1183F">
        <w:rPr>
          <w:rFonts w:cs="Times New Roman"/>
          <w:szCs w:val="24"/>
        </w:rPr>
        <w:t>. č. 505/2006 Sb., vyhláška, kterou se provádějí některá ustanovení zákona o soci</w:t>
      </w:r>
      <w:r w:rsidR="00D15C4E">
        <w:rPr>
          <w:rFonts w:cs="Times New Roman"/>
          <w:szCs w:val="24"/>
        </w:rPr>
        <w:t>álních službách, v </w:t>
      </w:r>
      <w:proofErr w:type="spellStart"/>
      <w:r w:rsidR="00D15C4E">
        <w:rPr>
          <w:rFonts w:cs="Times New Roman"/>
          <w:szCs w:val="24"/>
        </w:rPr>
        <w:t>pl</w:t>
      </w:r>
      <w:proofErr w:type="spellEnd"/>
      <w:r w:rsidR="00D15C4E">
        <w:rPr>
          <w:rFonts w:cs="Times New Roman"/>
          <w:szCs w:val="24"/>
        </w:rPr>
        <w:t>. znění) a </w:t>
      </w:r>
      <w:r w:rsidRPr="00F1183F">
        <w:rPr>
          <w:rFonts w:cs="Times New Roman"/>
          <w:szCs w:val="24"/>
        </w:rPr>
        <w:t>jiné a vlastní zdroje samotného poskytovatele sociálních služeb. Získáním finančních prostředků z více druhů zdrojů omezuje/snižuje poskytovatel riziko při výpadku nebo snížení příspěvku z jiného či více zdrojů.</w:t>
      </w:r>
    </w:p>
    <w:p w:rsidR="00BF4155" w:rsidRDefault="00BF4155" w:rsidP="00BF4155">
      <w:pPr>
        <w:rPr>
          <w:szCs w:val="24"/>
        </w:rPr>
      </w:pPr>
    </w:p>
    <w:p w:rsidR="00BF4155" w:rsidRDefault="00BF4155" w:rsidP="00BF4155">
      <w:pPr>
        <w:rPr>
          <w:szCs w:val="24"/>
        </w:rPr>
      </w:pPr>
      <w:r w:rsidRPr="00F1183F">
        <w:rPr>
          <w:noProof/>
          <w:lang w:eastAsia="cs-CZ"/>
        </w:rPr>
        <w:lastRenderedPageBreak/>
        <w:drawing>
          <wp:inline distT="0" distB="0" distL="0" distR="0" wp14:anchorId="342A8C31" wp14:editId="5F5101BA">
            <wp:extent cx="5788325" cy="4796287"/>
            <wp:effectExtent l="0" t="0" r="3175" b="4445"/>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F4155" w:rsidRDefault="00BF4155" w:rsidP="00BF4155">
      <w:pPr>
        <w:rPr>
          <w:rFonts w:cs="Times New Roman"/>
          <w:szCs w:val="24"/>
        </w:rPr>
      </w:pPr>
    </w:p>
    <w:p w:rsidR="00BF4155" w:rsidRDefault="00BF4155" w:rsidP="00BF4155">
      <w:pPr>
        <w:rPr>
          <w:rFonts w:cs="Times New Roman"/>
          <w:szCs w:val="24"/>
        </w:rPr>
      </w:pPr>
      <w:r w:rsidRPr="00F1183F">
        <w:rPr>
          <w:rFonts w:cs="Times New Roman"/>
          <w:szCs w:val="24"/>
        </w:rPr>
        <w:t>Z grafu je patrný trend růstu dotace dle § 101a ZSS, stabilní výše příspěvků od zdravotních pojišťoven (roční objem příspěvků se pohybuje mezi 27 – 29 mi</w:t>
      </w:r>
      <w:r w:rsidR="001974AB">
        <w:rPr>
          <w:rFonts w:cs="Times New Roman"/>
          <w:szCs w:val="24"/>
        </w:rPr>
        <w:t>l</w:t>
      </w:r>
      <w:r w:rsidRPr="00F1183F">
        <w:rPr>
          <w:rFonts w:cs="Times New Roman"/>
          <w:szCs w:val="24"/>
        </w:rPr>
        <w:t xml:space="preserve">. CZK) a jiné zdroje (vč. vlastních zdrojů) - průměrné příjmy z tohoto zdroje jsou ve výši 31 mil. CZK. Získávání příjmů z tohoto zdroje by bylo vhodné pro příští období podpořit, např. vhodným začleněním účasti soukromých, ziskových subjektů v sociálních službách - pomocí oboru společenská odpovědnost firem v sociální oblasti. </w:t>
      </w:r>
    </w:p>
    <w:p w:rsidR="00BF4155" w:rsidRPr="00F1183F" w:rsidRDefault="00BF4155" w:rsidP="00BF4155">
      <w:pPr>
        <w:rPr>
          <w:rFonts w:cs="Times New Roman"/>
          <w:szCs w:val="24"/>
        </w:rPr>
      </w:pPr>
      <w:r w:rsidRPr="00F1183F">
        <w:rPr>
          <w:rFonts w:cs="Times New Roman"/>
          <w:szCs w:val="24"/>
        </w:rPr>
        <w:t>Zdrojem, z kterého je získávána (stabilně) nejvyšší část finančních prostředků jsou úhrady od uživatelů. Jejich zobrazení v grafu všech druhů služeb není zcela relevantní, protože existuje velká část služeb, které vůbec úhrady od uživatelů nepřijímají (např. většina služeb sociální prevence a odborné sociální poradenství). Na třetí a čtvrté pozici, co se týče výše finančních prostředků, jsou příspěvky zřizovatelů vlastním příspěvkovým organizacím. Opět toto není v množině všech poskytovatelů objektivní, protože počet vlastních příspěvkových organizací tvoří cca 27 % z celkového počtu poskytovatelů.</w:t>
      </w:r>
    </w:p>
    <w:p w:rsidR="00BF4155" w:rsidRPr="00F1183F" w:rsidRDefault="00BF4155" w:rsidP="00BF4155">
      <w:pPr>
        <w:rPr>
          <w:rFonts w:cs="Times New Roman"/>
          <w:szCs w:val="24"/>
        </w:rPr>
      </w:pPr>
      <w:r w:rsidRPr="00F1183F">
        <w:rPr>
          <w:rFonts w:cs="Times New Roman"/>
          <w:szCs w:val="24"/>
        </w:rPr>
        <w:t xml:space="preserve">Zdroje financování v rámci celého Libereckého kraje ovlivnilo, zvláště v letech 2010 – 2012, financování rozvoje služeb sociální prevence z prostředků individuálního projektu kraje. </w:t>
      </w:r>
      <w:r w:rsidRPr="00F1183F">
        <w:rPr>
          <w:rFonts w:cs="Times New Roman"/>
          <w:szCs w:val="24"/>
        </w:rPr>
        <w:lastRenderedPageBreak/>
        <w:t>Projekt byl zaměřen na rozvoj nabídky služeb pro osoby ohrožené sociálním vyloučením</w:t>
      </w:r>
      <w:r w:rsidRPr="00F1183F">
        <w:rPr>
          <w:rStyle w:val="Znakapoznpodarou"/>
          <w:rFonts w:cs="Times New Roman"/>
          <w:szCs w:val="24"/>
        </w:rPr>
        <w:footnoteReference w:id="16"/>
      </w:r>
      <w:r w:rsidRPr="00F1183F">
        <w:rPr>
          <w:rFonts w:cs="Times New Roman"/>
          <w:szCs w:val="24"/>
        </w:rPr>
        <w:t xml:space="preserve">. V průběhu trvání tohoto projektu měl být nastaven a řešen systém financování těchto služeb po skončení projektu. Služby však zůstaly bez finančního krytí na další roky. Jelikož po ukončení projektu nedošlo ze strany MPSV, ani kraje, k navýšení finančních prostředků na tyto sociální služby, výpadek tohoto zdroje financování musel být sanován, ale bohužel na úkor dalších služeb v Libereckém kraji. </w:t>
      </w:r>
    </w:p>
    <w:p w:rsidR="00BF4155" w:rsidRPr="00F1183F" w:rsidRDefault="00BF4155" w:rsidP="00BF4155">
      <w:pPr>
        <w:rPr>
          <w:rFonts w:cs="Times New Roman"/>
          <w:szCs w:val="24"/>
        </w:rPr>
      </w:pPr>
      <w:r w:rsidRPr="00F1183F">
        <w:rPr>
          <w:rFonts w:cs="Times New Roman"/>
          <w:szCs w:val="24"/>
        </w:rPr>
        <w:t>Nejvíce na to doplatily služby sociální péče, které v r. 2013 byly podpořeny ze státního rozpočtu v nižší míře než v letech minulých</w:t>
      </w:r>
      <w:r>
        <w:rPr>
          <w:rFonts w:cs="Times New Roman"/>
          <w:szCs w:val="24"/>
        </w:rPr>
        <w:t xml:space="preserve"> a nemohly se tedy ani rozvíjet a reagovat na měnící se poptávku území</w:t>
      </w:r>
      <w:r w:rsidRPr="00F1183F">
        <w:rPr>
          <w:rFonts w:cs="Times New Roman"/>
          <w:szCs w:val="24"/>
        </w:rPr>
        <w:t>. Citelně tuto změnu financování pocítily nejen příspěvkové organizace sociálního resortu kraje, ale také příspěvkové organizace obcí i neziskové organizace, viz tabulka č.</w:t>
      </w:r>
      <w:r w:rsidR="00D15C4E">
        <w:rPr>
          <w:rFonts w:cs="Times New Roman"/>
          <w:szCs w:val="24"/>
        </w:rPr>
        <w:t xml:space="preserve"> </w:t>
      </w:r>
      <w:r w:rsidR="00BA3518">
        <w:rPr>
          <w:rFonts w:cs="Times New Roman"/>
          <w:szCs w:val="24"/>
        </w:rPr>
        <w:t xml:space="preserve">8 a </w:t>
      </w:r>
      <w:r>
        <w:rPr>
          <w:rFonts w:cs="Times New Roman"/>
          <w:szCs w:val="24"/>
        </w:rPr>
        <w:t>graf č.</w:t>
      </w:r>
      <w:r w:rsidR="00D15C4E">
        <w:rPr>
          <w:rFonts w:cs="Times New Roman"/>
          <w:szCs w:val="24"/>
        </w:rPr>
        <w:t xml:space="preserve"> </w:t>
      </w:r>
      <w:r w:rsidR="00BA3518">
        <w:rPr>
          <w:rFonts w:cs="Times New Roman"/>
          <w:szCs w:val="24"/>
        </w:rPr>
        <w:t>9</w:t>
      </w:r>
      <w:r w:rsidR="00015C3A">
        <w:rPr>
          <w:rFonts w:cs="Times New Roman"/>
          <w:szCs w:val="24"/>
        </w:rPr>
        <w:t>.</w:t>
      </w:r>
    </w:p>
    <w:p w:rsidR="00BF4155" w:rsidRPr="003C1E2A" w:rsidRDefault="00BF4155" w:rsidP="00BF4155">
      <w:pPr>
        <w:rPr>
          <w:rFonts w:cs="Times New Roman"/>
          <w:b/>
          <w:szCs w:val="24"/>
        </w:rPr>
      </w:pPr>
      <w:r w:rsidRPr="003C1E2A">
        <w:rPr>
          <w:rFonts w:eastAsia="Times New Roman" w:cs="Times New Roman"/>
          <w:color w:val="000000"/>
          <w:szCs w:val="24"/>
          <w:lang w:eastAsia="cs-CZ"/>
        </w:rPr>
        <w:t xml:space="preserve">Tabulka č. </w:t>
      </w:r>
      <w:r w:rsidR="00015C3A">
        <w:rPr>
          <w:rFonts w:eastAsia="Times New Roman" w:cs="Times New Roman"/>
          <w:color w:val="000000"/>
          <w:szCs w:val="24"/>
          <w:lang w:eastAsia="cs-CZ"/>
        </w:rPr>
        <w:t>5</w:t>
      </w:r>
      <w:r w:rsidRPr="003C1E2A">
        <w:rPr>
          <w:rFonts w:eastAsia="Times New Roman" w:cs="Times New Roman"/>
          <w:b/>
          <w:bCs/>
          <w:color w:val="000000"/>
          <w:szCs w:val="24"/>
          <w:lang w:eastAsia="cs-CZ"/>
        </w:rPr>
        <w:t>: Dotace MPSV v letech 2009 - 2016 (v tis. CZK)</w:t>
      </w:r>
    </w:p>
    <w:tbl>
      <w:tblPr>
        <w:tblW w:w="9112" w:type="dxa"/>
        <w:tblInd w:w="65" w:type="dxa"/>
        <w:tblCellMar>
          <w:left w:w="70" w:type="dxa"/>
          <w:right w:w="70" w:type="dxa"/>
        </w:tblCellMar>
        <w:tblLook w:val="04A0" w:firstRow="1" w:lastRow="0" w:firstColumn="1" w:lastColumn="0" w:noHBand="0" w:noVBand="1"/>
      </w:tblPr>
      <w:tblGrid>
        <w:gridCol w:w="1856"/>
        <w:gridCol w:w="969"/>
        <w:gridCol w:w="858"/>
        <w:gridCol w:w="981"/>
        <w:gridCol w:w="858"/>
        <w:gridCol w:w="981"/>
        <w:gridCol w:w="858"/>
        <w:gridCol w:w="859"/>
        <w:gridCol w:w="892"/>
      </w:tblGrid>
      <w:tr w:rsidR="00BF4155" w:rsidRPr="00F1183F" w:rsidTr="00CF020D">
        <w:trPr>
          <w:trHeight w:val="291"/>
        </w:trPr>
        <w:tc>
          <w:tcPr>
            <w:tcW w:w="1856"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Podpora dle skupiny sl. v daném roce</w:t>
            </w:r>
          </w:p>
        </w:tc>
        <w:tc>
          <w:tcPr>
            <w:tcW w:w="969" w:type="dxa"/>
            <w:tcBorders>
              <w:top w:val="single" w:sz="4" w:space="0" w:color="auto"/>
              <w:left w:val="nil"/>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2009</w:t>
            </w:r>
          </w:p>
        </w:tc>
        <w:tc>
          <w:tcPr>
            <w:tcW w:w="858" w:type="dxa"/>
            <w:tcBorders>
              <w:top w:val="single" w:sz="4" w:space="0" w:color="auto"/>
              <w:left w:val="nil"/>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2010</w:t>
            </w:r>
          </w:p>
        </w:tc>
        <w:tc>
          <w:tcPr>
            <w:tcW w:w="981" w:type="dxa"/>
            <w:tcBorders>
              <w:top w:val="single" w:sz="4" w:space="0" w:color="auto"/>
              <w:left w:val="nil"/>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2011</w:t>
            </w:r>
          </w:p>
        </w:tc>
        <w:tc>
          <w:tcPr>
            <w:tcW w:w="858" w:type="dxa"/>
            <w:tcBorders>
              <w:top w:val="single" w:sz="4" w:space="0" w:color="auto"/>
              <w:left w:val="nil"/>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2012</w:t>
            </w:r>
          </w:p>
        </w:tc>
        <w:tc>
          <w:tcPr>
            <w:tcW w:w="981" w:type="dxa"/>
            <w:tcBorders>
              <w:top w:val="single" w:sz="4" w:space="0" w:color="auto"/>
              <w:left w:val="nil"/>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2013</w:t>
            </w:r>
          </w:p>
        </w:tc>
        <w:tc>
          <w:tcPr>
            <w:tcW w:w="858" w:type="dxa"/>
            <w:tcBorders>
              <w:top w:val="single" w:sz="4" w:space="0" w:color="auto"/>
              <w:left w:val="nil"/>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2014</w:t>
            </w:r>
          </w:p>
        </w:tc>
        <w:tc>
          <w:tcPr>
            <w:tcW w:w="859" w:type="dxa"/>
            <w:tcBorders>
              <w:top w:val="single" w:sz="4" w:space="0" w:color="auto"/>
              <w:left w:val="nil"/>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2015</w:t>
            </w:r>
          </w:p>
        </w:tc>
        <w:tc>
          <w:tcPr>
            <w:tcW w:w="892" w:type="dxa"/>
            <w:tcBorders>
              <w:top w:val="single" w:sz="4" w:space="0" w:color="auto"/>
              <w:left w:val="nil"/>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2016</w:t>
            </w:r>
          </w:p>
        </w:tc>
      </w:tr>
      <w:tr w:rsidR="00BF4155" w:rsidRPr="00F1183F" w:rsidTr="00CF020D">
        <w:trPr>
          <w:trHeight w:val="291"/>
        </w:trPr>
        <w:tc>
          <w:tcPr>
            <w:tcW w:w="1856" w:type="dxa"/>
            <w:tcBorders>
              <w:top w:val="nil"/>
              <w:left w:val="single" w:sz="4" w:space="0" w:color="auto"/>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Služby sociální péče</w:t>
            </w:r>
          </w:p>
        </w:tc>
        <w:tc>
          <w:tcPr>
            <w:tcW w:w="969"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245 614</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242 630</w:t>
            </w:r>
          </w:p>
        </w:tc>
        <w:tc>
          <w:tcPr>
            <w:tcW w:w="981"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217 987</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217 650</w:t>
            </w:r>
          </w:p>
        </w:tc>
        <w:tc>
          <w:tcPr>
            <w:tcW w:w="981"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highlight w:val="yellow"/>
                <w:lang w:eastAsia="cs-CZ"/>
              </w:rPr>
              <w:t>206 768</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233 059</w:t>
            </w:r>
          </w:p>
        </w:tc>
        <w:tc>
          <w:tcPr>
            <w:tcW w:w="859"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263 941</w:t>
            </w:r>
          </w:p>
        </w:tc>
        <w:tc>
          <w:tcPr>
            <w:tcW w:w="892" w:type="dxa"/>
            <w:tcBorders>
              <w:top w:val="nil"/>
              <w:left w:val="nil"/>
              <w:bottom w:val="single" w:sz="4" w:space="0" w:color="auto"/>
              <w:right w:val="single" w:sz="4" w:space="0" w:color="auto"/>
            </w:tcBorders>
            <w:shd w:val="clear" w:color="auto" w:fill="auto"/>
            <w:vAlign w:val="bottom"/>
            <w:hideMark/>
          </w:tcPr>
          <w:p w:rsidR="00BF4155" w:rsidRPr="00F1183F" w:rsidRDefault="00BF4155" w:rsidP="00BF4155">
            <w:pPr>
              <w:spacing w:after="0" w:line="240" w:lineRule="auto"/>
              <w:jc w:val="right"/>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267 988</w:t>
            </w:r>
          </w:p>
        </w:tc>
      </w:tr>
      <w:tr w:rsidR="00BF4155" w:rsidRPr="00F1183F" w:rsidTr="00CF020D">
        <w:trPr>
          <w:trHeight w:val="291"/>
        </w:trPr>
        <w:tc>
          <w:tcPr>
            <w:tcW w:w="1856" w:type="dxa"/>
            <w:tcBorders>
              <w:top w:val="nil"/>
              <w:left w:val="single" w:sz="4" w:space="0" w:color="auto"/>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Služby sociální prevence</w:t>
            </w:r>
          </w:p>
        </w:tc>
        <w:tc>
          <w:tcPr>
            <w:tcW w:w="969"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32 715</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15 134</w:t>
            </w:r>
          </w:p>
        </w:tc>
        <w:tc>
          <w:tcPr>
            <w:tcW w:w="981"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13 088</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16 997</w:t>
            </w:r>
          </w:p>
        </w:tc>
        <w:tc>
          <w:tcPr>
            <w:tcW w:w="981"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49 434</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54 459</w:t>
            </w:r>
          </w:p>
        </w:tc>
        <w:tc>
          <w:tcPr>
            <w:tcW w:w="859"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67 839</w:t>
            </w:r>
          </w:p>
        </w:tc>
        <w:tc>
          <w:tcPr>
            <w:tcW w:w="892" w:type="dxa"/>
            <w:tcBorders>
              <w:top w:val="nil"/>
              <w:left w:val="nil"/>
              <w:bottom w:val="single" w:sz="4" w:space="0" w:color="auto"/>
              <w:right w:val="single" w:sz="4" w:space="0" w:color="auto"/>
            </w:tcBorders>
            <w:shd w:val="clear" w:color="auto" w:fill="auto"/>
            <w:vAlign w:val="bottom"/>
            <w:hideMark/>
          </w:tcPr>
          <w:p w:rsidR="00BF4155" w:rsidRPr="00F1183F" w:rsidRDefault="00BF4155" w:rsidP="00BF4155">
            <w:pPr>
              <w:spacing w:after="0" w:line="240" w:lineRule="auto"/>
              <w:jc w:val="right"/>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74 390</w:t>
            </w:r>
          </w:p>
        </w:tc>
      </w:tr>
      <w:tr w:rsidR="00BF4155" w:rsidRPr="00F1183F" w:rsidTr="00CF020D">
        <w:trPr>
          <w:trHeight w:val="415"/>
        </w:trPr>
        <w:tc>
          <w:tcPr>
            <w:tcW w:w="1856" w:type="dxa"/>
            <w:tcBorders>
              <w:top w:val="nil"/>
              <w:left w:val="single" w:sz="4" w:space="0" w:color="auto"/>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Sociální poradenství</w:t>
            </w:r>
          </w:p>
        </w:tc>
        <w:tc>
          <w:tcPr>
            <w:tcW w:w="969"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12 535</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13 420</w:t>
            </w:r>
          </w:p>
        </w:tc>
        <w:tc>
          <w:tcPr>
            <w:tcW w:w="981"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11 972</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11 621</w:t>
            </w:r>
          </w:p>
        </w:tc>
        <w:tc>
          <w:tcPr>
            <w:tcW w:w="981"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11 919</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12 695</w:t>
            </w:r>
          </w:p>
        </w:tc>
        <w:tc>
          <w:tcPr>
            <w:tcW w:w="859"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14 324</w:t>
            </w:r>
          </w:p>
        </w:tc>
        <w:tc>
          <w:tcPr>
            <w:tcW w:w="892" w:type="dxa"/>
            <w:tcBorders>
              <w:top w:val="nil"/>
              <w:left w:val="nil"/>
              <w:bottom w:val="single" w:sz="4" w:space="0" w:color="auto"/>
              <w:right w:val="single" w:sz="4" w:space="0" w:color="auto"/>
            </w:tcBorders>
            <w:shd w:val="clear" w:color="auto" w:fill="auto"/>
            <w:vAlign w:val="bottom"/>
            <w:hideMark/>
          </w:tcPr>
          <w:p w:rsidR="00BF4155" w:rsidRPr="00F1183F" w:rsidRDefault="00BF4155" w:rsidP="00BF4155">
            <w:pPr>
              <w:spacing w:after="0" w:line="240" w:lineRule="auto"/>
              <w:jc w:val="right"/>
              <w:rPr>
                <w:rFonts w:ascii="Tahoma" w:eastAsia="Times New Roman" w:hAnsi="Tahoma" w:cs="Tahoma"/>
                <w:color w:val="000000"/>
                <w:sz w:val="16"/>
                <w:szCs w:val="16"/>
                <w:lang w:eastAsia="cs-CZ"/>
              </w:rPr>
            </w:pPr>
            <w:r w:rsidRPr="00F1183F">
              <w:rPr>
                <w:rFonts w:ascii="Tahoma" w:eastAsia="Times New Roman" w:hAnsi="Tahoma" w:cs="Tahoma"/>
                <w:color w:val="000000"/>
                <w:sz w:val="16"/>
                <w:szCs w:val="16"/>
                <w:lang w:eastAsia="cs-CZ"/>
              </w:rPr>
              <w:t>15 111</w:t>
            </w:r>
          </w:p>
        </w:tc>
      </w:tr>
      <w:tr w:rsidR="00BF4155" w:rsidRPr="00F1183F" w:rsidTr="00CF020D">
        <w:trPr>
          <w:trHeight w:val="291"/>
        </w:trPr>
        <w:tc>
          <w:tcPr>
            <w:tcW w:w="1856" w:type="dxa"/>
            <w:tcBorders>
              <w:top w:val="nil"/>
              <w:left w:val="single" w:sz="4" w:space="0" w:color="auto"/>
              <w:bottom w:val="single" w:sz="4" w:space="0" w:color="auto"/>
              <w:right w:val="single" w:sz="4" w:space="0" w:color="auto"/>
            </w:tcBorders>
            <w:shd w:val="clear" w:color="000000" w:fill="D8E4BC"/>
            <w:noWrap/>
            <w:vAlign w:val="center"/>
            <w:hideMark/>
          </w:tcPr>
          <w:p w:rsidR="00BF4155" w:rsidRPr="00F1183F" w:rsidRDefault="00BF4155" w:rsidP="00BF4155">
            <w:pPr>
              <w:spacing w:after="0" w:line="240" w:lineRule="auto"/>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CELKEM DOTACE MPSV</w:t>
            </w:r>
          </w:p>
        </w:tc>
        <w:tc>
          <w:tcPr>
            <w:tcW w:w="969"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290 864</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271 184</w:t>
            </w:r>
          </w:p>
        </w:tc>
        <w:tc>
          <w:tcPr>
            <w:tcW w:w="981"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243 047</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246 268</w:t>
            </w:r>
          </w:p>
        </w:tc>
        <w:tc>
          <w:tcPr>
            <w:tcW w:w="981"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268 121</w:t>
            </w:r>
          </w:p>
        </w:tc>
        <w:tc>
          <w:tcPr>
            <w:tcW w:w="858"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300 213</w:t>
            </w:r>
          </w:p>
        </w:tc>
        <w:tc>
          <w:tcPr>
            <w:tcW w:w="859"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center"/>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346 104</w:t>
            </w:r>
          </w:p>
        </w:tc>
        <w:tc>
          <w:tcPr>
            <w:tcW w:w="892" w:type="dxa"/>
            <w:tcBorders>
              <w:top w:val="nil"/>
              <w:left w:val="nil"/>
              <w:bottom w:val="single" w:sz="4" w:space="0" w:color="auto"/>
              <w:right w:val="single" w:sz="4" w:space="0" w:color="auto"/>
            </w:tcBorders>
            <w:shd w:val="clear" w:color="auto" w:fill="auto"/>
            <w:noWrap/>
            <w:vAlign w:val="bottom"/>
            <w:hideMark/>
          </w:tcPr>
          <w:p w:rsidR="00BF4155" w:rsidRPr="00F1183F" w:rsidRDefault="00BF4155" w:rsidP="00BF4155">
            <w:pPr>
              <w:spacing w:after="0" w:line="240" w:lineRule="auto"/>
              <w:jc w:val="right"/>
              <w:rPr>
                <w:rFonts w:ascii="Tahoma" w:eastAsia="Times New Roman" w:hAnsi="Tahoma" w:cs="Tahoma"/>
                <w:b/>
                <w:bCs/>
                <w:color w:val="000000"/>
                <w:sz w:val="16"/>
                <w:szCs w:val="16"/>
                <w:lang w:eastAsia="cs-CZ"/>
              </w:rPr>
            </w:pPr>
            <w:r w:rsidRPr="00F1183F">
              <w:rPr>
                <w:rFonts w:ascii="Tahoma" w:eastAsia="Times New Roman" w:hAnsi="Tahoma" w:cs="Tahoma"/>
                <w:b/>
                <w:bCs/>
                <w:color w:val="000000"/>
                <w:sz w:val="16"/>
                <w:szCs w:val="16"/>
                <w:lang w:eastAsia="cs-CZ"/>
              </w:rPr>
              <w:t>357 489</w:t>
            </w:r>
          </w:p>
        </w:tc>
      </w:tr>
    </w:tbl>
    <w:p w:rsidR="00BF4155" w:rsidRDefault="00BF4155" w:rsidP="00BF4155">
      <w:pPr>
        <w:rPr>
          <w:b/>
          <w:sz w:val="28"/>
          <w:szCs w:val="28"/>
        </w:rPr>
      </w:pPr>
    </w:p>
    <w:p w:rsidR="00BF4155" w:rsidRDefault="00BF4155" w:rsidP="00BF4155">
      <w:pPr>
        <w:rPr>
          <w:rFonts w:cs="Times New Roman"/>
          <w:szCs w:val="24"/>
        </w:rPr>
      </w:pPr>
      <w:r>
        <w:rPr>
          <w:rFonts w:cs="Times New Roman"/>
          <w:szCs w:val="24"/>
        </w:rPr>
        <w:br w:type="page"/>
      </w:r>
    </w:p>
    <w:p w:rsidR="00BF4155" w:rsidRPr="00ED5174" w:rsidRDefault="00BF4155" w:rsidP="00BF4155">
      <w:pPr>
        <w:rPr>
          <w:rFonts w:cs="Times New Roman"/>
          <w:b/>
          <w:szCs w:val="24"/>
        </w:rPr>
      </w:pPr>
      <w:r w:rsidRPr="00ED5174">
        <w:rPr>
          <w:rFonts w:cs="Times New Roman"/>
          <w:szCs w:val="24"/>
        </w:rPr>
        <w:lastRenderedPageBreak/>
        <w:t xml:space="preserve">Graf č. </w:t>
      </w:r>
      <w:r w:rsidR="00BA3518">
        <w:rPr>
          <w:rFonts w:cs="Times New Roman"/>
          <w:szCs w:val="24"/>
        </w:rPr>
        <w:t>9</w:t>
      </w:r>
      <w:r w:rsidRPr="00015C3A">
        <w:rPr>
          <w:rFonts w:cs="Times New Roman"/>
          <w:szCs w:val="24"/>
        </w:rPr>
        <w:t>:</w:t>
      </w:r>
      <w:r w:rsidRPr="00ED5174">
        <w:rPr>
          <w:rFonts w:cs="Times New Roman"/>
          <w:b/>
          <w:szCs w:val="24"/>
        </w:rPr>
        <w:t xml:space="preserve"> Rozdělení dotace MPSV v letech 2019 </w:t>
      </w:r>
      <w:r w:rsidR="00E57FA7">
        <w:rPr>
          <w:rFonts w:cs="Times New Roman"/>
          <w:b/>
          <w:szCs w:val="24"/>
        </w:rPr>
        <w:t>–</w:t>
      </w:r>
      <w:r w:rsidRPr="00ED5174">
        <w:rPr>
          <w:rFonts w:cs="Times New Roman"/>
          <w:b/>
          <w:szCs w:val="24"/>
        </w:rPr>
        <w:t xml:space="preserve"> 2016</w:t>
      </w:r>
      <w:r w:rsidR="00E57FA7">
        <w:rPr>
          <w:rFonts w:cs="Times New Roman"/>
          <w:b/>
          <w:szCs w:val="24"/>
        </w:rPr>
        <w:t xml:space="preserve"> v tis. CZK</w:t>
      </w:r>
    </w:p>
    <w:p w:rsidR="00BF4155" w:rsidRDefault="00BF4155" w:rsidP="00BF4155">
      <w:pPr>
        <w:rPr>
          <w:b/>
          <w:sz w:val="28"/>
          <w:szCs w:val="28"/>
        </w:rPr>
      </w:pPr>
    </w:p>
    <w:p w:rsidR="00BF4155" w:rsidRDefault="00BF4155" w:rsidP="00BF4155">
      <w:pPr>
        <w:rPr>
          <w:b/>
          <w:sz w:val="28"/>
          <w:szCs w:val="28"/>
        </w:rPr>
      </w:pPr>
      <w:r>
        <w:rPr>
          <w:noProof/>
          <w:lang w:eastAsia="cs-CZ"/>
        </w:rPr>
        <w:drawing>
          <wp:inline distT="0" distB="0" distL="0" distR="0" wp14:anchorId="54F9AE40" wp14:editId="099EA8E4">
            <wp:extent cx="5645889" cy="2806996"/>
            <wp:effectExtent l="0" t="0" r="12065" b="1270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F4155" w:rsidRDefault="00BF4155" w:rsidP="00BF4155">
      <w:pPr>
        <w:rPr>
          <w:b/>
          <w:sz w:val="28"/>
          <w:szCs w:val="28"/>
        </w:rPr>
      </w:pPr>
    </w:p>
    <w:p w:rsidR="00BF4155" w:rsidRPr="002667D4" w:rsidRDefault="00BF4155" w:rsidP="00BF4155">
      <w:pPr>
        <w:rPr>
          <w:rFonts w:cs="Times New Roman"/>
          <w:szCs w:val="24"/>
        </w:rPr>
      </w:pPr>
      <w:r w:rsidRPr="002667D4">
        <w:rPr>
          <w:rFonts w:cs="Times New Roman"/>
          <w:szCs w:val="24"/>
        </w:rPr>
        <w:t xml:space="preserve">Dotace ze státního rozpočtu meziročně od roku 2009 – 2013 klesala. Jedním z důvodů poklesu státní dotace bylo financování vybraných typů služeb sociální prevence v rámci individuálního projektu kraje spolufinancovaného z EU. </w:t>
      </w:r>
    </w:p>
    <w:p w:rsidR="00BF4155" w:rsidRPr="002667D4" w:rsidRDefault="00BF4155" w:rsidP="00BF4155">
      <w:pPr>
        <w:rPr>
          <w:rFonts w:cs="Times New Roman"/>
          <w:szCs w:val="24"/>
        </w:rPr>
      </w:pPr>
      <w:r w:rsidRPr="002667D4">
        <w:rPr>
          <w:rFonts w:cs="Times New Roman"/>
          <w:szCs w:val="24"/>
        </w:rPr>
        <w:t>Od roku 201</w:t>
      </w:r>
      <w:r>
        <w:rPr>
          <w:rFonts w:cs="Times New Roman"/>
          <w:szCs w:val="24"/>
        </w:rPr>
        <w:t>4</w:t>
      </w:r>
      <w:r w:rsidRPr="002667D4">
        <w:rPr>
          <w:rFonts w:cs="Times New Roman"/>
          <w:szCs w:val="24"/>
        </w:rPr>
        <w:t xml:space="preserve"> se státní dotace mírně navyšovala</w:t>
      </w:r>
      <w:r>
        <w:rPr>
          <w:rFonts w:cs="Times New Roman"/>
          <w:szCs w:val="24"/>
        </w:rPr>
        <w:t>, kdy</w:t>
      </w:r>
      <w:r w:rsidRPr="002667D4">
        <w:rPr>
          <w:rFonts w:cs="Times New Roman"/>
          <w:szCs w:val="24"/>
        </w:rPr>
        <w:t xml:space="preserve"> v roce 2014 byla Libereckému kraji přiznána částka (tzv. směrné číslo pro kraj) ve výši 300.213 tis. CZK a v roce 2016 ve výši </w:t>
      </w:r>
      <w:r w:rsidRPr="00F1183F">
        <w:rPr>
          <w:rFonts w:eastAsia="Times New Roman" w:cs="Times New Roman"/>
          <w:bCs/>
          <w:color w:val="000000"/>
          <w:szCs w:val="24"/>
          <w:lang w:eastAsia="cs-CZ"/>
        </w:rPr>
        <w:t>357</w:t>
      </w:r>
      <w:r w:rsidRPr="002667D4">
        <w:rPr>
          <w:rFonts w:eastAsia="Times New Roman" w:cs="Times New Roman"/>
          <w:bCs/>
          <w:color w:val="000000"/>
          <w:szCs w:val="24"/>
          <w:lang w:eastAsia="cs-CZ"/>
        </w:rPr>
        <w:t>.</w:t>
      </w:r>
      <w:r w:rsidRPr="00F1183F">
        <w:rPr>
          <w:rFonts w:eastAsia="Times New Roman" w:cs="Times New Roman"/>
          <w:bCs/>
          <w:color w:val="000000"/>
          <w:szCs w:val="24"/>
          <w:lang w:eastAsia="cs-CZ"/>
        </w:rPr>
        <w:t>489</w:t>
      </w:r>
      <w:r w:rsidR="00E57FA7">
        <w:rPr>
          <w:rFonts w:eastAsia="Times New Roman" w:cs="Times New Roman"/>
          <w:bCs/>
          <w:color w:val="000000"/>
          <w:szCs w:val="24"/>
          <w:lang w:eastAsia="cs-CZ"/>
        </w:rPr>
        <w:t xml:space="preserve"> </w:t>
      </w:r>
      <w:r w:rsidRPr="002667D4">
        <w:rPr>
          <w:rFonts w:cs="Times New Roman"/>
          <w:szCs w:val="24"/>
        </w:rPr>
        <w:t xml:space="preserve">tis. CZK. </w:t>
      </w:r>
      <w:r>
        <w:rPr>
          <w:rFonts w:cs="Times New Roman"/>
          <w:szCs w:val="24"/>
        </w:rPr>
        <w:t>T</w:t>
      </w:r>
      <w:r w:rsidRPr="002667D4">
        <w:rPr>
          <w:rFonts w:cs="Times New Roman"/>
          <w:szCs w:val="24"/>
        </w:rPr>
        <w:t xml:space="preserve">yto částky </w:t>
      </w:r>
      <w:r>
        <w:rPr>
          <w:rFonts w:cs="Times New Roman"/>
          <w:szCs w:val="24"/>
        </w:rPr>
        <w:t xml:space="preserve">však přesto </w:t>
      </w:r>
      <w:r w:rsidRPr="002667D4">
        <w:rPr>
          <w:rFonts w:cs="Times New Roman"/>
          <w:szCs w:val="24"/>
        </w:rPr>
        <w:t>plně nepokrývají požadavek poskytovatelů žádajících o dotaci z rozpočtu kraje z prostředků MPSV.</w:t>
      </w:r>
    </w:p>
    <w:p w:rsidR="00BF4155" w:rsidRPr="002667D4" w:rsidRDefault="00BF4155" w:rsidP="00BF4155">
      <w:pPr>
        <w:rPr>
          <w:rFonts w:cs="Times New Roman"/>
          <w:szCs w:val="24"/>
        </w:rPr>
      </w:pPr>
      <w:r w:rsidRPr="002667D4">
        <w:rPr>
          <w:rFonts w:cs="Times New Roman"/>
          <w:szCs w:val="24"/>
        </w:rPr>
        <w:t>Na rok 2017 bude kraj žádat o dotaci ve výši 451.700 tis. CZK.</w:t>
      </w:r>
    </w:p>
    <w:p w:rsidR="00BF4155" w:rsidRPr="002667D4" w:rsidRDefault="00BF4155" w:rsidP="00BF4155">
      <w:pPr>
        <w:rPr>
          <w:rFonts w:cs="Times New Roman"/>
          <w:szCs w:val="24"/>
        </w:rPr>
      </w:pPr>
      <w:r w:rsidRPr="002667D4">
        <w:rPr>
          <w:rFonts w:cs="Times New Roman"/>
          <w:szCs w:val="24"/>
        </w:rPr>
        <w:t>Liberecký kraj dlouhodobě motivuje obce ke kofinancování služeb, které působí na jejich území a/nebo se starají o občany dotčených obcí. Ze strany obcí je v posledním roce znát nepatrný nárůst ochoty služby spolufinancovat (zatím vš</w:t>
      </w:r>
      <w:r>
        <w:rPr>
          <w:rFonts w:cs="Times New Roman"/>
          <w:szCs w:val="24"/>
        </w:rPr>
        <w:t>ak jsou hodnoty podpory nízké a </w:t>
      </w:r>
      <w:r w:rsidRPr="002667D4">
        <w:rPr>
          <w:rFonts w:cs="Times New Roman"/>
          <w:szCs w:val="24"/>
        </w:rPr>
        <w:t>neodpovídají stoupající finanční náročnosti služeb).</w:t>
      </w:r>
    </w:p>
    <w:p w:rsidR="00BF4155" w:rsidRDefault="00BF4155" w:rsidP="00BF4155">
      <w:pPr>
        <w:rPr>
          <w:b/>
          <w:szCs w:val="24"/>
          <w:u w:val="single"/>
        </w:rPr>
      </w:pPr>
      <w:r>
        <w:rPr>
          <w:b/>
          <w:szCs w:val="24"/>
          <w:u w:val="single"/>
        </w:rPr>
        <w:br w:type="page"/>
      </w:r>
    </w:p>
    <w:p w:rsidR="00BF4155" w:rsidRPr="002667D4" w:rsidRDefault="00BF4155" w:rsidP="00BF4155">
      <w:pPr>
        <w:rPr>
          <w:rFonts w:cs="Times New Roman"/>
          <w:b/>
          <w:szCs w:val="24"/>
          <w:u w:val="single"/>
        </w:rPr>
      </w:pPr>
      <w:r w:rsidRPr="002667D4">
        <w:rPr>
          <w:rFonts w:cs="Times New Roman"/>
          <w:b/>
          <w:szCs w:val="24"/>
          <w:u w:val="single"/>
        </w:rPr>
        <w:lastRenderedPageBreak/>
        <w:t>Zdroje financování – služby sociální péče</w:t>
      </w:r>
    </w:p>
    <w:tbl>
      <w:tblPr>
        <w:tblW w:w="9802" w:type="dxa"/>
        <w:tblInd w:w="-497" w:type="dxa"/>
        <w:tblLayout w:type="fixed"/>
        <w:tblCellMar>
          <w:left w:w="70" w:type="dxa"/>
          <w:right w:w="70" w:type="dxa"/>
        </w:tblCellMar>
        <w:tblLook w:val="04A0" w:firstRow="1" w:lastRow="0" w:firstColumn="1" w:lastColumn="0" w:noHBand="0" w:noVBand="1"/>
      </w:tblPr>
      <w:tblGrid>
        <w:gridCol w:w="2552"/>
        <w:gridCol w:w="798"/>
        <w:gridCol w:w="761"/>
        <w:gridCol w:w="709"/>
        <w:gridCol w:w="709"/>
        <w:gridCol w:w="850"/>
        <w:gridCol w:w="851"/>
        <w:gridCol w:w="459"/>
        <w:gridCol w:w="391"/>
        <w:gridCol w:w="445"/>
        <w:gridCol w:w="689"/>
        <w:gridCol w:w="588"/>
      </w:tblGrid>
      <w:tr w:rsidR="00BF4155" w:rsidRPr="002667D4" w:rsidTr="00CF020D">
        <w:trPr>
          <w:trHeight w:val="320"/>
        </w:trPr>
        <w:tc>
          <w:tcPr>
            <w:tcW w:w="7689" w:type="dxa"/>
            <w:gridSpan w:val="8"/>
            <w:tcBorders>
              <w:top w:val="nil"/>
              <w:left w:val="nil"/>
              <w:bottom w:val="nil"/>
              <w:right w:val="nil"/>
            </w:tcBorders>
            <w:shd w:val="clear" w:color="auto" w:fill="auto"/>
            <w:noWrap/>
            <w:vAlign w:val="center"/>
            <w:hideMark/>
          </w:tcPr>
          <w:p w:rsidR="00BF4155" w:rsidRPr="002667D4" w:rsidRDefault="00BF4155" w:rsidP="00015C3A">
            <w:pPr>
              <w:spacing w:after="0" w:line="240" w:lineRule="auto"/>
              <w:rPr>
                <w:rFonts w:eastAsia="Times New Roman" w:cs="Times New Roman"/>
                <w:b/>
                <w:bCs/>
                <w:color w:val="000000"/>
                <w:szCs w:val="24"/>
                <w:lang w:eastAsia="cs-CZ"/>
              </w:rPr>
            </w:pPr>
            <w:r w:rsidRPr="002667D4">
              <w:rPr>
                <w:rFonts w:eastAsia="Times New Roman" w:cs="Times New Roman"/>
                <w:color w:val="000000"/>
                <w:szCs w:val="24"/>
                <w:lang w:eastAsia="cs-CZ"/>
              </w:rPr>
              <w:t>Tabulka č.</w:t>
            </w:r>
            <w:r w:rsidR="00015C3A">
              <w:rPr>
                <w:rFonts w:eastAsia="Times New Roman" w:cs="Times New Roman"/>
                <w:color w:val="000000"/>
                <w:szCs w:val="24"/>
                <w:lang w:eastAsia="cs-CZ"/>
              </w:rPr>
              <w:t xml:space="preserve"> 6</w:t>
            </w:r>
            <w:r w:rsidRPr="002667D4">
              <w:rPr>
                <w:rFonts w:eastAsia="Times New Roman" w:cs="Times New Roman"/>
                <w:color w:val="000000"/>
                <w:szCs w:val="24"/>
                <w:lang w:eastAsia="cs-CZ"/>
              </w:rPr>
              <w:t>:</w:t>
            </w:r>
            <w:r w:rsidRPr="002667D4">
              <w:rPr>
                <w:rFonts w:eastAsia="Times New Roman" w:cs="Times New Roman"/>
                <w:b/>
                <w:bCs/>
                <w:color w:val="000000"/>
                <w:szCs w:val="24"/>
                <w:lang w:eastAsia="cs-CZ"/>
              </w:rPr>
              <w:t xml:space="preserve"> Zdroje financování - služby sociální péče v letech 2009 – 2015 (v tis. CZK)</w:t>
            </w:r>
          </w:p>
        </w:tc>
        <w:tc>
          <w:tcPr>
            <w:tcW w:w="836" w:type="dxa"/>
            <w:gridSpan w:val="2"/>
            <w:tcBorders>
              <w:top w:val="nil"/>
              <w:left w:val="nil"/>
              <w:bottom w:val="nil"/>
              <w:right w:val="nil"/>
            </w:tcBorders>
            <w:shd w:val="clear" w:color="auto" w:fill="auto"/>
            <w:noWrap/>
            <w:vAlign w:val="center"/>
            <w:hideMark/>
          </w:tcPr>
          <w:p w:rsidR="00BF4155" w:rsidRPr="002667D4" w:rsidRDefault="00BF4155" w:rsidP="00BF4155">
            <w:pPr>
              <w:spacing w:after="0" w:line="240" w:lineRule="auto"/>
              <w:rPr>
                <w:rFonts w:eastAsia="Times New Roman" w:cs="Times New Roman"/>
                <w:b/>
                <w:bCs/>
                <w:color w:val="000000"/>
                <w:szCs w:val="24"/>
                <w:lang w:eastAsia="cs-CZ"/>
              </w:rPr>
            </w:pPr>
          </w:p>
        </w:tc>
        <w:tc>
          <w:tcPr>
            <w:tcW w:w="1277" w:type="dxa"/>
            <w:gridSpan w:val="2"/>
            <w:tcBorders>
              <w:top w:val="nil"/>
              <w:left w:val="nil"/>
              <w:bottom w:val="nil"/>
              <w:right w:val="nil"/>
            </w:tcBorders>
            <w:shd w:val="clear" w:color="auto" w:fill="auto"/>
            <w:noWrap/>
            <w:vAlign w:val="center"/>
            <w:hideMark/>
          </w:tcPr>
          <w:p w:rsidR="00BF4155" w:rsidRPr="002667D4" w:rsidRDefault="00BF4155" w:rsidP="00BF4155">
            <w:pPr>
              <w:spacing w:after="0" w:line="240" w:lineRule="auto"/>
              <w:rPr>
                <w:rFonts w:eastAsia="Times New Roman" w:cs="Times New Roman"/>
                <w:b/>
                <w:bCs/>
                <w:color w:val="000000"/>
                <w:szCs w:val="24"/>
                <w:lang w:eastAsia="cs-CZ"/>
              </w:rPr>
            </w:pPr>
          </w:p>
        </w:tc>
      </w:tr>
      <w:tr w:rsidR="00CF020D" w:rsidRPr="00FE7CDA" w:rsidTr="00CF020D">
        <w:trPr>
          <w:gridAfter w:val="1"/>
          <w:wAfter w:w="588" w:type="dxa"/>
          <w:trHeight w:val="826"/>
        </w:trPr>
        <w:tc>
          <w:tcPr>
            <w:tcW w:w="2552" w:type="dxa"/>
            <w:tcBorders>
              <w:top w:val="single" w:sz="8" w:space="0" w:color="auto"/>
              <w:left w:val="single" w:sz="8" w:space="0" w:color="auto"/>
              <w:bottom w:val="single" w:sz="4" w:space="0" w:color="auto"/>
              <w:right w:val="single" w:sz="4" w:space="0" w:color="auto"/>
            </w:tcBorders>
            <w:shd w:val="clear" w:color="000000" w:fill="DDD9C4"/>
            <w:vAlign w:val="center"/>
            <w:hideMark/>
          </w:tcPr>
          <w:p w:rsidR="00BF4155" w:rsidRPr="00FE7CDA" w:rsidRDefault="00BF4155" w:rsidP="00BF4155">
            <w:pPr>
              <w:spacing w:after="0" w:line="240" w:lineRule="auto"/>
              <w:rPr>
                <w:rFonts w:ascii="Calibri" w:eastAsia="Times New Roman" w:hAnsi="Calibri" w:cs="Times New Roman"/>
                <w:b/>
                <w:bCs/>
                <w:color w:val="000000"/>
                <w:sz w:val="20"/>
                <w:szCs w:val="20"/>
                <w:lang w:eastAsia="cs-CZ"/>
              </w:rPr>
            </w:pPr>
            <w:r w:rsidRPr="00FE7CDA">
              <w:rPr>
                <w:rFonts w:ascii="Calibri" w:eastAsia="Times New Roman" w:hAnsi="Calibri" w:cs="Times New Roman"/>
                <w:b/>
                <w:bCs/>
                <w:color w:val="000000"/>
                <w:sz w:val="20"/>
                <w:szCs w:val="20"/>
                <w:lang w:eastAsia="cs-CZ"/>
              </w:rPr>
              <w:t>Služby sociální péče - zdroje financování</w:t>
            </w:r>
          </w:p>
        </w:tc>
        <w:tc>
          <w:tcPr>
            <w:tcW w:w="798"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jc w:val="center"/>
              <w:rPr>
                <w:rFonts w:ascii="Calibri" w:eastAsia="Times New Roman" w:hAnsi="Calibri" w:cs="Times New Roman"/>
                <w:b/>
                <w:bCs/>
                <w:color w:val="000000"/>
                <w:lang w:eastAsia="cs-CZ"/>
              </w:rPr>
            </w:pPr>
            <w:r w:rsidRPr="00FE7CDA">
              <w:rPr>
                <w:rFonts w:ascii="Calibri" w:eastAsia="Times New Roman" w:hAnsi="Calibri" w:cs="Times New Roman"/>
                <w:b/>
                <w:bCs/>
                <w:color w:val="000000"/>
                <w:lang w:eastAsia="cs-CZ"/>
              </w:rPr>
              <w:t>2009</w:t>
            </w:r>
          </w:p>
        </w:tc>
        <w:tc>
          <w:tcPr>
            <w:tcW w:w="761"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jc w:val="center"/>
              <w:rPr>
                <w:rFonts w:ascii="Calibri" w:eastAsia="Times New Roman" w:hAnsi="Calibri" w:cs="Times New Roman"/>
                <w:b/>
                <w:bCs/>
                <w:color w:val="000000"/>
                <w:lang w:eastAsia="cs-CZ"/>
              </w:rPr>
            </w:pPr>
            <w:r w:rsidRPr="00FE7CDA">
              <w:rPr>
                <w:rFonts w:ascii="Calibri" w:eastAsia="Times New Roman" w:hAnsi="Calibri" w:cs="Times New Roman"/>
                <w:b/>
                <w:bCs/>
                <w:color w:val="000000"/>
                <w:lang w:eastAsia="cs-CZ"/>
              </w:rPr>
              <w:t>2010</w:t>
            </w:r>
          </w:p>
        </w:tc>
        <w:tc>
          <w:tcPr>
            <w:tcW w:w="709"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jc w:val="center"/>
              <w:rPr>
                <w:rFonts w:ascii="Calibri" w:eastAsia="Times New Roman" w:hAnsi="Calibri" w:cs="Times New Roman"/>
                <w:b/>
                <w:bCs/>
                <w:color w:val="000000"/>
                <w:lang w:eastAsia="cs-CZ"/>
              </w:rPr>
            </w:pPr>
            <w:r w:rsidRPr="00FE7CDA">
              <w:rPr>
                <w:rFonts w:ascii="Calibri" w:eastAsia="Times New Roman" w:hAnsi="Calibri" w:cs="Times New Roman"/>
                <w:b/>
                <w:bCs/>
                <w:color w:val="000000"/>
                <w:lang w:eastAsia="cs-CZ"/>
              </w:rPr>
              <w:t>2011</w:t>
            </w:r>
          </w:p>
        </w:tc>
        <w:tc>
          <w:tcPr>
            <w:tcW w:w="709"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jc w:val="center"/>
              <w:rPr>
                <w:rFonts w:ascii="Calibri" w:eastAsia="Times New Roman" w:hAnsi="Calibri" w:cs="Times New Roman"/>
                <w:b/>
                <w:bCs/>
                <w:color w:val="000000"/>
                <w:lang w:eastAsia="cs-CZ"/>
              </w:rPr>
            </w:pPr>
            <w:r w:rsidRPr="00FE7CDA">
              <w:rPr>
                <w:rFonts w:ascii="Calibri" w:eastAsia="Times New Roman" w:hAnsi="Calibri" w:cs="Times New Roman"/>
                <w:b/>
                <w:bCs/>
                <w:color w:val="000000"/>
                <w:lang w:eastAsia="cs-CZ"/>
              </w:rPr>
              <w:t>2012</w:t>
            </w:r>
          </w:p>
        </w:tc>
        <w:tc>
          <w:tcPr>
            <w:tcW w:w="850"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jc w:val="center"/>
              <w:rPr>
                <w:rFonts w:ascii="Calibri" w:eastAsia="Times New Roman" w:hAnsi="Calibri" w:cs="Times New Roman"/>
                <w:b/>
                <w:bCs/>
                <w:color w:val="000000"/>
                <w:lang w:eastAsia="cs-CZ"/>
              </w:rPr>
            </w:pPr>
            <w:r w:rsidRPr="00FE7CDA">
              <w:rPr>
                <w:rFonts w:ascii="Calibri" w:eastAsia="Times New Roman" w:hAnsi="Calibri" w:cs="Times New Roman"/>
                <w:b/>
                <w:bCs/>
                <w:color w:val="000000"/>
                <w:lang w:eastAsia="cs-CZ"/>
              </w:rPr>
              <w:t>2013</w:t>
            </w:r>
          </w:p>
        </w:tc>
        <w:tc>
          <w:tcPr>
            <w:tcW w:w="851"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jc w:val="center"/>
              <w:rPr>
                <w:rFonts w:ascii="Calibri" w:eastAsia="Times New Roman" w:hAnsi="Calibri" w:cs="Times New Roman"/>
                <w:b/>
                <w:bCs/>
                <w:color w:val="000000"/>
                <w:lang w:eastAsia="cs-CZ"/>
              </w:rPr>
            </w:pPr>
            <w:r w:rsidRPr="00FE7CDA">
              <w:rPr>
                <w:rFonts w:ascii="Calibri" w:eastAsia="Times New Roman" w:hAnsi="Calibri" w:cs="Times New Roman"/>
                <w:b/>
                <w:bCs/>
                <w:color w:val="000000"/>
                <w:lang w:eastAsia="cs-CZ"/>
              </w:rPr>
              <w:t>2014</w:t>
            </w:r>
          </w:p>
        </w:tc>
        <w:tc>
          <w:tcPr>
            <w:tcW w:w="850" w:type="dxa"/>
            <w:gridSpan w:val="2"/>
            <w:tcBorders>
              <w:top w:val="single" w:sz="8" w:space="0" w:color="auto"/>
              <w:left w:val="nil"/>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jc w:val="center"/>
              <w:rPr>
                <w:rFonts w:ascii="Calibri" w:eastAsia="Times New Roman" w:hAnsi="Calibri" w:cs="Times New Roman"/>
                <w:b/>
                <w:bCs/>
                <w:color w:val="000000"/>
                <w:lang w:eastAsia="cs-CZ"/>
              </w:rPr>
            </w:pPr>
            <w:r w:rsidRPr="00FE7CDA">
              <w:rPr>
                <w:rFonts w:ascii="Calibri" w:eastAsia="Times New Roman" w:hAnsi="Calibri" w:cs="Times New Roman"/>
                <w:b/>
                <w:bCs/>
                <w:color w:val="000000"/>
                <w:lang w:eastAsia="cs-CZ"/>
              </w:rPr>
              <w:t>2015</w:t>
            </w:r>
          </w:p>
        </w:tc>
        <w:tc>
          <w:tcPr>
            <w:tcW w:w="1134" w:type="dxa"/>
            <w:gridSpan w:val="2"/>
            <w:tcBorders>
              <w:top w:val="single" w:sz="8" w:space="0" w:color="auto"/>
              <w:left w:val="nil"/>
              <w:bottom w:val="single" w:sz="4" w:space="0" w:color="auto"/>
              <w:right w:val="single" w:sz="8" w:space="0" w:color="auto"/>
            </w:tcBorders>
            <w:shd w:val="clear" w:color="000000" w:fill="DDD9C4"/>
            <w:noWrap/>
            <w:vAlign w:val="center"/>
            <w:hideMark/>
          </w:tcPr>
          <w:p w:rsidR="00BF4155" w:rsidRPr="00FE7CDA" w:rsidRDefault="00BF4155" w:rsidP="00BF4155">
            <w:pPr>
              <w:spacing w:after="0" w:line="240" w:lineRule="auto"/>
              <w:jc w:val="center"/>
              <w:rPr>
                <w:rFonts w:ascii="Calibri" w:eastAsia="Times New Roman" w:hAnsi="Calibri" w:cs="Times New Roman"/>
                <w:b/>
                <w:bCs/>
                <w:color w:val="000000"/>
                <w:lang w:eastAsia="cs-CZ"/>
              </w:rPr>
            </w:pPr>
            <w:r w:rsidRPr="00FE7CDA">
              <w:rPr>
                <w:rFonts w:ascii="Calibri" w:eastAsia="Times New Roman" w:hAnsi="Calibri" w:cs="Times New Roman"/>
                <w:b/>
                <w:bCs/>
                <w:color w:val="000000"/>
                <w:lang w:eastAsia="cs-CZ"/>
              </w:rPr>
              <w:t>Celkem</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D</w:t>
            </w:r>
            <w:r w:rsidRPr="00FE7CDA">
              <w:rPr>
                <w:rFonts w:ascii="Calibri" w:eastAsia="Times New Roman" w:hAnsi="Calibri" w:cs="Times New Roman"/>
                <w:b/>
                <w:bCs/>
                <w:color w:val="000000"/>
                <w:sz w:val="16"/>
                <w:szCs w:val="16"/>
                <w:lang w:eastAsia="cs-CZ"/>
              </w:rPr>
              <w:t>otace jiný resort st. správy</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50</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53</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55</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128</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849</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879</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587</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2 601</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Dotace ÚP</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1 817</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1 908</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12 003</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15 221</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17 439</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17 716</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20 717</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86 820</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Úhrady od uživatelů</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393 551</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393 228</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377 265</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329 219</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387 134</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353 589</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366 304</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2 600 291</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Dotace kraj</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1 489</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1 563</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1 641</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3 123</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4 081</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5 342</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50</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17 289</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Dotace obec</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4 273</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4 487</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4 711</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14 794</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18 916</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19 069</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6 010</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72 261</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Příspěvek zřizovatele (kraj)</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44 675</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46 909</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49 254</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104 391</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108 472</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81 044</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94 319</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529 064</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Příspěvek zřizovatele (obec)</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67 981</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71 380</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74 949</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65 224</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75 341</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63 112</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74 242</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492 229</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Fondy ZP</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25 983</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27 282</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28 646</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29 250</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29 204</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29 720</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27 993</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198 078</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Dotace SF (IP 1)</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632</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664</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697</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4 212</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4 298</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2 973</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1 741</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15 218</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Jiné zdroje (včetně vlastních zdrojů)</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15 258</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16 020</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16 821</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18 397</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32 265</w:t>
            </w:r>
          </w:p>
        </w:tc>
        <w:tc>
          <w:tcPr>
            <w:tcW w:w="851" w:type="dxa"/>
            <w:tcBorders>
              <w:top w:val="nil"/>
              <w:left w:val="nil"/>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28 072</w:t>
            </w:r>
          </w:p>
        </w:tc>
        <w:tc>
          <w:tcPr>
            <w:tcW w:w="850" w:type="dxa"/>
            <w:gridSpan w:val="2"/>
            <w:tcBorders>
              <w:top w:val="nil"/>
              <w:left w:val="single" w:sz="4" w:space="0" w:color="auto"/>
              <w:bottom w:val="single" w:sz="4" w:space="0" w:color="auto"/>
              <w:right w:val="nil"/>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22 176</w:t>
            </w:r>
          </w:p>
        </w:tc>
        <w:tc>
          <w:tcPr>
            <w:tcW w:w="1134" w:type="dxa"/>
            <w:gridSpan w:val="2"/>
            <w:tcBorders>
              <w:top w:val="nil"/>
              <w:left w:val="single" w:sz="4" w:space="0" w:color="auto"/>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149 010</w:t>
            </w:r>
          </w:p>
        </w:tc>
      </w:tr>
      <w:tr w:rsidR="00CF020D" w:rsidRPr="00FE7CDA" w:rsidTr="00CF020D">
        <w:trPr>
          <w:gridAfter w:val="1"/>
          <w:wAfter w:w="588" w:type="dxa"/>
          <w:trHeight w:val="382"/>
        </w:trPr>
        <w:tc>
          <w:tcPr>
            <w:tcW w:w="2552"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Celkem dotace MPSV *)</w:t>
            </w:r>
          </w:p>
        </w:tc>
        <w:tc>
          <w:tcPr>
            <w:tcW w:w="798"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245 614</w:t>
            </w:r>
          </w:p>
        </w:tc>
        <w:tc>
          <w:tcPr>
            <w:tcW w:w="76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242 630</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217 987</w:t>
            </w:r>
          </w:p>
        </w:tc>
        <w:tc>
          <w:tcPr>
            <w:tcW w:w="709"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217 650</w:t>
            </w:r>
          </w:p>
        </w:tc>
        <w:tc>
          <w:tcPr>
            <w:tcW w:w="850"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217 650</w:t>
            </w:r>
          </w:p>
        </w:tc>
        <w:tc>
          <w:tcPr>
            <w:tcW w:w="851" w:type="dxa"/>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233 059</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color w:val="000000"/>
                <w:sz w:val="16"/>
                <w:szCs w:val="16"/>
                <w:lang w:eastAsia="cs-CZ"/>
              </w:rPr>
            </w:pPr>
            <w:r w:rsidRPr="00FE7CDA">
              <w:rPr>
                <w:rFonts w:ascii="Calibri" w:eastAsia="Times New Roman" w:hAnsi="Calibri" w:cs="Times New Roman"/>
                <w:color w:val="000000"/>
                <w:sz w:val="16"/>
                <w:szCs w:val="16"/>
                <w:lang w:eastAsia="cs-CZ"/>
              </w:rPr>
              <w:t>263 926</w:t>
            </w:r>
          </w:p>
        </w:tc>
        <w:tc>
          <w:tcPr>
            <w:tcW w:w="1134" w:type="dxa"/>
            <w:gridSpan w:val="2"/>
            <w:tcBorders>
              <w:top w:val="nil"/>
              <w:left w:val="nil"/>
              <w:bottom w:val="single" w:sz="4"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1 638 516</w:t>
            </w:r>
          </w:p>
        </w:tc>
      </w:tr>
      <w:tr w:rsidR="00CF020D" w:rsidRPr="00FE7CDA" w:rsidTr="00CF020D">
        <w:trPr>
          <w:gridAfter w:val="1"/>
          <w:wAfter w:w="588" w:type="dxa"/>
          <w:trHeight w:val="382"/>
        </w:trPr>
        <w:tc>
          <w:tcPr>
            <w:tcW w:w="2552" w:type="dxa"/>
            <w:tcBorders>
              <w:top w:val="nil"/>
              <w:left w:val="single" w:sz="8" w:space="0" w:color="auto"/>
              <w:bottom w:val="single" w:sz="8" w:space="0" w:color="auto"/>
              <w:right w:val="single" w:sz="4" w:space="0" w:color="auto"/>
            </w:tcBorders>
            <w:shd w:val="clear" w:color="000000" w:fill="DDD9C4"/>
            <w:noWrap/>
            <w:vAlign w:val="center"/>
            <w:hideMark/>
          </w:tcPr>
          <w:p w:rsidR="00BF4155" w:rsidRPr="00FE7CDA" w:rsidRDefault="00BF4155" w:rsidP="00BF4155">
            <w:pPr>
              <w:spacing w:after="0" w:line="240" w:lineRule="auto"/>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Celkem zdroje financování</w:t>
            </w:r>
          </w:p>
        </w:tc>
        <w:tc>
          <w:tcPr>
            <w:tcW w:w="798" w:type="dxa"/>
            <w:tcBorders>
              <w:top w:val="nil"/>
              <w:left w:val="nil"/>
              <w:bottom w:val="single" w:sz="8"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801 322</w:t>
            </w:r>
          </w:p>
        </w:tc>
        <w:tc>
          <w:tcPr>
            <w:tcW w:w="761" w:type="dxa"/>
            <w:tcBorders>
              <w:top w:val="nil"/>
              <w:left w:val="nil"/>
              <w:bottom w:val="single" w:sz="8"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806 123</w:t>
            </w:r>
          </w:p>
        </w:tc>
        <w:tc>
          <w:tcPr>
            <w:tcW w:w="709" w:type="dxa"/>
            <w:tcBorders>
              <w:top w:val="nil"/>
              <w:left w:val="nil"/>
              <w:bottom w:val="single" w:sz="8"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784 031</w:t>
            </w:r>
          </w:p>
        </w:tc>
        <w:tc>
          <w:tcPr>
            <w:tcW w:w="709" w:type="dxa"/>
            <w:tcBorders>
              <w:top w:val="nil"/>
              <w:left w:val="nil"/>
              <w:bottom w:val="single" w:sz="8"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801 608</w:t>
            </w:r>
          </w:p>
        </w:tc>
        <w:tc>
          <w:tcPr>
            <w:tcW w:w="850" w:type="dxa"/>
            <w:tcBorders>
              <w:top w:val="nil"/>
              <w:left w:val="nil"/>
              <w:bottom w:val="single" w:sz="8"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895 650</w:t>
            </w:r>
          </w:p>
        </w:tc>
        <w:tc>
          <w:tcPr>
            <w:tcW w:w="851" w:type="dxa"/>
            <w:tcBorders>
              <w:top w:val="nil"/>
              <w:left w:val="nil"/>
              <w:bottom w:val="single" w:sz="8"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834 576</w:t>
            </w:r>
          </w:p>
        </w:tc>
        <w:tc>
          <w:tcPr>
            <w:tcW w:w="850" w:type="dxa"/>
            <w:gridSpan w:val="2"/>
            <w:tcBorders>
              <w:top w:val="nil"/>
              <w:left w:val="nil"/>
              <w:bottom w:val="single" w:sz="8" w:space="0" w:color="auto"/>
              <w:right w:val="single" w:sz="4"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878 066</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BF4155" w:rsidRPr="00FE7CDA" w:rsidRDefault="00BF4155" w:rsidP="00BF4155">
            <w:pPr>
              <w:spacing w:after="0" w:line="240" w:lineRule="auto"/>
              <w:jc w:val="right"/>
              <w:rPr>
                <w:rFonts w:ascii="Calibri" w:eastAsia="Times New Roman" w:hAnsi="Calibri" w:cs="Times New Roman"/>
                <w:b/>
                <w:bCs/>
                <w:color w:val="000000"/>
                <w:sz w:val="16"/>
                <w:szCs w:val="16"/>
                <w:lang w:eastAsia="cs-CZ"/>
              </w:rPr>
            </w:pPr>
            <w:r w:rsidRPr="00FE7CDA">
              <w:rPr>
                <w:rFonts w:ascii="Calibri" w:eastAsia="Times New Roman" w:hAnsi="Calibri" w:cs="Times New Roman"/>
                <w:b/>
                <w:bCs/>
                <w:color w:val="000000"/>
                <w:sz w:val="16"/>
                <w:szCs w:val="16"/>
                <w:lang w:eastAsia="cs-CZ"/>
              </w:rPr>
              <w:t>5 801 376</w:t>
            </w:r>
          </w:p>
        </w:tc>
      </w:tr>
    </w:tbl>
    <w:p w:rsidR="00BF4155" w:rsidRDefault="00BF4155" w:rsidP="00BF4155">
      <w:pPr>
        <w:rPr>
          <w:sz w:val="22"/>
        </w:rPr>
      </w:pPr>
      <w:r w:rsidRPr="00CF020D">
        <w:rPr>
          <w:sz w:val="22"/>
        </w:rPr>
        <w:t>*) od r. 2015 se jedná o financování sociálních služeb dle § 101a ZSS</w:t>
      </w:r>
    </w:p>
    <w:p w:rsidR="00BF4155" w:rsidRDefault="00BF4155" w:rsidP="00BF4155">
      <w:pPr>
        <w:rPr>
          <w:szCs w:val="24"/>
        </w:rPr>
      </w:pPr>
      <w:r>
        <w:rPr>
          <w:noProof/>
          <w:lang w:eastAsia="cs-CZ"/>
        </w:rPr>
        <w:drawing>
          <wp:inline distT="0" distB="0" distL="0" distR="0" wp14:anchorId="070EE28E" wp14:editId="61161728">
            <wp:extent cx="5779698" cy="2631056"/>
            <wp:effectExtent l="0" t="0" r="0" b="0"/>
            <wp:docPr id="58" name="Graf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F4155" w:rsidRPr="002667D4" w:rsidRDefault="00BF4155" w:rsidP="00BF4155">
      <w:pPr>
        <w:rPr>
          <w:rFonts w:cs="Times New Roman"/>
          <w:szCs w:val="24"/>
        </w:rPr>
      </w:pPr>
      <w:r w:rsidRPr="002667D4">
        <w:rPr>
          <w:rFonts w:cs="Times New Roman"/>
          <w:szCs w:val="24"/>
        </w:rPr>
        <w:t xml:space="preserve">U služeb sociální péče mají nejvyšší podíl na veškerých finančních zdrojích </w:t>
      </w:r>
      <w:r w:rsidRPr="002667D4">
        <w:rPr>
          <w:rFonts w:cs="Times New Roman"/>
          <w:b/>
          <w:szCs w:val="24"/>
        </w:rPr>
        <w:t>úhrady od uživatelů</w:t>
      </w:r>
      <w:r w:rsidRPr="002667D4">
        <w:rPr>
          <w:rFonts w:cs="Times New Roman"/>
          <w:szCs w:val="24"/>
        </w:rPr>
        <w:t xml:space="preserve"> (celkově cca 45 %, v roce 2015 42 %). Průměrný roční příjem z těchto úhrad je 371.470 tis. CZK (rok 2015 vykazuje odchylku -5.166 tis. CZK, což je cca 2 % z průměrných ročních úhrad). Úhrady od uživatelů jsou limitovány, maximální hranice jsou dány vyhláškou č. 505/2006 Sb., vyhláška, kterou se provádějí některá ustanovení zákona o sociálních službách, v platném znění. Pokud by došlo k výraznějšímu výkyvu, bylo by nutné tento rozdíl prověřit, zda nedošlo k případnému porušení této vyhlášky.</w:t>
      </w:r>
    </w:p>
    <w:p w:rsidR="00BF4155" w:rsidRDefault="00BF4155" w:rsidP="00BF4155">
      <w:pPr>
        <w:rPr>
          <w:rFonts w:cs="Times New Roman"/>
          <w:szCs w:val="24"/>
        </w:rPr>
      </w:pPr>
      <w:r w:rsidRPr="002667D4">
        <w:rPr>
          <w:rFonts w:cs="Times New Roman"/>
          <w:szCs w:val="24"/>
        </w:rPr>
        <w:lastRenderedPageBreak/>
        <w:t>Z analýzy odchylek (viz tabulka č.</w:t>
      </w:r>
      <w:r w:rsidR="00015C3A">
        <w:rPr>
          <w:rFonts w:cs="Times New Roman"/>
          <w:szCs w:val="24"/>
        </w:rPr>
        <w:t xml:space="preserve"> 7</w:t>
      </w:r>
      <w:r w:rsidRPr="002667D4">
        <w:rPr>
          <w:rFonts w:cs="Times New Roman"/>
          <w:szCs w:val="24"/>
        </w:rPr>
        <w:t>) je zřejmé, že v roce 2015 došlo k výraznému snížení podílů dotací z rozpočtu kraje i z rozpočtů obcí. Tyto zdroje financování je nutné, pro zajištění stability sociálních služeb v krajské síti, v roce 2017 více prosadit a jejich podíl na financování sociálních služeb zvýšit.</w:t>
      </w:r>
    </w:p>
    <w:p w:rsidR="00015C3A" w:rsidRPr="002667D4" w:rsidRDefault="00015C3A" w:rsidP="00BF4155">
      <w:pPr>
        <w:rPr>
          <w:rFonts w:cs="Times New Roman"/>
          <w:szCs w:val="24"/>
        </w:rPr>
      </w:pPr>
      <w:r>
        <w:rPr>
          <w:rFonts w:cs="Times New Roman"/>
          <w:szCs w:val="24"/>
        </w:rPr>
        <w:t xml:space="preserve">Tabulka č. 7: </w:t>
      </w:r>
      <w:r w:rsidRPr="00015C3A">
        <w:rPr>
          <w:rFonts w:cs="Times New Roman"/>
          <w:b/>
          <w:szCs w:val="24"/>
        </w:rPr>
        <w:t>Odchylky – podíl dotací</w:t>
      </w:r>
    </w:p>
    <w:tbl>
      <w:tblPr>
        <w:tblW w:w="9093" w:type="dxa"/>
        <w:tblInd w:w="55" w:type="dxa"/>
        <w:tblLayout w:type="fixed"/>
        <w:tblCellMar>
          <w:left w:w="70" w:type="dxa"/>
          <w:right w:w="70" w:type="dxa"/>
        </w:tblCellMar>
        <w:tblLook w:val="04A0" w:firstRow="1" w:lastRow="0" w:firstColumn="1" w:lastColumn="0" w:noHBand="0" w:noVBand="1"/>
      </w:tblPr>
      <w:tblGrid>
        <w:gridCol w:w="2385"/>
        <w:gridCol w:w="1118"/>
        <w:gridCol w:w="1118"/>
        <w:gridCol w:w="1118"/>
        <w:gridCol w:w="1118"/>
        <w:gridCol w:w="1118"/>
        <w:gridCol w:w="1118"/>
      </w:tblGrid>
      <w:tr w:rsidR="00BF4155" w:rsidRPr="003C45F2" w:rsidTr="00CF020D">
        <w:trPr>
          <w:trHeight w:val="1166"/>
        </w:trPr>
        <w:tc>
          <w:tcPr>
            <w:tcW w:w="2385" w:type="dxa"/>
            <w:tcBorders>
              <w:top w:val="single" w:sz="8" w:space="0" w:color="auto"/>
              <w:left w:val="single" w:sz="8" w:space="0" w:color="auto"/>
              <w:bottom w:val="single" w:sz="4" w:space="0" w:color="auto"/>
              <w:right w:val="single" w:sz="4" w:space="0" w:color="auto"/>
            </w:tcBorders>
            <w:shd w:val="clear" w:color="000000" w:fill="DDD9C4"/>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Služby sociální péče - zdroje financování</w:t>
            </w:r>
          </w:p>
        </w:tc>
        <w:tc>
          <w:tcPr>
            <w:tcW w:w="1118" w:type="dxa"/>
            <w:tcBorders>
              <w:top w:val="single" w:sz="8" w:space="0" w:color="auto"/>
              <w:left w:val="single" w:sz="8" w:space="0" w:color="auto"/>
              <w:bottom w:val="single" w:sz="4" w:space="0" w:color="auto"/>
              <w:right w:val="single" w:sz="4" w:space="0" w:color="auto"/>
            </w:tcBorders>
            <w:shd w:val="clear" w:color="000000" w:fill="EBF1DE"/>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změna 2015 - průměr 2009-2014</w:t>
            </w:r>
          </w:p>
        </w:tc>
        <w:tc>
          <w:tcPr>
            <w:tcW w:w="1118" w:type="dxa"/>
            <w:tcBorders>
              <w:top w:val="single" w:sz="8" w:space="0" w:color="auto"/>
              <w:left w:val="nil"/>
              <w:bottom w:val="single" w:sz="4" w:space="0" w:color="auto"/>
              <w:right w:val="single" w:sz="8" w:space="0" w:color="auto"/>
            </w:tcBorders>
            <w:shd w:val="clear" w:color="000000" w:fill="EBF1DE"/>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 změna průměr 2009-2014/2015</w:t>
            </w:r>
          </w:p>
        </w:tc>
        <w:tc>
          <w:tcPr>
            <w:tcW w:w="1118" w:type="dxa"/>
            <w:tcBorders>
              <w:top w:val="single" w:sz="8" w:space="0" w:color="auto"/>
              <w:left w:val="nil"/>
              <w:bottom w:val="single" w:sz="4" w:space="0" w:color="auto"/>
              <w:right w:val="single" w:sz="4" w:space="0" w:color="auto"/>
            </w:tcBorders>
            <w:shd w:val="clear" w:color="000000" w:fill="F2DCDB"/>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Absolutní změna 2009/2015</w:t>
            </w:r>
          </w:p>
        </w:tc>
        <w:tc>
          <w:tcPr>
            <w:tcW w:w="1118" w:type="dxa"/>
            <w:tcBorders>
              <w:top w:val="single" w:sz="8" w:space="0" w:color="auto"/>
              <w:left w:val="nil"/>
              <w:bottom w:val="single" w:sz="4" w:space="0" w:color="auto"/>
              <w:right w:val="single" w:sz="8" w:space="0" w:color="auto"/>
            </w:tcBorders>
            <w:shd w:val="clear" w:color="000000" w:fill="F2DCDB"/>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 změna 2009/2015</w:t>
            </w:r>
          </w:p>
        </w:tc>
        <w:tc>
          <w:tcPr>
            <w:tcW w:w="1118" w:type="dxa"/>
            <w:tcBorders>
              <w:top w:val="single" w:sz="8" w:space="0" w:color="auto"/>
              <w:left w:val="nil"/>
              <w:bottom w:val="single" w:sz="4" w:space="0" w:color="auto"/>
              <w:right w:val="single" w:sz="4" w:space="0" w:color="auto"/>
            </w:tcBorders>
            <w:shd w:val="clear" w:color="000000" w:fill="E4DFEC"/>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změna 2015-2014</w:t>
            </w:r>
          </w:p>
        </w:tc>
        <w:tc>
          <w:tcPr>
            <w:tcW w:w="1118" w:type="dxa"/>
            <w:tcBorders>
              <w:top w:val="single" w:sz="8" w:space="0" w:color="auto"/>
              <w:left w:val="nil"/>
              <w:bottom w:val="single" w:sz="4" w:space="0" w:color="auto"/>
              <w:right w:val="single" w:sz="8" w:space="0" w:color="auto"/>
            </w:tcBorders>
            <w:shd w:val="clear" w:color="000000" w:fill="E4DFEC"/>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 změna 2014/2015</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jiný resort st. správy</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251</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75%</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537</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1074%</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-292</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-33%</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ÚP</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9 700</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88%</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18 900</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1040%</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3 001</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17%</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Úhrady od uživatelů</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-6 027</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-27 247</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-7%</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12 715</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kraj</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-2 823</w:t>
            </w:r>
          </w:p>
        </w:tc>
        <w:tc>
          <w:tcPr>
            <w:tcW w:w="1118" w:type="dxa"/>
            <w:tcBorders>
              <w:top w:val="nil"/>
              <w:left w:val="nil"/>
              <w:bottom w:val="single" w:sz="4" w:space="0" w:color="auto"/>
              <w:right w:val="single" w:sz="8" w:space="0" w:color="auto"/>
            </w:tcBorders>
            <w:shd w:val="clear" w:color="000000" w:fill="FF9393"/>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-98%</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-1 439</w:t>
            </w:r>
          </w:p>
        </w:tc>
        <w:tc>
          <w:tcPr>
            <w:tcW w:w="1118" w:type="dxa"/>
            <w:tcBorders>
              <w:top w:val="nil"/>
              <w:left w:val="nil"/>
              <w:bottom w:val="single" w:sz="4" w:space="0" w:color="auto"/>
              <w:right w:val="single" w:sz="8" w:space="0" w:color="auto"/>
            </w:tcBorders>
            <w:shd w:val="clear" w:color="000000" w:fill="FF9393"/>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-97%</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-5 292</w:t>
            </w:r>
          </w:p>
        </w:tc>
        <w:tc>
          <w:tcPr>
            <w:tcW w:w="1118" w:type="dxa"/>
            <w:tcBorders>
              <w:top w:val="nil"/>
              <w:left w:val="nil"/>
              <w:bottom w:val="single" w:sz="4" w:space="0" w:color="auto"/>
              <w:right w:val="single" w:sz="8" w:space="0" w:color="auto"/>
            </w:tcBorders>
            <w:shd w:val="clear" w:color="000000" w:fill="FF9393"/>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-99%</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obec</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-5 031</w:t>
            </w:r>
          </w:p>
        </w:tc>
        <w:tc>
          <w:tcPr>
            <w:tcW w:w="1118" w:type="dxa"/>
            <w:tcBorders>
              <w:top w:val="nil"/>
              <w:left w:val="nil"/>
              <w:bottom w:val="single" w:sz="4" w:space="0" w:color="auto"/>
              <w:right w:val="single" w:sz="8" w:space="0" w:color="auto"/>
            </w:tcBorders>
            <w:shd w:val="clear" w:color="000000" w:fill="FF9393"/>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-46%</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1 737</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41%</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-13 059</w:t>
            </w:r>
          </w:p>
        </w:tc>
        <w:tc>
          <w:tcPr>
            <w:tcW w:w="1118" w:type="dxa"/>
            <w:tcBorders>
              <w:top w:val="nil"/>
              <w:left w:val="nil"/>
              <w:bottom w:val="single" w:sz="4" w:space="0" w:color="auto"/>
              <w:right w:val="single" w:sz="8" w:space="0" w:color="auto"/>
            </w:tcBorders>
            <w:shd w:val="clear" w:color="000000" w:fill="FF9393"/>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-68%</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Příspěvek zřizovatele (kraj)</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21 861</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30%</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49 643</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111%</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13 275</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16%</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Příspěvek zřizovatele (obec)</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4 578</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7%</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6 262</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9%</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11 130</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18%</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Fondy ZP</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-355</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2 010</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8%</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-1 728</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-6%</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SF (IP 1)</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-505</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-22%</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1 109</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175%</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-1 232</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-41%</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Jiné zdroje (včetně vlastních zdrojů)</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1 037</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5%</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6 919</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45%</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-5 896</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-21%</w:t>
            </w:r>
          </w:p>
        </w:tc>
      </w:tr>
      <w:tr w:rsidR="00BF4155" w:rsidRPr="003C45F2" w:rsidTr="00CF020D">
        <w:trPr>
          <w:trHeight w:val="351"/>
        </w:trPr>
        <w:tc>
          <w:tcPr>
            <w:tcW w:w="2385"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Celkem dotace MPSV *)</w:t>
            </w:r>
          </w:p>
        </w:tc>
        <w:tc>
          <w:tcPr>
            <w:tcW w:w="1118" w:type="dxa"/>
            <w:tcBorders>
              <w:top w:val="nil"/>
              <w:left w:val="single" w:sz="8" w:space="0" w:color="auto"/>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34 828</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15%</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18 313</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7%</w:t>
            </w:r>
          </w:p>
        </w:tc>
        <w:tc>
          <w:tcPr>
            <w:tcW w:w="111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30 867</w:t>
            </w:r>
          </w:p>
        </w:tc>
        <w:tc>
          <w:tcPr>
            <w:tcW w:w="1118" w:type="dxa"/>
            <w:tcBorders>
              <w:top w:val="nil"/>
              <w:left w:val="nil"/>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center"/>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13%</w:t>
            </w:r>
          </w:p>
        </w:tc>
      </w:tr>
      <w:tr w:rsidR="00BF4155" w:rsidRPr="003C45F2" w:rsidTr="00CF020D">
        <w:trPr>
          <w:trHeight w:val="351"/>
        </w:trPr>
        <w:tc>
          <w:tcPr>
            <w:tcW w:w="2385" w:type="dxa"/>
            <w:tcBorders>
              <w:top w:val="nil"/>
              <w:left w:val="single" w:sz="8" w:space="0" w:color="auto"/>
              <w:bottom w:val="single" w:sz="8"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Celkem zdroje financování</w:t>
            </w:r>
          </w:p>
        </w:tc>
        <w:tc>
          <w:tcPr>
            <w:tcW w:w="1118" w:type="dxa"/>
            <w:tcBorders>
              <w:top w:val="nil"/>
              <w:left w:val="single" w:sz="8" w:space="0" w:color="auto"/>
              <w:bottom w:val="single" w:sz="8" w:space="0" w:color="auto"/>
              <w:right w:val="single" w:sz="4" w:space="0" w:color="auto"/>
            </w:tcBorders>
            <w:shd w:val="clear" w:color="000000" w:fill="EBF1DE"/>
            <w:noWrap/>
            <w:vAlign w:val="center"/>
            <w:hideMark/>
          </w:tcPr>
          <w:p w:rsidR="00BF4155" w:rsidRPr="00CF020D" w:rsidRDefault="00BF4155" w:rsidP="00BF4155">
            <w:pPr>
              <w:spacing w:after="0" w:line="240" w:lineRule="auto"/>
              <w:jc w:val="right"/>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57 514</w:t>
            </w:r>
          </w:p>
        </w:tc>
        <w:tc>
          <w:tcPr>
            <w:tcW w:w="1118" w:type="dxa"/>
            <w:tcBorders>
              <w:top w:val="nil"/>
              <w:left w:val="nil"/>
              <w:bottom w:val="single" w:sz="8" w:space="0" w:color="auto"/>
              <w:right w:val="single" w:sz="8" w:space="0" w:color="auto"/>
            </w:tcBorders>
            <w:shd w:val="clear" w:color="000000" w:fill="EBF1DE"/>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7%</w:t>
            </w:r>
          </w:p>
        </w:tc>
        <w:tc>
          <w:tcPr>
            <w:tcW w:w="1118" w:type="dxa"/>
            <w:tcBorders>
              <w:top w:val="nil"/>
              <w:left w:val="nil"/>
              <w:bottom w:val="single" w:sz="8" w:space="0" w:color="auto"/>
              <w:right w:val="single" w:sz="4" w:space="0" w:color="auto"/>
            </w:tcBorders>
            <w:shd w:val="clear" w:color="000000" w:fill="F2DCDB"/>
            <w:noWrap/>
            <w:vAlign w:val="center"/>
            <w:hideMark/>
          </w:tcPr>
          <w:p w:rsidR="00BF4155" w:rsidRPr="00CF020D" w:rsidRDefault="00BF4155" w:rsidP="00BF4155">
            <w:pPr>
              <w:spacing w:after="0" w:line="240" w:lineRule="auto"/>
              <w:jc w:val="right"/>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76 744</w:t>
            </w:r>
          </w:p>
        </w:tc>
        <w:tc>
          <w:tcPr>
            <w:tcW w:w="1118" w:type="dxa"/>
            <w:tcBorders>
              <w:top w:val="nil"/>
              <w:left w:val="nil"/>
              <w:bottom w:val="single" w:sz="8" w:space="0" w:color="auto"/>
              <w:right w:val="single" w:sz="8" w:space="0" w:color="auto"/>
            </w:tcBorders>
            <w:shd w:val="clear" w:color="000000" w:fill="F2DCDB"/>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10%</w:t>
            </w:r>
          </w:p>
        </w:tc>
        <w:tc>
          <w:tcPr>
            <w:tcW w:w="1118" w:type="dxa"/>
            <w:tcBorders>
              <w:top w:val="nil"/>
              <w:left w:val="nil"/>
              <w:bottom w:val="single" w:sz="8" w:space="0" w:color="auto"/>
              <w:right w:val="single" w:sz="4" w:space="0" w:color="auto"/>
            </w:tcBorders>
            <w:shd w:val="clear" w:color="000000" w:fill="E4DFEC"/>
            <w:noWrap/>
            <w:vAlign w:val="center"/>
            <w:hideMark/>
          </w:tcPr>
          <w:p w:rsidR="00BF4155" w:rsidRPr="00CF020D" w:rsidRDefault="00BF4155" w:rsidP="00BF4155">
            <w:pPr>
              <w:spacing w:after="0" w:line="240" w:lineRule="auto"/>
              <w:jc w:val="right"/>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43 490</w:t>
            </w:r>
          </w:p>
        </w:tc>
        <w:tc>
          <w:tcPr>
            <w:tcW w:w="1118" w:type="dxa"/>
            <w:tcBorders>
              <w:top w:val="nil"/>
              <w:left w:val="nil"/>
              <w:bottom w:val="single" w:sz="8" w:space="0" w:color="auto"/>
              <w:right w:val="single" w:sz="8" w:space="0" w:color="auto"/>
            </w:tcBorders>
            <w:shd w:val="clear" w:color="000000" w:fill="E4DFEC"/>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5%</w:t>
            </w:r>
          </w:p>
        </w:tc>
      </w:tr>
    </w:tbl>
    <w:p w:rsidR="00BF4155" w:rsidRDefault="00BF4155" w:rsidP="00BF4155">
      <w:pPr>
        <w:rPr>
          <w:szCs w:val="24"/>
        </w:rPr>
      </w:pPr>
    </w:p>
    <w:p w:rsidR="00BF4155" w:rsidRPr="002667D4" w:rsidRDefault="00BF4155" w:rsidP="00BF4155">
      <w:pPr>
        <w:rPr>
          <w:rFonts w:cs="Times New Roman"/>
          <w:b/>
          <w:szCs w:val="24"/>
          <w:u w:val="single"/>
        </w:rPr>
      </w:pPr>
      <w:r w:rsidRPr="002667D4">
        <w:rPr>
          <w:rFonts w:cs="Times New Roman"/>
          <w:b/>
          <w:szCs w:val="24"/>
          <w:u w:val="single"/>
        </w:rPr>
        <w:t>Zdroje financování – služby sociální prevence</w:t>
      </w:r>
    </w:p>
    <w:tbl>
      <w:tblPr>
        <w:tblW w:w="9118" w:type="dxa"/>
        <w:tblInd w:w="55" w:type="dxa"/>
        <w:tblLayout w:type="fixed"/>
        <w:tblCellMar>
          <w:left w:w="70" w:type="dxa"/>
          <w:right w:w="70" w:type="dxa"/>
        </w:tblCellMar>
        <w:tblLook w:val="04A0" w:firstRow="1" w:lastRow="0" w:firstColumn="1" w:lastColumn="0" w:noHBand="0" w:noVBand="1"/>
      </w:tblPr>
      <w:tblGrid>
        <w:gridCol w:w="3406"/>
        <w:gridCol w:w="1073"/>
        <w:gridCol w:w="773"/>
        <w:gridCol w:w="773"/>
        <w:gridCol w:w="773"/>
        <w:gridCol w:w="773"/>
        <w:gridCol w:w="644"/>
        <w:gridCol w:w="129"/>
        <w:gridCol w:w="774"/>
      </w:tblGrid>
      <w:tr w:rsidR="00BF4155" w:rsidRPr="002667D4" w:rsidTr="00CF020D">
        <w:trPr>
          <w:trHeight w:val="229"/>
        </w:trPr>
        <w:tc>
          <w:tcPr>
            <w:tcW w:w="8215" w:type="dxa"/>
            <w:gridSpan w:val="7"/>
            <w:tcBorders>
              <w:top w:val="nil"/>
              <w:left w:val="nil"/>
              <w:bottom w:val="single" w:sz="4" w:space="0" w:color="auto"/>
              <w:right w:val="nil"/>
            </w:tcBorders>
            <w:shd w:val="clear" w:color="auto" w:fill="auto"/>
            <w:noWrap/>
            <w:vAlign w:val="center"/>
            <w:hideMark/>
          </w:tcPr>
          <w:p w:rsidR="00BF4155" w:rsidRPr="002667D4" w:rsidRDefault="00BF4155" w:rsidP="00015C3A">
            <w:pPr>
              <w:spacing w:after="0" w:line="240" w:lineRule="auto"/>
              <w:rPr>
                <w:rFonts w:eastAsia="Times New Roman" w:cs="Times New Roman"/>
                <w:b/>
                <w:bCs/>
                <w:color w:val="000000"/>
                <w:szCs w:val="24"/>
                <w:lang w:eastAsia="cs-CZ"/>
              </w:rPr>
            </w:pPr>
            <w:r w:rsidRPr="002667D4">
              <w:rPr>
                <w:rFonts w:eastAsia="Times New Roman" w:cs="Times New Roman"/>
                <w:color w:val="000000"/>
                <w:szCs w:val="24"/>
                <w:lang w:eastAsia="cs-CZ"/>
              </w:rPr>
              <w:t>Tabulka č.</w:t>
            </w:r>
            <w:r w:rsidR="00015C3A">
              <w:rPr>
                <w:rFonts w:eastAsia="Times New Roman" w:cs="Times New Roman"/>
                <w:color w:val="000000"/>
                <w:szCs w:val="24"/>
                <w:lang w:eastAsia="cs-CZ"/>
              </w:rPr>
              <w:t xml:space="preserve"> 8</w:t>
            </w:r>
            <w:r w:rsidRPr="002667D4">
              <w:rPr>
                <w:rFonts w:eastAsia="Times New Roman" w:cs="Times New Roman"/>
                <w:color w:val="000000"/>
                <w:szCs w:val="24"/>
                <w:lang w:eastAsia="cs-CZ"/>
              </w:rPr>
              <w:t>:</w:t>
            </w:r>
            <w:r w:rsidRPr="002667D4">
              <w:rPr>
                <w:rFonts w:eastAsia="Times New Roman" w:cs="Times New Roman"/>
                <w:b/>
                <w:bCs/>
                <w:color w:val="000000"/>
                <w:lang w:eastAsia="cs-CZ"/>
              </w:rPr>
              <w:t>Zdroje financování - služby sociální prevence v letech 2009 – 2015 (v tis. CZK)</w:t>
            </w:r>
          </w:p>
        </w:tc>
        <w:tc>
          <w:tcPr>
            <w:tcW w:w="903" w:type="dxa"/>
            <w:gridSpan w:val="2"/>
            <w:tcBorders>
              <w:top w:val="nil"/>
              <w:left w:val="nil"/>
              <w:bottom w:val="nil"/>
              <w:right w:val="nil"/>
            </w:tcBorders>
            <w:shd w:val="clear" w:color="auto" w:fill="auto"/>
            <w:noWrap/>
            <w:vAlign w:val="center"/>
            <w:hideMark/>
          </w:tcPr>
          <w:p w:rsidR="00BF4155" w:rsidRPr="002667D4" w:rsidRDefault="00BF4155" w:rsidP="00BF4155">
            <w:pPr>
              <w:spacing w:after="0" w:line="240" w:lineRule="auto"/>
              <w:rPr>
                <w:rFonts w:eastAsia="Times New Roman" w:cs="Times New Roman"/>
                <w:b/>
                <w:bCs/>
                <w:color w:val="000000"/>
                <w:szCs w:val="24"/>
                <w:lang w:eastAsia="cs-CZ"/>
              </w:rPr>
            </w:pPr>
          </w:p>
        </w:tc>
      </w:tr>
      <w:tr w:rsidR="00BF4155" w:rsidRPr="00E63E38" w:rsidTr="00CF020D">
        <w:trPr>
          <w:trHeight w:val="617"/>
        </w:trPr>
        <w:tc>
          <w:tcPr>
            <w:tcW w:w="3406" w:type="dxa"/>
            <w:tcBorders>
              <w:top w:val="nil"/>
              <w:left w:val="single" w:sz="4" w:space="0" w:color="auto"/>
              <w:bottom w:val="single" w:sz="4" w:space="0" w:color="auto"/>
              <w:right w:val="single" w:sz="4" w:space="0" w:color="auto"/>
            </w:tcBorders>
            <w:shd w:val="clear" w:color="000000" w:fill="DDD9C4"/>
            <w:vAlign w:val="center"/>
            <w:hideMark/>
          </w:tcPr>
          <w:p w:rsidR="00BF4155" w:rsidRPr="00E63E38" w:rsidRDefault="00BF4155" w:rsidP="00BF4155">
            <w:pPr>
              <w:spacing w:after="0" w:line="240" w:lineRule="auto"/>
              <w:rPr>
                <w:rFonts w:ascii="Calibri" w:eastAsia="Times New Roman" w:hAnsi="Calibri" w:cs="Times New Roman"/>
                <w:b/>
                <w:bCs/>
                <w:color w:val="000000"/>
                <w:szCs w:val="24"/>
                <w:lang w:eastAsia="cs-CZ"/>
              </w:rPr>
            </w:pPr>
            <w:r w:rsidRPr="00E63E38">
              <w:rPr>
                <w:rFonts w:ascii="Calibri" w:eastAsia="Times New Roman" w:hAnsi="Calibri" w:cs="Times New Roman"/>
                <w:b/>
                <w:bCs/>
                <w:color w:val="000000"/>
                <w:szCs w:val="24"/>
                <w:lang w:eastAsia="cs-CZ"/>
              </w:rPr>
              <w:t>Služby sociální prevence - zdroje financování</w:t>
            </w:r>
          </w:p>
        </w:tc>
        <w:tc>
          <w:tcPr>
            <w:tcW w:w="10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center"/>
              <w:rPr>
                <w:rFonts w:ascii="Calibri" w:eastAsia="Times New Roman" w:hAnsi="Calibri" w:cs="Times New Roman"/>
                <w:b/>
                <w:bCs/>
                <w:color w:val="000000"/>
                <w:lang w:eastAsia="cs-CZ"/>
              </w:rPr>
            </w:pPr>
            <w:r w:rsidRPr="00E63E38">
              <w:rPr>
                <w:rFonts w:ascii="Calibri" w:eastAsia="Times New Roman" w:hAnsi="Calibri" w:cs="Times New Roman"/>
                <w:b/>
                <w:bCs/>
                <w:color w:val="000000"/>
                <w:lang w:eastAsia="cs-CZ"/>
              </w:rPr>
              <w:t>2009</w:t>
            </w:r>
          </w:p>
        </w:tc>
        <w:tc>
          <w:tcPr>
            <w:tcW w:w="7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center"/>
              <w:rPr>
                <w:rFonts w:ascii="Calibri" w:eastAsia="Times New Roman" w:hAnsi="Calibri" w:cs="Times New Roman"/>
                <w:b/>
                <w:bCs/>
                <w:color w:val="000000"/>
                <w:lang w:eastAsia="cs-CZ"/>
              </w:rPr>
            </w:pPr>
            <w:r w:rsidRPr="00E63E38">
              <w:rPr>
                <w:rFonts w:ascii="Calibri" w:eastAsia="Times New Roman" w:hAnsi="Calibri" w:cs="Times New Roman"/>
                <w:b/>
                <w:bCs/>
                <w:color w:val="000000"/>
                <w:lang w:eastAsia="cs-CZ"/>
              </w:rPr>
              <w:t>2010</w:t>
            </w:r>
          </w:p>
        </w:tc>
        <w:tc>
          <w:tcPr>
            <w:tcW w:w="7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center"/>
              <w:rPr>
                <w:rFonts w:ascii="Calibri" w:eastAsia="Times New Roman" w:hAnsi="Calibri" w:cs="Times New Roman"/>
                <w:b/>
                <w:bCs/>
                <w:color w:val="000000"/>
                <w:lang w:eastAsia="cs-CZ"/>
              </w:rPr>
            </w:pPr>
            <w:r w:rsidRPr="00E63E38">
              <w:rPr>
                <w:rFonts w:ascii="Calibri" w:eastAsia="Times New Roman" w:hAnsi="Calibri" w:cs="Times New Roman"/>
                <w:b/>
                <w:bCs/>
                <w:color w:val="000000"/>
                <w:lang w:eastAsia="cs-CZ"/>
              </w:rPr>
              <w:t>2011</w:t>
            </w:r>
          </w:p>
        </w:tc>
        <w:tc>
          <w:tcPr>
            <w:tcW w:w="7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center"/>
              <w:rPr>
                <w:rFonts w:ascii="Calibri" w:eastAsia="Times New Roman" w:hAnsi="Calibri" w:cs="Times New Roman"/>
                <w:b/>
                <w:bCs/>
                <w:color w:val="000000"/>
                <w:lang w:eastAsia="cs-CZ"/>
              </w:rPr>
            </w:pPr>
            <w:r w:rsidRPr="00E63E38">
              <w:rPr>
                <w:rFonts w:ascii="Calibri" w:eastAsia="Times New Roman" w:hAnsi="Calibri" w:cs="Times New Roman"/>
                <w:b/>
                <w:bCs/>
                <w:color w:val="000000"/>
                <w:lang w:eastAsia="cs-CZ"/>
              </w:rPr>
              <w:t>2012</w:t>
            </w:r>
          </w:p>
        </w:tc>
        <w:tc>
          <w:tcPr>
            <w:tcW w:w="773" w:type="dxa"/>
            <w:tcBorders>
              <w:top w:val="single" w:sz="4" w:space="0" w:color="auto"/>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center"/>
              <w:rPr>
                <w:rFonts w:ascii="Calibri" w:eastAsia="Times New Roman" w:hAnsi="Calibri" w:cs="Times New Roman"/>
                <w:b/>
                <w:bCs/>
                <w:color w:val="000000"/>
                <w:lang w:eastAsia="cs-CZ"/>
              </w:rPr>
            </w:pPr>
            <w:r w:rsidRPr="00E63E38">
              <w:rPr>
                <w:rFonts w:ascii="Calibri" w:eastAsia="Times New Roman" w:hAnsi="Calibri" w:cs="Times New Roman"/>
                <w:b/>
                <w:bCs/>
                <w:color w:val="000000"/>
                <w:lang w:eastAsia="cs-CZ"/>
              </w:rPr>
              <w:t>2013</w:t>
            </w:r>
          </w:p>
        </w:tc>
        <w:tc>
          <w:tcPr>
            <w:tcW w:w="773" w:type="dxa"/>
            <w:gridSpan w:val="2"/>
            <w:tcBorders>
              <w:top w:val="single" w:sz="4" w:space="0" w:color="auto"/>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center"/>
              <w:rPr>
                <w:rFonts w:ascii="Calibri" w:eastAsia="Times New Roman" w:hAnsi="Calibri" w:cs="Times New Roman"/>
                <w:b/>
                <w:bCs/>
                <w:color w:val="000000"/>
                <w:lang w:eastAsia="cs-CZ"/>
              </w:rPr>
            </w:pPr>
            <w:r w:rsidRPr="00E63E38">
              <w:rPr>
                <w:rFonts w:ascii="Calibri" w:eastAsia="Times New Roman" w:hAnsi="Calibri" w:cs="Times New Roman"/>
                <w:b/>
                <w:bCs/>
                <w:color w:val="000000"/>
                <w:lang w:eastAsia="cs-CZ"/>
              </w:rPr>
              <w:t>2014</w:t>
            </w:r>
          </w:p>
        </w:tc>
        <w:tc>
          <w:tcPr>
            <w:tcW w:w="773" w:type="dxa"/>
            <w:tcBorders>
              <w:top w:val="single" w:sz="4" w:space="0" w:color="auto"/>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center"/>
              <w:rPr>
                <w:rFonts w:ascii="Calibri" w:eastAsia="Times New Roman" w:hAnsi="Calibri" w:cs="Times New Roman"/>
                <w:b/>
                <w:bCs/>
                <w:color w:val="000000"/>
                <w:lang w:eastAsia="cs-CZ"/>
              </w:rPr>
            </w:pPr>
            <w:r w:rsidRPr="00E63E38">
              <w:rPr>
                <w:rFonts w:ascii="Calibri" w:eastAsia="Times New Roman" w:hAnsi="Calibri" w:cs="Times New Roman"/>
                <w:b/>
                <w:bCs/>
                <w:color w:val="000000"/>
                <w:lang w:eastAsia="cs-CZ"/>
              </w:rPr>
              <w:t>2015</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Dotace jiný resort st. správy</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5 738</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3 275</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3 342</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3 277</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15 277</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13 444</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460</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Dotace ÚP</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1 529</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1 031</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1 052</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1 073</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9 073</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3 724</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1 629</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Úhrady od uživatelů</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427</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450</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3 795</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3 872</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4 590</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4 602</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4 733</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Dotace kraj</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3 451</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4 327</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4 187</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4 272</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4 272</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6 627</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3 843</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Dotace obec</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3 792</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4 922</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6 451</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6 582</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9 157</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9 951</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10 086</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Příspěvek zřizovatele (kraj)</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915</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478</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487</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497</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560</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586</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647</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Příspěvek zřizovatele (obec)</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0</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1 977</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2 018</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2 059</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4 112</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2 952</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3 021</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Fondy ZP</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0</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0</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74</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75</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98</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80</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202</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Dotace SF (IP 1)</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10 794</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57 858</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71 403</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67 948</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2 975</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1 957</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4 299</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Jiné zdroje (včetně vlastních zdrojů)</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9 929</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17 788</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4 775</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4 872</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8 620</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6 500</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6 147</w:t>
            </w:r>
          </w:p>
        </w:tc>
      </w:tr>
      <w:tr w:rsidR="00BF4155" w:rsidRPr="00E63E38" w:rsidTr="00CF020D">
        <w:trPr>
          <w:trHeight w:val="286"/>
        </w:trPr>
        <w:tc>
          <w:tcPr>
            <w:tcW w:w="3406"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Celkem dotace MPSV *)</w:t>
            </w:r>
          </w:p>
        </w:tc>
        <w:tc>
          <w:tcPr>
            <w:tcW w:w="10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color w:val="000000"/>
                <w:sz w:val="16"/>
                <w:szCs w:val="16"/>
                <w:lang w:eastAsia="cs-CZ"/>
              </w:rPr>
            </w:pPr>
            <w:r w:rsidRPr="00E63E38">
              <w:rPr>
                <w:rFonts w:ascii="Calibri" w:eastAsia="Times New Roman" w:hAnsi="Calibri" w:cs="Times New Roman"/>
                <w:color w:val="000000"/>
                <w:sz w:val="16"/>
                <w:szCs w:val="16"/>
                <w:lang w:eastAsia="cs-CZ"/>
              </w:rPr>
              <w:t>32 715</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color w:val="000000"/>
                <w:sz w:val="16"/>
                <w:szCs w:val="16"/>
                <w:lang w:eastAsia="cs-CZ"/>
              </w:rPr>
            </w:pPr>
            <w:r w:rsidRPr="00E63E38">
              <w:rPr>
                <w:rFonts w:ascii="Calibri" w:eastAsia="Times New Roman" w:hAnsi="Calibri" w:cs="Times New Roman"/>
                <w:color w:val="000000"/>
                <w:sz w:val="16"/>
                <w:szCs w:val="16"/>
                <w:lang w:eastAsia="cs-CZ"/>
              </w:rPr>
              <w:t>15 134</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color w:val="000000"/>
                <w:sz w:val="16"/>
                <w:szCs w:val="16"/>
                <w:lang w:eastAsia="cs-CZ"/>
              </w:rPr>
            </w:pPr>
            <w:r w:rsidRPr="00E63E38">
              <w:rPr>
                <w:rFonts w:ascii="Calibri" w:eastAsia="Times New Roman" w:hAnsi="Calibri" w:cs="Times New Roman"/>
                <w:color w:val="000000"/>
                <w:sz w:val="16"/>
                <w:szCs w:val="16"/>
                <w:lang w:eastAsia="cs-CZ"/>
              </w:rPr>
              <w:t>13 088</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color w:val="000000"/>
                <w:sz w:val="16"/>
                <w:szCs w:val="16"/>
                <w:lang w:eastAsia="cs-CZ"/>
              </w:rPr>
            </w:pPr>
            <w:r w:rsidRPr="00E63E38">
              <w:rPr>
                <w:rFonts w:ascii="Calibri" w:eastAsia="Times New Roman" w:hAnsi="Calibri" w:cs="Times New Roman"/>
                <w:color w:val="000000"/>
                <w:sz w:val="16"/>
                <w:szCs w:val="16"/>
                <w:lang w:eastAsia="cs-CZ"/>
              </w:rPr>
              <w:t>16 997</w:t>
            </w:r>
          </w:p>
        </w:tc>
        <w:tc>
          <w:tcPr>
            <w:tcW w:w="773" w:type="dxa"/>
            <w:tcBorders>
              <w:top w:val="nil"/>
              <w:left w:val="nil"/>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color w:val="000000"/>
                <w:sz w:val="16"/>
                <w:szCs w:val="16"/>
                <w:lang w:eastAsia="cs-CZ"/>
              </w:rPr>
            </w:pPr>
            <w:r w:rsidRPr="00E63E38">
              <w:rPr>
                <w:rFonts w:ascii="Calibri" w:eastAsia="Times New Roman" w:hAnsi="Calibri" w:cs="Times New Roman"/>
                <w:color w:val="000000"/>
                <w:sz w:val="16"/>
                <w:szCs w:val="16"/>
                <w:lang w:eastAsia="cs-CZ"/>
              </w:rPr>
              <w:t>49 434</w:t>
            </w:r>
          </w:p>
        </w:tc>
        <w:tc>
          <w:tcPr>
            <w:tcW w:w="773" w:type="dxa"/>
            <w:gridSpan w:val="2"/>
            <w:tcBorders>
              <w:top w:val="nil"/>
              <w:left w:val="nil"/>
              <w:bottom w:val="single" w:sz="4" w:space="0" w:color="auto"/>
              <w:right w:val="nil"/>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color w:val="000000"/>
                <w:sz w:val="16"/>
                <w:szCs w:val="16"/>
                <w:lang w:eastAsia="cs-CZ"/>
              </w:rPr>
            </w:pPr>
            <w:r w:rsidRPr="00E63E38">
              <w:rPr>
                <w:rFonts w:ascii="Calibri" w:eastAsia="Times New Roman" w:hAnsi="Calibri" w:cs="Times New Roman"/>
                <w:color w:val="000000"/>
                <w:sz w:val="16"/>
                <w:szCs w:val="16"/>
                <w:lang w:eastAsia="cs-CZ"/>
              </w:rPr>
              <w:t>54 459</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BF4155" w:rsidRPr="00E63E38" w:rsidRDefault="00BF4155" w:rsidP="00BF4155">
            <w:pPr>
              <w:spacing w:after="0" w:line="240" w:lineRule="auto"/>
              <w:jc w:val="right"/>
              <w:rPr>
                <w:rFonts w:ascii="Calibri" w:eastAsia="Times New Roman" w:hAnsi="Calibri" w:cs="Times New Roman"/>
                <w:color w:val="000000"/>
                <w:sz w:val="16"/>
                <w:szCs w:val="16"/>
                <w:lang w:eastAsia="cs-CZ"/>
              </w:rPr>
            </w:pPr>
            <w:r w:rsidRPr="00E63E38">
              <w:rPr>
                <w:rFonts w:ascii="Calibri" w:eastAsia="Times New Roman" w:hAnsi="Calibri" w:cs="Times New Roman"/>
                <w:color w:val="000000"/>
                <w:sz w:val="16"/>
                <w:szCs w:val="16"/>
                <w:lang w:eastAsia="cs-CZ"/>
              </w:rPr>
              <w:t>67 839</w:t>
            </w:r>
          </w:p>
        </w:tc>
      </w:tr>
      <w:tr w:rsidR="00BF4155" w:rsidRPr="00E63E38" w:rsidTr="00CF020D">
        <w:trPr>
          <w:trHeight w:val="286"/>
        </w:trPr>
        <w:tc>
          <w:tcPr>
            <w:tcW w:w="3406" w:type="dxa"/>
            <w:tcBorders>
              <w:top w:val="nil"/>
              <w:left w:val="single" w:sz="8" w:space="0" w:color="auto"/>
              <w:bottom w:val="single" w:sz="8" w:space="0" w:color="auto"/>
              <w:right w:val="single" w:sz="4" w:space="0" w:color="auto"/>
            </w:tcBorders>
            <w:shd w:val="clear" w:color="000000" w:fill="DDD9C4"/>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Celkem zdroje financování</w:t>
            </w:r>
          </w:p>
        </w:tc>
        <w:tc>
          <w:tcPr>
            <w:tcW w:w="10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69 290</w:t>
            </w:r>
          </w:p>
        </w:tc>
        <w:tc>
          <w:tcPr>
            <w:tcW w:w="7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107 239</w:t>
            </w:r>
          </w:p>
        </w:tc>
        <w:tc>
          <w:tcPr>
            <w:tcW w:w="7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110 670</w:t>
            </w:r>
          </w:p>
        </w:tc>
        <w:tc>
          <w:tcPr>
            <w:tcW w:w="7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111 525</w:t>
            </w:r>
          </w:p>
        </w:tc>
        <w:tc>
          <w:tcPr>
            <w:tcW w:w="7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108 169</w:t>
            </w:r>
          </w:p>
        </w:tc>
        <w:tc>
          <w:tcPr>
            <w:tcW w:w="773" w:type="dxa"/>
            <w:gridSpan w:val="2"/>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104 881</w:t>
            </w:r>
          </w:p>
        </w:tc>
        <w:tc>
          <w:tcPr>
            <w:tcW w:w="773" w:type="dxa"/>
            <w:tcBorders>
              <w:top w:val="nil"/>
              <w:left w:val="nil"/>
              <w:bottom w:val="single" w:sz="4" w:space="0" w:color="auto"/>
              <w:right w:val="single" w:sz="4" w:space="0" w:color="auto"/>
            </w:tcBorders>
            <w:shd w:val="clear" w:color="000000" w:fill="DDD9C4"/>
            <w:noWrap/>
            <w:vAlign w:val="center"/>
            <w:hideMark/>
          </w:tcPr>
          <w:p w:rsidR="00BF4155" w:rsidRPr="00E63E38" w:rsidRDefault="00BF4155" w:rsidP="00BF4155">
            <w:pPr>
              <w:spacing w:after="0" w:line="240" w:lineRule="auto"/>
              <w:jc w:val="right"/>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102 907</w:t>
            </w:r>
          </w:p>
        </w:tc>
      </w:tr>
      <w:tr w:rsidR="00BF4155" w:rsidRPr="00E63E38" w:rsidTr="00CF020D">
        <w:trPr>
          <w:trHeight w:val="229"/>
        </w:trPr>
        <w:tc>
          <w:tcPr>
            <w:tcW w:w="9118" w:type="dxa"/>
            <w:gridSpan w:val="9"/>
            <w:tcBorders>
              <w:top w:val="single" w:sz="4" w:space="0" w:color="auto"/>
              <w:left w:val="nil"/>
              <w:bottom w:val="nil"/>
              <w:right w:val="nil"/>
            </w:tcBorders>
            <w:shd w:val="clear" w:color="000000" w:fill="FFFFFF"/>
            <w:noWrap/>
            <w:vAlign w:val="center"/>
            <w:hideMark/>
          </w:tcPr>
          <w:p w:rsidR="00BF4155" w:rsidRPr="00E63E38" w:rsidRDefault="00BF4155" w:rsidP="00BF4155">
            <w:pPr>
              <w:spacing w:after="0" w:line="240" w:lineRule="auto"/>
              <w:rPr>
                <w:rFonts w:ascii="Calibri" w:eastAsia="Times New Roman" w:hAnsi="Calibri" w:cs="Times New Roman"/>
                <w:b/>
                <w:bCs/>
                <w:color w:val="000000"/>
                <w:sz w:val="16"/>
                <w:szCs w:val="16"/>
                <w:lang w:eastAsia="cs-CZ"/>
              </w:rPr>
            </w:pPr>
            <w:r w:rsidRPr="00E63E38">
              <w:rPr>
                <w:rFonts w:ascii="Calibri" w:eastAsia="Times New Roman" w:hAnsi="Calibri" w:cs="Times New Roman"/>
                <w:b/>
                <w:bCs/>
                <w:color w:val="000000"/>
                <w:sz w:val="16"/>
                <w:szCs w:val="16"/>
                <w:lang w:eastAsia="cs-CZ"/>
              </w:rPr>
              <w:t xml:space="preserve">*) od r. 2015 se jedná o financování sociálních služeb dle § 101a </w:t>
            </w:r>
            <w:r>
              <w:rPr>
                <w:rFonts w:ascii="Calibri" w:eastAsia="Times New Roman" w:hAnsi="Calibri" w:cs="Times New Roman"/>
                <w:b/>
                <w:bCs/>
                <w:color w:val="000000"/>
                <w:sz w:val="16"/>
                <w:szCs w:val="16"/>
                <w:lang w:eastAsia="cs-CZ"/>
              </w:rPr>
              <w:t>ZSS</w:t>
            </w:r>
          </w:p>
        </w:tc>
      </w:tr>
    </w:tbl>
    <w:p w:rsidR="00BF4155" w:rsidRDefault="00BF4155" w:rsidP="00BF4155">
      <w:pPr>
        <w:rPr>
          <w:szCs w:val="24"/>
        </w:rPr>
      </w:pPr>
    </w:p>
    <w:p w:rsidR="00BF4155" w:rsidRDefault="00BF4155" w:rsidP="00BF4155">
      <w:pPr>
        <w:rPr>
          <w:szCs w:val="24"/>
        </w:rPr>
      </w:pPr>
    </w:p>
    <w:p w:rsidR="00BF4155" w:rsidRDefault="00BF4155" w:rsidP="00BF4155">
      <w:pPr>
        <w:rPr>
          <w:szCs w:val="24"/>
        </w:rPr>
      </w:pPr>
      <w:r>
        <w:rPr>
          <w:noProof/>
          <w:lang w:eastAsia="cs-CZ"/>
        </w:rPr>
        <w:drawing>
          <wp:inline distT="0" distB="0" distL="0" distR="0" wp14:anchorId="3179C0E8" wp14:editId="26EA617E">
            <wp:extent cx="5745193" cy="3312543"/>
            <wp:effectExtent l="0" t="0" r="8255" b="254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F4155" w:rsidRPr="002667D4" w:rsidRDefault="00BF4155" w:rsidP="00BF4155">
      <w:pPr>
        <w:rPr>
          <w:rFonts w:cs="Times New Roman"/>
          <w:szCs w:val="24"/>
        </w:rPr>
      </w:pPr>
      <w:r w:rsidRPr="002667D4">
        <w:rPr>
          <w:rFonts w:cs="Times New Roman"/>
          <w:szCs w:val="24"/>
        </w:rPr>
        <w:t xml:space="preserve">Z grafu je patrná stoupající tendence křivky zdroje dotace ze státního rozpočtu (od r. 2015 dle § 101a ZSS), což koresponduje i s jednou z priorit kraje. V roce 2015 byla tato dotace ve výši 67.839 tis. CZK, což je nejvíc za sledované období a od roku 2012 má stoupající směr. Stoupající vývoj mají i dotace z rozpočtu obcí (z 3.792 tis. CZK v roce 2009 na 10.086 tis. CZK v roce 2015, což znamená zvýšení o 166 %) a částečně i úhrady od uživatelů – v případě služeb sociální prevence, kde se dle ZSS mohou úhrady od uživatelů </w:t>
      </w:r>
      <w:proofErr w:type="gramStart"/>
      <w:r w:rsidRPr="002667D4">
        <w:rPr>
          <w:rFonts w:cs="Times New Roman"/>
          <w:szCs w:val="24"/>
        </w:rPr>
        <w:t>vybírat (z 427</w:t>
      </w:r>
      <w:proofErr w:type="gramEnd"/>
      <w:r w:rsidRPr="002667D4">
        <w:rPr>
          <w:rFonts w:cs="Times New Roman"/>
          <w:szCs w:val="24"/>
        </w:rPr>
        <w:t xml:space="preserve"> tis. CZK v roce 2009 na 4.733 tis. CZK v roce 2015). </w:t>
      </w:r>
    </w:p>
    <w:p w:rsidR="00BF4155" w:rsidRPr="002667D4" w:rsidRDefault="00BF4155" w:rsidP="00BF4155">
      <w:pPr>
        <w:rPr>
          <w:rFonts w:cs="Times New Roman"/>
          <w:szCs w:val="24"/>
        </w:rPr>
      </w:pPr>
      <w:r w:rsidRPr="002667D4">
        <w:rPr>
          <w:rFonts w:cs="Times New Roman"/>
          <w:szCs w:val="24"/>
        </w:rPr>
        <w:t xml:space="preserve">Obce financovaly služby sociální prevence celkovou částkou 10.086 tis. CZK. Z obecních rozpočtů byly v roce 2015 nejvíce podporovány terénní programy a to ve výši 2.904 </w:t>
      </w:r>
      <w:r w:rsidR="00E57FA7">
        <w:rPr>
          <w:rFonts w:cs="Times New Roman"/>
          <w:szCs w:val="24"/>
        </w:rPr>
        <w:t xml:space="preserve">tis. </w:t>
      </w:r>
      <w:r w:rsidRPr="002667D4">
        <w:rPr>
          <w:rFonts w:cs="Times New Roman"/>
          <w:szCs w:val="24"/>
        </w:rPr>
        <w:t xml:space="preserve">CZK (tj. 29 % z celkové dotace obcí na služby sociální prevence). Nejvyššími úhradami od uživatelů byly financovány v roce 2015 azylové domy – celková částka 3.121 tis. CZK (tj. 66 % celkových úhrad na služby sociální prevence). Většina služeb sociální prevence je </w:t>
      </w:r>
      <w:proofErr w:type="spellStart"/>
      <w:r w:rsidRPr="002667D4">
        <w:rPr>
          <w:rFonts w:cs="Times New Roman"/>
          <w:szCs w:val="24"/>
        </w:rPr>
        <w:t>bezúhradová</w:t>
      </w:r>
      <w:proofErr w:type="spellEnd"/>
      <w:r w:rsidRPr="002667D4">
        <w:rPr>
          <w:rFonts w:cs="Times New Roman"/>
          <w:szCs w:val="24"/>
        </w:rPr>
        <w:t xml:space="preserve">. </w:t>
      </w:r>
    </w:p>
    <w:p w:rsidR="00BF4155" w:rsidRDefault="00BF4155" w:rsidP="00BF4155">
      <w:pPr>
        <w:rPr>
          <w:szCs w:val="24"/>
        </w:rPr>
      </w:pPr>
      <w:r>
        <w:rPr>
          <w:noProof/>
          <w:lang w:eastAsia="cs-CZ"/>
        </w:rPr>
        <w:lastRenderedPageBreak/>
        <w:drawing>
          <wp:inline distT="0" distB="0" distL="0" distR="0" wp14:anchorId="08AAF71E" wp14:editId="21D6F34C">
            <wp:extent cx="5805578" cy="4942936"/>
            <wp:effectExtent l="0" t="0" r="5080" b="0"/>
            <wp:docPr id="63" name="Graf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F4155" w:rsidRDefault="00BF4155" w:rsidP="00BF4155">
      <w:pPr>
        <w:rPr>
          <w:szCs w:val="24"/>
        </w:rPr>
      </w:pPr>
      <w:r>
        <w:rPr>
          <w:noProof/>
          <w:lang w:eastAsia="cs-CZ"/>
        </w:rPr>
        <w:drawing>
          <wp:inline distT="0" distB="0" distL="0" distR="0" wp14:anchorId="4E406354" wp14:editId="172F7A9D">
            <wp:extent cx="5805578" cy="3700732"/>
            <wp:effectExtent l="0" t="0" r="5080" b="0"/>
            <wp:docPr id="64" name="Graf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F4155" w:rsidRPr="002667D4" w:rsidRDefault="00BF4155" w:rsidP="00BF4155">
      <w:pPr>
        <w:rPr>
          <w:rFonts w:cs="Times New Roman"/>
          <w:szCs w:val="24"/>
        </w:rPr>
      </w:pPr>
      <w:r w:rsidRPr="002667D4">
        <w:rPr>
          <w:rFonts w:cs="Times New Roman"/>
          <w:szCs w:val="24"/>
        </w:rPr>
        <w:lastRenderedPageBreak/>
        <w:t xml:space="preserve">Z grafu je v roce 2015 patrná změna struktury podílů jednotlivých zdrojů financování proti celkovým i průměrným hodnotám. Nejvyšší podíl na financování sociálních služeb měla v roce 2015 dotace od MPSV a to cca z 30 % na 66 %, naopak je patrný podstatně nižší podíl dotací ze strukturálních fondů EU (IP 1), které cca z 35 % snížily na 4 %. Což souvisí s ukončením projektu IP 1. Za zmínku stojí vyšší podíl úhrad od uživatelů a to z 3 % na 5 % (v r. 2015 byly tyto úhrady ve výši 4.733 tis. CZK, proti průměru za období 2009 – 2014 2.627 tis. CZK, kdy ovšem průměr zkreslují dvě počáteční hodnoty v r. 2009 a 2010 – cca 900 tis. CZK). </w:t>
      </w:r>
    </w:p>
    <w:p w:rsidR="00BF4155" w:rsidRPr="002667D4" w:rsidRDefault="00BF4155" w:rsidP="00BF4155">
      <w:pPr>
        <w:rPr>
          <w:rFonts w:cs="Times New Roman"/>
          <w:b/>
          <w:szCs w:val="24"/>
          <w:u w:val="single"/>
        </w:rPr>
      </w:pPr>
      <w:r w:rsidRPr="002667D4">
        <w:rPr>
          <w:rFonts w:cs="Times New Roman"/>
          <w:b/>
          <w:szCs w:val="24"/>
          <w:u w:val="single"/>
        </w:rPr>
        <w:t xml:space="preserve">Zdroje financování – odborné sociální poradenství </w:t>
      </w:r>
    </w:p>
    <w:tbl>
      <w:tblPr>
        <w:tblW w:w="9198" w:type="dxa"/>
        <w:tblInd w:w="55" w:type="dxa"/>
        <w:tblLayout w:type="fixed"/>
        <w:tblCellMar>
          <w:left w:w="70" w:type="dxa"/>
          <w:right w:w="70" w:type="dxa"/>
        </w:tblCellMar>
        <w:tblLook w:val="04A0" w:firstRow="1" w:lastRow="0" w:firstColumn="1" w:lastColumn="0" w:noHBand="0" w:noVBand="1"/>
      </w:tblPr>
      <w:tblGrid>
        <w:gridCol w:w="3491"/>
        <w:gridCol w:w="808"/>
        <w:gridCol w:w="808"/>
        <w:gridCol w:w="808"/>
        <w:gridCol w:w="808"/>
        <w:gridCol w:w="808"/>
        <w:gridCol w:w="736"/>
        <w:gridCol w:w="72"/>
        <w:gridCol w:w="808"/>
        <w:gridCol w:w="51"/>
      </w:tblGrid>
      <w:tr w:rsidR="00BF4155" w:rsidRPr="002667D4" w:rsidTr="00CF020D">
        <w:trPr>
          <w:trHeight w:val="391"/>
        </w:trPr>
        <w:tc>
          <w:tcPr>
            <w:tcW w:w="8267" w:type="dxa"/>
            <w:gridSpan w:val="7"/>
            <w:tcBorders>
              <w:top w:val="nil"/>
              <w:left w:val="nil"/>
              <w:bottom w:val="nil"/>
              <w:right w:val="nil"/>
            </w:tcBorders>
            <w:shd w:val="clear" w:color="auto" w:fill="auto"/>
            <w:noWrap/>
            <w:vAlign w:val="center"/>
            <w:hideMark/>
          </w:tcPr>
          <w:p w:rsidR="00BF4155" w:rsidRPr="002667D4" w:rsidRDefault="00BF4155" w:rsidP="009F0CB2">
            <w:pPr>
              <w:spacing w:after="0" w:line="240" w:lineRule="auto"/>
              <w:rPr>
                <w:rFonts w:eastAsia="Times New Roman" w:cs="Times New Roman"/>
                <w:b/>
                <w:bCs/>
                <w:color w:val="000000"/>
                <w:lang w:eastAsia="cs-CZ"/>
              </w:rPr>
            </w:pPr>
            <w:r w:rsidRPr="002667D4">
              <w:rPr>
                <w:rFonts w:eastAsia="Times New Roman" w:cs="Times New Roman"/>
                <w:color w:val="000000"/>
                <w:lang w:eastAsia="cs-CZ"/>
              </w:rPr>
              <w:t xml:space="preserve">Tabulka č. </w:t>
            </w:r>
            <w:r w:rsidR="009F0CB2">
              <w:rPr>
                <w:rFonts w:eastAsia="Times New Roman" w:cs="Times New Roman"/>
                <w:color w:val="000000"/>
                <w:lang w:eastAsia="cs-CZ"/>
              </w:rPr>
              <w:t>9</w:t>
            </w:r>
            <w:r w:rsidRPr="002667D4">
              <w:rPr>
                <w:rFonts w:eastAsia="Times New Roman" w:cs="Times New Roman"/>
                <w:color w:val="000000"/>
                <w:lang w:eastAsia="cs-CZ"/>
              </w:rPr>
              <w:t>:</w:t>
            </w:r>
            <w:r w:rsidRPr="002667D4">
              <w:rPr>
                <w:rFonts w:eastAsia="Times New Roman" w:cs="Times New Roman"/>
                <w:b/>
                <w:bCs/>
                <w:color w:val="000000"/>
                <w:lang w:eastAsia="cs-CZ"/>
              </w:rPr>
              <w:t xml:space="preserve"> Zdroje financování - odborné sociální poradenství v letech 2009 – 2015 (v tis. CZK)</w:t>
            </w:r>
          </w:p>
        </w:tc>
        <w:tc>
          <w:tcPr>
            <w:tcW w:w="931" w:type="dxa"/>
            <w:gridSpan w:val="3"/>
            <w:tcBorders>
              <w:top w:val="nil"/>
              <w:left w:val="nil"/>
              <w:bottom w:val="nil"/>
              <w:right w:val="nil"/>
            </w:tcBorders>
            <w:shd w:val="clear" w:color="auto" w:fill="auto"/>
            <w:noWrap/>
            <w:vAlign w:val="center"/>
            <w:hideMark/>
          </w:tcPr>
          <w:p w:rsidR="00BF4155" w:rsidRPr="002667D4" w:rsidRDefault="00BF4155" w:rsidP="00BF4155">
            <w:pPr>
              <w:spacing w:after="0" w:line="240" w:lineRule="auto"/>
              <w:rPr>
                <w:rFonts w:eastAsia="Times New Roman" w:cs="Times New Roman"/>
                <w:b/>
                <w:bCs/>
                <w:color w:val="000000"/>
                <w:lang w:eastAsia="cs-CZ"/>
              </w:rPr>
            </w:pPr>
          </w:p>
        </w:tc>
      </w:tr>
      <w:tr w:rsidR="00BF4155" w:rsidRPr="00AB1BD2" w:rsidTr="00CF020D">
        <w:trPr>
          <w:gridAfter w:val="1"/>
          <w:wAfter w:w="51" w:type="dxa"/>
          <w:trHeight w:val="879"/>
        </w:trPr>
        <w:tc>
          <w:tcPr>
            <w:tcW w:w="3491" w:type="dxa"/>
            <w:tcBorders>
              <w:top w:val="single" w:sz="8" w:space="0" w:color="auto"/>
              <w:left w:val="single" w:sz="8" w:space="0" w:color="auto"/>
              <w:bottom w:val="single" w:sz="4" w:space="0" w:color="auto"/>
              <w:right w:val="single" w:sz="4" w:space="0" w:color="auto"/>
            </w:tcBorders>
            <w:shd w:val="clear" w:color="000000" w:fill="DDD9C4"/>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Odborné sociální poradenství - zdroje financování</w:t>
            </w:r>
          </w:p>
        </w:tc>
        <w:tc>
          <w:tcPr>
            <w:tcW w:w="808"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2009</w:t>
            </w:r>
          </w:p>
        </w:tc>
        <w:tc>
          <w:tcPr>
            <w:tcW w:w="808"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2010</w:t>
            </w:r>
          </w:p>
        </w:tc>
        <w:tc>
          <w:tcPr>
            <w:tcW w:w="808"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2011</w:t>
            </w:r>
          </w:p>
        </w:tc>
        <w:tc>
          <w:tcPr>
            <w:tcW w:w="808"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2012</w:t>
            </w:r>
          </w:p>
        </w:tc>
        <w:tc>
          <w:tcPr>
            <w:tcW w:w="808" w:type="dxa"/>
            <w:tcBorders>
              <w:top w:val="single" w:sz="8" w:space="0" w:color="auto"/>
              <w:left w:val="nil"/>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2013</w:t>
            </w:r>
          </w:p>
        </w:tc>
        <w:tc>
          <w:tcPr>
            <w:tcW w:w="808" w:type="dxa"/>
            <w:gridSpan w:val="2"/>
            <w:tcBorders>
              <w:top w:val="single" w:sz="8" w:space="0" w:color="auto"/>
              <w:left w:val="nil"/>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2014</w:t>
            </w:r>
          </w:p>
        </w:tc>
        <w:tc>
          <w:tcPr>
            <w:tcW w:w="808" w:type="dxa"/>
            <w:tcBorders>
              <w:top w:val="single" w:sz="8" w:space="0" w:color="auto"/>
              <w:left w:val="nil"/>
              <w:bottom w:val="single" w:sz="4" w:space="0" w:color="auto"/>
              <w:right w:val="single" w:sz="8" w:space="0" w:color="auto"/>
            </w:tcBorders>
            <w:shd w:val="clear" w:color="000000" w:fill="DDD9C4"/>
            <w:noWrap/>
            <w:vAlign w:val="center"/>
            <w:hideMark/>
          </w:tcPr>
          <w:p w:rsidR="00BF4155" w:rsidRPr="00CF020D" w:rsidRDefault="00BF4155" w:rsidP="00BF4155">
            <w:pPr>
              <w:spacing w:after="0" w:line="240" w:lineRule="auto"/>
              <w:jc w:val="center"/>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2015</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jiný resort st. správy</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826</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843</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1 096</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2 225</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2 394</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2 455</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2 188</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ÚP</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926</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945</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912</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850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102</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113</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60</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Úhrady od uživatelů</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22</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kraj</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805</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821</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1 067</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1 111</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1 157</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1 930</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749</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obec</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474</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483</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629</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1 806</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1 704</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1 632</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1 185</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Příspěvek zřizovatele (kraj)</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1 623</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1 656</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2 152</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3 405</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3 703</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1 647</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2 062</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Příspěvek zřizovatele (obec)</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154</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157</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204</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Fondy ZP</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Dotace SF (IP 1)</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0</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402</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406</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414</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203</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Jiné zdroje (včetně vlastních zdrojů)</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2 288</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2 334</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2 034</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2 042</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2 031</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701</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830</w:t>
            </w:r>
          </w:p>
        </w:tc>
      </w:tr>
      <w:tr w:rsidR="00BF4155" w:rsidRPr="00AB1BD2" w:rsidTr="00CF020D">
        <w:trPr>
          <w:gridAfter w:val="1"/>
          <w:wAfter w:w="51" w:type="dxa"/>
          <w:trHeight w:val="349"/>
        </w:trPr>
        <w:tc>
          <w:tcPr>
            <w:tcW w:w="3491" w:type="dxa"/>
            <w:tcBorders>
              <w:top w:val="nil"/>
              <w:left w:val="single" w:sz="8" w:space="0" w:color="auto"/>
              <w:bottom w:val="single" w:sz="4"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Celkem dotace MPSV *)</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12 535</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12 786</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12 621</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11 621</w:t>
            </w:r>
          </w:p>
        </w:tc>
        <w:tc>
          <w:tcPr>
            <w:tcW w:w="808" w:type="dxa"/>
            <w:tcBorders>
              <w:top w:val="nil"/>
              <w:left w:val="nil"/>
              <w:bottom w:val="single" w:sz="4"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11 919</w:t>
            </w:r>
          </w:p>
        </w:tc>
        <w:tc>
          <w:tcPr>
            <w:tcW w:w="808" w:type="dxa"/>
            <w:gridSpan w:val="2"/>
            <w:tcBorders>
              <w:top w:val="nil"/>
              <w:left w:val="nil"/>
              <w:bottom w:val="single" w:sz="4" w:space="0" w:color="auto"/>
              <w:right w:val="nil"/>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12 695</w:t>
            </w:r>
          </w:p>
        </w:tc>
        <w:tc>
          <w:tcPr>
            <w:tcW w:w="808" w:type="dxa"/>
            <w:tcBorders>
              <w:top w:val="nil"/>
              <w:left w:val="single" w:sz="4" w:space="0" w:color="auto"/>
              <w:bottom w:val="single" w:sz="4"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14 281</w:t>
            </w:r>
          </w:p>
        </w:tc>
      </w:tr>
      <w:tr w:rsidR="00BF4155" w:rsidRPr="00AB1BD2" w:rsidTr="00CF020D">
        <w:trPr>
          <w:gridAfter w:val="1"/>
          <w:wAfter w:w="51" w:type="dxa"/>
          <w:trHeight w:val="349"/>
        </w:trPr>
        <w:tc>
          <w:tcPr>
            <w:tcW w:w="3491" w:type="dxa"/>
            <w:tcBorders>
              <w:top w:val="nil"/>
              <w:left w:val="single" w:sz="8" w:space="0" w:color="auto"/>
              <w:bottom w:val="single" w:sz="8" w:space="0" w:color="auto"/>
              <w:right w:val="single" w:sz="4" w:space="0" w:color="auto"/>
            </w:tcBorders>
            <w:shd w:val="clear" w:color="000000" w:fill="DDD9C4"/>
            <w:noWrap/>
            <w:vAlign w:val="center"/>
            <w:hideMark/>
          </w:tcPr>
          <w:p w:rsidR="00BF4155" w:rsidRPr="00CF020D" w:rsidRDefault="00BF4155" w:rsidP="00BF4155">
            <w:pPr>
              <w:spacing w:after="0" w:line="240" w:lineRule="auto"/>
              <w:rPr>
                <w:rFonts w:ascii="Calibri" w:eastAsia="Times New Roman" w:hAnsi="Calibri" w:cs="Times New Roman"/>
                <w:b/>
                <w:bCs/>
                <w:color w:val="000000"/>
                <w:sz w:val="20"/>
                <w:szCs w:val="20"/>
                <w:lang w:eastAsia="cs-CZ"/>
              </w:rPr>
            </w:pPr>
            <w:r w:rsidRPr="00CF020D">
              <w:rPr>
                <w:rFonts w:ascii="Calibri" w:eastAsia="Times New Roman" w:hAnsi="Calibri" w:cs="Times New Roman"/>
                <w:b/>
                <w:bCs/>
                <w:color w:val="000000"/>
                <w:sz w:val="20"/>
                <w:szCs w:val="20"/>
                <w:lang w:eastAsia="cs-CZ"/>
              </w:rPr>
              <w:t>Celkem zdroje financování</w:t>
            </w:r>
          </w:p>
        </w:tc>
        <w:tc>
          <w:tcPr>
            <w:tcW w:w="808" w:type="dxa"/>
            <w:tcBorders>
              <w:top w:val="nil"/>
              <w:left w:val="nil"/>
              <w:bottom w:val="single" w:sz="8"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19 632</w:t>
            </w:r>
          </w:p>
        </w:tc>
        <w:tc>
          <w:tcPr>
            <w:tcW w:w="808" w:type="dxa"/>
            <w:tcBorders>
              <w:top w:val="nil"/>
              <w:left w:val="nil"/>
              <w:bottom w:val="single" w:sz="8"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20 025</w:t>
            </w:r>
          </w:p>
        </w:tc>
        <w:tc>
          <w:tcPr>
            <w:tcW w:w="808" w:type="dxa"/>
            <w:tcBorders>
              <w:top w:val="nil"/>
              <w:left w:val="nil"/>
              <w:bottom w:val="single" w:sz="8"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20 717</w:t>
            </w:r>
          </w:p>
        </w:tc>
        <w:tc>
          <w:tcPr>
            <w:tcW w:w="808" w:type="dxa"/>
            <w:tcBorders>
              <w:top w:val="nil"/>
              <w:left w:val="nil"/>
              <w:bottom w:val="single" w:sz="8"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23 463</w:t>
            </w:r>
          </w:p>
        </w:tc>
        <w:tc>
          <w:tcPr>
            <w:tcW w:w="808" w:type="dxa"/>
            <w:tcBorders>
              <w:top w:val="nil"/>
              <w:left w:val="nil"/>
              <w:bottom w:val="single" w:sz="8"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23 439</w:t>
            </w:r>
          </w:p>
        </w:tc>
        <w:tc>
          <w:tcPr>
            <w:tcW w:w="808" w:type="dxa"/>
            <w:gridSpan w:val="2"/>
            <w:tcBorders>
              <w:top w:val="nil"/>
              <w:left w:val="nil"/>
              <w:bottom w:val="single" w:sz="8" w:space="0" w:color="auto"/>
              <w:right w:val="single" w:sz="4"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21 588</w:t>
            </w:r>
          </w:p>
        </w:tc>
        <w:tc>
          <w:tcPr>
            <w:tcW w:w="808" w:type="dxa"/>
            <w:tcBorders>
              <w:top w:val="nil"/>
              <w:left w:val="nil"/>
              <w:bottom w:val="single" w:sz="8" w:space="0" w:color="auto"/>
              <w:right w:val="single" w:sz="8" w:space="0" w:color="auto"/>
            </w:tcBorders>
            <w:shd w:val="clear" w:color="auto" w:fill="auto"/>
            <w:noWrap/>
            <w:vAlign w:val="center"/>
            <w:hideMark/>
          </w:tcPr>
          <w:p w:rsidR="00BF4155" w:rsidRPr="00CF020D" w:rsidRDefault="00BF4155" w:rsidP="00BF4155">
            <w:pPr>
              <w:spacing w:after="0" w:line="240" w:lineRule="auto"/>
              <w:jc w:val="right"/>
              <w:rPr>
                <w:rFonts w:ascii="Calibri" w:eastAsia="Times New Roman" w:hAnsi="Calibri" w:cs="Times New Roman"/>
                <w:color w:val="000000"/>
                <w:sz w:val="20"/>
                <w:szCs w:val="20"/>
                <w:lang w:eastAsia="cs-CZ"/>
              </w:rPr>
            </w:pPr>
            <w:r w:rsidRPr="00CF020D">
              <w:rPr>
                <w:rFonts w:ascii="Calibri" w:eastAsia="Times New Roman" w:hAnsi="Calibri" w:cs="Times New Roman"/>
                <w:color w:val="000000"/>
                <w:sz w:val="20"/>
                <w:szCs w:val="20"/>
                <w:lang w:eastAsia="cs-CZ"/>
              </w:rPr>
              <w:t>21 557</w:t>
            </w:r>
          </w:p>
        </w:tc>
      </w:tr>
      <w:tr w:rsidR="00BF4155" w:rsidRPr="00AB1BD2" w:rsidTr="00CF020D">
        <w:trPr>
          <w:trHeight w:val="279"/>
        </w:trPr>
        <w:tc>
          <w:tcPr>
            <w:tcW w:w="9198" w:type="dxa"/>
            <w:gridSpan w:val="10"/>
            <w:tcBorders>
              <w:top w:val="single" w:sz="4" w:space="0" w:color="auto"/>
              <w:left w:val="nil"/>
              <w:bottom w:val="nil"/>
              <w:right w:val="nil"/>
            </w:tcBorders>
            <w:shd w:val="clear" w:color="000000" w:fill="FFFFFF"/>
            <w:noWrap/>
            <w:vAlign w:val="center"/>
            <w:hideMark/>
          </w:tcPr>
          <w:p w:rsidR="00BF4155" w:rsidRPr="00AB1BD2" w:rsidRDefault="00BF4155" w:rsidP="00BF4155">
            <w:pPr>
              <w:spacing w:after="0" w:line="240" w:lineRule="auto"/>
              <w:rPr>
                <w:rFonts w:ascii="Calibri" w:eastAsia="Times New Roman" w:hAnsi="Calibri" w:cs="Times New Roman"/>
                <w:color w:val="000000"/>
                <w:sz w:val="16"/>
                <w:szCs w:val="16"/>
                <w:lang w:eastAsia="cs-CZ"/>
              </w:rPr>
            </w:pPr>
            <w:r w:rsidRPr="00AB1BD2">
              <w:rPr>
                <w:rFonts w:ascii="Calibri" w:eastAsia="Times New Roman" w:hAnsi="Calibri" w:cs="Times New Roman"/>
                <w:color w:val="000000"/>
                <w:sz w:val="16"/>
                <w:szCs w:val="16"/>
                <w:lang w:eastAsia="cs-CZ"/>
              </w:rPr>
              <w:t xml:space="preserve">*) od r. 2015 se jedná o financování sociálních služeb dle § 101a zákona č. 108/2006 Sb., Zákon o sociálních službách, v </w:t>
            </w:r>
            <w:proofErr w:type="spellStart"/>
            <w:r w:rsidRPr="00AB1BD2">
              <w:rPr>
                <w:rFonts w:ascii="Calibri" w:eastAsia="Times New Roman" w:hAnsi="Calibri" w:cs="Times New Roman"/>
                <w:color w:val="000000"/>
                <w:sz w:val="16"/>
                <w:szCs w:val="16"/>
                <w:lang w:eastAsia="cs-CZ"/>
              </w:rPr>
              <w:t>pl</w:t>
            </w:r>
            <w:proofErr w:type="spellEnd"/>
            <w:r w:rsidRPr="00AB1BD2">
              <w:rPr>
                <w:rFonts w:ascii="Calibri" w:eastAsia="Times New Roman" w:hAnsi="Calibri" w:cs="Times New Roman"/>
                <w:color w:val="000000"/>
                <w:sz w:val="16"/>
                <w:szCs w:val="16"/>
                <w:lang w:eastAsia="cs-CZ"/>
              </w:rPr>
              <w:t>. znění</w:t>
            </w:r>
          </w:p>
        </w:tc>
      </w:tr>
    </w:tbl>
    <w:p w:rsidR="00BF4155" w:rsidRPr="002667D4" w:rsidRDefault="00BF4155" w:rsidP="00BF4155">
      <w:pPr>
        <w:rPr>
          <w:rFonts w:cs="Times New Roman"/>
          <w:szCs w:val="24"/>
        </w:rPr>
      </w:pPr>
    </w:p>
    <w:p w:rsidR="00BF4155" w:rsidRPr="002667D4" w:rsidRDefault="00BF4155" w:rsidP="00BF4155">
      <w:pPr>
        <w:rPr>
          <w:rFonts w:cs="Times New Roman"/>
          <w:szCs w:val="24"/>
        </w:rPr>
      </w:pPr>
      <w:r w:rsidRPr="002667D4">
        <w:rPr>
          <w:rFonts w:cs="Times New Roman"/>
          <w:szCs w:val="24"/>
        </w:rPr>
        <w:t xml:space="preserve">Financování sociálních služeb odborného sociálního poradenství tvoří 2 % celkové částky ze všech zdrojů na všechny služby. Financování odborného sociálního poradenství probíhalo ve velké míře právě z dotace MPSV (viz graf) a to celkově z 66 %. Je předpoklad, že i nadále bude tato skupina převážně financována z této dotace. Dotace z MPSV byla v roce 2015 poskytnuta na 18 sociálních služeb, z toho nejvyšší část na služby, jejichž cílová skupina jsou osoby v krizi – 9.741 tis. CZK, což je 68 % ze služeb odborného sociálního poradenství. </w:t>
      </w:r>
    </w:p>
    <w:p w:rsidR="00BF4155" w:rsidRDefault="00BF4155" w:rsidP="00BF4155">
      <w:pPr>
        <w:rPr>
          <w:szCs w:val="24"/>
        </w:rPr>
      </w:pPr>
    </w:p>
    <w:p w:rsidR="00BF4155" w:rsidRDefault="00BF4155" w:rsidP="00BF4155">
      <w:pPr>
        <w:rPr>
          <w:szCs w:val="24"/>
        </w:rPr>
      </w:pPr>
    </w:p>
    <w:p w:rsidR="00BF4155" w:rsidRDefault="00BF4155" w:rsidP="00BF4155">
      <w:pPr>
        <w:rPr>
          <w:szCs w:val="24"/>
        </w:rPr>
      </w:pPr>
    </w:p>
    <w:p w:rsidR="00BF4155" w:rsidRDefault="00BF4155" w:rsidP="00BF4155">
      <w:pPr>
        <w:rPr>
          <w:szCs w:val="24"/>
        </w:rPr>
      </w:pPr>
    </w:p>
    <w:p w:rsidR="00BF4155" w:rsidRDefault="00BF4155" w:rsidP="00BF4155">
      <w:pPr>
        <w:rPr>
          <w:szCs w:val="24"/>
        </w:rPr>
      </w:pPr>
      <w:r>
        <w:rPr>
          <w:noProof/>
          <w:lang w:eastAsia="cs-CZ"/>
        </w:rPr>
        <w:lastRenderedPageBreak/>
        <w:drawing>
          <wp:inline distT="0" distB="0" distL="0" distR="0" wp14:anchorId="3D57B1A1" wp14:editId="68464CA5">
            <wp:extent cx="5719313" cy="3821502"/>
            <wp:effectExtent l="0" t="0" r="0" b="762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F4155" w:rsidRDefault="00BF4155" w:rsidP="00BF4155">
      <w:pPr>
        <w:rPr>
          <w:szCs w:val="24"/>
        </w:rPr>
      </w:pPr>
    </w:p>
    <w:p w:rsidR="00BF4155" w:rsidRDefault="00BF4155" w:rsidP="00BF4155">
      <w:pPr>
        <w:rPr>
          <w:szCs w:val="24"/>
        </w:rPr>
      </w:pPr>
      <w:r>
        <w:rPr>
          <w:noProof/>
          <w:lang w:eastAsia="cs-CZ"/>
        </w:rPr>
        <w:drawing>
          <wp:inline distT="0" distB="0" distL="0" distR="0" wp14:anchorId="6BF74A01" wp14:editId="08DEF011">
            <wp:extent cx="5719313" cy="3614467"/>
            <wp:effectExtent l="0" t="0" r="0" b="5080"/>
            <wp:docPr id="32" name="Graf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F4155" w:rsidRPr="002667D4" w:rsidRDefault="00BF4155" w:rsidP="00BF4155">
      <w:pPr>
        <w:rPr>
          <w:rFonts w:cs="Times New Roman"/>
          <w:szCs w:val="24"/>
        </w:rPr>
      </w:pPr>
      <w:r w:rsidRPr="002667D4">
        <w:rPr>
          <w:rFonts w:cs="Times New Roman"/>
          <w:szCs w:val="24"/>
        </w:rPr>
        <w:t>Struktura podílů v jednotlivých obdobích se významně nezměnila.</w:t>
      </w:r>
    </w:p>
    <w:p w:rsidR="00BF4155" w:rsidRDefault="00BF4155" w:rsidP="00BF4155">
      <w:pPr>
        <w:rPr>
          <w:szCs w:val="24"/>
        </w:rPr>
      </w:pPr>
    </w:p>
    <w:p w:rsidR="00BF4155" w:rsidRDefault="00BF4155" w:rsidP="00BF4155">
      <w:pPr>
        <w:rPr>
          <w:szCs w:val="24"/>
        </w:rPr>
        <w:sectPr w:rsidR="00BF4155" w:rsidSect="00D1763E">
          <w:pgSz w:w="11906" w:h="16838" w:code="9"/>
          <w:pgMar w:top="1418" w:right="1418" w:bottom="680" w:left="1418" w:header="709" w:footer="709" w:gutter="0"/>
          <w:cols w:space="708"/>
          <w:docGrid w:linePitch="360"/>
        </w:sectPr>
      </w:pPr>
    </w:p>
    <w:tbl>
      <w:tblPr>
        <w:tblW w:w="15803" w:type="dxa"/>
        <w:tblInd w:w="55" w:type="dxa"/>
        <w:tblLayout w:type="fixed"/>
        <w:tblCellMar>
          <w:left w:w="70" w:type="dxa"/>
          <w:right w:w="70" w:type="dxa"/>
        </w:tblCellMar>
        <w:tblLook w:val="04A0" w:firstRow="1" w:lastRow="0" w:firstColumn="1" w:lastColumn="0" w:noHBand="0" w:noVBand="1"/>
      </w:tblPr>
      <w:tblGrid>
        <w:gridCol w:w="3407"/>
        <w:gridCol w:w="1460"/>
        <w:gridCol w:w="818"/>
        <w:gridCol w:w="429"/>
        <w:gridCol w:w="266"/>
        <w:gridCol w:w="960"/>
        <w:gridCol w:w="21"/>
        <w:gridCol w:w="939"/>
        <w:gridCol w:w="308"/>
        <w:gridCol w:w="652"/>
        <w:gridCol w:w="595"/>
        <w:gridCol w:w="365"/>
        <w:gridCol w:w="882"/>
        <w:gridCol w:w="78"/>
        <w:gridCol w:w="960"/>
        <w:gridCol w:w="209"/>
        <w:gridCol w:w="751"/>
        <w:gridCol w:w="496"/>
        <w:gridCol w:w="1247"/>
        <w:gridCol w:w="960"/>
      </w:tblGrid>
      <w:tr w:rsidR="00BF4155" w:rsidRPr="00AF0CB4" w:rsidTr="00BF4155">
        <w:trPr>
          <w:gridAfter w:val="3"/>
          <w:wAfter w:w="2703" w:type="dxa"/>
          <w:trHeight w:val="572"/>
        </w:trPr>
        <w:tc>
          <w:tcPr>
            <w:tcW w:w="5685" w:type="dxa"/>
            <w:gridSpan w:val="3"/>
            <w:tcBorders>
              <w:top w:val="nil"/>
              <w:left w:val="nil"/>
              <w:bottom w:val="nil"/>
              <w:right w:val="nil"/>
            </w:tcBorders>
            <w:shd w:val="clear" w:color="auto" w:fill="auto"/>
            <w:noWrap/>
            <w:vAlign w:val="center"/>
            <w:hideMark/>
          </w:tcPr>
          <w:p w:rsidR="00BF4155" w:rsidRPr="002667D4" w:rsidRDefault="00BF4155" w:rsidP="009F0CB2">
            <w:pPr>
              <w:spacing w:after="0" w:line="240" w:lineRule="auto"/>
              <w:rPr>
                <w:rFonts w:eastAsia="Times New Roman" w:cs="Times New Roman"/>
                <w:color w:val="000000"/>
                <w:sz w:val="16"/>
                <w:szCs w:val="16"/>
                <w:lang w:eastAsia="cs-CZ"/>
              </w:rPr>
            </w:pPr>
            <w:r w:rsidRPr="002667D4">
              <w:rPr>
                <w:rFonts w:eastAsia="Times New Roman" w:cs="Times New Roman"/>
                <w:color w:val="000000"/>
                <w:sz w:val="16"/>
                <w:szCs w:val="16"/>
                <w:lang w:eastAsia="cs-CZ"/>
              </w:rPr>
              <w:lastRenderedPageBreak/>
              <w:t>Tabulka č.</w:t>
            </w:r>
            <w:r w:rsidR="009F0CB2">
              <w:rPr>
                <w:rFonts w:eastAsia="Times New Roman" w:cs="Times New Roman"/>
                <w:color w:val="000000"/>
                <w:sz w:val="16"/>
                <w:szCs w:val="16"/>
                <w:lang w:eastAsia="cs-CZ"/>
              </w:rPr>
              <w:t xml:space="preserve"> 10</w:t>
            </w:r>
            <w:r w:rsidRPr="002667D4">
              <w:rPr>
                <w:rFonts w:eastAsia="Times New Roman" w:cs="Times New Roman"/>
                <w:b/>
                <w:color w:val="000000"/>
                <w:sz w:val="16"/>
                <w:szCs w:val="16"/>
                <w:lang w:eastAsia="cs-CZ"/>
              </w:rPr>
              <w:t xml:space="preserve">: Zdroje financování sociálních </w:t>
            </w:r>
            <w:r w:rsidRPr="002667D4">
              <w:rPr>
                <w:rFonts w:eastAsia="Times New Roman" w:cs="Times New Roman"/>
                <w:b/>
                <w:bCs/>
                <w:color w:val="000000"/>
                <w:sz w:val="16"/>
                <w:szCs w:val="16"/>
                <w:lang w:eastAsia="cs-CZ"/>
              </w:rPr>
              <w:t>služeb 2009 - 2015 (v tis. CZK)</w:t>
            </w:r>
          </w:p>
        </w:tc>
        <w:tc>
          <w:tcPr>
            <w:tcW w:w="695" w:type="dxa"/>
            <w:gridSpan w:val="2"/>
            <w:tcBorders>
              <w:top w:val="nil"/>
              <w:left w:val="nil"/>
              <w:bottom w:val="nil"/>
              <w:right w:val="nil"/>
            </w:tcBorders>
            <w:shd w:val="clear" w:color="auto" w:fill="auto"/>
            <w:noWrap/>
            <w:vAlign w:val="center"/>
            <w:hideMark/>
          </w:tcPr>
          <w:p w:rsidR="00BF4155" w:rsidRPr="00AF0CB4" w:rsidRDefault="00BF4155" w:rsidP="00BF4155">
            <w:pPr>
              <w:spacing w:after="0" w:line="240" w:lineRule="auto"/>
              <w:rPr>
                <w:rFonts w:ascii="Calibri" w:eastAsia="Times New Roman" w:hAnsi="Calibri" w:cs="Times New Roman"/>
                <w:color w:val="000000"/>
                <w:sz w:val="16"/>
                <w:szCs w:val="16"/>
                <w:lang w:eastAsia="cs-CZ"/>
              </w:rPr>
            </w:pPr>
          </w:p>
        </w:tc>
        <w:tc>
          <w:tcPr>
            <w:tcW w:w="960" w:type="dxa"/>
            <w:tcBorders>
              <w:top w:val="nil"/>
              <w:left w:val="nil"/>
              <w:bottom w:val="nil"/>
              <w:right w:val="nil"/>
            </w:tcBorders>
            <w:shd w:val="clear" w:color="auto" w:fill="auto"/>
            <w:noWrap/>
            <w:vAlign w:val="center"/>
            <w:hideMark/>
          </w:tcPr>
          <w:p w:rsidR="00BF4155" w:rsidRPr="00AF0CB4" w:rsidRDefault="00BF4155" w:rsidP="00BF4155">
            <w:pPr>
              <w:spacing w:after="0" w:line="240" w:lineRule="auto"/>
              <w:rPr>
                <w:rFonts w:ascii="Calibri" w:eastAsia="Times New Roman" w:hAnsi="Calibri" w:cs="Times New Roman"/>
                <w:color w:val="000000"/>
                <w:lang w:eastAsia="cs-CZ"/>
              </w:rPr>
            </w:pPr>
          </w:p>
        </w:tc>
        <w:tc>
          <w:tcPr>
            <w:tcW w:w="960" w:type="dxa"/>
            <w:gridSpan w:val="2"/>
            <w:tcBorders>
              <w:top w:val="nil"/>
              <w:left w:val="nil"/>
              <w:bottom w:val="nil"/>
              <w:right w:val="nil"/>
            </w:tcBorders>
            <w:shd w:val="clear" w:color="auto" w:fill="auto"/>
            <w:noWrap/>
            <w:vAlign w:val="center"/>
            <w:hideMark/>
          </w:tcPr>
          <w:p w:rsidR="00BF4155" w:rsidRPr="00AF0CB4" w:rsidRDefault="00BF4155" w:rsidP="00BF4155">
            <w:pPr>
              <w:spacing w:after="0" w:line="240" w:lineRule="auto"/>
              <w:rPr>
                <w:rFonts w:ascii="Calibri" w:eastAsia="Times New Roman" w:hAnsi="Calibri" w:cs="Times New Roman"/>
                <w:color w:val="000000"/>
                <w:lang w:eastAsia="cs-CZ"/>
              </w:rPr>
            </w:pPr>
          </w:p>
        </w:tc>
        <w:tc>
          <w:tcPr>
            <w:tcW w:w="960" w:type="dxa"/>
            <w:gridSpan w:val="2"/>
            <w:tcBorders>
              <w:top w:val="nil"/>
              <w:left w:val="nil"/>
              <w:bottom w:val="nil"/>
              <w:right w:val="nil"/>
            </w:tcBorders>
            <w:shd w:val="clear" w:color="auto" w:fill="auto"/>
            <w:noWrap/>
            <w:vAlign w:val="center"/>
            <w:hideMark/>
          </w:tcPr>
          <w:p w:rsidR="00BF4155" w:rsidRPr="00AF0CB4" w:rsidRDefault="00BF4155" w:rsidP="00BF4155">
            <w:pPr>
              <w:spacing w:after="0" w:line="240" w:lineRule="auto"/>
              <w:rPr>
                <w:rFonts w:ascii="Calibri" w:eastAsia="Times New Roman" w:hAnsi="Calibri" w:cs="Times New Roman"/>
                <w:color w:val="000000"/>
                <w:lang w:eastAsia="cs-CZ"/>
              </w:rPr>
            </w:pPr>
          </w:p>
        </w:tc>
        <w:tc>
          <w:tcPr>
            <w:tcW w:w="960" w:type="dxa"/>
            <w:gridSpan w:val="2"/>
            <w:tcBorders>
              <w:top w:val="nil"/>
              <w:left w:val="nil"/>
              <w:bottom w:val="nil"/>
              <w:right w:val="nil"/>
            </w:tcBorders>
            <w:shd w:val="clear" w:color="auto" w:fill="auto"/>
            <w:noWrap/>
            <w:vAlign w:val="center"/>
            <w:hideMark/>
          </w:tcPr>
          <w:p w:rsidR="00BF4155" w:rsidRPr="00AF0CB4" w:rsidRDefault="00BF4155" w:rsidP="00BF4155">
            <w:pPr>
              <w:spacing w:after="0" w:line="240" w:lineRule="auto"/>
              <w:rPr>
                <w:rFonts w:ascii="Calibri" w:eastAsia="Times New Roman" w:hAnsi="Calibri" w:cs="Times New Roman"/>
                <w:color w:val="000000"/>
                <w:lang w:eastAsia="cs-CZ"/>
              </w:rPr>
            </w:pPr>
          </w:p>
        </w:tc>
        <w:tc>
          <w:tcPr>
            <w:tcW w:w="960" w:type="dxa"/>
            <w:gridSpan w:val="2"/>
            <w:tcBorders>
              <w:top w:val="nil"/>
              <w:left w:val="nil"/>
              <w:bottom w:val="nil"/>
              <w:right w:val="nil"/>
            </w:tcBorders>
            <w:shd w:val="clear" w:color="auto" w:fill="auto"/>
            <w:noWrap/>
            <w:vAlign w:val="center"/>
            <w:hideMark/>
          </w:tcPr>
          <w:p w:rsidR="00BF4155" w:rsidRPr="00AF0CB4" w:rsidRDefault="00BF4155" w:rsidP="00BF4155">
            <w:pPr>
              <w:spacing w:after="0" w:line="240" w:lineRule="auto"/>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center"/>
            <w:hideMark/>
          </w:tcPr>
          <w:p w:rsidR="00BF4155" w:rsidRPr="00AF0CB4" w:rsidRDefault="00BF4155" w:rsidP="00BF4155">
            <w:pPr>
              <w:spacing w:after="0" w:line="240" w:lineRule="auto"/>
              <w:rPr>
                <w:rFonts w:ascii="Calibri" w:eastAsia="Times New Roman" w:hAnsi="Calibri" w:cs="Times New Roman"/>
                <w:color w:val="000000"/>
                <w:lang w:eastAsia="cs-CZ"/>
              </w:rPr>
            </w:pPr>
          </w:p>
        </w:tc>
        <w:tc>
          <w:tcPr>
            <w:tcW w:w="960" w:type="dxa"/>
            <w:gridSpan w:val="2"/>
            <w:tcBorders>
              <w:top w:val="nil"/>
              <w:left w:val="nil"/>
              <w:bottom w:val="nil"/>
              <w:right w:val="nil"/>
            </w:tcBorders>
            <w:shd w:val="clear" w:color="auto" w:fill="auto"/>
            <w:noWrap/>
            <w:vAlign w:val="center"/>
            <w:hideMark/>
          </w:tcPr>
          <w:p w:rsidR="00BF4155" w:rsidRPr="00AF0CB4" w:rsidRDefault="00BF4155" w:rsidP="00BF4155">
            <w:pPr>
              <w:spacing w:after="0" w:line="240" w:lineRule="auto"/>
              <w:rPr>
                <w:rFonts w:ascii="Calibri" w:eastAsia="Times New Roman" w:hAnsi="Calibri" w:cs="Times New Roman"/>
                <w:color w:val="000000"/>
                <w:lang w:eastAsia="cs-CZ"/>
              </w:rPr>
            </w:pPr>
          </w:p>
        </w:tc>
      </w:tr>
      <w:tr w:rsidR="00BF4155" w:rsidRPr="00AF0CB4" w:rsidTr="00BF4155">
        <w:trPr>
          <w:trHeight w:val="227"/>
        </w:trPr>
        <w:tc>
          <w:tcPr>
            <w:tcW w:w="3407" w:type="dxa"/>
            <w:tcBorders>
              <w:top w:val="single" w:sz="8" w:space="0" w:color="auto"/>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Zdroje financování</w:t>
            </w:r>
          </w:p>
        </w:tc>
        <w:tc>
          <w:tcPr>
            <w:tcW w:w="1460" w:type="dxa"/>
            <w:tcBorders>
              <w:top w:val="single" w:sz="8" w:space="0" w:color="auto"/>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Skupina</w:t>
            </w:r>
          </w:p>
        </w:tc>
        <w:tc>
          <w:tcPr>
            <w:tcW w:w="1247" w:type="dxa"/>
            <w:gridSpan w:val="2"/>
            <w:tcBorders>
              <w:top w:val="single" w:sz="8" w:space="0" w:color="auto"/>
              <w:left w:val="nil"/>
              <w:bottom w:val="single" w:sz="4"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2009</w:t>
            </w:r>
          </w:p>
        </w:tc>
        <w:tc>
          <w:tcPr>
            <w:tcW w:w="1247" w:type="dxa"/>
            <w:gridSpan w:val="3"/>
            <w:tcBorders>
              <w:top w:val="single" w:sz="8" w:space="0" w:color="auto"/>
              <w:left w:val="nil"/>
              <w:bottom w:val="single" w:sz="4"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2010</w:t>
            </w:r>
          </w:p>
        </w:tc>
        <w:tc>
          <w:tcPr>
            <w:tcW w:w="1247" w:type="dxa"/>
            <w:gridSpan w:val="2"/>
            <w:tcBorders>
              <w:top w:val="single" w:sz="8" w:space="0" w:color="auto"/>
              <w:left w:val="nil"/>
              <w:bottom w:val="single" w:sz="4"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2011</w:t>
            </w:r>
          </w:p>
        </w:tc>
        <w:tc>
          <w:tcPr>
            <w:tcW w:w="1247" w:type="dxa"/>
            <w:gridSpan w:val="2"/>
            <w:tcBorders>
              <w:top w:val="single" w:sz="8" w:space="0" w:color="auto"/>
              <w:left w:val="nil"/>
              <w:bottom w:val="single" w:sz="4"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2012</w:t>
            </w:r>
          </w:p>
        </w:tc>
        <w:tc>
          <w:tcPr>
            <w:tcW w:w="1247" w:type="dxa"/>
            <w:gridSpan w:val="2"/>
            <w:tcBorders>
              <w:top w:val="single" w:sz="8" w:space="0" w:color="auto"/>
              <w:left w:val="nil"/>
              <w:bottom w:val="single" w:sz="4"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2013</w:t>
            </w:r>
          </w:p>
        </w:tc>
        <w:tc>
          <w:tcPr>
            <w:tcW w:w="1247" w:type="dxa"/>
            <w:gridSpan w:val="3"/>
            <w:tcBorders>
              <w:top w:val="single" w:sz="8" w:space="0" w:color="auto"/>
              <w:left w:val="nil"/>
              <w:bottom w:val="single" w:sz="4"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2014</w:t>
            </w:r>
          </w:p>
        </w:tc>
        <w:tc>
          <w:tcPr>
            <w:tcW w:w="1247" w:type="dxa"/>
            <w:gridSpan w:val="2"/>
            <w:tcBorders>
              <w:top w:val="single" w:sz="8" w:space="0" w:color="auto"/>
              <w:left w:val="nil"/>
              <w:bottom w:val="single" w:sz="4"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2015</w:t>
            </w:r>
          </w:p>
        </w:tc>
        <w:tc>
          <w:tcPr>
            <w:tcW w:w="1247" w:type="dxa"/>
            <w:tcBorders>
              <w:top w:val="single" w:sz="8" w:space="0" w:color="auto"/>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center"/>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Celkem</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Dotace jiný resort st. správy</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50</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53</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128</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849</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879</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587</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2 601</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Úřad práce</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1 817</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1 908</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12 003</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15 221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17 439</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17 716</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20 717</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86 820</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Úhrady od uživatelů</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393 551</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393 228</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377 265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329 219</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387 134</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353 589</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366 304</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2 600 291</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Dotace kraj</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1 489</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1 563</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1 641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3 123</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4 081</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5 342</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50</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17 289</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Dotace obec</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4 273</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4 487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4 711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14 794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18 916</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19 069</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6 010</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72 261</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Příspěvek zřizovatele (kraj)</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44 675</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46 909</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49 254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104 391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108 472</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81 044</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94 319</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529 064</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Příspěvek zřizovatele (obec)</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67 981</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71 380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74 949</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65 224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75 341</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63 112</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74 242</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492 229</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zdravotní pojišťovny</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25 983</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27 282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28 646</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29 250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29 204</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29 720</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27 993</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198 078</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Strukturální fondy EU (2010-2012)</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632</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664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697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4 212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4 298</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2 973</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1 741</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15 218</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Jiné zdroje (včetně vlastních zdrojů)</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15 258</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16 020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16 821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18 397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32 265</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28 072</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22 176</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149 010</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Celkem dotace MPSV *)</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péče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245 614</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242 630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217 987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217 650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217 650</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233 059</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263 926</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1 638 516</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Dotace jiný resort st. správy</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5 738</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3 275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3 342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3 277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15 277</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13 444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460</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44 813</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Úřad práce</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1 529</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1 031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1 052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1 073</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9 073</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3 724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1 629</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19 111</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Úhrady od uživatelů</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427</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450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3 795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3 872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4 590</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4 602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4 733</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22 470</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Dotace kraj</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3 451</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4 327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4 187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4 272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4 272</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6 627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3 843</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30 978</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dotace obec</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3 792</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4 922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6 451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6 582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9 157</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9 951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10 086</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50 940</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Příspěvek zřizovatele (kraj)</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915</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478</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487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497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560</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586</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647</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4 170</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Příspěvek zřizovatele (obec)</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1 977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2 018</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2 059</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4 112</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2 952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3 021</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16 139</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zdravotní pojišťovny</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98</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202</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529</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Strukturální fondy EU (2010-2012)</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10 794</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57 858</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71 403</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67 948</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2 975</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1 957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4 299</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217 234</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Jiné zdroje (včetně vlastních zdrojů)</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9 929</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17 788</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4 775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4 872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8 620</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6 500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6 147</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58 631</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Celkem dotace MPSV *)</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prevence</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32 715</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15 134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13 088</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16 997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49 434</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54 459</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67 839</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249 666</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Dotace jiný resort st. správy</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826</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843</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1 096</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2 225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2 394</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2 455</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2 188</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12 026</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Úřad práce</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926</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945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912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850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102</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113</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60</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3 909</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Úhrady od uživatelů</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22</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22</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Dotace kraj</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805</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821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1 067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1 111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1 157</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1 930</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749</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7 639</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dotace obec</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474</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483</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629</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1 806</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1 704</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1 632</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1 185</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7 914</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Příspěvek zřizovatele (kraj)</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1 623</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1 656</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2 152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3 405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3 703</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1 647</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2 062</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16 249</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Příspěvek zřizovatele (obec)</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154</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157</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204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515</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zdravotní pojišťovny</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Strukturální fondy EU (2010-2012)</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0</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402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406</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414</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203</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1 427</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Jiné zdroje (včetně vlastních zdrojů)</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2 288</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2 334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2 034</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2 042</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2 031</w:t>
            </w:r>
          </w:p>
        </w:tc>
        <w:tc>
          <w:tcPr>
            <w:tcW w:w="1247" w:type="dxa"/>
            <w:gridSpan w:val="3"/>
            <w:tcBorders>
              <w:top w:val="nil"/>
              <w:left w:val="nil"/>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701</w:t>
            </w:r>
          </w:p>
        </w:tc>
        <w:tc>
          <w:tcPr>
            <w:tcW w:w="1247" w:type="dxa"/>
            <w:gridSpan w:val="2"/>
            <w:tcBorders>
              <w:top w:val="nil"/>
              <w:left w:val="single" w:sz="4" w:space="0" w:color="auto"/>
              <w:bottom w:val="single" w:sz="4" w:space="0" w:color="auto"/>
              <w:right w:val="nil"/>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830</w:t>
            </w:r>
          </w:p>
        </w:tc>
        <w:tc>
          <w:tcPr>
            <w:tcW w:w="1247" w:type="dxa"/>
            <w:tcBorders>
              <w:top w:val="nil"/>
              <w:left w:val="single" w:sz="4" w:space="0" w:color="auto"/>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12 262</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Celkem dotace MPSV *)</w:t>
            </w:r>
          </w:p>
        </w:tc>
        <w:tc>
          <w:tcPr>
            <w:tcW w:w="1460" w:type="dxa"/>
            <w:tcBorders>
              <w:top w:val="nil"/>
              <w:left w:val="nil"/>
              <w:bottom w:val="single" w:sz="4"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poradenství</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12 535</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12 786</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12 621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11 621</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11 919</w:t>
            </w:r>
          </w:p>
        </w:tc>
        <w:tc>
          <w:tcPr>
            <w:tcW w:w="1247" w:type="dxa"/>
            <w:gridSpan w:val="3"/>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12 695</w:t>
            </w:r>
          </w:p>
        </w:tc>
        <w:tc>
          <w:tcPr>
            <w:tcW w:w="1247" w:type="dxa"/>
            <w:gridSpan w:val="2"/>
            <w:tcBorders>
              <w:top w:val="nil"/>
              <w:left w:val="nil"/>
              <w:bottom w:val="single" w:sz="4" w:space="0" w:color="auto"/>
              <w:right w:val="single" w:sz="4" w:space="0" w:color="auto"/>
            </w:tcBorders>
            <w:shd w:val="clear" w:color="auto" w:fill="auto"/>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14 281</w:t>
            </w:r>
          </w:p>
        </w:tc>
        <w:tc>
          <w:tcPr>
            <w:tcW w:w="1247" w:type="dxa"/>
            <w:tcBorders>
              <w:top w:val="nil"/>
              <w:left w:val="nil"/>
              <w:bottom w:val="single" w:sz="4"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88 458</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trHeight w:val="227"/>
        </w:trPr>
        <w:tc>
          <w:tcPr>
            <w:tcW w:w="3407" w:type="dxa"/>
            <w:tcBorders>
              <w:top w:val="nil"/>
              <w:left w:val="single" w:sz="8" w:space="0" w:color="auto"/>
              <w:bottom w:val="single" w:sz="8" w:space="0" w:color="auto"/>
              <w:right w:val="single" w:sz="4" w:space="0" w:color="auto"/>
            </w:tcBorders>
            <w:shd w:val="clear" w:color="000000" w:fill="DDD9C4"/>
            <w:noWrap/>
            <w:vAlign w:val="center"/>
            <w:hideMark/>
          </w:tcPr>
          <w:p w:rsidR="00BF4155" w:rsidRPr="00AF0CB4" w:rsidRDefault="00BF4155" w:rsidP="00BF4155">
            <w:pPr>
              <w:spacing w:after="0" w:line="240" w:lineRule="auto"/>
              <w:rPr>
                <w:rFonts w:ascii="Calibri" w:eastAsia="Times New Roman" w:hAnsi="Calibri" w:cs="Times New Roman"/>
                <w:color w:val="000000"/>
                <w:sz w:val="16"/>
                <w:szCs w:val="16"/>
                <w:lang w:eastAsia="cs-CZ"/>
              </w:rPr>
            </w:pPr>
            <w:r w:rsidRPr="00AF0CB4">
              <w:rPr>
                <w:rFonts w:ascii="Calibri" w:eastAsia="Times New Roman" w:hAnsi="Calibri" w:cs="Times New Roman"/>
                <w:color w:val="000000"/>
                <w:sz w:val="16"/>
                <w:szCs w:val="16"/>
                <w:lang w:eastAsia="cs-CZ"/>
              </w:rPr>
              <w:t>CELKEM</w:t>
            </w:r>
          </w:p>
        </w:tc>
        <w:tc>
          <w:tcPr>
            <w:tcW w:w="1460" w:type="dxa"/>
            <w:tcBorders>
              <w:top w:val="nil"/>
              <w:left w:val="nil"/>
              <w:bottom w:val="single" w:sz="8" w:space="0" w:color="auto"/>
              <w:right w:val="single" w:sz="4" w:space="0" w:color="auto"/>
            </w:tcBorders>
            <w:shd w:val="clear" w:color="000000" w:fill="DDD9C4"/>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 </w:t>
            </w:r>
          </w:p>
        </w:tc>
        <w:tc>
          <w:tcPr>
            <w:tcW w:w="1247" w:type="dxa"/>
            <w:gridSpan w:val="2"/>
            <w:tcBorders>
              <w:top w:val="nil"/>
              <w:left w:val="nil"/>
              <w:bottom w:val="single" w:sz="8"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890 245</w:t>
            </w:r>
          </w:p>
        </w:tc>
        <w:tc>
          <w:tcPr>
            <w:tcW w:w="1247" w:type="dxa"/>
            <w:gridSpan w:val="3"/>
            <w:tcBorders>
              <w:top w:val="nil"/>
              <w:left w:val="nil"/>
              <w:bottom w:val="single" w:sz="8"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933 388</w:t>
            </w:r>
          </w:p>
        </w:tc>
        <w:tc>
          <w:tcPr>
            <w:tcW w:w="1247" w:type="dxa"/>
            <w:gridSpan w:val="2"/>
            <w:tcBorders>
              <w:top w:val="nil"/>
              <w:left w:val="nil"/>
              <w:bottom w:val="single" w:sz="8"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915 417</w:t>
            </w:r>
          </w:p>
        </w:tc>
        <w:tc>
          <w:tcPr>
            <w:tcW w:w="1247" w:type="dxa"/>
            <w:gridSpan w:val="2"/>
            <w:tcBorders>
              <w:top w:val="nil"/>
              <w:left w:val="nil"/>
              <w:bottom w:val="single" w:sz="8"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936 596</w:t>
            </w:r>
          </w:p>
        </w:tc>
        <w:tc>
          <w:tcPr>
            <w:tcW w:w="1247" w:type="dxa"/>
            <w:gridSpan w:val="2"/>
            <w:tcBorders>
              <w:top w:val="nil"/>
              <w:left w:val="nil"/>
              <w:bottom w:val="single" w:sz="8"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1 027 257</w:t>
            </w:r>
          </w:p>
        </w:tc>
        <w:tc>
          <w:tcPr>
            <w:tcW w:w="1247" w:type="dxa"/>
            <w:gridSpan w:val="3"/>
            <w:tcBorders>
              <w:top w:val="nil"/>
              <w:left w:val="nil"/>
              <w:bottom w:val="single" w:sz="8"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961 045</w:t>
            </w:r>
          </w:p>
        </w:tc>
        <w:tc>
          <w:tcPr>
            <w:tcW w:w="1247" w:type="dxa"/>
            <w:gridSpan w:val="2"/>
            <w:tcBorders>
              <w:top w:val="nil"/>
              <w:left w:val="nil"/>
              <w:bottom w:val="single" w:sz="8" w:space="0" w:color="auto"/>
              <w:right w:val="single" w:sz="4"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1 002 530</w:t>
            </w:r>
          </w:p>
        </w:tc>
        <w:tc>
          <w:tcPr>
            <w:tcW w:w="1247" w:type="dxa"/>
            <w:tcBorders>
              <w:top w:val="nil"/>
              <w:left w:val="nil"/>
              <w:bottom w:val="single" w:sz="8" w:space="0" w:color="auto"/>
              <w:right w:val="single" w:sz="8" w:space="0" w:color="auto"/>
            </w:tcBorders>
            <w:shd w:val="clear" w:color="000000" w:fill="DDD9C4"/>
            <w:noWrap/>
            <w:vAlign w:val="center"/>
            <w:hideMark/>
          </w:tcPr>
          <w:p w:rsidR="00BF4155" w:rsidRPr="00AF0CB4" w:rsidRDefault="00BF4155" w:rsidP="00BF4155">
            <w:pPr>
              <w:spacing w:after="0" w:line="240" w:lineRule="auto"/>
              <w:jc w:val="right"/>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6 666 479</w:t>
            </w:r>
          </w:p>
        </w:tc>
        <w:tc>
          <w:tcPr>
            <w:tcW w:w="960" w:type="dxa"/>
            <w:vAlign w:val="center"/>
            <w:hideMark/>
          </w:tcPr>
          <w:p w:rsidR="00BF4155" w:rsidRPr="00AF0CB4" w:rsidRDefault="00BF4155" w:rsidP="00BF4155">
            <w:pPr>
              <w:spacing w:after="0" w:line="240" w:lineRule="auto"/>
              <w:rPr>
                <w:rFonts w:eastAsia="Times New Roman" w:cs="Times New Roman"/>
                <w:sz w:val="20"/>
                <w:szCs w:val="20"/>
                <w:lang w:eastAsia="cs-CZ"/>
              </w:rPr>
            </w:pPr>
          </w:p>
        </w:tc>
      </w:tr>
      <w:tr w:rsidR="00BF4155" w:rsidRPr="00AF0CB4" w:rsidTr="00BF4155">
        <w:trPr>
          <w:gridAfter w:val="3"/>
          <w:wAfter w:w="2703" w:type="dxa"/>
          <w:trHeight w:val="300"/>
        </w:trPr>
        <w:tc>
          <w:tcPr>
            <w:tcW w:w="12140" w:type="dxa"/>
            <w:gridSpan w:val="15"/>
            <w:tcBorders>
              <w:top w:val="single" w:sz="8" w:space="0" w:color="auto"/>
              <w:left w:val="nil"/>
              <w:bottom w:val="nil"/>
              <w:right w:val="nil"/>
            </w:tcBorders>
            <w:shd w:val="clear" w:color="000000" w:fill="FFFFFF"/>
            <w:noWrap/>
            <w:vAlign w:val="center"/>
            <w:hideMark/>
          </w:tcPr>
          <w:p w:rsidR="00BF4155" w:rsidRPr="00AF0CB4" w:rsidRDefault="00BF4155" w:rsidP="00BF4155">
            <w:pPr>
              <w:spacing w:after="0" w:line="240" w:lineRule="auto"/>
              <w:rPr>
                <w:rFonts w:ascii="Calibri" w:eastAsia="Times New Roman" w:hAnsi="Calibri" w:cs="Times New Roman"/>
                <w:b/>
                <w:bCs/>
                <w:color w:val="000000"/>
                <w:sz w:val="16"/>
                <w:szCs w:val="16"/>
                <w:lang w:eastAsia="cs-CZ"/>
              </w:rPr>
            </w:pPr>
            <w:r w:rsidRPr="00AF0CB4">
              <w:rPr>
                <w:rFonts w:ascii="Calibri" w:eastAsia="Times New Roman" w:hAnsi="Calibri" w:cs="Times New Roman"/>
                <w:b/>
                <w:bCs/>
                <w:color w:val="000000"/>
                <w:sz w:val="16"/>
                <w:szCs w:val="16"/>
                <w:lang w:eastAsia="cs-CZ"/>
              </w:rPr>
              <w:t xml:space="preserve">*) od r. 2015 se jedná o financování sociálních služeb dle § 101a zákona č. 108/2006 Sb., Zákon o sociálních službách, v </w:t>
            </w:r>
            <w:proofErr w:type="spellStart"/>
            <w:r w:rsidRPr="00AF0CB4">
              <w:rPr>
                <w:rFonts w:ascii="Calibri" w:eastAsia="Times New Roman" w:hAnsi="Calibri" w:cs="Times New Roman"/>
                <w:b/>
                <w:bCs/>
                <w:color w:val="000000"/>
                <w:sz w:val="16"/>
                <w:szCs w:val="16"/>
                <w:lang w:eastAsia="cs-CZ"/>
              </w:rPr>
              <w:t>pl</w:t>
            </w:r>
            <w:proofErr w:type="spellEnd"/>
            <w:r w:rsidRPr="00AF0CB4">
              <w:rPr>
                <w:rFonts w:ascii="Calibri" w:eastAsia="Times New Roman" w:hAnsi="Calibri" w:cs="Times New Roman"/>
                <w:b/>
                <w:bCs/>
                <w:color w:val="000000"/>
                <w:sz w:val="16"/>
                <w:szCs w:val="16"/>
                <w:lang w:eastAsia="cs-CZ"/>
              </w:rPr>
              <w:t>. znění</w:t>
            </w:r>
          </w:p>
        </w:tc>
        <w:tc>
          <w:tcPr>
            <w:tcW w:w="960" w:type="dxa"/>
            <w:gridSpan w:val="2"/>
            <w:vAlign w:val="center"/>
            <w:hideMark/>
          </w:tcPr>
          <w:p w:rsidR="00BF4155" w:rsidRPr="00AF0CB4" w:rsidRDefault="00BF4155" w:rsidP="00BF4155">
            <w:pPr>
              <w:spacing w:after="0" w:line="240" w:lineRule="auto"/>
              <w:rPr>
                <w:rFonts w:eastAsia="Times New Roman" w:cs="Times New Roman"/>
                <w:sz w:val="20"/>
                <w:szCs w:val="20"/>
                <w:lang w:eastAsia="cs-CZ"/>
              </w:rPr>
            </w:pPr>
          </w:p>
        </w:tc>
      </w:tr>
    </w:tbl>
    <w:p w:rsidR="00BF4155" w:rsidRDefault="00BF4155" w:rsidP="00BF4155">
      <w:pPr>
        <w:rPr>
          <w:szCs w:val="24"/>
        </w:rPr>
      </w:pPr>
    </w:p>
    <w:p w:rsidR="00BF4155" w:rsidRDefault="00BF4155" w:rsidP="00BF4155">
      <w:pPr>
        <w:rPr>
          <w:szCs w:val="24"/>
        </w:rPr>
        <w:sectPr w:rsidR="00BF4155" w:rsidSect="00BF4155">
          <w:pgSz w:w="16838" w:h="11906" w:orient="landscape" w:code="9"/>
          <w:pgMar w:top="709" w:right="536" w:bottom="568" w:left="426" w:header="709" w:footer="709" w:gutter="0"/>
          <w:cols w:space="708"/>
          <w:docGrid w:linePitch="360"/>
        </w:sectPr>
      </w:pPr>
    </w:p>
    <w:p w:rsidR="00BF4155" w:rsidRPr="002667D4" w:rsidRDefault="00BF4155" w:rsidP="00BF4155">
      <w:pPr>
        <w:rPr>
          <w:rFonts w:cs="Times New Roman"/>
          <w:b/>
          <w:szCs w:val="24"/>
          <w:u w:val="single"/>
        </w:rPr>
      </w:pPr>
      <w:r w:rsidRPr="002667D4">
        <w:rPr>
          <w:rFonts w:cs="Times New Roman"/>
          <w:b/>
          <w:szCs w:val="24"/>
          <w:u w:val="single"/>
        </w:rPr>
        <w:lastRenderedPageBreak/>
        <w:t>Shrnutí:</w:t>
      </w:r>
    </w:p>
    <w:p w:rsidR="00BF4155" w:rsidRPr="002667D4" w:rsidRDefault="00BF4155" w:rsidP="00BF4155">
      <w:pPr>
        <w:rPr>
          <w:rFonts w:cs="Times New Roman"/>
          <w:szCs w:val="24"/>
        </w:rPr>
      </w:pPr>
      <w:r w:rsidRPr="002667D4">
        <w:rPr>
          <w:rFonts w:cs="Times New Roman"/>
          <w:szCs w:val="24"/>
        </w:rPr>
        <w:t>V letech 2009 – 2015 se na financování jednotlivých druhů sociálních služeb podílely finanční zdroje následovně:</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Úhrady od uživatelů 39 %</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Dotace ze státního rozpočtu 30 %</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Další zdroje 12 %</w:t>
      </w:r>
    </w:p>
    <w:p w:rsidR="00BF4155" w:rsidRPr="002667D4" w:rsidRDefault="00BF4155" w:rsidP="00BF4155">
      <w:pPr>
        <w:pStyle w:val="Odstavecseseznamem"/>
        <w:rPr>
          <w:rFonts w:cs="Times New Roman"/>
          <w:szCs w:val="24"/>
        </w:rPr>
      </w:pPr>
      <w:r w:rsidRPr="002667D4">
        <w:rPr>
          <w:rFonts w:cs="Times New Roman"/>
          <w:szCs w:val="24"/>
        </w:rPr>
        <w:t>z toho:</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Strukturální fondy EU (2010 – 2012) 28 %</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Jiné zdroje (vč. vlastních zdrojů) 27 %</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Příspěvky zdravotních pojišťoven 24 %</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Příspěvky od úřadu práce 13 %</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Dotace jiných resortů státní správy 8 %</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Příspěvky a dotace od měst a obcí 10 %</w:t>
      </w:r>
    </w:p>
    <w:p w:rsidR="00BF4155" w:rsidRPr="002667D4" w:rsidRDefault="00BF4155" w:rsidP="00BF4155">
      <w:pPr>
        <w:pStyle w:val="Odstavecseseznamem"/>
        <w:rPr>
          <w:rFonts w:cs="Times New Roman"/>
          <w:szCs w:val="24"/>
        </w:rPr>
      </w:pPr>
      <w:r w:rsidRPr="002667D4">
        <w:rPr>
          <w:rFonts w:cs="Times New Roman"/>
          <w:szCs w:val="24"/>
        </w:rPr>
        <w:t>z toho:</w:t>
      </w:r>
    </w:p>
    <w:p w:rsidR="00BF4155" w:rsidRPr="002667D4" w:rsidRDefault="00BF4155" w:rsidP="00C97CF7">
      <w:pPr>
        <w:pStyle w:val="Odstavecseseznamem"/>
        <w:numPr>
          <w:ilvl w:val="0"/>
          <w:numId w:val="19"/>
        </w:numPr>
        <w:rPr>
          <w:rFonts w:cs="Times New Roman"/>
          <w:szCs w:val="24"/>
        </w:rPr>
      </w:pPr>
      <w:r w:rsidRPr="002667D4">
        <w:rPr>
          <w:rFonts w:cs="Times New Roman"/>
          <w:szCs w:val="24"/>
        </w:rPr>
        <w:t>Příspěvky zřizovatele 80 %</w:t>
      </w:r>
    </w:p>
    <w:p w:rsidR="00BF4155" w:rsidRPr="002667D4" w:rsidRDefault="00BF4155" w:rsidP="00C97CF7">
      <w:pPr>
        <w:pStyle w:val="Odstavecseseznamem"/>
        <w:numPr>
          <w:ilvl w:val="0"/>
          <w:numId w:val="19"/>
        </w:numPr>
        <w:rPr>
          <w:rFonts w:cs="Times New Roman"/>
          <w:szCs w:val="24"/>
        </w:rPr>
      </w:pPr>
      <w:r w:rsidRPr="002667D4">
        <w:rPr>
          <w:rFonts w:cs="Times New Roman"/>
          <w:szCs w:val="24"/>
        </w:rPr>
        <w:t>Dotace 20 %</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Příspěvky a dotace Libereckého kraje 9 %</w:t>
      </w:r>
    </w:p>
    <w:p w:rsidR="00BF4155" w:rsidRPr="002667D4" w:rsidRDefault="00BF4155" w:rsidP="00BF4155">
      <w:pPr>
        <w:pStyle w:val="Odstavecseseznamem"/>
        <w:rPr>
          <w:rFonts w:cs="Times New Roman"/>
          <w:szCs w:val="24"/>
        </w:rPr>
      </w:pPr>
      <w:r w:rsidRPr="002667D4">
        <w:rPr>
          <w:rFonts w:cs="Times New Roman"/>
          <w:szCs w:val="24"/>
        </w:rPr>
        <w:t>z toho:</w:t>
      </w:r>
    </w:p>
    <w:p w:rsidR="00BF4155" w:rsidRPr="002667D4" w:rsidRDefault="00BF4155" w:rsidP="00C97CF7">
      <w:pPr>
        <w:pStyle w:val="Odstavecseseznamem"/>
        <w:numPr>
          <w:ilvl w:val="0"/>
          <w:numId w:val="20"/>
        </w:numPr>
        <w:rPr>
          <w:rFonts w:cs="Times New Roman"/>
          <w:szCs w:val="24"/>
        </w:rPr>
      </w:pPr>
      <w:r w:rsidRPr="002667D4">
        <w:rPr>
          <w:rFonts w:cs="Times New Roman"/>
          <w:szCs w:val="24"/>
        </w:rPr>
        <w:t>Příspěvky zřizovatele 91 %</w:t>
      </w:r>
    </w:p>
    <w:p w:rsidR="00BF4155" w:rsidRPr="002667D4" w:rsidRDefault="00BF4155" w:rsidP="00C97CF7">
      <w:pPr>
        <w:pStyle w:val="Odstavecseseznamem"/>
        <w:numPr>
          <w:ilvl w:val="0"/>
          <w:numId w:val="20"/>
        </w:numPr>
        <w:rPr>
          <w:rFonts w:cs="Times New Roman"/>
          <w:szCs w:val="24"/>
        </w:rPr>
      </w:pPr>
      <w:r w:rsidRPr="002667D4">
        <w:rPr>
          <w:rFonts w:cs="Times New Roman"/>
          <w:szCs w:val="24"/>
        </w:rPr>
        <w:t>Dotace 9 %</w:t>
      </w:r>
    </w:p>
    <w:p w:rsidR="00BF4155" w:rsidRPr="002667D4" w:rsidRDefault="00BF4155" w:rsidP="00BF4155">
      <w:pPr>
        <w:rPr>
          <w:rFonts w:cs="Times New Roman"/>
          <w:szCs w:val="24"/>
        </w:rPr>
      </w:pPr>
      <w:r w:rsidRPr="002667D4">
        <w:rPr>
          <w:rFonts w:cs="Times New Roman"/>
          <w:szCs w:val="24"/>
        </w:rPr>
        <w:t>V roce 2015 se na financování jednotlivých druhů sociálních služeb podílely finanční zdroje následovně:</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Úhrady od uživatelů 37 %</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Dotace ze státního rozpočtu 35 %</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Další zdroje 9 %</w:t>
      </w:r>
    </w:p>
    <w:p w:rsidR="00BF4155" w:rsidRPr="002667D4" w:rsidRDefault="00BF4155" w:rsidP="00BF4155">
      <w:pPr>
        <w:pStyle w:val="Odstavecseseznamem"/>
        <w:rPr>
          <w:rFonts w:cs="Times New Roman"/>
          <w:szCs w:val="24"/>
        </w:rPr>
      </w:pPr>
      <w:r w:rsidRPr="002667D4">
        <w:rPr>
          <w:rFonts w:cs="Times New Roman"/>
          <w:szCs w:val="24"/>
        </w:rPr>
        <w:t>z toho:</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Strukturální fondy EU 7 %</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Jiné zdroje (vč. vlastních zdrojů) 33 %</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Příspěvky zdravotních pojišťoven 32 %</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Příspěvky od úřadu práce 25 %</w:t>
      </w:r>
    </w:p>
    <w:p w:rsidR="00BF4155" w:rsidRPr="002667D4" w:rsidRDefault="00BF4155" w:rsidP="00C97CF7">
      <w:pPr>
        <w:pStyle w:val="Odstavecseseznamem"/>
        <w:numPr>
          <w:ilvl w:val="0"/>
          <w:numId w:val="18"/>
        </w:numPr>
        <w:rPr>
          <w:rFonts w:cs="Times New Roman"/>
          <w:szCs w:val="24"/>
        </w:rPr>
      </w:pPr>
      <w:r w:rsidRPr="002667D4">
        <w:rPr>
          <w:rFonts w:cs="Times New Roman"/>
          <w:szCs w:val="24"/>
        </w:rPr>
        <w:t>Dotace jiných resortů státní správy 4 %</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Příspěvky a dotace od měst a obcí 9 %</w:t>
      </w:r>
    </w:p>
    <w:p w:rsidR="00BF4155" w:rsidRPr="002667D4" w:rsidRDefault="00BF4155" w:rsidP="00BF4155">
      <w:pPr>
        <w:pStyle w:val="Odstavecseseznamem"/>
        <w:rPr>
          <w:rFonts w:cs="Times New Roman"/>
          <w:szCs w:val="24"/>
        </w:rPr>
      </w:pPr>
      <w:r w:rsidRPr="002667D4">
        <w:rPr>
          <w:rFonts w:cs="Times New Roman"/>
          <w:szCs w:val="24"/>
        </w:rPr>
        <w:t>z toho:</w:t>
      </w:r>
    </w:p>
    <w:p w:rsidR="00BF4155" w:rsidRPr="002667D4" w:rsidRDefault="00BF4155" w:rsidP="00C97CF7">
      <w:pPr>
        <w:pStyle w:val="Odstavecseseznamem"/>
        <w:numPr>
          <w:ilvl w:val="0"/>
          <w:numId w:val="19"/>
        </w:numPr>
        <w:rPr>
          <w:rFonts w:cs="Times New Roman"/>
          <w:szCs w:val="24"/>
        </w:rPr>
      </w:pPr>
      <w:r w:rsidRPr="002667D4">
        <w:rPr>
          <w:rFonts w:cs="Times New Roman"/>
          <w:szCs w:val="24"/>
        </w:rPr>
        <w:t>Příspěvky zřizovatele 82 %</w:t>
      </w:r>
    </w:p>
    <w:p w:rsidR="00BF4155" w:rsidRPr="002667D4" w:rsidRDefault="00BF4155" w:rsidP="00C97CF7">
      <w:pPr>
        <w:pStyle w:val="Odstavecseseznamem"/>
        <w:numPr>
          <w:ilvl w:val="0"/>
          <w:numId w:val="19"/>
        </w:numPr>
        <w:rPr>
          <w:rFonts w:cs="Times New Roman"/>
          <w:szCs w:val="24"/>
        </w:rPr>
      </w:pPr>
      <w:r w:rsidRPr="002667D4">
        <w:rPr>
          <w:rFonts w:cs="Times New Roman"/>
          <w:szCs w:val="24"/>
        </w:rPr>
        <w:t>Dotace 18 %</w:t>
      </w:r>
    </w:p>
    <w:p w:rsidR="00BF4155" w:rsidRPr="002667D4" w:rsidRDefault="00BF4155" w:rsidP="00C97CF7">
      <w:pPr>
        <w:pStyle w:val="Odstavecseseznamem"/>
        <w:numPr>
          <w:ilvl w:val="0"/>
          <w:numId w:val="17"/>
        </w:numPr>
        <w:rPr>
          <w:rFonts w:cs="Times New Roman"/>
          <w:szCs w:val="24"/>
        </w:rPr>
      </w:pPr>
      <w:r w:rsidRPr="002667D4">
        <w:rPr>
          <w:rFonts w:cs="Times New Roman"/>
          <w:szCs w:val="24"/>
        </w:rPr>
        <w:t>Příspěvky a dotace Libereckého kraje 10 %</w:t>
      </w:r>
    </w:p>
    <w:p w:rsidR="00BF4155" w:rsidRPr="002667D4" w:rsidRDefault="00BF4155" w:rsidP="00BF4155">
      <w:pPr>
        <w:pStyle w:val="Odstavecseseznamem"/>
        <w:rPr>
          <w:rFonts w:cs="Times New Roman"/>
          <w:szCs w:val="24"/>
        </w:rPr>
      </w:pPr>
      <w:r w:rsidRPr="002667D4">
        <w:rPr>
          <w:rFonts w:cs="Times New Roman"/>
          <w:szCs w:val="24"/>
        </w:rPr>
        <w:t>z toho:</w:t>
      </w:r>
    </w:p>
    <w:p w:rsidR="00BF4155" w:rsidRPr="002667D4" w:rsidRDefault="00BF4155" w:rsidP="00C97CF7">
      <w:pPr>
        <w:pStyle w:val="Odstavecseseznamem"/>
        <w:numPr>
          <w:ilvl w:val="0"/>
          <w:numId w:val="20"/>
        </w:numPr>
        <w:rPr>
          <w:rFonts w:cs="Times New Roman"/>
          <w:szCs w:val="24"/>
        </w:rPr>
      </w:pPr>
      <w:r w:rsidRPr="002667D4">
        <w:rPr>
          <w:rFonts w:cs="Times New Roman"/>
          <w:szCs w:val="24"/>
        </w:rPr>
        <w:t>Příspěvky zřizovatele 95 %</w:t>
      </w:r>
    </w:p>
    <w:p w:rsidR="00BF4155" w:rsidRPr="002667D4" w:rsidRDefault="00BF4155" w:rsidP="00C97CF7">
      <w:pPr>
        <w:pStyle w:val="Odstavecseseznamem"/>
        <w:numPr>
          <w:ilvl w:val="0"/>
          <w:numId w:val="20"/>
        </w:numPr>
        <w:rPr>
          <w:rFonts w:cs="Times New Roman"/>
          <w:szCs w:val="24"/>
        </w:rPr>
      </w:pPr>
      <w:r w:rsidRPr="002667D4">
        <w:rPr>
          <w:rFonts w:cs="Times New Roman"/>
          <w:szCs w:val="24"/>
        </w:rPr>
        <w:t>Dotace 5 %</w:t>
      </w:r>
    </w:p>
    <w:p w:rsidR="00BF4155" w:rsidRDefault="00BF4155" w:rsidP="00BF4155">
      <w:pPr>
        <w:ind w:left="720"/>
        <w:rPr>
          <w:szCs w:val="24"/>
        </w:rPr>
      </w:pPr>
    </w:p>
    <w:p w:rsidR="00BF4155" w:rsidRPr="006F592F" w:rsidRDefault="00BF4155" w:rsidP="00BF4155">
      <w:pPr>
        <w:ind w:left="720"/>
        <w:rPr>
          <w:szCs w:val="24"/>
        </w:rPr>
      </w:pPr>
      <w:r>
        <w:rPr>
          <w:noProof/>
          <w:lang w:eastAsia="cs-CZ"/>
        </w:rPr>
        <w:lastRenderedPageBreak/>
        <w:drawing>
          <wp:inline distT="0" distB="0" distL="0" distR="0" wp14:anchorId="2CA148AA" wp14:editId="426D7F0B">
            <wp:extent cx="4572000" cy="2743200"/>
            <wp:effectExtent l="0" t="0" r="0" b="0"/>
            <wp:docPr id="33" name="Graf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F4155" w:rsidRPr="00E877CA" w:rsidRDefault="00BF4155" w:rsidP="00BF4155">
      <w:pPr>
        <w:rPr>
          <w:rFonts w:cs="Times New Roman"/>
          <w:szCs w:val="24"/>
        </w:rPr>
      </w:pPr>
      <w:r w:rsidRPr="002667D4">
        <w:rPr>
          <w:rFonts w:cs="Times New Roman"/>
          <w:szCs w:val="24"/>
        </w:rPr>
        <w:t>Z výše uvedeného je patrný nízký podíl především dotací od</w:t>
      </w:r>
      <w:r>
        <w:rPr>
          <w:rFonts w:cs="Times New Roman"/>
          <w:szCs w:val="24"/>
        </w:rPr>
        <w:t xml:space="preserve"> Libereckého kraje a obecních </w:t>
      </w:r>
      <w:r w:rsidRPr="00E877CA">
        <w:rPr>
          <w:rFonts w:cs="Times New Roman"/>
          <w:szCs w:val="24"/>
        </w:rPr>
        <w:t>a městských rozpočtů</w:t>
      </w:r>
      <w:r w:rsidR="00A67FE9">
        <w:rPr>
          <w:rStyle w:val="Znakapoznpodarou"/>
          <w:rFonts w:cs="Times New Roman"/>
          <w:szCs w:val="24"/>
        </w:rPr>
        <w:footnoteReference w:id="17"/>
      </w:r>
      <w:r w:rsidRPr="00E877CA">
        <w:rPr>
          <w:rFonts w:cs="Times New Roman"/>
          <w:szCs w:val="24"/>
        </w:rPr>
        <w:t xml:space="preserve">. Je nutné dále podpořit poskytovatele, kteří účinně zajistí vyšší podíl financování z jiných zdrojů (např. mimo veřejné finance). </w:t>
      </w:r>
    </w:p>
    <w:p w:rsidR="006462B9" w:rsidRDefault="000722F1" w:rsidP="00BF4155">
      <w:pPr>
        <w:rPr>
          <w:rFonts w:eastAsia="Times New Roman" w:cs="Times New Roman"/>
          <w:szCs w:val="24"/>
          <w:lang w:eastAsia="cs-CZ"/>
        </w:rPr>
      </w:pPr>
      <w:r w:rsidRPr="00E877CA">
        <w:rPr>
          <w:rFonts w:eastAsia="Times New Roman" w:cs="Times New Roman"/>
          <w:szCs w:val="24"/>
          <w:lang w:eastAsia="cs-CZ"/>
        </w:rPr>
        <w:t xml:space="preserve">Snahou Libereckého kraje je od r. 2016 zajistit kofinancování </w:t>
      </w:r>
      <w:r w:rsidR="006462B9" w:rsidRPr="00E877CA">
        <w:rPr>
          <w:rFonts w:eastAsia="Times New Roman" w:cs="Times New Roman"/>
          <w:szCs w:val="24"/>
          <w:lang w:eastAsia="cs-CZ"/>
        </w:rPr>
        <w:t>sociálních služeb</w:t>
      </w:r>
      <w:r w:rsidR="002E367A" w:rsidRPr="00E877CA">
        <w:rPr>
          <w:rFonts w:eastAsia="Times New Roman" w:cs="Times New Roman"/>
          <w:szCs w:val="24"/>
          <w:lang w:eastAsia="cs-CZ"/>
        </w:rPr>
        <w:t xml:space="preserve"> ze svého rozpočtu</w:t>
      </w:r>
      <w:r w:rsidR="002E367A">
        <w:rPr>
          <w:rFonts w:eastAsia="Times New Roman" w:cs="Times New Roman"/>
          <w:szCs w:val="24"/>
          <w:lang w:eastAsia="cs-CZ"/>
        </w:rPr>
        <w:t xml:space="preserve"> (i mimo vlastních příspěvkových organizací)</w:t>
      </w:r>
      <w:r w:rsidRPr="00E877CA">
        <w:rPr>
          <w:rFonts w:eastAsia="Times New Roman" w:cs="Times New Roman"/>
          <w:szCs w:val="24"/>
          <w:lang w:eastAsia="cs-CZ"/>
        </w:rPr>
        <w:t>. Finanč</w:t>
      </w:r>
      <w:r w:rsidR="00D15C4E">
        <w:rPr>
          <w:rFonts w:eastAsia="Times New Roman" w:cs="Times New Roman"/>
          <w:szCs w:val="24"/>
          <w:lang w:eastAsia="cs-CZ"/>
        </w:rPr>
        <w:t>n</w:t>
      </w:r>
      <w:r w:rsidRPr="00E877CA">
        <w:rPr>
          <w:rFonts w:eastAsia="Times New Roman" w:cs="Times New Roman"/>
          <w:szCs w:val="24"/>
          <w:lang w:eastAsia="cs-CZ"/>
        </w:rPr>
        <w:t xml:space="preserve">í podpora je poskytována subjektům zařazeným do Základní sítě Libereckého kraje </w:t>
      </w:r>
      <w:r w:rsidRPr="00E877CA">
        <w:rPr>
          <w:rFonts w:eastAsia="Times New Roman" w:cs="Times New Roman"/>
          <w:b/>
          <w:szCs w:val="24"/>
          <w:lang w:eastAsia="cs-CZ"/>
        </w:rPr>
        <w:t>na kofinancování základních činností.</w:t>
      </w:r>
      <w:r w:rsidR="00D15C4E">
        <w:rPr>
          <w:rFonts w:eastAsia="Times New Roman" w:cs="Times New Roman"/>
          <w:b/>
          <w:szCs w:val="24"/>
          <w:lang w:eastAsia="cs-CZ"/>
        </w:rPr>
        <w:t xml:space="preserve"> </w:t>
      </w:r>
      <w:r w:rsidR="006462B9" w:rsidRPr="00E877CA">
        <w:rPr>
          <w:rFonts w:eastAsia="Times New Roman" w:cs="Times New Roman"/>
          <w:szCs w:val="24"/>
          <w:lang w:eastAsia="cs-CZ"/>
        </w:rPr>
        <w:t>Tato částka je určena pro překlenutí období, kdy poskytovatelé sociálních služeb ještě nemají k dispozici prostředky z rozpočtu kraje z prostředků MPSV.</w:t>
      </w:r>
      <w:r w:rsidR="006462B9" w:rsidRPr="00E877CA">
        <w:rPr>
          <w:rStyle w:val="Znakapoznpodarou"/>
          <w:rFonts w:eastAsia="Times New Roman" w:cs="Times New Roman"/>
          <w:szCs w:val="24"/>
          <w:lang w:eastAsia="cs-CZ"/>
        </w:rPr>
        <w:footnoteReference w:id="18"/>
      </w:r>
    </w:p>
    <w:p w:rsidR="006679C0" w:rsidRDefault="006679C0">
      <w:pPr>
        <w:jc w:val="left"/>
        <w:rPr>
          <w:rFonts w:eastAsia="Times New Roman" w:cs="Times New Roman"/>
          <w:szCs w:val="24"/>
          <w:lang w:eastAsia="cs-CZ"/>
        </w:rPr>
      </w:pPr>
      <w:r>
        <w:rPr>
          <w:rFonts w:eastAsia="Times New Roman" w:cs="Times New Roman"/>
          <w:szCs w:val="24"/>
          <w:lang w:eastAsia="cs-CZ"/>
        </w:rPr>
        <w:br w:type="page"/>
      </w:r>
    </w:p>
    <w:p w:rsidR="00851CE0" w:rsidRDefault="00851CE0" w:rsidP="00C97CF7">
      <w:pPr>
        <w:pStyle w:val="Nadpis1"/>
        <w:numPr>
          <w:ilvl w:val="0"/>
          <w:numId w:val="45"/>
        </w:numPr>
      </w:pPr>
      <w:bookmarkStart w:id="87" w:name="_Toc451786599"/>
      <w:bookmarkStart w:id="88" w:name="_Toc453143697"/>
      <w:r>
        <w:lastRenderedPageBreak/>
        <w:t>KARTY ROZVOJOVÝCH AKTIVIT</w:t>
      </w:r>
      <w:bookmarkEnd w:id="87"/>
      <w:bookmarkEnd w:id="88"/>
      <w:r>
        <w:tab/>
      </w:r>
    </w:p>
    <w:p w:rsidR="00851CE0" w:rsidRDefault="00851CE0" w:rsidP="00851CE0"/>
    <w:p w:rsidR="00851CE0" w:rsidRPr="00F80BAA" w:rsidRDefault="00851CE0" w:rsidP="00851CE0">
      <w:pPr>
        <w:tabs>
          <w:tab w:val="left" w:pos="720"/>
        </w:tabs>
        <w:rPr>
          <w:rFonts w:cs="Times New Roman"/>
          <w:szCs w:val="24"/>
        </w:rPr>
      </w:pPr>
      <w:r w:rsidRPr="00F80BAA">
        <w:rPr>
          <w:rFonts w:cs="Times New Roman"/>
          <w:szCs w:val="24"/>
        </w:rPr>
        <w:t>Na základě monitoringu v roce 201</w:t>
      </w:r>
      <w:r w:rsidR="00117C24">
        <w:rPr>
          <w:rFonts w:cs="Times New Roman"/>
          <w:szCs w:val="24"/>
        </w:rPr>
        <w:t>6</w:t>
      </w:r>
      <w:r w:rsidRPr="00F80BAA">
        <w:rPr>
          <w:rFonts w:cs="Times New Roman"/>
          <w:szCs w:val="24"/>
        </w:rPr>
        <w:t xml:space="preserve"> a potřebnosti vydefinované v procesu </w:t>
      </w:r>
      <w:r w:rsidR="00117C24">
        <w:rPr>
          <w:rFonts w:cs="Times New Roman"/>
          <w:szCs w:val="24"/>
        </w:rPr>
        <w:t xml:space="preserve">střednědobého </w:t>
      </w:r>
      <w:r w:rsidRPr="00F80BAA">
        <w:rPr>
          <w:rFonts w:cs="Times New Roman"/>
          <w:szCs w:val="24"/>
        </w:rPr>
        <w:t>plánování sociálních služeb v území došlo ve spolupráci s Krajskou koordinační strukturou pro plánování sociálních služeb</w:t>
      </w:r>
      <w:r w:rsidR="00117C24">
        <w:rPr>
          <w:rFonts w:cs="Times New Roman"/>
          <w:szCs w:val="24"/>
        </w:rPr>
        <w:t xml:space="preserve"> v Libereckém kraji</w:t>
      </w:r>
      <w:r w:rsidR="00B457CD">
        <w:rPr>
          <w:rFonts w:cs="Times New Roman"/>
          <w:szCs w:val="24"/>
        </w:rPr>
        <w:t xml:space="preserve"> </w:t>
      </w:r>
      <w:proofErr w:type="spellStart"/>
      <w:r w:rsidR="00117C24">
        <w:rPr>
          <w:rFonts w:cs="Times New Roman"/>
          <w:szCs w:val="24"/>
        </w:rPr>
        <w:t>došlo</w:t>
      </w:r>
      <w:r w:rsidRPr="00F80BAA">
        <w:rPr>
          <w:rFonts w:cs="Times New Roman"/>
          <w:szCs w:val="24"/>
        </w:rPr>
        <w:t>k</w:t>
      </w:r>
      <w:proofErr w:type="spellEnd"/>
      <w:r w:rsidRPr="00F80BAA">
        <w:rPr>
          <w:rFonts w:cs="Times New Roman"/>
          <w:szCs w:val="24"/>
        </w:rPr>
        <w:t> aktualizaci a revizi karet rozvojových aktivit</w:t>
      </w:r>
      <w:r w:rsidR="00117C24">
        <w:rPr>
          <w:rFonts w:cs="Times New Roman"/>
          <w:szCs w:val="24"/>
        </w:rPr>
        <w:t>.</w:t>
      </w:r>
    </w:p>
    <w:p w:rsidR="00851CE0" w:rsidRDefault="00851CE0" w:rsidP="00851CE0">
      <w:pPr>
        <w:rPr>
          <w:rFonts w:cs="Times New Roman"/>
          <w:szCs w:val="24"/>
        </w:rPr>
      </w:pPr>
      <w:r w:rsidRPr="00F80BAA">
        <w:rPr>
          <w:rFonts w:cs="Times New Roman"/>
          <w:szCs w:val="24"/>
        </w:rPr>
        <w:t>Kartami rozvojových aktivit jsou naplňovány strategické cíle SPRSS LK (2014 – 2017).</w:t>
      </w:r>
    </w:p>
    <w:p w:rsidR="00117C24" w:rsidRPr="00F80BAA" w:rsidRDefault="00117C24" w:rsidP="00851CE0">
      <w:pPr>
        <w:rPr>
          <w:rFonts w:cs="Times New Roman"/>
          <w:szCs w:val="24"/>
        </w:rPr>
      </w:pPr>
      <w:r>
        <w:rPr>
          <w:rFonts w:cs="Times New Roman"/>
          <w:szCs w:val="24"/>
        </w:rPr>
        <w:t>Jedná se o tyto strategické cíle:</w:t>
      </w:r>
    </w:p>
    <w:p w:rsidR="00851CE0" w:rsidRPr="00F80BAA" w:rsidRDefault="00851CE0" w:rsidP="007529E9">
      <w:pPr>
        <w:pStyle w:val="Odstavecseseznamem"/>
        <w:widowControl w:val="0"/>
        <w:numPr>
          <w:ilvl w:val="0"/>
          <w:numId w:val="6"/>
        </w:numPr>
        <w:suppressAutoHyphens/>
        <w:spacing w:after="0"/>
        <w:rPr>
          <w:szCs w:val="24"/>
        </w:rPr>
      </w:pPr>
      <w:r w:rsidRPr="00F80BAA">
        <w:rPr>
          <w:szCs w:val="24"/>
        </w:rPr>
        <w:t>SC1 Rozvoj ambulantních a terénních služeb pro seniory (včetně seniorů se ZP)</w:t>
      </w:r>
    </w:p>
    <w:p w:rsidR="00851CE0" w:rsidRPr="00F80BAA" w:rsidRDefault="00851CE0" w:rsidP="007529E9">
      <w:pPr>
        <w:pStyle w:val="Odstavecseseznamem"/>
        <w:widowControl w:val="0"/>
        <w:numPr>
          <w:ilvl w:val="0"/>
          <w:numId w:val="6"/>
        </w:numPr>
        <w:suppressAutoHyphens/>
        <w:spacing w:after="0"/>
        <w:rPr>
          <w:color w:val="000000"/>
          <w:szCs w:val="24"/>
        </w:rPr>
      </w:pPr>
      <w:r w:rsidRPr="00F80BAA">
        <w:rPr>
          <w:szCs w:val="24"/>
        </w:rPr>
        <w:t>SC2 Humanizace a transformace pobytových služeb pro osoby se zdravotním</w:t>
      </w:r>
      <w:r w:rsidRPr="00F80BAA">
        <w:rPr>
          <w:color w:val="000000"/>
          <w:szCs w:val="24"/>
        </w:rPr>
        <w:t xml:space="preserve"> postižením a seniory</w:t>
      </w:r>
    </w:p>
    <w:p w:rsidR="00851CE0" w:rsidRPr="00F80BAA" w:rsidRDefault="00851CE0" w:rsidP="007529E9">
      <w:pPr>
        <w:pStyle w:val="Odstavecseseznamem"/>
        <w:widowControl w:val="0"/>
        <w:numPr>
          <w:ilvl w:val="0"/>
          <w:numId w:val="6"/>
        </w:numPr>
        <w:suppressAutoHyphens/>
        <w:spacing w:after="0"/>
        <w:rPr>
          <w:szCs w:val="24"/>
        </w:rPr>
      </w:pPr>
      <w:r w:rsidRPr="00F80BAA">
        <w:rPr>
          <w:szCs w:val="24"/>
        </w:rPr>
        <w:t>SC3 Podpora integrace osob se zdravotním postižením do běžného života (terénní a ambulantní služby)</w:t>
      </w:r>
    </w:p>
    <w:p w:rsidR="00851CE0" w:rsidRPr="00F80BAA" w:rsidRDefault="00851CE0" w:rsidP="007529E9">
      <w:pPr>
        <w:pStyle w:val="Odstavecseseznamem"/>
        <w:widowControl w:val="0"/>
        <w:numPr>
          <w:ilvl w:val="0"/>
          <w:numId w:val="6"/>
        </w:numPr>
        <w:suppressAutoHyphens/>
        <w:spacing w:after="0"/>
        <w:rPr>
          <w:szCs w:val="24"/>
        </w:rPr>
      </w:pPr>
      <w:r w:rsidRPr="00F80BAA">
        <w:rPr>
          <w:szCs w:val="24"/>
        </w:rPr>
        <w:t xml:space="preserve">SC4 Zlepšení nabídky služeb sociální prevence </w:t>
      </w:r>
    </w:p>
    <w:p w:rsidR="00851CE0" w:rsidRPr="00F80BAA" w:rsidRDefault="00851CE0" w:rsidP="007529E9">
      <w:pPr>
        <w:pStyle w:val="Odstavecseseznamem"/>
        <w:widowControl w:val="0"/>
        <w:numPr>
          <w:ilvl w:val="0"/>
          <w:numId w:val="6"/>
        </w:numPr>
        <w:suppressAutoHyphens/>
        <w:spacing w:after="0"/>
        <w:rPr>
          <w:szCs w:val="24"/>
        </w:rPr>
      </w:pPr>
      <w:r w:rsidRPr="00F80BAA">
        <w:rPr>
          <w:szCs w:val="24"/>
        </w:rPr>
        <w:t>SC5 Optimalizace a využitelnost sítě služeb sociálního poradenství a služeb pro osoby ohrožené sociálním vyloučením, chudobou a nezaměstnaností</w:t>
      </w:r>
    </w:p>
    <w:p w:rsidR="00851CE0" w:rsidRPr="00F80BAA" w:rsidRDefault="009C59C3" w:rsidP="007529E9">
      <w:pPr>
        <w:pStyle w:val="Odstavecseseznamem"/>
        <w:widowControl w:val="0"/>
        <w:numPr>
          <w:ilvl w:val="0"/>
          <w:numId w:val="6"/>
        </w:numPr>
        <w:suppressAutoHyphens/>
        <w:spacing w:after="0"/>
        <w:rPr>
          <w:szCs w:val="24"/>
        </w:rPr>
      </w:pPr>
      <w:r>
        <w:rPr>
          <w:szCs w:val="24"/>
        </w:rPr>
        <w:t>SC6 Integrace národnostních menšin a cizinců, prevence vzniku a řešení stávajících vyloučených lokalit</w:t>
      </w:r>
    </w:p>
    <w:p w:rsidR="00851CE0" w:rsidRPr="00F80BAA" w:rsidRDefault="00851CE0" w:rsidP="007529E9">
      <w:pPr>
        <w:pStyle w:val="Odstavecseseznamem"/>
        <w:widowControl w:val="0"/>
        <w:numPr>
          <w:ilvl w:val="0"/>
          <w:numId w:val="6"/>
        </w:numPr>
        <w:suppressAutoHyphens/>
        <w:spacing w:after="0"/>
        <w:rPr>
          <w:szCs w:val="24"/>
        </w:rPr>
      </w:pPr>
      <w:r w:rsidRPr="00F80BAA">
        <w:rPr>
          <w:szCs w:val="24"/>
        </w:rPr>
        <w:t>SC7 Prevence vzniku škod a snižování rizik spojených s užíváním návykových látek a s patologickým hráčstvím prostřednictvím dostupné a komplexní sítě protidrogových služeb</w:t>
      </w:r>
    </w:p>
    <w:p w:rsidR="00851CE0" w:rsidRPr="00F80BAA" w:rsidRDefault="00851CE0" w:rsidP="007529E9">
      <w:pPr>
        <w:pStyle w:val="Odstavecseseznamem"/>
        <w:widowControl w:val="0"/>
        <w:numPr>
          <w:ilvl w:val="0"/>
          <w:numId w:val="6"/>
        </w:numPr>
        <w:suppressAutoHyphens/>
        <w:spacing w:after="0"/>
        <w:rPr>
          <w:szCs w:val="24"/>
        </w:rPr>
      </w:pPr>
      <w:r w:rsidRPr="00F80BAA">
        <w:rPr>
          <w:szCs w:val="24"/>
        </w:rPr>
        <w:t>SC8 Zavedený systém optimalizace a řízení sítě sociálních služeb, včetně vyšší míry zapojení obcí a meziresortní spolupráce</w:t>
      </w:r>
    </w:p>
    <w:p w:rsidR="00851CE0" w:rsidRPr="00F80BAA" w:rsidRDefault="00851CE0" w:rsidP="007529E9">
      <w:pPr>
        <w:pStyle w:val="Odstavecseseznamem"/>
        <w:widowControl w:val="0"/>
        <w:numPr>
          <w:ilvl w:val="0"/>
          <w:numId w:val="6"/>
        </w:numPr>
        <w:suppressAutoHyphens/>
        <w:spacing w:after="0"/>
        <w:rPr>
          <w:szCs w:val="24"/>
        </w:rPr>
      </w:pPr>
      <w:r w:rsidRPr="00F80BAA">
        <w:rPr>
          <w:szCs w:val="24"/>
        </w:rPr>
        <w:t>SC9 Udržitelný systém financování sociálních služeb, trvalá podpora procesů plánování a dostatečná informovanost veřejnosti</w:t>
      </w:r>
    </w:p>
    <w:p w:rsidR="00851CE0" w:rsidRPr="00F80BAA" w:rsidRDefault="00851CE0" w:rsidP="007529E9">
      <w:pPr>
        <w:pStyle w:val="Odstavecseseznamem"/>
        <w:widowControl w:val="0"/>
        <w:numPr>
          <w:ilvl w:val="0"/>
          <w:numId w:val="6"/>
        </w:numPr>
        <w:suppressAutoHyphens/>
        <w:spacing w:after="0"/>
        <w:rPr>
          <w:szCs w:val="24"/>
        </w:rPr>
      </w:pPr>
      <w:r w:rsidRPr="00F80BAA">
        <w:rPr>
          <w:szCs w:val="24"/>
        </w:rPr>
        <w:t>SC10 Podpora poskytovatelů prostřednictvím vzdělávání personálu, metodického vedení, sledování a kontroly kvality služeb</w:t>
      </w:r>
    </w:p>
    <w:p w:rsidR="00851CE0" w:rsidRPr="00F80BAA" w:rsidRDefault="00851CE0" w:rsidP="007529E9">
      <w:pPr>
        <w:pStyle w:val="Odstavecseseznamem"/>
        <w:widowControl w:val="0"/>
        <w:numPr>
          <w:ilvl w:val="0"/>
          <w:numId w:val="6"/>
        </w:numPr>
        <w:suppressAutoHyphens/>
        <w:spacing w:after="0"/>
        <w:rPr>
          <w:szCs w:val="24"/>
        </w:rPr>
      </w:pPr>
      <w:r w:rsidRPr="00F80BAA">
        <w:rPr>
          <w:szCs w:val="24"/>
        </w:rPr>
        <w:t xml:space="preserve">SC11 Podpora sociálních služeb pro osoby, které nemohou žít samostatně v běžné komunitě z důvodu jejich zdravotního a duševního stavu (osoby s </w:t>
      </w:r>
      <w:proofErr w:type="spellStart"/>
      <w:r w:rsidRPr="00F80BAA">
        <w:rPr>
          <w:szCs w:val="24"/>
        </w:rPr>
        <w:t>neurodegenerativními</w:t>
      </w:r>
      <w:proofErr w:type="spellEnd"/>
      <w:r w:rsidRPr="00F80BAA">
        <w:rPr>
          <w:szCs w:val="24"/>
        </w:rPr>
        <w:t xml:space="preserve"> poruchami, s psychiatrickými poruchami, poruchami autistického spektra a s kombinovanými vadami)</w:t>
      </w:r>
    </w:p>
    <w:p w:rsidR="00851CE0" w:rsidRPr="00F80BAA" w:rsidRDefault="00851CE0" w:rsidP="00851CE0">
      <w:pPr>
        <w:rPr>
          <w:rFonts w:cs="Times New Roman"/>
          <w:szCs w:val="24"/>
        </w:rPr>
      </w:pPr>
    </w:p>
    <w:p w:rsidR="00851CE0" w:rsidRPr="00F80BAA" w:rsidRDefault="00851CE0" w:rsidP="00851CE0">
      <w:pPr>
        <w:rPr>
          <w:rFonts w:cs="Times New Roman"/>
          <w:szCs w:val="24"/>
        </w:rPr>
      </w:pPr>
      <w:r w:rsidRPr="00F80BAA">
        <w:rPr>
          <w:rFonts w:cs="Times New Roman"/>
          <w:szCs w:val="24"/>
        </w:rPr>
        <w:t>Konkretizace rozvojových aktivit jsou rozpracovány v Akčním plánu vždy pro příslušný rok ve spolupráci s KKS v návaznosti na výstupy z pravidelného monitorování plnění SPRSS LK, na výstupy z procesu komunitního plánování sociálních služeb a na závěry z aktuálních analýz.</w:t>
      </w:r>
    </w:p>
    <w:p w:rsidR="00851CE0" w:rsidRPr="00F80BAA" w:rsidRDefault="00851CE0" w:rsidP="00851CE0">
      <w:pPr>
        <w:rPr>
          <w:rFonts w:cs="Times New Roman"/>
          <w:szCs w:val="24"/>
        </w:rPr>
      </w:pPr>
      <w:r w:rsidRPr="00F80BAA">
        <w:rPr>
          <w:rFonts w:cs="Times New Roman"/>
          <w:szCs w:val="24"/>
        </w:rPr>
        <w:t xml:space="preserve">Jsou zde rozpracovány jak aktivity, které budou realizovány od letošního roku, tak aktivity, jejichž realizace byla započata již v předchozích letech a bude pokračovat i v průběhu roku 2015 a let dalších. </w:t>
      </w:r>
    </w:p>
    <w:p w:rsidR="00851CE0" w:rsidRPr="00F80BAA" w:rsidRDefault="00851CE0" w:rsidP="00851CE0">
      <w:pPr>
        <w:rPr>
          <w:rFonts w:cs="Times New Roman"/>
          <w:szCs w:val="24"/>
        </w:rPr>
      </w:pPr>
      <w:r w:rsidRPr="00F80BAA">
        <w:rPr>
          <w:rFonts w:cs="Times New Roman"/>
          <w:szCs w:val="24"/>
        </w:rPr>
        <w:t>Karty rozvojových aktivit obsahují:</w:t>
      </w:r>
    </w:p>
    <w:p w:rsidR="00851CE0" w:rsidRPr="00F80BAA" w:rsidRDefault="00851CE0" w:rsidP="007529E9">
      <w:pPr>
        <w:widowControl w:val="0"/>
        <w:numPr>
          <w:ilvl w:val="0"/>
          <w:numId w:val="5"/>
        </w:numPr>
        <w:suppressAutoHyphens/>
        <w:spacing w:after="0" w:line="240" w:lineRule="auto"/>
        <w:rPr>
          <w:rFonts w:cs="Times New Roman"/>
          <w:szCs w:val="24"/>
        </w:rPr>
      </w:pPr>
      <w:r w:rsidRPr="00F80BAA">
        <w:rPr>
          <w:rFonts w:cs="Times New Roman"/>
          <w:szCs w:val="24"/>
        </w:rPr>
        <w:lastRenderedPageBreak/>
        <w:t>název rozvojové aktivity,</w:t>
      </w:r>
    </w:p>
    <w:p w:rsidR="00851CE0" w:rsidRPr="00F80BAA" w:rsidRDefault="00851CE0" w:rsidP="007529E9">
      <w:pPr>
        <w:widowControl w:val="0"/>
        <w:numPr>
          <w:ilvl w:val="0"/>
          <w:numId w:val="5"/>
        </w:numPr>
        <w:suppressAutoHyphens/>
        <w:spacing w:after="0" w:line="240" w:lineRule="auto"/>
        <w:rPr>
          <w:rFonts w:cs="Times New Roman"/>
          <w:szCs w:val="24"/>
        </w:rPr>
      </w:pPr>
      <w:r w:rsidRPr="00F80BAA">
        <w:rPr>
          <w:rFonts w:cs="Times New Roman"/>
          <w:szCs w:val="24"/>
        </w:rPr>
        <w:t>vazbu na strategické cíle,</w:t>
      </w:r>
    </w:p>
    <w:p w:rsidR="00851CE0" w:rsidRPr="00F80BAA" w:rsidRDefault="00851CE0" w:rsidP="007529E9">
      <w:pPr>
        <w:widowControl w:val="0"/>
        <w:numPr>
          <w:ilvl w:val="0"/>
          <w:numId w:val="5"/>
        </w:numPr>
        <w:suppressAutoHyphens/>
        <w:spacing w:after="0" w:line="240" w:lineRule="auto"/>
        <w:rPr>
          <w:rFonts w:cs="Times New Roman"/>
          <w:szCs w:val="24"/>
        </w:rPr>
      </w:pPr>
      <w:r w:rsidRPr="00F80BAA">
        <w:rPr>
          <w:rFonts w:cs="Times New Roman"/>
          <w:szCs w:val="24"/>
        </w:rPr>
        <w:t>cílovou skupinu uživatelů,</w:t>
      </w:r>
    </w:p>
    <w:p w:rsidR="00851CE0" w:rsidRPr="00F80BAA" w:rsidRDefault="00851CE0" w:rsidP="007529E9">
      <w:pPr>
        <w:widowControl w:val="0"/>
        <w:numPr>
          <w:ilvl w:val="0"/>
          <w:numId w:val="5"/>
        </w:numPr>
        <w:suppressAutoHyphens/>
        <w:spacing w:after="0" w:line="240" w:lineRule="auto"/>
        <w:rPr>
          <w:rFonts w:cs="Times New Roman"/>
          <w:szCs w:val="24"/>
        </w:rPr>
      </w:pPr>
      <w:r w:rsidRPr="00F80BAA">
        <w:rPr>
          <w:rFonts w:cs="Times New Roman"/>
          <w:szCs w:val="24"/>
        </w:rPr>
        <w:t>dotčené druhy sociálních služeb,</w:t>
      </w:r>
    </w:p>
    <w:p w:rsidR="00851CE0" w:rsidRPr="00F80BAA" w:rsidRDefault="00851CE0" w:rsidP="007529E9">
      <w:pPr>
        <w:widowControl w:val="0"/>
        <w:numPr>
          <w:ilvl w:val="0"/>
          <w:numId w:val="5"/>
        </w:numPr>
        <w:suppressAutoHyphens/>
        <w:spacing w:after="0" w:line="240" w:lineRule="auto"/>
        <w:rPr>
          <w:rFonts w:cs="Times New Roman"/>
          <w:szCs w:val="24"/>
        </w:rPr>
      </w:pPr>
      <w:r w:rsidRPr="00F80BAA">
        <w:rPr>
          <w:rFonts w:cs="Times New Roman"/>
          <w:szCs w:val="24"/>
        </w:rPr>
        <w:t>dobu realizace,</w:t>
      </w:r>
    </w:p>
    <w:p w:rsidR="00851CE0" w:rsidRPr="00F80BAA" w:rsidRDefault="00851CE0" w:rsidP="007529E9">
      <w:pPr>
        <w:widowControl w:val="0"/>
        <w:numPr>
          <w:ilvl w:val="0"/>
          <w:numId w:val="5"/>
        </w:numPr>
        <w:suppressAutoHyphens/>
        <w:spacing w:after="0" w:line="240" w:lineRule="auto"/>
        <w:rPr>
          <w:rFonts w:cs="Times New Roman"/>
          <w:szCs w:val="24"/>
        </w:rPr>
      </w:pPr>
      <w:r w:rsidRPr="00F80BAA">
        <w:rPr>
          <w:rFonts w:cs="Times New Roman"/>
          <w:szCs w:val="24"/>
        </w:rPr>
        <w:t>finanční plnění spojené s přípravou, realizací aktivity,</w:t>
      </w:r>
    </w:p>
    <w:p w:rsidR="00851CE0" w:rsidRPr="00F80BAA" w:rsidRDefault="00851CE0" w:rsidP="007529E9">
      <w:pPr>
        <w:widowControl w:val="0"/>
        <w:numPr>
          <w:ilvl w:val="0"/>
          <w:numId w:val="5"/>
        </w:numPr>
        <w:suppressAutoHyphens/>
        <w:spacing w:after="0" w:line="240" w:lineRule="auto"/>
        <w:rPr>
          <w:rFonts w:cs="Times New Roman"/>
          <w:szCs w:val="24"/>
        </w:rPr>
      </w:pPr>
      <w:r w:rsidRPr="00F80BAA">
        <w:rPr>
          <w:rFonts w:cs="Times New Roman"/>
          <w:szCs w:val="24"/>
        </w:rPr>
        <w:t>zdroj financování,</w:t>
      </w:r>
    </w:p>
    <w:p w:rsidR="00851CE0" w:rsidRPr="00F80BAA" w:rsidRDefault="00851CE0" w:rsidP="007529E9">
      <w:pPr>
        <w:widowControl w:val="0"/>
        <w:numPr>
          <w:ilvl w:val="0"/>
          <w:numId w:val="5"/>
        </w:numPr>
        <w:suppressAutoHyphens/>
        <w:spacing w:after="0" w:line="240" w:lineRule="auto"/>
        <w:rPr>
          <w:rFonts w:cs="Times New Roman"/>
          <w:szCs w:val="24"/>
        </w:rPr>
      </w:pPr>
      <w:r w:rsidRPr="00F80BAA">
        <w:rPr>
          <w:rFonts w:cs="Times New Roman"/>
          <w:szCs w:val="24"/>
        </w:rPr>
        <w:t>odpovědnost za realizaci,</w:t>
      </w:r>
    </w:p>
    <w:p w:rsidR="00851CE0" w:rsidRPr="00F80BAA" w:rsidRDefault="00851CE0" w:rsidP="007529E9">
      <w:pPr>
        <w:widowControl w:val="0"/>
        <w:numPr>
          <w:ilvl w:val="0"/>
          <w:numId w:val="5"/>
        </w:numPr>
        <w:suppressAutoHyphens/>
        <w:spacing w:after="0" w:line="240" w:lineRule="auto"/>
        <w:rPr>
          <w:rFonts w:cs="Times New Roman"/>
          <w:szCs w:val="24"/>
        </w:rPr>
      </w:pPr>
      <w:r w:rsidRPr="00F80BAA">
        <w:rPr>
          <w:rFonts w:cs="Times New Roman"/>
          <w:szCs w:val="24"/>
        </w:rPr>
        <w:t>popis aktivity</w:t>
      </w:r>
      <w:r w:rsidR="00117C24">
        <w:rPr>
          <w:rFonts w:cs="Times New Roman"/>
          <w:szCs w:val="24"/>
        </w:rPr>
        <w:t xml:space="preserve"> a jeho výstup</w:t>
      </w:r>
      <w:r w:rsidRPr="00F80BAA">
        <w:rPr>
          <w:rFonts w:cs="Times New Roman"/>
          <w:szCs w:val="24"/>
        </w:rPr>
        <w:t>.</w:t>
      </w:r>
    </w:p>
    <w:p w:rsidR="00851CE0" w:rsidRDefault="00851CE0" w:rsidP="00851CE0">
      <w:pPr>
        <w:widowControl w:val="0"/>
        <w:suppressAutoHyphens/>
        <w:spacing w:after="0" w:line="240" w:lineRule="auto"/>
        <w:ind w:left="825"/>
        <w:rPr>
          <w:rFonts w:cs="Times New Roman"/>
          <w:szCs w:val="24"/>
        </w:rPr>
      </w:pPr>
    </w:p>
    <w:p w:rsidR="00851CE0" w:rsidRDefault="00851CE0" w:rsidP="00851CE0">
      <w:pPr>
        <w:widowControl w:val="0"/>
        <w:suppressAutoHyphens/>
        <w:spacing w:after="0" w:line="240" w:lineRule="auto"/>
        <w:ind w:left="825"/>
        <w:rPr>
          <w:rFonts w:cs="Times New Roman"/>
          <w:szCs w:val="24"/>
        </w:rPr>
      </w:pPr>
    </w:p>
    <w:p w:rsidR="00851CE0" w:rsidRDefault="00851CE0" w:rsidP="00851CE0">
      <w:pPr>
        <w:rPr>
          <w:rFonts w:cs="Times New Roman"/>
          <w:szCs w:val="24"/>
        </w:rPr>
      </w:pPr>
      <w:r>
        <w:rPr>
          <w:rFonts w:cs="Times New Roman"/>
          <w:szCs w:val="24"/>
        </w:rPr>
        <w:br w:type="page"/>
      </w:r>
    </w:p>
    <w:p w:rsidR="00851CE0" w:rsidRPr="00DD08FD" w:rsidRDefault="00851CE0" w:rsidP="00C97CF7">
      <w:pPr>
        <w:pStyle w:val="Nadpis2"/>
        <w:numPr>
          <w:ilvl w:val="1"/>
          <w:numId w:val="45"/>
        </w:numPr>
      </w:pPr>
      <w:bookmarkStart w:id="89" w:name="_Toc451786600"/>
      <w:bookmarkStart w:id="90" w:name="_Toc453143698"/>
      <w:r w:rsidRPr="00DD08FD">
        <w:lastRenderedPageBreak/>
        <w:t>SC1 Rozvoj ambulantních a terénních služeb pro seniory (včetně seniorů se ZP)</w:t>
      </w:r>
      <w:bookmarkEnd w:id="89"/>
      <w:bookmarkEnd w:id="90"/>
    </w:p>
    <w:p w:rsidR="00851CE0" w:rsidRPr="00043B6E" w:rsidRDefault="00851CE0" w:rsidP="00851CE0">
      <w:pPr>
        <w:widowControl w:val="0"/>
        <w:suppressAutoHyphens/>
        <w:spacing w:after="0" w:line="240" w:lineRule="auto"/>
        <w:ind w:left="825"/>
        <w:rPr>
          <w:rFonts w:cs="Times New Roman"/>
          <w:szCs w:val="24"/>
        </w:rPr>
      </w:pPr>
    </w:p>
    <w:tbl>
      <w:tblPr>
        <w:tblW w:w="8847" w:type="dxa"/>
        <w:tblInd w:w="55" w:type="dxa"/>
        <w:tblCellMar>
          <w:left w:w="70" w:type="dxa"/>
          <w:right w:w="70" w:type="dxa"/>
        </w:tblCellMar>
        <w:tblLook w:val="04A0" w:firstRow="1" w:lastRow="0" w:firstColumn="1" w:lastColumn="0" w:noHBand="0" w:noVBand="1"/>
      </w:tblPr>
      <w:tblGrid>
        <w:gridCol w:w="1864"/>
        <w:gridCol w:w="995"/>
        <w:gridCol w:w="3542"/>
        <w:gridCol w:w="2090"/>
        <w:gridCol w:w="356"/>
      </w:tblGrid>
      <w:tr w:rsidR="00851CE0" w:rsidRPr="002C3A61" w:rsidTr="00AD7863">
        <w:trPr>
          <w:trHeight w:val="300"/>
        </w:trPr>
        <w:tc>
          <w:tcPr>
            <w:tcW w:w="884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2C3A61" w:rsidRDefault="00851CE0" w:rsidP="00A21520">
            <w:pPr>
              <w:spacing w:after="0" w:line="240" w:lineRule="auto"/>
              <w:jc w:val="center"/>
              <w:rPr>
                <w:rFonts w:eastAsia="Times New Roman" w:cs="Times New Roman"/>
                <w:b/>
                <w:bCs/>
                <w:szCs w:val="24"/>
                <w:lang w:eastAsia="cs-CZ"/>
              </w:rPr>
            </w:pPr>
            <w:bookmarkStart w:id="91" w:name="RANGE!A1:C18"/>
            <w:r w:rsidRPr="002C3A61">
              <w:rPr>
                <w:rFonts w:eastAsia="Times New Roman" w:cs="Times New Roman"/>
                <w:b/>
                <w:bCs/>
                <w:szCs w:val="24"/>
                <w:lang w:eastAsia="cs-CZ"/>
              </w:rPr>
              <w:t>Střednědobý plán rozvoje sociálních služeb v Libereckém kraji 2014-2017</w:t>
            </w:r>
            <w:bookmarkEnd w:id="91"/>
          </w:p>
        </w:tc>
      </w:tr>
      <w:tr w:rsidR="00851CE0" w:rsidRPr="002C3A61" w:rsidTr="00AD7863">
        <w:trPr>
          <w:trHeight w:val="286"/>
        </w:trPr>
        <w:tc>
          <w:tcPr>
            <w:tcW w:w="6401"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2090"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D7863">
        <w:trPr>
          <w:trHeight w:val="286"/>
        </w:trPr>
        <w:tc>
          <w:tcPr>
            <w:tcW w:w="884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2C3A61" w:rsidRDefault="00851CE0" w:rsidP="00A21520">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KARTA ROZVOJOVÉ AKTIVITY</w:t>
            </w:r>
          </w:p>
        </w:tc>
      </w:tr>
      <w:tr w:rsidR="00851CE0" w:rsidRPr="002C3A61" w:rsidTr="00AD7863">
        <w:trPr>
          <w:trHeight w:val="286"/>
        </w:trPr>
        <w:tc>
          <w:tcPr>
            <w:tcW w:w="8847" w:type="dxa"/>
            <w:gridSpan w:val="5"/>
            <w:tcBorders>
              <w:top w:val="single" w:sz="8" w:space="0" w:color="auto"/>
              <w:left w:val="nil"/>
              <w:bottom w:val="single" w:sz="8" w:space="0" w:color="auto"/>
              <w:right w:val="nil"/>
            </w:tcBorders>
            <w:shd w:val="clear" w:color="auto" w:fill="auto"/>
            <w:noWrap/>
            <w:vAlign w:val="bottom"/>
            <w:hideMark/>
          </w:tcPr>
          <w:p w:rsidR="00851CE0" w:rsidRPr="002C3A61" w:rsidRDefault="00851CE0" w:rsidP="00A21520">
            <w:pPr>
              <w:spacing w:after="0" w:line="240" w:lineRule="auto"/>
              <w:jc w:val="center"/>
              <w:rPr>
                <w:rFonts w:eastAsia="Times New Roman" w:cs="Times New Roman"/>
                <w:b/>
                <w:bCs/>
                <w:szCs w:val="24"/>
                <w:lang w:eastAsia="cs-CZ"/>
              </w:rPr>
            </w:pPr>
          </w:p>
        </w:tc>
      </w:tr>
      <w:tr w:rsidR="00851CE0" w:rsidRPr="002C3A61" w:rsidTr="00AD7863">
        <w:trPr>
          <w:trHeight w:val="286"/>
        </w:trPr>
        <w:tc>
          <w:tcPr>
            <w:tcW w:w="1864" w:type="dxa"/>
            <w:tcBorders>
              <w:top w:val="nil"/>
              <w:left w:val="single" w:sz="8" w:space="0" w:color="auto"/>
              <w:bottom w:val="single" w:sz="8" w:space="0" w:color="auto"/>
              <w:right w:val="single" w:sz="8" w:space="0" w:color="auto"/>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r w:rsidRPr="00BD3BC1">
              <w:rPr>
                <w:rFonts w:eastAsia="Times New Roman" w:cs="Times New Roman"/>
                <w:sz w:val="20"/>
                <w:szCs w:val="20"/>
                <w:lang w:eastAsia="cs-CZ"/>
              </w:rPr>
              <w:t>Číslo aktivity:</w:t>
            </w:r>
          </w:p>
        </w:tc>
        <w:tc>
          <w:tcPr>
            <w:tcW w:w="995" w:type="dxa"/>
            <w:tcBorders>
              <w:top w:val="nil"/>
              <w:left w:val="nil"/>
              <w:bottom w:val="single" w:sz="8" w:space="0" w:color="auto"/>
              <w:right w:val="single" w:sz="8" w:space="0" w:color="auto"/>
            </w:tcBorders>
            <w:shd w:val="clear" w:color="CCFFFF" w:fill="FABF8F"/>
            <w:noWrap/>
            <w:vAlign w:val="bottom"/>
            <w:hideMark/>
          </w:tcPr>
          <w:p w:rsidR="00851CE0" w:rsidRPr="00BD3BC1" w:rsidRDefault="00851CE0" w:rsidP="00A21520">
            <w:pPr>
              <w:spacing w:after="0" w:line="240" w:lineRule="auto"/>
              <w:rPr>
                <w:rFonts w:eastAsia="Times New Roman" w:cs="Times New Roman"/>
                <w:b/>
                <w:bCs/>
                <w:sz w:val="20"/>
                <w:szCs w:val="20"/>
                <w:lang w:eastAsia="cs-CZ"/>
              </w:rPr>
            </w:pPr>
            <w:r w:rsidRPr="00BD3BC1">
              <w:rPr>
                <w:rFonts w:eastAsia="Times New Roman" w:cs="Times New Roman"/>
                <w:b/>
                <w:bCs/>
                <w:sz w:val="20"/>
                <w:szCs w:val="20"/>
                <w:lang w:eastAsia="cs-CZ"/>
              </w:rPr>
              <w:t>A01-01</w:t>
            </w:r>
          </w:p>
        </w:tc>
        <w:tc>
          <w:tcPr>
            <w:tcW w:w="5988" w:type="dxa"/>
            <w:gridSpan w:val="3"/>
            <w:tcBorders>
              <w:top w:val="nil"/>
              <w:left w:val="nil"/>
              <w:bottom w:val="single" w:sz="8" w:space="0" w:color="auto"/>
              <w:right w:val="single" w:sz="8" w:space="0" w:color="auto"/>
            </w:tcBorders>
            <w:shd w:val="clear" w:color="auto" w:fill="auto"/>
            <w:noWrap/>
            <w:vAlign w:val="bottom"/>
            <w:hideMark/>
          </w:tcPr>
          <w:p w:rsidR="00851CE0" w:rsidRPr="00BD3BC1" w:rsidRDefault="00851CE0" w:rsidP="00A21520">
            <w:pPr>
              <w:spacing w:after="0" w:line="240" w:lineRule="auto"/>
              <w:rPr>
                <w:rFonts w:eastAsia="Times New Roman" w:cs="Times New Roman"/>
                <w:b/>
                <w:bCs/>
                <w:sz w:val="20"/>
                <w:szCs w:val="20"/>
                <w:lang w:eastAsia="cs-CZ"/>
              </w:rPr>
            </w:pPr>
            <w:r w:rsidRPr="00BD3BC1">
              <w:rPr>
                <w:rFonts w:eastAsia="Times New Roman" w:cs="Times New Roman"/>
                <w:b/>
                <w:bCs/>
                <w:sz w:val="20"/>
                <w:szCs w:val="20"/>
                <w:lang w:eastAsia="cs-CZ"/>
              </w:rPr>
              <w:t> </w:t>
            </w:r>
          </w:p>
        </w:tc>
      </w:tr>
      <w:tr w:rsidR="00851CE0" w:rsidRPr="002C3A61" w:rsidTr="00AD7863">
        <w:trPr>
          <w:trHeight w:val="300"/>
        </w:trPr>
        <w:tc>
          <w:tcPr>
            <w:tcW w:w="1864" w:type="dxa"/>
            <w:tcBorders>
              <w:top w:val="nil"/>
              <w:left w:val="single" w:sz="8" w:space="0" w:color="auto"/>
              <w:bottom w:val="single" w:sz="8" w:space="0" w:color="auto"/>
              <w:right w:val="single" w:sz="8" w:space="0" w:color="auto"/>
            </w:tcBorders>
            <w:shd w:val="clear" w:color="auto" w:fill="auto"/>
            <w:vAlign w:val="center"/>
            <w:hideMark/>
          </w:tcPr>
          <w:p w:rsidR="00851CE0" w:rsidRPr="00BD3BC1" w:rsidRDefault="00851CE0" w:rsidP="00A21520">
            <w:pPr>
              <w:spacing w:after="0" w:line="240" w:lineRule="auto"/>
              <w:rPr>
                <w:rFonts w:eastAsia="Times New Roman" w:cs="Times New Roman"/>
                <w:sz w:val="20"/>
                <w:szCs w:val="20"/>
                <w:lang w:eastAsia="cs-CZ"/>
              </w:rPr>
            </w:pPr>
            <w:r w:rsidRPr="00BD3BC1">
              <w:rPr>
                <w:rFonts w:eastAsia="Times New Roman" w:cs="Times New Roman"/>
                <w:sz w:val="20"/>
                <w:szCs w:val="20"/>
                <w:lang w:eastAsia="cs-CZ"/>
              </w:rPr>
              <w:t>Název aktivity:</w:t>
            </w:r>
          </w:p>
        </w:tc>
        <w:tc>
          <w:tcPr>
            <w:tcW w:w="6983"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BD3BC1" w:rsidRDefault="00851CE0" w:rsidP="00A21520">
            <w:pPr>
              <w:spacing w:after="0" w:line="240" w:lineRule="auto"/>
              <w:rPr>
                <w:rFonts w:eastAsia="Times New Roman" w:cs="Times New Roman"/>
                <w:b/>
                <w:bCs/>
                <w:sz w:val="20"/>
                <w:szCs w:val="20"/>
                <w:lang w:eastAsia="cs-CZ"/>
              </w:rPr>
            </w:pPr>
            <w:r w:rsidRPr="00BD3BC1">
              <w:rPr>
                <w:rFonts w:eastAsia="Times New Roman" w:cs="Times New Roman"/>
                <w:b/>
                <w:bCs/>
                <w:sz w:val="20"/>
                <w:szCs w:val="20"/>
                <w:lang w:eastAsia="cs-CZ"/>
              </w:rPr>
              <w:t>Podpora a rozvoj odlehčovacích služeb</w:t>
            </w:r>
          </w:p>
        </w:tc>
      </w:tr>
      <w:tr w:rsidR="00851CE0" w:rsidRPr="002C3A61" w:rsidTr="00AD7863">
        <w:trPr>
          <w:trHeight w:val="286"/>
        </w:trPr>
        <w:tc>
          <w:tcPr>
            <w:tcW w:w="1864" w:type="dxa"/>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c>
          <w:tcPr>
            <w:tcW w:w="6627" w:type="dxa"/>
            <w:gridSpan w:val="3"/>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c>
          <w:tcPr>
            <w:tcW w:w="356" w:type="dxa"/>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r>
      <w:tr w:rsidR="00851CE0" w:rsidRPr="002C3A61" w:rsidTr="00AD7863">
        <w:trPr>
          <w:trHeight w:val="1351"/>
        </w:trPr>
        <w:tc>
          <w:tcPr>
            <w:tcW w:w="18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BD3BC1" w:rsidRDefault="00851CE0" w:rsidP="00AD7863">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Vazba na strategický cíl:</w:t>
            </w:r>
          </w:p>
        </w:tc>
        <w:tc>
          <w:tcPr>
            <w:tcW w:w="6983" w:type="dxa"/>
            <w:gridSpan w:val="4"/>
            <w:tcBorders>
              <w:top w:val="single" w:sz="8" w:space="0" w:color="auto"/>
              <w:left w:val="nil"/>
              <w:bottom w:val="single" w:sz="8" w:space="0" w:color="auto"/>
              <w:right w:val="single" w:sz="8" w:space="0" w:color="000000"/>
            </w:tcBorders>
            <w:shd w:val="clear" w:color="auto" w:fill="auto"/>
            <w:vAlign w:val="center"/>
            <w:hideMark/>
          </w:tcPr>
          <w:p w:rsidR="00AD7863" w:rsidRPr="00BD3BC1" w:rsidRDefault="00851CE0" w:rsidP="00A21520">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 xml:space="preserve">SC1 Rozvoj ambulantních a terénních služeb pro seniory (včetně seniorů se ZP)                                                                                                       </w:t>
            </w:r>
          </w:p>
          <w:p w:rsidR="00E57FD8" w:rsidRDefault="00851CE0" w:rsidP="00A21520">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 xml:space="preserve">SC2 Humanizace a transformace pobytových služeb pro osoby se zdravotním postižením a seniory                                                                                             </w:t>
            </w:r>
          </w:p>
          <w:p w:rsidR="00851CE0" w:rsidRPr="00BD3BC1" w:rsidRDefault="00851CE0" w:rsidP="00A21520">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SC3 Podpora integrace OZP do běžného života (terénní a ambulantní služby)</w:t>
            </w:r>
          </w:p>
        </w:tc>
      </w:tr>
      <w:tr w:rsidR="00851CE0" w:rsidRPr="002C3A61" w:rsidTr="00AD7863">
        <w:trPr>
          <w:trHeight w:val="477"/>
        </w:trPr>
        <w:tc>
          <w:tcPr>
            <w:tcW w:w="1864" w:type="dxa"/>
            <w:tcBorders>
              <w:top w:val="nil"/>
              <w:left w:val="single" w:sz="8" w:space="0" w:color="auto"/>
              <w:bottom w:val="single" w:sz="8" w:space="0" w:color="auto"/>
              <w:right w:val="single" w:sz="8" w:space="0" w:color="auto"/>
            </w:tcBorders>
            <w:shd w:val="clear" w:color="auto" w:fill="auto"/>
            <w:vAlign w:val="center"/>
            <w:hideMark/>
          </w:tcPr>
          <w:p w:rsidR="00851CE0" w:rsidRPr="00BD3BC1" w:rsidRDefault="00851CE0" w:rsidP="00AD7863">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Cílové skupiny uživatelů:</w:t>
            </w:r>
          </w:p>
        </w:tc>
        <w:tc>
          <w:tcPr>
            <w:tcW w:w="6983"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BD3BC1" w:rsidRDefault="00851CE0" w:rsidP="00A21520">
            <w:pPr>
              <w:spacing w:after="0" w:line="240" w:lineRule="auto"/>
              <w:rPr>
                <w:rFonts w:eastAsia="Times New Roman" w:cs="Times New Roman"/>
                <w:sz w:val="20"/>
                <w:szCs w:val="20"/>
                <w:lang w:eastAsia="cs-CZ"/>
              </w:rPr>
            </w:pPr>
            <w:r w:rsidRPr="00BD3BC1">
              <w:rPr>
                <w:rFonts w:eastAsia="Times New Roman" w:cs="Times New Roman"/>
                <w:sz w:val="20"/>
                <w:szCs w:val="20"/>
                <w:lang w:eastAsia="cs-CZ"/>
              </w:rPr>
              <w:t>S, OZP</w:t>
            </w:r>
          </w:p>
        </w:tc>
      </w:tr>
      <w:tr w:rsidR="00851CE0" w:rsidRPr="002C3A61" w:rsidTr="00AD7863">
        <w:trPr>
          <w:trHeight w:val="477"/>
        </w:trPr>
        <w:tc>
          <w:tcPr>
            <w:tcW w:w="1864" w:type="dxa"/>
            <w:tcBorders>
              <w:top w:val="nil"/>
              <w:left w:val="single" w:sz="8" w:space="0" w:color="auto"/>
              <w:bottom w:val="single" w:sz="8" w:space="0" w:color="auto"/>
              <w:right w:val="single" w:sz="8" w:space="0" w:color="auto"/>
            </w:tcBorders>
            <w:shd w:val="clear" w:color="auto" w:fill="auto"/>
            <w:vAlign w:val="center"/>
            <w:hideMark/>
          </w:tcPr>
          <w:p w:rsidR="00851CE0" w:rsidRPr="00BD3BC1" w:rsidRDefault="00851CE0" w:rsidP="00AD7863">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Dotčené druhy sociálních služeb (§):</w:t>
            </w:r>
          </w:p>
        </w:tc>
        <w:tc>
          <w:tcPr>
            <w:tcW w:w="6983"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BD3BC1" w:rsidRDefault="00851CE0" w:rsidP="00A21520">
            <w:pPr>
              <w:spacing w:after="0" w:line="240" w:lineRule="auto"/>
              <w:rPr>
                <w:rFonts w:eastAsia="Times New Roman" w:cs="Times New Roman"/>
                <w:sz w:val="20"/>
                <w:szCs w:val="20"/>
                <w:lang w:eastAsia="cs-CZ"/>
              </w:rPr>
            </w:pPr>
            <w:r w:rsidRPr="00BD3BC1">
              <w:rPr>
                <w:rFonts w:eastAsia="Times New Roman" w:cs="Times New Roman"/>
                <w:sz w:val="20"/>
                <w:szCs w:val="20"/>
                <w:lang w:eastAsia="cs-CZ"/>
              </w:rPr>
              <w:t>Odlehčovací služby (§ 44)</w:t>
            </w:r>
          </w:p>
        </w:tc>
      </w:tr>
      <w:tr w:rsidR="00851CE0" w:rsidRPr="002C3A61" w:rsidTr="00AD7863">
        <w:trPr>
          <w:trHeight w:val="286"/>
        </w:trPr>
        <w:tc>
          <w:tcPr>
            <w:tcW w:w="1864" w:type="dxa"/>
            <w:tcBorders>
              <w:top w:val="nil"/>
              <w:left w:val="nil"/>
              <w:bottom w:val="nil"/>
              <w:right w:val="nil"/>
            </w:tcBorders>
            <w:shd w:val="clear" w:color="auto" w:fill="auto"/>
            <w:noWrap/>
            <w:vAlign w:val="bottom"/>
            <w:hideMark/>
          </w:tcPr>
          <w:p w:rsidR="00851CE0" w:rsidRPr="00BD3BC1" w:rsidRDefault="00851CE0" w:rsidP="00AD7863">
            <w:pPr>
              <w:spacing w:after="0" w:line="240" w:lineRule="auto"/>
              <w:jc w:val="left"/>
              <w:rPr>
                <w:rFonts w:eastAsia="Times New Roman" w:cs="Times New Roman"/>
                <w:sz w:val="20"/>
                <w:szCs w:val="20"/>
                <w:lang w:eastAsia="cs-CZ"/>
              </w:rPr>
            </w:pPr>
          </w:p>
        </w:tc>
        <w:tc>
          <w:tcPr>
            <w:tcW w:w="6627" w:type="dxa"/>
            <w:gridSpan w:val="3"/>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c>
          <w:tcPr>
            <w:tcW w:w="356" w:type="dxa"/>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r>
      <w:tr w:rsidR="00851CE0" w:rsidRPr="002C3A61" w:rsidTr="00AD7863">
        <w:trPr>
          <w:trHeight w:val="286"/>
        </w:trPr>
        <w:tc>
          <w:tcPr>
            <w:tcW w:w="18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BD3BC1" w:rsidRDefault="00851CE0" w:rsidP="00AD7863">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Doba realizace:</w:t>
            </w:r>
          </w:p>
        </w:tc>
        <w:tc>
          <w:tcPr>
            <w:tcW w:w="698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r w:rsidRPr="00BD3BC1">
              <w:rPr>
                <w:rFonts w:eastAsia="Times New Roman" w:cs="Times New Roman"/>
                <w:sz w:val="20"/>
                <w:szCs w:val="20"/>
                <w:lang w:eastAsia="cs-CZ"/>
              </w:rPr>
              <w:t>2015+</w:t>
            </w:r>
          </w:p>
        </w:tc>
      </w:tr>
      <w:tr w:rsidR="00851CE0" w:rsidRPr="002C3A61" w:rsidTr="00AD7863">
        <w:trPr>
          <w:trHeight w:val="286"/>
        </w:trPr>
        <w:tc>
          <w:tcPr>
            <w:tcW w:w="1864" w:type="dxa"/>
            <w:tcBorders>
              <w:top w:val="nil"/>
              <w:left w:val="nil"/>
              <w:bottom w:val="nil"/>
              <w:right w:val="nil"/>
            </w:tcBorders>
            <w:shd w:val="clear" w:color="auto" w:fill="auto"/>
            <w:noWrap/>
            <w:vAlign w:val="bottom"/>
            <w:hideMark/>
          </w:tcPr>
          <w:p w:rsidR="00851CE0" w:rsidRPr="00BD3BC1" w:rsidRDefault="00851CE0" w:rsidP="00AD7863">
            <w:pPr>
              <w:spacing w:after="0" w:line="240" w:lineRule="auto"/>
              <w:jc w:val="left"/>
              <w:rPr>
                <w:rFonts w:eastAsia="Times New Roman" w:cs="Times New Roman"/>
                <w:sz w:val="20"/>
                <w:szCs w:val="20"/>
                <w:lang w:eastAsia="cs-CZ"/>
              </w:rPr>
            </w:pPr>
          </w:p>
        </w:tc>
        <w:tc>
          <w:tcPr>
            <w:tcW w:w="6627" w:type="dxa"/>
            <w:gridSpan w:val="3"/>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c>
          <w:tcPr>
            <w:tcW w:w="356" w:type="dxa"/>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r>
      <w:tr w:rsidR="00851CE0" w:rsidRPr="002C3A61" w:rsidTr="00AD7863">
        <w:trPr>
          <w:trHeight w:val="477"/>
        </w:trPr>
        <w:tc>
          <w:tcPr>
            <w:tcW w:w="18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BD3BC1" w:rsidRDefault="00851CE0" w:rsidP="00AD7863">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Odpovědnost za realizaci:</w:t>
            </w:r>
          </w:p>
        </w:tc>
        <w:tc>
          <w:tcPr>
            <w:tcW w:w="6983"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BD3BC1" w:rsidRDefault="00851CE0" w:rsidP="00A21520">
            <w:pPr>
              <w:spacing w:after="0" w:line="240" w:lineRule="auto"/>
              <w:rPr>
                <w:rFonts w:eastAsia="Times New Roman" w:cs="Times New Roman"/>
                <w:sz w:val="20"/>
                <w:szCs w:val="20"/>
                <w:lang w:eastAsia="cs-CZ"/>
              </w:rPr>
            </w:pPr>
            <w:r w:rsidRPr="00BD3BC1">
              <w:rPr>
                <w:rFonts w:eastAsia="Times New Roman" w:cs="Times New Roman"/>
                <w:sz w:val="20"/>
                <w:szCs w:val="20"/>
                <w:lang w:eastAsia="cs-CZ"/>
              </w:rPr>
              <w:t>LK, obce</w:t>
            </w:r>
          </w:p>
        </w:tc>
      </w:tr>
      <w:tr w:rsidR="00851CE0" w:rsidRPr="002C3A61" w:rsidTr="00AD7863">
        <w:trPr>
          <w:trHeight w:val="286"/>
        </w:trPr>
        <w:tc>
          <w:tcPr>
            <w:tcW w:w="1864" w:type="dxa"/>
            <w:tcBorders>
              <w:top w:val="nil"/>
              <w:left w:val="nil"/>
              <w:bottom w:val="nil"/>
              <w:right w:val="nil"/>
            </w:tcBorders>
            <w:shd w:val="clear" w:color="auto" w:fill="auto"/>
            <w:noWrap/>
            <w:vAlign w:val="bottom"/>
            <w:hideMark/>
          </w:tcPr>
          <w:p w:rsidR="00851CE0" w:rsidRPr="00BD3BC1" w:rsidRDefault="00851CE0" w:rsidP="00AD7863">
            <w:pPr>
              <w:spacing w:after="0" w:line="240" w:lineRule="auto"/>
              <w:jc w:val="left"/>
              <w:rPr>
                <w:rFonts w:eastAsia="Times New Roman" w:cs="Times New Roman"/>
                <w:sz w:val="20"/>
                <w:szCs w:val="20"/>
                <w:lang w:eastAsia="cs-CZ"/>
              </w:rPr>
            </w:pPr>
          </w:p>
        </w:tc>
        <w:tc>
          <w:tcPr>
            <w:tcW w:w="6983" w:type="dxa"/>
            <w:gridSpan w:val="4"/>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r>
      <w:tr w:rsidR="00851CE0" w:rsidRPr="002C3A61" w:rsidTr="00AD7863">
        <w:trPr>
          <w:trHeight w:val="286"/>
        </w:trPr>
        <w:tc>
          <w:tcPr>
            <w:tcW w:w="18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BD3BC1" w:rsidRDefault="00851CE0" w:rsidP="00AD7863">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Financování:</w:t>
            </w:r>
          </w:p>
        </w:tc>
        <w:tc>
          <w:tcPr>
            <w:tcW w:w="698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BD3BC1" w:rsidRDefault="00851CE0" w:rsidP="002C6E21">
            <w:pPr>
              <w:spacing w:after="0" w:line="240" w:lineRule="auto"/>
              <w:rPr>
                <w:rFonts w:eastAsia="Times New Roman" w:cs="Times New Roman"/>
                <w:sz w:val="20"/>
                <w:szCs w:val="20"/>
                <w:lang w:eastAsia="cs-CZ"/>
              </w:rPr>
            </w:pPr>
            <w:r w:rsidRPr="00BD3BC1">
              <w:rPr>
                <w:rFonts w:eastAsia="Times New Roman" w:cs="Times New Roman"/>
                <w:sz w:val="20"/>
                <w:szCs w:val="20"/>
                <w:lang w:eastAsia="cs-CZ"/>
              </w:rPr>
              <w:t>LK, obce</w:t>
            </w:r>
          </w:p>
        </w:tc>
      </w:tr>
      <w:tr w:rsidR="00851CE0" w:rsidRPr="002C3A61" w:rsidTr="00AD7863">
        <w:trPr>
          <w:trHeight w:val="286"/>
        </w:trPr>
        <w:tc>
          <w:tcPr>
            <w:tcW w:w="1864" w:type="dxa"/>
            <w:tcBorders>
              <w:top w:val="nil"/>
              <w:left w:val="nil"/>
              <w:bottom w:val="nil"/>
              <w:right w:val="nil"/>
            </w:tcBorders>
            <w:shd w:val="clear" w:color="auto" w:fill="auto"/>
            <w:noWrap/>
            <w:vAlign w:val="bottom"/>
            <w:hideMark/>
          </w:tcPr>
          <w:p w:rsidR="00851CE0" w:rsidRPr="00BD3BC1" w:rsidRDefault="00851CE0" w:rsidP="00AD7863">
            <w:pPr>
              <w:spacing w:after="0" w:line="240" w:lineRule="auto"/>
              <w:jc w:val="left"/>
              <w:rPr>
                <w:rFonts w:eastAsia="Times New Roman" w:cs="Times New Roman"/>
                <w:sz w:val="20"/>
                <w:szCs w:val="20"/>
                <w:lang w:eastAsia="cs-CZ"/>
              </w:rPr>
            </w:pPr>
          </w:p>
        </w:tc>
        <w:tc>
          <w:tcPr>
            <w:tcW w:w="6627" w:type="dxa"/>
            <w:gridSpan w:val="3"/>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c>
          <w:tcPr>
            <w:tcW w:w="356" w:type="dxa"/>
            <w:tcBorders>
              <w:top w:val="nil"/>
              <w:left w:val="nil"/>
              <w:bottom w:val="nil"/>
              <w:right w:val="nil"/>
            </w:tcBorders>
            <w:shd w:val="clear" w:color="auto" w:fill="auto"/>
            <w:noWrap/>
            <w:vAlign w:val="bottom"/>
            <w:hideMark/>
          </w:tcPr>
          <w:p w:rsidR="00851CE0" w:rsidRPr="00BD3BC1" w:rsidRDefault="00851CE0" w:rsidP="00A21520">
            <w:pPr>
              <w:spacing w:after="0" w:line="240" w:lineRule="auto"/>
              <w:rPr>
                <w:rFonts w:eastAsia="Times New Roman" w:cs="Times New Roman"/>
                <w:sz w:val="20"/>
                <w:szCs w:val="20"/>
                <w:lang w:eastAsia="cs-CZ"/>
              </w:rPr>
            </w:pPr>
          </w:p>
        </w:tc>
      </w:tr>
      <w:tr w:rsidR="00851CE0" w:rsidRPr="002C3A61" w:rsidTr="00AD7863">
        <w:trPr>
          <w:trHeight w:val="2890"/>
        </w:trPr>
        <w:tc>
          <w:tcPr>
            <w:tcW w:w="186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BD3BC1" w:rsidRDefault="00851CE0" w:rsidP="00AD7863">
            <w:pPr>
              <w:spacing w:after="0" w:line="240" w:lineRule="auto"/>
              <w:jc w:val="left"/>
              <w:rPr>
                <w:rFonts w:eastAsia="Times New Roman" w:cs="Times New Roman"/>
                <w:sz w:val="20"/>
                <w:szCs w:val="20"/>
                <w:lang w:eastAsia="cs-CZ"/>
              </w:rPr>
            </w:pPr>
            <w:r w:rsidRPr="00BD3BC1">
              <w:rPr>
                <w:rFonts w:eastAsia="Times New Roman" w:cs="Times New Roman"/>
                <w:sz w:val="20"/>
                <w:szCs w:val="20"/>
                <w:lang w:eastAsia="cs-CZ"/>
              </w:rPr>
              <w:t>Popis aktivity:</w:t>
            </w:r>
          </w:p>
        </w:tc>
        <w:tc>
          <w:tcPr>
            <w:tcW w:w="6983" w:type="dxa"/>
            <w:gridSpan w:val="4"/>
            <w:tcBorders>
              <w:top w:val="single" w:sz="8" w:space="0" w:color="auto"/>
              <w:left w:val="nil"/>
              <w:bottom w:val="single" w:sz="8" w:space="0" w:color="auto"/>
              <w:right w:val="single" w:sz="8" w:space="0" w:color="000000"/>
            </w:tcBorders>
            <w:shd w:val="clear" w:color="auto" w:fill="auto"/>
            <w:vAlign w:val="center"/>
            <w:hideMark/>
          </w:tcPr>
          <w:p w:rsidR="002C6E21" w:rsidRPr="00BD3BC1" w:rsidRDefault="00851CE0" w:rsidP="009D19B6">
            <w:pPr>
              <w:spacing w:after="0"/>
              <w:rPr>
                <w:rFonts w:eastAsia="Times New Roman" w:cs="Times New Roman"/>
                <w:sz w:val="20"/>
                <w:szCs w:val="20"/>
                <w:lang w:eastAsia="cs-CZ"/>
              </w:rPr>
            </w:pPr>
            <w:r w:rsidRPr="00BD3BC1">
              <w:rPr>
                <w:rFonts w:eastAsia="Times New Roman" w:cs="Times New Roman"/>
                <w:sz w:val="20"/>
                <w:szCs w:val="20"/>
                <w:lang w:eastAsia="cs-CZ"/>
              </w:rPr>
              <w:t xml:space="preserve">Aktivita zohledňuje jednu z převažujících potřeb pečujících osob, mít možnost využít odlehčovací službu. Podpora je závislá na součinnosti s obcemi, které v rámci komunitního plánování zjišťují potřeby svých občanů včetně poptávky po této službě. Případná finanční podpora bude podléhat pravidlům vícezdrojového financování </w:t>
            </w:r>
            <w:proofErr w:type="spellStart"/>
            <w:r w:rsidRPr="00BD3BC1">
              <w:rPr>
                <w:rFonts w:eastAsia="Times New Roman" w:cs="Times New Roman"/>
                <w:sz w:val="20"/>
                <w:szCs w:val="20"/>
                <w:lang w:eastAsia="cs-CZ"/>
              </w:rPr>
              <w:t>aparametrům</w:t>
            </w:r>
            <w:proofErr w:type="spellEnd"/>
            <w:r w:rsidRPr="00BD3BC1">
              <w:rPr>
                <w:rFonts w:eastAsia="Times New Roman" w:cs="Times New Roman"/>
                <w:sz w:val="20"/>
                <w:szCs w:val="20"/>
                <w:lang w:eastAsia="cs-CZ"/>
              </w:rPr>
              <w:t xml:space="preserve"> pro zařazování do sítě sociálních služeb v LK. </w:t>
            </w:r>
            <w:r w:rsidR="002C6E21" w:rsidRPr="00BD3BC1">
              <w:rPr>
                <w:rFonts w:cs="Times New Roman"/>
                <w:sz w:val="20"/>
                <w:szCs w:val="20"/>
              </w:rPr>
              <w:t>Potřebné kapacity definované obcemi a krajem jsou uvedeny v</w:t>
            </w:r>
            <w:r w:rsidR="00AD7863" w:rsidRPr="00BD3BC1">
              <w:rPr>
                <w:rFonts w:cs="Times New Roman"/>
                <w:sz w:val="20"/>
                <w:szCs w:val="20"/>
              </w:rPr>
              <w:t> konceptu sítě</w:t>
            </w:r>
            <w:r w:rsidR="00015B23" w:rsidRPr="00BD3BC1">
              <w:rPr>
                <w:rFonts w:cs="Times New Roman"/>
                <w:sz w:val="20"/>
                <w:szCs w:val="20"/>
              </w:rPr>
              <w:t xml:space="preserve"> sociálních služeb</w:t>
            </w:r>
            <w:r w:rsidRPr="00BD3BC1">
              <w:rPr>
                <w:rFonts w:cs="Times New Roman"/>
                <w:sz w:val="20"/>
                <w:szCs w:val="20"/>
              </w:rPr>
              <w:t xml:space="preserve">. </w:t>
            </w:r>
            <w:r w:rsidR="00BB65D3" w:rsidRPr="00BD3BC1">
              <w:rPr>
                <w:rFonts w:cs="Times New Roman"/>
                <w:sz w:val="20"/>
                <w:szCs w:val="20"/>
              </w:rPr>
              <w:t>Pro navyšování kapacit v území je nezbytné</w:t>
            </w:r>
            <w:r w:rsidRPr="00BD3BC1">
              <w:rPr>
                <w:rFonts w:cs="Times New Roman"/>
                <w:sz w:val="20"/>
                <w:szCs w:val="20"/>
              </w:rPr>
              <w:t xml:space="preserve"> spolufin</w:t>
            </w:r>
            <w:r w:rsidR="00BB65D3" w:rsidRPr="00BD3BC1">
              <w:rPr>
                <w:rFonts w:cs="Times New Roman"/>
                <w:sz w:val="20"/>
                <w:szCs w:val="20"/>
              </w:rPr>
              <w:t>ancování sociální služeb obcemi</w:t>
            </w:r>
            <w:r w:rsidR="009D19B6">
              <w:rPr>
                <w:rFonts w:cs="Times New Roman"/>
                <w:sz w:val="20"/>
                <w:szCs w:val="20"/>
              </w:rPr>
              <w:t>/krajem</w:t>
            </w:r>
            <w:r w:rsidR="00BB65D3" w:rsidRPr="00BD3BC1">
              <w:rPr>
                <w:rFonts w:cs="Times New Roman"/>
                <w:sz w:val="20"/>
                <w:szCs w:val="20"/>
              </w:rPr>
              <w:t>, jako zadavatel</w:t>
            </w:r>
            <w:r w:rsidR="009D19B6">
              <w:rPr>
                <w:rFonts w:cs="Times New Roman"/>
                <w:sz w:val="20"/>
                <w:szCs w:val="20"/>
              </w:rPr>
              <w:t>i</w:t>
            </w:r>
            <w:r w:rsidR="00BB65D3" w:rsidRPr="00BD3BC1">
              <w:rPr>
                <w:rFonts w:cs="Times New Roman"/>
                <w:sz w:val="20"/>
                <w:szCs w:val="20"/>
              </w:rPr>
              <w:t xml:space="preserve"> služ</w:t>
            </w:r>
            <w:r w:rsidR="009D19B6">
              <w:rPr>
                <w:rFonts w:cs="Times New Roman"/>
                <w:sz w:val="20"/>
                <w:szCs w:val="20"/>
              </w:rPr>
              <w:t>e</w:t>
            </w:r>
            <w:r w:rsidR="00BB65D3" w:rsidRPr="00BD3BC1">
              <w:rPr>
                <w:rFonts w:cs="Times New Roman"/>
                <w:sz w:val="20"/>
                <w:szCs w:val="20"/>
              </w:rPr>
              <w:t>b.</w:t>
            </w:r>
          </w:p>
        </w:tc>
      </w:tr>
    </w:tbl>
    <w:p w:rsidR="00851CE0" w:rsidRDefault="00851CE0" w:rsidP="00851CE0">
      <w:pPr>
        <w:rPr>
          <w:rFonts w:cs="Times New Roman"/>
          <w:szCs w:val="24"/>
        </w:rPr>
      </w:pPr>
    </w:p>
    <w:p w:rsidR="00851CE0" w:rsidRDefault="00851CE0" w:rsidP="00851CE0">
      <w:pPr>
        <w:rPr>
          <w:rFonts w:cs="Times New Roman"/>
          <w:szCs w:val="24"/>
        </w:rPr>
      </w:pPr>
      <w:r>
        <w:rPr>
          <w:rFonts w:cs="Times New Roman"/>
          <w:szCs w:val="24"/>
        </w:rPr>
        <w:br w:type="page"/>
      </w:r>
    </w:p>
    <w:tbl>
      <w:tblPr>
        <w:tblW w:w="9036" w:type="dxa"/>
        <w:tblInd w:w="55" w:type="dxa"/>
        <w:tblCellMar>
          <w:left w:w="70" w:type="dxa"/>
          <w:right w:w="70" w:type="dxa"/>
        </w:tblCellMar>
        <w:tblLook w:val="04A0" w:firstRow="1" w:lastRow="0" w:firstColumn="1" w:lastColumn="0" w:noHBand="0" w:noVBand="1"/>
      </w:tblPr>
      <w:tblGrid>
        <w:gridCol w:w="1733"/>
        <w:gridCol w:w="1003"/>
        <w:gridCol w:w="4024"/>
        <w:gridCol w:w="2114"/>
        <w:gridCol w:w="162"/>
      </w:tblGrid>
      <w:tr w:rsidR="00851CE0" w:rsidRPr="002C3A61" w:rsidTr="009F4C24">
        <w:trPr>
          <w:gridAfter w:val="1"/>
          <w:wAfter w:w="162" w:type="dxa"/>
          <w:trHeight w:val="327"/>
        </w:trPr>
        <w:tc>
          <w:tcPr>
            <w:tcW w:w="8874"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2C3A61" w:rsidRDefault="00851CE0" w:rsidP="00A21520">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lastRenderedPageBreak/>
              <w:t>Střednědobý plán rozvoje sociálních služeb v Libereckém kraji 2014-2017</w:t>
            </w:r>
          </w:p>
        </w:tc>
      </w:tr>
      <w:tr w:rsidR="00851CE0" w:rsidRPr="002C3A61" w:rsidTr="009F4C24">
        <w:trPr>
          <w:trHeight w:val="312"/>
        </w:trPr>
        <w:tc>
          <w:tcPr>
            <w:tcW w:w="6760"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2114"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162"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9F4C24">
        <w:trPr>
          <w:gridAfter w:val="1"/>
          <w:wAfter w:w="162" w:type="dxa"/>
          <w:trHeight w:val="312"/>
        </w:trPr>
        <w:tc>
          <w:tcPr>
            <w:tcW w:w="8874"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2C3A61" w:rsidRDefault="00851CE0" w:rsidP="00A21520">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KARTA ROZVOJOVÉ AKTIVITY</w:t>
            </w:r>
          </w:p>
        </w:tc>
      </w:tr>
      <w:tr w:rsidR="00851CE0" w:rsidRPr="002C3A61" w:rsidTr="009F4C24">
        <w:trPr>
          <w:gridAfter w:val="1"/>
          <w:wAfter w:w="162" w:type="dxa"/>
          <w:trHeight w:val="312"/>
        </w:trPr>
        <w:tc>
          <w:tcPr>
            <w:tcW w:w="8874" w:type="dxa"/>
            <w:gridSpan w:val="4"/>
            <w:tcBorders>
              <w:top w:val="single" w:sz="8" w:space="0" w:color="auto"/>
              <w:left w:val="nil"/>
              <w:bottom w:val="single" w:sz="8" w:space="0" w:color="auto"/>
              <w:right w:val="nil"/>
            </w:tcBorders>
            <w:shd w:val="clear" w:color="auto" w:fill="auto"/>
            <w:noWrap/>
            <w:vAlign w:val="bottom"/>
            <w:hideMark/>
          </w:tcPr>
          <w:p w:rsidR="00851CE0" w:rsidRPr="002C3A61" w:rsidRDefault="00851CE0" w:rsidP="00A21520">
            <w:pPr>
              <w:spacing w:after="0" w:line="240" w:lineRule="auto"/>
              <w:jc w:val="center"/>
              <w:rPr>
                <w:rFonts w:eastAsia="Times New Roman" w:cs="Times New Roman"/>
                <w:b/>
                <w:bCs/>
                <w:szCs w:val="24"/>
                <w:lang w:eastAsia="cs-CZ"/>
              </w:rPr>
            </w:pPr>
          </w:p>
        </w:tc>
      </w:tr>
      <w:tr w:rsidR="00851CE0" w:rsidRPr="002C3A61" w:rsidTr="009F4C24">
        <w:trPr>
          <w:gridAfter w:val="1"/>
          <w:wAfter w:w="163" w:type="dxa"/>
          <w:trHeight w:val="312"/>
        </w:trPr>
        <w:tc>
          <w:tcPr>
            <w:tcW w:w="1733" w:type="dxa"/>
            <w:tcBorders>
              <w:top w:val="nil"/>
              <w:left w:val="single" w:sz="8" w:space="0" w:color="auto"/>
              <w:bottom w:val="single" w:sz="8" w:space="0" w:color="auto"/>
              <w:right w:val="single" w:sz="8" w:space="0" w:color="auto"/>
            </w:tcBorders>
            <w:shd w:val="clear" w:color="auto" w:fill="auto"/>
            <w:noWrap/>
            <w:vAlign w:val="bottom"/>
            <w:hideMark/>
          </w:tcPr>
          <w:p w:rsidR="00851CE0" w:rsidRPr="00614029" w:rsidRDefault="00851CE0" w:rsidP="00A21520">
            <w:pPr>
              <w:spacing w:after="0" w:line="240" w:lineRule="auto"/>
              <w:rPr>
                <w:rFonts w:eastAsia="Times New Roman" w:cs="Times New Roman"/>
                <w:sz w:val="20"/>
                <w:szCs w:val="20"/>
                <w:lang w:eastAsia="cs-CZ"/>
              </w:rPr>
            </w:pPr>
            <w:r w:rsidRPr="00614029">
              <w:rPr>
                <w:rFonts w:eastAsia="Times New Roman" w:cs="Times New Roman"/>
                <w:sz w:val="20"/>
                <w:szCs w:val="20"/>
                <w:lang w:eastAsia="cs-CZ"/>
              </w:rPr>
              <w:t>Číslo aktivity:</w:t>
            </w:r>
          </w:p>
        </w:tc>
        <w:tc>
          <w:tcPr>
            <w:tcW w:w="1003" w:type="dxa"/>
            <w:tcBorders>
              <w:top w:val="nil"/>
              <w:left w:val="nil"/>
              <w:bottom w:val="single" w:sz="8" w:space="0" w:color="auto"/>
              <w:right w:val="single" w:sz="8" w:space="0" w:color="auto"/>
            </w:tcBorders>
            <w:shd w:val="clear" w:color="CCFFFF" w:fill="FABF8F"/>
            <w:noWrap/>
            <w:vAlign w:val="bottom"/>
            <w:hideMark/>
          </w:tcPr>
          <w:p w:rsidR="00851CE0" w:rsidRPr="00614029" w:rsidRDefault="00851CE0" w:rsidP="00A21520">
            <w:pPr>
              <w:spacing w:after="0" w:line="240" w:lineRule="auto"/>
              <w:rPr>
                <w:rFonts w:eastAsia="Times New Roman" w:cs="Times New Roman"/>
                <w:b/>
                <w:bCs/>
                <w:sz w:val="20"/>
                <w:szCs w:val="20"/>
                <w:lang w:eastAsia="cs-CZ"/>
              </w:rPr>
            </w:pPr>
            <w:r w:rsidRPr="00614029">
              <w:rPr>
                <w:rFonts w:eastAsia="Times New Roman" w:cs="Times New Roman"/>
                <w:b/>
                <w:bCs/>
                <w:sz w:val="20"/>
                <w:szCs w:val="20"/>
                <w:lang w:eastAsia="cs-CZ"/>
              </w:rPr>
              <w:t>A01-02</w:t>
            </w:r>
          </w:p>
        </w:tc>
        <w:tc>
          <w:tcPr>
            <w:tcW w:w="6137" w:type="dxa"/>
            <w:gridSpan w:val="2"/>
            <w:tcBorders>
              <w:top w:val="nil"/>
              <w:left w:val="nil"/>
              <w:bottom w:val="single" w:sz="8" w:space="0" w:color="auto"/>
              <w:right w:val="single" w:sz="8" w:space="0" w:color="auto"/>
            </w:tcBorders>
            <w:shd w:val="clear" w:color="auto" w:fill="auto"/>
            <w:noWrap/>
            <w:vAlign w:val="bottom"/>
            <w:hideMark/>
          </w:tcPr>
          <w:p w:rsidR="00851CE0" w:rsidRPr="00614029" w:rsidRDefault="00851CE0" w:rsidP="00A21520">
            <w:pPr>
              <w:spacing w:after="0" w:line="240" w:lineRule="auto"/>
              <w:rPr>
                <w:rFonts w:eastAsia="Times New Roman" w:cs="Times New Roman"/>
                <w:b/>
                <w:bCs/>
                <w:sz w:val="20"/>
                <w:szCs w:val="20"/>
                <w:lang w:eastAsia="cs-CZ"/>
              </w:rPr>
            </w:pPr>
            <w:r w:rsidRPr="00614029">
              <w:rPr>
                <w:rFonts w:eastAsia="Times New Roman" w:cs="Times New Roman"/>
                <w:b/>
                <w:bCs/>
                <w:sz w:val="20"/>
                <w:szCs w:val="20"/>
                <w:lang w:eastAsia="cs-CZ"/>
              </w:rPr>
              <w:t> </w:t>
            </w:r>
          </w:p>
        </w:tc>
      </w:tr>
      <w:tr w:rsidR="00851CE0" w:rsidRPr="002C3A61" w:rsidTr="009F4C24">
        <w:trPr>
          <w:gridAfter w:val="1"/>
          <w:wAfter w:w="163" w:type="dxa"/>
          <w:trHeight w:val="327"/>
        </w:trPr>
        <w:tc>
          <w:tcPr>
            <w:tcW w:w="1733" w:type="dxa"/>
            <w:tcBorders>
              <w:top w:val="nil"/>
              <w:left w:val="single" w:sz="8" w:space="0" w:color="auto"/>
              <w:bottom w:val="single" w:sz="8" w:space="0" w:color="auto"/>
              <w:right w:val="single" w:sz="8" w:space="0" w:color="auto"/>
            </w:tcBorders>
            <w:shd w:val="clear" w:color="auto" w:fill="auto"/>
            <w:vAlign w:val="center"/>
            <w:hideMark/>
          </w:tcPr>
          <w:p w:rsidR="00851CE0" w:rsidRPr="00614029" w:rsidRDefault="00851CE0" w:rsidP="00A21520">
            <w:pPr>
              <w:spacing w:after="0" w:line="240" w:lineRule="auto"/>
              <w:rPr>
                <w:rFonts w:eastAsia="Times New Roman" w:cs="Times New Roman"/>
                <w:sz w:val="20"/>
                <w:szCs w:val="20"/>
                <w:lang w:eastAsia="cs-CZ"/>
              </w:rPr>
            </w:pPr>
            <w:r w:rsidRPr="00614029">
              <w:rPr>
                <w:rFonts w:eastAsia="Times New Roman" w:cs="Times New Roman"/>
                <w:sz w:val="20"/>
                <w:szCs w:val="20"/>
                <w:lang w:eastAsia="cs-CZ"/>
              </w:rPr>
              <w:t>Název aktivity:</w:t>
            </w:r>
          </w:p>
        </w:tc>
        <w:tc>
          <w:tcPr>
            <w:tcW w:w="7140"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614029" w:rsidRDefault="00851CE0" w:rsidP="00A21520">
            <w:pPr>
              <w:spacing w:after="0" w:line="240" w:lineRule="auto"/>
              <w:rPr>
                <w:rFonts w:eastAsia="Times New Roman" w:cs="Times New Roman"/>
                <w:b/>
                <w:bCs/>
                <w:sz w:val="20"/>
                <w:szCs w:val="20"/>
                <w:lang w:eastAsia="cs-CZ"/>
              </w:rPr>
            </w:pPr>
            <w:r w:rsidRPr="00614029">
              <w:rPr>
                <w:rFonts w:eastAsia="Times New Roman" w:cs="Times New Roman"/>
                <w:b/>
                <w:bCs/>
                <w:sz w:val="20"/>
                <w:szCs w:val="20"/>
                <w:lang w:eastAsia="cs-CZ"/>
              </w:rPr>
              <w:t>Podpora terénních pečovatelských a asistenčních služeb</w:t>
            </w:r>
          </w:p>
        </w:tc>
      </w:tr>
      <w:tr w:rsidR="00851CE0" w:rsidRPr="002C3A61" w:rsidTr="009F4C24">
        <w:trPr>
          <w:trHeight w:val="312"/>
        </w:trPr>
        <w:tc>
          <w:tcPr>
            <w:tcW w:w="1733" w:type="dxa"/>
            <w:tcBorders>
              <w:top w:val="nil"/>
              <w:left w:val="nil"/>
              <w:bottom w:val="nil"/>
              <w:right w:val="nil"/>
            </w:tcBorders>
            <w:shd w:val="clear" w:color="auto" w:fill="auto"/>
            <w:noWrap/>
            <w:vAlign w:val="bottom"/>
            <w:hideMark/>
          </w:tcPr>
          <w:p w:rsidR="00851CE0" w:rsidRPr="00614029" w:rsidRDefault="00851CE0" w:rsidP="00A21520">
            <w:pPr>
              <w:spacing w:after="0" w:line="240" w:lineRule="auto"/>
              <w:rPr>
                <w:rFonts w:eastAsia="Times New Roman" w:cs="Times New Roman"/>
                <w:sz w:val="20"/>
                <w:szCs w:val="20"/>
                <w:lang w:eastAsia="cs-CZ"/>
              </w:rPr>
            </w:pPr>
          </w:p>
        </w:tc>
        <w:tc>
          <w:tcPr>
            <w:tcW w:w="7140" w:type="dxa"/>
            <w:gridSpan w:val="3"/>
            <w:tcBorders>
              <w:top w:val="nil"/>
              <w:left w:val="nil"/>
              <w:bottom w:val="nil"/>
              <w:right w:val="nil"/>
            </w:tcBorders>
            <w:shd w:val="clear" w:color="auto" w:fill="auto"/>
            <w:noWrap/>
            <w:vAlign w:val="bottom"/>
            <w:hideMark/>
          </w:tcPr>
          <w:p w:rsidR="00851CE0" w:rsidRPr="00614029" w:rsidRDefault="00851CE0" w:rsidP="00A21520">
            <w:pPr>
              <w:spacing w:after="0" w:line="240" w:lineRule="auto"/>
              <w:ind w:left="355" w:hanging="355"/>
              <w:rPr>
                <w:rFonts w:eastAsia="Times New Roman" w:cs="Times New Roman"/>
                <w:sz w:val="20"/>
                <w:szCs w:val="20"/>
                <w:lang w:eastAsia="cs-CZ"/>
              </w:rPr>
            </w:pPr>
          </w:p>
        </w:tc>
        <w:tc>
          <w:tcPr>
            <w:tcW w:w="162"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9F4C24">
        <w:trPr>
          <w:gridAfter w:val="1"/>
          <w:wAfter w:w="163" w:type="dxa"/>
          <w:trHeight w:val="1277"/>
        </w:trPr>
        <w:tc>
          <w:tcPr>
            <w:tcW w:w="173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614029" w:rsidRDefault="00851CE0" w:rsidP="00D155CC">
            <w:pPr>
              <w:spacing w:after="0" w:line="240" w:lineRule="auto"/>
              <w:jc w:val="left"/>
              <w:rPr>
                <w:rFonts w:eastAsia="Times New Roman" w:cs="Times New Roman"/>
                <w:sz w:val="20"/>
                <w:szCs w:val="20"/>
                <w:lang w:eastAsia="cs-CZ"/>
              </w:rPr>
            </w:pPr>
            <w:r w:rsidRPr="00614029">
              <w:rPr>
                <w:rFonts w:eastAsia="Times New Roman" w:cs="Times New Roman"/>
                <w:sz w:val="20"/>
                <w:szCs w:val="20"/>
                <w:lang w:eastAsia="cs-CZ"/>
              </w:rPr>
              <w:t>Vazba na strategický cíl:</w:t>
            </w:r>
          </w:p>
        </w:tc>
        <w:tc>
          <w:tcPr>
            <w:tcW w:w="7140" w:type="dxa"/>
            <w:gridSpan w:val="3"/>
            <w:tcBorders>
              <w:top w:val="single" w:sz="8" w:space="0" w:color="auto"/>
              <w:left w:val="nil"/>
              <w:bottom w:val="single" w:sz="8" w:space="0" w:color="auto"/>
              <w:right w:val="single" w:sz="8" w:space="0" w:color="000000"/>
            </w:tcBorders>
            <w:shd w:val="clear" w:color="auto" w:fill="auto"/>
            <w:vAlign w:val="center"/>
            <w:hideMark/>
          </w:tcPr>
          <w:p w:rsidR="00A078E1" w:rsidRPr="00614029" w:rsidRDefault="00851CE0" w:rsidP="009D19B6">
            <w:pPr>
              <w:spacing w:after="0"/>
              <w:jc w:val="left"/>
              <w:rPr>
                <w:rFonts w:eastAsia="Times New Roman" w:cs="Times New Roman"/>
                <w:sz w:val="20"/>
                <w:szCs w:val="20"/>
                <w:lang w:eastAsia="cs-CZ"/>
              </w:rPr>
            </w:pPr>
            <w:r w:rsidRPr="00614029">
              <w:rPr>
                <w:rFonts w:eastAsia="Times New Roman" w:cs="Times New Roman"/>
                <w:sz w:val="20"/>
                <w:szCs w:val="20"/>
                <w:lang w:eastAsia="cs-CZ"/>
              </w:rPr>
              <w:t xml:space="preserve">SC1 Rozvoj ambulantních a terénních služeb pro seniory (včetně seniorů se ZP)                                                                                                       </w:t>
            </w:r>
          </w:p>
          <w:p w:rsidR="00614029" w:rsidRDefault="00851CE0" w:rsidP="009D19B6">
            <w:pPr>
              <w:spacing w:after="0"/>
              <w:jc w:val="left"/>
              <w:rPr>
                <w:rFonts w:eastAsia="Times New Roman" w:cs="Times New Roman"/>
                <w:sz w:val="20"/>
                <w:szCs w:val="20"/>
                <w:lang w:eastAsia="cs-CZ"/>
              </w:rPr>
            </w:pPr>
            <w:r w:rsidRPr="00614029">
              <w:rPr>
                <w:rFonts w:eastAsia="Times New Roman" w:cs="Times New Roman"/>
                <w:sz w:val="20"/>
                <w:szCs w:val="20"/>
                <w:lang w:eastAsia="cs-CZ"/>
              </w:rPr>
              <w:t xml:space="preserve">SC2 Humanizace a transformace pobytových služeb pro osoby se zdravotním postižením a seniory                                                                                            </w:t>
            </w:r>
          </w:p>
          <w:p w:rsidR="00851CE0" w:rsidRPr="00614029" w:rsidRDefault="00851CE0" w:rsidP="009D19B6">
            <w:pPr>
              <w:spacing w:after="0"/>
              <w:jc w:val="left"/>
              <w:rPr>
                <w:rFonts w:eastAsia="Times New Roman" w:cs="Times New Roman"/>
                <w:sz w:val="20"/>
                <w:szCs w:val="20"/>
                <w:lang w:eastAsia="cs-CZ"/>
              </w:rPr>
            </w:pPr>
            <w:r w:rsidRPr="00614029">
              <w:rPr>
                <w:rFonts w:eastAsia="Times New Roman" w:cs="Times New Roman"/>
                <w:sz w:val="20"/>
                <w:szCs w:val="20"/>
                <w:lang w:eastAsia="cs-CZ"/>
              </w:rPr>
              <w:t>SC3 Podpora integrace OZP do běžného života (terénní a ambulantní služby)</w:t>
            </w:r>
          </w:p>
        </w:tc>
      </w:tr>
      <w:tr w:rsidR="00851CE0" w:rsidRPr="002C3A61" w:rsidTr="009F4C24">
        <w:trPr>
          <w:gridAfter w:val="1"/>
          <w:wAfter w:w="163" w:type="dxa"/>
          <w:trHeight w:val="521"/>
        </w:trPr>
        <w:tc>
          <w:tcPr>
            <w:tcW w:w="1733" w:type="dxa"/>
            <w:tcBorders>
              <w:top w:val="nil"/>
              <w:left w:val="single" w:sz="8" w:space="0" w:color="auto"/>
              <w:bottom w:val="single" w:sz="8" w:space="0" w:color="auto"/>
              <w:right w:val="single" w:sz="8" w:space="0" w:color="auto"/>
            </w:tcBorders>
            <w:shd w:val="clear" w:color="auto" w:fill="auto"/>
            <w:vAlign w:val="center"/>
            <w:hideMark/>
          </w:tcPr>
          <w:p w:rsidR="00851CE0" w:rsidRPr="00614029" w:rsidRDefault="00851CE0" w:rsidP="00D155CC">
            <w:pPr>
              <w:spacing w:after="0" w:line="240" w:lineRule="auto"/>
              <w:jc w:val="left"/>
              <w:rPr>
                <w:rFonts w:eastAsia="Times New Roman" w:cs="Times New Roman"/>
                <w:sz w:val="20"/>
                <w:szCs w:val="20"/>
                <w:lang w:eastAsia="cs-CZ"/>
              </w:rPr>
            </w:pPr>
            <w:r w:rsidRPr="00614029">
              <w:rPr>
                <w:rFonts w:eastAsia="Times New Roman" w:cs="Times New Roman"/>
                <w:sz w:val="20"/>
                <w:szCs w:val="20"/>
                <w:lang w:eastAsia="cs-CZ"/>
              </w:rPr>
              <w:t>Cílové skupiny uživatelů:</w:t>
            </w:r>
          </w:p>
        </w:tc>
        <w:tc>
          <w:tcPr>
            <w:tcW w:w="7140"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614029" w:rsidRDefault="00851CE0" w:rsidP="009D19B6">
            <w:pPr>
              <w:spacing w:after="0"/>
              <w:rPr>
                <w:rFonts w:eastAsia="Times New Roman" w:cs="Times New Roman"/>
                <w:sz w:val="20"/>
                <w:szCs w:val="20"/>
                <w:lang w:eastAsia="cs-CZ"/>
              </w:rPr>
            </w:pPr>
            <w:r w:rsidRPr="00614029">
              <w:rPr>
                <w:rFonts w:eastAsia="Times New Roman" w:cs="Times New Roman"/>
                <w:sz w:val="20"/>
                <w:szCs w:val="20"/>
                <w:lang w:eastAsia="cs-CZ"/>
              </w:rPr>
              <w:t>S, OZP</w:t>
            </w:r>
          </w:p>
        </w:tc>
      </w:tr>
      <w:tr w:rsidR="00851CE0" w:rsidRPr="002C3A61" w:rsidTr="009F4C24">
        <w:trPr>
          <w:gridAfter w:val="1"/>
          <w:wAfter w:w="163" w:type="dxa"/>
          <w:trHeight w:val="626"/>
        </w:trPr>
        <w:tc>
          <w:tcPr>
            <w:tcW w:w="1733" w:type="dxa"/>
            <w:tcBorders>
              <w:top w:val="nil"/>
              <w:left w:val="single" w:sz="8" w:space="0" w:color="auto"/>
              <w:bottom w:val="single" w:sz="8" w:space="0" w:color="auto"/>
              <w:right w:val="single" w:sz="8" w:space="0" w:color="auto"/>
            </w:tcBorders>
            <w:shd w:val="clear" w:color="auto" w:fill="auto"/>
            <w:vAlign w:val="center"/>
            <w:hideMark/>
          </w:tcPr>
          <w:p w:rsidR="00851CE0" w:rsidRPr="00614029" w:rsidRDefault="00851CE0" w:rsidP="00D155CC">
            <w:pPr>
              <w:spacing w:after="0" w:line="240" w:lineRule="auto"/>
              <w:jc w:val="left"/>
              <w:rPr>
                <w:rFonts w:eastAsia="Times New Roman" w:cs="Times New Roman"/>
                <w:sz w:val="20"/>
                <w:szCs w:val="20"/>
                <w:lang w:eastAsia="cs-CZ"/>
              </w:rPr>
            </w:pPr>
            <w:r w:rsidRPr="00614029">
              <w:rPr>
                <w:rFonts w:eastAsia="Times New Roman" w:cs="Times New Roman"/>
                <w:sz w:val="20"/>
                <w:szCs w:val="20"/>
                <w:lang w:eastAsia="cs-CZ"/>
              </w:rPr>
              <w:t>Dotčené druhy sociálních služeb (§):</w:t>
            </w:r>
          </w:p>
        </w:tc>
        <w:tc>
          <w:tcPr>
            <w:tcW w:w="7140"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614029" w:rsidRDefault="00851CE0" w:rsidP="009D19B6">
            <w:pPr>
              <w:spacing w:after="0"/>
              <w:rPr>
                <w:rFonts w:eastAsia="Times New Roman" w:cs="Times New Roman"/>
                <w:sz w:val="20"/>
                <w:szCs w:val="20"/>
                <w:lang w:eastAsia="cs-CZ"/>
              </w:rPr>
            </w:pPr>
            <w:r w:rsidRPr="00614029">
              <w:rPr>
                <w:rFonts w:eastAsia="Times New Roman" w:cs="Times New Roman"/>
                <w:sz w:val="20"/>
                <w:szCs w:val="20"/>
                <w:lang w:eastAsia="cs-CZ"/>
              </w:rPr>
              <w:t>Osobní asistence (§ 39), Pečovatelská služba (§ 40)</w:t>
            </w:r>
          </w:p>
        </w:tc>
      </w:tr>
      <w:tr w:rsidR="00851CE0" w:rsidRPr="002C3A61" w:rsidTr="009F4C24">
        <w:trPr>
          <w:trHeight w:val="312"/>
        </w:trPr>
        <w:tc>
          <w:tcPr>
            <w:tcW w:w="1733" w:type="dxa"/>
            <w:tcBorders>
              <w:top w:val="nil"/>
              <w:left w:val="nil"/>
              <w:bottom w:val="nil"/>
              <w:right w:val="nil"/>
            </w:tcBorders>
            <w:shd w:val="clear" w:color="auto" w:fill="auto"/>
            <w:noWrap/>
            <w:vAlign w:val="bottom"/>
            <w:hideMark/>
          </w:tcPr>
          <w:p w:rsidR="00851CE0" w:rsidRPr="00614029" w:rsidRDefault="00851CE0" w:rsidP="00D155CC">
            <w:pPr>
              <w:spacing w:after="0" w:line="240" w:lineRule="auto"/>
              <w:jc w:val="left"/>
              <w:rPr>
                <w:rFonts w:eastAsia="Times New Roman" w:cs="Times New Roman"/>
                <w:sz w:val="20"/>
                <w:szCs w:val="20"/>
                <w:lang w:eastAsia="cs-CZ"/>
              </w:rPr>
            </w:pPr>
          </w:p>
        </w:tc>
        <w:tc>
          <w:tcPr>
            <w:tcW w:w="7140" w:type="dxa"/>
            <w:gridSpan w:val="3"/>
            <w:tcBorders>
              <w:top w:val="nil"/>
              <w:left w:val="nil"/>
              <w:bottom w:val="nil"/>
              <w:right w:val="nil"/>
            </w:tcBorders>
            <w:shd w:val="clear" w:color="auto" w:fill="auto"/>
            <w:noWrap/>
            <w:vAlign w:val="bottom"/>
            <w:hideMark/>
          </w:tcPr>
          <w:p w:rsidR="00851CE0" w:rsidRPr="00614029" w:rsidRDefault="00851CE0" w:rsidP="009D19B6">
            <w:pPr>
              <w:spacing w:after="0"/>
              <w:rPr>
                <w:rFonts w:eastAsia="Times New Roman" w:cs="Times New Roman"/>
                <w:sz w:val="20"/>
                <w:szCs w:val="20"/>
                <w:lang w:eastAsia="cs-CZ"/>
              </w:rPr>
            </w:pPr>
          </w:p>
        </w:tc>
        <w:tc>
          <w:tcPr>
            <w:tcW w:w="162"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9F4C24">
        <w:trPr>
          <w:gridAfter w:val="1"/>
          <w:wAfter w:w="163" w:type="dxa"/>
          <w:trHeight w:val="312"/>
        </w:trPr>
        <w:tc>
          <w:tcPr>
            <w:tcW w:w="173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614029" w:rsidRDefault="00851CE0" w:rsidP="00D155CC">
            <w:pPr>
              <w:spacing w:after="0" w:line="240" w:lineRule="auto"/>
              <w:jc w:val="left"/>
              <w:rPr>
                <w:rFonts w:eastAsia="Times New Roman" w:cs="Times New Roman"/>
                <w:sz w:val="20"/>
                <w:szCs w:val="20"/>
                <w:lang w:eastAsia="cs-CZ"/>
              </w:rPr>
            </w:pPr>
            <w:r w:rsidRPr="00614029">
              <w:rPr>
                <w:rFonts w:eastAsia="Times New Roman" w:cs="Times New Roman"/>
                <w:sz w:val="20"/>
                <w:szCs w:val="20"/>
                <w:lang w:eastAsia="cs-CZ"/>
              </w:rPr>
              <w:t>Doba realizace:</w:t>
            </w:r>
          </w:p>
        </w:tc>
        <w:tc>
          <w:tcPr>
            <w:tcW w:w="714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614029" w:rsidRDefault="00851CE0" w:rsidP="009D19B6">
            <w:pPr>
              <w:spacing w:after="0"/>
              <w:rPr>
                <w:rFonts w:eastAsia="Times New Roman" w:cs="Times New Roman"/>
                <w:sz w:val="20"/>
                <w:szCs w:val="20"/>
                <w:lang w:eastAsia="cs-CZ"/>
              </w:rPr>
            </w:pPr>
            <w:r w:rsidRPr="00614029">
              <w:rPr>
                <w:rFonts w:eastAsia="Times New Roman" w:cs="Times New Roman"/>
                <w:sz w:val="20"/>
                <w:szCs w:val="20"/>
                <w:lang w:eastAsia="cs-CZ"/>
              </w:rPr>
              <w:t>2015+</w:t>
            </w:r>
          </w:p>
        </w:tc>
      </w:tr>
      <w:tr w:rsidR="00851CE0" w:rsidRPr="002C3A61" w:rsidTr="009F4C24">
        <w:trPr>
          <w:trHeight w:val="312"/>
        </w:trPr>
        <w:tc>
          <w:tcPr>
            <w:tcW w:w="1733" w:type="dxa"/>
            <w:tcBorders>
              <w:top w:val="nil"/>
              <w:left w:val="nil"/>
              <w:bottom w:val="nil"/>
              <w:right w:val="nil"/>
            </w:tcBorders>
            <w:shd w:val="clear" w:color="auto" w:fill="auto"/>
            <w:noWrap/>
            <w:vAlign w:val="bottom"/>
            <w:hideMark/>
          </w:tcPr>
          <w:p w:rsidR="00851CE0" w:rsidRPr="00614029" w:rsidRDefault="00851CE0" w:rsidP="00D155CC">
            <w:pPr>
              <w:spacing w:after="0" w:line="240" w:lineRule="auto"/>
              <w:jc w:val="left"/>
              <w:rPr>
                <w:rFonts w:eastAsia="Times New Roman" w:cs="Times New Roman"/>
                <w:sz w:val="20"/>
                <w:szCs w:val="20"/>
                <w:lang w:eastAsia="cs-CZ"/>
              </w:rPr>
            </w:pPr>
          </w:p>
        </w:tc>
        <w:tc>
          <w:tcPr>
            <w:tcW w:w="7140" w:type="dxa"/>
            <w:gridSpan w:val="3"/>
            <w:tcBorders>
              <w:top w:val="nil"/>
              <w:left w:val="nil"/>
              <w:bottom w:val="nil"/>
              <w:right w:val="nil"/>
            </w:tcBorders>
            <w:shd w:val="clear" w:color="auto" w:fill="auto"/>
            <w:noWrap/>
            <w:vAlign w:val="bottom"/>
            <w:hideMark/>
          </w:tcPr>
          <w:p w:rsidR="00851CE0" w:rsidRPr="00614029" w:rsidRDefault="00851CE0" w:rsidP="009D19B6">
            <w:pPr>
              <w:spacing w:after="0"/>
              <w:rPr>
                <w:rFonts w:eastAsia="Times New Roman" w:cs="Times New Roman"/>
                <w:sz w:val="20"/>
                <w:szCs w:val="20"/>
                <w:lang w:eastAsia="cs-CZ"/>
              </w:rPr>
            </w:pPr>
          </w:p>
        </w:tc>
        <w:tc>
          <w:tcPr>
            <w:tcW w:w="162"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9F4C24">
        <w:trPr>
          <w:gridAfter w:val="1"/>
          <w:wAfter w:w="163" w:type="dxa"/>
          <w:trHeight w:val="521"/>
        </w:trPr>
        <w:tc>
          <w:tcPr>
            <w:tcW w:w="173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614029" w:rsidRDefault="00851CE0" w:rsidP="00D155CC">
            <w:pPr>
              <w:spacing w:after="0" w:line="240" w:lineRule="auto"/>
              <w:jc w:val="left"/>
              <w:rPr>
                <w:rFonts w:eastAsia="Times New Roman" w:cs="Times New Roman"/>
                <w:sz w:val="20"/>
                <w:szCs w:val="20"/>
                <w:lang w:eastAsia="cs-CZ"/>
              </w:rPr>
            </w:pPr>
            <w:r w:rsidRPr="00614029">
              <w:rPr>
                <w:rFonts w:eastAsia="Times New Roman" w:cs="Times New Roman"/>
                <w:sz w:val="20"/>
                <w:szCs w:val="20"/>
                <w:lang w:eastAsia="cs-CZ"/>
              </w:rPr>
              <w:t>Odpovědnost za realizaci:</w:t>
            </w:r>
          </w:p>
        </w:tc>
        <w:tc>
          <w:tcPr>
            <w:tcW w:w="7140"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614029" w:rsidRDefault="00851CE0" w:rsidP="009D19B6">
            <w:pPr>
              <w:spacing w:after="0"/>
              <w:rPr>
                <w:rFonts w:eastAsia="Times New Roman" w:cs="Times New Roman"/>
                <w:sz w:val="20"/>
                <w:szCs w:val="20"/>
                <w:lang w:eastAsia="cs-CZ"/>
              </w:rPr>
            </w:pPr>
            <w:r w:rsidRPr="00614029">
              <w:rPr>
                <w:rFonts w:eastAsia="Times New Roman" w:cs="Times New Roman"/>
                <w:sz w:val="20"/>
                <w:szCs w:val="20"/>
                <w:lang w:eastAsia="cs-CZ"/>
              </w:rPr>
              <w:t>LK, obce, poskytovatelé služeb</w:t>
            </w:r>
            <w:r w:rsidR="00193004">
              <w:rPr>
                <w:rFonts w:eastAsia="Times New Roman" w:cs="Times New Roman"/>
                <w:sz w:val="20"/>
                <w:szCs w:val="20"/>
                <w:lang w:eastAsia="cs-CZ"/>
              </w:rPr>
              <w:t xml:space="preserve">, Institut sociální </w:t>
            </w:r>
            <w:proofErr w:type="gramStart"/>
            <w:r w:rsidR="00193004">
              <w:rPr>
                <w:rFonts w:eastAsia="Times New Roman" w:cs="Times New Roman"/>
                <w:sz w:val="20"/>
                <w:szCs w:val="20"/>
                <w:lang w:eastAsia="cs-CZ"/>
              </w:rPr>
              <w:t>práce</w:t>
            </w:r>
            <w:r w:rsidR="00684DFC">
              <w:rPr>
                <w:rFonts w:eastAsia="Times New Roman" w:cs="Times New Roman"/>
                <w:sz w:val="20"/>
                <w:szCs w:val="20"/>
                <w:lang w:eastAsia="cs-CZ"/>
              </w:rPr>
              <w:t xml:space="preserve">, </w:t>
            </w:r>
            <w:proofErr w:type="spellStart"/>
            <w:r w:rsidR="00684DFC">
              <w:rPr>
                <w:rFonts w:eastAsia="Times New Roman" w:cs="Times New Roman"/>
                <w:sz w:val="20"/>
                <w:szCs w:val="20"/>
                <w:lang w:eastAsia="cs-CZ"/>
              </w:rPr>
              <w:t>z.s</w:t>
            </w:r>
            <w:proofErr w:type="spellEnd"/>
            <w:r w:rsidR="00684DFC">
              <w:rPr>
                <w:rFonts w:eastAsia="Times New Roman" w:cs="Times New Roman"/>
                <w:sz w:val="20"/>
                <w:szCs w:val="20"/>
                <w:lang w:eastAsia="cs-CZ"/>
              </w:rPr>
              <w:t>.</w:t>
            </w:r>
            <w:proofErr w:type="gramEnd"/>
          </w:p>
        </w:tc>
      </w:tr>
      <w:tr w:rsidR="00851CE0" w:rsidRPr="002C3A61" w:rsidTr="009F4C24">
        <w:trPr>
          <w:gridAfter w:val="1"/>
          <w:wAfter w:w="163" w:type="dxa"/>
          <w:trHeight w:val="312"/>
        </w:trPr>
        <w:tc>
          <w:tcPr>
            <w:tcW w:w="1733" w:type="dxa"/>
            <w:tcBorders>
              <w:top w:val="nil"/>
              <w:left w:val="nil"/>
              <w:bottom w:val="nil"/>
              <w:right w:val="nil"/>
            </w:tcBorders>
            <w:shd w:val="clear" w:color="auto" w:fill="auto"/>
            <w:noWrap/>
            <w:vAlign w:val="bottom"/>
            <w:hideMark/>
          </w:tcPr>
          <w:p w:rsidR="00851CE0" w:rsidRPr="00614029" w:rsidRDefault="00851CE0" w:rsidP="00A21520">
            <w:pPr>
              <w:spacing w:after="0" w:line="240" w:lineRule="auto"/>
              <w:rPr>
                <w:rFonts w:eastAsia="Times New Roman" w:cs="Times New Roman"/>
                <w:sz w:val="20"/>
                <w:szCs w:val="20"/>
                <w:lang w:eastAsia="cs-CZ"/>
              </w:rPr>
            </w:pPr>
          </w:p>
        </w:tc>
        <w:tc>
          <w:tcPr>
            <w:tcW w:w="7140" w:type="dxa"/>
            <w:gridSpan w:val="3"/>
            <w:tcBorders>
              <w:top w:val="nil"/>
              <w:left w:val="nil"/>
              <w:bottom w:val="nil"/>
              <w:right w:val="nil"/>
            </w:tcBorders>
            <w:shd w:val="clear" w:color="auto" w:fill="auto"/>
            <w:noWrap/>
            <w:vAlign w:val="bottom"/>
            <w:hideMark/>
          </w:tcPr>
          <w:p w:rsidR="00851CE0" w:rsidRPr="00614029" w:rsidRDefault="00851CE0" w:rsidP="009D19B6">
            <w:pPr>
              <w:spacing w:after="0"/>
              <w:rPr>
                <w:rFonts w:eastAsia="Times New Roman" w:cs="Times New Roman"/>
                <w:sz w:val="20"/>
                <w:szCs w:val="20"/>
                <w:lang w:eastAsia="cs-CZ"/>
              </w:rPr>
            </w:pPr>
          </w:p>
        </w:tc>
      </w:tr>
      <w:tr w:rsidR="00851CE0" w:rsidRPr="002C3A61" w:rsidTr="009F4C24">
        <w:trPr>
          <w:gridAfter w:val="1"/>
          <w:wAfter w:w="163" w:type="dxa"/>
          <w:trHeight w:val="312"/>
        </w:trPr>
        <w:tc>
          <w:tcPr>
            <w:tcW w:w="173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614029" w:rsidRDefault="00851CE0" w:rsidP="00A21520">
            <w:pPr>
              <w:spacing w:after="0" w:line="240" w:lineRule="auto"/>
              <w:rPr>
                <w:rFonts w:eastAsia="Times New Roman" w:cs="Times New Roman"/>
                <w:sz w:val="20"/>
                <w:szCs w:val="20"/>
                <w:lang w:eastAsia="cs-CZ"/>
              </w:rPr>
            </w:pPr>
            <w:r w:rsidRPr="00614029">
              <w:rPr>
                <w:rFonts w:eastAsia="Times New Roman" w:cs="Times New Roman"/>
                <w:sz w:val="20"/>
                <w:szCs w:val="20"/>
                <w:lang w:eastAsia="cs-CZ"/>
              </w:rPr>
              <w:t>Financování:</w:t>
            </w:r>
          </w:p>
        </w:tc>
        <w:tc>
          <w:tcPr>
            <w:tcW w:w="714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614029" w:rsidRDefault="00851CE0" w:rsidP="009220C7">
            <w:pPr>
              <w:spacing w:after="0"/>
              <w:rPr>
                <w:rFonts w:eastAsia="Times New Roman" w:cs="Times New Roman"/>
                <w:sz w:val="20"/>
                <w:szCs w:val="20"/>
                <w:lang w:eastAsia="cs-CZ"/>
              </w:rPr>
            </w:pPr>
            <w:r w:rsidRPr="00614029">
              <w:rPr>
                <w:rFonts w:eastAsia="Times New Roman" w:cs="Times New Roman"/>
                <w:sz w:val="20"/>
                <w:szCs w:val="20"/>
                <w:lang w:eastAsia="cs-CZ"/>
              </w:rPr>
              <w:t>LK, obce</w:t>
            </w:r>
            <w:r w:rsidR="002C6E21" w:rsidRPr="00614029">
              <w:rPr>
                <w:rFonts w:eastAsia="Times New Roman" w:cs="Times New Roman"/>
                <w:sz w:val="20"/>
                <w:szCs w:val="20"/>
                <w:lang w:eastAsia="cs-CZ"/>
              </w:rPr>
              <w:t>,</w:t>
            </w:r>
            <w:r w:rsidR="009220C7">
              <w:rPr>
                <w:rFonts w:eastAsia="Times New Roman" w:cs="Times New Roman"/>
                <w:sz w:val="20"/>
                <w:szCs w:val="20"/>
                <w:lang w:eastAsia="cs-CZ"/>
              </w:rPr>
              <w:t xml:space="preserve"> EU – OPZ-</w:t>
            </w:r>
            <w:r w:rsidR="002C6E21" w:rsidRPr="00614029">
              <w:rPr>
                <w:rFonts w:eastAsia="Times New Roman" w:cs="Times New Roman"/>
                <w:sz w:val="20"/>
                <w:szCs w:val="20"/>
                <w:lang w:eastAsia="cs-CZ"/>
              </w:rPr>
              <w:t xml:space="preserve"> </w:t>
            </w:r>
            <w:r w:rsidR="009220C7">
              <w:rPr>
                <w:rFonts w:eastAsia="Times New Roman" w:cs="Times New Roman"/>
                <w:sz w:val="20"/>
                <w:szCs w:val="20"/>
                <w:lang w:eastAsia="cs-CZ"/>
              </w:rPr>
              <w:t>IP kraje</w:t>
            </w:r>
          </w:p>
        </w:tc>
      </w:tr>
      <w:tr w:rsidR="00851CE0" w:rsidRPr="002C3A61" w:rsidTr="009F4C24">
        <w:trPr>
          <w:trHeight w:val="312"/>
        </w:trPr>
        <w:tc>
          <w:tcPr>
            <w:tcW w:w="1733" w:type="dxa"/>
            <w:tcBorders>
              <w:top w:val="nil"/>
              <w:left w:val="nil"/>
              <w:bottom w:val="nil"/>
              <w:right w:val="nil"/>
            </w:tcBorders>
            <w:shd w:val="clear" w:color="auto" w:fill="auto"/>
            <w:noWrap/>
            <w:vAlign w:val="bottom"/>
            <w:hideMark/>
          </w:tcPr>
          <w:p w:rsidR="00851CE0" w:rsidRPr="00614029" w:rsidRDefault="00851CE0" w:rsidP="00A21520">
            <w:pPr>
              <w:spacing w:after="0" w:line="240" w:lineRule="auto"/>
              <w:rPr>
                <w:rFonts w:eastAsia="Times New Roman" w:cs="Times New Roman"/>
                <w:sz w:val="20"/>
                <w:szCs w:val="20"/>
                <w:lang w:eastAsia="cs-CZ"/>
              </w:rPr>
            </w:pPr>
          </w:p>
        </w:tc>
        <w:tc>
          <w:tcPr>
            <w:tcW w:w="7140" w:type="dxa"/>
            <w:gridSpan w:val="3"/>
            <w:tcBorders>
              <w:top w:val="nil"/>
              <w:left w:val="nil"/>
              <w:bottom w:val="nil"/>
              <w:right w:val="nil"/>
            </w:tcBorders>
            <w:shd w:val="clear" w:color="auto" w:fill="auto"/>
            <w:noWrap/>
            <w:vAlign w:val="bottom"/>
            <w:hideMark/>
          </w:tcPr>
          <w:p w:rsidR="00851CE0" w:rsidRPr="00614029" w:rsidRDefault="00851CE0" w:rsidP="009D19B6">
            <w:pPr>
              <w:spacing w:after="0"/>
              <w:rPr>
                <w:rFonts w:eastAsia="Times New Roman" w:cs="Times New Roman"/>
                <w:sz w:val="20"/>
                <w:szCs w:val="20"/>
                <w:lang w:eastAsia="cs-CZ"/>
              </w:rPr>
            </w:pPr>
          </w:p>
        </w:tc>
        <w:tc>
          <w:tcPr>
            <w:tcW w:w="162"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E36C42" w:rsidTr="009F4C24">
        <w:trPr>
          <w:gridAfter w:val="1"/>
          <w:wAfter w:w="163" w:type="dxa"/>
          <w:trHeight w:val="2384"/>
        </w:trPr>
        <w:tc>
          <w:tcPr>
            <w:tcW w:w="17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614029" w:rsidRDefault="00851CE0" w:rsidP="00A21520">
            <w:pPr>
              <w:spacing w:after="0" w:line="240" w:lineRule="auto"/>
              <w:rPr>
                <w:rFonts w:eastAsia="Times New Roman" w:cs="Times New Roman"/>
                <w:sz w:val="20"/>
                <w:szCs w:val="20"/>
                <w:lang w:eastAsia="cs-CZ"/>
              </w:rPr>
            </w:pPr>
            <w:r w:rsidRPr="00614029">
              <w:rPr>
                <w:rFonts w:eastAsia="Times New Roman" w:cs="Times New Roman"/>
                <w:sz w:val="20"/>
                <w:szCs w:val="20"/>
                <w:lang w:eastAsia="cs-CZ"/>
              </w:rPr>
              <w:t>Popis aktivity:</w:t>
            </w:r>
          </w:p>
        </w:tc>
        <w:tc>
          <w:tcPr>
            <w:tcW w:w="7140"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614029" w:rsidRDefault="00851CE0" w:rsidP="009D19B6">
            <w:pPr>
              <w:spacing w:after="0"/>
              <w:rPr>
                <w:rFonts w:cs="Times New Roman"/>
                <w:sz w:val="20"/>
                <w:szCs w:val="20"/>
              </w:rPr>
            </w:pPr>
            <w:r w:rsidRPr="00614029">
              <w:rPr>
                <w:rFonts w:eastAsia="Times New Roman" w:cs="Times New Roman"/>
                <w:sz w:val="20"/>
                <w:szCs w:val="20"/>
                <w:lang w:eastAsia="cs-CZ"/>
              </w:rPr>
              <w:t xml:space="preserve">Koncepční řešení kvality a dostupnosti sociálních služeb na národní i regionální úrovni systematicky podporuje poskytování péče osobám v jejich přirozeném domácím prostředí. Podpora těchto služeb se odvíjí od spolupráce s obcemi, které průběžně mapují a analyzují potřeby obyvatel a jejich poptávku po sociálních službách, a to díky komunitnímu plánování spolu se zástupci poskytovatelů sociálních služeb. Finanční podpora </w:t>
            </w:r>
            <w:r w:rsidR="00E90E5A" w:rsidRPr="00614029">
              <w:rPr>
                <w:rFonts w:eastAsia="Times New Roman" w:cs="Times New Roman"/>
                <w:sz w:val="20"/>
                <w:szCs w:val="20"/>
                <w:lang w:eastAsia="cs-CZ"/>
              </w:rPr>
              <w:t xml:space="preserve">konkrétní služby </w:t>
            </w:r>
            <w:r w:rsidRPr="00614029">
              <w:rPr>
                <w:rFonts w:eastAsia="Times New Roman" w:cs="Times New Roman"/>
                <w:sz w:val="20"/>
                <w:szCs w:val="20"/>
                <w:lang w:eastAsia="cs-CZ"/>
              </w:rPr>
              <w:t xml:space="preserve">bude podléhat pravidlům vícezdrojového financování a parametrům pro zařazování do </w:t>
            </w:r>
            <w:r w:rsidR="00015B23" w:rsidRPr="00614029">
              <w:rPr>
                <w:rFonts w:eastAsia="Times New Roman" w:cs="Times New Roman"/>
                <w:sz w:val="20"/>
                <w:szCs w:val="20"/>
                <w:lang w:eastAsia="cs-CZ"/>
              </w:rPr>
              <w:t xml:space="preserve">Základní </w:t>
            </w:r>
            <w:r w:rsidRPr="00614029">
              <w:rPr>
                <w:rFonts w:eastAsia="Times New Roman" w:cs="Times New Roman"/>
                <w:sz w:val="20"/>
                <w:szCs w:val="20"/>
                <w:lang w:eastAsia="cs-CZ"/>
              </w:rPr>
              <w:t xml:space="preserve">sítě sociálních služeb v LK. Je potřeba nastavit změny v </w:t>
            </w:r>
            <w:r w:rsidR="00E90E5A" w:rsidRPr="00614029">
              <w:rPr>
                <w:rFonts w:eastAsia="Times New Roman" w:cs="Times New Roman"/>
                <w:sz w:val="20"/>
                <w:szCs w:val="20"/>
                <w:lang w:eastAsia="cs-CZ"/>
              </w:rPr>
              <w:t>poskytování těchto služeb</w:t>
            </w:r>
            <w:r w:rsidR="00E57FA7">
              <w:rPr>
                <w:rFonts w:eastAsia="Times New Roman" w:cs="Times New Roman"/>
                <w:sz w:val="20"/>
                <w:szCs w:val="20"/>
                <w:lang w:eastAsia="cs-CZ"/>
              </w:rPr>
              <w:t xml:space="preserve"> </w:t>
            </w:r>
            <w:r w:rsidR="00E90E5A" w:rsidRPr="00614029">
              <w:rPr>
                <w:rFonts w:eastAsia="Times New Roman" w:cs="Times New Roman"/>
                <w:sz w:val="20"/>
                <w:szCs w:val="20"/>
                <w:lang w:eastAsia="cs-CZ"/>
              </w:rPr>
              <w:t>tak, aby umožňovaly uživatelům co nejdéle setrvat v přirozeném domácím prostředí.</w:t>
            </w:r>
            <w:r w:rsidR="00E57FA7">
              <w:rPr>
                <w:rFonts w:eastAsia="Times New Roman" w:cs="Times New Roman"/>
                <w:sz w:val="20"/>
                <w:szCs w:val="20"/>
                <w:lang w:eastAsia="cs-CZ"/>
              </w:rPr>
              <w:t xml:space="preserve"> </w:t>
            </w:r>
            <w:r w:rsidR="00614029" w:rsidRPr="00614029">
              <w:rPr>
                <w:rFonts w:eastAsia="Times New Roman" w:cs="Times New Roman"/>
                <w:sz w:val="20"/>
                <w:szCs w:val="20"/>
                <w:lang w:eastAsia="cs-CZ"/>
              </w:rPr>
              <w:t>Pečovatelská služba</w:t>
            </w:r>
            <w:r w:rsidR="00E90E5A" w:rsidRPr="00614029">
              <w:rPr>
                <w:rFonts w:eastAsia="Times New Roman" w:cs="Times New Roman"/>
                <w:sz w:val="20"/>
                <w:szCs w:val="20"/>
                <w:lang w:eastAsia="cs-CZ"/>
              </w:rPr>
              <w:t xml:space="preserve"> (§</w:t>
            </w:r>
            <w:r w:rsidR="00E57FA7">
              <w:rPr>
                <w:rFonts w:eastAsia="Times New Roman" w:cs="Times New Roman"/>
                <w:sz w:val="20"/>
                <w:szCs w:val="20"/>
                <w:lang w:eastAsia="cs-CZ"/>
              </w:rPr>
              <w:t xml:space="preserve"> </w:t>
            </w:r>
            <w:r w:rsidR="00E90E5A" w:rsidRPr="00614029">
              <w:rPr>
                <w:rFonts w:eastAsia="Times New Roman" w:cs="Times New Roman"/>
                <w:sz w:val="20"/>
                <w:szCs w:val="20"/>
                <w:lang w:eastAsia="cs-CZ"/>
              </w:rPr>
              <w:t>40)</w:t>
            </w:r>
            <w:r w:rsidRPr="00614029">
              <w:rPr>
                <w:rFonts w:eastAsia="Times New Roman" w:cs="Times New Roman"/>
                <w:sz w:val="20"/>
                <w:szCs w:val="20"/>
                <w:lang w:eastAsia="cs-CZ"/>
              </w:rPr>
              <w:t xml:space="preserve"> je poskytována přes 3</w:t>
            </w:r>
            <w:r w:rsidR="00E90E5A" w:rsidRPr="00614029">
              <w:rPr>
                <w:rFonts w:eastAsia="Times New Roman" w:cs="Times New Roman"/>
                <w:sz w:val="20"/>
                <w:szCs w:val="20"/>
                <w:lang w:eastAsia="cs-CZ"/>
              </w:rPr>
              <w:t>920</w:t>
            </w:r>
            <w:r w:rsidRPr="00614029">
              <w:rPr>
                <w:rFonts w:eastAsia="Times New Roman" w:cs="Times New Roman"/>
                <w:sz w:val="20"/>
                <w:szCs w:val="20"/>
                <w:lang w:eastAsia="cs-CZ"/>
              </w:rPr>
              <w:t xml:space="preserve"> uživatelům</w:t>
            </w:r>
            <w:r w:rsidR="00E90E5A" w:rsidRPr="00614029">
              <w:rPr>
                <w:rFonts w:eastAsia="Times New Roman" w:cs="Times New Roman"/>
                <w:sz w:val="20"/>
                <w:szCs w:val="20"/>
                <w:lang w:eastAsia="cs-CZ"/>
              </w:rPr>
              <w:t xml:space="preserve"> a </w:t>
            </w:r>
            <w:r w:rsidR="00614029" w:rsidRPr="00614029">
              <w:rPr>
                <w:rFonts w:eastAsia="Times New Roman" w:cs="Times New Roman"/>
                <w:sz w:val="20"/>
                <w:szCs w:val="20"/>
                <w:lang w:eastAsia="cs-CZ"/>
              </w:rPr>
              <w:t>osobní asistence</w:t>
            </w:r>
            <w:r w:rsidR="00E90E5A" w:rsidRPr="00614029">
              <w:rPr>
                <w:rFonts w:eastAsia="Times New Roman" w:cs="Times New Roman"/>
                <w:sz w:val="20"/>
                <w:szCs w:val="20"/>
                <w:lang w:eastAsia="cs-CZ"/>
              </w:rPr>
              <w:t xml:space="preserve"> (§</w:t>
            </w:r>
            <w:r w:rsidR="00E57FA7">
              <w:rPr>
                <w:rFonts w:eastAsia="Times New Roman" w:cs="Times New Roman"/>
                <w:sz w:val="20"/>
                <w:szCs w:val="20"/>
                <w:lang w:eastAsia="cs-CZ"/>
              </w:rPr>
              <w:t xml:space="preserve"> </w:t>
            </w:r>
            <w:r w:rsidR="00E90E5A" w:rsidRPr="00614029">
              <w:rPr>
                <w:rFonts w:eastAsia="Times New Roman" w:cs="Times New Roman"/>
                <w:sz w:val="20"/>
                <w:szCs w:val="20"/>
                <w:lang w:eastAsia="cs-CZ"/>
              </w:rPr>
              <w:t xml:space="preserve">39) </w:t>
            </w:r>
            <w:r w:rsidR="00614029" w:rsidRPr="00614029">
              <w:rPr>
                <w:rFonts w:eastAsia="Times New Roman" w:cs="Times New Roman"/>
                <w:sz w:val="20"/>
                <w:szCs w:val="20"/>
                <w:lang w:eastAsia="cs-CZ"/>
              </w:rPr>
              <w:t xml:space="preserve">přes </w:t>
            </w:r>
            <w:r w:rsidR="00E90E5A" w:rsidRPr="00614029">
              <w:rPr>
                <w:rFonts w:eastAsia="Times New Roman" w:cs="Times New Roman"/>
                <w:sz w:val="20"/>
                <w:szCs w:val="20"/>
                <w:lang w:eastAsia="cs-CZ"/>
              </w:rPr>
              <w:t>480 uživatelům</w:t>
            </w:r>
            <w:r w:rsidRPr="00614029">
              <w:rPr>
                <w:rFonts w:eastAsia="Times New Roman" w:cs="Times New Roman"/>
                <w:sz w:val="20"/>
                <w:szCs w:val="20"/>
                <w:lang w:eastAsia="cs-CZ"/>
              </w:rPr>
              <w:t xml:space="preserve"> v Libereckém kraji, avšak ne vždy v návaznosti na odpovídají</w:t>
            </w:r>
            <w:r w:rsidR="00E57FA7">
              <w:rPr>
                <w:rFonts w:eastAsia="Times New Roman" w:cs="Times New Roman"/>
                <w:sz w:val="20"/>
                <w:szCs w:val="20"/>
                <w:lang w:eastAsia="cs-CZ"/>
              </w:rPr>
              <w:t>cí</w:t>
            </w:r>
            <w:r w:rsidRPr="00614029">
              <w:rPr>
                <w:rFonts w:eastAsia="Times New Roman" w:cs="Times New Roman"/>
                <w:sz w:val="20"/>
                <w:szCs w:val="20"/>
                <w:lang w:eastAsia="cs-CZ"/>
              </w:rPr>
              <w:t xml:space="preserve"> míru potřebnosti uživatele. </w:t>
            </w:r>
            <w:r w:rsidRPr="00614029">
              <w:rPr>
                <w:rFonts w:cs="Times New Roman"/>
                <w:sz w:val="20"/>
                <w:szCs w:val="20"/>
              </w:rPr>
              <w:t>Nutná</w:t>
            </w:r>
            <w:r w:rsidR="0057443B">
              <w:rPr>
                <w:rFonts w:cs="Times New Roman"/>
                <w:sz w:val="20"/>
                <w:szCs w:val="20"/>
              </w:rPr>
              <w:t xml:space="preserve"> významná</w:t>
            </w:r>
            <w:r w:rsidRPr="00614029">
              <w:rPr>
                <w:rFonts w:cs="Times New Roman"/>
                <w:sz w:val="20"/>
                <w:szCs w:val="20"/>
              </w:rPr>
              <w:t xml:space="preserve"> spolupráce a spolufinancování soc</w:t>
            </w:r>
            <w:r w:rsidR="00614029">
              <w:rPr>
                <w:rFonts w:cs="Times New Roman"/>
                <w:sz w:val="20"/>
                <w:szCs w:val="20"/>
              </w:rPr>
              <w:t xml:space="preserve">iálních </w:t>
            </w:r>
            <w:r w:rsidRPr="00614029">
              <w:rPr>
                <w:rFonts w:cs="Times New Roman"/>
                <w:sz w:val="20"/>
                <w:szCs w:val="20"/>
              </w:rPr>
              <w:t>služeb obcemi.</w:t>
            </w:r>
            <w:r w:rsidR="00E57FA7">
              <w:rPr>
                <w:rFonts w:cs="Times New Roman"/>
                <w:sz w:val="20"/>
                <w:szCs w:val="20"/>
              </w:rPr>
              <w:t xml:space="preserve"> </w:t>
            </w:r>
            <w:r w:rsidR="00193004">
              <w:rPr>
                <w:rFonts w:cs="Times New Roman"/>
                <w:sz w:val="20"/>
                <w:szCs w:val="20"/>
              </w:rPr>
              <w:t>Tato karta navazuje na rozvojovou aktivitu č. A01-04.</w:t>
            </w:r>
          </w:p>
          <w:p w:rsidR="00BB65D3" w:rsidRPr="00614029" w:rsidRDefault="00BB65D3" w:rsidP="009D19B6">
            <w:pPr>
              <w:spacing w:after="0"/>
              <w:rPr>
                <w:rFonts w:cs="Times New Roman"/>
                <w:sz w:val="20"/>
                <w:szCs w:val="20"/>
                <w:u w:val="single"/>
              </w:rPr>
            </w:pPr>
            <w:r w:rsidRPr="00614029">
              <w:rPr>
                <w:rFonts w:cs="Times New Roman"/>
                <w:sz w:val="20"/>
                <w:szCs w:val="20"/>
                <w:u w:val="single"/>
              </w:rPr>
              <w:t>Opatření</w:t>
            </w:r>
            <w:r w:rsidR="00614029" w:rsidRPr="00614029">
              <w:rPr>
                <w:rFonts w:cs="Times New Roman"/>
                <w:sz w:val="20"/>
                <w:szCs w:val="20"/>
                <w:u w:val="single"/>
              </w:rPr>
              <w:t xml:space="preserve"> v realizaci aktivity</w:t>
            </w:r>
            <w:r w:rsidRPr="00614029">
              <w:rPr>
                <w:rFonts w:cs="Times New Roman"/>
                <w:sz w:val="20"/>
                <w:szCs w:val="20"/>
                <w:u w:val="single"/>
              </w:rPr>
              <w:t>:</w:t>
            </w:r>
          </w:p>
          <w:p w:rsidR="00BB65D3" w:rsidRPr="00614029" w:rsidRDefault="0057443B" w:rsidP="00C97CF7">
            <w:pPr>
              <w:pStyle w:val="Odstavecseseznamem"/>
              <w:numPr>
                <w:ilvl w:val="0"/>
                <w:numId w:val="22"/>
              </w:numPr>
              <w:spacing w:after="0"/>
              <w:rPr>
                <w:rFonts w:cs="Times New Roman"/>
                <w:sz w:val="20"/>
                <w:szCs w:val="20"/>
              </w:rPr>
            </w:pPr>
            <w:r>
              <w:rPr>
                <w:rFonts w:cs="Times New Roman"/>
                <w:sz w:val="20"/>
                <w:szCs w:val="20"/>
              </w:rPr>
              <w:t>Rozšíření poskytování</w:t>
            </w:r>
            <w:r w:rsidR="00BB65D3" w:rsidRPr="00614029">
              <w:rPr>
                <w:rFonts w:cs="Times New Roman"/>
                <w:sz w:val="20"/>
                <w:szCs w:val="20"/>
              </w:rPr>
              <w:t xml:space="preserve"> služeb i do obcí I. typu</w:t>
            </w:r>
            <w:r w:rsidR="00E90E5A" w:rsidRPr="00614029">
              <w:rPr>
                <w:rFonts w:cs="Times New Roman"/>
                <w:sz w:val="20"/>
                <w:szCs w:val="20"/>
              </w:rPr>
              <w:t>;</w:t>
            </w:r>
          </w:p>
          <w:p w:rsidR="00BB65D3" w:rsidRPr="00614029" w:rsidRDefault="00BB65D3" w:rsidP="00C97CF7">
            <w:pPr>
              <w:pStyle w:val="Odstavecseseznamem"/>
              <w:numPr>
                <w:ilvl w:val="0"/>
                <w:numId w:val="22"/>
              </w:numPr>
              <w:spacing w:after="0"/>
              <w:rPr>
                <w:rFonts w:cs="Times New Roman"/>
                <w:sz w:val="20"/>
                <w:szCs w:val="20"/>
              </w:rPr>
            </w:pPr>
            <w:r w:rsidRPr="00614029">
              <w:rPr>
                <w:rFonts w:cs="Times New Roman"/>
                <w:sz w:val="20"/>
                <w:szCs w:val="20"/>
              </w:rPr>
              <w:t xml:space="preserve">Zvýšení poměru počtu uživatelů se střední a vysokou mírou podpory </w:t>
            </w:r>
            <w:r w:rsidR="00015B23" w:rsidRPr="00614029">
              <w:rPr>
                <w:rFonts w:cs="Times New Roman"/>
                <w:sz w:val="20"/>
                <w:szCs w:val="20"/>
              </w:rPr>
              <w:t>využívajících tuto službu</w:t>
            </w:r>
            <w:r w:rsidR="0057443B">
              <w:rPr>
                <w:rFonts w:cs="Times New Roman"/>
                <w:sz w:val="20"/>
                <w:szCs w:val="20"/>
              </w:rPr>
              <w:t xml:space="preserve"> k celkovému</w:t>
            </w:r>
            <w:r w:rsidRPr="00614029">
              <w:rPr>
                <w:rFonts w:cs="Times New Roman"/>
                <w:sz w:val="20"/>
                <w:szCs w:val="20"/>
              </w:rPr>
              <w:t xml:space="preserve"> počtu uživatelů služby</w:t>
            </w:r>
            <w:r w:rsidR="00E90E5A" w:rsidRPr="00614029">
              <w:rPr>
                <w:rFonts w:cs="Times New Roman"/>
                <w:sz w:val="20"/>
                <w:szCs w:val="20"/>
              </w:rPr>
              <w:t>;</w:t>
            </w:r>
          </w:p>
          <w:p w:rsidR="00BB65D3" w:rsidRPr="00614029" w:rsidRDefault="00E90E5A" w:rsidP="00C97CF7">
            <w:pPr>
              <w:pStyle w:val="Odstavecseseznamem"/>
              <w:numPr>
                <w:ilvl w:val="0"/>
                <w:numId w:val="22"/>
              </w:numPr>
              <w:spacing w:after="0"/>
              <w:rPr>
                <w:rFonts w:cs="Times New Roman"/>
                <w:sz w:val="20"/>
                <w:szCs w:val="20"/>
              </w:rPr>
            </w:pPr>
            <w:r w:rsidRPr="00614029">
              <w:rPr>
                <w:rFonts w:cs="Times New Roman"/>
                <w:sz w:val="20"/>
                <w:szCs w:val="20"/>
              </w:rPr>
              <w:t>Rozšíření pečovatelské služby i do terénu tam, kde je poskytována převážně v domech zvláštního určení (domy s pečovatelskou službou);</w:t>
            </w:r>
          </w:p>
          <w:p w:rsidR="00BB65D3" w:rsidRPr="00614029" w:rsidRDefault="00E90E5A" w:rsidP="00C97CF7">
            <w:pPr>
              <w:pStyle w:val="Odstavecseseznamem"/>
              <w:numPr>
                <w:ilvl w:val="0"/>
                <w:numId w:val="22"/>
              </w:numPr>
              <w:spacing w:after="0"/>
              <w:rPr>
                <w:rFonts w:cs="Times New Roman"/>
                <w:sz w:val="20"/>
                <w:szCs w:val="20"/>
              </w:rPr>
            </w:pPr>
            <w:r w:rsidRPr="00614029">
              <w:rPr>
                <w:rFonts w:cs="Times New Roman"/>
                <w:sz w:val="20"/>
                <w:szCs w:val="20"/>
              </w:rPr>
              <w:t>Postupné r</w:t>
            </w:r>
            <w:r w:rsidR="00BB65D3" w:rsidRPr="00614029">
              <w:rPr>
                <w:rFonts w:cs="Times New Roman"/>
                <w:sz w:val="20"/>
                <w:szCs w:val="20"/>
              </w:rPr>
              <w:t xml:space="preserve">ozšíření </w:t>
            </w:r>
            <w:r w:rsidRPr="00614029">
              <w:rPr>
                <w:rFonts w:cs="Times New Roman"/>
                <w:sz w:val="20"/>
                <w:szCs w:val="20"/>
              </w:rPr>
              <w:t xml:space="preserve">dostupnosti sociálních služeb: rozšíření </w:t>
            </w:r>
            <w:r w:rsidR="00BB65D3" w:rsidRPr="00614029">
              <w:rPr>
                <w:rFonts w:cs="Times New Roman"/>
                <w:sz w:val="20"/>
                <w:szCs w:val="20"/>
              </w:rPr>
              <w:t>provozní dob</w:t>
            </w:r>
            <w:r w:rsidRPr="00614029">
              <w:rPr>
                <w:rFonts w:cs="Times New Roman"/>
                <w:sz w:val="20"/>
                <w:szCs w:val="20"/>
              </w:rPr>
              <w:t>y od 6:00 hod – 22:00 hod, víkendy a svátky. – jedna z priorit dotačního řízení</w:t>
            </w:r>
            <w:r w:rsidR="00614029">
              <w:rPr>
                <w:rFonts w:cs="Times New Roman"/>
                <w:sz w:val="20"/>
                <w:szCs w:val="20"/>
              </w:rPr>
              <w:t>;</w:t>
            </w:r>
          </w:p>
          <w:p w:rsidR="00851CE0" w:rsidRPr="00614029" w:rsidRDefault="0057443B" w:rsidP="00C97CF7">
            <w:pPr>
              <w:pStyle w:val="Odstavecseseznamem"/>
              <w:numPr>
                <w:ilvl w:val="0"/>
                <w:numId w:val="22"/>
              </w:numPr>
              <w:spacing w:after="0"/>
              <w:rPr>
                <w:rFonts w:eastAsia="Times New Roman" w:cs="Times New Roman"/>
                <w:sz w:val="20"/>
                <w:szCs w:val="20"/>
                <w:lang w:eastAsia="cs-CZ"/>
              </w:rPr>
            </w:pPr>
            <w:r>
              <w:rPr>
                <w:rFonts w:cs="Times New Roman"/>
                <w:sz w:val="20"/>
                <w:szCs w:val="20"/>
              </w:rPr>
              <w:t>Zavedení karet potře</w:t>
            </w:r>
            <w:r w:rsidR="00614029">
              <w:rPr>
                <w:rFonts w:cs="Times New Roman"/>
                <w:sz w:val="20"/>
                <w:szCs w:val="20"/>
              </w:rPr>
              <w:t>b.</w:t>
            </w:r>
          </w:p>
        </w:tc>
      </w:tr>
    </w:tbl>
    <w:p w:rsidR="00614029" w:rsidRDefault="00614029">
      <w:pPr>
        <w:jc w:val="left"/>
        <w:rPr>
          <w:rFonts w:cs="Times New Roman"/>
          <w:szCs w:val="24"/>
        </w:rPr>
      </w:pPr>
      <w:r>
        <w:rPr>
          <w:rFonts w:cs="Times New Roman"/>
          <w:szCs w:val="24"/>
        </w:rPr>
        <w:br w:type="page"/>
      </w:r>
    </w:p>
    <w:tbl>
      <w:tblPr>
        <w:tblW w:w="8680" w:type="dxa"/>
        <w:tblInd w:w="55" w:type="dxa"/>
        <w:tblCellMar>
          <w:left w:w="70" w:type="dxa"/>
          <w:right w:w="70" w:type="dxa"/>
        </w:tblCellMar>
        <w:tblLook w:val="04A0" w:firstRow="1" w:lastRow="0" w:firstColumn="1" w:lastColumn="0" w:noHBand="0" w:noVBand="1"/>
      </w:tblPr>
      <w:tblGrid>
        <w:gridCol w:w="2283"/>
        <w:gridCol w:w="993"/>
        <w:gridCol w:w="3018"/>
        <w:gridCol w:w="2057"/>
        <w:gridCol w:w="329"/>
      </w:tblGrid>
      <w:tr w:rsidR="00CC7057" w:rsidRPr="00CD7D98" w:rsidTr="00D1763E">
        <w:trPr>
          <w:trHeight w:val="330"/>
        </w:trPr>
        <w:tc>
          <w:tcPr>
            <w:tcW w:w="86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CC7057" w:rsidRPr="00CD7D98" w:rsidRDefault="00CC7057" w:rsidP="00D1763E">
            <w:pPr>
              <w:spacing w:after="0" w:line="240" w:lineRule="auto"/>
              <w:jc w:val="center"/>
              <w:rPr>
                <w:rFonts w:eastAsia="Times New Roman" w:cs="Times New Roman"/>
                <w:b/>
                <w:bCs/>
                <w:sz w:val="20"/>
                <w:szCs w:val="20"/>
                <w:lang w:eastAsia="cs-CZ"/>
              </w:rPr>
            </w:pPr>
            <w:r w:rsidRPr="00CD7D98">
              <w:rPr>
                <w:rFonts w:eastAsia="Times New Roman" w:cs="Times New Roman"/>
                <w:b/>
                <w:bCs/>
                <w:sz w:val="20"/>
                <w:szCs w:val="20"/>
                <w:lang w:eastAsia="cs-CZ"/>
              </w:rPr>
              <w:lastRenderedPageBreak/>
              <w:t>Střednědobý plán rozvoje sociálních služeb v Libereckém kraji 2014-2017</w:t>
            </w:r>
          </w:p>
        </w:tc>
      </w:tr>
      <w:tr w:rsidR="00CC7057" w:rsidRPr="00CD7D98" w:rsidTr="00D1763E">
        <w:trPr>
          <w:trHeight w:val="315"/>
        </w:trPr>
        <w:tc>
          <w:tcPr>
            <w:tcW w:w="6294" w:type="dxa"/>
            <w:gridSpan w:val="3"/>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2057"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r>
      <w:tr w:rsidR="00CC7057" w:rsidRPr="00CD7D98" w:rsidTr="00D1763E">
        <w:trPr>
          <w:trHeight w:val="315"/>
        </w:trPr>
        <w:tc>
          <w:tcPr>
            <w:tcW w:w="86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C7057" w:rsidRPr="00CD7D98" w:rsidRDefault="00CC7057" w:rsidP="00D1763E">
            <w:pPr>
              <w:spacing w:after="0" w:line="240" w:lineRule="auto"/>
              <w:jc w:val="center"/>
              <w:rPr>
                <w:rFonts w:eastAsia="Times New Roman" w:cs="Times New Roman"/>
                <w:b/>
                <w:bCs/>
                <w:sz w:val="20"/>
                <w:szCs w:val="20"/>
                <w:lang w:eastAsia="cs-CZ"/>
              </w:rPr>
            </w:pPr>
            <w:r w:rsidRPr="00CD7D98">
              <w:rPr>
                <w:rFonts w:eastAsia="Times New Roman" w:cs="Times New Roman"/>
                <w:b/>
                <w:bCs/>
                <w:sz w:val="20"/>
                <w:szCs w:val="20"/>
                <w:lang w:eastAsia="cs-CZ"/>
              </w:rPr>
              <w:t>KARTA ROZVOJOVÉ AKTIVITY</w:t>
            </w:r>
          </w:p>
        </w:tc>
      </w:tr>
      <w:tr w:rsidR="00CC7057" w:rsidRPr="00CD7D98" w:rsidTr="00D1763E">
        <w:trPr>
          <w:trHeight w:val="315"/>
        </w:trPr>
        <w:tc>
          <w:tcPr>
            <w:tcW w:w="8680" w:type="dxa"/>
            <w:gridSpan w:val="5"/>
            <w:tcBorders>
              <w:top w:val="single" w:sz="8" w:space="0" w:color="auto"/>
              <w:left w:val="nil"/>
              <w:bottom w:val="single" w:sz="8" w:space="0" w:color="auto"/>
              <w:right w:val="nil"/>
            </w:tcBorders>
            <w:shd w:val="clear" w:color="auto" w:fill="auto"/>
            <w:noWrap/>
            <w:vAlign w:val="bottom"/>
            <w:hideMark/>
          </w:tcPr>
          <w:p w:rsidR="00CC7057" w:rsidRPr="00CD7D98" w:rsidRDefault="00CC7057" w:rsidP="00D1763E">
            <w:pPr>
              <w:spacing w:after="0" w:line="240" w:lineRule="auto"/>
              <w:jc w:val="center"/>
              <w:rPr>
                <w:rFonts w:eastAsia="Times New Roman" w:cs="Times New Roman"/>
                <w:b/>
                <w:bCs/>
                <w:sz w:val="20"/>
                <w:szCs w:val="20"/>
                <w:lang w:eastAsia="cs-CZ"/>
              </w:rPr>
            </w:pPr>
          </w:p>
        </w:tc>
      </w:tr>
      <w:tr w:rsidR="00CC7057" w:rsidRPr="00CD7D98" w:rsidTr="00D1763E">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CC7057" w:rsidRPr="00CD7D98" w:rsidRDefault="00CC7057" w:rsidP="00D1763E">
            <w:pPr>
              <w:spacing w:after="0" w:line="240" w:lineRule="auto"/>
              <w:rPr>
                <w:rFonts w:eastAsia="Times New Roman" w:cs="Times New Roman"/>
                <w:b/>
                <w:bCs/>
                <w:sz w:val="20"/>
                <w:szCs w:val="20"/>
                <w:lang w:eastAsia="cs-CZ"/>
              </w:rPr>
            </w:pPr>
            <w:r w:rsidRPr="00CD7D98">
              <w:rPr>
                <w:rFonts w:eastAsia="Times New Roman" w:cs="Times New Roman"/>
                <w:b/>
                <w:bCs/>
                <w:sz w:val="20"/>
                <w:szCs w:val="20"/>
                <w:lang w:eastAsia="cs-CZ"/>
              </w:rPr>
              <w:t>A01-03</w:t>
            </w:r>
          </w:p>
        </w:tc>
        <w:tc>
          <w:tcPr>
            <w:tcW w:w="5404" w:type="dxa"/>
            <w:gridSpan w:val="3"/>
            <w:tcBorders>
              <w:top w:val="nil"/>
              <w:left w:val="nil"/>
              <w:bottom w:val="single" w:sz="8" w:space="0" w:color="auto"/>
              <w:right w:val="single" w:sz="8" w:space="0" w:color="auto"/>
            </w:tcBorders>
            <w:shd w:val="clear" w:color="auto" w:fill="auto"/>
            <w:noWrap/>
            <w:vAlign w:val="bottom"/>
            <w:hideMark/>
          </w:tcPr>
          <w:p w:rsidR="00CC7057" w:rsidRPr="00CD7D98" w:rsidRDefault="00CC7057" w:rsidP="00D1763E">
            <w:pPr>
              <w:spacing w:after="0" w:line="240" w:lineRule="auto"/>
              <w:rPr>
                <w:rFonts w:eastAsia="Times New Roman" w:cs="Times New Roman"/>
                <w:b/>
                <w:bCs/>
                <w:sz w:val="20"/>
                <w:szCs w:val="20"/>
                <w:lang w:eastAsia="cs-CZ"/>
              </w:rPr>
            </w:pPr>
            <w:r w:rsidRPr="00CD7D98">
              <w:rPr>
                <w:rFonts w:eastAsia="Times New Roman" w:cs="Times New Roman"/>
                <w:b/>
                <w:bCs/>
                <w:sz w:val="20"/>
                <w:szCs w:val="20"/>
                <w:lang w:eastAsia="cs-CZ"/>
              </w:rPr>
              <w:t> </w:t>
            </w:r>
          </w:p>
        </w:tc>
      </w:tr>
      <w:tr w:rsidR="00CC7057" w:rsidRPr="00CD7D98" w:rsidTr="00D1763E">
        <w:trPr>
          <w:trHeight w:val="75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Název aktivity:</w:t>
            </w:r>
          </w:p>
        </w:tc>
        <w:tc>
          <w:tcPr>
            <w:tcW w:w="6397" w:type="dxa"/>
            <w:gridSpan w:val="4"/>
            <w:tcBorders>
              <w:top w:val="single" w:sz="8" w:space="0" w:color="auto"/>
              <w:left w:val="nil"/>
              <w:bottom w:val="single" w:sz="8" w:space="0" w:color="auto"/>
              <w:right w:val="single" w:sz="8" w:space="0" w:color="000000"/>
            </w:tcBorders>
            <w:shd w:val="clear" w:color="CCFFFF" w:fill="99CCFF"/>
            <w:vAlign w:val="center"/>
            <w:hideMark/>
          </w:tcPr>
          <w:p w:rsidR="00CC7057" w:rsidRPr="00CD7D98" w:rsidRDefault="00CC7057" w:rsidP="00D1763E">
            <w:pPr>
              <w:spacing w:after="0" w:line="240" w:lineRule="auto"/>
              <w:rPr>
                <w:rFonts w:eastAsia="Times New Roman" w:cs="Times New Roman"/>
                <w:b/>
                <w:bCs/>
                <w:sz w:val="20"/>
                <w:szCs w:val="20"/>
                <w:lang w:eastAsia="cs-CZ"/>
              </w:rPr>
            </w:pPr>
            <w:r w:rsidRPr="00CD7D98">
              <w:rPr>
                <w:rFonts w:eastAsia="Times New Roman" w:cs="Times New Roman"/>
                <w:b/>
                <w:bCs/>
                <w:sz w:val="20"/>
                <w:szCs w:val="20"/>
                <w:lang w:eastAsia="cs-CZ"/>
              </w:rPr>
              <w:t>Další šetření / strategie navazující na Analýzu skutečné potřebnosti služeb pro cílovou skupinu seniorů</w:t>
            </w:r>
          </w:p>
        </w:tc>
      </w:tr>
      <w:tr w:rsidR="00CC7057" w:rsidRPr="00CD7D98" w:rsidTr="00D1763E">
        <w:trPr>
          <w:trHeight w:val="315"/>
        </w:trPr>
        <w:tc>
          <w:tcPr>
            <w:tcW w:w="2283"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r>
      <w:tr w:rsidR="00CC7057" w:rsidRPr="00CD7D98" w:rsidTr="00D1763E">
        <w:trPr>
          <w:trHeight w:val="16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Vazba na strategický cíl:</w:t>
            </w:r>
          </w:p>
        </w:tc>
        <w:tc>
          <w:tcPr>
            <w:tcW w:w="6397" w:type="dxa"/>
            <w:gridSpan w:val="4"/>
            <w:tcBorders>
              <w:top w:val="single" w:sz="8" w:space="0" w:color="auto"/>
              <w:left w:val="nil"/>
              <w:bottom w:val="single" w:sz="8" w:space="0" w:color="auto"/>
              <w:right w:val="single" w:sz="8" w:space="0" w:color="000000"/>
            </w:tcBorders>
            <w:shd w:val="clear" w:color="auto" w:fill="auto"/>
            <w:vAlign w:val="center"/>
            <w:hideMark/>
          </w:tcPr>
          <w:p w:rsidR="00CC7057" w:rsidRDefault="00CC7057" w:rsidP="00D1763E">
            <w:pPr>
              <w:spacing w:after="0" w:line="240" w:lineRule="auto"/>
              <w:jc w:val="left"/>
              <w:rPr>
                <w:rFonts w:eastAsia="Times New Roman" w:cs="Times New Roman"/>
                <w:sz w:val="20"/>
                <w:szCs w:val="20"/>
                <w:lang w:eastAsia="cs-CZ"/>
              </w:rPr>
            </w:pPr>
            <w:r w:rsidRPr="00CD7D98">
              <w:rPr>
                <w:rFonts w:eastAsia="Times New Roman" w:cs="Times New Roman"/>
                <w:sz w:val="20"/>
                <w:szCs w:val="20"/>
                <w:lang w:eastAsia="cs-CZ"/>
              </w:rPr>
              <w:t xml:space="preserve">SC1 Rozvoj ambulantních a terénních služeb pro seniory (včetně seniorů se ZP)                                                                                                       </w:t>
            </w:r>
          </w:p>
          <w:p w:rsidR="00CC7057" w:rsidRPr="00CD7D98" w:rsidRDefault="00CC7057" w:rsidP="00D1763E">
            <w:pPr>
              <w:spacing w:after="0" w:line="240" w:lineRule="auto"/>
              <w:jc w:val="left"/>
              <w:rPr>
                <w:rFonts w:eastAsia="Times New Roman" w:cs="Times New Roman"/>
                <w:sz w:val="20"/>
                <w:szCs w:val="20"/>
                <w:lang w:eastAsia="cs-CZ"/>
              </w:rPr>
            </w:pPr>
            <w:r w:rsidRPr="00CD7D98">
              <w:rPr>
                <w:rFonts w:eastAsia="Times New Roman" w:cs="Times New Roman"/>
                <w:sz w:val="20"/>
                <w:szCs w:val="20"/>
                <w:lang w:eastAsia="cs-CZ"/>
              </w:rPr>
              <w:t>SC2 Humanizace a transformace pobytových služeb pro osoby se zdravotním postižením a seniory                                                                                             SC3 Podpora integrace OZP do běžného života (terénní a ambulantní služby)</w:t>
            </w:r>
          </w:p>
        </w:tc>
      </w:tr>
      <w:tr w:rsidR="00CC7057" w:rsidRPr="00CD7D98" w:rsidTr="00D1763E">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Cílové skupiny uživatelů:</w:t>
            </w:r>
          </w:p>
        </w:tc>
        <w:tc>
          <w:tcPr>
            <w:tcW w:w="6397" w:type="dxa"/>
            <w:gridSpan w:val="4"/>
            <w:tcBorders>
              <w:top w:val="single" w:sz="8" w:space="0" w:color="auto"/>
              <w:left w:val="nil"/>
              <w:bottom w:val="single" w:sz="8" w:space="0" w:color="auto"/>
              <w:right w:val="single" w:sz="8" w:space="0" w:color="000000"/>
            </w:tcBorders>
            <w:shd w:val="clear" w:color="auto" w:fill="auto"/>
            <w:vAlign w:val="center"/>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S, OZP</w:t>
            </w:r>
          </w:p>
        </w:tc>
      </w:tr>
      <w:tr w:rsidR="00CC7057" w:rsidRPr="00CD7D98" w:rsidTr="00D1763E">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Dotčené druhy sociálních služeb (§):</w:t>
            </w:r>
          </w:p>
        </w:tc>
        <w:tc>
          <w:tcPr>
            <w:tcW w:w="6397" w:type="dxa"/>
            <w:gridSpan w:val="4"/>
            <w:tcBorders>
              <w:top w:val="single" w:sz="8" w:space="0" w:color="auto"/>
              <w:left w:val="nil"/>
              <w:bottom w:val="single" w:sz="8" w:space="0" w:color="auto"/>
              <w:right w:val="single" w:sz="8" w:space="0" w:color="000000"/>
            </w:tcBorders>
            <w:shd w:val="clear" w:color="auto" w:fill="auto"/>
            <w:vAlign w:val="center"/>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Zařízení sociálních služeb (§ 34)</w:t>
            </w:r>
          </w:p>
        </w:tc>
      </w:tr>
      <w:tr w:rsidR="00CC7057" w:rsidRPr="00CD7D98" w:rsidTr="00D1763E">
        <w:trPr>
          <w:trHeight w:val="315"/>
        </w:trPr>
        <w:tc>
          <w:tcPr>
            <w:tcW w:w="2283"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r>
      <w:tr w:rsidR="00CC7057" w:rsidRPr="00CD7D98" w:rsidTr="00D1763E">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Doba realizace:</w:t>
            </w:r>
          </w:p>
        </w:tc>
        <w:tc>
          <w:tcPr>
            <w:tcW w:w="639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2015+</w:t>
            </w:r>
          </w:p>
        </w:tc>
      </w:tr>
      <w:tr w:rsidR="00CC7057" w:rsidRPr="00CD7D98" w:rsidTr="00D1763E">
        <w:trPr>
          <w:trHeight w:val="315"/>
        </w:trPr>
        <w:tc>
          <w:tcPr>
            <w:tcW w:w="2283"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r>
      <w:tr w:rsidR="00CC7057" w:rsidRPr="00CD7D98" w:rsidTr="00D1763E">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Odpovědnost za realizaci:</w:t>
            </w:r>
          </w:p>
        </w:tc>
        <w:tc>
          <w:tcPr>
            <w:tcW w:w="6397" w:type="dxa"/>
            <w:gridSpan w:val="4"/>
            <w:tcBorders>
              <w:top w:val="single" w:sz="8" w:space="0" w:color="auto"/>
              <w:left w:val="nil"/>
              <w:bottom w:val="single" w:sz="8" w:space="0" w:color="auto"/>
              <w:right w:val="single" w:sz="8" w:space="0" w:color="000000"/>
            </w:tcBorders>
            <w:shd w:val="clear" w:color="auto" w:fill="auto"/>
            <w:vAlign w:val="bottom"/>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LK ve spolupráci s obcemi, poskytovatelé služeb</w:t>
            </w:r>
          </w:p>
        </w:tc>
      </w:tr>
      <w:tr w:rsidR="00CC7057" w:rsidRPr="00CD7D98" w:rsidTr="00D1763E">
        <w:trPr>
          <w:trHeight w:val="315"/>
        </w:trPr>
        <w:tc>
          <w:tcPr>
            <w:tcW w:w="2283"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6397" w:type="dxa"/>
            <w:gridSpan w:val="4"/>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r>
      <w:tr w:rsidR="00CC7057" w:rsidRPr="00CD7D98" w:rsidTr="00D1763E">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Financování:</w:t>
            </w:r>
          </w:p>
        </w:tc>
        <w:tc>
          <w:tcPr>
            <w:tcW w:w="639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LK, EU – OPZ (individuální projekt kraje)</w:t>
            </w:r>
          </w:p>
        </w:tc>
      </w:tr>
      <w:tr w:rsidR="00CC7057" w:rsidRPr="00CD7D98" w:rsidTr="00D1763E">
        <w:trPr>
          <w:trHeight w:val="315"/>
        </w:trPr>
        <w:tc>
          <w:tcPr>
            <w:tcW w:w="2283"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CC7057" w:rsidRPr="00CD7D98" w:rsidRDefault="00CC7057" w:rsidP="00D1763E">
            <w:pPr>
              <w:spacing w:after="0" w:line="240" w:lineRule="auto"/>
              <w:rPr>
                <w:rFonts w:eastAsia="Times New Roman" w:cs="Times New Roman"/>
                <w:sz w:val="20"/>
                <w:szCs w:val="20"/>
                <w:lang w:eastAsia="cs-CZ"/>
              </w:rPr>
            </w:pPr>
          </w:p>
        </w:tc>
      </w:tr>
      <w:tr w:rsidR="00CC7057" w:rsidRPr="00CD7D98" w:rsidTr="00D1763E">
        <w:trPr>
          <w:trHeight w:val="21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C7057" w:rsidRPr="00CD7D98" w:rsidRDefault="00CC7057" w:rsidP="00D1763E">
            <w:pPr>
              <w:spacing w:after="0" w:line="240" w:lineRule="auto"/>
              <w:rPr>
                <w:rFonts w:eastAsia="Times New Roman" w:cs="Times New Roman"/>
                <w:sz w:val="20"/>
                <w:szCs w:val="20"/>
                <w:lang w:eastAsia="cs-CZ"/>
              </w:rPr>
            </w:pPr>
            <w:r w:rsidRPr="00CD7D98">
              <w:rPr>
                <w:rFonts w:eastAsia="Times New Roman" w:cs="Times New Roman"/>
                <w:sz w:val="20"/>
                <w:szCs w:val="20"/>
                <w:lang w:eastAsia="cs-CZ"/>
              </w:rPr>
              <w:t>Popis aktivity:</w:t>
            </w:r>
          </w:p>
        </w:tc>
        <w:tc>
          <w:tcPr>
            <w:tcW w:w="6397" w:type="dxa"/>
            <w:gridSpan w:val="4"/>
            <w:tcBorders>
              <w:top w:val="single" w:sz="8" w:space="0" w:color="auto"/>
              <w:left w:val="nil"/>
              <w:bottom w:val="single" w:sz="8" w:space="0" w:color="auto"/>
              <w:right w:val="single" w:sz="8" w:space="0" w:color="000000"/>
            </w:tcBorders>
            <w:shd w:val="clear" w:color="auto" w:fill="auto"/>
            <w:vAlign w:val="center"/>
            <w:hideMark/>
          </w:tcPr>
          <w:p w:rsidR="00CC7057" w:rsidRPr="00CD7D98" w:rsidRDefault="00CC7057" w:rsidP="00D1763E">
            <w:pPr>
              <w:spacing w:after="0" w:line="240" w:lineRule="auto"/>
              <w:rPr>
                <w:rFonts w:cs="Times New Roman"/>
                <w:sz w:val="20"/>
                <w:szCs w:val="20"/>
              </w:rPr>
            </w:pPr>
            <w:r w:rsidRPr="00CD7D98">
              <w:rPr>
                <w:rFonts w:eastAsia="Times New Roman" w:cs="Times New Roman"/>
                <w:sz w:val="20"/>
                <w:szCs w:val="20"/>
                <w:lang w:eastAsia="cs-CZ"/>
              </w:rPr>
              <w:t xml:space="preserve">Předmětem aktivity je provést navazující nebo doplňková šetření ve vazbě na již provedené analýzy pro cílové skupiny seniorů a osob se zdravotním postižením, které byly realizovány v rámci projektu IP 3. Další šetření je vhodné provést z důvodu potvrzení potřebnosti některých konkrétních vybraných sociálních služeb. Ve vazbě na výsledky a závěry dalších šetření bude možné připravit strategii rozvoje vybraných služeb pro danou cílovou skupinu. </w:t>
            </w:r>
            <w:r w:rsidRPr="00CD7D98">
              <w:rPr>
                <w:rFonts w:cs="Times New Roman"/>
                <w:sz w:val="20"/>
                <w:szCs w:val="20"/>
              </w:rPr>
              <w:t>V rámci této aktivity by mělo dojít ke zjištění potřebné kapacity pro nízkopříjmové seniory (bez nároku na důchod). Na základě zjištěné potřebnosti kapacit by došlo k nastavení optimální kapacity do Základní sítě sociálních služeb. Nutná spolupráce a spolufinancování sociální služeb obcemi.</w:t>
            </w:r>
          </w:p>
          <w:p w:rsidR="00CC7057" w:rsidRPr="00CD7D98" w:rsidRDefault="00CC7057" w:rsidP="00D1763E">
            <w:pPr>
              <w:spacing w:after="0" w:line="240" w:lineRule="auto"/>
              <w:rPr>
                <w:rFonts w:eastAsia="Times New Roman" w:cs="Times New Roman"/>
                <w:sz w:val="20"/>
                <w:szCs w:val="20"/>
                <w:lang w:eastAsia="cs-CZ"/>
              </w:rPr>
            </w:pPr>
          </w:p>
        </w:tc>
      </w:tr>
    </w:tbl>
    <w:p w:rsidR="009F4C24" w:rsidRDefault="009F4C24">
      <w:pPr>
        <w:jc w:val="left"/>
        <w:rPr>
          <w:rFonts w:cs="Times New Roman"/>
          <w:szCs w:val="24"/>
        </w:rPr>
      </w:pPr>
    </w:p>
    <w:p w:rsidR="00CC7057" w:rsidRDefault="00CC7057">
      <w:pPr>
        <w:jc w:val="left"/>
        <w:rPr>
          <w:rFonts w:cs="Times New Roman"/>
          <w:szCs w:val="24"/>
        </w:rPr>
      </w:pPr>
      <w:r>
        <w:rPr>
          <w:rFonts w:cs="Times New Roman"/>
          <w:szCs w:val="24"/>
        </w:rPr>
        <w:br w:type="page"/>
      </w:r>
    </w:p>
    <w:p w:rsidR="00CC7057" w:rsidRDefault="00CC7057">
      <w:pPr>
        <w:jc w:val="left"/>
        <w:rPr>
          <w:rFonts w:cs="Times New Roman"/>
          <w:szCs w:val="24"/>
        </w:rPr>
      </w:pPr>
    </w:p>
    <w:tbl>
      <w:tblPr>
        <w:tblW w:w="9262" w:type="dxa"/>
        <w:tblInd w:w="55" w:type="dxa"/>
        <w:tblCellMar>
          <w:left w:w="70" w:type="dxa"/>
          <w:right w:w="70" w:type="dxa"/>
        </w:tblCellMar>
        <w:tblLook w:val="04A0" w:firstRow="1" w:lastRow="0" w:firstColumn="1" w:lastColumn="0" w:noHBand="0" w:noVBand="1"/>
      </w:tblPr>
      <w:tblGrid>
        <w:gridCol w:w="2436"/>
        <w:gridCol w:w="1060"/>
        <w:gridCol w:w="3204"/>
        <w:gridCol w:w="2193"/>
        <w:gridCol w:w="369"/>
      </w:tblGrid>
      <w:tr w:rsidR="00193004" w:rsidRPr="00923EFB" w:rsidTr="0026527F">
        <w:trPr>
          <w:trHeight w:val="252"/>
        </w:trPr>
        <w:tc>
          <w:tcPr>
            <w:tcW w:w="9262"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193004" w:rsidRPr="00923EFB" w:rsidRDefault="00193004" w:rsidP="009D19B6">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Střednědobý plán rozvoje sociálních služeb v Libereckém kraji 2014-2017</w:t>
            </w:r>
          </w:p>
        </w:tc>
      </w:tr>
      <w:tr w:rsidR="00193004" w:rsidRPr="00923EFB" w:rsidTr="0026527F">
        <w:trPr>
          <w:trHeight w:val="240"/>
        </w:trPr>
        <w:tc>
          <w:tcPr>
            <w:tcW w:w="6700" w:type="dxa"/>
            <w:gridSpan w:val="3"/>
            <w:tcBorders>
              <w:top w:val="nil"/>
              <w:left w:val="nil"/>
              <w:bottom w:val="nil"/>
              <w:right w:val="nil"/>
            </w:tcBorders>
            <w:shd w:val="clear" w:color="auto" w:fill="auto"/>
            <w:noWrap/>
            <w:vAlign w:val="bottom"/>
            <w:hideMark/>
          </w:tcPr>
          <w:p w:rsidR="00193004" w:rsidRPr="00923EFB" w:rsidRDefault="00193004" w:rsidP="009D19B6">
            <w:pPr>
              <w:spacing w:after="0" w:line="240" w:lineRule="auto"/>
              <w:rPr>
                <w:rFonts w:eastAsia="Times New Roman" w:cs="Times New Roman"/>
                <w:szCs w:val="24"/>
                <w:lang w:eastAsia="cs-CZ"/>
              </w:rPr>
            </w:pPr>
          </w:p>
        </w:tc>
        <w:tc>
          <w:tcPr>
            <w:tcW w:w="2193" w:type="dxa"/>
            <w:tcBorders>
              <w:top w:val="nil"/>
              <w:left w:val="nil"/>
              <w:bottom w:val="nil"/>
              <w:right w:val="nil"/>
            </w:tcBorders>
            <w:shd w:val="clear" w:color="auto" w:fill="auto"/>
            <w:noWrap/>
            <w:vAlign w:val="bottom"/>
            <w:hideMark/>
          </w:tcPr>
          <w:p w:rsidR="00193004" w:rsidRPr="00923EFB" w:rsidRDefault="00193004" w:rsidP="009D19B6">
            <w:pPr>
              <w:spacing w:after="0" w:line="240" w:lineRule="auto"/>
              <w:rPr>
                <w:rFonts w:eastAsia="Times New Roman" w:cs="Times New Roman"/>
                <w:szCs w:val="24"/>
                <w:lang w:eastAsia="cs-CZ"/>
              </w:rPr>
            </w:pPr>
          </w:p>
        </w:tc>
        <w:tc>
          <w:tcPr>
            <w:tcW w:w="369" w:type="dxa"/>
            <w:tcBorders>
              <w:top w:val="nil"/>
              <w:left w:val="nil"/>
              <w:bottom w:val="nil"/>
              <w:right w:val="nil"/>
            </w:tcBorders>
            <w:shd w:val="clear" w:color="auto" w:fill="auto"/>
            <w:noWrap/>
            <w:vAlign w:val="bottom"/>
            <w:hideMark/>
          </w:tcPr>
          <w:p w:rsidR="00193004" w:rsidRPr="00923EFB" w:rsidRDefault="00193004" w:rsidP="009D19B6">
            <w:pPr>
              <w:spacing w:after="0" w:line="240" w:lineRule="auto"/>
              <w:rPr>
                <w:rFonts w:eastAsia="Times New Roman" w:cs="Times New Roman"/>
                <w:szCs w:val="24"/>
                <w:lang w:eastAsia="cs-CZ"/>
              </w:rPr>
            </w:pPr>
          </w:p>
        </w:tc>
      </w:tr>
      <w:tr w:rsidR="00193004" w:rsidRPr="00923EFB" w:rsidTr="0026527F">
        <w:trPr>
          <w:trHeight w:val="240"/>
        </w:trPr>
        <w:tc>
          <w:tcPr>
            <w:tcW w:w="9262"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193004" w:rsidRPr="00923EFB" w:rsidRDefault="00193004" w:rsidP="009D19B6">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KARTA ROZVOJOVÉ AKTIVITY</w:t>
            </w:r>
          </w:p>
        </w:tc>
      </w:tr>
      <w:tr w:rsidR="00193004" w:rsidRPr="00923EFB" w:rsidTr="0026527F">
        <w:trPr>
          <w:trHeight w:val="240"/>
        </w:trPr>
        <w:tc>
          <w:tcPr>
            <w:tcW w:w="9262" w:type="dxa"/>
            <w:gridSpan w:val="5"/>
            <w:tcBorders>
              <w:top w:val="single" w:sz="8" w:space="0" w:color="auto"/>
              <w:left w:val="nil"/>
              <w:bottom w:val="single" w:sz="8" w:space="0" w:color="auto"/>
              <w:right w:val="nil"/>
            </w:tcBorders>
            <w:shd w:val="clear" w:color="auto" w:fill="auto"/>
            <w:noWrap/>
            <w:vAlign w:val="bottom"/>
            <w:hideMark/>
          </w:tcPr>
          <w:p w:rsidR="00193004" w:rsidRPr="00923EFB" w:rsidRDefault="00193004" w:rsidP="009D19B6">
            <w:pPr>
              <w:spacing w:after="0" w:line="240" w:lineRule="auto"/>
              <w:jc w:val="center"/>
              <w:rPr>
                <w:rFonts w:eastAsia="Times New Roman" w:cs="Times New Roman"/>
                <w:b/>
                <w:bCs/>
                <w:szCs w:val="24"/>
                <w:lang w:eastAsia="cs-CZ"/>
              </w:rPr>
            </w:pPr>
          </w:p>
        </w:tc>
      </w:tr>
      <w:tr w:rsidR="00193004" w:rsidRPr="00923EFB" w:rsidTr="0026527F">
        <w:trPr>
          <w:trHeight w:val="240"/>
        </w:trPr>
        <w:tc>
          <w:tcPr>
            <w:tcW w:w="2436" w:type="dxa"/>
            <w:tcBorders>
              <w:top w:val="nil"/>
              <w:left w:val="single" w:sz="8" w:space="0" w:color="auto"/>
              <w:bottom w:val="single" w:sz="8" w:space="0" w:color="auto"/>
              <w:right w:val="single" w:sz="8" w:space="0" w:color="auto"/>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r w:rsidRPr="00610D1B">
              <w:rPr>
                <w:rFonts w:eastAsia="Times New Roman" w:cs="Times New Roman"/>
                <w:sz w:val="20"/>
                <w:szCs w:val="20"/>
                <w:lang w:eastAsia="cs-CZ"/>
              </w:rPr>
              <w:t>Číslo aktivity:</w:t>
            </w:r>
          </w:p>
        </w:tc>
        <w:tc>
          <w:tcPr>
            <w:tcW w:w="1060" w:type="dxa"/>
            <w:tcBorders>
              <w:top w:val="nil"/>
              <w:left w:val="nil"/>
              <w:bottom w:val="single" w:sz="8" w:space="0" w:color="auto"/>
              <w:right w:val="single" w:sz="8" w:space="0" w:color="auto"/>
            </w:tcBorders>
            <w:shd w:val="clear" w:color="CCFFFF" w:fill="FABF8F"/>
            <w:noWrap/>
            <w:vAlign w:val="bottom"/>
            <w:hideMark/>
          </w:tcPr>
          <w:p w:rsidR="00193004" w:rsidRPr="00610D1B" w:rsidRDefault="00193004" w:rsidP="00610D1B">
            <w:pPr>
              <w:spacing w:after="0"/>
              <w:rPr>
                <w:rFonts w:eastAsia="Times New Roman" w:cs="Times New Roman"/>
                <w:b/>
                <w:bCs/>
                <w:sz w:val="20"/>
                <w:szCs w:val="20"/>
                <w:lang w:eastAsia="cs-CZ"/>
              </w:rPr>
            </w:pPr>
            <w:r w:rsidRPr="00610D1B">
              <w:rPr>
                <w:rFonts w:eastAsia="Times New Roman" w:cs="Times New Roman"/>
                <w:b/>
                <w:bCs/>
                <w:sz w:val="20"/>
                <w:szCs w:val="20"/>
                <w:lang w:eastAsia="cs-CZ"/>
              </w:rPr>
              <w:t>A01-04</w:t>
            </w:r>
          </w:p>
        </w:tc>
        <w:tc>
          <w:tcPr>
            <w:tcW w:w="5766" w:type="dxa"/>
            <w:gridSpan w:val="3"/>
            <w:tcBorders>
              <w:top w:val="nil"/>
              <w:left w:val="nil"/>
              <w:bottom w:val="single" w:sz="8" w:space="0" w:color="auto"/>
              <w:right w:val="single" w:sz="8" w:space="0" w:color="auto"/>
            </w:tcBorders>
            <w:shd w:val="clear" w:color="auto" w:fill="auto"/>
            <w:noWrap/>
            <w:vAlign w:val="bottom"/>
            <w:hideMark/>
          </w:tcPr>
          <w:p w:rsidR="00193004" w:rsidRPr="00610D1B" w:rsidRDefault="00193004" w:rsidP="00610D1B">
            <w:pPr>
              <w:spacing w:after="0"/>
              <w:rPr>
                <w:rFonts w:eastAsia="Times New Roman" w:cs="Times New Roman"/>
                <w:b/>
                <w:bCs/>
                <w:sz w:val="20"/>
                <w:szCs w:val="20"/>
                <w:lang w:eastAsia="cs-CZ"/>
              </w:rPr>
            </w:pPr>
            <w:r w:rsidRPr="00610D1B">
              <w:rPr>
                <w:rFonts w:eastAsia="Times New Roman" w:cs="Times New Roman"/>
                <w:b/>
                <w:bCs/>
                <w:sz w:val="20"/>
                <w:szCs w:val="20"/>
                <w:lang w:eastAsia="cs-CZ"/>
              </w:rPr>
              <w:t> </w:t>
            </w:r>
          </w:p>
        </w:tc>
      </w:tr>
      <w:tr w:rsidR="00193004" w:rsidRPr="00923EFB" w:rsidTr="0026527F">
        <w:trPr>
          <w:trHeight w:val="252"/>
        </w:trPr>
        <w:tc>
          <w:tcPr>
            <w:tcW w:w="2436" w:type="dxa"/>
            <w:tcBorders>
              <w:top w:val="nil"/>
              <w:left w:val="single" w:sz="8" w:space="0" w:color="auto"/>
              <w:bottom w:val="single" w:sz="8" w:space="0" w:color="auto"/>
              <w:right w:val="single" w:sz="8" w:space="0" w:color="auto"/>
            </w:tcBorders>
            <w:shd w:val="clear" w:color="auto" w:fill="auto"/>
            <w:vAlign w:val="center"/>
            <w:hideMark/>
          </w:tcPr>
          <w:p w:rsidR="00193004" w:rsidRPr="00610D1B" w:rsidRDefault="00193004" w:rsidP="00610D1B">
            <w:pPr>
              <w:spacing w:after="0"/>
              <w:rPr>
                <w:rFonts w:eastAsia="Times New Roman" w:cs="Times New Roman"/>
                <w:sz w:val="20"/>
                <w:szCs w:val="20"/>
                <w:lang w:eastAsia="cs-CZ"/>
              </w:rPr>
            </w:pPr>
            <w:r w:rsidRPr="00610D1B">
              <w:rPr>
                <w:rFonts w:eastAsia="Times New Roman" w:cs="Times New Roman"/>
                <w:sz w:val="20"/>
                <w:szCs w:val="20"/>
                <w:lang w:eastAsia="cs-CZ"/>
              </w:rPr>
              <w:t>Název aktivity:</w:t>
            </w:r>
          </w:p>
        </w:tc>
        <w:tc>
          <w:tcPr>
            <w:tcW w:w="6826" w:type="dxa"/>
            <w:gridSpan w:val="4"/>
            <w:tcBorders>
              <w:top w:val="single" w:sz="8" w:space="0" w:color="auto"/>
              <w:left w:val="nil"/>
              <w:bottom w:val="single" w:sz="8" w:space="0" w:color="auto"/>
              <w:right w:val="single" w:sz="8" w:space="0" w:color="000000"/>
            </w:tcBorders>
            <w:shd w:val="clear" w:color="CCFFFF" w:fill="99CCFF"/>
            <w:vAlign w:val="center"/>
            <w:hideMark/>
          </w:tcPr>
          <w:p w:rsidR="00193004" w:rsidRPr="00610D1B" w:rsidRDefault="00193004" w:rsidP="00610D1B">
            <w:pPr>
              <w:spacing w:after="0"/>
              <w:rPr>
                <w:rFonts w:eastAsia="Times New Roman" w:cs="Times New Roman"/>
                <w:b/>
                <w:bCs/>
                <w:sz w:val="20"/>
                <w:szCs w:val="20"/>
                <w:lang w:eastAsia="cs-CZ"/>
              </w:rPr>
            </w:pPr>
            <w:r w:rsidRPr="00610D1B">
              <w:rPr>
                <w:rFonts w:eastAsia="Times New Roman" w:cs="Times New Roman"/>
                <w:b/>
                <w:bCs/>
                <w:sz w:val="20"/>
                <w:szCs w:val="20"/>
                <w:lang w:eastAsia="cs-CZ"/>
              </w:rPr>
              <w:t>Transformace terénních služeb</w:t>
            </w:r>
          </w:p>
        </w:tc>
      </w:tr>
      <w:tr w:rsidR="00193004" w:rsidRPr="00923EFB" w:rsidTr="0026527F">
        <w:trPr>
          <w:trHeight w:val="240"/>
        </w:trPr>
        <w:tc>
          <w:tcPr>
            <w:tcW w:w="2436" w:type="dxa"/>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c>
          <w:tcPr>
            <w:tcW w:w="6457" w:type="dxa"/>
            <w:gridSpan w:val="3"/>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c>
          <w:tcPr>
            <w:tcW w:w="369" w:type="dxa"/>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r>
      <w:tr w:rsidR="00193004" w:rsidRPr="00923EFB" w:rsidTr="0026527F">
        <w:trPr>
          <w:trHeight w:val="1214"/>
        </w:trPr>
        <w:tc>
          <w:tcPr>
            <w:tcW w:w="243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3004" w:rsidRPr="00610D1B" w:rsidRDefault="00193004" w:rsidP="00610D1B">
            <w:pPr>
              <w:spacing w:after="0"/>
              <w:jc w:val="left"/>
              <w:rPr>
                <w:rFonts w:eastAsia="Times New Roman" w:cs="Times New Roman"/>
                <w:sz w:val="20"/>
                <w:szCs w:val="20"/>
                <w:lang w:eastAsia="cs-CZ"/>
              </w:rPr>
            </w:pPr>
            <w:r w:rsidRPr="00610D1B">
              <w:rPr>
                <w:rFonts w:eastAsia="Times New Roman" w:cs="Times New Roman"/>
                <w:sz w:val="20"/>
                <w:szCs w:val="20"/>
                <w:lang w:eastAsia="cs-CZ"/>
              </w:rPr>
              <w:t>Vazba na strategický cíl:</w:t>
            </w:r>
          </w:p>
        </w:tc>
        <w:tc>
          <w:tcPr>
            <w:tcW w:w="6826" w:type="dxa"/>
            <w:gridSpan w:val="4"/>
            <w:tcBorders>
              <w:top w:val="single" w:sz="8" w:space="0" w:color="auto"/>
              <w:left w:val="nil"/>
              <w:bottom w:val="single" w:sz="8" w:space="0" w:color="auto"/>
              <w:right w:val="single" w:sz="8" w:space="0" w:color="000000"/>
            </w:tcBorders>
            <w:shd w:val="clear" w:color="auto" w:fill="auto"/>
            <w:vAlign w:val="center"/>
            <w:hideMark/>
          </w:tcPr>
          <w:p w:rsidR="0057443B" w:rsidRDefault="00193004" w:rsidP="00610D1B">
            <w:pPr>
              <w:spacing w:after="0"/>
              <w:jc w:val="left"/>
              <w:rPr>
                <w:rFonts w:eastAsia="Times New Roman" w:cs="Times New Roman"/>
                <w:sz w:val="20"/>
                <w:szCs w:val="20"/>
                <w:lang w:eastAsia="cs-CZ"/>
              </w:rPr>
            </w:pPr>
            <w:r w:rsidRPr="00610D1B">
              <w:rPr>
                <w:rFonts w:eastAsia="Times New Roman" w:cs="Times New Roman"/>
                <w:sz w:val="20"/>
                <w:szCs w:val="20"/>
                <w:lang w:eastAsia="cs-CZ"/>
              </w:rPr>
              <w:t xml:space="preserve">SC1 Rozvoj ambulantních a terénních služeb pro seniory (včetně seniorů se ZP)                                                                                                       </w:t>
            </w:r>
          </w:p>
          <w:p w:rsidR="00A37D74" w:rsidRDefault="00193004" w:rsidP="00610D1B">
            <w:pPr>
              <w:spacing w:after="0"/>
              <w:jc w:val="left"/>
              <w:rPr>
                <w:rFonts w:eastAsia="Times New Roman" w:cs="Times New Roman"/>
                <w:sz w:val="20"/>
                <w:szCs w:val="20"/>
                <w:lang w:eastAsia="cs-CZ"/>
              </w:rPr>
            </w:pPr>
            <w:r w:rsidRPr="00610D1B">
              <w:rPr>
                <w:rFonts w:eastAsia="Times New Roman" w:cs="Times New Roman"/>
                <w:sz w:val="20"/>
                <w:szCs w:val="20"/>
                <w:lang w:eastAsia="cs-CZ"/>
              </w:rPr>
              <w:t xml:space="preserve">SC2 Humanizace a transformace pobytových služeb pro osoby se zdravotním postižením a seniory                                                                                             </w:t>
            </w:r>
          </w:p>
          <w:p w:rsidR="00193004" w:rsidRPr="00610D1B" w:rsidRDefault="00193004" w:rsidP="00610D1B">
            <w:pPr>
              <w:spacing w:after="0"/>
              <w:jc w:val="left"/>
              <w:rPr>
                <w:rFonts w:eastAsia="Times New Roman" w:cs="Times New Roman"/>
                <w:sz w:val="20"/>
                <w:szCs w:val="20"/>
                <w:lang w:eastAsia="cs-CZ"/>
              </w:rPr>
            </w:pPr>
            <w:r w:rsidRPr="00610D1B">
              <w:rPr>
                <w:rFonts w:eastAsia="Times New Roman" w:cs="Times New Roman"/>
                <w:sz w:val="20"/>
                <w:szCs w:val="20"/>
                <w:lang w:eastAsia="cs-CZ"/>
              </w:rPr>
              <w:t>SC3 Podpora integrace OZP do běžného života (terénní a ambulantní služby)</w:t>
            </w:r>
          </w:p>
        </w:tc>
      </w:tr>
      <w:tr w:rsidR="00193004" w:rsidRPr="00923EFB" w:rsidTr="0026527F">
        <w:trPr>
          <w:trHeight w:val="401"/>
        </w:trPr>
        <w:tc>
          <w:tcPr>
            <w:tcW w:w="2436" w:type="dxa"/>
            <w:tcBorders>
              <w:top w:val="nil"/>
              <w:left w:val="single" w:sz="8" w:space="0" w:color="auto"/>
              <w:bottom w:val="single" w:sz="8" w:space="0" w:color="auto"/>
              <w:right w:val="single" w:sz="8" w:space="0" w:color="auto"/>
            </w:tcBorders>
            <w:shd w:val="clear" w:color="auto" w:fill="auto"/>
            <w:vAlign w:val="center"/>
            <w:hideMark/>
          </w:tcPr>
          <w:p w:rsidR="00193004" w:rsidRPr="00610D1B" w:rsidRDefault="00193004" w:rsidP="00610D1B">
            <w:pPr>
              <w:spacing w:after="0"/>
              <w:jc w:val="left"/>
              <w:rPr>
                <w:rFonts w:eastAsia="Times New Roman" w:cs="Times New Roman"/>
                <w:sz w:val="20"/>
                <w:szCs w:val="20"/>
                <w:lang w:eastAsia="cs-CZ"/>
              </w:rPr>
            </w:pPr>
            <w:r w:rsidRPr="00610D1B">
              <w:rPr>
                <w:rFonts w:eastAsia="Times New Roman" w:cs="Times New Roman"/>
                <w:sz w:val="20"/>
                <w:szCs w:val="20"/>
                <w:lang w:eastAsia="cs-CZ"/>
              </w:rPr>
              <w:t>Cílové skupiny uživatelů:</w:t>
            </w:r>
          </w:p>
        </w:tc>
        <w:tc>
          <w:tcPr>
            <w:tcW w:w="6826" w:type="dxa"/>
            <w:gridSpan w:val="4"/>
            <w:tcBorders>
              <w:top w:val="single" w:sz="8" w:space="0" w:color="auto"/>
              <w:left w:val="nil"/>
              <w:bottom w:val="single" w:sz="8" w:space="0" w:color="auto"/>
              <w:right w:val="single" w:sz="8" w:space="0" w:color="000000"/>
            </w:tcBorders>
            <w:shd w:val="clear" w:color="auto" w:fill="auto"/>
            <w:vAlign w:val="center"/>
            <w:hideMark/>
          </w:tcPr>
          <w:p w:rsidR="00193004" w:rsidRPr="00610D1B" w:rsidRDefault="00193004" w:rsidP="00610D1B">
            <w:pPr>
              <w:spacing w:after="0"/>
              <w:rPr>
                <w:rFonts w:eastAsia="Times New Roman" w:cs="Times New Roman"/>
                <w:sz w:val="20"/>
                <w:szCs w:val="20"/>
                <w:lang w:eastAsia="cs-CZ"/>
              </w:rPr>
            </w:pPr>
            <w:r w:rsidRPr="00610D1B">
              <w:rPr>
                <w:rFonts w:eastAsia="Times New Roman" w:cs="Times New Roman"/>
                <w:sz w:val="20"/>
                <w:szCs w:val="20"/>
                <w:lang w:eastAsia="cs-CZ"/>
              </w:rPr>
              <w:t>S, OZP</w:t>
            </w:r>
          </w:p>
        </w:tc>
      </w:tr>
      <w:tr w:rsidR="00193004" w:rsidRPr="00923EFB" w:rsidTr="0026527F">
        <w:trPr>
          <w:trHeight w:val="401"/>
        </w:trPr>
        <w:tc>
          <w:tcPr>
            <w:tcW w:w="2436" w:type="dxa"/>
            <w:tcBorders>
              <w:top w:val="nil"/>
              <w:left w:val="single" w:sz="8" w:space="0" w:color="auto"/>
              <w:bottom w:val="single" w:sz="8" w:space="0" w:color="auto"/>
              <w:right w:val="single" w:sz="8" w:space="0" w:color="auto"/>
            </w:tcBorders>
            <w:shd w:val="clear" w:color="auto" w:fill="auto"/>
            <w:vAlign w:val="center"/>
            <w:hideMark/>
          </w:tcPr>
          <w:p w:rsidR="00193004" w:rsidRPr="00610D1B" w:rsidRDefault="00193004" w:rsidP="00610D1B">
            <w:pPr>
              <w:spacing w:after="0"/>
              <w:jc w:val="left"/>
              <w:rPr>
                <w:rFonts w:eastAsia="Times New Roman" w:cs="Times New Roman"/>
                <w:sz w:val="20"/>
                <w:szCs w:val="20"/>
                <w:lang w:eastAsia="cs-CZ"/>
              </w:rPr>
            </w:pPr>
            <w:r w:rsidRPr="00610D1B">
              <w:rPr>
                <w:rFonts w:eastAsia="Times New Roman" w:cs="Times New Roman"/>
                <w:sz w:val="20"/>
                <w:szCs w:val="20"/>
                <w:lang w:eastAsia="cs-CZ"/>
              </w:rPr>
              <w:t>Dotčené druhy sociálních služeb (§):</w:t>
            </w:r>
          </w:p>
        </w:tc>
        <w:tc>
          <w:tcPr>
            <w:tcW w:w="6826" w:type="dxa"/>
            <w:gridSpan w:val="4"/>
            <w:tcBorders>
              <w:top w:val="single" w:sz="8" w:space="0" w:color="auto"/>
              <w:left w:val="nil"/>
              <w:bottom w:val="single" w:sz="8" w:space="0" w:color="auto"/>
              <w:right w:val="single" w:sz="8" w:space="0" w:color="000000"/>
            </w:tcBorders>
            <w:shd w:val="clear" w:color="auto" w:fill="auto"/>
            <w:vAlign w:val="center"/>
            <w:hideMark/>
          </w:tcPr>
          <w:p w:rsidR="00193004" w:rsidRPr="00610D1B" w:rsidRDefault="00193004" w:rsidP="00610D1B">
            <w:pPr>
              <w:spacing w:after="0"/>
              <w:rPr>
                <w:rFonts w:eastAsia="Times New Roman" w:cs="Times New Roman"/>
                <w:sz w:val="20"/>
                <w:szCs w:val="20"/>
                <w:lang w:eastAsia="cs-CZ"/>
              </w:rPr>
            </w:pPr>
            <w:r w:rsidRPr="00610D1B">
              <w:rPr>
                <w:rFonts w:eastAsia="Times New Roman" w:cs="Times New Roman"/>
                <w:sz w:val="20"/>
                <w:szCs w:val="20"/>
                <w:lang w:eastAsia="cs-CZ"/>
              </w:rPr>
              <w:t>Osobní asistence (§ 39), Pečovatelská služba (§ 40), Odlehčovací služby (§ 44)</w:t>
            </w:r>
          </w:p>
        </w:tc>
      </w:tr>
      <w:tr w:rsidR="00193004" w:rsidRPr="00923EFB" w:rsidTr="0026527F">
        <w:trPr>
          <w:trHeight w:val="240"/>
        </w:trPr>
        <w:tc>
          <w:tcPr>
            <w:tcW w:w="2436" w:type="dxa"/>
            <w:tcBorders>
              <w:top w:val="nil"/>
              <w:left w:val="nil"/>
              <w:bottom w:val="nil"/>
              <w:right w:val="nil"/>
            </w:tcBorders>
            <w:shd w:val="clear" w:color="auto" w:fill="auto"/>
            <w:noWrap/>
            <w:vAlign w:val="bottom"/>
            <w:hideMark/>
          </w:tcPr>
          <w:p w:rsidR="00193004" w:rsidRPr="00610D1B" w:rsidRDefault="00193004" w:rsidP="00610D1B">
            <w:pPr>
              <w:spacing w:after="0"/>
              <w:jc w:val="left"/>
              <w:rPr>
                <w:rFonts w:eastAsia="Times New Roman" w:cs="Times New Roman"/>
                <w:sz w:val="20"/>
                <w:szCs w:val="20"/>
                <w:lang w:eastAsia="cs-CZ"/>
              </w:rPr>
            </w:pPr>
          </w:p>
        </w:tc>
        <w:tc>
          <w:tcPr>
            <w:tcW w:w="6457" w:type="dxa"/>
            <w:gridSpan w:val="3"/>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c>
          <w:tcPr>
            <w:tcW w:w="369" w:type="dxa"/>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r>
      <w:tr w:rsidR="00193004" w:rsidRPr="00923EFB" w:rsidTr="0026527F">
        <w:trPr>
          <w:trHeight w:val="240"/>
        </w:trPr>
        <w:tc>
          <w:tcPr>
            <w:tcW w:w="243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93004" w:rsidRPr="00610D1B" w:rsidRDefault="00193004" w:rsidP="00610D1B">
            <w:pPr>
              <w:spacing w:after="0"/>
              <w:jc w:val="left"/>
              <w:rPr>
                <w:rFonts w:eastAsia="Times New Roman" w:cs="Times New Roman"/>
                <w:sz w:val="20"/>
                <w:szCs w:val="20"/>
                <w:lang w:eastAsia="cs-CZ"/>
              </w:rPr>
            </w:pPr>
            <w:r w:rsidRPr="00610D1B">
              <w:rPr>
                <w:rFonts w:eastAsia="Times New Roman" w:cs="Times New Roman"/>
                <w:sz w:val="20"/>
                <w:szCs w:val="20"/>
                <w:lang w:eastAsia="cs-CZ"/>
              </w:rPr>
              <w:t>Doba realizace:</w:t>
            </w:r>
          </w:p>
        </w:tc>
        <w:tc>
          <w:tcPr>
            <w:tcW w:w="682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r w:rsidRPr="00610D1B">
              <w:rPr>
                <w:rFonts w:eastAsia="Times New Roman" w:cs="Times New Roman"/>
                <w:sz w:val="20"/>
                <w:szCs w:val="20"/>
                <w:lang w:eastAsia="cs-CZ"/>
              </w:rPr>
              <w:t>2015+</w:t>
            </w:r>
          </w:p>
        </w:tc>
      </w:tr>
      <w:tr w:rsidR="00193004" w:rsidRPr="00923EFB" w:rsidTr="0026527F">
        <w:trPr>
          <w:trHeight w:val="240"/>
        </w:trPr>
        <w:tc>
          <w:tcPr>
            <w:tcW w:w="2436" w:type="dxa"/>
            <w:tcBorders>
              <w:top w:val="nil"/>
              <w:left w:val="nil"/>
              <w:bottom w:val="nil"/>
              <w:right w:val="nil"/>
            </w:tcBorders>
            <w:shd w:val="clear" w:color="auto" w:fill="auto"/>
            <w:noWrap/>
            <w:vAlign w:val="bottom"/>
            <w:hideMark/>
          </w:tcPr>
          <w:p w:rsidR="00193004" w:rsidRPr="00610D1B" w:rsidRDefault="00193004" w:rsidP="00610D1B">
            <w:pPr>
              <w:spacing w:after="0"/>
              <w:jc w:val="left"/>
              <w:rPr>
                <w:rFonts w:eastAsia="Times New Roman" w:cs="Times New Roman"/>
                <w:sz w:val="20"/>
                <w:szCs w:val="20"/>
                <w:lang w:eastAsia="cs-CZ"/>
              </w:rPr>
            </w:pPr>
          </w:p>
        </w:tc>
        <w:tc>
          <w:tcPr>
            <w:tcW w:w="6457" w:type="dxa"/>
            <w:gridSpan w:val="3"/>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c>
          <w:tcPr>
            <w:tcW w:w="369" w:type="dxa"/>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r>
      <w:tr w:rsidR="00193004" w:rsidRPr="00923EFB" w:rsidTr="0026527F">
        <w:trPr>
          <w:trHeight w:val="401"/>
        </w:trPr>
        <w:tc>
          <w:tcPr>
            <w:tcW w:w="243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3004" w:rsidRPr="00610D1B" w:rsidRDefault="00193004" w:rsidP="00610D1B">
            <w:pPr>
              <w:spacing w:after="0"/>
              <w:jc w:val="left"/>
              <w:rPr>
                <w:rFonts w:eastAsia="Times New Roman" w:cs="Times New Roman"/>
                <w:sz w:val="20"/>
                <w:szCs w:val="20"/>
                <w:lang w:eastAsia="cs-CZ"/>
              </w:rPr>
            </w:pPr>
            <w:r w:rsidRPr="00610D1B">
              <w:rPr>
                <w:rFonts w:eastAsia="Times New Roman" w:cs="Times New Roman"/>
                <w:sz w:val="20"/>
                <w:szCs w:val="20"/>
                <w:lang w:eastAsia="cs-CZ"/>
              </w:rPr>
              <w:t>Odpovědnost za realizaci:</w:t>
            </w:r>
          </w:p>
        </w:tc>
        <w:tc>
          <w:tcPr>
            <w:tcW w:w="6826" w:type="dxa"/>
            <w:gridSpan w:val="4"/>
            <w:tcBorders>
              <w:top w:val="single" w:sz="8" w:space="0" w:color="auto"/>
              <w:left w:val="nil"/>
              <w:bottom w:val="single" w:sz="8" w:space="0" w:color="auto"/>
              <w:right w:val="single" w:sz="8" w:space="0" w:color="000000"/>
            </w:tcBorders>
            <w:shd w:val="clear" w:color="auto" w:fill="auto"/>
            <w:vAlign w:val="center"/>
            <w:hideMark/>
          </w:tcPr>
          <w:p w:rsidR="00193004" w:rsidRPr="00610D1B" w:rsidRDefault="00610D1B" w:rsidP="00610D1B">
            <w:pPr>
              <w:spacing w:after="0"/>
              <w:rPr>
                <w:rFonts w:eastAsia="Times New Roman" w:cs="Times New Roman"/>
                <w:sz w:val="20"/>
                <w:szCs w:val="20"/>
                <w:lang w:eastAsia="cs-CZ"/>
              </w:rPr>
            </w:pPr>
            <w:r>
              <w:rPr>
                <w:rFonts w:eastAsia="Times New Roman" w:cs="Times New Roman"/>
                <w:sz w:val="20"/>
                <w:szCs w:val="20"/>
                <w:lang w:eastAsia="cs-CZ"/>
              </w:rPr>
              <w:t xml:space="preserve">obce, poskytovatelé sociálních služeb, Institut sociální </w:t>
            </w:r>
            <w:proofErr w:type="gramStart"/>
            <w:r>
              <w:rPr>
                <w:rFonts w:eastAsia="Times New Roman" w:cs="Times New Roman"/>
                <w:sz w:val="20"/>
                <w:szCs w:val="20"/>
                <w:lang w:eastAsia="cs-CZ"/>
              </w:rPr>
              <w:t>práce, z.ú.</w:t>
            </w:r>
            <w:proofErr w:type="gramEnd"/>
          </w:p>
        </w:tc>
      </w:tr>
      <w:tr w:rsidR="00193004" w:rsidRPr="00923EFB" w:rsidTr="0026527F">
        <w:trPr>
          <w:trHeight w:val="240"/>
        </w:trPr>
        <w:tc>
          <w:tcPr>
            <w:tcW w:w="2436" w:type="dxa"/>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c>
          <w:tcPr>
            <w:tcW w:w="6826" w:type="dxa"/>
            <w:gridSpan w:val="4"/>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r>
      <w:tr w:rsidR="00193004" w:rsidRPr="00923EFB" w:rsidTr="0026527F">
        <w:trPr>
          <w:trHeight w:val="240"/>
        </w:trPr>
        <w:tc>
          <w:tcPr>
            <w:tcW w:w="243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r w:rsidRPr="00610D1B">
              <w:rPr>
                <w:rFonts w:eastAsia="Times New Roman" w:cs="Times New Roman"/>
                <w:sz w:val="20"/>
                <w:szCs w:val="20"/>
                <w:lang w:eastAsia="cs-CZ"/>
              </w:rPr>
              <w:t>Financování:</w:t>
            </w:r>
          </w:p>
        </w:tc>
        <w:tc>
          <w:tcPr>
            <w:tcW w:w="682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r w:rsidRPr="00610D1B">
              <w:rPr>
                <w:rFonts w:eastAsia="Times New Roman" w:cs="Times New Roman"/>
                <w:sz w:val="20"/>
                <w:szCs w:val="20"/>
                <w:lang w:eastAsia="cs-CZ"/>
              </w:rPr>
              <w:t>LK, obce, EU – ESF, IROP</w:t>
            </w:r>
          </w:p>
        </w:tc>
      </w:tr>
      <w:tr w:rsidR="00193004" w:rsidRPr="00923EFB" w:rsidTr="0026527F">
        <w:trPr>
          <w:trHeight w:val="240"/>
        </w:trPr>
        <w:tc>
          <w:tcPr>
            <w:tcW w:w="2436" w:type="dxa"/>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c>
          <w:tcPr>
            <w:tcW w:w="6457" w:type="dxa"/>
            <w:gridSpan w:val="3"/>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c>
          <w:tcPr>
            <w:tcW w:w="369" w:type="dxa"/>
            <w:tcBorders>
              <w:top w:val="nil"/>
              <w:left w:val="nil"/>
              <w:bottom w:val="nil"/>
              <w:right w:val="nil"/>
            </w:tcBorders>
            <w:shd w:val="clear" w:color="auto" w:fill="auto"/>
            <w:noWrap/>
            <w:vAlign w:val="bottom"/>
            <w:hideMark/>
          </w:tcPr>
          <w:p w:rsidR="00193004" w:rsidRPr="00610D1B" w:rsidRDefault="00193004" w:rsidP="00610D1B">
            <w:pPr>
              <w:spacing w:after="0"/>
              <w:rPr>
                <w:rFonts w:eastAsia="Times New Roman" w:cs="Times New Roman"/>
                <w:sz w:val="20"/>
                <w:szCs w:val="20"/>
                <w:lang w:eastAsia="cs-CZ"/>
              </w:rPr>
            </w:pPr>
          </w:p>
        </w:tc>
      </w:tr>
      <w:tr w:rsidR="00193004" w:rsidRPr="00923EFB" w:rsidTr="0026527F">
        <w:trPr>
          <w:trHeight w:val="1191"/>
        </w:trPr>
        <w:tc>
          <w:tcPr>
            <w:tcW w:w="24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3004" w:rsidRPr="00610D1B" w:rsidRDefault="00193004" w:rsidP="00610D1B">
            <w:pPr>
              <w:spacing w:after="0"/>
              <w:rPr>
                <w:rFonts w:eastAsia="Times New Roman" w:cs="Times New Roman"/>
                <w:sz w:val="20"/>
                <w:szCs w:val="20"/>
                <w:lang w:eastAsia="cs-CZ"/>
              </w:rPr>
            </w:pPr>
            <w:r w:rsidRPr="00610D1B">
              <w:rPr>
                <w:rFonts w:eastAsia="Times New Roman" w:cs="Times New Roman"/>
                <w:sz w:val="20"/>
                <w:szCs w:val="20"/>
                <w:lang w:eastAsia="cs-CZ"/>
              </w:rPr>
              <w:t>Popis aktivity:</w:t>
            </w:r>
          </w:p>
        </w:tc>
        <w:tc>
          <w:tcPr>
            <w:tcW w:w="6826" w:type="dxa"/>
            <w:gridSpan w:val="4"/>
            <w:tcBorders>
              <w:top w:val="single" w:sz="8" w:space="0" w:color="auto"/>
              <w:left w:val="nil"/>
              <w:bottom w:val="single" w:sz="8" w:space="0" w:color="auto"/>
              <w:right w:val="single" w:sz="8" w:space="0" w:color="000000"/>
            </w:tcBorders>
            <w:shd w:val="clear" w:color="auto" w:fill="auto"/>
            <w:vAlign w:val="center"/>
            <w:hideMark/>
          </w:tcPr>
          <w:p w:rsidR="00A37D74" w:rsidRDefault="00193004" w:rsidP="00A37D74">
            <w:pPr>
              <w:spacing w:after="0"/>
              <w:rPr>
                <w:rFonts w:cs="Times New Roman"/>
                <w:sz w:val="20"/>
                <w:szCs w:val="20"/>
              </w:rPr>
            </w:pPr>
            <w:r w:rsidRPr="00610D1B">
              <w:rPr>
                <w:rFonts w:eastAsia="Times New Roman" w:cs="Times New Roman"/>
                <w:sz w:val="20"/>
                <w:szCs w:val="20"/>
                <w:lang w:eastAsia="cs-CZ"/>
              </w:rPr>
              <w:t xml:space="preserve">Transformace terénních služeb bude probíhat s cílem umožnit i osobám s vyšším stupněm závislosti (vysokou mírou podpory) setrvat v přirozeném prostředí. V současnosti jsou mezi uživateli terénních služeb především osoby bez stupně závislosti a s I. a II. stupněm závislosti. V rámci procesu transformace terénních služeb budou pracovníci těchto služeb podporováni ve vzdělávání v poskytování sociální péče o osoby a o domácnost i závislejším osobám a současně budou podporováni i zadavatelé sociálních služeb.  V souvislosti s požadavky na nastavení těchto služeb </w:t>
            </w:r>
            <w:r w:rsidR="00A37D74">
              <w:rPr>
                <w:rFonts w:eastAsia="Times New Roman" w:cs="Times New Roman"/>
                <w:sz w:val="20"/>
                <w:szCs w:val="20"/>
                <w:lang w:eastAsia="cs-CZ"/>
              </w:rPr>
              <w:t xml:space="preserve">je </w:t>
            </w:r>
            <w:r w:rsidRPr="00610D1B">
              <w:rPr>
                <w:rFonts w:eastAsia="Times New Roman" w:cs="Times New Roman"/>
                <w:sz w:val="20"/>
                <w:szCs w:val="20"/>
                <w:lang w:eastAsia="cs-CZ"/>
              </w:rPr>
              <w:t xml:space="preserve">Liberecký kraj </w:t>
            </w:r>
            <w:r w:rsidR="00A37D74">
              <w:rPr>
                <w:rFonts w:eastAsia="Times New Roman" w:cs="Times New Roman"/>
                <w:sz w:val="20"/>
                <w:szCs w:val="20"/>
                <w:lang w:eastAsia="cs-CZ"/>
              </w:rPr>
              <w:t xml:space="preserve">partnerem projektu, který </w:t>
            </w:r>
            <w:r w:rsidR="00A37D74">
              <w:rPr>
                <w:rFonts w:cs="Times New Roman"/>
                <w:sz w:val="20"/>
                <w:szCs w:val="20"/>
              </w:rPr>
              <w:t>bude</w:t>
            </w:r>
            <w:r w:rsidRPr="00610D1B">
              <w:rPr>
                <w:rFonts w:cs="Times New Roman"/>
                <w:sz w:val="20"/>
                <w:szCs w:val="20"/>
              </w:rPr>
              <w:t xml:space="preserve"> zaměřen na </w:t>
            </w:r>
            <w:r w:rsidR="00A37D74">
              <w:rPr>
                <w:rFonts w:cs="Times New Roman"/>
                <w:sz w:val="20"/>
                <w:szCs w:val="20"/>
              </w:rPr>
              <w:t xml:space="preserve">vzdělávání a </w:t>
            </w:r>
            <w:r w:rsidRPr="00610D1B">
              <w:rPr>
                <w:rFonts w:cs="Times New Roman"/>
                <w:sz w:val="20"/>
                <w:szCs w:val="20"/>
              </w:rPr>
              <w:t>rozvoj</w:t>
            </w:r>
            <w:r w:rsidR="00A37D74">
              <w:rPr>
                <w:rFonts w:cs="Times New Roman"/>
                <w:sz w:val="20"/>
                <w:szCs w:val="20"/>
              </w:rPr>
              <w:t xml:space="preserve"> a metodickou podporu</w:t>
            </w:r>
            <w:r w:rsidRPr="00610D1B">
              <w:rPr>
                <w:rFonts w:cs="Times New Roman"/>
                <w:sz w:val="20"/>
                <w:szCs w:val="20"/>
              </w:rPr>
              <w:t xml:space="preserve"> pečovatelských služeb</w:t>
            </w:r>
            <w:r w:rsidR="00A37D74">
              <w:rPr>
                <w:rFonts w:cs="Times New Roman"/>
                <w:sz w:val="20"/>
                <w:szCs w:val="20"/>
              </w:rPr>
              <w:t xml:space="preserve"> dle těchto požadavků a</w:t>
            </w:r>
            <w:r w:rsidRPr="00610D1B">
              <w:rPr>
                <w:rFonts w:cs="Times New Roman"/>
                <w:sz w:val="20"/>
                <w:szCs w:val="20"/>
              </w:rPr>
              <w:t xml:space="preserve"> zároveň nabízí vzdělávání a podporu pracovníkům obcí v jejich zadavatelské a zřizovatelské roli a rozvoji sociální práce v dané oblasti.</w:t>
            </w:r>
          </w:p>
          <w:p w:rsidR="00610D1B" w:rsidRPr="00610D1B" w:rsidRDefault="00610D1B" w:rsidP="00A37D74">
            <w:pPr>
              <w:spacing w:after="0"/>
              <w:rPr>
                <w:rFonts w:cs="Times New Roman"/>
                <w:sz w:val="20"/>
                <w:szCs w:val="20"/>
                <w:u w:val="single"/>
              </w:rPr>
            </w:pPr>
            <w:r w:rsidRPr="00610D1B">
              <w:rPr>
                <w:rFonts w:cs="Times New Roman"/>
                <w:sz w:val="20"/>
                <w:szCs w:val="20"/>
                <w:u w:val="single"/>
              </w:rPr>
              <w:t>Opatření v realizaci aktivity:</w:t>
            </w:r>
          </w:p>
          <w:p w:rsidR="00610D1B" w:rsidRPr="00A37D74" w:rsidRDefault="00610D1B" w:rsidP="00A37D74">
            <w:pPr>
              <w:spacing w:after="0"/>
              <w:rPr>
                <w:rFonts w:cs="Times New Roman"/>
                <w:sz w:val="20"/>
                <w:szCs w:val="20"/>
              </w:rPr>
            </w:pPr>
            <w:r w:rsidRPr="00A37D74">
              <w:rPr>
                <w:rFonts w:cs="Times New Roman"/>
                <w:sz w:val="20"/>
                <w:szCs w:val="20"/>
              </w:rPr>
              <w:t>Realizace projektu „Pečovatelská služba – příležitost pro život doma“;</w:t>
            </w:r>
          </w:p>
          <w:p w:rsidR="00610D1B" w:rsidRPr="00A37D74" w:rsidRDefault="00610D1B" w:rsidP="00A37D74">
            <w:pPr>
              <w:spacing w:after="0"/>
              <w:rPr>
                <w:rFonts w:cs="Times New Roman"/>
                <w:sz w:val="20"/>
                <w:szCs w:val="20"/>
              </w:rPr>
            </w:pPr>
            <w:r w:rsidRPr="00A37D74">
              <w:rPr>
                <w:rFonts w:cs="Times New Roman"/>
                <w:sz w:val="20"/>
                <w:szCs w:val="20"/>
              </w:rPr>
              <w:t>Realizace projektu „Rozvoj kritérií jako nezbytná součást pro poskytování efektivních sociálních služeb“;</w:t>
            </w:r>
          </w:p>
          <w:p w:rsidR="00610D1B" w:rsidRPr="00A37D74" w:rsidRDefault="00610D1B" w:rsidP="00A37D74">
            <w:pPr>
              <w:spacing w:after="0"/>
              <w:rPr>
                <w:rFonts w:cs="Times New Roman"/>
                <w:sz w:val="20"/>
                <w:szCs w:val="20"/>
              </w:rPr>
            </w:pPr>
            <w:r w:rsidRPr="00A37D74">
              <w:rPr>
                <w:rFonts w:cs="Times New Roman"/>
                <w:sz w:val="20"/>
                <w:szCs w:val="20"/>
              </w:rPr>
              <w:t>Realizace projektu kraje – Podpora služeb v komunitě pro osoby se zdravotním postižením v Libereckém kraji;</w:t>
            </w:r>
          </w:p>
          <w:p w:rsidR="00610D1B" w:rsidRPr="00A37D74" w:rsidRDefault="00610D1B" w:rsidP="00A37D74">
            <w:pPr>
              <w:spacing w:after="0"/>
              <w:rPr>
                <w:rFonts w:cs="Times New Roman"/>
                <w:sz w:val="20"/>
                <w:szCs w:val="20"/>
              </w:rPr>
            </w:pPr>
            <w:r w:rsidRPr="00A37D74">
              <w:rPr>
                <w:rFonts w:cs="Times New Roman"/>
                <w:sz w:val="20"/>
                <w:szCs w:val="20"/>
              </w:rPr>
              <w:t>Rozšíření kapacit služeb i do obcí I. typu;</w:t>
            </w:r>
          </w:p>
          <w:p w:rsidR="00610D1B" w:rsidRPr="00A37D74" w:rsidRDefault="00610D1B" w:rsidP="00A37D74">
            <w:pPr>
              <w:spacing w:after="0"/>
              <w:rPr>
                <w:rFonts w:cs="Times New Roman"/>
                <w:sz w:val="20"/>
                <w:szCs w:val="20"/>
              </w:rPr>
            </w:pPr>
            <w:r w:rsidRPr="00A37D74">
              <w:rPr>
                <w:rFonts w:cs="Times New Roman"/>
                <w:sz w:val="20"/>
                <w:szCs w:val="20"/>
              </w:rPr>
              <w:t>Zvýšení poměru počtu uživatelů se střední a vysokou mírou podpory využíva</w:t>
            </w:r>
            <w:r w:rsidR="0057443B">
              <w:rPr>
                <w:rFonts w:cs="Times New Roman"/>
                <w:sz w:val="20"/>
                <w:szCs w:val="20"/>
              </w:rPr>
              <w:t>jících tuto službu k celkovému</w:t>
            </w:r>
            <w:r w:rsidRPr="00A37D74">
              <w:rPr>
                <w:rFonts w:cs="Times New Roman"/>
                <w:sz w:val="20"/>
                <w:szCs w:val="20"/>
              </w:rPr>
              <w:t xml:space="preserve"> počtu uživatelů služby;</w:t>
            </w:r>
          </w:p>
          <w:p w:rsidR="00610D1B" w:rsidRPr="00A37D74" w:rsidRDefault="00610D1B" w:rsidP="00A37D74">
            <w:pPr>
              <w:spacing w:after="0"/>
              <w:rPr>
                <w:rFonts w:cs="Times New Roman"/>
                <w:sz w:val="20"/>
                <w:szCs w:val="20"/>
              </w:rPr>
            </w:pPr>
            <w:r w:rsidRPr="00A37D74">
              <w:rPr>
                <w:rFonts w:cs="Times New Roman"/>
                <w:sz w:val="20"/>
                <w:szCs w:val="20"/>
              </w:rPr>
              <w:t>Rozšíření pečovatelské služby i do terénu tam, kde je poskytována převážně v domech zvláštního určení (domy s pečovatelskou službou);</w:t>
            </w:r>
          </w:p>
          <w:p w:rsidR="00610D1B" w:rsidRPr="00A37D74" w:rsidRDefault="00610D1B" w:rsidP="00A37D74">
            <w:pPr>
              <w:spacing w:after="0"/>
              <w:rPr>
                <w:rFonts w:cs="Times New Roman"/>
                <w:sz w:val="20"/>
                <w:szCs w:val="20"/>
              </w:rPr>
            </w:pPr>
            <w:r w:rsidRPr="00A37D74">
              <w:rPr>
                <w:rFonts w:cs="Times New Roman"/>
                <w:sz w:val="20"/>
                <w:szCs w:val="20"/>
              </w:rPr>
              <w:t>Postupné rozšíření dostupnosti sociálních služeb: rozšíření provozní doby od 6:00 hod – 22:00 hod, víkendy a svátky. – jedna z priorit dotačního řízení;</w:t>
            </w:r>
          </w:p>
          <w:p w:rsidR="00610D1B" w:rsidRPr="00A37D74" w:rsidRDefault="0057443B" w:rsidP="00A37D74">
            <w:pPr>
              <w:spacing w:after="0"/>
              <w:rPr>
                <w:rFonts w:eastAsia="Times New Roman" w:cs="Times New Roman"/>
                <w:sz w:val="20"/>
                <w:szCs w:val="20"/>
                <w:lang w:eastAsia="cs-CZ"/>
              </w:rPr>
            </w:pPr>
            <w:r>
              <w:rPr>
                <w:rFonts w:cs="Times New Roman"/>
                <w:sz w:val="20"/>
                <w:szCs w:val="20"/>
              </w:rPr>
              <w:t>Zavedení karet potř</w:t>
            </w:r>
            <w:r w:rsidR="00610D1B" w:rsidRPr="00A37D74">
              <w:rPr>
                <w:rFonts w:cs="Times New Roman"/>
                <w:sz w:val="20"/>
                <w:szCs w:val="20"/>
              </w:rPr>
              <w:t>eb.</w:t>
            </w:r>
          </w:p>
        </w:tc>
      </w:tr>
    </w:tbl>
    <w:p w:rsidR="00851CE0" w:rsidRDefault="00851CE0" w:rsidP="00851CE0">
      <w:pPr>
        <w:rPr>
          <w:rFonts w:cs="Times New Roman"/>
          <w:szCs w:val="24"/>
        </w:rPr>
      </w:pPr>
      <w:r>
        <w:rPr>
          <w:rFonts w:cs="Times New Roman"/>
          <w:szCs w:val="24"/>
        </w:rPr>
        <w:br w:type="page"/>
      </w:r>
    </w:p>
    <w:tbl>
      <w:tblPr>
        <w:tblW w:w="8580" w:type="dxa"/>
        <w:tblInd w:w="55" w:type="dxa"/>
        <w:tblCellMar>
          <w:left w:w="70" w:type="dxa"/>
          <w:right w:w="70" w:type="dxa"/>
        </w:tblCellMar>
        <w:tblLook w:val="04A0" w:firstRow="1" w:lastRow="0" w:firstColumn="1" w:lastColumn="0" w:noHBand="0" w:noVBand="1"/>
      </w:tblPr>
      <w:tblGrid>
        <w:gridCol w:w="2262"/>
        <w:gridCol w:w="984"/>
        <w:gridCol w:w="2960"/>
        <w:gridCol w:w="2029"/>
        <w:gridCol w:w="345"/>
      </w:tblGrid>
      <w:tr w:rsidR="00851CE0" w:rsidRPr="00923EFB" w:rsidTr="00AD2E5D">
        <w:trPr>
          <w:trHeight w:val="303"/>
        </w:trPr>
        <w:tc>
          <w:tcPr>
            <w:tcW w:w="8579"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lastRenderedPageBreak/>
              <w:t>Střednědobý plán rozvoje sociálních služeb v Libereckém kraji 2014-2017</w:t>
            </w:r>
          </w:p>
        </w:tc>
      </w:tr>
      <w:tr w:rsidR="00851CE0" w:rsidRPr="00923EFB" w:rsidTr="00AD2E5D">
        <w:trPr>
          <w:trHeight w:val="289"/>
        </w:trPr>
        <w:tc>
          <w:tcPr>
            <w:tcW w:w="6206"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2029"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4"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D2E5D">
        <w:trPr>
          <w:trHeight w:val="289"/>
        </w:trPr>
        <w:tc>
          <w:tcPr>
            <w:tcW w:w="8579"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KARTA ROZVOJOVÉ AKTIVITY</w:t>
            </w:r>
          </w:p>
        </w:tc>
      </w:tr>
      <w:tr w:rsidR="00851CE0" w:rsidRPr="00923EFB" w:rsidTr="00AD2E5D">
        <w:trPr>
          <w:trHeight w:val="289"/>
        </w:trPr>
        <w:tc>
          <w:tcPr>
            <w:tcW w:w="8579" w:type="dxa"/>
            <w:gridSpan w:val="5"/>
            <w:tcBorders>
              <w:top w:val="single" w:sz="8" w:space="0" w:color="auto"/>
              <w:left w:val="nil"/>
              <w:bottom w:val="single" w:sz="8" w:space="0" w:color="auto"/>
              <w:right w:val="nil"/>
            </w:tcBorders>
            <w:shd w:val="clear" w:color="auto" w:fill="auto"/>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p>
        </w:tc>
      </w:tr>
      <w:tr w:rsidR="00851CE0" w:rsidRPr="00923EFB" w:rsidTr="00AD2E5D">
        <w:trPr>
          <w:trHeight w:val="289"/>
        </w:trPr>
        <w:tc>
          <w:tcPr>
            <w:tcW w:w="2262" w:type="dxa"/>
            <w:tcBorders>
              <w:top w:val="nil"/>
              <w:left w:val="single" w:sz="8" w:space="0" w:color="auto"/>
              <w:bottom w:val="single" w:sz="8" w:space="0" w:color="auto"/>
              <w:right w:val="single" w:sz="8" w:space="0" w:color="auto"/>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Číslo aktivity:</w:t>
            </w:r>
          </w:p>
        </w:tc>
        <w:tc>
          <w:tcPr>
            <w:tcW w:w="984" w:type="dxa"/>
            <w:tcBorders>
              <w:top w:val="nil"/>
              <w:left w:val="nil"/>
              <w:bottom w:val="single" w:sz="8" w:space="0" w:color="auto"/>
              <w:right w:val="single" w:sz="8" w:space="0" w:color="auto"/>
            </w:tcBorders>
            <w:shd w:val="clear" w:color="CCFFFF" w:fill="FABF8F"/>
            <w:noWrap/>
            <w:vAlign w:val="bottom"/>
            <w:hideMark/>
          </w:tcPr>
          <w:p w:rsidR="00851CE0" w:rsidRPr="00A37D74" w:rsidRDefault="00851CE0" w:rsidP="00A21520">
            <w:pPr>
              <w:spacing w:after="0" w:line="240" w:lineRule="auto"/>
              <w:rPr>
                <w:rFonts w:eastAsia="Times New Roman" w:cs="Times New Roman"/>
                <w:b/>
                <w:bCs/>
                <w:sz w:val="20"/>
                <w:szCs w:val="20"/>
                <w:lang w:eastAsia="cs-CZ"/>
              </w:rPr>
            </w:pPr>
            <w:r w:rsidRPr="00A37D74">
              <w:rPr>
                <w:rFonts w:eastAsia="Times New Roman" w:cs="Times New Roman"/>
                <w:b/>
                <w:bCs/>
                <w:sz w:val="20"/>
                <w:szCs w:val="20"/>
                <w:lang w:eastAsia="cs-CZ"/>
              </w:rPr>
              <w:t>A01-05</w:t>
            </w:r>
          </w:p>
        </w:tc>
        <w:tc>
          <w:tcPr>
            <w:tcW w:w="5334" w:type="dxa"/>
            <w:gridSpan w:val="3"/>
            <w:tcBorders>
              <w:top w:val="nil"/>
              <w:left w:val="nil"/>
              <w:bottom w:val="single" w:sz="8" w:space="0" w:color="auto"/>
              <w:right w:val="single" w:sz="8" w:space="0" w:color="auto"/>
            </w:tcBorders>
            <w:shd w:val="clear" w:color="auto" w:fill="auto"/>
            <w:noWrap/>
            <w:vAlign w:val="bottom"/>
            <w:hideMark/>
          </w:tcPr>
          <w:p w:rsidR="00851CE0" w:rsidRPr="00A37D74" w:rsidRDefault="00851CE0" w:rsidP="00A21520">
            <w:pPr>
              <w:spacing w:after="0" w:line="240" w:lineRule="auto"/>
              <w:rPr>
                <w:rFonts w:eastAsia="Times New Roman" w:cs="Times New Roman"/>
                <w:b/>
                <w:bCs/>
                <w:sz w:val="20"/>
                <w:szCs w:val="20"/>
                <w:lang w:eastAsia="cs-CZ"/>
              </w:rPr>
            </w:pPr>
            <w:r w:rsidRPr="00A37D74">
              <w:rPr>
                <w:rFonts w:eastAsia="Times New Roman" w:cs="Times New Roman"/>
                <w:b/>
                <w:bCs/>
                <w:sz w:val="20"/>
                <w:szCs w:val="20"/>
                <w:lang w:eastAsia="cs-CZ"/>
              </w:rPr>
              <w:t> </w:t>
            </w:r>
          </w:p>
        </w:tc>
      </w:tr>
      <w:tr w:rsidR="00851CE0" w:rsidRPr="00923EFB" w:rsidTr="00AD2E5D">
        <w:trPr>
          <w:trHeight w:val="303"/>
        </w:trPr>
        <w:tc>
          <w:tcPr>
            <w:tcW w:w="2262" w:type="dxa"/>
            <w:tcBorders>
              <w:top w:val="nil"/>
              <w:left w:val="single" w:sz="8" w:space="0" w:color="auto"/>
              <w:bottom w:val="single" w:sz="8" w:space="0" w:color="auto"/>
              <w:right w:val="single" w:sz="8" w:space="0" w:color="auto"/>
            </w:tcBorders>
            <w:shd w:val="clear" w:color="auto" w:fill="auto"/>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Název aktivity:</w:t>
            </w:r>
          </w:p>
        </w:tc>
        <w:tc>
          <w:tcPr>
            <w:tcW w:w="631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A37D74" w:rsidRDefault="00851CE0" w:rsidP="00A21520">
            <w:pPr>
              <w:spacing w:after="0" w:line="240" w:lineRule="auto"/>
              <w:rPr>
                <w:rFonts w:eastAsia="Times New Roman" w:cs="Times New Roman"/>
                <w:b/>
                <w:bCs/>
                <w:sz w:val="20"/>
                <w:szCs w:val="20"/>
                <w:lang w:eastAsia="cs-CZ"/>
              </w:rPr>
            </w:pPr>
            <w:r w:rsidRPr="00A37D74">
              <w:rPr>
                <w:rFonts w:eastAsia="Times New Roman" w:cs="Times New Roman"/>
                <w:b/>
                <w:bCs/>
                <w:sz w:val="20"/>
                <w:szCs w:val="20"/>
                <w:lang w:eastAsia="cs-CZ"/>
              </w:rPr>
              <w:t>Podpora denních stacionářů (zejména potvrzení potřebnosti)</w:t>
            </w:r>
          </w:p>
        </w:tc>
      </w:tr>
      <w:tr w:rsidR="00851CE0" w:rsidRPr="00923EFB" w:rsidTr="00AD2E5D">
        <w:trPr>
          <w:trHeight w:val="289"/>
        </w:trPr>
        <w:tc>
          <w:tcPr>
            <w:tcW w:w="2262" w:type="dxa"/>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c>
          <w:tcPr>
            <w:tcW w:w="5973" w:type="dxa"/>
            <w:gridSpan w:val="3"/>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c>
          <w:tcPr>
            <w:tcW w:w="344" w:type="dxa"/>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r>
      <w:tr w:rsidR="00851CE0" w:rsidRPr="00923EFB" w:rsidTr="00AD2E5D">
        <w:trPr>
          <w:trHeight w:val="1516"/>
        </w:trPr>
        <w:tc>
          <w:tcPr>
            <w:tcW w:w="226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Vazba na strategický cíl:</w:t>
            </w:r>
          </w:p>
        </w:tc>
        <w:tc>
          <w:tcPr>
            <w:tcW w:w="63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37D74" w:rsidRDefault="00851CE0" w:rsidP="00AD2E5D">
            <w:pPr>
              <w:spacing w:after="0"/>
              <w:jc w:val="left"/>
              <w:rPr>
                <w:rFonts w:eastAsia="Times New Roman" w:cs="Times New Roman"/>
                <w:sz w:val="20"/>
                <w:szCs w:val="20"/>
                <w:lang w:eastAsia="cs-CZ"/>
              </w:rPr>
            </w:pPr>
            <w:r w:rsidRPr="00A37D74">
              <w:rPr>
                <w:rFonts w:eastAsia="Times New Roman" w:cs="Times New Roman"/>
                <w:sz w:val="20"/>
                <w:szCs w:val="20"/>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851CE0" w:rsidRPr="00923EFB" w:rsidTr="00AD2E5D">
        <w:trPr>
          <w:trHeight w:val="482"/>
        </w:trPr>
        <w:tc>
          <w:tcPr>
            <w:tcW w:w="2262" w:type="dxa"/>
            <w:tcBorders>
              <w:top w:val="nil"/>
              <w:left w:val="single" w:sz="8" w:space="0" w:color="auto"/>
              <w:bottom w:val="single" w:sz="8" w:space="0" w:color="auto"/>
              <w:right w:val="single" w:sz="8" w:space="0" w:color="auto"/>
            </w:tcBorders>
            <w:shd w:val="clear" w:color="auto" w:fill="auto"/>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Cílové skupiny uživatelů:</w:t>
            </w:r>
          </w:p>
        </w:tc>
        <w:tc>
          <w:tcPr>
            <w:tcW w:w="63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S, OZP</w:t>
            </w:r>
          </w:p>
        </w:tc>
      </w:tr>
      <w:tr w:rsidR="00851CE0" w:rsidRPr="00923EFB" w:rsidTr="00AD2E5D">
        <w:trPr>
          <w:trHeight w:val="482"/>
        </w:trPr>
        <w:tc>
          <w:tcPr>
            <w:tcW w:w="2262" w:type="dxa"/>
            <w:tcBorders>
              <w:top w:val="nil"/>
              <w:left w:val="single" w:sz="8" w:space="0" w:color="auto"/>
              <w:bottom w:val="single" w:sz="8" w:space="0" w:color="auto"/>
              <w:right w:val="single" w:sz="8" w:space="0" w:color="auto"/>
            </w:tcBorders>
            <w:shd w:val="clear" w:color="auto" w:fill="auto"/>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Dotčené druhy sociálních služeb (§):</w:t>
            </w:r>
          </w:p>
        </w:tc>
        <w:tc>
          <w:tcPr>
            <w:tcW w:w="63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Denní stacionáře (§ 46)</w:t>
            </w:r>
          </w:p>
        </w:tc>
      </w:tr>
      <w:tr w:rsidR="00851CE0" w:rsidRPr="00923EFB" w:rsidTr="00AD2E5D">
        <w:trPr>
          <w:trHeight w:val="289"/>
        </w:trPr>
        <w:tc>
          <w:tcPr>
            <w:tcW w:w="2262" w:type="dxa"/>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c>
          <w:tcPr>
            <w:tcW w:w="5973" w:type="dxa"/>
            <w:gridSpan w:val="3"/>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c>
          <w:tcPr>
            <w:tcW w:w="344" w:type="dxa"/>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r>
      <w:tr w:rsidR="00851CE0" w:rsidRPr="00923EFB" w:rsidTr="00AD2E5D">
        <w:trPr>
          <w:trHeight w:val="289"/>
        </w:trPr>
        <w:tc>
          <w:tcPr>
            <w:tcW w:w="22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Doba realizace:</w:t>
            </w:r>
          </w:p>
        </w:tc>
        <w:tc>
          <w:tcPr>
            <w:tcW w:w="63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2015+</w:t>
            </w:r>
          </w:p>
        </w:tc>
      </w:tr>
      <w:tr w:rsidR="00851CE0" w:rsidRPr="00923EFB" w:rsidTr="00AD2E5D">
        <w:trPr>
          <w:trHeight w:val="289"/>
        </w:trPr>
        <w:tc>
          <w:tcPr>
            <w:tcW w:w="2262" w:type="dxa"/>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c>
          <w:tcPr>
            <w:tcW w:w="5973" w:type="dxa"/>
            <w:gridSpan w:val="3"/>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c>
          <w:tcPr>
            <w:tcW w:w="344" w:type="dxa"/>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r>
      <w:tr w:rsidR="00851CE0" w:rsidRPr="00923EFB" w:rsidTr="00AD2E5D">
        <w:trPr>
          <w:trHeight w:val="482"/>
        </w:trPr>
        <w:tc>
          <w:tcPr>
            <w:tcW w:w="226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Odpovědnost za realizaci:</w:t>
            </w:r>
          </w:p>
        </w:tc>
        <w:tc>
          <w:tcPr>
            <w:tcW w:w="63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LK, obce</w:t>
            </w:r>
          </w:p>
        </w:tc>
      </w:tr>
      <w:tr w:rsidR="00851CE0" w:rsidRPr="00923EFB" w:rsidTr="00AD2E5D">
        <w:trPr>
          <w:trHeight w:val="289"/>
        </w:trPr>
        <w:tc>
          <w:tcPr>
            <w:tcW w:w="2262" w:type="dxa"/>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c>
          <w:tcPr>
            <w:tcW w:w="6317" w:type="dxa"/>
            <w:gridSpan w:val="4"/>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r>
      <w:tr w:rsidR="00851CE0" w:rsidRPr="00923EFB" w:rsidTr="00AD2E5D">
        <w:trPr>
          <w:trHeight w:val="289"/>
        </w:trPr>
        <w:tc>
          <w:tcPr>
            <w:tcW w:w="22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Financování:</w:t>
            </w:r>
          </w:p>
        </w:tc>
        <w:tc>
          <w:tcPr>
            <w:tcW w:w="631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LK, obce</w:t>
            </w:r>
          </w:p>
        </w:tc>
      </w:tr>
      <w:tr w:rsidR="00851CE0" w:rsidRPr="00923EFB" w:rsidTr="00AD2E5D">
        <w:trPr>
          <w:trHeight w:val="289"/>
        </w:trPr>
        <w:tc>
          <w:tcPr>
            <w:tcW w:w="2262" w:type="dxa"/>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c>
          <w:tcPr>
            <w:tcW w:w="5973" w:type="dxa"/>
            <w:gridSpan w:val="3"/>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c>
          <w:tcPr>
            <w:tcW w:w="344" w:type="dxa"/>
            <w:tcBorders>
              <w:top w:val="nil"/>
              <w:left w:val="nil"/>
              <w:bottom w:val="nil"/>
              <w:right w:val="nil"/>
            </w:tcBorders>
            <w:shd w:val="clear" w:color="auto" w:fill="auto"/>
            <w:noWrap/>
            <w:vAlign w:val="bottom"/>
            <w:hideMark/>
          </w:tcPr>
          <w:p w:rsidR="00851CE0" w:rsidRPr="00A37D74" w:rsidRDefault="00851CE0" w:rsidP="00A21520">
            <w:pPr>
              <w:spacing w:after="0" w:line="240" w:lineRule="auto"/>
              <w:rPr>
                <w:rFonts w:eastAsia="Times New Roman" w:cs="Times New Roman"/>
                <w:sz w:val="20"/>
                <w:szCs w:val="20"/>
                <w:lang w:eastAsia="cs-CZ"/>
              </w:rPr>
            </w:pPr>
          </w:p>
        </w:tc>
      </w:tr>
      <w:tr w:rsidR="00851CE0" w:rsidRPr="00923EFB" w:rsidTr="00AD2E5D">
        <w:trPr>
          <w:trHeight w:val="2425"/>
        </w:trPr>
        <w:tc>
          <w:tcPr>
            <w:tcW w:w="226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A37D74" w:rsidRDefault="00851CE0" w:rsidP="00A21520">
            <w:pPr>
              <w:spacing w:after="0" w:line="240" w:lineRule="auto"/>
              <w:rPr>
                <w:rFonts w:eastAsia="Times New Roman" w:cs="Times New Roman"/>
                <w:sz w:val="20"/>
                <w:szCs w:val="20"/>
                <w:lang w:eastAsia="cs-CZ"/>
              </w:rPr>
            </w:pPr>
            <w:r w:rsidRPr="00A37D74">
              <w:rPr>
                <w:rFonts w:eastAsia="Times New Roman" w:cs="Times New Roman"/>
                <w:sz w:val="20"/>
                <w:szCs w:val="20"/>
                <w:lang w:eastAsia="cs-CZ"/>
              </w:rPr>
              <w:t>Popis aktivity:</w:t>
            </w:r>
          </w:p>
        </w:tc>
        <w:tc>
          <w:tcPr>
            <w:tcW w:w="63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37D74" w:rsidRDefault="00A37D74" w:rsidP="00AD2E5D">
            <w:pPr>
              <w:spacing w:after="0"/>
              <w:rPr>
                <w:rFonts w:eastAsia="Times New Roman" w:cs="Times New Roman"/>
                <w:sz w:val="20"/>
                <w:szCs w:val="20"/>
                <w:lang w:eastAsia="cs-CZ"/>
              </w:rPr>
            </w:pPr>
            <w:r>
              <w:rPr>
                <w:rFonts w:eastAsia="Times New Roman" w:cs="Times New Roman"/>
                <w:sz w:val="20"/>
                <w:szCs w:val="20"/>
                <w:lang w:eastAsia="cs-CZ"/>
              </w:rPr>
              <w:t xml:space="preserve">Potřebné kapacity těchto služeb jednotlivé obce </w:t>
            </w:r>
            <w:r w:rsidR="00AD2E5D">
              <w:rPr>
                <w:rFonts w:eastAsia="Times New Roman" w:cs="Times New Roman"/>
                <w:sz w:val="20"/>
                <w:szCs w:val="20"/>
                <w:lang w:eastAsia="cs-CZ"/>
              </w:rPr>
              <w:t>předávají</w:t>
            </w:r>
            <w:r>
              <w:rPr>
                <w:rFonts w:eastAsia="Times New Roman" w:cs="Times New Roman"/>
                <w:sz w:val="20"/>
                <w:szCs w:val="20"/>
                <w:lang w:eastAsia="cs-CZ"/>
              </w:rPr>
              <w:t xml:space="preserve"> do konceptu sítě sociálních služeb</w:t>
            </w:r>
            <w:r w:rsidR="00AD2E5D">
              <w:rPr>
                <w:rFonts w:eastAsia="Times New Roman" w:cs="Times New Roman"/>
                <w:sz w:val="20"/>
                <w:szCs w:val="20"/>
                <w:lang w:eastAsia="cs-CZ"/>
              </w:rPr>
              <w:t xml:space="preserve"> na základě výstupů z komunitního plánování sociálních služeb</w:t>
            </w:r>
            <w:r w:rsidR="0057443B">
              <w:rPr>
                <w:rFonts w:eastAsia="Times New Roman" w:cs="Times New Roman"/>
                <w:sz w:val="20"/>
                <w:szCs w:val="20"/>
                <w:lang w:eastAsia="cs-CZ"/>
              </w:rPr>
              <w:t xml:space="preserve"> a jejich rozvoj je definován ve strategických plánech obcí (konkrétní kapacity)</w:t>
            </w:r>
            <w:r w:rsidR="00AD2E5D">
              <w:rPr>
                <w:rFonts w:eastAsia="Times New Roman" w:cs="Times New Roman"/>
                <w:sz w:val="20"/>
                <w:szCs w:val="20"/>
                <w:lang w:eastAsia="cs-CZ"/>
              </w:rPr>
              <w:t>.</w:t>
            </w:r>
            <w:r w:rsidR="00851CE0" w:rsidRPr="00A37D74">
              <w:rPr>
                <w:rFonts w:eastAsia="Times New Roman" w:cs="Times New Roman"/>
                <w:sz w:val="20"/>
                <w:szCs w:val="20"/>
                <w:lang w:eastAsia="cs-CZ"/>
              </w:rPr>
              <w:t xml:space="preserve"> Finanční podpora podléh</w:t>
            </w:r>
            <w:r w:rsidR="00AD2E5D">
              <w:rPr>
                <w:rFonts w:eastAsia="Times New Roman" w:cs="Times New Roman"/>
                <w:sz w:val="20"/>
                <w:szCs w:val="20"/>
                <w:lang w:eastAsia="cs-CZ"/>
              </w:rPr>
              <w:t>á</w:t>
            </w:r>
            <w:r w:rsidR="00851CE0" w:rsidRPr="00A37D74">
              <w:rPr>
                <w:rFonts w:eastAsia="Times New Roman" w:cs="Times New Roman"/>
                <w:sz w:val="20"/>
                <w:szCs w:val="20"/>
                <w:lang w:eastAsia="cs-CZ"/>
              </w:rPr>
              <w:t xml:space="preserve"> pravidlům vícezdrojového financování a </w:t>
            </w:r>
            <w:r w:rsidR="00AD2E5D">
              <w:rPr>
                <w:rFonts w:eastAsia="Times New Roman" w:cs="Times New Roman"/>
                <w:sz w:val="20"/>
                <w:szCs w:val="20"/>
                <w:lang w:eastAsia="cs-CZ"/>
              </w:rPr>
              <w:t xml:space="preserve">aktuálním </w:t>
            </w:r>
            <w:r w:rsidR="00851CE0" w:rsidRPr="00A37D74">
              <w:rPr>
                <w:rFonts w:eastAsia="Times New Roman" w:cs="Times New Roman"/>
                <w:sz w:val="20"/>
                <w:szCs w:val="20"/>
                <w:lang w:eastAsia="cs-CZ"/>
              </w:rPr>
              <w:t xml:space="preserve">parametrům pro zařazování do sítě sociálních služeb v LK. </w:t>
            </w:r>
            <w:r w:rsidR="00AD2E5D">
              <w:rPr>
                <w:rFonts w:eastAsia="Times New Roman" w:cs="Times New Roman"/>
                <w:sz w:val="20"/>
                <w:szCs w:val="20"/>
                <w:lang w:eastAsia="cs-CZ"/>
              </w:rPr>
              <w:t xml:space="preserve">Navýšení kapacit těchto služeb závisí na vydefinované potřebnosti a plánu v realizaci </w:t>
            </w:r>
            <w:proofErr w:type="spellStart"/>
            <w:r w:rsidR="00AD2E5D">
              <w:rPr>
                <w:rFonts w:eastAsia="Times New Roman" w:cs="Times New Roman"/>
                <w:sz w:val="20"/>
                <w:szCs w:val="20"/>
                <w:lang w:eastAsia="cs-CZ"/>
              </w:rPr>
              <w:t>služeby</w:t>
            </w:r>
            <w:proofErr w:type="spellEnd"/>
            <w:r w:rsidR="00AD2E5D">
              <w:rPr>
                <w:rFonts w:eastAsia="Times New Roman" w:cs="Times New Roman"/>
                <w:sz w:val="20"/>
                <w:szCs w:val="20"/>
                <w:lang w:eastAsia="cs-CZ"/>
              </w:rPr>
              <w:t>, na minimálním požadovaném kofinancování služeb obcemi a dostupných veřejných a jiných zdrojích</w:t>
            </w:r>
            <w:r w:rsidR="0057443B">
              <w:rPr>
                <w:rFonts w:eastAsia="Times New Roman" w:cs="Times New Roman"/>
                <w:sz w:val="20"/>
                <w:szCs w:val="20"/>
                <w:lang w:eastAsia="cs-CZ"/>
              </w:rPr>
              <w:t>, zejména spolufinancování služeb obcemi.</w:t>
            </w:r>
          </w:p>
        </w:tc>
      </w:tr>
    </w:tbl>
    <w:p w:rsidR="00851CE0" w:rsidRDefault="00851CE0" w:rsidP="00851CE0">
      <w:pPr>
        <w:rPr>
          <w:rFonts w:cs="Times New Roman"/>
          <w:szCs w:val="24"/>
        </w:rPr>
      </w:pPr>
    </w:p>
    <w:p w:rsidR="00851CE0" w:rsidRDefault="00851CE0" w:rsidP="00851CE0">
      <w:pPr>
        <w:rPr>
          <w:rFonts w:cs="Times New Roman"/>
          <w:szCs w:val="24"/>
        </w:rPr>
      </w:pPr>
    </w:p>
    <w:p w:rsidR="00AD2E5D" w:rsidRDefault="00AD2E5D">
      <w:pPr>
        <w:jc w:val="left"/>
        <w:rPr>
          <w:rFonts w:cs="Times New Roman"/>
          <w:szCs w:val="24"/>
        </w:rPr>
      </w:pPr>
      <w:r>
        <w:rPr>
          <w:rFonts w:cs="Times New Roman"/>
          <w:szCs w:val="24"/>
        </w:rPr>
        <w:br w:type="page"/>
      </w:r>
    </w:p>
    <w:tbl>
      <w:tblPr>
        <w:tblW w:w="8720" w:type="dxa"/>
        <w:tblInd w:w="55" w:type="dxa"/>
        <w:tblCellMar>
          <w:left w:w="70" w:type="dxa"/>
          <w:right w:w="70" w:type="dxa"/>
        </w:tblCellMar>
        <w:tblLook w:val="04A0" w:firstRow="1" w:lastRow="0" w:firstColumn="1" w:lastColumn="0" w:noHBand="0" w:noVBand="1"/>
      </w:tblPr>
      <w:tblGrid>
        <w:gridCol w:w="2283"/>
        <w:gridCol w:w="993"/>
        <w:gridCol w:w="3033"/>
        <w:gridCol w:w="2072"/>
        <w:gridCol w:w="339"/>
      </w:tblGrid>
      <w:tr w:rsidR="00851CE0" w:rsidRPr="00923EFB" w:rsidTr="00A21520">
        <w:trPr>
          <w:trHeight w:val="330"/>
        </w:trPr>
        <w:tc>
          <w:tcPr>
            <w:tcW w:w="87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lastRenderedPageBreak/>
              <w:t>Střednědobý plán rozvoje sociálních služeb v Libereckém kraji 2014-2017</w:t>
            </w:r>
          </w:p>
        </w:tc>
      </w:tr>
      <w:tr w:rsidR="00851CE0" w:rsidRPr="00923EFB" w:rsidTr="00A21520">
        <w:trPr>
          <w:trHeight w:val="315"/>
        </w:trPr>
        <w:tc>
          <w:tcPr>
            <w:tcW w:w="6309"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2072"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315"/>
        </w:trPr>
        <w:tc>
          <w:tcPr>
            <w:tcW w:w="87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KARTA ROZVOJOVÉ AKTIVITY</w:t>
            </w:r>
          </w:p>
        </w:tc>
      </w:tr>
      <w:tr w:rsidR="00851CE0" w:rsidRPr="00923EFB" w:rsidTr="00A21520">
        <w:trPr>
          <w:trHeight w:val="315"/>
        </w:trPr>
        <w:tc>
          <w:tcPr>
            <w:tcW w:w="8720" w:type="dxa"/>
            <w:gridSpan w:val="5"/>
            <w:tcBorders>
              <w:top w:val="single" w:sz="8" w:space="0" w:color="auto"/>
              <w:left w:val="nil"/>
              <w:bottom w:val="single" w:sz="8" w:space="0" w:color="auto"/>
              <w:right w:val="nil"/>
            </w:tcBorders>
            <w:shd w:val="clear" w:color="auto" w:fill="auto"/>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p>
        </w:tc>
      </w:tr>
      <w:tr w:rsidR="00851CE0" w:rsidRPr="00923EFB"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r w:rsidRPr="00AD2E5D">
              <w:rPr>
                <w:rFonts w:eastAsia="Times New Roman" w:cs="Times New Roman"/>
                <w:sz w:val="20"/>
                <w:szCs w:val="20"/>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851CE0" w:rsidRPr="00AD2E5D" w:rsidRDefault="00851CE0" w:rsidP="00A21520">
            <w:pPr>
              <w:spacing w:after="0" w:line="240" w:lineRule="auto"/>
              <w:rPr>
                <w:rFonts w:eastAsia="Times New Roman" w:cs="Times New Roman"/>
                <w:b/>
                <w:bCs/>
                <w:sz w:val="20"/>
                <w:szCs w:val="20"/>
                <w:lang w:eastAsia="cs-CZ"/>
              </w:rPr>
            </w:pPr>
            <w:r w:rsidRPr="00AD2E5D">
              <w:rPr>
                <w:rFonts w:eastAsia="Times New Roman" w:cs="Times New Roman"/>
                <w:b/>
                <w:bCs/>
                <w:sz w:val="20"/>
                <w:szCs w:val="20"/>
                <w:lang w:eastAsia="cs-CZ"/>
              </w:rPr>
              <w:t>A01-06</w:t>
            </w:r>
          </w:p>
        </w:tc>
        <w:tc>
          <w:tcPr>
            <w:tcW w:w="5444" w:type="dxa"/>
            <w:gridSpan w:val="3"/>
            <w:tcBorders>
              <w:top w:val="nil"/>
              <w:left w:val="nil"/>
              <w:bottom w:val="single" w:sz="8" w:space="0" w:color="auto"/>
              <w:right w:val="single" w:sz="8" w:space="0" w:color="auto"/>
            </w:tcBorders>
            <w:shd w:val="clear" w:color="auto" w:fill="auto"/>
            <w:noWrap/>
            <w:vAlign w:val="bottom"/>
            <w:hideMark/>
          </w:tcPr>
          <w:p w:rsidR="00851CE0" w:rsidRPr="00AD2E5D" w:rsidRDefault="00851CE0" w:rsidP="00A21520">
            <w:pPr>
              <w:spacing w:after="0" w:line="240" w:lineRule="auto"/>
              <w:rPr>
                <w:rFonts w:eastAsia="Times New Roman" w:cs="Times New Roman"/>
                <w:b/>
                <w:bCs/>
                <w:sz w:val="20"/>
                <w:szCs w:val="20"/>
                <w:lang w:eastAsia="cs-CZ"/>
              </w:rPr>
            </w:pPr>
            <w:r w:rsidRPr="00AD2E5D">
              <w:rPr>
                <w:rFonts w:eastAsia="Times New Roman" w:cs="Times New Roman"/>
                <w:b/>
                <w:bCs/>
                <w:sz w:val="20"/>
                <w:szCs w:val="20"/>
                <w:lang w:eastAsia="cs-CZ"/>
              </w:rPr>
              <w:t> </w:t>
            </w:r>
          </w:p>
        </w:tc>
      </w:tr>
      <w:tr w:rsidR="00851CE0" w:rsidRPr="00923EFB" w:rsidTr="00A21520">
        <w:trPr>
          <w:trHeight w:val="78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AD2E5D" w:rsidRDefault="00851CE0" w:rsidP="00A21520">
            <w:pPr>
              <w:spacing w:after="0" w:line="240" w:lineRule="auto"/>
              <w:rPr>
                <w:rFonts w:eastAsia="Times New Roman" w:cs="Times New Roman"/>
                <w:sz w:val="20"/>
                <w:szCs w:val="20"/>
                <w:lang w:eastAsia="cs-CZ"/>
              </w:rPr>
            </w:pPr>
            <w:r w:rsidRPr="00AD2E5D">
              <w:rPr>
                <w:rFonts w:eastAsia="Times New Roman" w:cs="Times New Roman"/>
                <w:sz w:val="20"/>
                <w:szCs w:val="20"/>
                <w:lang w:eastAsia="cs-CZ"/>
              </w:rPr>
              <w:t>Název aktivity:</w:t>
            </w:r>
          </w:p>
        </w:tc>
        <w:tc>
          <w:tcPr>
            <w:tcW w:w="643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AD2E5D" w:rsidRDefault="00851CE0" w:rsidP="00A21520">
            <w:pPr>
              <w:spacing w:after="0" w:line="240" w:lineRule="auto"/>
              <w:rPr>
                <w:rFonts w:eastAsia="Times New Roman" w:cs="Times New Roman"/>
                <w:b/>
                <w:bCs/>
                <w:sz w:val="20"/>
                <w:szCs w:val="20"/>
                <w:lang w:eastAsia="cs-CZ"/>
              </w:rPr>
            </w:pPr>
            <w:r w:rsidRPr="00AD2E5D">
              <w:rPr>
                <w:rFonts w:eastAsia="Times New Roman" w:cs="Times New Roman"/>
                <w:b/>
                <w:bCs/>
                <w:sz w:val="20"/>
                <w:szCs w:val="20"/>
                <w:lang w:eastAsia="cs-CZ"/>
              </w:rPr>
              <w:t xml:space="preserve">Návrh a vytvoření systému tísňové péče ve spolupráci obcí, kraje a poskytovatelů </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c>
          <w:tcPr>
            <w:tcW w:w="6098" w:type="dxa"/>
            <w:gridSpan w:val="3"/>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c>
          <w:tcPr>
            <w:tcW w:w="339"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r>
      <w:tr w:rsidR="00851CE0" w:rsidRPr="00923EFB" w:rsidTr="00A21520">
        <w:trPr>
          <w:trHeight w:val="183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D2E5D" w:rsidRDefault="00851CE0" w:rsidP="00AD2E5D">
            <w:pPr>
              <w:spacing w:after="0" w:line="240" w:lineRule="auto"/>
              <w:jc w:val="left"/>
              <w:rPr>
                <w:rFonts w:eastAsia="Times New Roman" w:cs="Times New Roman"/>
                <w:sz w:val="20"/>
                <w:szCs w:val="20"/>
                <w:lang w:eastAsia="cs-CZ"/>
              </w:rPr>
            </w:pPr>
            <w:r w:rsidRPr="00AD2E5D">
              <w:rPr>
                <w:rFonts w:eastAsia="Times New Roman" w:cs="Times New Roman"/>
                <w:sz w:val="20"/>
                <w:szCs w:val="20"/>
                <w:lang w:eastAsia="cs-CZ"/>
              </w:rPr>
              <w:t>Vazba na strategický cíl:</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851CE0" w:rsidP="00AD2E5D">
            <w:pPr>
              <w:spacing w:after="0"/>
              <w:jc w:val="left"/>
              <w:rPr>
                <w:rFonts w:eastAsia="Times New Roman" w:cs="Times New Roman"/>
                <w:sz w:val="20"/>
                <w:szCs w:val="20"/>
                <w:lang w:eastAsia="cs-CZ"/>
              </w:rPr>
            </w:pPr>
            <w:r w:rsidRPr="00AD2E5D">
              <w:rPr>
                <w:rFonts w:eastAsia="Times New Roman" w:cs="Times New Roman"/>
                <w:sz w:val="20"/>
                <w:szCs w:val="20"/>
                <w:lang w:eastAsia="cs-CZ"/>
              </w:rPr>
              <w:t xml:space="preserve">SC1 Rozvoj ambulantních a terénních služeb pro seniory (včetně seniorů se ZP)                                                                                                      </w:t>
            </w:r>
            <w:r w:rsidR="00E57FA7">
              <w:rPr>
                <w:rFonts w:eastAsia="Times New Roman" w:cs="Times New Roman"/>
                <w:sz w:val="20"/>
                <w:szCs w:val="20"/>
                <w:lang w:eastAsia="cs-CZ"/>
              </w:rPr>
              <w:t xml:space="preserve">           </w:t>
            </w:r>
            <w:r w:rsidRPr="00AD2E5D">
              <w:rPr>
                <w:rFonts w:eastAsia="Times New Roman" w:cs="Times New Roman"/>
                <w:sz w:val="20"/>
                <w:szCs w:val="20"/>
                <w:lang w:eastAsia="cs-CZ"/>
              </w:rPr>
              <w:t xml:space="preserve"> SC2 Humanizace a transformace pobytových služeb pro osoby se zdravotním postižením a seniory                                                                                             SC3 Podpora integrace OZP do běžného života (terénní a ambulantní služby)</w:t>
            </w:r>
          </w:p>
        </w:tc>
      </w:tr>
      <w:tr w:rsidR="00851CE0" w:rsidRPr="00923EFB"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AD2E5D" w:rsidRDefault="00851CE0" w:rsidP="00AD2E5D">
            <w:pPr>
              <w:spacing w:after="0" w:line="240" w:lineRule="auto"/>
              <w:jc w:val="left"/>
              <w:rPr>
                <w:rFonts w:eastAsia="Times New Roman" w:cs="Times New Roman"/>
                <w:sz w:val="20"/>
                <w:szCs w:val="20"/>
                <w:lang w:eastAsia="cs-CZ"/>
              </w:rPr>
            </w:pPr>
            <w:r w:rsidRPr="00AD2E5D">
              <w:rPr>
                <w:rFonts w:eastAsia="Times New Roman" w:cs="Times New Roman"/>
                <w:sz w:val="20"/>
                <w:szCs w:val="20"/>
                <w:lang w:eastAsia="cs-CZ"/>
              </w:rPr>
              <w:t>Cílové skupiny uživatelů:</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851CE0" w:rsidP="00A21520">
            <w:pPr>
              <w:spacing w:after="0" w:line="240" w:lineRule="auto"/>
              <w:rPr>
                <w:rFonts w:eastAsia="Times New Roman" w:cs="Times New Roman"/>
                <w:sz w:val="20"/>
                <w:szCs w:val="20"/>
                <w:lang w:eastAsia="cs-CZ"/>
              </w:rPr>
            </w:pPr>
            <w:r w:rsidRPr="00AD2E5D">
              <w:rPr>
                <w:rFonts w:eastAsia="Times New Roman" w:cs="Times New Roman"/>
                <w:sz w:val="20"/>
                <w:szCs w:val="20"/>
                <w:lang w:eastAsia="cs-CZ"/>
              </w:rPr>
              <w:t>S, OZP</w:t>
            </w:r>
          </w:p>
        </w:tc>
      </w:tr>
      <w:tr w:rsidR="00851CE0" w:rsidRPr="00923EFB"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AD2E5D" w:rsidRDefault="00851CE0" w:rsidP="00AD2E5D">
            <w:pPr>
              <w:spacing w:after="0" w:line="240" w:lineRule="auto"/>
              <w:jc w:val="left"/>
              <w:rPr>
                <w:rFonts w:eastAsia="Times New Roman" w:cs="Times New Roman"/>
                <w:sz w:val="20"/>
                <w:szCs w:val="20"/>
                <w:lang w:eastAsia="cs-CZ"/>
              </w:rPr>
            </w:pPr>
            <w:r w:rsidRPr="00AD2E5D">
              <w:rPr>
                <w:rFonts w:eastAsia="Times New Roman" w:cs="Times New Roman"/>
                <w:sz w:val="20"/>
                <w:szCs w:val="20"/>
                <w:lang w:eastAsia="cs-CZ"/>
              </w:rPr>
              <w:t>Dotčené druhy sociálních služeb (§):</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851CE0" w:rsidP="00A21520">
            <w:pPr>
              <w:spacing w:after="0" w:line="240" w:lineRule="auto"/>
              <w:rPr>
                <w:rFonts w:eastAsia="Times New Roman" w:cs="Times New Roman"/>
                <w:sz w:val="20"/>
                <w:szCs w:val="20"/>
                <w:lang w:eastAsia="cs-CZ"/>
              </w:rPr>
            </w:pPr>
            <w:r w:rsidRPr="00AD2E5D">
              <w:rPr>
                <w:rFonts w:eastAsia="Times New Roman" w:cs="Times New Roman"/>
                <w:sz w:val="20"/>
                <w:szCs w:val="20"/>
                <w:lang w:eastAsia="cs-CZ"/>
              </w:rPr>
              <w:t>Tísňová péče (§ 41)</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D2E5D">
            <w:pPr>
              <w:spacing w:after="0" w:line="240" w:lineRule="auto"/>
              <w:jc w:val="left"/>
              <w:rPr>
                <w:rFonts w:eastAsia="Times New Roman" w:cs="Times New Roman"/>
                <w:sz w:val="20"/>
                <w:szCs w:val="20"/>
                <w:lang w:eastAsia="cs-CZ"/>
              </w:rPr>
            </w:pPr>
          </w:p>
        </w:tc>
        <w:tc>
          <w:tcPr>
            <w:tcW w:w="6098" w:type="dxa"/>
            <w:gridSpan w:val="3"/>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c>
          <w:tcPr>
            <w:tcW w:w="339"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r>
      <w:tr w:rsidR="00851CE0" w:rsidRPr="00923EFB"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D2E5D" w:rsidRDefault="00851CE0" w:rsidP="00AD2E5D">
            <w:pPr>
              <w:spacing w:after="0" w:line="240" w:lineRule="auto"/>
              <w:jc w:val="left"/>
              <w:rPr>
                <w:rFonts w:eastAsia="Times New Roman" w:cs="Times New Roman"/>
                <w:sz w:val="20"/>
                <w:szCs w:val="20"/>
                <w:lang w:eastAsia="cs-CZ"/>
              </w:rPr>
            </w:pPr>
            <w:r w:rsidRPr="00AD2E5D">
              <w:rPr>
                <w:rFonts w:eastAsia="Times New Roman" w:cs="Times New Roman"/>
                <w:sz w:val="20"/>
                <w:szCs w:val="20"/>
                <w:lang w:eastAsia="cs-CZ"/>
              </w:rPr>
              <w:t>Doba realizace:</w:t>
            </w:r>
          </w:p>
        </w:tc>
        <w:tc>
          <w:tcPr>
            <w:tcW w:w="643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r w:rsidRPr="00AD2E5D">
              <w:rPr>
                <w:rFonts w:eastAsia="Times New Roman" w:cs="Times New Roman"/>
                <w:sz w:val="20"/>
                <w:szCs w:val="20"/>
                <w:lang w:eastAsia="cs-CZ"/>
              </w:rPr>
              <w:t>2015+</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D2E5D">
            <w:pPr>
              <w:spacing w:after="0" w:line="240" w:lineRule="auto"/>
              <w:jc w:val="left"/>
              <w:rPr>
                <w:rFonts w:eastAsia="Times New Roman" w:cs="Times New Roman"/>
                <w:sz w:val="20"/>
                <w:szCs w:val="20"/>
                <w:lang w:eastAsia="cs-CZ"/>
              </w:rPr>
            </w:pPr>
          </w:p>
        </w:tc>
        <w:tc>
          <w:tcPr>
            <w:tcW w:w="6098" w:type="dxa"/>
            <w:gridSpan w:val="3"/>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c>
          <w:tcPr>
            <w:tcW w:w="339"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r>
      <w:tr w:rsidR="00851CE0" w:rsidRPr="00923EFB"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D2E5D" w:rsidRDefault="00851CE0" w:rsidP="00AD2E5D">
            <w:pPr>
              <w:spacing w:after="0" w:line="240" w:lineRule="auto"/>
              <w:jc w:val="left"/>
              <w:rPr>
                <w:rFonts w:eastAsia="Times New Roman" w:cs="Times New Roman"/>
                <w:sz w:val="20"/>
                <w:szCs w:val="20"/>
                <w:lang w:eastAsia="cs-CZ"/>
              </w:rPr>
            </w:pPr>
            <w:r w:rsidRPr="00AD2E5D">
              <w:rPr>
                <w:rFonts w:eastAsia="Times New Roman" w:cs="Times New Roman"/>
                <w:sz w:val="20"/>
                <w:szCs w:val="20"/>
                <w:lang w:eastAsia="cs-CZ"/>
              </w:rPr>
              <w:t>Odpovědnost za realizaci:</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851CE0" w:rsidP="00A21520">
            <w:pPr>
              <w:spacing w:after="0" w:line="240" w:lineRule="auto"/>
              <w:rPr>
                <w:rFonts w:eastAsia="Times New Roman" w:cs="Times New Roman"/>
                <w:sz w:val="20"/>
                <w:szCs w:val="20"/>
                <w:lang w:eastAsia="cs-CZ"/>
              </w:rPr>
            </w:pPr>
            <w:r w:rsidRPr="00AD2E5D">
              <w:rPr>
                <w:rFonts w:eastAsia="Times New Roman" w:cs="Times New Roman"/>
                <w:sz w:val="20"/>
                <w:szCs w:val="20"/>
                <w:lang w:eastAsia="cs-CZ"/>
              </w:rPr>
              <w:t>LK, obce</w:t>
            </w:r>
            <w:r w:rsidR="00AD2E5D">
              <w:rPr>
                <w:rFonts w:eastAsia="Times New Roman" w:cs="Times New Roman"/>
                <w:sz w:val="20"/>
                <w:szCs w:val="20"/>
                <w:lang w:eastAsia="cs-CZ"/>
              </w:rPr>
              <w:t>, poskytovatelé sociálních služeb, Český červený kříž</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D2E5D">
            <w:pPr>
              <w:spacing w:after="0" w:line="240" w:lineRule="auto"/>
              <w:jc w:val="left"/>
              <w:rPr>
                <w:rFonts w:eastAsia="Times New Roman" w:cs="Times New Roman"/>
                <w:sz w:val="20"/>
                <w:szCs w:val="20"/>
                <w:lang w:eastAsia="cs-CZ"/>
              </w:rPr>
            </w:pPr>
          </w:p>
        </w:tc>
        <w:tc>
          <w:tcPr>
            <w:tcW w:w="6437" w:type="dxa"/>
            <w:gridSpan w:val="4"/>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r>
      <w:tr w:rsidR="00851CE0" w:rsidRPr="00923EFB"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D2E5D" w:rsidRDefault="00851CE0" w:rsidP="00AD2E5D">
            <w:pPr>
              <w:spacing w:after="0" w:line="240" w:lineRule="auto"/>
              <w:jc w:val="left"/>
              <w:rPr>
                <w:rFonts w:eastAsia="Times New Roman" w:cs="Times New Roman"/>
                <w:sz w:val="20"/>
                <w:szCs w:val="20"/>
                <w:lang w:eastAsia="cs-CZ"/>
              </w:rPr>
            </w:pPr>
            <w:r w:rsidRPr="00AD2E5D">
              <w:rPr>
                <w:rFonts w:eastAsia="Times New Roman" w:cs="Times New Roman"/>
                <w:sz w:val="20"/>
                <w:szCs w:val="20"/>
                <w:lang w:eastAsia="cs-CZ"/>
              </w:rPr>
              <w:t>Financování:</w:t>
            </w:r>
          </w:p>
        </w:tc>
        <w:tc>
          <w:tcPr>
            <w:tcW w:w="64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AD2E5D" w:rsidRDefault="00851CE0" w:rsidP="00A21520">
            <w:pPr>
              <w:spacing w:after="0" w:line="240" w:lineRule="auto"/>
              <w:rPr>
                <w:rFonts w:eastAsia="Times New Roman" w:cs="Times New Roman"/>
                <w:sz w:val="20"/>
                <w:szCs w:val="20"/>
                <w:lang w:eastAsia="cs-CZ"/>
              </w:rPr>
            </w:pPr>
            <w:r w:rsidRPr="00AD2E5D">
              <w:rPr>
                <w:rFonts w:eastAsia="Times New Roman" w:cs="Times New Roman"/>
                <w:sz w:val="20"/>
                <w:szCs w:val="20"/>
                <w:lang w:eastAsia="cs-CZ"/>
              </w:rPr>
              <w:t>LK, obce, klienti služeb</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c>
          <w:tcPr>
            <w:tcW w:w="6098" w:type="dxa"/>
            <w:gridSpan w:val="3"/>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c>
          <w:tcPr>
            <w:tcW w:w="339"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sz w:val="20"/>
                <w:szCs w:val="20"/>
                <w:lang w:eastAsia="cs-CZ"/>
              </w:rPr>
            </w:pPr>
          </w:p>
        </w:tc>
      </w:tr>
      <w:tr w:rsidR="00851CE0" w:rsidRPr="00923EFB" w:rsidTr="00A21520">
        <w:trPr>
          <w:trHeight w:val="3849"/>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AD2E5D" w:rsidRDefault="00851CE0" w:rsidP="00A21520">
            <w:pPr>
              <w:spacing w:after="0" w:line="240" w:lineRule="auto"/>
              <w:rPr>
                <w:rFonts w:eastAsia="Times New Roman" w:cs="Times New Roman"/>
                <w:sz w:val="20"/>
                <w:szCs w:val="20"/>
                <w:lang w:eastAsia="cs-CZ"/>
              </w:rPr>
            </w:pPr>
            <w:r w:rsidRPr="00AD2E5D">
              <w:rPr>
                <w:rFonts w:eastAsia="Times New Roman" w:cs="Times New Roman"/>
                <w:sz w:val="20"/>
                <w:szCs w:val="20"/>
                <w:lang w:eastAsia="cs-CZ"/>
              </w:rPr>
              <w:t>Popis aktivity:</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851CE0" w:rsidP="00AD2E5D">
            <w:pPr>
              <w:spacing w:after="0"/>
              <w:rPr>
                <w:rFonts w:eastAsia="Times New Roman" w:cs="Times New Roman"/>
                <w:sz w:val="20"/>
                <w:szCs w:val="20"/>
                <w:lang w:eastAsia="cs-CZ"/>
              </w:rPr>
            </w:pPr>
            <w:r w:rsidRPr="00AD2E5D">
              <w:rPr>
                <w:rFonts w:eastAsia="Times New Roman" w:cs="Times New Roman"/>
                <w:sz w:val="20"/>
                <w:szCs w:val="20"/>
                <w:lang w:eastAsia="cs-CZ"/>
              </w:rPr>
              <w:t>Prvním krokem této aktivity je zpracování návrhu systému a jeho projednání se zástupci LK, obcí a s poskytovateli terénních služeb. Nastavení systému se týká technického řešení v návaznosti na síť terénních služeb. Nastavený systém bude během roku 2015 vyzkoušen a monitorován v pilotním projektu na Jablonecku. V případě, že se tento způsob zajištění péče osvědčí a ukáže se jako účinný, může být postupně zaváděn i do dalších území Libereckého kraje ve spolupráci s obcemi a poskytovateli sociálních služeb. Dojde tak k podpoře a účinnému propojení komplexních terénních služeb (tísňová péče, terénní pečovatelské služby a 24 hodinové zdravotnické asistenční pohotovosti, terénní zdravotní služby), které jsou ekonomicky přístupné jak klientovi a jeho rodině, tak státu, potažmo kraji nebo městu, dále k propojení s rodinou a dobrovolnictvím v domácím přirozeném prostředí. Rozšiřování a propojování terénních služeb vychází ze strategického cíle Národního akčního plánu podporujícího pozitivní stárnutí pro</w:t>
            </w:r>
            <w:r w:rsidR="00AD2E5D" w:rsidRPr="00AD2E5D">
              <w:rPr>
                <w:rFonts w:eastAsia="Times New Roman" w:cs="Times New Roman"/>
                <w:sz w:val="20"/>
                <w:szCs w:val="20"/>
                <w:lang w:eastAsia="cs-CZ"/>
              </w:rPr>
              <w:t xml:space="preserve"> období let 2013 až 2017. Tento systém tísňové péče by se měl dále rozšiřovat do dalších ORP za podpory obcí jako</w:t>
            </w:r>
            <w:r w:rsidR="00E57FA7">
              <w:rPr>
                <w:rFonts w:eastAsia="Times New Roman" w:cs="Times New Roman"/>
                <w:sz w:val="20"/>
                <w:szCs w:val="20"/>
                <w:lang w:eastAsia="cs-CZ"/>
              </w:rPr>
              <w:t xml:space="preserve"> </w:t>
            </w:r>
            <w:r w:rsidR="00AD2E5D" w:rsidRPr="00AD2E5D">
              <w:rPr>
                <w:rFonts w:eastAsia="Times New Roman" w:cs="Times New Roman"/>
                <w:sz w:val="20"/>
                <w:szCs w:val="20"/>
                <w:lang w:eastAsia="cs-CZ"/>
              </w:rPr>
              <w:t xml:space="preserve">u </w:t>
            </w:r>
            <w:proofErr w:type="gramStart"/>
            <w:r w:rsidR="00AD2E5D" w:rsidRPr="00AD2E5D">
              <w:rPr>
                <w:rFonts w:eastAsia="Times New Roman" w:cs="Times New Roman"/>
                <w:sz w:val="20"/>
                <w:szCs w:val="20"/>
                <w:lang w:eastAsia="cs-CZ"/>
              </w:rPr>
              <w:t>součást</w:t>
            </w:r>
            <w:proofErr w:type="gramEnd"/>
            <w:r w:rsidR="00AD2E5D" w:rsidRPr="00AD2E5D">
              <w:rPr>
                <w:rFonts w:eastAsia="Times New Roman" w:cs="Times New Roman"/>
                <w:sz w:val="20"/>
                <w:szCs w:val="20"/>
                <w:lang w:eastAsia="cs-CZ"/>
              </w:rPr>
              <w:t xml:space="preserve"> komplexní péče o občany v domácím prostředí.</w:t>
            </w:r>
          </w:p>
        </w:tc>
      </w:tr>
    </w:tbl>
    <w:p w:rsidR="00851CE0" w:rsidRDefault="00851CE0" w:rsidP="00851CE0">
      <w:pPr>
        <w:rPr>
          <w:rFonts w:cs="Times New Roman"/>
          <w:szCs w:val="24"/>
        </w:rPr>
      </w:pPr>
    </w:p>
    <w:p w:rsidR="00851CE0" w:rsidRDefault="00851CE0" w:rsidP="00C97CF7">
      <w:pPr>
        <w:pStyle w:val="Nadpis2"/>
        <w:numPr>
          <w:ilvl w:val="1"/>
          <w:numId w:val="45"/>
        </w:numPr>
      </w:pPr>
      <w:bookmarkStart w:id="92" w:name="_Toc451786601"/>
      <w:bookmarkStart w:id="93" w:name="_Toc453143699"/>
      <w:r w:rsidRPr="006F2088">
        <w:lastRenderedPageBreak/>
        <w:t>SC2 Humanizace a transformace pobytových služeb pro osoby se zdravotním postižením a seniory</w:t>
      </w:r>
      <w:r>
        <w:t xml:space="preserve"> – karty rozvojových aktivit</w:t>
      </w:r>
      <w:bookmarkEnd w:id="92"/>
      <w:bookmarkEnd w:id="93"/>
    </w:p>
    <w:p w:rsidR="00851CE0" w:rsidRDefault="00851CE0" w:rsidP="00851CE0"/>
    <w:tbl>
      <w:tblPr>
        <w:tblW w:w="9081" w:type="dxa"/>
        <w:tblInd w:w="55" w:type="dxa"/>
        <w:tblCellMar>
          <w:left w:w="70" w:type="dxa"/>
          <w:right w:w="70" w:type="dxa"/>
        </w:tblCellMar>
        <w:tblLook w:val="04A0" w:firstRow="1" w:lastRow="0" w:firstColumn="1" w:lastColumn="0" w:noHBand="0" w:noVBand="1"/>
      </w:tblPr>
      <w:tblGrid>
        <w:gridCol w:w="2283"/>
        <w:gridCol w:w="993"/>
        <w:gridCol w:w="1041"/>
        <w:gridCol w:w="4345"/>
        <w:gridCol w:w="259"/>
        <w:gridCol w:w="160"/>
      </w:tblGrid>
      <w:tr w:rsidR="00851CE0" w:rsidRPr="006F2088" w:rsidTr="00A21520">
        <w:trPr>
          <w:gridAfter w:val="2"/>
          <w:wAfter w:w="419"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6F2088" w:rsidRDefault="00851CE0" w:rsidP="00A21520">
            <w:pPr>
              <w:spacing w:after="0" w:line="240" w:lineRule="auto"/>
              <w:jc w:val="center"/>
              <w:rPr>
                <w:rFonts w:eastAsia="Times New Roman" w:cs="Times New Roman"/>
                <w:b/>
                <w:bCs/>
                <w:szCs w:val="24"/>
                <w:lang w:eastAsia="cs-CZ"/>
              </w:rPr>
            </w:pPr>
            <w:r w:rsidRPr="006F2088">
              <w:rPr>
                <w:rFonts w:eastAsia="Times New Roman" w:cs="Times New Roman"/>
                <w:b/>
                <w:bCs/>
                <w:szCs w:val="24"/>
                <w:lang w:eastAsia="cs-CZ"/>
              </w:rPr>
              <w:t>Střednědobý plán rozvoje sociálních služeb v Libereckém kraji 2014-2017</w:t>
            </w:r>
          </w:p>
        </w:tc>
      </w:tr>
      <w:tr w:rsidR="00851CE0" w:rsidRPr="006F2088" w:rsidTr="00A21520">
        <w:trPr>
          <w:trHeight w:val="315"/>
        </w:trPr>
        <w:tc>
          <w:tcPr>
            <w:tcW w:w="4317" w:type="dxa"/>
            <w:gridSpan w:val="3"/>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4604" w:type="dxa"/>
            <w:gridSpan w:val="2"/>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6F2088" w:rsidRDefault="00851CE0" w:rsidP="00A21520">
            <w:pPr>
              <w:spacing w:after="0" w:line="240" w:lineRule="auto"/>
              <w:jc w:val="center"/>
              <w:rPr>
                <w:rFonts w:eastAsia="Times New Roman" w:cs="Times New Roman"/>
                <w:b/>
                <w:bCs/>
                <w:szCs w:val="24"/>
                <w:lang w:eastAsia="cs-CZ"/>
              </w:rPr>
            </w:pPr>
            <w:r w:rsidRPr="006F2088">
              <w:rPr>
                <w:rFonts w:eastAsia="Times New Roman" w:cs="Times New Roman"/>
                <w:b/>
                <w:bCs/>
                <w:szCs w:val="24"/>
                <w:lang w:eastAsia="cs-CZ"/>
              </w:rPr>
              <w:t>KARTA ROZVOJOVÉ AKTIVITY</w:t>
            </w:r>
          </w:p>
        </w:tc>
      </w:tr>
      <w:tr w:rsidR="00851CE0" w:rsidRPr="006F2088" w:rsidTr="00A21520">
        <w:trPr>
          <w:gridAfter w:val="2"/>
          <w:wAfter w:w="419"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851CE0" w:rsidRPr="006F2088" w:rsidRDefault="00851CE0" w:rsidP="00A21520">
            <w:pPr>
              <w:spacing w:after="0" w:line="240" w:lineRule="auto"/>
              <w:jc w:val="center"/>
              <w:rPr>
                <w:rFonts w:eastAsia="Times New Roman" w:cs="Times New Roman"/>
                <w:b/>
                <w:bCs/>
                <w:szCs w:val="24"/>
                <w:lang w:eastAsia="cs-CZ"/>
              </w:rPr>
            </w:pPr>
          </w:p>
        </w:tc>
      </w:tr>
      <w:tr w:rsidR="00851CE0" w:rsidRPr="006F2088" w:rsidTr="00A21520">
        <w:trPr>
          <w:gridAfter w:val="2"/>
          <w:wAfter w:w="419"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851CE0" w:rsidRPr="00BC1A3C" w:rsidRDefault="00851CE0" w:rsidP="009D19B6">
            <w:pPr>
              <w:spacing w:after="0"/>
              <w:rPr>
                <w:rFonts w:eastAsia="Times New Roman" w:cs="Times New Roman"/>
                <w:b/>
                <w:bCs/>
                <w:sz w:val="20"/>
                <w:szCs w:val="20"/>
                <w:lang w:eastAsia="cs-CZ"/>
              </w:rPr>
            </w:pPr>
            <w:r w:rsidRPr="00BC1A3C">
              <w:rPr>
                <w:rFonts w:eastAsia="Times New Roman" w:cs="Times New Roman"/>
                <w:b/>
                <w:bCs/>
                <w:sz w:val="20"/>
                <w:szCs w:val="20"/>
                <w:lang w:eastAsia="cs-CZ"/>
              </w:rPr>
              <w:t>A02-01</w:t>
            </w:r>
          </w:p>
        </w:tc>
        <w:tc>
          <w:tcPr>
            <w:tcW w:w="5386" w:type="dxa"/>
            <w:gridSpan w:val="2"/>
            <w:tcBorders>
              <w:top w:val="nil"/>
              <w:left w:val="nil"/>
              <w:bottom w:val="single" w:sz="8" w:space="0" w:color="auto"/>
              <w:right w:val="single" w:sz="8" w:space="0" w:color="auto"/>
            </w:tcBorders>
            <w:shd w:val="clear" w:color="auto" w:fill="auto"/>
            <w:noWrap/>
            <w:vAlign w:val="bottom"/>
            <w:hideMark/>
          </w:tcPr>
          <w:p w:rsidR="00851CE0" w:rsidRPr="00BC1A3C" w:rsidRDefault="00851CE0" w:rsidP="009D19B6">
            <w:pPr>
              <w:spacing w:after="0"/>
              <w:rPr>
                <w:rFonts w:eastAsia="Times New Roman" w:cs="Times New Roman"/>
                <w:b/>
                <w:bCs/>
                <w:sz w:val="20"/>
                <w:szCs w:val="20"/>
                <w:lang w:eastAsia="cs-CZ"/>
              </w:rPr>
            </w:pPr>
            <w:r w:rsidRPr="00BC1A3C">
              <w:rPr>
                <w:rFonts w:eastAsia="Times New Roman" w:cs="Times New Roman"/>
                <w:b/>
                <w:bCs/>
                <w:sz w:val="20"/>
                <w:szCs w:val="20"/>
                <w:lang w:eastAsia="cs-CZ"/>
              </w:rPr>
              <w:t> </w:t>
            </w:r>
          </w:p>
        </w:tc>
      </w:tr>
      <w:tr w:rsidR="00851CE0" w:rsidRPr="006F2088" w:rsidTr="00A21520">
        <w:trPr>
          <w:gridAfter w:val="2"/>
          <w:wAfter w:w="419" w:type="dxa"/>
          <w:trHeight w:val="6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Název aktivity:</w:t>
            </w:r>
          </w:p>
        </w:tc>
        <w:tc>
          <w:tcPr>
            <w:tcW w:w="6379"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BC1A3C" w:rsidRDefault="00851CE0" w:rsidP="009D19B6">
            <w:pPr>
              <w:spacing w:after="0"/>
              <w:rPr>
                <w:rFonts w:eastAsia="Times New Roman" w:cs="Times New Roman"/>
                <w:b/>
                <w:bCs/>
                <w:sz w:val="20"/>
                <w:szCs w:val="20"/>
                <w:lang w:eastAsia="cs-CZ"/>
              </w:rPr>
            </w:pPr>
            <w:r w:rsidRPr="00BC1A3C">
              <w:rPr>
                <w:rFonts w:eastAsia="Times New Roman" w:cs="Times New Roman"/>
                <w:b/>
                <w:bCs/>
                <w:sz w:val="20"/>
                <w:szCs w:val="20"/>
                <w:lang w:eastAsia="cs-CZ"/>
              </w:rPr>
              <w:t xml:space="preserve">Transformace – Domov pro osoby se zdravotním postižením Mařenice, příspěvková organizace </w:t>
            </w:r>
          </w:p>
        </w:tc>
      </w:tr>
      <w:tr w:rsidR="00851CE0" w:rsidRPr="006F2088" w:rsidTr="00A21520">
        <w:trPr>
          <w:trHeight w:val="315"/>
        </w:trPr>
        <w:tc>
          <w:tcPr>
            <w:tcW w:w="2283" w:type="dxa"/>
            <w:tcBorders>
              <w:top w:val="nil"/>
              <w:left w:val="nil"/>
              <w:bottom w:val="nil"/>
              <w:right w:val="nil"/>
            </w:tcBorders>
            <w:shd w:val="clear" w:color="auto" w:fill="auto"/>
            <w:noWrap/>
            <w:vAlign w:val="bottom"/>
            <w:hideMark/>
          </w:tcPr>
          <w:p w:rsidR="00851CE0" w:rsidRPr="00BC1A3C" w:rsidRDefault="00851CE0" w:rsidP="009D19B6">
            <w:pPr>
              <w:spacing w:after="0"/>
              <w:jc w:val="left"/>
              <w:rPr>
                <w:rFonts w:eastAsia="Times New Roman" w:cs="Times New Roman"/>
                <w:sz w:val="20"/>
                <w:szCs w:val="20"/>
                <w:lang w:eastAsia="cs-CZ"/>
              </w:rPr>
            </w:pPr>
          </w:p>
        </w:tc>
        <w:tc>
          <w:tcPr>
            <w:tcW w:w="6638" w:type="dxa"/>
            <w:gridSpan w:val="4"/>
            <w:tcBorders>
              <w:top w:val="nil"/>
              <w:left w:val="nil"/>
              <w:bottom w:val="nil"/>
              <w:right w:val="nil"/>
            </w:tcBorders>
            <w:shd w:val="clear" w:color="auto" w:fill="auto"/>
            <w:noWrap/>
            <w:vAlign w:val="bottom"/>
            <w:hideMark/>
          </w:tcPr>
          <w:p w:rsidR="00851CE0" w:rsidRPr="00BC1A3C" w:rsidRDefault="00851CE0" w:rsidP="009D19B6">
            <w:pPr>
              <w:spacing w:after="0"/>
              <w:rPr>
                <w:rFonts w:eastAsia="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Vazba na strategický cíl:</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SC2 Humanizace a transformace pobytových služeb pro osoby se zdravotním postižením a seniory                                                                                          SC3 Podpora integrace OZP do běžného života (terénní a ambulantní služby)</w:t>
            </w:r>
          </w:p>
        </w:tc>
      </w:tr>
      <w:tr w:rsidR="00851CE0" w:rsidRPr="006F2088" w:rsidTr="00A21520">
        <w:trPr>
          <w:gridAfter w:val="2"/>
          <w:wAfter w:w="419"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Cílové skupiny uživatelů:</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BC1A3C" w:rsidRDefault="00851CE0" w:rsidP="009D19B6">
            <w:pPr>
              <w:spacing w:after="0"/>
              <w:rPr>
                <w:rFonts w:eastAsia="Times New Roman" w:cs="Times New Roman"/>
                <w:sz w:val="20"/>
                <w:szCs w:val="20"/>
                <w:lang w:eastAsia="cs-CZ"/>
              </w:rPr>
            </w:pPr>
            <w:r w:rsidRPr="00BC1A3C">
              <w:rPr>
                <w:rFonts w:eastAsia="Times New Roman" w:cs="Times New Roman"/>
                <w:sz w:val="20"/>
                <w:szCs w:val="20"/>
                <w:lang w:eastAsia="cs-CZ"/>
              </w:rPr>
              <w:t>S, OZP</w:t>
            </w:r>
          </w:p>
        </w:tc>
      </w:tr>
      <w:tr w:rsidR="00851CE0" w:rsidRPr="006F2088" w:rsidTr="00A21520">
        <w:trPr>
          <w:gridAfter w:val="2"/>
          <w:wAfter w:w="419"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Dotčené druhy sociálních služeb (§):</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BC1A3C" w:rsidRDefault="00851CE0" w:rsidP="009D19B6">
            <w:pPr>
              <w:spacing w:after="0"/>
              <w:rPr>
                <w:rFonts w:eastAsia="Times New Roman" w:cs="Times New Roman"/>
                <w:sz w:val="20"/>
                <w:szCs w:val="20"/>
                <w:lang w:eastAsia="cs-CZ"/>
              </w:rPr>
            </w:pPr>
            <w:r w:rsidRPr="00BC1A3C">
              <w:rPr>
                <w:rFonts w:eastAsia="Times New Roman" w:cs="Times New Roman"/>
                <w:sz w:val="20"/>
                <w:szCs w:val="20"/>
                <w:lang w:eastAsia="cs-CZ"/>
              </w:rPr>
              <w:t xml:space="preserve">Domovy pro osoby se zdravotním postižením (§ 48) </w:t>
            </w:r>
          </w:p>
        </w:tc>
      </w:tr>
      <w:tr w:rsidR="00851CE0" w:rsidRPr="006F2088" w:rsidTr="00A21520">
        <w:trPr>
          <w:trHeight w:val="315"/>
        </w:trPr>
        <w:tc>
          <w:tcPr>
            <w:tcW w:w="2283" w:type="dxa"/>
            <w:tcBorders>
              <w:top w:val="nil"/>
              <w:left w:val="nil"/>
              <w:bottom w:val="nil"/>
              <w:right w:val="nil"/>
            </w:tcBorders>
            <w:shd w:val="clear" w:color="auto" w:fill="auto"/>
            <w:noWrap/>
            <w:vAlign w:val="bottom"/>
            <w:hideMark/>
          </w:tcPr>
          <w:p w:rsidR="00851CE0" w:rsidRPr="00BC1A3C" w:rsidRDefault="00851CE0" w:rsidP="009D19B6">
            <w:pPr>
              <w:spacing w:after="0"/>
              <w:jc w:val="left"/>
              <w:rPr>
                <w:rFonts w:eastAsia="Times New Roman" w:cs="Times New Roman"/>
                <w:sz w:val="20"/>
                <w:szCs w:val="20"/>
                <w:lang w:eastAsia="cs-CZ"/>
              </w:rPr>
            </w:pPr>
          </w:p>
        </w:tc>
        <w:tc>
          <w:tcPr>
            <w:tcW w:w="6638" w:type="dxa"/>
            <w:gridSpan w:val="4"/>
            <w:tcBorders>
              <w:top w:val="nil"/>
              <w:left w:val="nil"/>
              <w:bottom w:val="nil"/>
              <w:right w:val="nil"/>
            </w:tcBorders>
            <w:shd w:val="clear" w:color="auto" w:fill="auto"/>
            <w:noWrap/>
            <w:vAlign w:val="bottom"/>
            <w:hideMark/>
          </w:tcPr>
          <w:p w:rsidR="00851CE0" w:rsidRPr="00BC1A3C" w:rsidRDefault="00851CE0" w:rsidP="009D19B6">
            <w:pPr>
              <w:spacing w:after="0"/>
              <w:rPr>
                <w:rFonts w:eastAsia="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Doba realizace:</w:t>
            </w:r>
          </w:p>
        </w:tc>
        <w:tc>
          <w:tcPr>
            <w:tcW w:w="637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BC1A3C" w:rsidRDefault="00851CE0" w:rsidP="009D19B6">
            <w:pPr>
              <w:spacing w:after="0"/>
              <w:rPr>
                <w:rFonts w:eastAsia="Times New Roman" w:cs="Times New Roman"/>
                <w:sz w:val="20"/>
                <w:szCs w:val="20"/>
                <w:lang w:eastAsia="cs-CZ"/>
              </w:rPr>
            </w:pPr>
            <w:r w:rsidRPr="00BC1A3C">
              <w:rPr>
                <w:rFonts w:eastAsia="Times New Roman" w:cs="Times New Roman"/>
                <w:sz w:val="20"/>
                <w:szCs w:val="20"/>
                <w:lang w:eastAsia="cs-CZ"/>
              </w:rPr>
              <w:t>2015+</w:t>
            </w:r>
          </w:p>
        </w:tc>
      </w:tr>
      <w:tr w:rsidR="00851CE0" w:rsidRPr="006F2088" w:rsidTr="00A21520">
        <w:trPr>
          <w:trHeight w:val="315"/>
        </w:trPr>
        <w:tc>
          <w:tcPr>
            <w:tcW w:w="2283" w:type="dxa"/>
            <w:tcBorders>
              <w:top w:val="nil"/>
              <w:left w:val="nil"/>
              <w:bottom w:val="nil"/>
              <w:right w:val="nil"/>
            </w:tcBorders>
            <w:shd w:val="clear" w:color="auto" w:fill="auto"/>
            <w:noWrap/>
            <w:vAlign w:val="bottom"/>
            <w:hideMark/>
          </w:tcPr>
          <w:p w:rsidR="00851CE0" w:rsidRPr="00BC1A3C" w:rsidRDefault="00851CE0" w:rsidP="009D19B6">
            <w:pPr>
              <w:spacing w:after="0"/>
              <w:jc w:val="left"/>
              <w:rPr>
                <w:rFonts w:eastAsia="Times New Roman" w:cs="Times New Roman"/>
                <w:sz w:val="20"/>
                <w:szCs w:val="20"/>
                <w:lang w:eastAsia="cs-CZ"/>
              </w:rPr>
            </w:pPr>
          </w:p>
        </w:tc>
        <w:tc>
          <w:tcPr>
            <w:tcW w:w="6638" w:type="dxa"/>
            <w:gridSpan w:val="4"/>
            <w:tcBorders>
              <w:top w:val="nil"/>
              <w:left w:val="nil"/>
              <w:bottom w:val="nil"/>
              <w:right w:val="nil"/>
            </w:tcBorders>
            <w:shd w:val="clear" w:color="auto" w:fill="auto"/>
            <w:noWrap/>
            <w:vAlign w:val="bottom"/>
            <w:hideMark/>
          </w:tcPr>
          <w:p w:rsidR="00851CE0" w:rsidRPr="00BC1A3C" w:rsidRDefault="00851CE0" w:rsidP="009D19B6">
            <w:pPr>
              <w:spacing w:after="0"/>
              <w:rPr>
                <w:rFonts w:eastAsia="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Odpovědnost za realizaci:</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BC1A3C" w:rsidRDefault="00851CE0" w:rsidP="009D19B6">
            <w:pPr>
              <w:spacing w:after="0"/>
              <w:rPr>
                <w:rFonts w:eastAsia="Times New Roman" w:cs="Times New Roman"/>
                <w:sz w:val="20"/>
                <w:szCs w:val="20"/>
                <w:lang w:eastAsia="cs-CZ"/>
              </w:rPr>
            </w:pPr>
            <w:r w:rsidRPr="00BC1A3C">
              <w:rPr>
                <w:rFonts w:eastAsia="Times New Roman" w:cs="Times New Roman"/>
                <w:sz w:val="20"/>
                <w:szCs w:val="20"/>
                <w:lang w:eastAsia="cs-CZ"/>
              </w:rPr>
              <w:t>Domov pro osoby se zdravotním postižením Mařenice, příspěvková organizace a Liberecký kraj</w:t>
            </w:r>
          </w:p>
        </w:tc>
      </w:tr>
      <w:tr w:rsidR="00851CE0" w:rsidRPr="006F2088" w:rsidTr="00A21520">
        <w:trPr>
          <w:gridAfter w:val="2"/>
          <w:wAfter w:w="419" w:type="dxa"/>
          <w:trHeight w:val="315"/>
        </w:trPr>
        <w:tc>
          <w:tcPr>
            <w:tcW w:w="2283" w:type="dxa"/>
            <w:tcBorders>
              <w:top w:val="nil"/>
              <w:left w:val="nil"/>
              <w:bottom w:val="nil"/>
              <w:right w:val="nil"/>
            </w:tcBorders>
            <w:shd w:val="clear" w:color="auto" w:fill="auto"/>
            <w:noWrap/>
            <w:vAlign w:val="bottom"/>
            <w:hideMark/>
          </w:tcPr>
          <w:p w:rsidR="00851CE0" w:rsidRPr="00BC1A3C" w:rsidRDefault="00851CE0" w:rsidP="009D19B6">
            <w:pPr>
              <w:spacing w:after="0"/>
              <w:jc w:val="left"/>
              <w:rPr>
                <w:rFonts w:eastAsia="Times New Roman" w:cs="Times New Roman"/>
                <w:sz w:val="20"/>
                <w:szCs w:val="20"/>
                <w:lang w:eastAsia="cs-CZ"/>
              </w:rPr>
            </w:pPr>
          </w:p>
        </w:tc>
        <w:tc>
          <w:tcPr>
            <w:tcW w:w="6379" w:type="dxa"/>
            <w:gridSpan w:val="3"/>
            <w:tcBorders>
              <w:top w:val="nil"/>
              <w:left w:val="nil"/>
              <w:bottom w:val="nil"/>
              <w:right w:val="nil"/>
            </w:tcBorders>
            <w:shd w:val="clear" w:color="auto" w:fill="auto"/>
            <w:noWrap/>
            <w:vAlign w:val="bottom"/>
            <w:hideMark/>
          </w:tcPr>
          <w:p w:rsidR="00851CE0" w:rsidRPr="00BC1A3C" w:rsidRDefault="00851CE0" w:rsidP="009D19B6">
            <w:pPr>
              <w:spacing w:after="0"/>
              <w:rPr>
                <w:rFonts w:eastAsia="Times New Roman" w:cs="Times New Roman"/>
                <w:sz w:val="20"/>
                <w:szCs w:val="20"/>
                <w:lang w:eastAsia="cs-CZ"/>
              </w:rPr>
            </w:pPr>
          </w:p>
        </w:tc>
      </w:tr>
      <w:tr w:rsidR="00851CE0" w:rsidRPr="006F2088" w:rsidTr="00A21520">
        <w:trPr>
          <w:gridAfter w:val="2"/>
          <w:wAfter w:w="419" w:type="dxa"/>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Financování:</w:t>
            </w:r>
          </w:p>
        </w:tc>
        <w:tc>
          <w:tcPr>
            <w:tcW w:w="6379"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1CE0" w:rsidRPr="00BC1A3C" w:rsidRDefault="00851CE0" w:rsidP="009D19B6">
            <w:pPr>
              <w:spacing w:after="0"/>
              <w:rPr>
                <w:rFonts w:eastAsia="Times New Roman" w:cs="Times New Roman"/>
                <w:sz w:val="20"/>
                <w:szCs w:val="20"/>
                <w:lang w:eastAsia="cs-CZ"/>
              </w:rPr>
            </w:pPr>
            <w:r w:rsidRPr="00BC1A3C">
              <w:rPr>
                <w:rFonts w:eastAsia="Times New Roman" w:cs="Times New Roman"/>
                <w:sz w:val="20"/>
                <w:szCs w:val="20"/>
                <w:lang w:eastAsia="cs-CZ"/>
              </w:rPr>
              <w:t>SF EU a SR v rámci OP LZZ (IOP) a LK ve výši 60,2 mil. Kč</w:t>
            </w:r>
          </w:p>
        </w:tc>
      </w:tr>
      <w:tr w:rsidR="00851CE0" w:rsidRPr="006F2088" w:rsidTr="00A21520">
        <w:trPr>
          <w:trHeight w:val="315"/>
        </w:trPr>
        <w:tc>
          <w:tcPr>
            <w:tcW w:w="2283" w:type="dxa"/>
            <w:tcBorders>
              <w:top w:val="nil"/>
              <w:left w:val="nil"/>
              <w:bottom w:val="nil"/>
              <w:right w:val="nil"/>
            </w:tcBorders>
            <w:shd w:val="clear" w:color="auto" w:fill="auto"/>
            <w:noWrap/>
            <w:vAlign w:val="bottom"/>
            <w:hideMark/>
          </w:tcPr>
          <w:p w:rsidR="00851CE0" w:rsidRPr="00BC1A3C" w:rsidRDefault="00851CE0" w:rsidP="009D19B6">
            <w:pPr>
              <w:spacing w:after="0"/>
              <w:jc w:val="left"/>
              <w:rPr>
                <w:rFonts w:eastAsia="Times New Roman" w:cs="Times New Roman"/>
                <w:sz w:val="20"/>
                <w:szCs w:val="20"/>
                <w:lang w:eastAsia="cs-CZ"/>
              </w:rPr>
            </w:pPr>
          </w:p>
        </w:tc>
        <w:tc>
          <w:tcPr>
            <w:tcW w:w="6638" w:type="dxa"/>
            <w:gridSpan w:val="4"/>
            <w:tcBorders>
              <w:top w:val="nil"/>
              <w:left w:val="nil"/>
              <w:bottom w:val="nil"/>
              <w:right w:val="nil"/>
            </w:tcBorders>
            <w:shd w:val="clear" w:color="auto" w:fill="auto"/>
            <w:noWrap/>
            <w:vAlign w:val="bottom"/>
            <w:hideMark/>
          </w:tcPr>
          <w:p w:rsidR="00851CE0" w:rsidRPr="00BC1A3C" w:rsidRDefault="00851CE0" w:rsidP="009D19B6">
            <w:pPr>
              <w:spacing w:after="0"/>
              <w:rPr>
                <w:rFonts w:eastAsia="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BC1A3C" w:rsidRDefault="00851CE0" w:rsidP="009D19B6">
            <w:pPr>
              <w:spacing w:after="0"/>
              <w:jc w:val="left"/>
              <w:rPr>
                <w:rFonts w:eastAsia="Times New Roman" w:cs="Times New Roman"/>
                <w:sz w:val="20"/>
                <w:szCs w:val="20"/>
                <w:lang w:eastAsia="cs-CZ"/>
              </w:rPr>
            </w:pPr>
            <w:r w:rsidRPr="00BC1A3C">
              <w:rPr>
                <w:rFonts w:eastAsia="Times New Roman" w:cs="Times New Roman"/>
                <w:sz w:val="20"/>
                <w:szCs w:val="20"/>
                <w:lang w:eastAsia="cs-CZ"/>
              </w:rPr>
              <w:t>Popis aktivity:</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BC1A3C" w:rsidRDefault="00851CE0" w:rsidP="009D19B6">
            <w:pPr>
              <w:spacing w:after="0"/>
              <w:rPr>
                <w:rFonts w:eastAsia="Times New Roman" w:cs="Times New Roman"/>
                <w:sz w:val="20"/>
                <w:szCs w:val="20"/>
                <w:lang w:eastAsia="cs-CZ"/>
              </w:rPr>
            </w:pPr>
            <w:r w:rsidRPr="00BC1A3C">
              <w:rPr>
                <w:rFonts w:eastAsia="Times New Roman" w:cs="Times New Roman"/>
                <w:sz w:val="20"/>
                <w:szCs w:val="20"/>
                <w:lang w:eastAsia="cs-CZ"/>
              </w:rPr>
              <w:t xml:space="preserve">Výstavba nových objektů pro bydlení OZP (klientů zařízení). Příprava zaměstnanců a klientů na přechod ze stávajícího zařízení do nových prostor. Přestěhování v roce 2015 a následné poskytování sociálních služeb v novém prostředí lokalit Nový Bor, </w:t>
            </w:r>
            <w:proofErr w:type="spellStart"/>
            <w:r w:rsidRPr="00BC1A3C">
              <w:rPr>
                <w:rFonts w:eastAsia="Times New Roman" w:cs="Times New Roman"/>
                <w:sz w:val="20"/>
                <w:szCs w:val="20"/>
                <w:lang w:eastAsia="cs-CZ"/>
              </w:rPr>
              <w:t>Arnultovice</w:t>
            </w:r>
            <w:proofErr w:type="spellEnd"/>
            <w:r w:rsidRPr="00BC1A3C">
              <w:rPr>
                <w:rFonts w:eastAsia="Times New Roman" w:cs="Times New Roman"/>
                <w:sz w:val="20"/>
                <w:szCs w:val="20"/>
                <w:lang w:eastAsia="cs-CZ"/>
              </w:rPr>
              <w:t xml:space="preserve"> u Nového Boru a Cvikov.</w:t>
            </w:r>
            <w:r w:rsidR="00AD2E5D" w:rsidRPr="00BC1A3C">
              <w:rPr>
                <w:rFonts w:eastAsia="Times New Roman" w:cs="Times New Roman"/>
                <w:sz w:val="20"/>
                <w:szCs w:val="20"/>
                <w:lang w:eastAsia="cs-CZ"/>
              </w:rPr>
              <w:t xml:space="preserve"> Navýšení kapacit lůžek o 5 dle transformačního plánu.</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925" w:type="dxa"/>
        <w:tblInd w:w="55" w:type="dxa"/>
        <w:tblCellMar>
          <w:left w:w="70" w:type="dxa"/>
          <w:right w:w="70" w:type="dxa"/>
        </w:tblCellMar>
        <w:tblLook w:val="04A0" w:firstRow="1" w:lastRow="0" w:firstColumn="1" w:lastColumn="0" w:noHBand="0" w:noVBand="1"/>
      </w:tblPr>
      <w:tblGrid>
        <w:gridCol w:w="2283"/>
        <w:gridCol w:w="993"/>
        <w:gridCol w:w="1109"/>
        <w:gridCol w:w="4277"/>
        <w:gridCol w:w="103"/>
        <w:gridCol w:w="160"/>
      </w:tblGrid>
      <w:tr w:rsidR="00851CE0" w:rsidRPr="00507757" w:rsidTr="00A21520">
        <w:trPr>
          <w:gridAfter w:val="2"/>
          <w:wAfter w:w="263"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851CE0" w:rsidRPr="00507757" w:rsidTr="00A21520">
        <w:trPr>
          <w:trHeight w:val="315"/>
        </w:trPr>
        <w:tc>
          <w:tcPr>
            <w:tcW w:w="4385"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4380" w:type="dxa"/>
            <w:gridSpan w:val="2"/>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D2E5D">
        <w:trPr>
          <w:gridAfter w:val="2"/>
          <w:wAfter w:w="263" w:type="dxa"/>
          <w:trHeight w:val="315"/>
        </w:trPr>
        <w:tc>
          <w:tcPr>
            <w:tcW w:w="8662" w:type="dxa"/>
            <w:gridSpan w:val="4"/>
            <w:tcBorders>
              <w:top w:val="single" w:sz="8" w:space="0" w:color="auto"/>
              <w:left w:val="nil"/>
              <w:bottom w:val="single" w:sz="8" w:space="0" w:color="auto"/>
              <w:right w:val="nil"/>
            </w:tcBorders>
            <w:shd w:val="clear" w:color="auto" w:fill="auto"/>
            <w:noWrap/>
            <w:vAlign w:val="bottom"/>
          </w:tcPr>
          <w:p w:rsidR="00851CE0" w:rsidRPr="00507757" w:rsidRDefault="00851CE0" w:rsidP="00A21520">
            <w:pPr>
              <w:spacing w:after="0" w:line="240" w:lineRule="auto"/>
              <w:jc w:val="center"/>
              <w:rPr>
                <w:rFonts w:eastAsia="Times New Roman" w:cs="Times New Roman"/>
                <w:b/>
                <w:bCs/>
                <w:szCs w:val="24"/>
                <w:lang w:eastAsia="cs-CZ"/>
              </w:rPr>
            </w:pPr>
          </w:p>
        </w:tc>
      </w:tr>
      <w:tr w:rsidR="00851CE0" w:rsidRPr="00507757" w:rsidTr="00A21520">
        <w:trPr>
          <w:gridAfter w:val="2"/>
          <w:wAfter w:w="263"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r w:rsidRPr="00AD2E5D">
              <w:rPr>
                <w:rFonts w:eastAsia="Times New Roman" w:cs="Times New Roman"/>
                <w:sz w:val="22"/>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851CE0" w:rsidRPr="00AD2E5D" w:rsidRDefault="00851CE0" w:rsidP="00A21520">
            <w:pPr>
              <w:spacing w:after="0" w:line="240" w:lineRule="auto"/>
              <w:rPr>
                <w:rFonts w:eastAsia="Times New Roman" w:cs="Times New Roman"/>
                <w:b/>
                <w:bCs/>
                <w:lang w:eastAsia="cs-CZ"/>
              </w:rPr>
            </w:pPr>
            <w:r w:rsidRPr="00AD2E5D">
              <w:rPr>
                <w:rFonts w:eastAsia="Times New Roman" w:cs="Times New Roman"/>
                <w:b/>
                <w:bCs/>
                <w:sz w:val="22"/>
                <w:lang w:eastAsia="cs-CZ"/>
              </w:rPr>
              <w:t>A02-02</w:t>
            </w:r>
          </w:p>
        </w:tc>
        <w:tc>
          <w:tcPr>
            <w:tcW w:w="5386" w:type="dxa"/>
            <w:gridSpan w:val="2"/>
            <w:tcBorders>
              <w:top w:val="nil"/>
              <w:left w:val="nil"/>
              <w:bottom w:val="single" w:sz="8" w:space="0" w:color="auto"/>
              <w:right w:val="single" w:sz="8" w:space="0" w:color="auto"/>
            </w:tcBorders>
            <w:shd w:val="clear" w:color="auto" w:fill="auto"/>
            <w:noWrap/>
            <w:vAlign w:val="bottom"/>
            <w:hideMark/>
          </w:tcPr>
          <w:p w:rsidR="00851CE0" w:rsidRPr="00AD2E5D" w:rsidRDefault="00851CE0" w:rsidP="00A21520">
            <w:pPr>
              <w:spacing w:after="0" w:line="240" w:lineRule="auto"/>
              <w:rPr>
                <w:rFonts w:eastAsia="Times New Roman" w:cs="Times New Roman"/>
                <w:b/>
                <w:bCs/>
                <w:lang w:eastAsia="cs-CZ"/>
              </w:rPr>
            </w:pPr>
            <w:r w:rsidRPr="00AD2E5D">
              <w:rPr>
                <w:rFonts w:eastAsia="Times New Roman" w:cs="Times New Roman"/>
                <w:b/>
                <w:bCs/>
                <w:sz w:val="22"/>
                <w:lang w:eastAsia="cs-CZ"/>
              </w:rPr>
              <w:t> </w:t>
            </w:r>
          </w:p>
        </w:tc>
      </w:tr>
      <w:tr w:rsidR="00851CE0" w:rsidRPr="00507757" w:rsidTr="00A21520">
        <w:trPr>
          <w:gridAfter w:val="2"/>
          <w:wAfter w:w="263" w:type="dxa"/>
          <w:trHeight w:val="56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AD2E5D" w:rsidRDefault="00851CE0" w:rsidP="00A21520">
            <w:pPr>
              <w:spacing w:after="0" w:line="240" w:lineRule="auto"/>
              <w:rPr>
                <w:rFonts w:eastAsia="Times New Roman" w:cs="Times New Roman"/>
                <w:lang w:eastAsia="cs-CZ"/>
              </w:rPr>
            </w:pPr>
            <w:r w:rsidRPr="00AD2E5D">
              <w:rPr>
                <w:rFonts w:eastAsia="Times New Roman" w:cs="Times New Roman"/>
                <w:sz w:val="22"/>
                <w:lang w:eastAsia="cs-CZ"/>
              </w:rPr>
              <w:t>Název aktivity:</w:t>
            </w:r>
          </w:p>
        </w:tc>
        <w:tc>
          <w:tcPr>
            <w:tcW w:w="6379"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AD2E5D" w:rsidRDefault="00851CE0" w:rsidP="00A21520">
            <w:pPr>
              <w:spacing w:after="0" w:line="240" w:lineRule="auto"/>
              <w:rPr>
                <w:rFonts w:eastAsia="Times New Roman" w:cs="Times New Roman"/>
                <w:b/>
                <w:bCs/>
                <w:lang w:eastAsia="cs-CZ"/>
              </w:rPr>
            </w:pPr>
            <w:r w:rsidRPr="00AD2E5D">
              <w:rPr>
                <w:rFonts w:eastAsia="Times New Roman" w:cs="Times New Roman"/>
                <w:b/>
                <w:bCs/>
                <w:sz w:val="22"/>
                <w:lang w:eastAsia="cs-CZ"/>
              </w:rPr>
              <w:t>Transformace – Domov Sluneční dvůr,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c>
          <w:tcPr>
            <w:tcW w:w="6482" w:type="dxa"/>
            <w:gridSpan w:val="4"/>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D2E5D" w:rsidRDefault="00851CE0" w:rsidP="00AD2E5D">
            <w:pPr>
              <w:spacing w:after="0" w:line="240" w:lineRule="auto"/>
              <w:jc w:val="left"/>
              <w:rPr>
                <w:rFonts w:eastAsia="Times New Roman" w:cs="Times New Roman"/>
                <w:lang w:eastAsia="cs-CZ"/>
              </w:rPr>
            </w:pPr>
            <w:r w:rsidRPr="00AD2E5D">
              <w:rPr>
                <w:rFonts w:eastAsia="Times New Roman" w:cs="Times New Roman"/>
                <w:sz w:val="22"/>
                <w:lang w:eastAsia="cs-CZ"/>
              </w:rPr>
              <w:t>Vazba na strategický cíl:</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851CE0" w:rsidP="009D19B6">
            <w:pPr>
              <w:spacing w:after="0"/>
              <w:jc w:val="left"/>
              <w:rPr>
                <w:rFonts w:eastAsia="Times New Roman" w:cs="Times New Roman"/>
                <w:lang w:eastAsia="cs-CZ"/>
              </w:rPr>
            </w:pPr>
            <w:r w:rsidRPr="00AD2E5D">
              <w:rPr>
                <w:rFonts w:eastAsia="Times New Roman" w:cs="Times New Roman"/>
                <w:sz w:val="22"/>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gridAfter w:val="2"/>
          <w:wAfter w:w="263"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AD2E5D" w:rsidRDefault="00851CE0" w:rsidP="00AD2E5D">
            <w:pPr>
              <w:spacing w:after="0" w:line="240" w:lineRule="auto"/>
              <w:jc w:val="left"/>
              <w:rPr>
                <w:rFonts w:eastAsia="Times New Roman" w:cs="Times New Roman"/>
                <w:lang w:eastAsia="cs-CZ"/>
              </w:rPr>
            </w:pPr>
            <w:r w:rsidRPr="00AD2E5D">
              <w:rPr>
                <w:rFonts w:eastAsia="Times New Roman" w:cs="Times New Roman"/>
                <w:sz w:val="22"/>
                <w:lang w:eastAsia="cs-CZ"/>
              </w:rPr>
              <w:t>Cílové skupiny uživatelů:</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851CE0" w:rsidP="00A21520">
            <w:pPr>
              <w:spacing w:after="0" w:line="240" w:lineRule="auto"/>
              <w:rPr>
                <w:rFonts w:eastAsia="Times New Roman" w:cs="Times New Roman"/>
                <w:lang w:eastAsia="cs-CZ"/>
              </w:rPr>
            </w:pPr>
            <w:r w:rsidRPr="00AD2E5D">
              <w:rPr>
                <w:rFonts w:eastAsia="Times New Roman" w:cs="Times New Roman"/>
                <w:sz w:val="22"/>
                <w:lang w:eastAsia="cs-CZ"/>
              </w:rPr>
              <w:t>S, OZP</w:t>
            </w:r>
          </w:p>
        </w:tc>
      </w:tr>
      <w:tr w:rsidR="00851CE0" w:rsidRPr="00507757" w:rsidTr="00A21520">
        <w:trPr>
          <w:gridAfter w:val="2"/>
          <w:wAfter w:w="263"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AD2E5D" w:rsidRDefault="00851CE0" w:rsidP="00AD2E5D">
            <w:pPr>
              <w:spacing w:after="0" w:line="240" w:lineRule="auto"/>
              <w:jc w:val="left"/>
              <w:rPr>
                <w:rFonts w:eastAsia="Times New Roman" w:cs="Times New Roman"/>
                <w:lang w:eastAsia="cs-CZ"/>
              </w:rPr>
            </w:pPr>
            <w:r w:rsidRPr="00AD2E5D">
              <w:rPr>
                <w:rFonts w:eastAsia="Times New Roman" w:cs="Times New Roman"/>
                <w:sz w:val="22"/>
                <w:lang w:eastAsia="cs-CZ"/>
              </w:rPr>
              <w:t>Dotčené druhy sociálních služeb (§):</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851CE0" w:rsidP="00A21520">
            <w:pPr>
              <w:spacing w:after="0" w:line="240" w:lineRule="auto"/>
              <w:rPr>
                <w:rFonts w:eastAsia="Times New Roman" w:cs="Times New Roman"/>
                <w:lang w:eastAsia="cs-CZ"/>
              </w:rPr>
            </w:pPr>
            <w:r w:rsidRPr="00AD2E5D">
              <w:rPr>
                <w:rFonts w:eastAsia="Times New Roman" w:cs="Times New Roman"/>
                <w:sz w:val="22"/>
                <w:lang w:eastAsia="cs-CZ"/>
              </w:rPr>
              <w:t xml:space="preserve">Domovy pro osoby se zdravotním postižením (§ 48)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c>
          <w:tcPr>
            <w:tcW w:w="6482" w:type="dxa"/>
            <w:gridSpan w:val="4"/>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D2E5D" w:rsidRDefault="00851CE0" w:rsidP="00AD2E5D">
            <w:pPr>
              <w:spacing w:before="240" w:line="240" w:lineRule="auto"/>
              <w:rPr>
                <w:rFonts w:eastAsia="Times New Roman" w:cs="Times New Roman"/>
                <w:lang w:eastAsia="cs-CZ"/>
              </w:rPr>
            </w:pPr>
            <w:r w:rsidRPr="00AD2E5D">
              <w:rPr>
                <w:rFonts w:eastAsia="Times New Roman" w:cs="Times New Roman"/>
                <w:sz w:val="22"/>
                <w:lang w:eastAsia="cs-CZ"/>
              </w:rPr>
              <w:t>Doba realizace:</w:t>
            </w:r>
          </w:p>
        </w:tc>
        <w:tc>
          <w:tcPr>
            <w:tcW w:w="637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AD2E5D" w:rsidRDefault="00851CE0" w:rsidP="00AD2E5D">
            <w:pPr>
              <w:spacing w:line="240" w:lineRule="auto"/>
              <w:rPr>
                <w:rFonts w:eastAsia="Times New Roman" w:cs="Times New Roman"/>
                <w:lang w:eastAsia="cs-CZ"/>
              </w:rPr>
            </w:pPr>
            <w:r w:rsidRPr="00AD2E5D">
              <w:rPr>
                <w:rFonts w:eastAsia="Times New Roman" w:cs="Times New Roman"/>
                <w:sz w:val="22"/>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c>
          <w:tcPr>
            <w:tcW w:w="6482" w:type="dxa"/>
            <w:gridSpan w:val="4"/>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D2E5D" w:rsidRDefault="00851CE0" w:rsidP="00AD2E5D">
            <w:pPr>
              <w:spacing w:after="0" w:line="240" w:lineRule="auto"/>
              <w:jc w:val="left"/>
              <w:rPr>
                <w:rFonts w:eastAsia="Times New Roman" w:cs="Times New Roman"/>
                <w:lang w:eastAsia="cs-CZ"/>
              </w:rPr>
            </w:pPr>
            <w:r w:rsidRPr="00AD2E5D">
              <w:rPr>
                <w:rFonts w:eastAsia="Times New Roman" w:cs="Times New Roman"/>
                <w:sz w:val="22"/>
                <w:lang w:eastAsia="cs-CZ"/>
              </w:rPr>
              <w:t>Odpovědnost za realizaci:</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851CE0" w:rsidP="00A21520">
            <w:pPr>
              <w:spacing w:after="0" w:line="240" w:lineRule="auto"/>
              <w:rPr>
                <w:rFonts w:eastAsia="Times New Roman" w:cs="Times New Roman"/>
                <w:lang w:eastAsia="cs-CZ"/>
              </w:rPr>
            </w:pPr>
            <w:r w:rsidRPr="00AD2E5D">
              <w:rPr>
                <w:rFonts w:eastAsia="Times New Roman" w:cs="Times New Roman"/>
                <w:sz w:val="22"/>
                <w:lang w:eastAsia="cs-CZ"/>
              </w:rPr>
              <w:t>Domov Sluneční dvůr, příspěvková organizace a Liberecký kraj</w:t>
            </w:r>
          </w:p>
        </w:tc>
      </w:tr>
      <w:tr w:rsidR="00851CE0" w:rsidRPr="00507757" w:rsidTr="00A21520">
        <w:trPr>
          <w:gridAfter w:val="2"/>
          <w:wAfter w:w="263" w:type="dxa"/>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c>
          <w:tcPr>
            <w:tcW w:w="6379" w:type="dxa"/>
            <w:gridSpan w:val="3"/>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r>
      <w:tr w:rsidR="00851CE0" w:rsidRPr="00507757" w:rsidTr="00A21520">
        <w:trPr>
          <w:gridAfter w:val="2"/>
          <w:wAfter w:w="263" w:type="dxa"/>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D2E5D" w:rsidRDefault="00851CE0" w:rsidP="00AD2E5D">
            <w:pPr>
              <w:spacing w:before="240" w:line="240" w:lineRule="auto"/>
              <w:rPr>
                <w:rFonts w:eastAsia="Times New Roman" w:cs="Times New Roman"/>
                <w:lang w:eastAsia="cs-CZ"/>
              </w:rPr>
            </w:pPr>
            <w:r w:rsidRPr="00AD2E5D">
              <w:rPr>
                <w:rFonts w:eastAsia="Times New Roman" w:cs="Times New Roman"/>
                <w:sz w:val="22"/>
                <w:lang w:eastAsia="cs-CZ"/>
              </w:rPr>
              <w:t>Financování:</w:t>
            </w:r>
          </w:p>
        </w:tc>
        <w:tc>
          <w:tcPr>
            <w:tcW w:w="6379"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1CE0" w:rsidRPr="00AD2E5D" w:rsidRDefault="00851CE0" w:rsidP="00A21520">
            <w:pPr>
              <w:spacing w:after="0" w:line="240" w:lineRule="auto"/>
              <w:rPr>
                <w:rFonts w:eastAsia="Times New Roman" w:cs="Times New Roman"/>
                <w:lang w:eastAsia="cs-CZ"/>
              </w:rPr>
            </w:pPr>
            <w:r w:rsidRPr="00AD2E5D">
              <w:rPr>
                <w:rFonts w:eastAsia="Times New Roman" w:cs="Times New Roman"/>
                <w:sz w:val="22"/>
                <w:lang w:eastAsia="cs-CZ"/>
              </w:rPr>
              <w:t xml:space="preserve">SF EU a SR v rámci OP LZZ (IOP) a LK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c>
          <w:tcPr>
            <w:tcW w:w="6482" w:type="dxa"/>
            <w:gridSpan w:val="4"/>
            <w:tcBorders>
              <w:top w:val="nil"/>
              <w:left w:val="nil"/>
              <w:bottom w:val="nil"/>
              <w:right w:val="nil"/>
            </w:tcBorders>
            <w:shd w:val="clear" w:color="auto" w:fill="auto"/>
            <w:noWrap/>
            <w:vAlign w:val="bottom"/>
            <w:hideMark/>
          </w:tcPr>
          <w:p w:rsidR="00851CE0" w:rsidRPr="00AD2E5D" w:rsidRDefault="00851CE0" w:rsidP="00A21520">
            <w:pPr>
              <w:spacing w:after="0" w:line="240" w:lineRule="auto"/>
              <w:rPr>
                <w:rFonts w:eastAsia="Times New Roman" w:cs="Times New Roman"/>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180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AD2E5D" w:rsidRDefault="00851CE0" w:rsidP="00A21520">
            <w:pPr>
              <w:spacing w:after="0" w:line="240" w:lineRule="auto"/>
              <w:rPr>
                <w:rFonts w:eastAsia="Times New Roman" w:cs="Times New Roman"/>
                <w:lang w:eastAsia="cs-CZ"/>
              </w:rPr>
            </w:pPr>
            <w:r w:rsidRPr="00AD2E5D">
              <w:rPr>
                <w:rFonts w:eastAsia="Times New Roman" w:cs="Times New Roman"/>
                <w:sz w:val="22"/>
                <w:lang w:eastAsia="cs-CZ"/>
              </w:rPr>
              <w:t>Popis aktivity:</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AD2E5D" w:rsidRDefault="0057443B" w:rsidP="009D19B6">
            <w:pPr>
              <w:spacing w:after="0"/>
              <w:rPr>
                <w:rFonts w:eastAsia="Times New Roman" w:cs="Times New Roman"/>
                <w:lang w:eastAsia="cs-CZ"/>
              </w:rPr>
            </w:pPr>
            <w:r>
              <w:rPr>
                <w:rFonts w:eastAsia="Times New Roman" w:cs="Times New Roman"/>
                <w:sz w:val="22"/>
                <w:lang w:eastAsia="cs-CZ"/>
              </w:rPr>
              <w:t>Příprava na nové programové</w:t>
            </w:r>
            <w:r w:rsidR="00851CE0" w:rsidRPr="00AD2E5D">
              <w:rPr>
                <w:rFonts w:eastAsia="Times New Roman" w:cs="Times New Roman"/>
                <w:sz w:val="22"/>
                <w:lang w:eastAsia="cs-CZ"/>
              </w:rPr>
              <w:t xml:space="preserve"> období (SF EU). </w:t>
            </w:r>
          </w:p>
          <w:p w:rsidR="00851CE0" w:rsidRDefault="00851CE0" w:rsidP="009D19B6">
            <w:pPr>
              <w:spacing w:after="0"/>
              <w:rPr>
                <w:rFonts w:eastAsia="Times New Roman" w:cs="Times New Roman"/>
                <w:lang w:eastAsia="cs-CZ"/>
              </w:rPr>
            </w:pPr>
            <w:r w:rsidRPr="00AD2E5D">
              <w:rPr>
                <w:rFonts w:eastAsia="Times New Roman" w:cs="Times New Roman"/>
                <w:sz w:val="22"/>
                <w:lang w:eastAsia="cs-CZ"/>
              </w:rPr>
              <w:t xml:space="preserve">Výstavba nových objektů pro bydlení OZP (klientů zařízení). Příprava zaměstnanců a klientů na přechod ze stávajícího zařízení do nových prostor. </w:t>
            </w:r>
          </w:p>
          <w:p w:rsidR="009D19B6" w:rsidRPr="00AD2E5D" w:rsidRDefault="009D19B6" w:rsidP="009D19B6">
            <w:pPr>
              <w:spacing w:after="0"/>
              <w:rPr>
                <w:rFonts w:eastAsia="Times New Roman" w:cs="Times New Roman"/>
                <w:lang w:eastAsia="cs-CZ"/>
              </w:rPr>
            </w:pPr>
            <w:r>
              <w:rPr>
                <w:rFonts w:eastAsia="Times New Roman" w:cs="Times New Roman"/>
                <w:sz w:val="22"/>
                <w:lang w:eastAsia="cs-CZ"/>
              </w:rPr>
              <w:t>Dle transformačního plánu.</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9081" w:type="dxa"/>
        <w:tblInd w:w="55" w:type="dxa"/>
        <w:tblCellMar>
          <w:left w:w="70" w:type="dxa"/>
          <w:right w:w="70" w:type="dxa"/>
        </w:tblCellMar>
        <w:tblLook w:val="04A0" w:firstRow="1" w:lastRow="0" w:firstColumn="1" w:lastColumn="0" w:noHBand="0" w:noVBand="1"/>
      </w:tblPr>
      <w:tblGrid>
        <w:gridCol w:w="2425"/>
        <w:gridCol w:w="992"/>
        <w:gridCol w:w="900"/>
        <w:gridCol w:w="4345"/>
        <w:gridCol w:w="259"/>
        <w:gridCol w:w="160"/>
      </w:tblGrid>
      <w:tr w:rsidR="00851CE0" w:rsidRPr="00507757" w:rsidTr="00A21520">
        <w:trPr>
          <w:gridAfter w:val="2"/>
          <w:wAfter w:w="419"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851CE0" w:rsidRPr="00507757" w:rsidTr="00A21520">
        <w:trPr>
          <w:trHeight w:val="315"/>
        </w:trPr>
        <w:tc>
          <w:tcPr>
            <w:tcW w:w="4317"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4604" w:type="dxa"/>
            <w:gridSpan w:val="2"/>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9D19B6">
        <w:trPr>
          <w:gridAfter w:val="2"/>
          <w:wAfter w:w="419" w:type="dxa"/>
          <w:trHeight w:val="315"/>
        </w:trPr>
        <w:tc>
          <w:tcPr>
            <w:tcW w:w="8662" w:type="dxa"/>
            <w:gridSpan w:val="4"/>
            <w:tcBorders>
              <w:top w:val="single" w:sz="8" w:space="0" w:color="auto"/>
              <w:left w:val="nil"/>
              <w:bottom w:val="single" w:sz="8" w:space="0" w:color="auto"/>
              <w:right w:val="nil"/>
            </w:tcBorders>
            <w:shd w:val="clear" w:color="auto" w:fill="auto"/>
            <w:noWrap/>
            <w:vAlign w:val="bottom"/>
          </w:tcPr>
          <w:p w:rsidR="00851CE0" w:rsidRPr="00507757" w:rsidRDefault="00851CE0" w:rsidP="00A21520">
            <w:pPr>
              <w:spacing w:after="0" w:line="240" w:lineRule="auto"/>
              <w:jc w:val="center"/>
              <w:rPr>
                <w:rFonts w:eastAsia="Times New Roman" w:cs="Times New Roman"/>
                <w:b/>
                <w:bCs/>
                <w:szCs w:val="24"/>
                <w:lang w:eastAsia="cs-CZ"/>
              </w:rPr>
            </w:pPr>
          </w:p>
        </w:tc>
      </w:tr>
      <w:tr w:rsidR="00851CE0" w:rsidRPr="00507757" w:rsidTr="00A21520">
        <w:trPr>
          <w:gridAfter w:val="2"/>
          <w:wAfter w:w="419" w:type="dxa"/>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8DB4E2"/>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A02-03</w:t>
            </w:r>
          </w:p>
        </w:tc>
        <w:tc>
          <w:tcPr>
            <w:tcW w:w="5245" w:type="dxa"/>
            <w:gridSpan w:val="2"/>
            <w:tcBorders>
              <w:top w:val="nil"/>
              <w:left w:val="nil"/>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 </w:t>
            </w:r>
          </w:p>
        </w:tc>
      </w:tr>
      <w:tr w:rsidR="00851CE0" w:rsidRPr="00507757" w:rsidTr="00A21520">
        <w:trPr>
          <w:gridAfter w:val="2"/>
          <w:wAfter w:w="419" w:type="dxa"/>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Název aktivity:</w:t>
            </w:r>
          </w:p>
        </w:tc>
        <w:tc>
          <w:tcPr>
            <w:tcW w:w="6237"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Transformace - Domov a Centrum denních služeb Jablonec nad Nisou, příspěvková organizace</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496" w:type="dxa"/>
            <w:gridSpan w:val="4"/>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13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Vazba na strategický cíl:</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gridAfter w:val="2"/>
          <w:wAfter w:w="41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Cílové skupiny uživatelů:</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OZP</w:t>
            </w:r>
          </w:p>
        </w:tc>
      </w:tr>
      <w:tr w:rsidR="00851CE0" w:rsidRPr="00507757" w:rsidTr="00A21520">
        <w:trPr>
          <w:gridAfter w:val="2"/>
          <w:wAfter w:w="41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Dotčené druhy sociálních služeb (§):</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Domovy pro osoby se zdravotním postižením (§ 48) </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496" w:type="dxa"/>
            <w:gridSpan w:val="4"/>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Doba realizace:</w:t>
            </w:r>
          </w:p>
        </w:tc>
        <w:tc>
          <w:tcPr>
            <w:tcW w:w="6237"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2015+</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496" w:type="dxa"/>
            <w:gridSpan w:val="4"/>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6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Odpovědnost za realizaci:</w:t>
            </w:r>
          </w:p>
        </w:tc>
        <w:tc>
          <w:tcPr>
            <w:tcW w:w="6237" w:type="dxa"/>
            <w:gridSpan w:val="3"/>
            <w:tcBorders>
              <w:top w:val="single" w:sz="8" w:space="0" w:color="auto"/>
              <w:left w:val="nil"/>
              <w:bottom w:val="single" w:sz="8" w:space="0" w:color="auto"/>
              <w:right w:val="single" w:sz="8" w:space="0" w:color="000000"/>
            </w:tcBorders>
            <w:shd w:val="clear" w:color="auto" w:fill="auto"/>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Domov a Centrum denních služeb Jablonec nad Nisou, příspěvková organizace a Liberecký kraj</w:t>
            </w:r>
          </w:p>
        </w:tc>
      </w:tr>
      <w:tr w:rsidR="00851CE0" w:rsidRPr="00507757" w:rsidTr="00A21520">
        <w:trPr>
          <w:gridAfter w:val="2"/>
          <w:wAfter w:w="419" w:type="dxa"/>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237"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gridAfter w:val="2"/>
          <w:wAfter w:w="419" w:type="dxa"/>
          <w:trHeight w:val="7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Financování:</w:t>
            </w:r>
          </w:p>
        </w:tc>
        <w:tc>
          <w:tcPr>
            <w:tcW w:w="6237"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SF EU a SR v rámci OP LZZ (</w:t>
            </w:r>
            <w:proofErr w:type="gramStart"/>
            <w:r w:rsidRPr="009D19B6">
              <w:rPr>
                <w:rFonts w:eastAsia="Times New Roman" w:cs="Times New Roman"/>
                <w:sz w:val="20"/>
                <w:szCs w:val="20"/>
                <w:lang w:eastAsia="cs-CZ"/>
              </w:rPr>
              <w:t>IOP)  a LK</w:t>
            </w:r>
            <w:proofErr w:type="gramEnd"/>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496" w:type="dxa"/>
            <w:gridSpan w:val="4"/>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16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Popis aktivity:</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57443B" w:rsidP="009D19B6">
            <w:pPr>
              <w:spacing w:after="0"/>
              <w:rPr>
                <w:rFonts w:eastAsia="Times New Roman" w:cs="Times New Roman"/>
                <w:sz w:val="20"/>
                <w:szCs w:val="20"/>
                <w:lang w:eastAsia="cs-CZ"/>
              </w:rPr>
            </w:pPr>
            <w:r>
              <w:rPr>
                <w:rFonts w:eastAsia="Times New Roman" w:cs="Times New Roman"/>
                <w:sz w:val="20"/>
                <w:szCs w:val="20"/>
                <w:lang w:eastAsia="cs-CZ"/>
              </w:rPr>
              <w:t>Příprava na nové programové</w:t>
            </w:r>
            <w:r w:rsidR="00851CE0" w:rsidRPr="009D19B6">
              <w:rPr>
                <w:rFonts w:eastAsia="Times New Roman" w:cs="Times New Roman"/>
                <w:sz w:val="20"/>
                <w:szCs w:val="20"/>
                <w:lang w:eastAsia="cs-CZ"/>
              </w:rPr>
              <w:t xml:space="preserve"> období (SF EU). </w:t>
            </w:r>
          </w:p>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Výstavba nových objektů pro bydlení OZP (klientů zařízení). Příprava zaměstnanců a klientů na přechod ze stávajícího zařízení do nových prostor. </w:t>
            </w:r>
            <w:r w:rsidR="009D19B6" w:rsidRPr="009D19B6">
              <w:rPr>
                <w:rFonts w:eastAsia="Times New Roman" w:cs="Times New Roman"/>
                <w:sz w:val="20"/>
                <w:szCs w:val="20"/>
                <w:lang w:eastAsia="cs-CZ"/>
              </w:rPr>
              <w:t>Dle transformačního plánu.</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460" w:type="dxa"/>
        <w:tblInd w:w="55" w:type="dxa"/>
        <w:tblCellMar>
          <w:left w:w="70" w:type="dxa"/>
          <w:right w:w="70" w:type="dxa"/>
        </w:tblCellMar>
        <w:tblLook w:val="04A0" w:firstRow="1" w:lastRow="0" w:firstColumn="1" w:lastColumn="0" w:noHBand="0" w:noVBand="1"/>
      </w:tblPr>
      <w:tblGrid>
        <w:gridCol w:w="2425"/>
        <w:gridCol w:w="992"/>
        <w:gridCol w:w="5043"/>
      </w:tblGrid>
      <w:tr w:rsidR="00851CE0" w:rsidRPr="00507757" w:rsidTr="00A21520">
        <w:trPr>
          <w:trHeight w:val="330"/>
        </w:trPr>
        <w:tc>
          <w:tcPr>
            <w:tcW w:w="8460" w:type="dxa"/>
            <w:gridSpan w:val="3"/>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460" w:type="dxa"/>
            <w:gridSpan w:val="3"/>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9D19B6">
        <w:trPr>
          <w:trHeight w:val="315"/>
        </w:trPr>
        <w:tc>
          <w:tcPr>
            <w:tcW w:w="8460" w:type="dxa"/>
            <w:gridSpan w:val="3"/>
            <w:tcBorders>
              <w:top w:val="single" w:sz="8" w:space="0" w:color="auto"/>
              <w:left w:val="nil"/>
              <w:bottom w:val="single" w:sz="8" w:space="0" w:color="auto"/>
              <w:right w:val="nil"/>
            </w:tcBorders>
            <w:shd w:val="clear" w:color="auto" w:fill="auto"/>
            <w:noWrap/>
            <w:vAlign w:val="bottom"/>
          </w:tcPr>
          <w:p w:rsidR="00851CE0" w:rsidRPr="00507757" w:rsidRDefault="00851CE0" w:rsidP="00A21520">
            <w:pPr>
              <w:spacing w:after="0" w:line="240" w:lineRule="auto"/>
              <w:jc w:val="center"/>
              <w:rPr>
                <w:rFonts w:eastAsia="Times New Roman" w:cs="Times New Roman"/>
                <w:b/>
                <w:bCs/>
                <w:szCs w:val="24"/>
                <w:lang w:eastAsia="cs-CZ"/>
              </w:rPr>
            </w:pPr>
          </w:p>
        </w:tc>
      </w:tr>
      <w:tr w:rsidR="00851CE0" w:rsidRPr="0050775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8DB4E2"/>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A02-04</w:t>
            </w:r>
          </w:p>
        </w:tc>
        <w:tc>
          <w:tcPr>
            <w:tcW w:w="5043" w:type="dxa"/>
            <w:tcBorders>
              <w:top w:val="nil"/>
              <w:left w:val="nil"/>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 </w:t>
            </w:r>
          </w:p>
        </w:tc>
      </w:tr>
      <w:tr w:rsidR="00851CE0" w:rsidRPr="00507757" w:rsidTr="00A21520">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Název aktivity:</w:t>
            </w:r>
          </w:p>
        </w:tc>
        <w:tc>
          <w:tcPr>
            <w:tcW w:w="6035" w:type="dxa"/>
            <w:gridSpan w:val="2"/>
            <w:tcBorders>
              <w:top w:val="single" w:sz="8" w:space="0" w:color="auto"/>
              <w:left w:val="nil"/>
              <w:bottom w:val="single" w:sz="8" w:space="0" w:color="auto"/>
              <w:right w:val="single" w:sz="8" w:space="0" w:color="000000"/>
            </w:tcBorders>
            <w:shd w:val="clear" w:color="CCFFFF" w:fill="99CCFF"/>
            <w:vAlign w:val="center"/>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Transformace - Domov Raspenava, příspěvková organizace</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992"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504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13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Vazba na strategický cíl:</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Cílové skupiny uživatelů:</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OZP</w:t>
            </w:r>
          </w:p>
        </w:tc>
      </w:tr>
      <w:tr w:rsidR="00851CE0" w:rsidRPr="0050775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Dotčené druhy sociálních služeb (§):</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Domovy pro osoby se zdravotním postižením (§ 48) </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992"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504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Doba realizace:</w:t>
            </w:r>
          </w:p>
        </w:tc>
        <w:tc>
          <w:tcPr>
            <w:tcW w:w="6035" w:type="dxa"/>
            <w:gridSpan w:val="2"/>
            <w:tcBorders>
              <w:top w:val="single" w:sz="8" w:space="0" w:color="auto"/>
              <w:left w:val="nil"/>
              <w:bottom w:val="single" w:sz="8" w:space="0" w:color="auto"/>
              <w:right w:val="single" w:sz="8" w:space="0" w:color="000000"/>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2015+</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992"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504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Odpovědnost za realizaci:</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Domov Raspenava, příspěvková organizace a Liberecký kraj</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35" w:type="dxa"/>
            <w:gridSpan w:val="2"/>
            <w:tcBorders>
              <w:top w:val="nil"/>
              <w:left w:val="nil"/>
              <w:bottom w:val="nil"/>
              <w:right w:val="nil"/>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7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Financování:</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SF EU a SR v rámci OP LZZ výzva č. A9 </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992"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504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10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Popis aktivity:</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E57FA7" w:rsidRDefault="0057443B" w:rsidP="009D19B6">
            <w:pPr>
              <w:spacing w:after="0"/>
              <w:rPr>
                <w:rFonts w:eastAsia="Times New Roman" w:cs="Times New Roman"/>
                <w:sz w:val="20"/>
                <w:szCs w:val="20"/>
                <w:lang w:eastAsia="cs-CZ"/>
              </w:rPr>
            </w:pPr>
            <w:r w:rsidRPr="00E57FA7">
              <w:rPr>
                <w:rFonts w:eastAsia="Times New Roman" w:cs="Times New Roman"/>
                <w:sz w:val="20"/>
                <w:szCs w:val="20"/>
                <w:lang w:eastAsia="cs-CZ"/>
              </w:rPr>
              <w:t>Příprava na nové programové</w:t>
            </w:r>
            <w:r w:rsidR="00851CE0" w:rsidRPr="00E57FA7">
              <w:rPr>
                <w:rFonts w:eastAsia="Times New Roman" w:cs="Times New Roman"/>
                <w:sz w:val="20"/>
                <w:szCs w:val="20"/>
                <w:lang w:eastAsia="cs-CZ"/>
              </w:rPr>
              <w:t xml:space="preserve"> období (SF EU). </w:t>
            </w:r>
          </w:p>
          <w:p w:rsidR="00851CE0" w:rsidRPr="009D19B6" w:rsidRDefault="00851CE0" w:rsidP="009D19B6">
            <w:pPr>
              <w:spacing w:after="0"/>
              <w:rPr>
                <w:rFonts w:eastAsia="Times New Roman" w:cs="Times New Roman"/>
                <w:sz w:val="20"/>
                <w:szCs w:val="20"/>
                <w:lang w:eastAsia="cs-CZ"/>
              </w:rPr>
            </w:pPr>
            <w:r w:rsidRPr="00E57FA7">
              <w:rPr>
                <w:rFonts w:eastAsia="Times New Roman" w:cs="Times New Roman"/>
                <w:sz w:val="20"/>
                <w:szCs w:val="20"/>
                <w:lang w:eastAsia="cs-CZ"/>
              </w:rPr>
              <w:t>Zmapování skutečné potřeby zařízení v území a následné naplánování procesu transformace.</w:t>
            </w:r>
            <w:r w:rsidR="00E57FA7" w:rsidRPr="00E57FA7">
              <w:rPr>
                <w:rFonts w:eastAsia="Times New Roman" w:cs="Times New Roman"/>
                <w:sz w:val="20"/>
                <w:szCs w:val="20"/>
                <w:lang w:eastAsia="cs-CZ"/>
              </w:rPr>
              <w:t xml:space="preserve"> </w:t>
            </w:r>
            <w:r w:rsidR="009D19B6" w:rsidRPr="00E57FA7">
              <w:rPr>
                <w:rFonts w:eastAsia="Times New Roman" w:cs="Times New Roman"/>
                <w:sz w:val="20"/>
                <w:szCs w:val="20"/>
                <w:lang w:eastAsia="cs-CZ"/>
              </w:rPr>
              <w:t>Dle transformačního plánu.</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740" w:type="dxa"/>
        <w:tblInd w:w="55" w:type="dxa"/>
        <w:tblCellMar>
          <w:left w:w="70" w:type="dxa"/>
          <w:right w:w="70" w:type="dxa"/>
        </w:tblCellMar>
        <w:tblLook w:val="04A0" w:firstRow="1" w:lastRow="0" w:firstColumn="1" w:lastColumn="0" w:noHBand="0" w:noVBand="1"/>
      </w:tblPr>
      <w:tblGrid>
        <w:gridCol w:w="2283"/>
        <w:gridCol w:w="993"/>
        <w:gridCol w:w="3048"/>
        <w:gridCol w:w="2066"/>
        <w:gridCol w:w="350"/>
      </w:tblGrid>
      <w:tr w:rsidR="00851CE0" w:rsidRPr="00507757" w:rsidTr="00A21520">
        <w:trPr>
          <w:trHeight w:val="330"/>
        </w:trPr>
        <w:tc>
          <w:tcPr>
            <w:tcW w:w="87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851CE0" w:rsidRPr="00507757" w:rsidTr="00A21520">
        <w:trPr>
          <w:trHeight w:val="315"/>
        </w:trPr>
        <w:tc>
          <w:tcPr>
            <w:tcW w:w="6324"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2066"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7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trHeight w:val="315"/>
        </w:trPr>
        <w:tc>
          <w:tcPr>
            <w:tcW w:w="8740" w:type="dxa"/>
            <w:gridSpan w:val="5"/>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p>
        </w:tc>
      </w:tr>
      <w:tr w:rsidR="00851CE0" w:rsidRPr="00507757"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851CE0" w:rsidRPr="009D19B6" w:rsidRDefault="00851CE0" w:rsidP="00A21520">
            <w:pPr>
              <w:spacing w:after="0" w:line="240" w:lineRule="auto"/>
              <w:rPr>
                <w:rFonts w:eastAsia="Times New Roman" w:cs="Times New Roman"/>
                <w:b/>
                <w:bCs/>
                <w:sz w:val="20"/>
                <w:szCs w:val="20"/>
                <w:lang w:eastAsia="cs-CZ"/>
              </w:rPr>
            </w:pPr>
            <w:r w:rsidRPr="009D19B6">
              <w:rPr>
                <w:rFonts w:eastAsia="Times New Roman" w:cs="Times New Roman"/>
                <w:b/>
                <w:bCs/>
                <w:sz w:val="20"/>
                <w:szCs w:val="20"/>
                <w:lang w:eastAsia="cs-CZ"/>
              </w:rPr>
              <w:t>A02-05</w:t>
            </w:r>
          </w:p>
        </w:tc>
        <w:tc>
          <w:tcPr>
            <w:tcW w:w="5464" w:type="dxa"/>
            <w:gridSpan w:val="3"/>
            <w:tcBorders>
              <w:top w:val="nil"/>
              <w:left w:val="nil"/>
              <w:bottom w:val="single" w:sz="8" w:space="0" w:color="auto"/>
              <w:right w:val="single" w:sz="8" w:space="0" w:color="auto"/>
            </w:tcBorders>
            <w:shd w:val="clear" w:color="auto" w:fill="auto"/>
            <w:noWrap/>
            <w:vAlign w:val="bottom"/>
            <w:hideMark/>
          </w:tcPr>
          <w:p w:rsidR="00851CE0" w:rsidRPr="009D19B6" w:rsidRDefault="00851CE0" w:rsidP="00A21520">
            <w:pPr>
              <w:spacing w:after="0" w:line="240" w:lineRule="auto"/>
              <w:rPr>
                <w:rFonts w:eastAsia="Times New Roman" w:cs="Times New Roman"/>
                <w:b/>
                <w:bCs/>
                <w:sz w:val="20"/>
                <w:szCs w:val="20"/>
                <w:lang w:eastAsia="cs-CZ"/>
              </w:rPr>
            </w:pPr>
            <w:r w:rsidRPr="009D19B6">
              <w:rPr>
                <w:rFonts w:eastAsia="Times New Roman" w:cs="Times New Roman"/>
                <w:b/>
                <w:bCs/>
                <w:sz w:val="20"/>
                <w:szCs w:val="20"/>
                <w:lang w:eastAsia="cs-CZ"/>
              </w:rPr>
              <w:t> </w:t>
            </w:r>
          </w:p>
        </w:tc>
      </w:tr>
      <w:tr w:rsidR="00851CE0" w:rsidRPr="00507757" w:rsidTr="00A21520">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Název aktivity:</w:t>
            </w:r>
          </w:p>
        </w:tc>
        <w:tc>
          <w:tcPr>
            <w:tcW w:w="645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9D19B6" w:rsidRDefault="00851CE0" w:rsidP="00A21520">
            <w:pPr>
              <w:spacing w:after="0" w:line="240" w:lineRule="auto"/>
              <w:rPr>
                <w:rFonts w:eastAsia="Times New Roman" w:cs="Times New Roman"/>
                <w:b/>
                <w:bCs/>
                <w:sz w:val="20"/>
                <w:szCs w:val="20"/>
                <w:lang w:eastAsia="cs-CZ"/>
              </w:rPr>
            </w:pPr>
            <w:r w:rsidRPr="009D19B6">
              <w:rPr>
                <w:rFonts w:eastAsia="Times New Roman" w:cs="Times New Roman"/>
                <w:b/>
                <w:bCs/>
                <w:sz w:val="20"/>
                <w:szCs w:val="20"/>
                <w:lang w:eastAsia="cs-CZ"/>
              </w:rPr>
              <w:t>Transformace - Domov a Centrum aktivity,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c>
          <w:tcPr>
            <w:tcW w:w="6107" w:type="dxa"/>
            <w:gridSpan w:val="3"/>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c>
          <w:tcPr>
            <w:tcW w:w="350" w:type="dxa"/>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r>
      <w:tr w:rsidR="00851CE0" w:rsidRPr="00507757" w:rsidTr="00A21520">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Vazba na strategický cíl:</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Cílové skupiny uživatelů:</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OZP</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Dotčené druhy sociálních služeb (§):</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 xml:space="preserve">Domovy pro osoby se zdravotním postižením (§ 48)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c>
          <w:tcPr>
            <w:tcW w:w="6107" w:type="dxa"/>
            <w:gridSpan w:val="3"/>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c>
          <w:tcPr>
            <w:tcW w:w="350" w:type="dxa"/>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r>
      <w:tr w:rsidR="00851CE0" w:rsidRPr="00507757"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Doba realizace:</w:t>
            </w:r>
          </w:p>
        </w:tc>
        <w:tc>
          <w:tcPr>
            <w:tcW w:w="645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c>
          <w:tcPr>
            <w:tcW w:w="6107" w:type="dxa"/>
            <w:gridSpan w:val="3"/>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c>
          <w:tcPr>
            <w:tcW w:w="350" w:type="dxa"/>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r>
      <w:tr w:rsidR="00851CE0" w:rsidRPr="00507757"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Odpovědnost za realizaci:</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Domov a Centrum aktivity,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c>
          <w:tcPr>
            <w:tcW w:w="6457" w:type="dxa"/>
            <w:gridSpan w:val="4"/>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r>
      <w:tr w:rsidR="00851CE0" w:rsidRPr="00507757" w:rsidTr="00A21520">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A21520">
            <w:pPr>
              <w:spacing w:after="0" w:line="480" w:lineRule="auto"/>
              <w:rPr>
                <w:rFonts w:eastAsia="Times New Roman" w:cs="Times New Roman"/>
                <w:sz w:val="20"/>
                <w:szCs w:val="20"/>
                <w:lang w:eastAsia="cs-CZ"/>
              </w:rPr>
            </w:pPr>
            <w:r w:rsidRPr="009D19B6">
              <w:rPr>
                <w:rFonts w:eastAsia="Times New Roman" w:cs="Times New Roman"/>
                <w:sz w:val="20"/>
                <w:szCs w:val="20"/>
                <w:lang w:eastAsia="cs-CZ"/>
              </w:rPr>
              <w:t>Financování:</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A21520">
            <w:pPr>
              <w:spacing w:after="0" w:line="240" w:lineRule="auto"/>
              <w:rPr>
                <w:rFonts w:eastAsia="Times New Roman" w:cs="Times New Roman"/>
                <w:sz w:val="20"/>
                <w:szCs w:val="20"/>
                <w:lang w:eastAsia="cs-CZ"/>
              </w:rPr>
            </w:pPr>
            <w:r w:rsidRPr="009D19B6">
              <w:rPr>
                <w:rFonts w:eastAsia="Times New Roman" w:cs="Times New Roman"/>
                <w:sz w:val="20"/>
                <w:szCs w:val="20"/>
                <w:lang w:eastAsia="cs-CZ"/>
              </w:rPr>
              <w:t xml:space="preserve">SF EU a SR v rámci OP LZZ výzva č. 87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c>
          <w:tcPr>
            <w:tcW w:w="6107" w:type="dxa"/>
            <w:gridSpan w:val="3"/>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c>
          <w:tcPr>
            <w:tcW w:w="350" w:type="dxa"/>
            <w:tcBorders>
              <w:top w:val="nil"/>
              <w:left w:val="nil"/>
              <w:bottom w:val="nil"/>
              <w:right w:val="nil"/>
            </w:tcBorders>
            <w:shd w:val="clear" w:color="auto" w:fill="auto"/>
            <w:noWrap/>
            <w:vAlign w:val="bottom"/>
            <w:hideMark/>
          </w:tcPr>
          <w:p w:rsidR="00851CE0" w:rsidRPr="009D19B6" w:rsidRDefault="00851CE0" w:rsidP="00A21520">
            <w:pPr>
              <w:spacing w:after="0" w:line="240" w:lineRule="auto"/>
              <w:rPr>
                <w:rFonts w:eastAsia="Times New Roman" w:cs="Times New Roman"/>
                <w:sz w:val="20"/>
                <w:szCs w:val="20"/>
                <w:lang w:eastAsia="cs-CZ"/>
              </w:rPr>
            </w:pPr>
          </w:p>
        </w:tc>
      </w:tr>
      <w:tr w:rsidR="00851CE0" w:rsidRPr="00507757" w:rsidTr="00A21520">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E57FA7" w:rsidRDefault="00851CE0" w:rsidP="00E57FA7">
            <w:pPr>
              <w:pStyle w:val="Odstavecseseznamem"/>
              <w:numPr>
                <w:ilvl w:val="0"/>
                <w:numId w:val="52"/>
              </w:numPr>
              <w:spacing w:after="0" w:line="240" w:lineRule="auto"/>
              <w:rPr>
                <w:rFonts w:eastAsia="Times New Roman" w:cs="Times New Roman"/>
                <w:sz w:val="20"/>
                <w:szCs w:val="20"/>
                <w:lang w:eastAsia="cs-CZ"/>
              </w:rPr>
            </w:pPr>
            <w:r w:rsidRPr="00E57FA7">
              <w:rPr>
                <w:rFonts w:eastAsia="Times New Roman" w:cs="Times New Roman"/>
                <w:sz w:val="20"/>
                <w:szCs w:val="20"/>
                <w:lang w:eastAsia="cs-CZ"/>
              </w:rPr>
              <w:t>Popis aktivity:</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E57FA7" w:rsidRDefault="00851CE0" w:rsidP="00E57FA7">
            <w:pPr>
              <w:pStyle w:val="Odstavecseseznamem"/>
              <w:numPr>
                <w:ilvl w:val="0"/>
                <w:numId w:val="52"/>
              </w:numPr>
              <w:spacing w:after="0"/>
              <w:rPr>
                <w:rFonts w:eastAsia="Times New Roman" w:cs="Times New Roman"/>
                <w:sz w:val="20"/>
                <w:szCs w:val="20"/>
                <w:lang w:eastAsia="cs-CZ"/>
              </w:rPr>
            </w:pPr>
            <w:r w:rsidRPr="00E57FA7">
              <w:rPr>
                <w:rFonts w:eastAsia="Times New Roman" w:cs="Times New Roman"/>
                <w:sz w:val="20"/>
                <w:szCs w:val="20"/>
                <w:lang w:eastAsia="cs-CZ"/>
              </w:rPr>
              <w:t xml:space="preserve">V rámci projektu realizovaného díky výzvě č. 87 dojde k několika aktivitám:                       </w:t>
            </w:r>
          </w:p>
          <w:p w:rsidR="00E57FA7" w:rsidRDefault="00E57FA7" w:rsidP="00E57FA7">
            <w:pPr>
              <w:pStyle w:val="Odstavecseseznamem"/>
              <w:numPr>
                <w:ilvl w:val="0"/>
                <w:numId w:val="52"/>
              </w:numPr>
              <w:spacing w:after="0"/>
              <w:jc w:val="left"/>
              <w:rPr>
                <w:rFonts w:eastAsia="Times New Roman" w:cs="Times New Roman"/>
                <w:sz w:val="20"/>
                <w:szCs w:val="20"/>
                <w:lang w:eastAsia="cs-CZ"/>
              </w:rPr>
            </w:pPr>
            <w:r>
              <w:rPr>
                <w:rFonts w:eastAsia="Times New Roman" w:cs="Times New Roman"/>
                <w:sz w:val="20"/>
                <w:szCs w:val="20"/>
                <w:lang w:eastAsia="cs-CZ"/>
              </w:rPr>
              <w:t>A</w:t>
            </w:r>
            <w:r w:rsidR="00851CE0" w:rsidRPr="00E57FA7">
              <w:rPr>
                <w:rFonts w:eastAsia="Times New Roman" w:cs="Times New Roman"/>
                <w:sz w:val="20"/>
                <w:szCs w:val="20"/>
                <w:lang w:eastAsia="cs-CZ"/>
              </w:rPr>
              <w:t>nalýza zařízení (analýza potřeb uživatelů, hodnocení služeb -vyhodnocení stávajících služeb, personální audit, procesní audit a audit zařízení a vybavení, finanční a</w:t>
            </w:r>
            <w:r>
              <w:rPr>
                <w:rFonts w:eastAsia="Times New Roman" w:cs="Times New Roman"/>
                <w:sz w:val="20"/>
                <w:szCs w:val="20"/>
                <w:lang w:eastAsia="cs-CZ"/>
              </w:rPr>
              <w:t>nalýza a analýza okolí zařízení;</w:t>
            </w:r>
          </w:p>
          <w:p w:rsidR="00E57FA7" w:rsidRDefault="00851CE0" w:rsidP="00E57FA7">
            <w:pPr>
              <w:pStyle w:val="Odstavecseseznamem"/>
              <w:numPr>
                <w:ilvl w:val="0"/>
                <w:numId w:val="52"/>
              </w:numPr>
              <w:spacing w:after="0"/>
              <w:jc w:val="left"/>
              <w:rPr>
                <w:rFonts w:eastAsia="Times New Roman" w:cs="Times New Roman"/>
                <w:sz w:val="20"/>
                <w:szCs w:val="20"/>
                <w:lang w:eastAsia="cs-CZ"/>
              </w:rPr>
            </w:pPr>
            <w:r w:rsidRPr="00E57FA7">
              <w:rPr>
                <w:rFonts w:eastAsia="Times New Roman" w:cs="Times New Roman"/>
                <w:sz w:val="20"/>
                <w:szCs w:val="20"/>
                <w:lang w:eastAsia="cs-CZ"/>
              </w:rPr>
              <w:t>Vytvoření transformačního plánu zařízení</w:t>
            </w:r>
            <w:r w:rsidR="00E57FA7">
              <w:rPr>
                <w:rFonts w:eastAsia="Times New Roman" w:cs="Times New Roman"/>
                <w:sz w:val="20"/>
                <w:szCs w:val="20"/>
                <w:lang w:eastAsia="cs-CZ"/>
              </w:rPr>
              <w:t>;</w:t>
            </w:r>
            <w:r w:rsidRPr="00E57FA7">
              <w:rPr>
                <w:rFonts w:eastAsia="Times New Roman" w:cs="Times New Roman"/>
                <w:sz w:val="20"/>
                <w:szCs w:val="20"/>
                <w:lang w:eastAsia="cs-CZ"/>
              </w:rPr>
              <w:t xml:space="preserve"> </w:t>
            </w:r>
          </w:p>
          <w:p w:rsidR="00E57FA7" w:rsidRDefault="00851CE0" w:rsidP="00E57FA7">
            <w:pPr>
              <w:pStyle w:val="Odstavecseseznamem"/>
              <w:numPr>
                <w:ilvl w:val="0"/>
                <w:numId w:val="52"/>
              </w:numPr>
              <w:spacing w:after="0"/>
              <w:jc w:val="left"/>
              <w:rPr>
                <w:rFonts w:eastAsia="Times New Roman" w:cs="Times New Roman"/>
                <w:sz w:val="20"/>
                <w:szCs w:val="20"/>
                <w:lang w:eastAsia="cs-CZ"/>
              </w:rPr>
            </w:pPr>
            <w:r w:rsidRPr="00E57FA7">
              <w:rPr>
                <w:rFonts w:eastAsia="Times New Roman" w:cs="Times New Roman"/>
                <w:sz w:val="20"/>
                <w:szCs w:val="20"/>
                <w:lang w:eastAsia="cs-CZ"/>
              </w:rPr>
              <w:t>Aktivizace a příprava klientů</w:t>
            </w:r>
            <w:r w:rsidR="00E57FA7">
              <w:rPr>
                <w:rFonts w:eastAsia="Times New Roman" w:cs="Times New Roman"/>
                <w:sz w:val="20"/>
                <w:szCs w:val="20"/>
                <w:lang w:eastAsia="cs-CZ"/>
              </w:rPr>
              <w:t>;</w:t>
            </w:r>
            <w:r w:rsidRPr="00E57FA7">
              <w:rPr>
                <w:rFonts w:eastAsia="Times New Roman" w:cs="Times New Roman"/>
                <w:sz w:val="20"/>
                <w:szCs w:val="20"/>
                <w:lang w:eastAsia="cs-CZ"/>
              </w:rPr>
              <w:t xml:space="preserve"> </w:t>
            </w:r>
          </w:p>
          <w:p w:rsidR="00E57FA7" w:rsidRDefault="00851CE0" w:rsidP="00E57FA7">
            <w:pPr>
              <w:pStyle w:val="Odstavecseseznamem"/>
              <w:numPr>
                <w:ilvl w:val="0"/>
                <w:numId w:val="52"/>
              </w:numPr>
              <w:spacing w:after="0"/>
              <w:jc w:val="left"/>
              <w:rPr>
                <w:rFonts w:eastAsia="Times New Roman" w:cs="Times New Roman"/>
                <w:sz w:val="20"/>
                <w:szCs w:val="20"/>
                <w:lang w:eastAsia="cs-CZ"/>
              </w:rPr>
            </w:pPr>
            <w:r w:rsidRPr="00E57FA7">
              <w:rPr>
                <w:rFonts w:eastAsia="Times New Roman" w:cs="Times New Roman"/>
                <w:sz w:val="20"/>
                <w:szCs w:val="20"/>
                <w:lang w:eastAsia="cs-CZ"/>
              </w:rPr>
              <w:t>Příprava a motivace zaměstnanců</w:t>
            </w:r>
            <w:r w:rsidR="00E57FA7">
              <w:rPr>
                <w:rFonts w:eastAsia="Times New Roman" w:cs="Times New Roman"/>
                <w:sz w:val="20"/>
                <w:szCs w:val="20"/>
                <w:lang w:eastAsia="cs-CZ"/>
              </w:rPr>
              <w:t>;</w:t>
            </w:r>
            <w:r w:rsidRPr="00E57FA7">
              <w:rPr>
                <w:rFonts w:eastAsia="Times New Roman" w:cs="Times New Roman"/>
                <w:sz w:val="20"/>
                <w:szCs w:val="20"/>
                <w:lang w:eastAsia="cs-CZ"/>
              </w:rPr>
              <w:t xml:space="preserve"> </w:t>
            </w:r>
          </w:p>
          <w:p w:rsidR="00E57FA7" w:rsidRDefault="00E57FA7" w:rsidP="00E57FA7">
            <w:pPr>
              <w:pStyle w:val="Odstavecseseznamem"/>
              <w:numPr>
                <w:ilvl w:val="0"/>
                <w:numId w:val="52"/>
              </w:numPr>
              <w:spacing w:after="0"/>
              <w:jc w:val="left"/>
              <w:rPr>
                <w:rFonts w:eastAsia="Times New Roman" w:cs="Times New Roman"/>
                <w:sz w:val="20"/>
                <w:szCs w:val="20"/>
                <w:lang w:eastAsia="cs-CZ"/>
              </w:rPr>
            </w:pPr>
            <w:r>
              <w:rPr>
                <w:rFonts w:eastAsia="Times New Roman" w:cs="Times New Roman"/>
                <w:sz w:val="20"/>
                <w:szCs w:val="20"/>
                <w:lang w:eastAsia="cs-CZ"/>
              </w:rPr>
              <w:t>Příprava služeb a bydlení;</w:t>
            </w:r>
          </w:p>
          <w:p w:rsidR="00851CE0" w:rsidRPr="00E57FA7" w:rsidRDefault="00E57FA7" w:rsidP="00E57FA7">
            <w:pPr>
              <w:pStyle w:val="Odstavecseseznamem"/>
              <w:numPr>
                <w:ilvl w:val="0"/>
                <w:numId w:val="52"/>
              </w:numPr>
              <w:spacing w:after="0"/>
              <w:jc w:val="left"/>
              <w:rPr>
                <w:rFonts w:eastAsia="Times New Roman" w:cs="Times New Roman"/>
                <w:sz w:val="20"/>
                <w:szCs w:val="20"/>
                <w:lang w:eastAsia="cs-CZ"/>
              </w:rPr>
            </w:pPr>
            <w:r>
              <w:rPr>
                <w:rFonts w:eastAsia="Times New Roman" w:cs="Times New Roman"/>
                <w:sz w:val="20"/>
                <w:szCs w:val="20"/>
                <w:lang w:eastAsia="cs-CZ"/>
              </w:rPr>
              <w:t>K</w:t>
            </w:r>
            <w:r w:rsidR="00851CE0" w:rsidRPr="00E57FA7">
              <w:rPr>
                <w:rFonts w:eastAsia="Times New Roman" w:cs="Times New Roman"/>
                <w:sz w:val="20"/>
                <w:szCs w:val="20"/>
                <w:lang w:eastAsia="cs-CZ"/>
              </w:rPr>
              <w:t>omunikace s dotčenými aktéry</w:t>
            </w:r>
            <w:r>
              <w:rPr>
                <w:rFonts w:eastAsia="Times New Roman" w:cs="Times New Roman"/>
                <w:sz w:val="20"/>
                <w:szCs w:val="20"/>
                <w:lang w:eastAsia="cs-CZ"/>
              </w:rPr>
              <w:t>;</w:t>
            </w:r>
          </w:p>
          <w:p w:rsidR="00851CE0" w:rsidRPr="00E57FA7" w:rsidRDefault="00851CE0" w:rsidP="00E57FA7">
            <w:pPr>
              <w:pStyle w:val="Odstavecseseznamem"/>
              <w:numPr>
                <w:ilvl w:val="0"/>
                <w:numId w:val="52"/>
              </w:numPr>
              <w:spacing w:after="0"/>
              <w:rPr>
                <w:rFonts w:eastAsia="Times New Roman" w:cs="Times New Roman"/>
                <w:sz w:val="20"/>
                <w:szCs w:val="20"/>
                <w:lang w:eastAsia="cs-CZ"/>
              </w:rPr>
            </w:pPr>
            <w:r w:rsidRPr="00E57FA7">
              <w:rPr>
                <w:rFonts w:eastAsia="Times New Roman" w:cs="Times New Roman"/>
                <w:sz w:val="20"/>
                <w:szCs w:val="20"/>
                <w:lang w:eastAsia="cs-CZ"/>
              </w:rPr>
              <w:t>Příprava na nové programov</w:t>
            </w:r>
            <w:r w:rsidR="0057443B" w:rsidRPr="00E57FA7">
              <w:rPr>
                <w:rFonts w:eastAsia="Times New Roman" w:cs="Times New Roman"/>
                <w:sz w:val="20"/>
                <w:szCs w:val="20"/>
                <w:lang w:eastAsia="cs-CZ"/>
              </w:rPr>
              <w:t>é</w:t>
            </w:r>
            <w:r w:rsidRPr="00E57FA7">
              <w:rPr>
                <w:rFonts w:eastAsia="Times New Roman" w:cs="Times New Roman"/>
                <w:sz w:val="20"/>
                <w:szCs w:val="20"/>
                <w:lang w:eastAsia="cs-CZ"/>
              </w:rPr>
              <w:t xml:space="preserve"> období (SF EU).</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700" w:type="dxa"/>
        <w:tblInd w:w="55" w:type="dxa"/>
        <w:tblCellMar>
          <w:left w:w="70" w:type="dxa"/>
          <w:right w:w="70" w:type="dxa"/>
        </w:tblCellMar>
        <w:tblLook w:val="04A0" w:firstRow="1" w:lastRow="0" w:firstColumn="1" w:lastColumn="0" w:noHBand="0" w:noVBand="1"/>
      </w:tblPr>
      <w:tblGrid>
        <w:gridCol w:w="2283"/>
        <w:gridCol w:w="993"/>
        <w:gridCol w:w="3018"/>
        <w:gridCol w:w="2057"/>
        <w:gridCol w:w="349"/>
      </w:tblGrid>
      <w:tr w:rsidR="00851CE0" w:rsidRPr="00507757" w:rsidTr="00A21520">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851CE0" w:rsidRPr="00507757" w:rsidTr="00A21520">
        <w:trPr>
          <w:trHeight w:val="315"/>
        </w:trPr>
        <w:tc>
          <w:tcPr>
            <w:tcW w:w="6294"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205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p>
        </w:tc>
      </w:tr>
      <w:tr w:rsidR="00851CE0" w:rsidRPr="00507757"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A02-06</w:t>
            </w:r>
          </w:p>
        </w:tc>
        <w:tc>
          <w:tcPr>
            <w:tcW w:w="5424" w:type="dxa"/>
            <w:gridSpan w:val="3"/>
            <w:tcBorders>
              <w:top w:val="nil"/>
              <w:left w:val="nil"/>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 </w:t>
            </w:r>
          </w:p>
        </w:tc>
      </w:tr>
      <w:tr w:rsidR="00851CE0" w:rsidRPr="00507757" w:rsidTr="00A21520">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Název aktivity:</w:t>
            </w:r>
          </w:p>
        </w:tc>
        <w:tc>
          <w:tcPr>
            <w:tcW w:w="641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Transformace - APOSS Liberec,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Vazba na strategický cíl:</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Cílové skupiny uživatelů:</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OZP</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Dotčené druhy sociálních služeb (§):</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Domovy pro osoby se zdravotním postižením (§ 48)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Doba realizace:</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Odpovědnost za realizaci:</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APOSS Liberec, příspěvková organizace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417" w:type="dxa"/>
            <w:gridSpan w:val="4"/>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Financování:</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SF EU a SR v rámci OP LZZ výzva č. 87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Popis aktivity:</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E57FA7" w:rsidRPr="009D19B6" w:rsidRDefault="00E57FA7" w:rsidP="00E57FA7">
            <w:pPr>
              <w:spacing w:after="0"/>
              <w:rPr>
                <w:rFonts w:eastAsia="Times New Roman" w:cs="Times New Roman"/>
                <w:sz w:val="20"/>
                <w:szCs w:val="20"/>
                <w:lang w:eastAsia="cs-CZ"/>
              </w:rPr>
            </w:pPr>
            <w:r w:rsidRPr="009D19B6">
              <w:rPr>
                <w:rFonts w:eastAsia="Times New Roman" w:cs="Times New Roman"/>
                <w:sz w:val="20"/>
                <w:szCs w:val="20"/>
                <w:lang w:eastAsia="cs-CZ"/>
              </w:rPr>
              <w:t xml:space="preserve">V rámci projektu realizovaného díky výzvě č. 87 dojde k několika aktivitám:                       </w:t>
            </w:r>
          </w:p>
          <w:p w:rsidR="00E57FA7" w:rsidRDefault="00E57FA7" w:rsidP="00E57FA7">
            <w:pPr>
              <w:pStyle w:val="Odstavecseseznamem"/>
              <w:numPr>
                <w:ilvl w:val="0"/>
                <w:numId w:val="8"/>
              </w:numPr>
              <w:spacing w:after="0"/>
              <w:jc w:val="left"/>
              <w:rPr>
                <w:rFonts w:eastAsia="Times New Roman" w:cs="Times New Roman"/>
                <w:sz w:val="20"/>
                <w:szCs w:val="20"/>
                <w:lang w:eastAsia="cs-CZ"/>
              </w:rPr>
            </w:pPr>
            <w:r>
              <w:rPr>
                <w:rFonts w:eastAsia="Times New Roman" w:cs="Times New Roman"/>
                <w:sz w:val="20"/>
                <w:szCs w:val="20"/>
                <w:lang w:eastAsia="cs-CZ"/>
              </w:rPr>
              <w:t>A</w:t>
            </w:r>
            <w:r w:rsidRPr="00E57FA7">
              <w:rPr>
                <w:rFonts w:eastAsia="Times New Roman" w:cs="Times New Roman"/>
                <w:sz w:val="20"/>
                <w:szCs w:val="20"/>
                <w:lang w:eastAsia="cs-CZ"/>
              </w:rPr>
              <w:t>nalýza zařízení (analýza potřeb uživatelů, hodnocení služeb -vyhodnocení stávajících služeb, personální audit, procesní audit a audit zařízení a vybavení, finanční a</w:t>
            </w:r>
            <w:r>
              <w:rPr>
                <w:rFonts w:eastAsia="Times New Roman" w:cs="Times New Roman"/>
                <w:sz w:val="20"/>
                <w:szCs w:val="20"/>
                <w:lang w:eastAsia="cs-CZ"/>
              </w:rPr>
              <w:t>nalýza a analýza okolí zařízení;</w:t>
            </w:r>
          </w:p>
          <w:p w:rsidR="00E57FA7" w:rsidRDefault="00E57FA7" w:rsidP="00E57FA7">
            <w:pPr>
              <w:pStyle w:val="Odstavecseseznamem"/>
              <w:numPr>
                <w:ilvl w:val="0"/>
                <w:numId w:val="8"/>
              </w:numPr>
              <w:spacing w:after="0"/>
              <w:jc w:val="left"/>
              <w:rPr>
                <w:rFonts w:eastAsia="Times New Roman" w:cs="Times New Roman"/>
                <w:sz w:val="20"/>
                <w:szCs w:val="20"/>
                <w:lang w:eastAsia="cs-CZ"/>
              </w:rPr>
            </w:pPr>
            <w:r w:rsidRPr="00E57FA7">
              <w:rPr>
                <w:rFonts w:eastAsia="Times New Roman" w:cs="Times New Roman"/>
                <w:sz w:val="20"/>
                <w:szCs w:val="20"/>
                <w:lang w:eastAsia="cs-CZ"/>
              </w:rPr>
              <w:t>Vytvoření transformačního plánu zařízení</w:t>
            </w:r>
            <w:r>
              <w:rPr>
                <w:rFonts w:eastAsia="Times New Roman" w:cs="Times New Roman"/>
                <w:sz w:val="20"/>
                <w:szCs w:val="20"/>
                <w:lang w:eastAsia="cs-CZ"/>
              </w:rPr>
              <w:t>;</w:t>
            </w:r>
            <w:r w:rsidRPr="00E57FA7">
              <w:rPr>
                <w:rFonts w:eastAsia="Times New Roman" w:cs="Times New Roman"/>
                <w:sz w:val="20"/>
                <w:szCs w:val="20"/>
                <w:lang w:eastAsia="cs-CZ"/>
              </w:rPr>
              <w:t xml:space="preserve"> </w:t>
            </w:r>
          </w:p>
          <w:p w:rsidR="00E57FA7" w:rsidRDefault="00E57FA7" w:rsidP="00E57FA7">
            <w:pPr>
              <w:pStyle w:val="Odstavecseseznamem"/>
              <w:numPr>
                <w:ilvl w:val="0"/>
                <w:numId w:val="8"/>
              </w:numPr>
              <w:spacing w:after="0"/>
              <w:jc w:val="left"/>
              <w:rPr>
                <w:rFonts w:eastAsia="Times New Roman" w:cs="Times New Roman"/>
                <w:sz w:val="20"/>
                <w:szCs w:val="20"/>
                <w:lang w:eastAsia="cs-CZ"/>
              </w:rPr>
            </w:pPr>
            <w:r w:rsidRPr="00E57FA7">
              <w:rPr>
                <w:rFonts w:eastAsia="Times New Roman" w:cs="Times New Roman"/>
                <w:sz w:val="20"/>
                <w:szCs w:val="20"/>
                <w:lang w:eastAsia="cs-CZ"/>
              </w:rPr>
              <w:t>Aktivizace a příprava klientů</w:t>
            </w:r>
            <w:r>
              <w:rPr>
                <w:rFonts w:eastAsia="Times New Roman" w:cs="Times New Roman"/>
                <w:sz w:val="20"/>
                <w:szCs w:val="20"/>
                <w:lang w:eastAsia="cs-CZ"/>
              </w:rPr>
              <w:t>;</w:t>
            </w:r>
            <w:r w:rsidRPr="00E57FA7">
              <w:rPr>
                <w:rFonts w:eastAsia="Times New Roman" w:cs="Times New Roman"/>
                <w:sz w:val="20"/>
                <w:szCs w:val="20"/>
                <w:lang w:eastAsia="cs-CZ"/>
              </w:rPr>
              <w:t xml:space="preserve"> </w:t>
            </w:r>
          </w:p>
          <w:p w:rsidR="00E57FA7" w:rsidRDefault="00E57FA7" w:rsidP="00E57FA7">
            <w:pPr>
              <w:pStyle w:val="Odstavecseseznamem"/>
              <w:numPr>
                <w:ilvl w:val="0"/>
                <w:numId w:val="8"/>
              </w:numPr>
              <w:spacing w:after="0"/>
              <w:jc w:val="left"/>
              <w:rPr>
                <w:rFonts w:eastAsia="Times New Roman" w:cs="Times New Roman"/>
                <w:sz w:val="20"/>
                <w:szCs w:val="20"/>
                <w:lang w:eastAsia="cs-CZ"/>
              </w:rPr>
            </w:pPr>
            <w:r w:rsidRPr="00E57FA7">
              <w:rPr>
                <w:rFonts w:eastAsia="Times New Roman" w:cs="Times New Roman"/>
                <w:sz w:val="20"/>
                <w:szCs w:val="20"/>
                <w:lang w:eastAsia="cs-CZ"/>
              </w:rPr>
              <w:t>Příprava a motivace zaměstnanců</w:t>
            </w:r>
            <w:r>
              <w:rPr>
                <w:rFonts w:eastAsia="Times New Roman" w:cs="Times New Roman"/>
                <w:sz w:val="20"/>
                <w:szCs w:val="20"/>
                <w:lang w:eastAsia="cs-CZ"/>
              </w:rPr>
              <w:t>;</w:t>
            </w:r>
            <w:r w:rsidRPr="00E57FA7">
              <w:rPr>
                <w:rFonts w:eastAsia="Times New Roman" w:cs="Times New Roman"/>
                <w:sz w:val="20"/>
                <w:szCs w:val="20"/>
                <w:lang w:eastAsia="cs-CZ"/>
              </w:rPr>
              <w:t xml:space="preserve"> </w:t>
            </w:r>
          </w:p>
          <w:p w:rsidR="00E57FA7" w:rsidRDefault="00E57FA7" w:rsidP="00E57FA7">
            <w:pPr>
              <w:pStyle w:val="Odstavecseseznamem"/>
              <w:numPr>
                <w:ilvl w:val="0"/>
                <w:numId w:val="8"/>
              </w:numPr>
              <w:spacing w:after="0"/>
              <w:jc w:val="left"/>
              <w:rPr>
                <w:rFonts w:eastAsia="Times New Roman" w:cs="Times New Roman"/>
                <w:sz w:val="20"/>
                <w:szCs w:val="20"/>
                <w:lang w:eastAsia="cs-CZ"/>
              </w:rPr>
            </w:pPr>
            <w:r>
              <w:rPr>
                <w:rFonts w:eastAsia="Times New Roman" w:cs="Times New Roman"/>
                <w:sz w:val="20"/>
                <w:szCs w:val="20"/>
                <w:lang w:eastAsia="cs-CZ"/>
              </w:rPr>
              <w:t>Příprava služeb a bydlení;</w:t>
            </w:r>
          </w:p>
          <w:p w:rsidR="00E57FA7" w:rsidRPr="00E57FA7" w:rsidRDefault="00E57FA7" w:rsidP="00E57FA7">
            <w:pPr>
              <w:pStyle w:val="Odstavecseseznamem"/>
              <w:numPr>
                <w:ilvl w:val="0"/>
                <w:numId w:val="8"/>
              </w:numPr>
              <w:spacing w:after="0"/>
              <w:jc w:val="left"/>
              <w:rPr>
                <w:rFonts w:eastAsia="Times New Roman" w:cs="Times New Roman"/>
                <w:sz w:val="20"/>
                <w:szCs w:val="20"/>
                <w:lang w:eastAsia="cs-CZ"/>
              </w:rPr>
            </w:pPr>
            <w:r>
              <w:rPr>
                <w:rFonts w:eastAsia="Times New Roman" w:cs="Times New Roman"/>
                <w:sz w:val="20"/>
                <w:szCs w:val="20"/>
                <w:lang w:eastAsia="cs-CZ"/>
              </w:rPr>
              <w:t>K</w:t>
            </w:r>
            <w:r w:rsidRPr="00E57FA7">
              <w:rPr>
                <w:rFonts w:eastAsia="Times New Roman" w:cs="Times New Roman"/>
                <w:sz w:val="20"/>
                <w:szCs w:val="20"/>
                <w:lang w:eastAsia="cs-CZ"/>
              </w:rPr>
              <w:t>omunikace s dotčenými aktéry</w:t>
            </w:r>
            <w:r>
              <w:rPr>
                <w:rFonts w:eastAsia="Times New Roman" w:cs="Times New Roman"/>
                <w:sz w:val="20"/>
                <w:szCs w:val="20"/>
                <w:lang w:eastAsia="cs-CZ"/>
              </w:rPr>
              <w:t>;</w:t>
            </w:r>
          </w:p>
          <w:p w:rsidR="00851CE0" w:rsidRPr="009D19B6" w:rsidRDefault="00E57FA7" w:rsidP="00E57FA7">
            <w:pPr>
              <w:pStyle w:val="Odstavecseseznamem"/>
              <w:numPr>
                <w:ilvl w:val="0"/>
                <w:numId w:val="8"/>
              </w:numPr>
              <w:spacing w:after="0"/>
              <w:rPr>
                <w:rFonts w:eastAsia="Times New Roman" w:cs="Times New Roman"/>
                <w:sz w:val="20"/>
                <w:szCs w:val="20"/>
                <w:lang w:eastAsia="cs-CZ"/>
              </w:rPr>
            </w:pPr>
            <w:r w:rsidRPr="00E57FA7">
              <w:rPr>
                <w:rFonts w:eastAsia="Times New Roman" w:cs="Times New Roman"/>
                <w:sz w:val="20"/>
                <w:szCs w:val="20"/>
                <w:lang w:eastAsia="cs-CZ"/>
              </w:rPr>
              <w:t>Příprava na nové programové období (SF EU).</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700" w:type="dxa"/>
        <w:tblInd w:w="55" w:type="dxa"/>
        <w:tblCellMar>
          <w:left w:w="70" w:type="dxa"/>
          <w:right w:w="70" w:type="dxa"/>
        </w:tblCellMar>
        <w:tblLook w:val="04A0" w:firstRow="1" w:lastRow="0" w:firstColumn="1" w:lastColumn="0" w:noHBand="0" w:noVBand="1"/>
      </w:tblPr>
      <w:tblGrid>
        <w:gridCol w:w="2283"/>
        <w:gridCol w:w="1134"/>
        <w:gridCol w:w="2877"/>
        <w:gridCol w:w="2057"/>
        <w:gridCol w:w="349"/>
      </w:tblGrid>
      <w:tr w:rsidR="00851CE0" w:rsidRPr="00507757" w:rsidTr="00A21520">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851CE0" w:rsidRPr="00507757" w:rsidTr="00A21520">
        <w:trPr>
          <w:trHeight w:val="315"/>
        </w:trPr>
        <w:tc>
          <w:tcPr>
            <w:tcW w:w="6294"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205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p>
        </w:tc>
      </w:tr>
      <w:tr w:rsidR="00851CE0" w:rsidRPr="00507757"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8DB4E2"/>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A02-07</w:t>
            </w:r>
          </w:p>
        </w:tc>
        <w:tc>
          <w:tcPr>
            <w:tcW w:w="5283" w:type="dxa"/>
            <w:gridSpan w:val="3"/>
            <w:tcBorders>
              <w:top w:val="nil"/>
              <w:left w:val="nil"/>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 </w:t>
            </w:r>
          </w:p>
        </w:tc>
      </w:tr>
      <w:tr w:rsidR="00851CE0" w:rsidRPr="00507757" w:rsidTr="00A21520">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Název aktivity:</w:t>
            </w:r>
          </w:p>
        </w:tc>
        <w:tc>
          <w:tcPr>
            <w:tcW w:w="641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Transformace - Jedličkův ústav,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Vazba na strategický cíl:</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Cílové skupiny uživatelů:</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OZP</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Dotčené druhy sociálních služeb (§):</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Domovy pro osoby se zdravotním postižením (§ 48)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Doba realizace:</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Odpovědnost za realizaci:</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Jedličkův ústav,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417" w:type="dxa"/>
            <w:gridSpan w:val="4"/>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Financování:</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SF EU a SR v rámci OP LZZ výzva č. 87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68"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Popis aktivity:</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E57FA7" w:rsidRPr="009D19B6" w:rsidRDefault="00E57FA7" w:rsidP="00E57FA7">
            <w:pPr>
              <w:spacing w:after="0"/>
              <w:rPr>
                <w:rFonts w:eastAsia="Times New Roman" w:cs="Times New Roman"/>
                <w:sz w:val="20"/>
                <w:szCs w:val="20"/>
                <w:lang w:eastAsia="cs-CZ"/>
              </w:rPr>
            </w:pPr>
            <w:r w:rsidRPr="009D19B6">
              <w:rPr>
                <w:rFonts w:eastAsia="Times New Roman" w:cs="Times New Roman"/>
                <w:sz w:val="20"/>
                <w:szCs w:val="20"/>
                <w:lang w:eastAsia="cs-CZ"/>
              </w:rPr>
              <w:t xml:space="preserve">V rámci projektu realizovaného díky výzvě č. 87 dojde k několika aktivitám:                       </w:t>
            </w:r>
          </w:p>
          <w:p w:rsidR="00E57FA7" w:rsidRDefault="00E57FA7" w:rsidP="00E57FA7">
            <w:pPr>
              <w:pStyle w:val="Odstavecseseznamem"/>
              <w:numPr>
                <w:ilvl w:val="0"/>
                <w:numId w:val="9"/>
              </w:numPr>
              <w:spacing w:after="0"/>
              <w:jc w:val="left"/>
              <w:rPr>
                <w:rFonts w:eastAsia="Times New Roman" w:cs="Times New Roman"/>
                <w:sz w:val="20"/>
                <w:szCs w:val="20"/>
                <w:lang w:eastAsia="cs-CZ"/>
              </w:rPr>
            </w:pPr>
            <w:r>
              <w:rPr>
                <w:rFonts w:eastAsia="Times New Roman" w:cs="Times New Roman"/>
                <w:sz w:val="20"/>
                <w:szCs w:val="20"/>
                <w:lang w:eastAsia="cs-CZ"/>
              </w:rPr>
              <w:t>A</w:t>
            </w:r>
            <w:r w:rsidRPr="00E57FA7">
              <w:rPr>
                <w:rFonts w:eastAsia="Times New Roman" w:cs="Times New Roman"/>
                <w:sz w:val="20"/>
                <w:szCs w:val="20"/>
                <w:lang w:eastAsia="cs-CZ"/>
              </w:rPr>
              <w:t>nalýza zařízení (analýza potřeb uživatelů, hodnocení služeb -vyhodnocení stávajících služeb, personální audit, procesní audit a audit zařízení a vybavení, finanční a</w:t>
            </w:r>
            <w:r>
              <w:rPr>
                <w:rFonts w:eastAsia="Times New Roman" w:cs="Times New Roman"/>
                <w:sz w:val="20"/>
                <w:szCs w:val="20"/>
                <w:lang w:eastAsia="cs-CZ"/>
              </w:rPr>
              <w:t>nalýza a analýza okolí zařízení;</w:t>
            </w:r>
          </w:p>
          <w:p w:rsidR="00E57FA7" w:rsidRDefault="00E57FA7" w:rsidP="00E57FA7">
            <w:pPr>
              <w:pStyle w:val="Odstavecseseznamem"/>
              <w:numPr>
                <w:ilvl w:val="0"/>
                <w:numId w:val="9"/>
              </w:numPr>
              <w:spacing w:after="0"/>
              <w:jc w:val="left"/>
              <w:rPr>
                <w:rFonts w:eastAsia="Times New Roman" w:cs="Times New Roman"/>
                <w:sz w:val="20"/>
                <w:szCs w:val="20"/>
                <w:lang w:eastAsia="cs-CZ"/>
              </w:rPr>
            </w:pPr>
            <w:r w:rsidRPr="00E57FA7">
              <w:rPr>
                <w:rFonts w:eastAsia="Times New Roman" w:cs="Times New Roman"/>
                <w:sz w:val="20"/>
                <w:szCs w:val="20"/>
                <w:lang w:eastAsia="cs-CZ"/>
              </w:rPr>
              <w:t>Vytvoření transformačního plánu zařízení</w:t>
            </w:r>
            <w:r>
              <w:rPr>
                <w:rFonts w:eastAsia="Times New Roman" w:cs="Times New Roman"/>
                <w:sz w:val="20"/>
                <w:szCs w:val="20"/>
                <w:lang w:eastAsia="cs-CZ"/>
              </w:rPr>
              <w:t>;</w:t>
            </w:r>
            <w:r w:rsidRPr="00E57FA7">
              <w:rPr>
                <w:rFonts w:eastAsia="Times New Roman" w:cs="Times New Roman"/>
                <w:sz w:val="20"/>
                <w:szCs w:val="20"/>
                <w:lang w:eastAsia="cs-CZ"/>
              </w:rPr>
              <w:t xml:space="preserve"> </w:t>
            </w:r>
          </w:p>
          <w:p w:rsidR="00E57FA7" w:rsidRDefault="00E57FA7" w:rsidP="00E57FA7">
            <w:pPr>
              <w:pStyle w:val="Odstavecseseznamem"/>
              <w:numPr>
                <w:ilvl w:val="0"/>
                <w:numId w:val="9"/>
              </w:numPr>
              <w:spacing w:after="0"/>
              <w:jc w:val="left"/>
              <w:rPr>
                <w:rFonts w:eastAsia="Times New Roman" w:cs="Times New Roman"/>
                <w:sz w:val="20"/>
                <w:szCs w:val="20"/>
                <w:lang w:eastAsia="cs-CZ"/>
              </w:rPr>
            </w:pPr>
            <w:r w:rsidRPr="00E57FA7">
              <w:rPr>
                <w:rFonts w:eastAsia="Times New Roman" w:cs="Times New Roman"/>
                <w:sz w:val="20"/>
                <w:szCs w:val="20"/>
                <w:lang w:eastAsia="cs-CZ"/>
              </w:rPr>
              <w:t>Aktivizace a příprava klientů</w:t>
            </w:r>
            <w:r>
              <w:rPr>
                <w:rFonts w:eastAsia="Times New Roman" w:cs="Times New Roman"/>
                <w:sz w:val="20"/>
                <w:szCs w:val="20"/>
                <w:lang w:eastAsia="cs-CZ"/>
              </w:rPr>
              <w:t>;</w:t>
            </w:r>
            <w:r w:rsidRPr="00E57FA7">
              <w:rPr>
                <w:rFonts w:eastAsia="Times New Roman" w:cs="Times New Roman"/>
                <w:sz w:val="20"/>
                <w:szCs w:val="20"/>
                <w:lang w:eastAsia="cs-CZ"/>
              </w:rPr>
              <w:t xml:space="preserve"> </w:t>
            </w:r>
          </w:p>
          <w:p w:rsidR="00E57FA7" w:rsidRDefault="00E57FA7" w:rsidP="00E57FA7">
            <w:pPr>
              <w:pStyle w:val="Odstavecseseznamem"/>
              <w:numPr>
                <w:ilvl w:val="0"/>
                <w:numId w:val="9"/>
              </w:numPr>
              <w:spacing w:after="0"/>
              <w:jc w:val="left"/>
              <w:rPr>
                <w:rFonts w:eastAsia="Times New Roman" w:cs="Times New Roman"/>
                <w:sz w:val="20"/>
                <w:szCs w:val="20"/>
                <w:lang w:eastAsia="cs-CZ"/>
              </w:rPr>
            </w:pPr>
            <w:r w:rsidRPr="00E57FA7">
              <w:rPr>
                <w:rFonts w:eastAsia="Times New Roman" w:cs="Times New Roman"/>
                <w:sz w:val="20"/>
                <w:szCs w:val="20"/>
                <w:lang w:eastAsia="cs-CZ"/>
              </w:rPr>
              <w:t>Příprava a motivace zaměstnanců</w:t>
            </w:r>
            <w:r>
              <w:rPr>
                <w:rFonts w:eastAsia="Times New Roman" w:cs="Times New Roman"/>
                <w:sz w:val="20"/>
                <w:szCs w:val="20"/>
                <w:lang w:eastAsia="cs-CZ"/>
              </w:rPr>
              <w:t>;</w:t>
            </w:r>
            <w:r w:rsidRPr="00E57FA7">
              <w:rPr>
                <w:rFonts w:eastAsia="Times New Roman" w:cs="Times New Roman"/>
                <w:sz w:val="20"/>
                <w:szCs w:val="20"/>
                <w:lang w:eastAsia="cs-CZ"/>
              </w:rPr>
              <w:t xml:space="preserve"> </w:t>
            </w:r>
          </w:p>
          <w:p w:rsidR="00E57FA7" w:rsidRDefault="00E57FA7" w:rsidP="00E57FA7">
            <w:pPr>
              <w:pStyle w:val="Odstavecseseznamem"/>
              <w:numPr>
                <w:ilvl w:val="0"/>
                <w:numId w:val="9"/>
              </w:numPr>
              <w:spacing w:after="0"/>
              <w:jc w:val="left"/>
              <w:rPr>
                <w:rFonts w:eastAsia="Times New Roman" w:cs="Times New Roman"/>
                <w:sz w:val="20"/>
                <w:szCs w:val="20"/>
                <w:lang w:eastAsia="cs-CZ"/>
              </w:rPr>
            </w:pPr>
            <w:r>
              <w:rPr>
                <w:rFonts w:eastAsia="Times New Roman" w:cs="Times New Roman"/>
                <w:sz w:val="20"/>
                <w:szCs w:val="20"/>
                <w:lang w:eastAsia="cs-CZ"/>
              </w:rPr>
              <w:t>Příprava služeb a bydlení;</w:t>
            </w:r>
          </w:p>
          <w:p w:rsidR="00E57FA7" w:rsidRPr="00E57FA7" w:rsidRDefault="00E57FA7" w:rsidP="00E57FA7">
            <w:pPr>
              <w:pStyle w:val="Odstavecseseznamem"/>
              <w:numPr>
                <w:ilvl w:val="0"/>
                <w:numId w:val="9"/>
              </w:numPr>
              <w:spacing w:after="0"/>
              <w:jc w:val="left"/>
              <w:rPr>
                <w:rFonts w:eastAsia="Times New Roman" w:cs="Times New Roman"/>
                <w:sz w:val="20"/>
                <w:szCs w:val="20"/>
                <w:lang w:eastAsia="cs-CZ"/>
              </w:rPr>
            </w:pPr>
            <w:r>
              <w:rPr>
                <w:rFonts w:eastAsia="Times New Roman" w:cs="Times New Roman"/>
                <w:sz w:val="20"/>
                <w:szCs w:val="20"/>
                <w:lang w:eastAsia="cs-CZ"/>
              </w:rPr>
              <w:t>K</w:t>
            </w:r>
            <w:r w:rsidRPr="00E57FA7">
              <w:rPr>
                <w:rFonts w:eastAsia="Times New Roman" w:cs="Times New Roman"/>
                <w:sz w:val="20"/>
                <w:szCs w:val="20"/>
                <w:lang w:eastAsia="cs-CZ"/>
              </w:rPr>
              <w:t>omunikace s dotčenými aktéry</w:t>
            </w:r>
            <w:r>
              <w:rPr>
                <w:rFonts w:eastAsia="Times New Roman" w:cs="Times New Roman"/>
                <w:sz w:val="20"/>
                <w:szCs w:val="20"/>
                <w:lang w:eastAsia="cs-CZ"/>
              </w:rPr>
              <w:t>;</w:t>
            </w:r>
          </w:p>
          <w:p w:rsidR="00E57FA7" w:rsidRDefault="00E57FA7" w:rsidP="00E57FA7">
            <w:pPr>
              <w:pStyle w:val="Odstavecseseznamem"/>
              <w:numPr>
                <w:ilvl w:val="0"/>
                <w:numId w:val="9"/>
              </w:numPr>
              <w:spacing w:after="0"/>
              <w:jc w:val="left"/>
              <w:rPr>
                <w:rFonts w:eastAsia="Times New Roman" w:cs="Times New Roman"/>
                <w:sz w:val="20"/>
                <w:szCs w:val="20"/>
                <w:lang w:eastAsia="cs-CZ"/>
              </w:rPr>
            </w:pPr>
            <w:r w:rsidRPr="00E57FA7">
              <w:rPr>
                <w:rFonts w:eastAsia="Times New Roman" w:cs="Times New Roman"/>
                <w:sz w:val="20"/>
                <w:szCs w:val="20"/>
                <w:lang w:eastAsia="cs-CZ"/>
              </w:rPr>
              <w:t>Příprava na nové programové období (SF EU).</w:t>
            </w:r>
          </w:p>
          <w:p w:rsidR="009D19B6" w:rsidRDefault="009D19B6" w:rsidP="00E57FA7">
            <w:pPr>
              <w:pStyle w:val="Odstavecseseznamem"/>
              <w:numPr>
                <w:ilvl w:val="0"/>
                <w:numId w:val="9"/>
              </w:numPr>
              <w:spacing w:after="0"/>
              <w:jc w:val="left"/>
              <w:rPr>
                <w:rFonts w:eastAsia="Times New Roman" w:cs="Times New Roman"/>
                <w:sz w:val="20"/>
                <w:szCs w:val="20"/>
                <w:lang w:eastAsia="cs-CZ"/>
              </w:rPr>
            </w:pPr>
            <w:r>
              <w:rPr>
                <w:rFonts w:eastAsia="Times New Roman" w:cs="Times New Roman"/>
                <w:sz w:val="20"/>
                <w:szCs w:val="20"/>
                <w:lang w:eastAsia="cs-CZ"/>
              </w:rPr>
              <w:t>Transformace služeb dle transformačního plánu organizace.</w:t>
            </w:r>
          </w:p>
          <w:p w:rsidR="009D19B6" w:rsidRPr="009D19B6" w:rsidRDefault="009D19B6" w:rsidP="009D19B6">
            <w:pPr>
              <w:spacing w:after="0"/>
              <w:jc w:val="left"/>
              <w:rPr>
                <w:rFonts w:eastAsia="Times New Roman" w:cs="Times New Roman"/>
                <w:sz w:val="20"/>
                <w:szCs w:val="20"/>
                <w:lang w:eastAsia="cs-CZ"/>
              </w:rPr>
            </w:pP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620" w:type="dxa"/>
        <w:tblInd w:w="55" w:type="dxa"/>
        <w:tblCellMar>
          <w:left w:w="70" w:type="dxa"/>
          <w:right w:w="70" w:type="dxa"/>
        </w:tblCellMar>
        <w:tblLook w:val="04A0" w:firstRow="1" w:lastRow="0" w:firstColumn="1" w:lastColumn="0" w:noHBand="0" w:noVBand="1"/>
      </w:tblPr>
      <w:tblGrid>
        <w:gridCol w:w="2283"/>
        <w:gridCol w:w="1134"/>
        <w:gridCol w:w="2820"/>
        <w:gridCol w:w="2046"/>
        <w:gridCol w:w="337"/>
      </w:tblGrid>
      <w:tr w:rsidR="00851CE0" w:rsidRPr="00507757" w:rsidTr="00A21520">
        <w:trPr>
          <w:trHeight w:val="330"/>
        </w:trPr>
        <w:tc>
          <w:tcPr>
            <w:tcW w:w="86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851CE0" w:rsidRPr="00507757" w:rsidTr="00A21520">
        <w:trPr>
          <w:trHeight w:val="315"/>
        </w:trPr>
        <w:tc>
          <w:tcPr>
            <w:tcW w:w="6237"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2046"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6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9D19B6">
        <w:trPr>
          <w:trHeight w:val="315"/>
        </w:trPr>
        <w:tc>
          <w:tcPr>
            <w:tcW w:w="8620" w:type="dxa"/>
            <w:gridSpan w:val="5"/>
            <w:tcBorders>
              <w:top w:val="single" w:sz="8" w:space="0" w:color="auto"/>
              <w:left w:val="nil"/>
              <w:bottom w:val="single" w:sz="8" w:space="0" w:color="auto"/>
              <w:right w:val="nil"/>
            </w:tcBorders>
            <w:shd w:val="clear" w:color="auto" w:fill="auto"/>
            <w:noWrap/>
            <w:vAlign w:val="bottom"/>
          </w:tcPr>
          <w:p w:rsidR="00851CE0" w:rsidRPr="00507757" w:rsidRDefault="00851CE0" w:rsidP="00A21520">
            <w:pPr>
              <w:spacing w:after="0" w:line="240" w:lineRule="auto"/>
              <w:jc w:val="center"/>
              <w:rPr>
                <w:rFonts w:eastAsia="Times New Roman" w:cs="Times New Roman"/>
                <w:b/>
                <w:bCs/>
                <w:szCs w:val="24"/>
                <w:lang w:eastAsia="cs-CZ"/>
              </w:rPr>
            </w:pPr>
          </w:p>
        </w:tc>
      </w:tr>
      <w:tr w:rsidR="00851CE0" w:rsidRPr="00507757"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8DB4E2"/>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A02-08</w:t>
            </w:r>
          </w:p>
        </w:tc>
        <w:tc>
          <w:tcPr>
            <w:tcW w:w="5203" w:type="dxa"/>
            <w:gridSpan w:val="3"/>
            <w:tcBorders>
              <w:top w:val="nil"/>
              <w:left w:val="nil"/>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 </w:t>
            </w:r>
          </w:p>
        </w:tc>
      </w:tr>
      <w:tr w:rsidR="00851CE0" w:rsidRPr="00507757" w:rsidTr="00A21520">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Název aktivity:</w:t>
            </w:r>
          </w:p>
        </w:tc>
        <w:tc>
          <w:tcPr>
            <w:tcW w:w="633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Transformace - Služby sociální péče TEREZA,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00"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37"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Vazba na strategický cíl:</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Cílové skupiny uživatelů:</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OZP </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Dotčené druhy sociálních služeb (§):</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Domovy pro osoby se zdravotním postižením (§ 48), Týdenní stacionář (§ 47), Denní stacionář (§ 46)</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00"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37"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Doba realizace:</w:t>
            </w:r>
          </w:p>
        </w:tc>
        <w:tc>
          <w:tcPr>
            <w:tcW w:w="63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00"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37"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Odpovědnost za realizaci:</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LK, obce, Služby sociální péče TEREZA, </w:t>
            </w:r>
            <w:proofErr w:type="gramStart"/>
            <w:r w:rsidRPr="009D19B6">
              <w:rPr>
                <w:rFonts w:eastAsia="Times New Roman" w:cs="Times New Roman"/>
                <w:sz w:val="20"/>
                <w:szCs w:val="20"/>
                <w:lang w:eastAsia="cs-CZ"/>
              </w:rPr>
              <w:t>p.o.</w:t>
            </w:r>
            <w:proofErr w:type="gramEnd"/>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337" w:type="dxa"/>
            <w:gridSpan w:val="4"/>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Financování:</w:t>
            </w:r>
          </w:p>
        </w:tc>
        <w:tc>
          <w:tcPr>
            <w:tcW w:w="63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LK, SF EU</w:t>
            </w:r>
            <w:r w:rsidR="009D19B6">
              <w:rPr>
                <w:rFonts w:eastAsia="Times New Roman" w:cs="Times New Roman"/>
                <w:sz w:val="20"/>
                <w:szCs w:val="20"/>
                <w:lang w:eastAsia="cs-CZ"/>
              </w:rPr>
              <w:t xml:space="preserve">, </w:t>
            </w:r>
            <w:r w:rsidRPr="009D19B6">
              <w:rPr>
                <w:rFonts w:eastAsia="Times New Roman" w:cs="Times New Roman"/>
                <w:sz w:val="20"/>
                <w:szCs w:val="20"/>
                <w:lang w:eastAsia="cs-CZ"/>
              </w:rPr>
              <w:t>MPSV</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000" w:type="dxa"/>
            <w:gridSpan w:val="3"/>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337"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507757" w:rsidTr="00A21520">
        <w:trPr>
          <w:trHeight w:val="25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Popis aktivity:</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B861DA">
            <w:pPr>
              <w:pStyle w:val="Odstavecseseznamem"/>
              <w:numPr>
                <w:ilvl w:val="0"/>
                <w:numId w:val="10"/>
              </w:numPr>
              <w:spacing w:after="0"/>
              <w:rPr>
                <w:rFonts w:eastAsia="Times New Roman" w:cs="Times New Roman"/>
                <w:sz w:val="20"/>
                <w:szCs w:val="20"/>
                <w:lang w:eastAsia="cs-CZ"/>
              </w:rPr>
            </w:pPr>
            <w:r w:rsidRPr="009D19B6">
              <w:rPr>
                <w:rFonts w:eastAsia="Times New Roman" w:cs="Times New Roman"/>
                <w:sz w:val="20"/>
                <w:szCs w:val="20"/>
                <w:lang w:eastAsia="cs-CZ"/>
              </w:rPr>
              <w:t>V současné době je zadána ke zpracování "Analýza potřeb OZP týkající se pobytových služeb příspěvkových organizací LK". Analýza získaných dat bude ukončena 12/2014 a bude využita pro potřebné vydefinování všech nezbytných kroků vedoucích k zabezpečení chybějících služeb v území. Návrh řešení bude zohledňovat aktuální strategické dokumenty MPSV. Výstupem této aktivity bude vydefinovaná potřebnost např. vytvoření pobytového zařízení rodinného typu; vše je třeba prodiskutovat se zainteresovanými subjekty v lokalitě.</w:t>
            </w:r>
          </w:p>
          <w:p w:rsidR="00851CE0" w:rsidRPr="009D19B6" w:rsidRDefault="0057443B" w:rsidP="00B861DA">
            <w:pPr>
              <w:pStyle w:val="Odstavecseseznamem"/>
              <w:numPr>
                <w:ilvl w:val="0"/>
                <w:numId w:val="10"/>
              </w:numPr>
              <w:spacing w:after="0"/>
              <w:rPr>
                <w:rFonts w:eastAsia="Times New Roman" w:cs="Times New Roman"/>
                <w:sz w:val="20"/>
                <w:szCs w:val="20"/>
                <w:lang w:eastAsia="cs-CZ"/>
              </w:rPr>
            </w:pPr>
            <w:r>
              <w:rPr>
                <w:rFonts w:eastAsia="Times New Roman" w:cs="Times New Roman"/>
                <w:sz w:val="20"/>
                <w:szCs w:val="20"/>
                <w:lang w:eastAsia="cs-CZ"/>
              </w:rPr>
              <w:t xml:space="preserve">Příprava na nové programové </w:t>
            </w:r>
            <w:r w:rsidR="00851CE0" w:rsidRPr="009D19B6">
              <w:rPr>
                <w:rFonts w:eastAsia="Times New Roman" w:cs="Times New Roman"/>
                <w:sz w:val="20"/>
                <w:szCs w:val="20"/>
                <w:lang w:eastAsia="cs-CZ"/>
              </w:rPr>
              <w:t>období (SF EU).</w:t>
            </w:r>
          </w:p>
        </w:tc>
      </w:tr>
    </w:tbl>
    <w:p w:rsidR="00851CE0" w:rsidRDefault="00851CE0" w:rsidP="00851CE0">
      <w:pPr>
        <w:rPr>
          <w:rFonts w:cs="Times New Roman"/>
          <w:szCs w:val="24"/>
        </w:rPr>
      </w:pPr>
    </w:p>
    <w:p w:rsidR="00851CE0" w:rsidRDefault="00851CE0" w:rsidP="00851CE0">
      <w:pPr>
        <w:rPr>
          <w:rFonts w:cs="Times New Roman"/>
          <w:szCs w:val="24"/>
        </w:rPr>
      </w:pPr>
    </w:p>
    <w:p w:rsidR="009D19B6" w:rsidRDefault="009D19B6">
      <w:pPr>
        <w:jc w:val="left"/>
        <w:rPr>
          <w:rFonts w:cs="Times New Roman"/>
          <w:szCs w:val="24"/>
        </w:rPr>
      </w:pPr>
      <w:r>
        <w:rPr>
          <w:rFonts w:cs="Times New Roman"/>
          <w:szCs w:val="24"/>
        </w:rPr>
        <w:br w:type="page"/>
      </w:r>
    </w:p>
    <w:tbl>
      <w:tblPr>
        <w:tblW w:w="8680" w:type="dxa"/>
        <w:tblInd w:w="55" w:type="dxa"/>
        <w:tblCellMar>
          <w:left w:w="70" w:type="dxa"/>
          <w:right w:w="70" w:type="dxa"/>
        </w:tblCellMar>
        <w:tblLook w:val="04A0" w:firstRow="1" w:lastRow="0" w:firstColumn="1" w:lastColumn="0" w:noHBand="0" w:noVBand="1"/>
      </w:tblPr>
      <w:tblGrid>
        <w:gridCol w:w="1840"/>
        <w:gridCol w:w="960"/>
        <w:gridCol w:w="5880"/>
      </w:tblGrid>
      <w:tr w:rsidR="00851CE0" w:rsidRPr="00C00887" w:rsidTr="00A21520">
        <w:trPr>
          <w:trHeight w:val="330"/>
        </w:trPr>
        <w:tc>
          <w:tcPr>
            <w:tcW w:w="8680" w:type="dxa"/>
            <w:gridSpan w:val="3"/>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680" w:type="dxa"/>
            <w:gridSpan w:val="3"/>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8680" w:type="dxa"/>
            <w:gridSpan w:val="3"/>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p>
        </w:tc>
      </w:tr>
      <w:tr w:rsidR="00851CE0" w:rsidRPr="00C00887" w:rsidTr="00A21520">
        <w:trPr>
          <w:trHeight w:val="315"/>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Číslo aktivity:</w:t>
            </w:r>
          </w:p>
        </w:tc>
        <w:tc>
          <w:tcPr>
            <w:tcW w:w="960" w:type="dxa"/>
            <w:tcBorders>
              <w:top w:val="nil"/>
              <w:left w:val="nil"/>
              <w:bottom w:val="single" w:sz="8" w:space="0" w:color="auto"/>
              <w:right w:val="single" w:sz="8" w:space="0" w:color="auto"/>
            </w:tcBorders>
            <w:shd w:val="clear" w:color="auto" w:fill="8DB3E2" w:themeFill="text2" w:themeFillTint="66"/>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A02-09</w:t>
            </w:r>
          </w:p>
        </w:tc>
        <w:tc>
          <w:tcPr>
            <w:tcW w:w="5880" w:type="dxa"/>
            <w:tcBorders>
              <w:top w:val="nil"/>
              <w:left w:val="nil"/>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 </w:t>
            </w:r>
          </w:p>
        </w:tc>
      </w:tr>
      <w:tr w:rsidR="00851CE0" w:rsidRPr="00C00887" w:rsidTr="00A21520">
        <w:trPr>
          <w:trHeight w:val="885"/>
        </w:trPr>
        <w:tc>
          <w:tcPr>
            <w:tcW w:w="1840"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Název aktivity:</w:t>
            </w:r>
          </w:p>
        </w:tc>
        <w:tc>
          <w:tcPr>
            <w:tcW w:w="6840" w:type="dxa"/>
            <w:gridSpan w:val="2"/>
            <w:tcBorders>
              <w:top w:val="single" w:sz="8" w:space="0" w:color="auto"/>
              <w:left w:val="nil"/>
              <w:bottom w:val="single" w:sz="8" w:space="0" w:color="auto"/>
              <w:right w:val="single" w:sz="8" w:space="0" w:color="000000"/>
            </w:tcBorders>
            <w:shd w:val="clear" w:color="CCFFFF" w:fill="99CCFF"/>
            <w:vAlign w:val="center"/>
            <w:hideMark/>
          </w:tcPr>
          <w:p w:rsidR="00851CE0" w:rsidRPr="009D19B6" w:rsidRDefault="00851CE0" w:rsidP="009D19B6">
            <w:pPr>
              <w:spacing w:after="0"/>
              <w:rPr>
                <w:rFonts w:eastAsia="Times New Roman" w:cs="Times New Roman"/>
                <w:b/>
                <w:bCs/>
                <w:sz w:val="20"/>
                <w:szCs w:val="20"/>
                <w:lang w:eastAsia="cs-CZ"/>
              </w:rPr>
            </w:pPr>
            <w:r w:rsidRPr="009D19B6">
              <w:rPr>
                <w:rFonts w:eastAsia="Times New Roman" w:cs="Times New Roman"/>
                <w:b/>
                <w:bCs/>
                <w:sz w:val="20"/>
                <w:szCs w:val="20"/>
                <w:lang w:eastAsia="cs-CZ"/>
              </w:rPr>
              <w:t>Transformace - Denní a pobytové sociální služby, příspěvková organizace</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588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C00887" w:rsidTr="00A21520">
        <w:trPr>
          <w:trHeight w:val="863"/>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 xml:space="preserve">Vazba </w:t>
            </w:r>
            <w:proofErr w:type="gramStart"/>
            <w:r w:rsidRPr="009D19B6">
              <w:rPr>
                <w:rFonts w:eastAsia="Times New Roman" w:cs="Times New Roman"/>
                <w:sz w:val="20"/>
                <w:szCs w:val="20"/>
                <w:lang w:eastAsia="cs-CZ"/>
              </w:rPr>
              <w:t>na  strategické</w:t>
            </w:r>
            <w:proofErr w:type="gramEnd"/>
            <w:r w:rsidRPr="009D19B6">
              <w:rPr>
                <w:rFonts w:eastAsia="Times New Roman" w:cs="Times New Roman"/>
                <w:sz w:val="20"/>
                <w:szCs w:val="20"/>
                <w:lang w:eastAsia="cs-CZ"/>
              </w:rPr>
              <w:t xml:space="preserve"> cíle:</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 xml:space="preserve">SC2 Humanizace a transformace pobytových služeb pro osoby se zdravotním postižením a seniory,                                                                               </w:t>
            </w:r>
          </w:p>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SC3 Podpora integrace OZP do běžného života (terénní a ambulantní služby)</w:t>
            </w:r>
          </w:p>
        </w:tc>
      </w:tr>
      <w:tr w:rsidR="00851CE0" w:rsidRPr="00C00887" w:rsidTr="00A21520">
        <w:trPr>
          <w:trHeight w:val="525"/>
        </w:trPr>
        <w:tc>
          <w:tcPr>
            <w:tcW w:w="1840"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Cílové skupiny uživatelů:</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OZP</w:t>
            </w:r>
          </w:p>
        </w:tc>
      </w:tr>
      <w:tr w:rsidR="00851CE0" w:rsidRPr="00C00887" w:rsidTr="00A21520">
        <w:trPr>
          <w:trHeight w:val="780"/>
        </w:trPr>
        <w:tc>
          <w:tcPr>
            <w:tcW w:w="1840" w:type="dxa"/>
            <w:tcBorders>
              <w:top w:val="nil"/>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jc w:val="left"/>
              <w:rPr>
                <w:rFonts w:eastAsia="Times New Roman" w:cs="Times New Roman"/>
                <w:sz w:val="20"/>
                <w:szCs w:val="20"/>
                <w:lang w:eastAsia="cs-CZ"/>
              </w:rPr>
            </w:pPr>
            <w:r w:rsidRPr="009D19B6">
              <w:rPr>
                <w:rFonts w:eastAsia="Times New Roman" w:cs="Times New Roman"/>
                <w:sz w:val="20"/>
                <w:szCs w:val="20"/>
                <w:lang w:eastAsia="cs-CZ"/>
              </w:rPr>
              <w:t>Dotčené druhy sociálních služeb (§):</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proofErr w:type="gramStart"/>
            <w:r w:rsidRPr="009D19B6">
              <w:rPr>
                <w:rFonts w:eastAsia="Times New Roman" w:cs="Times New Roman"/>
                <w:sz w:val="20"/>
                <w:szCs w:val="20"/>
                <w:lang w:eastAsia="cs-CZ"/>
              </w:rPr>
              <w:t>Domovy  pro</w:t>
            </w:r>
            <w:proofErr w:type="gramEnd"/>
            <w:r w:rsidRPr="009D19B6">
              <w:rPr>
                <w:rFonts w:eastAsia="Times New Roman" w:cs="Times New Roman"/>
                <w:sz w:val="20"/>
                <w:szCs w:val="20"/>
                <w:lang w:eastAsia="cs-CZ"/>
              </w:rPr>
              <w:t xml:space="preserve"> osoby se zdravotním postižením (§ 48), Týdenní stacionář (§ 47), Denní stacionář (§ 46)</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588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C00887" w:rsidTr="00A21520">
        <w:trPr>
          <w:trHeight w:val="315"/>
        </w:trPr>
        <w:tc>
          <w:tcPr>
            <w:tcW w:w="18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Doba realizace:</w:t>
            </w:r>
          </w:p>
        </w:tc>
        <w:tc>
          <w:tcPr>
            <w:tcW w:w="684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2015+</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588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C00887" w:rsidTr="00A21520">
        <w:trPr>
          <w:trHeight w:val="525"/>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091635">
            <w:pPr>
              <w:spacing w:after="0"/>
              <w:jc w:val="left"/>
              <w:rPr>
                <w:rFonts w:eastAsia="Times New Roman" w:cs="Times New Roman"/>
                <w:sz w:val="20"/>
                <w:szCs w:val="20"/>
                <w:lang w:eastAsia="cs-CZ"/>
              </w:rPr>
            </w:pPr>
            <w:r w:rsidRPr="009D19B6">
              <w:rPr>
                <w:rFonts w:eastAsia="Times New Roman" w:cs="Times New Roman"/>
                <w:sz w:val="20"/>
                <w:szCs w:val="20"/>
                <w:lang w:eastAsia="cs-CZ"/>
              </w:rPr>
              <w:t>Odpovědnost za realizaci:</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 xml:space="preserve">LK, obce, Denní a pobytové sociální služby, </w:t>
            </w:r>
            <w:proofErr w:type="gramStart"/>
            <w:r w:rsidRPr="009D19B6">
              <w:rPr>
                <w:rFonts w:eastAsia="Times New Roman" w:cs="Times New Roman"/>
                <w:sz w:val="20"/>
                <w:szCs w:val="20"/>
                <w:lang w:eastAsia="cs-CZ"/>
              </w:rPr>
              <w:t>p.o.</w:t>
            </w:r>
            <w:proofErr w:type="gramEnd"/>
          </w:p>
        </w:tc>
      </w:tr>
      <w:tr w:rsidR="00851CE0" w:rsidRPr="00C00887" w:rsidTr="00A21520">
        <w:trPr>
          <w:trHeight w:val="315"/>
        </w:trPr>
        <w:tc>
          <w:tcPr>
            <w:tcW w:w="1840" w:type="dxa"/>
            <w:tcBorders>
              <w:top w:val="nil"/>
              <w:left w:val="nil"/>
              <w:bottom w:val="nil"/>
              <w:right w:val="nil"/>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p>
        </w:tc>
        <w:tc>
          <w:tcPr>
            <w:tcW w:w="960" w:type="dxa"/>
            <w:tcBorders>
              <w:top w:val="nil"/>
              <w:left w:val="nil"/>
              <w:bottom w:val="nil"/>
              <w:right w:val="nil"/>
            </w:tcBorders>
            <w:shd w:val="clear" w:color="auto" w:fill="auto"/>
            <w:vAlign w:val="bottom"/>
            <w:hideMark/>
          </w:tcPr>
          <w:p w:rsidR="00851CE0" w:rsidRPr="009D19B6" w:rsidRDefault="00851CE0" w:rsidP="009D19B6">
            <w:pPr>
              <w:spacing w:after="0"/>
              <w:rPr>
                <w:rFonts w:eastAsia="Times New Roman" w:cs="Times New Roman"/>
                <w:sz w:val="20"/>
                <w:szCs w:val="20"/>
                <w:lang w:eastAsia="cs-CZ"/>
              </w:rPr>
            </w:pPr>
          </w:p>
        </w:tc>
        <w:tc>
          <w:tcPr>
            <w:tcW w:w="5880" w:type="dxa"/>
            <w:tcBorders>
              <w:top w:val="nil"/>
              <w:left w:val="nil"/>
              <w:bottom w:val="nil"/>
              <w:right w:val="nil"/>
            </w:tcBorders>
            <w:shd w:val="clear" w:color="auto" w:fill="auto"/>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C00887" w:rsidTr="00A21520">
        <w:trPr>
          <w:trHeight w:val="315"/>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Výstup:</w:t>
            </w:r>
          </w:p>
        </w:tc>
        <w:tc>
          <w:tcPr>
            <w:tcW w:w="6840" w:type="dxa"/>
            <w:gridSpan w:val="2"/>
            <w:tcBorders>
              <w:top w:val="single" w:sz="8" w:space="0" w:color="auto"/>
              <w:left w:val="nil"/>
              <w:bottom w:val="single" w:sz="8" w:space="0" w:color="auto"/>
              <w:right w:val="single" w:sz="8" w:space="0" w:color="000000"/>
            </w:tcBorders>
            <w:shd w:val="clear" w:color="auto" w:fill="auto"/>
            <w:vAlign w:val="bottom"/>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nový způsob poskytování sociálních služeb dle trendů EU</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6840" w:type="dxa"/>
            <w:gridSpan w:val="2"/>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C00887" w:rsidTr="00A21520">
        <w:trPr>
          <w:trHeight w:val="735"/>
        </w:trPr>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51CE0" w:rsidRPr="009D19B6" w:rsidRDefault="00851CE0" w:rsidP="00091635">
            <w:pPr>
              <w:rPr>
                <w:rFonts w:eastAsia="Times New Roman" w:cs="Times New Roman"/>
                <w:sz w:val="20"/>
                <w:szCs w:val="20"/>
                <w:lang w:eastAsia="cs-CZ"/>
              </w:rPr>
            </w:pPr>
            <w:r w:rsidRPr="009D19B6">
              <w:rPr>
                <w:rFonts w:eastAsia="Times New Roman" w:cs="Times New Roman"/>
                <w:sz w:val="20"/>
                <w:szCs w:val="20"/>
                <w:lang w:eastAsia="cs-CZ"/>
              </w:rPr>
              <w:t xml:space="preserve">Financování </w:t>
            </w:r>
          </w:p>
        </w:tc>
        <w:tc>
          <w:tcPr>
            <w:tcW w:w="684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LK, SF EU, MPSV ČR</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c>
          <w:tcPr>
            <w:tcW w:w="5880" w:type="dxa"/>
            <w:tcBorders>
              <w:top w:val="nil"/>
              <w:left w:val="nil"/>
              <w:bottom w:val="nil"/>
              <w:right w:val="nil"/>
            </w:tcBorders>
            <w:shd w:val="clear" w:color="auto" w:fill="auto"/>
            <w:noWrap/>
            <w:vAlign w:val="bottom"/>
            <w:hideMark/>
          </w:tcPr>
          <w:p w:rsidR="00851CE0" w:rsidRPr="009D19B6" w:rsidRDefault="00851CE0" w:rsidP="009D19B6">
            <w:pPr>
              <w:spacing w:after="0"/>
              <w:rPr>
                <w:rFonts w:eastAsia="Times New Roman" w:cs="Times New Roman"/>
                <w:sz w:val="20"/>
                <w:szCs w:val="20"/>
                <w:lang w:eastAsia="cs-CZ"/>
              </w:rPr>
            </w:pPr>
          </w:p>
        </w:tc>
      </w:tr>
      <w:tr w:rsidR="00851CE0" w:rsidRPr="00C00887" w:rsidTr="00A21520">
        <w:trPr>
          <w:trHeight w:val="2040"/>
        </w:trPr>
        <w:tc>
          <w:tcPr>
            <w:tcW w:w="18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9D19B6" w:rsidRDefault="00851CE0" w:rsidP="009D19B6">
            <w:pPr>
              <w:spacing w:after="0"/>
              <w:rPr>
                <w:rFonts w:eastAsia="Times New Roman" w:cs="Times New Roman"/>
                <w:sz w:val="20"/>
                <w:szCs w:val="20"/>
                <w:lang w:eastAsia="cs-CZ"/>
              </w:rPr>
            </w:pPr>
            <w:r w:rsidRPr="009D19B6">
              <w:rPr>
                <w:rFonts w:eastAsia="Times New Roman" w:cs="Times New Roman"/>
                <w:sz w:val="20"/>
                <w:szCs w:val="20"/>
                <w:lang w:eastAsia="cs-CZ"/>
              </w:rPr>
              <w:t>Popis aktivity:</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091635" w:rsidRDefault="00851CE0" w:rsidP="00091635">
            <w:pPr>
              <w:spacing w:after="0"/>
              <w:rPr>
                <w:rFonts w:eastAsia="Times New Roman" w:cs="Times New Roman"/>
                <w:sz w:val="20"/>
                <w:szCs w:val="20"/>
                <w:lang w:eastAsia="cs-CZ"/>
              </w:rPr>
            </w:pPr>
            <w:r w:rsidRPr="009D19B6">
              <w:rPr>
                <w:rFonts w:eastAsia="Times New Roman" w:cs="Times New Roman"/>
                <w:sz w:val="20"/>
                <w:szCs w:val="20"/>
                <w:lang w:eastAsia="cs-CZ"/>
              </w:rPr>
              <w:t xml:space="preserve">1) Služba je poskytována v pronajatých, ne plně vyhovujících prostorách. Na přelomu roku 2014/2015 zaznamenán vzrůstající zájem obyvatel Českolipska o denní stacionář. Není </w:t>
            </w:r>
            <w:proofErr w:type="gramStart"/>
            <w:r w:rsidRPr="009D19B6">
              <w:rPr>
                <w:rFonts w:eastAsia="Times New Roman" w:cs="Times New Roman"/>
                <w:sz w:val="20"/>
                <w:szCs w:val="20"/>
                <w:lang w:eastAsia="cs-CZ"/>
              </w:rPr>
              <w:t>zřejmé jak</w:t>
            </w:r>
            <w:proofErr w:type="gramEnd"/>
            <w:r w:rsidRPr="009D19B6">
              <w:rPr>
                <w:rFonts w:eastAsia="Times New Roman" w:cs="Times New Roman"/>
                <w:sz w:val="20"/>
                <w:szCs w:val="20"/>
                <w:lang w:eastAsia="cs-CZ"/>
              </w:rPr>
              <w:t xml:space="preserve"> bude uspokojena poptávka po pobytových službách z řad stávajících uživatelů do budoucnosti, až se o ně nebudou moci pečující osoby starat.                                                                                 </w:t>
            </w:r>
          </w:p>
          <w:p w:rsidR="00851CE0" w:rsidRPr="009D19B6" w:rsidRDefault="0057443B" w:rsidP="00091635">
            <w:pPr>
              <w:spacing w:after="0"/>
              <w:rPr>
                <w:rFonts w:eastAsia="Times New Roman" w:cs="Times New Roman"/>
                <w:sz w:val="20"/>
                <w:szCs w:val="20"/>
                <w:lang w:eastAsia="cs-CZ"/>
              </w:rPr>
            </w:pPr>
            <w:r>
              <w:rPr>
                <w:rFonts w:eastAsia="Times New Roman" w:cs="Times New Roman"/>
                <w:sz w:val="20"/>
                <w:szCs w:val="20"/>
                <w:lang w:eastAsia="cs-CZ"/>
              </w:rPr>
              <w:t>2) Příprava na nové programové</w:t>
            </w:r>
            <w:r w:rsidR="00851CE0" w:rsidRPr="009D19B6">
              <w:rPr>
                <w:rFonts w:eastAsia="Times New Roman" w:cs="Times New Roman"/>
                <w:sz w:val="20"/>
                <w:szCs w:val="20"/>
                <w:lang w:eastAsia="cs-CZ"/>
              </w:rPr>
              <w:t xml:space="preserve"> období (SF EU)</w:t>
            </w:r>
          </w:p>
        </w:tc>
      </w:tr>
    </w:tbl>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C97CF7">
      <w:pPr>
        <w:pStyle w:val="Nadpis2"/>
        <w:numPr>
          <w:ilvl w:val="1"/>
          <w:numId w:val="45"/>
        </w:numPr>
      </w:pPr>
      <w:bookmarkStart w:id="94" w:name="_Toc451786602"/>
      <w:bookmarkStart w:id="95" w:name="_Toc453143700"/>
      <w:r w:rsidRPr="00C3743A">
        <w:lastRenderedPageBreak/>
        <w:t>SC3 Podpora integrace osob se zdravotním postižením do běžného života (terénní a ambulantní služby)</w:t>
      </w:r>
      <w:r>
        <w:t xml:space="preserve"> – karty rozvojových aktivit</w:t>
      </w:r>
      <w:bookmarkEnd w:id="94"/>
      <w:bookmarkEnd w:id="95"/>
    </w:p>
    <w:p w:rsidR="00851CE0" w:rsidRPr="00C00887" w:rsidRDefault="00851CE0" w:rsidP="00851CE0">
      <w:pPr>
        <w:rPr>
          <w:rFonts w:cs="Times New Roman"/>
          <w:szCs w:val="24"/>
        </w:rPr>
      </w:pPr>
    </w:p>
    <w:tbl>
      <w:tblPr>
        <w:tblW w:w="8880" w:type="dxa"/>
        <w:tblInd w:w="55" w:type="dxa"/>
        <w:tblCellMar>
          <w:left w:w="70" w:type="dxa"/>
          <w:right w:w="70" w:type="dxa"/>
        </w:tblCellMar>
        <w:tblLook w:val="04A0" w:firstRow="1" w:lastRow="0" w:firstColumn="1" w:lastColumn="0" w:noHBand="0" w:noVBand="1"/>
      </w:tblPr>
      <w:tblGrid>
        <w:gridCol w:w="2425"/>
        <w:gridCol w:w="992"/>
        <w:gridCol w:w="3008"/>
        <w:gridCol w:w="2096"/>
        <w:gridCol w:w="359"/>
      </w:tblGrid>
      <w:tr w:rsidR="00851CE0" w:rsidRPr="00C00887" w:rsidTr="00A21520">
        <w:trPr>
          <w:trHeight w:val="330"/>
        </w:trPr>
        <w:tc>
          <w:tcPr>
            <w:tcW w:w="88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Střednědobý plán rozvoje sociálních služeb v Libereckém kraji 2014-2017</w:t>
            </w:r>
          </w:p>
        </w:tc>
      </w:tr>
      <w:tr w:rsidR="00851CE0" w:rsidRPr="00C00887" w:rsidTr="00A21520">
        <w:trPr>
          <w:trHeight w:val="315"/>
        </w:trPr>
        <w:tc>
          <w:tcPr>
            <w:tcW w:w="6425"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09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8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1F62A0">
        <w:trPr>
          <w:trHeight w:val="315"/>
        </w:trPr>
        <w:tc>
          <w:tcPr>
            <w:tcW w:w="8880" w:type="dxa"/>
            <w:gridSpan w:val="5"/>
            <w:tcBorders>
              <w:top w:val="single" w:sz="8" w:space="0" w:color="auto"/>
              <w:left w:val="nil"/>
              <w:bottom w:val="single" w:sz="8" w:space="0" w:color="auto"/>
              <w:right w:val="nil"/>
            </w:tcBorders>
            <w:shd w:val="clear" w:color="auto" w:fill="auto"/>
            <w:noWrap/>
            <w:vAlign w:val="bottom"/>
          </w:tcPr>
          <w:p w:rsidR="00851CE0" w:rsidRPr="00C00887" w:rsidRDefault="00851CE0" w:rsidP="00A21520">
            <w:pPr>
              <w:spacing w:after="0" w:line="240" w:lineRule="auto"/>
              <w:jc w:val="center"/>
              <w:rPr>
                <w:rFonts w:eastAsia="Times New Roman" w:cs="Times New Roman"/>
                <w:b/>
                <w:bCs/>
                <w:szCs w:val="24"/>
                <w:lang w:eastAsia="cs-CZ"/>
              </w:rPr>
            </w:pP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r w:rsidRPr="001F62A0">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851CE0" w:rsidRPr="001F62A0" w:rsidRDefault="00851CE0" w:rsidP="00A21520">
            <w:pPr>
              <w:spacing w:after="0" w:line="240" w:lineRule="auto"/>
              <w:rPr>
                <w:rFonts w:eastAsia="Times New Roman" w:cs="Times New Roman"/>
                <w:b/>
                <w:bCs/>
                <w:sz w:val="20"/>
                <w:szCs w:val="20"/>
                <w:lang w:eastAsia="cs-CZ"/>
              </w:rPr>
            </w:pPr>
            <w:r w:rsidRPr="001F62A0">
              <w:rPr>
                <w:rFonts w:eastAsia="Times New Roman" w:cs="Times New Roman"/>
                <w:b/>
                <w:bCs/>
                <w:sz w:val="20"/>
                <w:szCs w:val="20"/>
                <w:lang w:eastAsia="cs-CZ"/>
              </w:rPr>
              <w:t>A03-01</w:t>
            </w:r>
          </w:p>
        </w:tc>
        <w:tc>
          <w:tcPr>
            <w:tcW w:w="5463" w:type="dxa"/>
            <w:gridSpan w:val="3"/>
            <w:tcBorders>
              <w:top w:val="nil"/>
              <w:left w:val="nil"/>
              <w:bottom w:val="single" w:sz="8" w:space="0" w:color="auto"/>
              <w:right w:val="single" w:sz="8" w:space="0" w:color="auto"/>
            </w:tcBorders>
            <w:shd w:val="clear" w:color="auto" w:fill="auto"/>
            <w:noWrap/>
            <w:vAlign w:val="bottom"/>
            <w:hideMark/>
          </w:tcPr>
          <w:p w:rsidR="00851CE0" w:rsidRPr="001F62A0" w:rsidRDefault="00851CE0" w:rsidP="00A21520">
            <w:pPr>
              <w:spacing w:after="0" w:line="240" w:lineRule="auto"/>
              <w:rPr>
                <w:rFonts w:eastAsia="Times New Roman" w:cs="Times New Roman"/>
                <w:b/>
                <w:bCs/>
                <w:sz w:val="20"/>
                <w:szCs w:val="20"/>
                <w:lang w:eastAsia="cs-CZ"/>
              </w:rPr>
            </w:pPr>
            <w:r w:rsidRPr="001F62A0">
              <w:rPr>
                <w:rFonts w:eastAsia="Times New Roman" w:cs="Times New Roman"/>
                <w:b/>
                <w:bCs/>
                <w:sz w:val="20"/>
                <w:szCs w:val="20"/>
                <w:lang w:eastAsia="cs-CZ"/>
              </w:rPr>
              <w:t> </w:t>
            </w:r>
          </w:p>
        </w:tc>
      </w:tr>
      <w:tr w:rsidR="00851CE0" w:rsidRPr="00C00887" w:rsidTr="00A21520">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F62A0" w:rsidRDefault="00851CE0" w:rsidP="00A21520">
            <w:pPr>
              <w:spacing w:after="0" w:line="240" w:lineRule="auto"/>
              <w:rPr>
                <w:rFonts w:eastAsia="Times New Roman" w:cs="Times New Roman"/>
                <w:sz w:val="20"/>
                <w:szCs w:val="20"/>
                <w:lang w:eastAsia="cs-CZ"/>
              </w:rPr>
            </w:pPr>
            <w:r w:rsidRPr="001F62A0">
              <w:rPr>
                <w:rFonts w:eastAsia="Times New Roman" w:cs="Times New Roman"/>
                <w:sz w:val="20"/>
                <w:szCs w:val="20"/>
                <w:lang w:eastAsia="cs-CZ"/>
              </w:rPr>
              <w:t>Název aktivity:</w:t>
            </w:r>
          </w:p>
        </w:tc>
        <w:tc>
          <w:tcPr>
            <w:tcW w:w="645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1F62A0" w:rsidRDefault="00851CE0" w:rsidP="00A21520">
            <w:pPr>
              <w:spacing w:after="0" w:line="240" w:lineRule="auto"/>
              <w:rPr>
                <w:rFonts w:eastAsia="Times New Roman" w:cs="Times New Roman"/>
                <w:b/>
                <w:bCs/>
                <w:sz w:val="20"/>
                <w:szCs w:val="20"/>
                <w:lang w:eastAsia="cs-CZ"/>
              </w:rPr>
            </w:pPr>
            <w:r w:rsidRPr="001F62A0">
              <w:rPr>
                <w:rFonts w:eastAsia="Times New Roman" w:cs="Times New Roman"/>
                <w:b/>
                <w:bCs/>
                <w:sz w:val="20"/>
                <w:szCs w:val="20"/>
                <w:lang w:eastAsia="cs-CZ"/>
              </w:rPr>
              <w:t>Podpora přechodu uživatelů z pobytových služeb do komunitních forem bydlení – zpracování plánu a jeho realizace</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p>
        </w:tc>
        <w:tc>
          <w:tcPr>
            <w:tcW w:w="6096" w:type="dxa"/>
            <w:gridSpan w:val="3"/>
            <w:tcBorders>
              <w:top w:val="nil"/>
              <w:left w:val="nil"/>
              <w:bottom w:val="nil"/>
              <w:right w:val="nil"/>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p>
        </w:tc>
      </w:tr>
      <w:tr w:rsidR="00851CE0" w:rsidRPr="00C00887" w:rsidTr="00A21520">
        <w:trPr>
          <w:trHeight w:val="166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F62A0" w:rsidRDefault="00851CE0" w:rsidP="00A21520">
            <w:pPr>
              <w:spacing w:after="0" w:line="240" w:lineRule="auto"/>
              <w:rPr>
                <w:rFonts w:eastAsia="Times New Roman" w:cs="Times New Roman"/>
                <w:sz w:val="20"/>
                <w:szCs w:val="20"/>
                <w:lang w:eastAsia="cs-CZ"/>
              </w:rPr>
            </w:pPr>
            <w:r w:rsidRPr="001F62A0">
              <w:rPr>
                <w:rFonts w:eastAsia="Times New Roman" w:cs="Times New Roman"/>
                <w:sz w:val="20"/>
                <w:szCs w:val="20"/>
                <w:lang w:eastAsia="cs-CZ"/>
              </w:rPr>
              <w:t>Vazba na strategické cíle:</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SC1 Rozvoj ambulantních a terénních služeb pro seniory (včetně seniorů se ZP)</w:t>
            </w:r>
            <w:r w:rsidRPr="001F62A0">
              <w:rPr>
                <w:rFonts w:eastAsia="Times New Roman" w:cs="Times New Roman"/>
                <w:sz w:val="20"/>
                <w:szCs w:val="20"/>
                <w:lang w:eastAsia="cs-CZ"/>
              </w:rPr>
              <w:br/>
              <w:t xml:space="preserve">SC2 Humanizace a transformace pobytových služeb pro osoby se zdravotním </w:t>
            </w:r>
            <w:proofErr w:type="spellStart"/>
            <w:r w:rsidRPr="001F62A0">
              <w:rPr>
                <w:rFonts w:eastAsia="Times New Roman" w:cs="Times New Roman"/>
                <w:sz w:val="20"/>
                <w:szCs w:val="20"/>
                <w:lang w:eastAsia="cs-CZ"/>
              </w:rPr>
              <w:t>postiženíma</w:t>
            </w:r>
            <w:proofErr w:type="spellEnd"/>
            <w:r w:rsidRPr="001F62A0">
              <w:rPr>
                <w:rFonts w:eastAsia="Times New Roman" w:cs="Times New Roman"/>
                <w:sz w:val="20"/>
                <w:szCs w:val="20"/>
                <w:lang w:eastAsia="cs-CZ"/>
              </w:rPr>
              <w:t xml:space="preserve"> seniory</w:t>
            </w:r>
            <w:r w:rsidRPr="001F62A0">
              <w:rPr>
                <w:rFonts w:eastAsia="Times New Roman" w:cs="Times New Roman"/>
                <w:sz w:val="20"/>
                <w:szCs w:val="20"/>
                <w:lang w:eastAsia="cs-CZ"/>
              </w:rPr>
              <w:br/>
              <w:t xml:space="preserve">SC3 Podpora integrace OZP do běžného života (terénní a ambulantní služby)  </w:t>
            </w:r>
          </w:p>
        </w:tc>
      </w:tr>
      <w:tr w:rsidR="00851CE0" w:rsidRPr="00C0088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F62A0" w:rsidRDefault="00851CE0" w:rsidP="00A21520">
            <w:pPr>
              <w:spacing w:after="0" w:line="240" w:lineRule="auto"/>
              <w:rPr>
                <w:rFonts w:eastAsia="Times New Roman" w:cs="Times New Roman"/>
                <w:sz w:val="20"/>
                <w:szCs w:val="20"/>
                <w:lang w:eastAsia="cs-CZ"/>
              </w:rPr>
            </w:pPr>
            <w:r w:rsidRPr="001F62A0">
              <w:rPr>
                <w:rFonts w:eastAsia="Times New Roman" w:cs="Times New Roman"/>
                <w:sz w:val="20"/>
                <w:szCs w:val="20"/>
                <w:lang w:eastAsia="cs-CZ"/>
              </w:rPr>
              <w:t>Cílové skupiny uživatelů:</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Senioři, OZP</w:t>
            </w:r>
          </w:p>
        </w:tc>
      </w:tr>
      <w:tr w:rsidR="00851CE0" w:rsidRPr="00C00887" w:rsidTr="00A21520">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F62A0" w:rsidRDefault="00851CE0" w:rsidP="00A21520">
            <w:pPr>
              <w:spacing w:after="0" w:line="240" w:lineRule="auto"/>
              <w:rPr>
                <w:rFonts w:eastAsia="Times New Roman" w:cs="Times New Roman"/>
                <w:sz w:val="20"/>
                <w:szCs w:val="20"/>
                <w:lang w:eastAsia="cs-CZ"/>
              </w:rPr>
            </w:pPr>
            <w:r w:rsidRPr="001F62A0">
              <w:rPr>
                <w:rFonts w:eastAsia="Times New Roman" w:cs="Times New Roman"/>
                <w:sz w:val="20"/>
                <w:szCs w:val="20"/>
                <w:lang w:eastAsia="cs-CZ"/>
              </w:rPr>
              <w:t>Dotčené druhy sociálních služeb (§):</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Týdenní stacionáře (§ 47), Domovy pro osoby se zdravotním postižením (§ 48), Domovy pro seniory (§ 49), Domovy se zvláštním režimem (§ 50), Chráněné bydlení (§ 51), Podpora samostatného bydlení (§ 43)</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p>
        </w:tc>
        <w:tc>
          <w:tcPr>
            <w:tcW w:w="6096" w:type="dxa"/>
            <w:gridSpan w:val="3"/>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r w:rsidRPr="001F62A0">
              <w:rPr>
                <w:rFonts w:eastAsia="Times New Roman" w:cs="Times New Roman"/>
                <w:sz w:val="20"/>
                <w:szCs w:val="20"/>
                <w:lang w:eastAsia="cs-CZ"/>
              </w:rPr>
              <w:t>Doba realizace:</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2015+</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p>
        </w:tc>
        <w:tc>
          <w:tcPr>
            <w:tcW w:w="6096" w:type="dxa"/>
            <w:gridSpan w:val="3"/>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C00887"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F62A0" w:rsidRDefault="00851CE0" w:rsidP="00A21520">
            <w:pPr>
              <w:spacing w:after="0" w:line="240" w:lineRule="auto"/>
              <w:rPr>
                <w:rFonts w:eastAsia="Times New Roman" w:cs="Times New Roman"/>
                <w:sz w:val="20"/>
                <w:szCs w:val="20"/>
                <w:lang w:eastAsia="cs-CZ"/>
              </w:rPr>
            </w:pPr>
            <w:r w:rsidRPr="001F62A0">
              <w:rPr>
                <w:rFonts w:eastAsia="Times New Roman" w:cs="Times New Roman"/>
                <w:sz w:val="20"/>
                <w:szCs w:val="20"/>
                <w:lang w:eastAsia="cs-CZ"/>
              </w:rPr>
              <w:t>Odpovědnost za realizaci:</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LK (ve spolupráci s obcemi)</w:t>
            </w:r>
            <w:r w:rsidR="001F62A0">
              <w:rPr>
                <w:rFonts w:eastAsia="Times New Roman" w:cs="Times New Roman"/>
                <w:sz w:val="20"/>
                <w:szCs w:val="20"/>
                <w:lang w:eastAsia="cs-CZ"/>
              </w:rPr>
              <w:t>, poskytovatelé sociálních služeb</w:t>
            </w:r>
            <w:r w:rsidR="00B13F7D">
              <w:rPr>
                <w:rFonts w:eastAsia="Times New Roman" w:cs="Times New Roman"/>
                <w:sz w:val="20"/>
                <w:szCs w:val="20"/>
                <w:lang w:eastAsia="cs-CZ"/>
              </w:rPr>
              <w:t>, příspěvkové organizace kraje – sociální resort</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p>
        </w:tc>
        <w:tc>
          <w:tcPr>
            <w:tcW w:w="6455" w:type="dxa"/>
            <w:gridSpan w:val="4"/>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r w:rsidRPr="001F62A0">
              <w:rPr>
                <w:rFonts w:eastAsia="Times New Roman" w:cs="Times New Roman"/>
                <w:sz w:val="20"/>
                <w:szCs w:val="20"/>
                <w:lang w:eastAsia="cs-CZ"/>
              </w:rPr>
              <w:t>Financování:</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 xml:space="preserve">LK, EU </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A21520">
            <w:pPr>
              <w:spacing w:after="0" w:line="240" w:lineRule="auto"/>
              <w:rPr>
                <w:rFonts w:eastAsia="Times New Roman" w:cs="Times New Roman"/>
                <w:sz w:val="20"/>
                <w:szCs w:val="20"/>
                <w:lang w:eastAsia="cs-CZ"/>
              </w:rPr>
            </w:pPr>
          </w:p>
        </w:tc>
        <w:tc>
          <w:tcPr>
            <w:tcW w:w="6096" w:type="dxa"/>
            <w:gridSpan w:val="3"/>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C00887" w:rsidTr="00A21520">
        <w:trPr>
          <w:trHeight w:val="18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F62A0" w:rsidRDefault="00851CE0" w:rsidP="00A21520">
            <w:pPr>
              <w:spacing w:after="0" w:line="240" w:lineRule="auto"/>
              <w:rPr>
                <w:rFonts w:eastAsia="Times New Roman" w:cs="Times New Roman"/>
                <w:sz w:val="20"/>
                <w:szCs w:val="20"/>
                <w:lang w:eastAsia="cs-CZ"/>
              </w:rPr>
            </w:pPr>
            <w:r w:rsidRPr="001F62A0">
              <w:rPr>
                <w:rFonts w:eastAsia="Times New Roman" w:cs="Times New Roman"/>
                <w:sz w:val="20"/>
                <w:szCs w:val="20"/>
                <w:lang w:eastAsia="cs-CZ"/>
              </w:rPr>
              <w:t>Popis aktivity:</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 xml:space="preserve">Prvním krokem realizace aktivity bude zpracování a projednání plánu přechodu uživatelů. Plán by měl zahrnout celé území kraje s přihlédnutím k specifické problematice některých lokalit, mj. s ohledem na probíhající transformace pobytových zařízení a další místní podmínky. </w:t>
            </w:r>
          </w:p>
        </w:tc>
      </w:tr>
    </w:tbl>
    <w:p w:rsidR="00851CE0" w:rsidRDefault="00851CE0" w:rsidP="00851CE0"/>
    <w:p w:rsidR="00851CE0" w:rsidRDefault="00851CE0" w:rsidP="00851CE0">
      <w:r>
        <w:br w:type="page"/>
      </w:r>
    </w:p>
    <w:tbl>
      <w:tblPr>
        <w:tblW w:w="8860" w:type="dxa"/>
        <w:tblInd w:w="55" w:type="dxa"/>
        <w:tblCellMar>
          <w:left w:w="70" w:type="dxa"/>
          <w:right w:w="70" w:type="dxa"/>
        </w:tblCellMar>
        <w:tblLook w:val="04A0" w:firstRow="1" w:lastRow="0" w:firstColumn="1" w:lastColumn="0" w:noHBand="0" w:noVBand="1"/>
      </w:tblPr>
      <w:tblGrid>
        <w:gridCol w:w="2425"/>
        <w:gridCol w:w="992"/>
        <w:gridCol w:w="2993"/>
        <w:gridCol w:w="2107"/>
        <w:gridCol w:w="343"/>
      </w:tblGrid>
      <w:tr w:rsidR="00851CE0" w:rsidRPr="00C00887" w:rsidTr="00A21520">
        <w:trPr>
          <w:trHeight w:val="330"/>
        </w:trPr>
        <w:tc>
          <w:tcPr>
            <w:tcW w:w="88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851CE0" w:rsidRPr="00C00887" w:rsidTr="00A21520">
        <w:trPr>
          <w:trHeight w:val="315"/>
        </w:trPr>
        <w:tc>
          <w:tcPr>
            <w:tcW w:w="6410"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107"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8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8860" w:type="dxa"/>
            <w:gridSpan w:val="5"/>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851CE0" w:rsidRPr="001F62A0" w:rsidRDefault="00851CE0" w:rsidP="001F62A0">
            <w:pPr>
              <w:spacing w:after="0"/>
              <w:rPr>
                <w:rFonts w:eastAsia="Times New Roman" w:cs="Times New Roman"/>
                <w:b/>
                <w:bCs/>
                <w:sz w:val="20"/>
                <w:szCs w:val="20"/>
                <w:lang w:eastAsia="cs-CZ"/>
              </w:rPr>
            </w:pPr>
            <w:r w:rsidRPr="001F62A0">
              <w:rPr>
                <w:rFonts w:eastAsia="Times New Roman" w:cs="Times New Roman"/>
                <w:b/>
                <w:bCs/>
                <w:sz w:val="20"/>
                <w:szCs w:val="20"/>
                <w:lang w:eastAsia="cs-CZ"/>
              </w:rPr>
              <w:t>A03-02</w:t>
            </w:r>
          </w:p>
        </w:tc>
        <w:tc>
          <w:tcPr>
            <w:tcW w:w="5443" w:type="dxa"/>
            <w:gridSpan w:val="3"/>
            <w:tcBorders>
              <w:top w:val="nil"/>
              <w:left w:val="nil"/>
              <w:bottom w:val="single" w:sz="8" w:space="0" w:color="auto"/>
              <w:right w:val="single" w:sz="8" w:space="0" w:color="auto"/>
            </w:tcBorders>
            <w:shd w:val="clear" w:color="auto" w:fill="auto"/>
            <w:noWrap/>
            <w:vAlign w:val="bottom"/>
            <w:hideMark/>
          </w:tcPr>
          <w:p w:rsidR="00851CE0" w:rsidRPr="001F62A0" w:rsidRDefault="00851CE0" w:rsidP="001F62A0">
            <w:pPr>
              <w:spacing w:after="0"/>
              <w:rPr>
                <w:rFonts w:eastAsia="Times New Roman" w:cs="Times New Roman"/>
                <w:b/>
                <w:bCs/>
                <w:sz w:val="20"/>
                <w:szCs w:val="20"/>
                <w:lang w:eastAsia="cs-CZ"/>
              </w:rPr>
            </w:pPr>
            <w:r w:rsidRPr="001F62A0">
              <w:rPr>
                <w:rFonts w:eastAsia="Times New Roman" w:cs="Times New Roman"/>
                <w:b/>
                <w:bCs/>
                <w:sz w:val="20"/>
                <w:szCs w:val="20"/>
                <w:lang w:eastAsia="cs-CZ"/>
              </w:rPr>
              <w:t> </w:t>
            </w:r>
          </w:p>
        </w:tc>
      </w:tr>
      <w:tr w:rsidR="00851CE0" w:rsidRPr="00C00887" w:rsidTr="00A21520">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Název aktivity:</w:t>
            </w:r>
          </w:p>
        </w:tc>
        <w:tc>
          <w:tcPr>
            <w:tcW w:w="643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1F62A0" w:rsidRDefault="00851CE0" w:rsidP="001F62A0">
            <w:pPr>
              <w:spacing w:after="0"/>
              <w:rPr>
                <w:rFonts w:eastAsia="Times New Roman" w:cs="Times New Roman"/>
                <w:b/>
                <w:bCs/>
                <w:sz w:val="20"/>
                <w:szCs w:val="20"/>
                <w:lang w:eastAsia="cs-CZ"/>
              </w:rPr>
            </w:pPr>
            <w:r w:rsidRPr="001F62A0">
              <w:rPr>
                <w:rFonts w:eastAsia="Times New Roman" w:cs="Times New Roman"/>
                <w:b/>
                <w:bCs/>
                <w:sz w:val="20"/>
                <w:szCs w:val="20"/>
                <w:lang w:eastAsia="cs-CZ"/>
              </w:rPr>
              <w:t>Podpora zaměstnávání osob se zdravotním postižením</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6092" w:type="dxa"/>
            <w:gridSpan w:val="3"/>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343"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C00887" w:rsidTr="00A21520">
        <w:trPr>
          <w:trHeight w:val="100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Vazba na strategické cíle:</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SC3 Podpora integrace OZP do běžného života (terénní a ambulantní služby)                                                                                                                                                                                 SC4 Zlepšení nabídky služeb sociální prevence</w:t>
            </w:r>
          </w:p>
        </w:tc>
      </w:tr>
      <w:tr w:rsidR="00851CE0" w:rsidRPr="00C0088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Cílové skupiny uživatelů:</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 xml:space="preserve">OZP </w:t>
            </w:r>
          </w:p>
        </w:tc>
      </w:tr>
      <w:tr w:rsidR="00851CE0" w:rsidRPr="00C00887" w:rsidTr="00A21520">
        <w:trPr>
          <w:trHeight w:val="79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Dotčené druhy sociálních služeb (§):</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1F62A0" w:rsidP="001F62A0">
            <w:pPr>
              <w:spacing w:after="0"/>
              <w:rPr>
                <w:rFonts w:eastAsia="Times New Roman" w:cs="Times New Roman"/>
                <w:sz w:val="20"/>
                <w:szCs w:val="20"/>
                <w:lang w:eastAsia="cs-CZ"/>
              </w:rPr>
            </w:pPr>
            <w:r>
              <w:rPr>
                <w:rFonts w:eastAsia="Times New Roman" w:cs="Times New Roman"/>
                <w:sz w:val="20"/>
                <w:szCs w:val="20"/>
                <w:lang w:eastAsia="cs-CZ"/>
              </w:rPr>
              <w:t>Odborné s</w:t>
            </w:r>
            <w:r w:rsidR="00851CE0" w:rsidRPr="001F62A0">
              <w:rPr>
                <w:rFonts w:eastAsia="Times New Roman" w:cs="Times New Roman"/>
                <w:sz w:val="20"/>
                <w:szCs w:val="20"/>
                <w:lang w:eastAsia="cs-CZ"/>
              </w:rPr>
              <w:t xml:space="preserve">ociální poradenství (§ </w:t>
            </w:r>
            <w:proofErr w:type="gramStart"/>
            <w:r w:rsidR="00851CE0" w:rsidRPr="001F62A0">
              <w:rPr>
                <w:rFonts w:eastAsia="Times New Roman" w:cs="Times New Roman"/>
                <w:sz w:val="20"/>
                <w:szCs w:val="20"/>
                <w:lang w:eastAsia="cs-CZ"/>
              </w:rPr>
              <w:t>37) ,</w:t>
            </w:r>
            <w:r w:rsidR="001166D3">
              <w:rPr>
                <w:rFonts w:eastAsia="Times New Roman" w:cs="Times New Roman"/>
                <w:sz w:val="20"/>
                <w:szCs w:val="20"/>
                <w:lang w:eastAsia="cs-CZ"/>
              </w:rPr>
              <w:t xml:space="preserve"> Osobní</w:t>
            </w:r>
            <w:proofErr w:type="gramEnd"/>
            <w:r w:rsidR="001166D3">
              <w:rPr>
                <w:rFonts w:eastAsia="Times New Roman" w:cs="Times New Roman"/>
                <w:sz w:val="20"/>
                <w:szCs w:val="20"/>
                <w:lang w:eastAsia="cs-CZ"/>
              </w:rPr>
              <w:t xml:space="preserve"> asistence (</w:t>
            </w:r>
            <w:r w:rsidR="001166D3" w:rsidRPr="001F62A0">
              <w:rPr>
                <w:rFonts w:eastAsia="Times New Roman" w:cs="Times New Roman"/>
                <w:sz w:val="20"/>
                <w:szCs w:val="20"/>
                <w:lang w:eastAsia="cs-CZ"/>
              </w:rPr>
              <w:t>§</w:t>
            </w:r>
            <w:r w:rsidR="001166D3">
              <w:rPr>
                <w:rFonts w:eastAsia="Times New Roman" w:cs="Times New Roman"/>
                <w:sz w:val="20"/>
                <w:szCs w:val="20"/>
                <w:lang w:eastAsia="cs-CZ"/>
              </w:rPr>
              <w:t xml:space="preserve"> 39), Podpora samostatného bydlení (</w:t>
            </w:r>
            <w:r w:rsidR="001166D3" w:rsidRPr="001F62A0">
              <w:rPr>
                <w:rFonts w:eastAsia="Times New Roman" w:cs="Times New Roman"/>
                <w:sz w:val="20"/>
                <w:szCs w:val="20"/>
                <w:lang w:eastAsia="cs-CZ"/>
              </w:rPr>
              <w:t>§</w:t>
            </w:r>
            <w:r w:rsidR="001166D3">
              <w:rPr>
                <w:rFonts w:eastAsia="Times New Roman" w:cs="Times New Roman"/>
                <w:sz w:val="20"/>
                <w:szCs w:val="20"/>
                <w:lang w:eastAsia="cs-CZ"/>
              </w:rPr>
              <w:t xml:space="preserve"> 43) </w:t>
            </w:r>
            <w:r w:rsidR="00851CE0" w:rsidRPr="001F62A0">
              <w:rPr>
                <w:rFonts w:eastAsia="Times New Roman" w:cs="Times New Roman"/>
                <w:sz w:val="20"/>
                <w:szCs w:val="20"/>
                <w:lang w:eastAsia="cs-CZ"/>
              </w:rPr>
              <w:t>Sociální rehabilitace (§ 70), Sociálně aktivizační služby pro seniory a osoby se zdravotním postižením (§ 66), Sociálně terapeutické dílny (§ 67)</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6092" w:type="dxa"/>
            <w:gridSpan w:val="3"/>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343"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Doba realizace:</w:t>
            </w:r>
          </w:p>
        </w:tc>
        <w:tc>
          <w:tcPr>
            <w:tcW w:w="64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2015+</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6092" w:type="dxa"/>
            <w:gridSpan w:val="3"/>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343"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C00887"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Odpovědnost za realizaci:</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LK</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6435" w:type="dxa"/>
            <w:gridSpan w:val="4"/>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Financování:</w:t>
            </w:r>
          </w:p>
        </w:tc>
        <w:tc>
          <w:tcPr>
            <w:tcW w:w="64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262C2"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 xml:space="preserve">LK, ÚP, zaměstnavatelé, </w:t>
            </w:r>
          </w:p>
          <w:p w:rsidR="00851CE0" w:rsidRPr="001F62A0" w:rsidRDefault="00851CE0" w:rsidP="0064383E">
            <w:pPr>
              <w:spacing w:after="0"/>
              <w:rPr>
                <w:rFonts w:eastAsia="Times New Roman" w:cs="Times New Roman"/>
                <w:sz w:val="20"/>
                <w:szCs w:val="20"/>
                <w:lang w:eastAsia="cs-CZ"/>
              </w:rPr>
            </w:pPr>
            <w:r w:rsidRPr="001F62A0">
              <w:rPr>
                <w:rFonts w:eastAsia="Times New Roman" w:cs="Times New Roman"/>
                <w:sz w:val="20"/>
                <w:szCs w:val="20"/>
                <w:lang w:eastAsia="cs-CZ"/>
              </w:rPr>
              <w:t>EU – OPZ – individuální projekt kraje</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6092" w:type="dxa"/>
            <w:gridSpan w:val="3"/>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343"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C00887" w:rsidTr="00A21520">
        <w:trPr>
          <w:trHeight w:val="27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Popis aktivity:</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Předmětem aktivity je podpora pracovního uplatnění osob se zdravotním postižením, což přispěje ke snížení rizika sociálního vyloučení osob této cílové skupiny. Jedná se o zásadní krok k omezení potřeby čerpat podporu sociálního systému z důvodu nezaměstnanosti. Podporu zaměstnávání OZP nabízí služba sociální rehabilitace, která uživatelům pomáhá hledat zaměstnávání na trhu práce a zároveň si práci udržet</w:t>
            </w:r>
            <w:r w:rsidR="001F62A0">
              <w:rPr>
                <w:rFonts w:eastAsia="Times New Roman" w:cs="Times New Roman"/>
                <w:sz w:val="20"/>
                <w:szCs w:val="20"/>
                <w:lang w:eastAsia="cs-CZ"/>
              </w:rPr>
              <w:t xml:space="preserve"> (case management)</w:t>
            </w:r>
            <w:r w:rsidRPr="001F62A0">
              <w:rPr>
                <w:rFonts w:eastAsia="Times New Roman" w:cs="Times New Roman"/>
                <w:sz w:val="20"/>
                <w:szCs w:val="20"/>
                <w:lang w:eastAsia="cs-CZ"/>
              </w:rPr>
              <w:t>. Předpokladem pro realizaci této aktivity je spolupráce se zaměstnavateli, úřadem práce a dalšími subjekty na trhu práce, které mohou přispět k vytváření pracovních míst pro osoby dotčené cílové skupiny.</w:t>
            </w:r>
            <w:r w:rsidR="001F62A0">
              <w:rPr>
                <w:rFonts w:eastAsia="Times New Roman" w:cs="Times New Roman"/>
                <w:sz w:val="20"/>
                <w:szCs w:val="20"/>
                <w:lang w:eastAsia="cs-CZ"/>
              </w:rPr>
              <w:t xml:space="preserve"> Návaznost karty na Pakt zaměstnanosti.</w:t>
            </w:r>
          </w:p>
          <w:p w:rsidR="001F62A0" w:rsidRDefault="001F62A0" w:rsidP="001F62A0">
            <w:pPr>
              <w:spacing w:after="0"/>
              <w:rPr>
                <w:rFonts w:eastAsia="Times New Roman" w:cs="Times New Roman"/>
                <w:sz w:val="20"/>
                <w:szCs w:val="20"/>
                <w:lang w:eastAsia="cs-CZ"/>
              </w:rPr>
            </w:pPr>
            <w:r>
              <w:rPr>
                <w:rFonts w:eastAsia="Times New Roman" w:cs="Times New Roman"/>
                <w:sz w:val="20"/>
                <w:szCs w:val="20"/>
                <w:lang w:eastAsia="cs-CZ"/>
              </w:rPr>
              <w:t>Opatření:</w:t>
            </w:r>
          </w:p>
          <w:p w:rsidR="003E725F" w:rsidRPr="00A37D74" w:rsidRDefault="003E725F" w:rsidP="003E725F">
            <w:pPr>
              <w:spacing w:after="0"/>
              <w:rPr>
                <w:rFonts w:cs="Times New Roman"/>
                <w:sz w:val="20"/>
                <w:szCs w:val="20"/>
              </w:rPr>
            </w:pPr>
            <w:r w:rsidRPr="00A37D74">
              <w:rPr>
                <w:rFonts w:cs="Times New Roman"/>
                <w:sz w:val="20"/>
                <w:szCs w:val="20"/>
              </w:rPr>
              <w:t xml:space="preserve">Realizace projektu kraje – </w:t>
            </w:r>
            <w:r w:rsidR="001166D3">
              <w:rPr>
                <w:rFonts w:cs="Times New Roman"/>
                <w:sz w:val="20"/>
                <w:szCs w:val="20"/>
              </w:rPr>
              <w:t>„</w:t>
            </w:r>
            <w:r w:rsidRPr="00A37D74">
              <w:rPr>
                <w:rFonts w:cs="Times New Roman"/>
                <w:sz w:val="20"/>
                <w:szCs w:val="20"/>
              </w:rPr>
              <w:t>Podpora služeb v komunitě pro osoby se zdravotním postižením v Libereckém kraji</w:t>
            </w:r>
            <w:r w:rsidR="001166D3">
              <w:rPr>
                <w:rFonts w:cs="Times New Roman"/>
                <w:sz w:val="20"/>
                <w:szCs w:val="20"/>
              </w:rPr>
              <w:t>“</w:t>
            </w:r>
            <w:r w:rsidRPr="00A37D74">
              <w:rPr>
                <w:rFonts w:cs="Times New Roman"/>
                <w:sz w:val="20"/>
                <w:szCs w:val="20"/>
              </w:rPr>
              <w:t>;</w:t>
            </w:r>
            <w:r>
              <w:rPr>
                <w:rFonts w:cs="Times New Roman"/>
                <w:sz w:val="20"/>
                <w:szCs w:val="20"/>
              </w:rPr>
              <w:t xml:space="preserve"> - podpora sociální rehabilitace</w:t>
            </w:r>
            <w:r w:rsidR="001166D3">
              <w:rPr>
                <w:rFonts w:cs="Times New Roman"/>
                <w:sz w:val="20"/>
                <w:szCs w:val="20"/>
              </w:rPr>
              <w:t>, sociálně terapeutických dílen, osobní asistence, podpory samostatného bydlení – vytvoření terénních týmů.</w:t>
            </w:r>
          </w:p>
          <w:p w:rsidR="001F62A0" w:rsidRPr="001F62A0" w:rsidRDefault="001F62A0" w:rsidP="001F62A0">
            <w:pPr>
              <w:spacing w:after="0"/>
              <w:rPr>
                <w:rFonts w:eastAsia="Times New Roman" w:cs="Times New Roman"/>
                <w:sz w:val="20"/>
                <w:szCs w:val="20"/>
                <w:lang w:eastAsia="cs-CZ"/>
              </w:rPr>
            </w:pPr>
          </w:p>
        </w:tc>
      </w:tr>
    </w:tbl>
    <w:p w:rsidR="00851CE0" w:rsidRDefault="00851CE0" w:rsidP="00851CE0"/>
    <w:p w:rsidR="00851CE0" w:rsidRDefault="00851CE0" w:rsidP="00851CE0">
      <w:r>
        <w:br w:type="page"/>
      </w:r>
    </w:p>
    <w:tbl>
      <w:tblPr>
        <w:tblW w:w="9320" w:type="dxa"/>
        <w:tblInd w:w="55" w:type="dxa"/>
        <w:tblCellMar>
          <w:left w:w="70" w:type="dxa"/>
          <w:right w:w="70" w:type="dxa"/>
        </w:tblCellMar>
        <w:tblLook w:val="04A0" w:firstRow="1" w:lastRow="0" w:firstColumn="1" w:lastColumn="0" w:noHBand="0" w:noVBand="1"/>
      </w:tblPr>
      <w:tblGrid>
        <w:gridCol w:w="2425"/>
        <w:gridCol w:w="992"/>
        <w:gridCol w:w="3326"/>
        <w:gridCol w:w="2196"/>
        <w:gridCol w:w="381"/>
      </w:tblGrid>
      <w:tr w:rsidR="00851CE0" w:rsidRPr="00C00887" w:rsidTr="00A21520">
        <w:trPr>
          <w:trHeight w:val="330"/>
        </w:trPr>
        <w:tc>
          <w:tcPr>
            <w:tcW w:w="93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851CE0" w:rsidRPr="00C00887" w:rsidTr="00A21520">
        <w:trPr>
          <w:trHeight w:val="315"/>
        </w:trPr>
        <w:tc>
          <w:tcPr>
            <w:tcW w:w="6743"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19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93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9320" w:type="dxa"/>
            <w:gridSpan w:val="5"/>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A03-03</w:t>
            </w:r>
          </w:p>
        </w:tc>
        <w:tc>
          <w:tcPr>
            <w:tcW w:w="5903" w:type="dxa"/>
            <w:gridSpan w:val="3"/>
            <w:tcBorders>
              <w:top w:val="nil"/>
              <w:left w:val="nil"/>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 </w:t>
            </w:r>
          </w:p>
        </w:tc>
      </w:tr>
      <w:tr w:rsidR="00851CE0" w:rsidRPr="00C00887" w:rsidTr="00A21520">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Název aktivity:</w:t>
            </w:r>
          </w:p>
        </w:tc>
        <w:tc>
          <w:tcPr>
            <w:tcW w:w="689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Podpora služeb pro chronicky duševně nemocné včetně zmapování skutečné poptávky</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6514"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381"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117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Vazba na strategické cíle:</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 xml:space="preserve">SC1 Rozvoj ambulantních a terénních služeb pro seniory (včetně seniorů se ZP)                                                                                                                                                                   SC3 Podpora integrace OZP do běžného života (terénní a ambulantní služby)  </w:t>
            </w:r>
            <w:r w:rsidRPr="003E725F">
              <w:rPr>
                <w:rFonts w:eastAsia="Times New Roman" w:cs="Times New Roman"/>
                <w:sz w:val="20"/>
                <w:szCs w:val="20"/>
                <w:lang w:eastAsia="cs-CZ"/>
              </w:rPr>
              <w:br/>
              <w:t>SC4 Zlepšení nabídky služeb sociální prevence</w:t>
            </w:r>
          </w:p>
        </w:tc>
      </w:tr>
      <w:tr w:rsidR="00851CE0" w:rsidRPr="00C0088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Cílové skupiny uživatelů:</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Senioři, OZP, Rodina a děti</w:t>
            </w:r>
          </w:p>
        </w:tc>
      </w:tr>
      <w:tr w:rsidR="00851CE0" w:rsidRPr="00C00887" w:rsidTr="00A21520">
        <w:trPr>
          <w:trHeight w:val="17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Dotčené druhy sociálních služeb (§):</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 xml:space="preserve">Odborné sociální poradenství (§ 37), Osobní asistence (§ 39), Podpora samostatného bydlení (§ 43), Odlehčovací služby (§ 44), Centra denních služeb (§ 45), Denní stacionář (§ 46), Raná péče (§ 54), SAS pro rodiny s dětmi (§ 65), SAS pro seniory a osoby se zdravotním postižením (§ 66), Sociálně terapeutické dílny (§67), Sociální rehabilitace (§ 70) </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6514"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381"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Doba realizace:</w:t>
            </w:r>
          </w:p>
        </w:tc>
        <w:tc>
          <w:tcPr>
            <w:tcW w:w="68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2015+</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6514"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381"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Odpovědnost za realizaci:</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LK ve spolupráci s obcemi</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6895" w:type="dxa"/>
            <w:gridSpan w:val="4"/>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Financování:</w:t>
            </w:r>
          </w:p>
        </w:tc>
        <w:tc>
          <w:tcPr>
            <w:tcW w:w="68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E725F" w:rsidRDefault="00851CE0" w:rsidP="00E5328B">
            <w:pPr>
              <w:spacing w:after="0"/>
              <w:rPr>
                <w:rFonts w:eastAsia="Times New Roman" w:cs="Times New Roman"/>
                <w:sz w:val="20"/>
                <w:szCs w:val="20"/>
                <w:lang w:eastAsia="cs-CZ"/>
              </w:rPr>
            </w:pPr>
            <w:r w:rsidRPr="003E725F">
              <w:rPr>
                <w:rFonts w:eastAsia="Times New Roman" w:cs="Times New Roman"/>
                <w:sz w:val="20"/>
                <w:szCs w:val="20"/>
                <w:lang w:eastAsia="cs-CZ"/>
              </w:rPr>
              <w:t>LK</w:t>
            </w:r>
            <w:r w:rsidR="00E5328B">
              <w:rPr>
                <w:rFonts w:eastAsia="Times New Roman" w:cs="Times New Roman"/>
                <w:sz w:val="20"/>
                <w:szCs w:val="20"/>
                <w:lang w:eastAsia="cs-CZ"/>
              </w:rPr>
              <w:t xml:space="preserve">, </w:t>
            </w:r>
            <w:r w:rsidR="001166D3">
              <w:rPr>
                <w:rFonts w:eastAsia="Times New Roman" w:cs="Times New Roman"/>
                <w:sz w:val="20"/>
                <w:szCs w:val="20"/>
                <w:lang w:eastAsia="cs-CZ"/>
              </w:rPr>
              <w:t xml:space="preserve">EU – OPZ, </w:t>
            </w:r>
            <w:r w:rsidR="00E5328B">
              <w:rPr>
                <w:rFonts w:eastAsia="Times New Roman" w:cs="Times New Roman"/>
                <w:sz w:val="20"/>
                <w:szCs w:val="20"/>
                <w:lang w:eastAsia="cs-CZ"/>
              </w:rPr>
              <w:t>individuální projekt kraje</w:t>
            </w:r>
            <w:r w:rsidR="001166D3">
              <w:rPr>
                <w:rFonts w:eastAsia="Times New Roman" w:cs="Times New Roman"/>
                <w:sz w:val="20"/>
                <w:szCs w:val="20"/>
                <w:lang w:eastAsia="cs-CZ"/>
              </w:rPr>
              <w:t>, IROP</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6514"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381"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24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Popis aktivity:</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E5328B" w:rsidP="00E57FA7">
            <w:pPr>
              <w:spacing w:after="0"/>
              <w:rPr>
                <w:rFonts w:eastAsia="Times New Roman" w:cs="Times New Roman"/>
                <w:sz w:val="20"/>
                <w:szCs w:val="20"/>
                <w:lang w:eastAsia="cs-CZ"/>
              </w:rPr>
            </w:pPr>
            <w:r w:rsidRPr="008B1DF7">
              <w:rPr>
                <w:rFonts w:eastAsia="Times New Roman" w:cs="Times New Roman"/>
                <w:sz w:val="20"/>
                <w:szCs w:val="20"/>
                <w:lang w:eastAsia="cs-CZ"/>
              </w:rPr>
              <w:t>Zmapování osob s chronickým duševním onemocněním probíhá ve spolupráci s obcemi a poskytovateli sociálních služeb. V současné době byly stanoveny potřebné kapacity sociálních služeb pro tuto cílovou skupinu v terénních a ambulantních službách pro individuální projekt kraje</w:t>
            </w:r>
            <w:r w:rsidR="008B1DF7" w:rsidRPr="008B1DF7">
              <w:rPr>
                <w:rFonts w:eastAsia="Times New Roman" w:cs="Times New Roman"/>
                <w:sz w:val="20"/>
                <w:szCs w:val="20"/>
                <w:lang w:eastAsia="cs-CZ"/>
              </w:rPr>
              <w:t>. D</w:t>
            </w:r>
            <w:r w:rsidRPr="008B1DF7">
              <w:rPr>
                <w:rFonts w:eastAsia="Times New Roman" w:cs="Times New Roman"/>
                <w:sz w:val="20"/>
                <w:szCs w:val="20"/>
                <w:lang w:eastAsia="cs-CZ"/>
              </w:rPr>
              <w:t>ojde tak k poskytování sociální služ</w:t>
            </w:r>
            <w:r w:rsidR="008B1DF7" w:rsidRPr="008B1DF7">
              <w:rPr>
                <w:rFonts w:eastAsia="Times New Roman" w:cs="Times New Roman"/>
                <w:sz w:val="20"/>
                <w:szCs w:val="20"/>
                <w:lang w:eastAsia="cs-CZ"/>
              </w:rPr>
              <w:t>eb</w:t>
            </w:r>
            <w:r w:rsidR="001166D3">
              <w:rPr>
                <w:rFonts w:eastAsia="Times New Roman" w:cs="Times New Roman"/>
                <w:sz w:val="20"/>
                <w:szCs w:val="20"/>
                <w:lang w:eastAsia="cs-CZ"/>
              </w:rPr>
              <w:t xml:space="preserve"> </w:t>
            </w:r>
            <w:r w:rsidR="008B1DF7" w:rsidRPr="008B1DF7">
              <w:rPr>
                <w:rFonts w:eastAsia="Times New Roman" w:cs="Times New Roman"/>
                <w:sz w:val="20"/>
                <w:szCs w:val="20"/>
                <w:lang w:eastAsia="cs-CZ"/>
              </w:rPr>
              <w:t>ve všech lokalitách Libereckého kraje</w:t>
            </w:r>
            <w:r w:rsidRPr="008B1DF7">
              <w:rPr>
                <w:rFonts w:eastAsia="Times New Roman" w:cs="Times New Roman"/>
                <w:sz w:val="20"/>
                <w:szCs w:val="20"/>
                <w:lang w:eastAsia="cs-CZ"/>
              </w:rPr>
              <w:t>. Potřeba chráněného bydlení byla stanovena ze statistik</w:t>
            </w:r>
            <w:r w:rsidR="001166D3">
              <w:rPr>
                <w:rFonts w:eastAsia="Times New Roman" w:cs="Times New Roman"/>
                <w:sz w:val="20"/>
                <w:szCs w:val="20"/>
                <w:lang w:eastAsia="cs-CZ"/>
              </w:rPr>
              <w:t>,</w:t>
            </w:r>
            <w:r w:rsidRPr="008B1DF7">
              <w:rPr>
                <w:rFonts w:eastAsia="Times New Roman" w:cs="Times New Roman"/>
                <w:sz w:val="20"/>
                <w:szCs w:val="20"/>
                <w:lang w:eastAsia="cs-CZ"/>
              </w:rPr>
              <w:t xml:space="preserve"> odborných studií</w:t>
            </w:r>
            <w:r w:rsidR="001166D3">
              <w:rPr>
                <w:rFonts w:eastAsia="Times New Roman" w:cs="Times New Roman"/>
                <w:sz w:val="20"/>
                <w:szCs w:val="20"/>
                <w:lang w:eastAsia="cs-CZ"/>
              </w:rPr>
              <w:t xml:space="preserve"> a ve spolupráci s</w:t>
            </w:r>
            <w:r w:rsidR="00E57FA7">
              <w:rPr>
                <w:rFonts w:eastAsia="Times New Roman" w:cs="Times New Roman"/>
                <w:sz w:val="20"/>
                <w:szCs w:val="20"/>
                <w:lang w:eastAsia="cs-CZ"/>
              </w:rPr>
              <w:t> </w:t>
            </w:r>
            <w:proofErr w:type="gramStart"/>
            <w:r w:rsidR="001166D3">
              <w:rPr>
                <w:rFonts w:eastAsia="Times New Roman" w:cs="Times New Roman"/>
                <w:sz w:val="20"/>
                <w:szCs w:val="20"/>
                <w:lang w:eastAsia="cs-CZ"/>
              </w:rPr>
              <w:t>poskytovateli</w:t>
            </w:r>
            <w:r w:rsidR="00E57FA7">
              <w:rPr>
                <w:rFonts w:eastAsia="Times New Roman" w:cs="Times New Roman"/>
                <w:sz w:val="20"/>
                <w:szCs w:val="20"/>
                <w:lang w:eastAsia="cs-CZ"/>
              </w:rPr>
              <w:t xml:space="preserve"> </w:t>
            </w:r>
            <w:r w:rsidR="001166D3">
              <w:rPr>
                <w:rFonts w:eastAsia="Times New Roman" w:cs="Times New Roman"/>
                <w:sz w:val="20"/>
                <w:szCs w:val="20"/>
                <w:lang w:eastAsia="cs-CZ"/>
              </w:rPr>
              <w:t>s sociálních</w:t>
            </w:r>
            <w:proofErr w:type="gramEnd"/>
            <w:r w:rsidR="001166D3">
              <w:rPr>
                <w:rFonts w:eastAsia="Times New Roman" w:cs="Times New Roman"/>
                <w:sz w:val="20"/>
                <w:szCs w:val="20"/>
                <w:lang w:eastAsia="cs-CZ"/>
              </w:rPr>
              <w:t xml:space="preserve"> služeb</w:t>
            </w:r>
            <w:r w:rsidRPr="008B1DF7">
              <w:rPr>
                <w:rFonts w:eastAsia="Times New Roman" w:cs="Times New Roman"/>
                <w:sz w:val="20"/>
                <w:szCs w:val="20"/>
                <w:lang w:eastAsia="cs-CZ"/>
              </w:rPr>
              <w:t xml:space="preserve"> na kapacitu 40 osob</w:t>
            </w:r>
            <w:r w:rsidR="001166D3">
              <w:rPr>
                <w:rFonts w:eastAsia="Times New Roman" w:cs="Times New Roman"/>
                <w:sz w:val="20"/>
                <w:szCs w:val="20"/>
                <w:lang w:eastAsia="cs-CZ"/>
              </w:rPr>
              <w:t xml:space="preserve"> (max. pro LK)</w:t>
            </w:r>
            <w:r w:rsidRPr="008B1DF7">
              <w:rPr>
                <w:rFonts w:eastAsia="Times New Roman" w:cs="Times New Roman"/>
                <w:sz w:val="20"/>
                <w:szCs w:val="20"/>
                <w:lang w:eastAsia="cs-CZ"/>
              </w:rPr>
              <w:t>.</w:t>
            </w:r>
            <w:r w:rsidR="008B1DF7" w:rsidRPr="008B1DF7">
              <w:rPr>
                <w:rFonts w:eastAsia="Times New Roman" w:cs="Times New Roman"/>
                <w:sz w:val="20"/>
                <w:szCs w:val="20"/>
                <w:lang w:eastAsia="cs-CZ"/>
              </w:rPr>
              <w:t xml:space="preserve"> Prioritou plánu je pokrytí služeb v ambulanci a </w:t>
            </w:r>
            <w:proofErr w:type="spellStart"/>
            <w:proofErr w:type="gramStart"/>
            <w:r w:rsidR="008B1DF7" w:rsidRPr="008B1DF7">
              <w:rPr>
                <w:rFonts w:eastAsia="Times New Roman" w:cs="Times New Roman"/>
                <w:sz w:val="20"/>
                <w:szCs w:val="20"/>
                <w:lang w:eastAsia="cs-CZ"/>
              </w:rPr>
              <w:t>terénu.</w:t>
            </w:r>
            <w:r w:rsidR="00851CE0" w:rsidRPr="008B1DF7">
              <w:rPr>
                <w:rFonts w:cs="Times New Roman"/>
                <w:sz w:val="20"/>
                <w:szCs w:val="20"/>
              </w:rPr>
              <w:t>V</w:t>
            </w:r>
            <w:proofErr w:type="spellEnd"/>
            <w:r w:rsidR="00851CE0" w:rsidRPr="008B1DF7">
              <w:rPr>
                <w:rFonts w:cs="Times New Roman"/>
                <w:sz w:val="20"/>
                <w:szCs w:val="20"/>
              </w:rPr>
              <w:t xml:space="preserve"> rámci</w:t>
            </w:r>
            <w:proofErr w:type="gramEnd"/>
            <w:r w:rsidR="00851CE0" w:rsidRPr="008B1DF7">
              <w:rPr>
                <w:rFonts w:cs="Times New Roman"/>
                <w:sz w:val="20"/>
                <w:szCs w:val="20"/>
              </w:rPr>
              <w:t xml:space="preserve"> záměru vznik</w:t>
            </w:r>
            <w:r w:rsidRPr="008B1DF7">
              <w:rPr>
                <w:rFonts w:cs="Times New Roman"/>
                <w:sz w:val="20"/>
                <w:szCs w:val="20"/>
              </w:rPr>
              <w:t xml:space="preserve">u Center duševního zdraví (CDZ) </w:t>
            </w:r>
            <w:r w:rsidR="008B1DF7" w:rsidRPr="008B1DF7">
              <w:rPr>
                <w:rFonts w:cs="Times New Roman"/>
                <w:sz w:val="20"/>
                <w:szCs w:val="20"/>
              </w:rPr>
              <w:t>(předpoklad 3. vlna výzev)</w:t>
            </w:r>
            <w:r w:rsidRPr="008B1DF7">
              <w:rPr>
                <w:rFonts w:cs="Times New Roman"/>
                <w:sz w:val="20"/>
                <w:szCs w:val="20"/>
              </w:rPr>
              <w:t xml:space="preserve"> by mělo dojít k rozšíření služeb pro tuto cílovou </w:t>
            </w:r>
            <w:r w:rsidR="00E57FA7">
              <w:rPr>
                <w:rFonts w:cs="Times New Roman"/>
                <w:sz w:val="20"/>
                <w:szCs w:val="20"/>
              </w:rPr>
              <w:t xml:space="preserve">skupinu </w:t>
            </w:r>
            <w:r w:rsidR="008B1DF7" w:rsidRPr="008B1DF7">
              <w:rPr>
                <w:rFonts w:cs="Times New Roman"/>
                <w:sz w:val="20"/>
                <w:szCs w:val="20"/>
              </w:rPr>
              <w:t xml:space="preserve">o </w:t>
            </w:r>
            <w:r w:rsidR="00851CE0" w:rsidRPr="008B1DF7">
              <w:rPr>
                <w:rFonts w:cs="Times New Roman"/>
                <w:sz w:val="20"/>
                <w:szCs w:val="20"/>
              </w:rPr>
              <w:t>návazné</w:t>
            </w:r>
            <w:r w:rsidR="008B1DF7" w:rsidRPr="008B1DF7">
              <w:rPr>
                <w:rFonts w:cs="Times New Roman"/>
                <w:sz w:val="20"/>
                <w:szCs w:val="20"/>
              </w:rPr>
              <w:t xml:space="preserve"> sociální</w:t>
            </w:r>
            <w:r w:rsidR="00851CE0" w:rsidRPr="008B1DF7">
              <w:rPr>
                <w:rFonts w:cs="Times New Roman"/>
                <w:sz w:val="20"/>
                <w:szCs w:val="20"/>
              </w:rPr>
              <w:t xml:space="preserve"> služby</w:t>
            </w:r>
            <w:r w:rsidR="001166D3">
              <w:rPr>
                <w:rFonts w:cs="Times New Roman"/>
                <w:sz w:val="20"/>
                <w:szCs w:val="20"/>
              </w:rPr>
              <w:t xml:space="preserve"> ve spolupráci s odborem zdravotnictví. V rámci IP kraje dojde k propojení služeb, navázání spolupráce s obcemi, vytvoření terénních týmů a zmapování potřeb pro tuto cílovou skupinu.</w:t>
            </w:r>
          </w:p>
        </w:tc>
      </w:tr>
    </w:tbl>
    <w:p w:rsidR="00851CE0" w:rsidRDefault="00851CE0" w:rsidP="00851CE0"/>
    <w:p w:rsidR="00851CE0" w:rsidRDefault="00851CE0" w:rsidP="00851CE0">
      <w:r>
        <w:br w:type="page"/>
      </w:r>
    </w:p>
    <w:tbl>
      <w:tblPr>
        <w:tblW w:w="8840" w:type="dxa"/>
        <w:tblInd w:w="55" w:type="dxa"/>
        <w:tblCellMar>
          <w:left w:w="70" w:type="dxa"/>
          <w:right w:w="70" w:type="dxa"/>
        </w:tblCellMar>
        <w:tblLook w:val="04A0" w:firstRow="1" w:lastRow="0" w:firstColumn="1" w:lastColumn="0" w:noHBand="0" w:noVBand="1"/>
      </w:tblPr>
      <w:tblGrid>
        <w:gridCol w:w="2992"/>
        <w:gridCol w:w="1134"/>
        <w:gridCol w:w="2270"/>
        <w:gridCol w:w="2088"/>
        <w:gridCol w:w="356"/>
      </w:tblGrid>
      <w:tr w:rsidR="00851CE0" w:rsidRPr="00C00887" w:rsidTr="00A21520">
        <w:trPr>
          <w:trHeight w:val="330"/>
        </w:trPr>
        <w:tc>
          <w:tcPr>
            <w:tcW w:w="88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851CE0" w:rsidRPr="00C00887" w:rsidTr="00A21520">
        <w:trPr>
          <w:trHeight w:val="315"/>
        </w:trPr>
        <w:tc>
          <w:tcPr>
            <w:tcW w:w="6396"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088"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8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8840" w:type="dxa"/>
            <w:gridSpan w:val="5"/>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p>
        </w:tc>
      </w:tr>
      <w:tr w:rsidR="00851CE0" w:rsidRPr="00C00887" w:rsidTr="00A21520">
        <w:trPr>
          <w:trHeight w:val="315"/>
        </w:trPr>
        <w:tc>
          <w:tcPr>
            <w:tcW w:w="2992" w:type="dxa"/>
            <w:tcBorders>
              <w:top w:val="nil"/>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DCE6F1"/>
            <w:noWrap/>
            <w:vAlign w:val="bottom"/>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A03-04</w:t>
            </w:r>
          </w:p>
        </w:tc>
        <w:tc>
          <w:tcPr>
            <w:tcW w:w="4714" w:type="dxa"/>
            <w:gridSpan w:val="3"/>
            <w:tcBorders>
              <w:top w:val="nil"/>
              <w:left w:val="nil"/>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 </w:t>
            </w:r>
          </w:p>
        </w:tc>
      </w:tr>
      <w:tr w:rsidR="00851CE0" w:rsidRPr="00C00887" w:rsidTr="00A21520">
        <w:trPr>
          <w:trHeight w:val="615"/>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Název aktivity:</w:t>
            </w:r>
          </w:p>
        </w:tc>
        <w:tc>
          <w:tcPr>
            <w:tcW w:w="5848"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Podpora spolupráce sociálních a zdravotních zařízení, v jejichž péči je osoba chronicky duševně nemocná</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492"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356"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885"/>
        </w:trPr>
        <w:tc>
          <w:tcPr>
            <w:tcW w:w="2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Vazba na další strategické cíle:</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jc w:val="left"/>
              <w:rPr>
                <w:rFonts w:eastAsia="Times New Roman" w:cs="Times New Roman"/>
                <w:sz w:val="20"/>
                <w:szCs w:val="20"/>
                <w:lang w:eastAsia="cs-CZ"/>
              </w:rPr>
            </w:pPr>
            <w:r w:rsidRPr="003E725F">
              <w:rPr>
                <w:rFonts w:eastAsia="Times New Roman" w:cs="Times New Roman"/>
                <w:sz w:val="20"/>
                <w:szCs w:val="20"/>
                <w:lang w:eastAsia="cs-CZ"/>
              </w:rPr>
              <w:t>SC1 Rozvoj ambulantních a terénních služeb pro seniory (včetně seniorů se ZP)                                                                                                       SC3 Podpora integrace OZP do běžného života (terénní a ambulantní služby)</w:t>
            </w:r>
          </w:p>
        </w:tc>
      </w:tr>
      <w:tr w:rsidR="00851CE0" w:rsidRPr="00C00887" w:rsidTr="00A21520">
        <w:trPr>
          <w:trHeight w:val="525"/>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Cílové skupiny uživatelů:</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Senioři, OZP</w:t>
            </w:r>
          </w:p>
        </w:tc>
      </w:tr>
      <w:tr w:rsidR="00851CE0" w:rsidRPr="00C00887" w:rsidTr="00A21520">
        <w:trPr>
          <w:trHeight w:val="1020"/>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Dotčené druhy sociálních služeb (§):</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 xml:space="preserve">Podpora samostatného bydlení (§ 43), Chráněné bydlení (§ </w:t>
            </w:r>
            <w:proofErr w:type="gramStart"/>
            <w:r w:rsidRPr="003E725F">
              <w:rPr>
                <w:rFonts w:eastAsia="Times New Roman" w:cs="Times New Roman"/>
                <w:sz w:val="20"/>
                <w:szCs w:val="20"/>
                <w:lang w:eastAsia="cs-CZ"/>
              </w:rPr>
              <w:t>51),  Sociální</w:t>
            </w:r>
            <w:proofErr w:type="gramEnd"/>
            <w:r w:rsidRPr="003E725F">
              <w:rPr>
                <w:rFonts w:eastAsia="Times New Roman" w:cs="Times New Roman"/>
                <w:sz w:val="20"/>
                <w:szCs w:val="20"/>
                <w:lang w:eastAsia="cs-CZ"/>
              </w:rPr>
              <w:t xml:space="preserve"> služby poskytované ve zdravotnických zařízeních ústavní péče (§ 52), Sociálně terapeutické dílny (§ 67), Terapeutické komunity (§ 68), Sociální rehabilitace (§ 70)</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492"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356"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315"/>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Doba realizace:</w:t>
            </w:r>
          </w:p>
        </w:tc>
        <w:tc>
          <w:tcPr>
            <w:tcW w:w="584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2015+</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492"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356"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525"/>
        </w:trPr>
        <w:tc>
          <w:tcPr>
            <w:tcW w:w="2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Odpovědnost za realizaci:</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LK (resorty sociálních věcí + zdravotnictví)</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848" w:type="dxa"/>
            <w:gridSpan w:val="4"/>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315"/>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Financování:</w:t>
            </w:r>
          </w:p>
        </w:tc>
        <w:tc>
          <w:tcPr>
            <w:tcW w:w="5848"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LK</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492"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356"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1950"/>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Popis aktivity:</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Výstupem této aktivity je prohloubení spolupráce s resortem zdravotnictví při řešení prolínajících se témat a zapojení zástupců resortu zdravotnictví do procesu plánování. Pro rozvoj spolupráce je nutné zmapování poptávky osob chronicky duševně nemocných po službách a možnosti jak sociálních, tak zdravotních služeb - zařízení.  Nutno provázat s A03-03.</w:t>
            </w:r>
            <w:r w:rsidR="003E725F">
              <w:rPr>
                <w:rFonts w:eastAsia="Times New Roman" w:cs="Times New Roman"/>
                <w:sz w:val="20"/>
                <w:szCs w:val="20"/>
                <w:lang w:eastAsia="cs-CZ"/>
              </w:rPr>
              <w:t xml:space="preserve"> Spolupráce s resortem zdravotnictví při vzniku Center duševního zdraví, jejichž součástí by měly být terénní a ambulantní sociální služby. Spolupráce s poskytovateli sociálních služeb pro osoby s chronickým duševním onemocněním v</w:t>
            </w:r>
            <w:r w:rsidR="008B1DF7">
              <w:rPr>
                <w:rFonts w:eastAsia="Times New Roman" w:cs="Times New Roman"/>
                <w:sz w:val="20"/>
                <w:szCs w:val="20"/>
                <w:lang w:eastAsia="cs-CZ"/>
              </w:rPr>
              <w:t> </w:t>
            </w:r>
            <w:r w:rsidR="003E725F">
              <w:rPr>
                <w:rFonts w:eastAsia="Times New Roman" w:cs="Times New Roman"/>
                <w:sz w:val="20"/>
                <w:szCs w:val="20"/>
                <w:lang w:eastAsia="cs-CZ"/>
              </w:rPr>
              <w:t>LK</w:t>
            </w:r>
            <w:r w:rsidR="008B1DF7">
              <w:rPr>
                <w:rFonts w:eastAsia="Times New Roman" w:cs="Times New Roman"/>
                <w:sz w:val="20"/>
                <w:szCs w:val="20"/>
                <w:lang w:eastAsia="cs-CZ"/>
              </w:rPr>
              <w:t xml:space="preserve"> a obcemi</w:t>
            </w:r>
            <w:r w:rsidR="003E725F">
              <w:rPr>
                <w:rFonts w:eastAsia="Times New Roman" w:cs="Times New Roman"/>
                <w:sz w:val="20"/>
                <w:szCs w:val="20"/>
                <w:lang w:eastAsia="cs-CZ"/>
              </w:rPr>
              <w:t>.</w:t>
            </w:r>
          </w:p>
          <w:p w:rsidR="003E725F" w:rsidRPr="003E725F" w:rsidRDefault="003E725F" w:rsidP="003E725F">
            <w:pPr>
              <w:spacing w:after="0"/>
              <w:rPr>
                <w:rFonts w:eastAsia="Times New Roman" w:cs="Times New Roman"/>
                <w:sz w:val="20"/>
                <w:szCs w:val="20"/>
                <w:lang w:eastAsia="cs-CZ"/>
              </w:rPr>
            </w:pP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tbl>
      <w:tblPr>
        <w:tblW w:w="8700" w:type="dxa"/>
        <w:tblInd w:w="55" w:type="dxa"/>
        <w:tblCellMar>
          <w:left w:w="70" w:type="dxa"/>
          <w:right w:w="70" w:type="dxa"/>
        </w:tblCellMar>
        <w:tblLook w:val="04A0" w:firstRow="1" w:lastRow="0" w:firstColumn="1" w:lastColumn="0" w:noHBand="0" w:noVBand="1"/>
      </w:tblPr>
      <w:tblGrid>
        <w:gridCol w:w="2425"/>
        <w:gridCol w:w="1134"/>
        <w:gridCol w:w="3088"/>
        <w:gridCol w:w="1763"/>
        <w:gridCol w:w="290"/>
      </w:tblGrid>
      <w:tr w:rsidR="00851CE0" w:rsidRPr="00C00887" w:rsidTr="00A21520">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851CE0" w:rsidRPr="00C00887" w:rsidTr="00A21520">
        <w:trPr>
          <w:trHeight w:val="315"/>
        </w:trPr>
        <w:tc>
          <w:tcPr>
            <w:tcW w:w="6647"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1763"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3E725F">
        <w:trPr>
          <w:trHeight w:val="315"/>
        </w:trPr>
        <w:tc>
          <w:tcPr>
            <w:tcW w:w="8700" w:type="dxa"/>
            <w:gridSpan w:val="5"/>
            <w:tcBorders>
              <w:top w:val="single" w:sz="8" w:space="0" w:color="auto"/>
              <w:left w:val="nil"/>
              <w:bottom w:val="single" w:sz="8" w:space="0" w:color="auto"/>
              <w:right w:val="nil"/>
            </w:tcBorders>
            <w:shd w:val="clear" w:color="auto" w:fill="auto"/>
            <w:noWrap/>
            <w:vAlign w:val="bottom"/>
          </w:tcPr>
          <w:p w:rsidR="00851CE0" w:rsidRPr="00C00887" w:rsidRDefault="00851CE0" w:rsidP="00A21520">
            <w:pPr>
              <w:spacing w:after="0" w:line="240" w:lineRule="auto"/>
              <w:jc w:val="center"/>
              <w:rPr>
                <w:rFonts w:eastAsia="Times New Roman" w:cs="Times New Roman"/>
                <w:b/>
                <w:bCs/>
                <w:szCs w:val="24"/>
                <w:lang w:eastAsia="cs-CZ"/>
              </w:rPr>
            </w:pP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DCE6F1"/>
            <w:noWrap/>
            <w:vAlign w:val="bottom"/>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A03-05</w:t>
            </w:r>
          </w:p>
        </w:tc>
        <w:tc>
          <w:tcPr>
            <w:tcW w:w="5141" w:type="dxa"/>
            <w:gridSpan w:val="3"/>
            <w:tcBorders>
              <w:top w:val="nil"/>
              <w:left w:val="nil"/>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 </w:t>
            </w:r>
          </w:p>
        </w:tc>
      </w:tr>
      <w:tr w:rsidR="00851CE0" w:rsidRPr="00C00887" w:rsidTr="00A21520">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Název aktivity:</w:t>
            </w:r>
          </w:p>
        </w:tc>
        <w:tc>
          <w:tcPr>
            <w:tcW w:w="627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Podpora osob s poruchami autistického spektra a pečujících osob prostřednictvím terénních a ambulantních služeb</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985"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290"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117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Vazba na strategické cíle:</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SC 3 Podpora integrace OZP do běžného života (terénní a ambulantní služby)</w:t>
            </w:r>
            <w:r w:rsidRPr="003E725F">
              <w:rPr>
                <w:rFonts w:eastAsia="Times New Roman" w:cs="Times New Roman"/>
                <w:sz w:val="20"/>
                <w:szCs w:val="20"/>
                <w:lang w:eastAsia="cs-CZ"/>
              </w:rPr>
              <w:br/>
              <w:t>SC4 Zlepšení nabídky služeb sociální prevence</w:t>
            </w: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Cílové skupiny uživatelů:</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Senioři, OZP, Rodina a děti</w:t>
            </w:r>
          </w:p>
        </w:tc>
      </w:tr>
      <w:tr w:rsidR="00851CE0" w:rsidRPr="00C00887" w:rsidTr="00A21520">
        <w:trPr>
          <w:trHeight w:val="17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Dotčené druhy sociálních služeb (§):</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 xml:space="preserve">Odborné sociální poradenství (§ 37), Osobní asistence (§ 39), Podpora samostatného bydlení (§ 43), Odlehčovací služby (§ 44), Centra denních služeb (§ 45), Denní stacionář (§ 46), Raná péče (§ 54), SAS pro rodiny s dětmi (§ 65), SAS pro seniory a osoby se zdravotním postižením (§ 66), Sociálně terapeutické dílny (§ 67), Sociální rehabilitace (§ 70) </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985"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290"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Doba realizace:</w:t>
            </w:r>
          </w:p>
        </w:tc>
        <w:tc>
          <w:tcPr>
            <w:tcW w:w="62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2015+</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985"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290"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Odpovědnost za realizaci:</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LK, obce, poskytovatelé sociálních služeb</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6275" w:type="dxa"/>
            <w:gridSpan w:val="4"/>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Financování:</w:t>
            </w:r>
          </w:p>
        </w:tc>
        <w:tc>
          <w:tcPr>
            <w:tcW w:w="62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LK, obce, EU – OPZ (individuální výzva pro kraje)</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985"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290"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C00887" w:rsidTr="00A21520">
        <w:trPr>
          <w:trHeight w:val="24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Popis aktivity:</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Rozvoj a podpora terénních a ambulantních služeb pro osoby s poruchami autistického spektra. Je realizován projekt na výstavbu nového centra denních služeb pro dospělé osoby s touto poruchou. Kraj zaznamenává absenci terénních a ambulantních služeb pro osoby s poruchami autistického spektra. Tyto sociální služby je třeba na základě potvrzené poptávky podporovat a rozvíjet. Nejsou statisticky zmapovány počty osob s poruchami autistického spektra (resort zdravotnictví těmito údaji nedisponuje), vycházíme z </w:t>
            </w:r>
            <w:proofErr w:type="spellStart"/>
            <w:r w:rsidRPr="003E725F">
              <w:rPr>
                <w:rFonts w:eastAsia="Times New Roman" w:cs="Times New Roman"/>
                <w:sz w:val="20"/>
                <w:szCs w:val="20"/>
                <w:lang w:eastAsia="cs-CZ"/>
              </w:rPr>
              <w:t>potávky</w:t>
            </w:r>
            <w:proofErr w:type="spellEnd"/>
            <w:r w:rsidRPr="003E725F">
              <w:rPr>
                <w:rFonts w:eastAsia="Times New Roman" w:cs="Times New Roman"/>
                <w:sz w:val="20"/>
                <w:szCs w:val="20"/>
                <w:lang w:eastAsia="cs-CZ"/>
              </w:rPr>
              <w:t xml:space="preserve"> po sociální službě a z výstupů z pracovních skupin a informací od obcí. Je nutné provádět další šetření ve zjišťování potřebnosti sociálních služeb pro tuto cílovou skupinu.</w:t>
            </w:r>
            <w:r w:rsidR="00B13F7D">
              <w:rPr>
                <w:rFonts w:eastAsia="Times New Roman" w:cs="Times New Roman"/>
                <w:sz w:val="20"/>
                <w:szCs w:val="20"/>
                <w:lang w:eastAsia="cs-CZ"/>
              </w:rPr>
              <w:t xml:space="preserve"> Zařazení konkrétního poskytovatele do Základní sítě sociálních služeb podléhá parametrům a min spolufin</w:t>
            </w:r>
            <w:r w:rsidR="00E11163">
              <w:rPr>
                <w:rFonts w:eastAsia="Times New Roman" w:cs="Times New Roman"/>
                <w:sz w:val="20"/>
                <w:szCs w:val="20"/>
                <w:lang w:eastAsia="cs-CZ"/>
              </w:rPr>
              <w:t>ancování obce/kraje.</w:t>
            </w:r>
          </w:p>
        </w:tc>
      </w:tr>
    </w:tbl>
    <w:p w:rsidR="00851CE0" w:rsidRDefault="00851CE0" w:rsidP="00851CE0"/>
    <w:p w:rsidR="00851CE0" w:rsidRDefault="00851CE0" w:rsidP="00851CE0">
      <w:pPr>
        <w:sectPr w:rsidR="00851CE0" w:rsidSect="007C37E5">
          <w:footerReference w:type="default" r:id="rId31"/>
          <w:pgSz w:w="11906" w:h="16838"/>
          <w:pgMar w:top="1276" w:right="1133" w:bottom="993" w:left="1418" w:header="709" w:footer="709" w:gutter="0"/>
          <w:cols w:space="708"/>
          <w:docGrid w:linePitch="360"/>
        </w:sectPr>
      </w:pPr>
    </w:p>
    <w:tbl>
      <w:tblPr>
        <w:tblW w:w="9337" w:type="dxa"/>
        <w:tblInd w:w="55" w:type="dxa"/>
        <w:tblCellMar>
          <w:left w:w="70" w:type="dxa"/>
          <w:right w:w="70" w:type="dxa"/>
        </w:tblCellMar>
        <w:tblLook w:val="04A0" w:firstRow="1" w:lastRow="0" w:firstColumn="1" w:lastColumn="0" w:noHBand="0" w:noVBand="1"/>
      </w:tblPr>
      <w:tblGrid>
        <w:gridCol w:w="2416"/>
        <w:gridCol w:w="988"/>
        <w:gridCol w:w="2882"/>
        <w:gridCol w:w="2062"/>
        <w:gridCol w:w="989"/>
      </w:tblGrid>
      <w:tr w:rsidR="00851CE0" w:rsidRPr="000147B5" w:rsidTr="00A21520">
        <w:trPr>
          <w:trHeight w:val="324"/>
        </w:trPr>
        <w:tc>
          <w:tcPr>
            <w:tcW w:w="933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0147B5" w:rsidRDefault="00851CE0" w:rsidP="00A21520">
            <w:pPr>
              <w:spacing w:after="0" w:line="240" w:lineRule="auto"/>
              <w:jc w:val="center"/>
              <w:rPr>
                <w:rFonts w:eastAsia="Times New Roman" w:cs="Times New Roman"/>
                <w:b/>
                <w:bCs/>
                <w:lang w:eastAsia="cs-CZ"/>
              </w:rPr>
            </w:pPr>
            <w:r w:rsidRPr="000147B5">
              <w:rPr>
                <w:rFonts w:eastAsia="Times New Roman" w:cs="Times New Roman"/>
                <w:b/>
                <w:bCs/>
                <w:lang w:eastAsia="cs-CZ"/>
              </w:rPr>
              <w:lastRenderedPageBreak/>
              <w:t>Střednědobý plán rozvoje sociálních služeb v Libereckém kraji 2014-2017</w:t>
            </w:r>
          </w:p>
        </w:tc>
      </w:tr>
      <w:tr w:rsidR="00851CE0" w:rsidRPr="000147B5" w:rsidTr="00A21520">
        <w:trPr>
          <w:trHeight w:val="309"/>
        </w:trPr>
        <w:tc>
          <w:tcPr>
            <w:tcW w:w="6286"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2062"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294"/>
        </w:trPr>
        <w:tc>
          <w:tcPr>
            <w:tcW w:w="933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0147B5" w:rsidRDefault="00851CE0" w:rsidP="00A21520">
            <w:pPr>
              <w:spacing w:after="0" w:line="240" w:lineRule="auto"/>
              <w:jc w:val="center"/>
              <w:rPr>
                <w:rFonts w:eastAsia="Times New Roman" w:cs="Times New Roman"/>
                <w:b/>
                <w:bCs/>
                <w:lang w:eastAsia="cs-CZ"/>
              </w:rPr>
            </w:pPr>
            <w:r w:rsidRPr="000147B5">
              <w:rPr>
                <w:rFonts w:eastAsia="Times New Roman" w:cs="Times New Roman"/>
                <w:b/>
                <w:bCs/>
                <w:lang w:eastAsia="cs-CZ"/>
              </w:rPr>
              <w:t>KARTA ROZVOJOVÉ AKTIVITY</w:t>
            </w:r>
          </w:p>
        </w:tc>
      </w:tr>
      <w:tr w:rsidR="00851CE0" w:rsidRPr="000147B5" w:rsidTr="00A21520">
        <w:trPr>
          <w:trHeight w:val="309"/>
        </w:trPr>
        <w:tc>
          <w:tcPr>
            <w:tcW w:w="9337" w:type="dxa"/>
            <w:gridSpan w:val="5"/>
            <w:tcBorders>
              <w:top w:val="single" w:sz="8" w:space="0" w:color="auto"/>
              <w:left w:val="nil"/>
              <w:bottom w:val="single" w:sz="8" w:space="0" w:color="auto"/>
              <w:right w:val="nil"/>
            </w:tcBorders>
            <w:shd w:val="clear" w:color="auto" w:fill="auto"/>
            <w:noWrap/>
            <w:vAlign w:val="bottom"/>
            <w:hideMark/>
          </w:tcPr>
          <w:p w:rsidR="00851CE0" w:rsidRPr="000147B5" w:rsidRDefault="00851CE0" w:rsidP="00A21520">
            <w:pPr>
              <w:spacing w:after="0" w:line="240" w:lineRule="auto"/>
              <w:jc w:val="center"/>
              <w:rPr>
                <w:rFonts w:eastAsia="Times New Roman" w:cs="Times New Roman"/>
                <w:b/>
                <w:bCs/>
                <w:lang w:eastAsia="cs-CZ"/>
              </w:rPr>
            </w:pPr>
          </w:p>
        </w:tc>
      </w:tr>
      <w:tr w:rsidR="00851CE0" w:rsidRPr="000147B5" w:rsidTr="00A21520">
        <w:trPr>
          <w:trHeight w:val="309"/>
        </w:trPr>
        <w:tc>
          <w:tcPr>
            <w:tcW w:w="2416" w:type="dxa"/>
            <w:tcBorders>
              <w:top w:val="nil"/>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Číslo aktivity:</w:t>
            </w:r>
          </w:p>
        </w:tc>
        <w:tc>
          <w:tcPr>
            <w:tcW w:w="988" w:type="dxa"/>
            <w:tcBorders>
              <w:top w:val="nil"/>
              <w:left w:val="nil"/>
              <w:bottom w:val="single" w:sz="8" w:space="0" w:color="auto"/>
              <w:right w:val="single" w:sz="8" w:space="0" w:color="auto"/>
            </w:tcBorders>
            <w:shd w:val="clear" w:color="CCFFFF" w:fill="DCE6F1"/>
            <w:noWrap/>
            <w:vAlign w:val="bottom"/>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A03-06</w:t>
            </w:r>
          </w:p>
        </w:tc>
        <w:tc>
          <w:tcPr>
            <w:tcW w:w="5932" w:type="dxa"/>
            <w:gridSpan w:val="3"/>
            <w:tcBorders>
              <w:top w:val="nil"/>
              <w:left w:val="nil"/>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 </w:t>
            </w:r>
          </w:p>
        </w:tc>
      </w:tr>
      <w:tr w:rsidR="00851CE0" w:rsidRPr="000147B5" w:rsidTr="00A21520">
        <w:trPr>
          <w:trHeight w:val="824"/>
        </w:trPr>
        <w:tc>
          <w:tcPr>
            <w:tcW w:w="2416"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Název aktivity:</w:t>
            </w:r>
          </w:p>
        </w:tc>
        <w:tc>
          <w:tcPr>
            <w:tcW w:w="6921"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3E725F" w:rsidRDefault="00851CE0" w:rsidP="003E725F">
            <w:pPr>
              <w:spacing w:after="0"/>
              <w:rPr>
                <w:rFonts w:eastAsia="Times New Roman" w:cs="Times New Roman"/>
                <w:b/>
                <w:bCs/>
                <w:sz w:val="20"/>
                <w:szCs w:val="20"/>
                <w:lang w:eastAsia="cs-CZ"/>
              </w:rPr>
            </w:pPr>
            <w:r w:rsidRPr="003E725F">
              <w:rPr>
                <w:rFonts w:eastAsia="Times New Roman" w:cs="Times New Roman"/>
                <w:b/>
                <w:bCs/>
                <w:sz w:val="20"/>
                <w:szCs w:val="20"/>
                <w:lang w:eastAsia="cs-CZ"/>
              </w:rPr>
              <w:t>Podpora osob s poruchami autistického spektra - Adresář služeb pro osoby s poruchou autistického spektra, mezirezortní spolupráce</w:t>
            </w:r>
          </w:p>
        </w:tc>
      </w:tr>
      <w:tr w:rsidR="00851CE0" w:rsidRPr="000147B5" w:rsidTr="00A21520">
        <w:trPr>
          <w:trHeight w:val="137"/>
        </w:trPr>
        <w:tc>
          <w:tcPr>
            <w:tcW w:w="2416"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932"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988"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0147B5" w:rsidTr="00A21520">
        <w:trPr>
          <w:trHeight w:val="3207"/>
        </w:trPr>
        <w:tc>
          <w:tcPr>
            <w:tcW w:w="24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Vazba na strategické cíle:</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jc w:val="left"/>
              <w:rPr>
                <w:rFonts w:eastAsia="Times New Roman" w:cs="Times New Roman"/>
                <w:sz w:val="20"/>
                <w:szCs w:val="20"/>
                <w:lang w:eastAsia="cs-CZ"/>
              </w:rPr>
            </w:pPr>
            <w:r w:rsidRPr="003E725F">
              <w:rPr>
                <w:rFonts w:eastAsia="Times New Roman" w:cs="Times New Roman"/>
                <w:sz w:val="20"/>
                <w:szCs w:val="20"/>
                <w:lang w:eastAsia="cs-CZ"/>
              </w:rPr>
              <w:t xml:space="preserve">SC 3 Podpora integrace OZP do běžného života (terénní a ambulantní služby)                                                                                                                                                                           SC4 Zlepšení nabídky služeb sociální prevence                                                                                                 SC11 Podpora sociálních služeb pro osoby, které nemohou žít samostatně v běžné komunitě z důvodu jejich zdravotního a duševního stavu (osoby s </w:t>
            </w:r>
            <w:proofErr w:type="spellStart"/>
            <w:r w:rsidRPr="003E725F">
              <w:rPr>
                <w:rFonts w:eastAsia="Times New Roman" w:cs="Times New Roman"/>
                <w:sz w:val="20"/>
                <w:szCs w:val="20"/>
                <w:lang w:eastAsia="cs-CZ"/>
              </w:rPr>
              <w:t>neurodegenerativními</w:t>
            </w:r>
            <w:proofErr w:type="spellEnd"/>
            <w:r w:rsidRPr="003E725F">
              <w:rPr>
                <w:rFonts w:eastAsia="Times New Roman" w:cs="Times New Roman"/>
                <w:sz w:val="20"/>
                <w:szCs w:val="20"/>
                <w:lang w:eastAsia="cs-CZ"/>
              </w:rPr>
              <w:t xml:space="preserve"> poruchami, s psychiatrickými poruchami, poruchami autistického spektra a s kombinovanými vadami)   </w:t>
            </w:r>
            <w:r w:rsidRPr="003E725F">
              <w:rPr>
                <w:rFonts w:eastAsia="Times New Roman" w:cs="Times New Roman"/>
                <w:sz w:val="20"/>
                <w:szCs w:val="20"/>
                <w:lang w:eastAsia="cs-CZ"/>
              </w:rPr>
              <w:br/>
              <w:t xml:space="preserve">SC8 Zavedený systém optimalizace a řízení sítě sociálních služeb, včetně vyšší míry zapojení obcí a meziresortní spolupráce                                                                           </w:t>
            </w:r>
          </w:p>
          <w:p w:rsidR="00851CE0" w:rsidRPr="003E725F" w:rsidRDefault="00851CE0" w:rsidP="003E725F">
            <w:pPr>
              <w:spacing w:after="0"/>
              <w:jc w:val="left"/>
              <w:rPr>
                <w:rFonts w:eastAsia="Times New Roman" w:cs="Times New Roman"/>
                <w:sz w:val="20"/>
                <w:szCs w:val="20"/>
                <w:lang w:eastAsia="cs-CZ"/>
              </w:rPr>
            </w:pPr>
            <w:r w:rsidRPr="003E725F">
              <w:rPr>
                <w:rFonts w:eastAsia="Times New Roman" w:cs="Times New Roman"/>
                <w:sz w:val="20"/>
                <w:szCs w:val="20"/>
                <w:lang w:eastAsia="cs-CZ"/>
              </w:rPr>
              <w:t>SC9 Udržitelný systém financování sociálních služeb, trvalá podpora procesů plánování a dostatečná informovanost veřejnosti</w:t>
            </w:r>
          </w:p>
        </w:tc>
      </w:tr>
      <w:tr w:rsidR="00851CE0" w:rsidRPr="000147B5" w:rsidTr="00A21520">
        <w:trPr>
          <w:trHeight w:val="515"/>
        </w:trPr>
        <w:tc>
          <w:tcPr>
            <w:tcW w:w="2416"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Cílové skupiny uživatelů:</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Senioři, OZP, Rodina a děti</w:t>
            </w:r>
          </w:p>
        </w:tc>
      </w:tr>
      <w:tr w:rsidR="00851CE0" w:rsidRPr="000147B5" w:rsidTr="00A21520">
        <w:trPr>
          <w:trHeight w:val="1809"/>
        </w:trPr>
        <w:tc>
          <w:tcPr>
            <w:tcW w:w="2416" w:type="dxa"/>
            <w:tcBorders>
              <w:top w:val="nil"/>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Dotčené druhy sociálních služeb (§):</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Odborné sociální poradenství (§ 37), Osobní asistence (§ 39), Podpora samostatného bydlení (§ 43), Odlehčovací služby (§ 44), Centra denních služeb (§ 45), Denní stacionář (§ 46), Týdenní stacionář (§47), Domovy pro osoby se zdravotním postižením (§</w:t>
            </w:r>
            <w:proofErr w:type="gramStart"/>
            <w:r w:rsidRPr="003E725F">
              <w:rPr>
                <w:rFonts w:eastAsia="Times New Roman" w:cs="Times New Roman"/>
                <w:sz w:val="20"/>
                <w:szCs w:val="20"/>
                <w:lang w:eastAsia="cs-CZ"/>
              </w:rPr>
              <w:t>48),  Domovy</w:t>
            </w:r>
            <w:proofErr w:type="gramEnd"/>
            <w:r w:rsidRPr="003E725F">
              <w:rPr>
                <w:rFonts w:eastAsia="Times New Roman" w:cs="Times New Roman"/>
                <w:sz w:val="20"/>
                <w:szCs w:val="20"/>
                <w:lang w:eastAsia="cs-CZ"/>
              </w:rPr>
              <w:t xml:space="preserve"> se zvláštním režimem (§50),  Raná péče (§ 54), SAS pro rodiny s dětmi (§ 65), SAS pro seniory a osoby se zdravotním postižením (§ 66), Sociálně terapeutické dílny (§ 67), Sociální rehabilitace (§ 70) </w:t>
            </w:r>
          </w:p>
        </w:tc>
      </w:tr>
      <w:tr w:rsidR="00851CE0" w:rsidRPr="000147B5" w:rsidTr="00A21520">
        <w:trPr>
          <w:trHeight w:val="108"/>
        </w:trPr>
        <w:tc>
          <w:tcPr>
            <w:tcW w:w="2416"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932"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988"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0147B5" w:rsidTr="00A21520">
        <w:trPr>
          <w:trHeight w:val="309"/>
        </w:trPr>
        <w:tc>
          <w:tcPr>
            <w:tcW w:w="24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Doba realizace:</w:t>
            </w:r>
          </w:p>
        </w:tc>
        <w:tc>
          <w:tcPr>
            <w:tcW w:w="69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2015+</w:t>
            </w:r>
          </w:p>
        </w:tc>
      </w:tr>
      <w:tr w:rsidR="00851CE0" w:rsidRPr="000147B5" w:rsidTr="00A21520">
        <w:trPr>
          <w:trHeight w:val="201"/>
        </w:trPr>
        <w:tc>
          <w:tcPr>
            <w:tcW w:w="2416"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932"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988"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0147B5" w:rsidTr="00A21520">
        <w:trPr>
          <w:trHeight w:val="603"/>
        </w:trPr>
        <w:tc>
          <w:tcPr>
            <w:tcW w:w="24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Odpovědnost za realizaci:</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LK - mezirezortní spolupráce (školství, zdravotnictví, sociální věci, obce, poskytovatelé sociálních služeb, rodiče dětí s autismem)</w:t>
            </w:r>
          </w:p>
        </w:tc>
      </w:tr>
      <w:tr w:rsidR="00851CE0" w:rsidRPr="000147B5" w:rsidTr="00A21520">
        <w:trPr>
          <w:trHeight w:val="159"/>
        </w:trPr>
        <w:tc>
          <w:tcPr>
            <w:tcW w:w="2416"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6921" w:type="dxa"/>
            <w:gridSpan w:val="4"/>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0147B5" w:rsidTr="00A21520">
        <w:trPr>
          <w:trHeight w:val="258"/>
        </w:trPr>
        <w:tc>
          <w:tcPr>
            <w:tcW w:w="24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Financování:</w:t>
            </w:r>
          </w:p>
        </w:tc>
        <w:tc>
          <w:tcPr>
            <w:tcW w:w="69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LK, obce LK, EU – OPZ (individuální projekt kraje)</w:t>
            </w:r>
          </w:p>
        </w:tc>
      </w:tr>
      <w:tr w:rsidR="00851CE0" w:rsidRPr="000147B5" w:rsidTr="00A21520">
        <w:trPr>
          <w:trHeight w:val="309"/>
        </w:trPr>
        <w:tc>
          <w:tcPr>
            <w:tcW w:w="2416"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5932" w:type="dxa"/>
            <w:gridSpan w:val="3"/>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c>
          <w:tcPr>
            <w:tcW w:w="988" w:type="dxa"/>
            <w:tcBorders>
              <w:top w:val="nil"/>
              <w:left w:val="nil"/>
              <w:bottom w:val="nil"/>
              <w:right w:val="nil"/>
            </w:tcBorders>
            <w:shd w:val="clear" w:color="auto" w:fill="auto"/>
            <w:noWrap/>
            <w:vAlign w:val="bottom"/>
            <w:hideMark/>
          </w:tcPr>
          <w:p w:rsidR="00851CE0" w:rsidRPr="003E725F" w:rsidRDefault="00851CE0" w:rsidP="003E725F">
            <w:pPr>
              <w:spacing w:after="0"/>
              <w:rPr>
                <w:rFonts w:eastAsia="Times New Roman" w:cs="Times New Roman"/>
                <w:sz w:val="20"/>
                <w:szCs w:val="20"/>
                <w:lang w:eastAsia="cs-CZ"/>
              </w:rPr>
            </w:pPr>
          </w:p>
        </w:tc>
      </w:tr>
      <w:tr w:rsidR="00851CE0" w:rsidRPr="000147B5" w:rsidTr="00A21520">
        <w:trPr>
          <w:trHeight w:val="2692"/>
        </w:trPr>
        <w:tc>
          <w:tcPr>
            <w:tcW w:w="24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3E725F" w:rsidRDefault="00851CE0" w:rsidP="003E725F">
            <w:pPr>
              <w:spacing w:after="0"/>
              <w:rPr>
                <w:rFonts w:eastAsia="Times New Roman" w:cs="Times New Roman"/>
                <w:sz w:val="20"/>
                <w:szCs w:val="20"/>
                <w:lang w:eastAsia="cs-CZ"/>
              </w:rPr>
            </w:pPr>
            <w:r w:rsidRPr="003E725F">
              <w:rPr>
                <w:rFonts w:eastAsia="Times New Roman" w:cs="Times New Roman"/>
                <w:sz w:val="20"/>
                <w:szCs w:val="20"/>
                <w:lang w:eastAsia="cs-CZ"/>
              </w:rPr>
              <w:t>Popis aktivity:</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E725F" w:rsidRDefault="00851CE0" w:rsidP="00C7297B">
            <w:pPr>
              <w:spacing w:after="0"/>
              <w:rPr>
                <w:rFonts w:eastAsia="Times New Roman" w:cs="Times New Roman"/>
                <w:sz w:val="20"/>
                <w:szCs w:val="20"/>
                <w:lang w:eastAsia="cs-CZ"/>
              </w:rPr>
            </w:pPr>
            <w:r w:rsidRPr="003E725F">
              <w:rPr>
                <w:rFonts w:eastAsia="Times New Roman" w:cs="Times New Roman"/>
                <w:sz w:val="20"/>
                <w:szCs w:val="20"/>
                <w:lang w:eastAsia="cs-CZ"/>
              </w:rPr>
              <w:t>Ustanovení pracovní skupiny, kterou by vedl a koordinoval zástupce poskytovatele sociální služby, který se věnuje problematice této cílové skupiny. Ve skupině by se scházeli zástupci re</w:t>
            </w:r>
            <w:r w:rsidR="00C7297B">
              <w:rPr>
                <w:rFonts w:eastAsia="Times New Roman" w:cs="Times New Roman"/>
                <w:sz w:val="20"/>
                <w:szCs w:val="20"/>
                <w:lang w:eastAsia="cs-CZ"/>
              </w:rPr>
              <w:t>s</w:t>
            </w:r>
            <w:r w:rsidRPr="003E725F">
              <w:rPr>
                <w:rFonts w:eastAsia="Times New Roman" w:cs="Times New Roman"/>
                <w:sz w:val="20"/>
                <w:szCs w:val="20"/>
                <w:lang w:eastAsia="cs-CZ"/>
              </w:rPr>
              <w:t xml:space="preserve">ortu školství, sociálních věcí, zdravotnictví, poskytovatelů sociálních služeb a rodičů dětí s autismem. Úkolem pracovní skupiny by bylo řešení aktuálních potřeb autistů, zvýšení informovanosti o autismu, předávání zkušeností a příkladů dobré praxe. Výstupem by byl adresář služeb pro osoby s poruchami autistického spektra a manuál, jak řešit tuto životní situaci, když nastane. Zjištěné potřeby autistů by byly podkladem k dalším jednání o podpoře rozvoje služeb pro tuto cílovou </w:t>
            </w:r>
            <w:proofErr w:type="spellStart"/>
            <w:proofErr w:type="gramStart"/>
            <w:r w:rsidRPr="003E725F">
              <w:rPr>
                <w:rFonts w:eastAsia="Times New Roman" w:cs="Times New Roman"/>
                <w:sz w:val="20"/>
                <w:szCs w:val="20"/>
                <w:lang w:eastAsia="cs-CZ"/>
              </w:rPr>
              <w:t>skupinu.</w:t>
            </w:r>
            <w:r w:rsidR="00C7297B">
              <w:rPr>
                <w:rFonts w:eastAsia="Times New Roman" w:cs="Times New Roman"/>
                <w:sz w:val="20"/>
                <w:szCs w:val="20"/>
                <w:lang w:eastAsia="cs-CZ"/>
              </w:rPr>
              <w:t>V</w:t>
            </w:r>
            <w:proofErr w:type="spellEnd"/>
            <w:r w:rsidR="00C7297B">
              <w:rPr>
                <w:rFonts w:eastAsia="Times New Roman" w:cs="Times New Roman"/>
                <w:sz w:val="20"/>
                <w:szCs w:val="20"/>
                <w:lang w:eastAsia="cs-CZ"/>
              </w:rPr>
              <w:t xml:space="preserve"> rámci</w:t>
            </w:r>
            <w:proofErr w:type="gramEnd"/>
            <w:r w:rsidR="00C7297B">
              <w:rPr>
                <w:rFonts w:eastAsia="Times New Roman" w:cs="Times New Roman"/>
                <w:sz w:val="20"/>
                <w:szCs w:val="20"/>
                <w:lang w:eastAsia="cs-CZ"/>
              </w:rPr>
              <w:t xml:space="preserve"> IP kraje – interaktivní katalog dle nepříznivých sociálních situací, informační kampaň pro podporu služeb.</w:t>
            </w:r>
          </w:p>
        </w:tc>
      </w:tr>
    </w:tbl>
    <w:p w:rsidR="00851CE0" w:rsidRDefault="00851CE0" w:rsidP="00851CE0">
      <w:pPr>
        <w:pStyle w:val="Nadpis2"/>
        <w:numPr>
          <w:ilvl w:val="0"/>
          <w:numId w:val="0"/>
        </w:numPr>
        <w:ind w:left="576"/>
        <w:sectPr w:rsidR="00851CE0" w:rsidSect="007C37E5">
          <w:pgSz w:w="11906" w:h="16838"/>
          <w:pgMar w:top="1276" w:right="1133" w:bottom="993" w:left="1418" w:header="709" w:footer="709" w:gutter="0"/>
          <w:cols w:space="708"/>
          <w:docGrid w:linePitch="360"/>
        </w:sectPr>
      </w:pPr>
    </w:p>
    <w:p w:rsidR="00851CE0" w:rsidRDefault="00117C24" w:rsidP="00C97CF7">
      <w:pPr>
        <w:pStyle w:val="Nadpis2"/>
        <w:numPr>
          <w:ilvl w:val="1"/>
          <w:numId w:val="45"/>
        </w:numPr>
      </w:pPr>
      <w:bookmarkStart w:id="96" w:name="_Toc451786603"/>
      <w:bookmarkStart w:id="97" w:name="_Toc453143701"/>
      <w:r>
        <w:lastRenderedPageBreak/>
        <w:t xml:space="preserve">SC4 </w:t>
      </w:r>
      <w:r w:rsidR="00851CE0">
        <w:t>Zlepše</w:t>
      </w:r>
      <w:r w:rsidR="00851CE0" w:rsidRPr="00C3743A">
        <w:t>ní nabídky služeb sociální prevence</w:t>
      </w:r>
      <w:bookmarkEnd w:id="97"/>
      <w:r w:rsidR="00851CE0" w:rsidRPr="00C3743A">
        <w:t xml:space="preserve"> </w:t>
      </w:r>
      <w:bookmarkEnd w:id="96"/>
    </w:p>
    <w:p w:rsidR="00AB4709" w:rsidRPr="00AB4709" w:rsidRDefault="00AB4709" w:rsidP="00AB4709"/>
    <w:tbl>
      <w:tblPr>
        <w:tblW w:w="9120" w:type="dxa"/>
        <w:tblInd w:w="55" w:type="dxa"/>
        <w:tblCellMar>
          <w:left w:w="70" w:type="dxa"/>
          <w:right w:w="70" w:type="dxa"/>
        </w:tblCellMar>
        <w:tblLook w:val="04A0" w:firstRow="1" w:lastRow="0" w:firstColumn="1" w:lastColumn="0" w:noHBand="0" w:noVBand="1"/>
      </w:tblPr>
      <w:tblGrid>
        <w:gridCol w:w="2441"/>
        <w:gridCol w:w="857"/>
        <w:gridCol w:w="3300"/>
        <w:gridCol w:w="2153"/>
        <w:gridCol w:w="369"/>
      </w:tblGrid>
      <w:tr w:rsidR="00F82100" w:rsidRPr="002653CB" w:rsidTr="0057443B">
        <w:trPr>
          <w:trHeight w:val="328"/>
        </w:trPr>
        <w:tc>
          <w:tcPr>
            <w:tcW w:w="91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82100" w:rsidRPr="00F82100" w:rsidRDefault="00F82100" w:rsidP="00AB4709">
            <w:pPr>
              <w:pStyle w:val="Odstavecseseznamem"/>
              <w:spacing w:after="0" w:line="240" w:lineRule="auto"/>
              <w:ind w:left="435"/>
              <w:rPr>
                <w:rFonts w:eastAsia="Times New Roman" w:cs="Times New Roman"/>
                <w:b/>
                <w:bCs/>
                <w:szCs w:val="24"/>
                <w:lang w:eastAsia="cs-CZ"/>
              </w:rPr>
            </w:pPr>
            <w:r w:rsidRPr="00F82100">
              <w:rPr>
                <w:rFonts w:eastAsia="Times New Roman" w:cs="Times New Roman"/>
                <w:b/>
                <w:bCs/>
                <w:szCs w:val="24"/>
                <w:lang w:eastAsia="cs-CZ"/>
              </w:rPr>
              <w:t>Střednědobý plán rozvoje sociálních služeb v Libereckém kraji 2014-2017</w:t>
            </w:r>
          </w:p>
        </w:tc>
      </w:tr>
      <w:tr w:rsidR="00F82100" w:rsidRPr="002653CB" w:rsidTr="0057443B">
        <w:trPr>
          <w:trHeight w:val="313"/>
        </w:trPr>
        <w:tc>
          <w:tcPr>
            <w:tcW w:w="6598" w:type="dxa"/>
            <w:gridSpan w:val="3"/>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2152"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369"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r>
      <w:tr w:rsidR="00F82100" w:rsidRPr="002653CB" w:rsidTr="0057443B">
        <w:trPr>
          <w:trHeight w:val="313"/>
        </w:trPr>
        <w:tc>
          <w:tcPr>
            <w:tcW w:w="91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82100" w:rsidRPr="002653CB" w:rsidRDefault="00F82100" w:rsidP="0057443B">
            <w:pPr>
              <w:spacing w:after="0" w:line="240" w:lineRule="auto"/>
              <w:jc w:val="center"/>
              <w:rPr>
                <w:rFonts w:eastAsia="Times New Roman" w:cs="Times New Roman"/>
                <w:b/>
                <w:bCs/>
                <w:sz w:val="20"/>
                <w:szCs w:val="20"/>
                <w:lang w:eastAsia="cs-CZ"/>
              </w:rPr>
            </w:pPr>
            <w:r w:rsidRPr="002653CB">
              <w:rPr>
                <w:rFonts w:eastAsia="Times New Roman" w:cs="Times New Roman"/>
                <w:b/>
                <w:bCs/>
                <w:sz w:val="20"/>
                <w:szCs w:val="20"/>
                <w:lang w:eastAsia="cs-CZ"/>
              </w:rPr>
              <w:t>KARTA ROZVOJOVÉ AKTIVITY</w:t>
            </w:r>
          </w:p>
        </w:tc>
      </w:tr>
      <w:tr w:rsidR="00F82100" w:rsidRPr="002653CB" w:rsidTr="0057443B">
        <w:trPr>
          <w:trHeight w:val="313"/>
        </w:trPr>
        <w:tc>
          <w:tcPr>
            <w:tcW w:w="9120" w:type="dxa"/>
            <w:gridSpan w:val="5"/>
            <w:tcBorders>
              <w:top w:val="single" w:sz="8" w:space="0" w:color="auto"/>
              <w:left w:val="nil"/>
              <w:bottom w:val="single" w:sz="8" w:space="0" w:color="auto"/>
              <w:right w:val="nil"/>
            </w:tcBorders>
            <w:shd w:val="clear" w:color="auto" w:fill="auto"/>
            <w:noWrap/>
            <w:vAlign w:val="bottom"/>
            <w:hideMark/>
          </w:tcPr>
          <w:p w:rsidR="00F82100" w:rsidRPr="002653CB" w:rsidRDefault="00F82100" w:rsidP="0057443B">
            <w:pPr>
              <w:spacing w:after="0" w:line="240" w:lineRule="auto"/>
              <w:jc w:val="center"/>
              <w:rPr>
                <w:rFonts w:eastAsia="Times New Roman" w:cs="Times New Roman"/>
                <w:b/>
                <w:bCs/>
                <w:sz w:val="20"/>
                <w:szCs w:val="20"/>
                <w:lang w:eastAsia="cs-CZ"/>
              </w:rPr>
            </w:pPr>
          </w:p>
        </w:tc>
      </w:tr>
      <w:tr w:rsidR="00F82100" w:rsidRPr="002653CB" w:rsidTr="0057443B">
        <w:trPr>
          <w:trHeight w:val="313"/>
        </w:trPr>
        <w:tc>
          <w:tcPr>
            <w:tcW w:w="2441" w:type="dxa"/>
            <w:tcBorders>
              <w:top w:val="nil"/>
              <w:left w:val="single" w:sz="8" w:space="0" w:color="auto"/>
              <w:bottom w:val="single" w:sz="8" w:space="0" w:color="auto"/>
              <w:right w:val="single" w:sz="8" w:space="0" w:color="auto"/>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Číslo aktivity:</w:t>
            </w:r>
          </w:p>
        </w:tc>
        <w:tc>
          <w:tcPr>
            <w:tcW w:w="857" w:type="dxa"/>
            <w:tcBorders>
              <w:top w:val="nil"/>
              <w:left w:val="nil"/>
              <w:bottom w:val="single" w:sz="8" w:space="0" w:color="auto"/>
              <w:right w:val="single" w:sz="8" w:space="0" w:color="auto"/>
            </w:tcBorders>
            <w:shd w:val="clear" w:color="CCFFFF" w:fill="D8E4BC"/>
            <w:noWrap/>
            <w:vAlign w:val="bottom"/>
            <w:hideMark/>
          </w:tcPr>
          <w:p w:rsidR="00F82100" w:rsidRPr="002653CB" w:rsidRDefault="00F82100" w:rsidP="0057443B">
            <w:pPr>
              <w:spacing w:after="0" w:line="240" w:lineRule="auto"/>
              <w:rPr>
                <w:rFonts w:eastAsia="Times New Roman" w:cs="Times New Roman"/>
                <w:b/>
                <w:bCs/>
                <w:sz w:val="20"/>
                <w:szCs w:val="20"/>
                <w:lang w:eastAsia="cs-CZ"/>
              </w:rPr>
            </w:pPr>
            <w:r w:rsidRPr="002653CB">
              <w:rPr>
                <w:rFonts w:eastAsia="Times New Roman" w:cs="Times New Roman"/>
                <w:b/>
                <w:bCs/>
                <w:sz w:val="20"/>
                <w:szCs w:val="20"/>
                <w:lang w:eastAsia="cs-CZ"/>
              </w:rPr>
              <w:t>A04-01</w:t>
            </w:r>
          </w:p>
        </w:tc>
        <w:tc>
          <w:tcPr>
            <w:tcW w:w="5822" w:type="dxa"/>
            <w:gridSpan w:val="3"/>
            <w:tcBorders>
              <w:top w:val="nil"/>
              <w:left w:val="nil"/>
              <w:bottom w:val="single" w:sz="8" w:space="0" w:color="auto"/>
              <w:right w:val="single" w:sz="8" w:space="0" w:color="auto"/>
            </w:tcBorders>
            <w:shd w:val="clear" w:color="auto" w:fill="auto"/>
            <w:noWrap/>
            <w:vAlign w:val="bottom"/>
            <w:hideMark/>
          </w:tcPr>
          <w:p w:rsidR="00F82100" w:rsidRPr="002653CB" w:rsidRDefault="00F82100" w:rsidP="0057443B">
            <w:pPr>
              <w:spacing w:after="0" w:line="240" w:lineRule="auto"/>
              <w:rPr>
                <w:rFonts w:eastAsia="Times New Roman" w:cs="Times New Roman"/>
                <w:b/>
                <w:bCs/>
                <w:sz w:val="20"/>
                <w:szCs w:val="20"/>
                <w:lang w:eastAsia="cs-CZ"/>
              </w:rPr>
            </w:pPr>
            <w:r w:rsidRPr="002653CB">
              <w:rPr>
                <w:rFonts w:eastAsia="Times New Roman" w:cs="Times New Roman"/>
                <w:b/>
                <w:bCs/>
                <w:sz w:val="20"/>
                <w:szCs w:val="20"/>
                <w:lang w:eastAsia="cs-CZ"/>
              </w:rPr>
              <w:t> </w:t>
            </w:r>
          </w:p>
        </w:tc>
      </w:tr>
      <w:tr w:rsidR="00F82100" w:rsidRPr="002653CB" w:rsidTr="0057443B">
        <w:trPr>
          <w:trHeight w:val="1014"/>
        </w:trPr>
        <w:tc>
          <w:tcPr>
            <w:tcW w:w="2441" w:type="dxa"/>
            <w:tcBorders>
              <w:top w:val="nil"/>
              <w:left w:val="single" w:sz="8" w:space="0" w:color="auto"/>
              <w:bottom w:val="single" w:sz="8" w:space="0" w:color="auto"/>
              <w:right w:val="single" w:sz="8" w:space="0" w:color="auto"/>
            </w:tcBorders>
            <w:shd w:val="clear" w:color="auto" w:fill="auto"/>
            <w:vAlign w:val="center"/>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Název aktivity:</w:t>
            </w:r>
          </w:p>
        </w:tc>
        <w:tc>
          <w:tcPr>
            <w:tcW w:w="6679" w:type="dxa"/>
            <w:gridSpan w:val="4"/>
            <w:tcBorders>
              <w:top w:val="single" w:sz="8" w:space="0" w:color="auto"/>
              <w:left w:val="nil"/>
              <w:bottom w:val="single" w:sz="8" w:space="0" w:color="auto"/>
              <w:right w:val="single" w:sz="8" w:space="0" w:color="000000"/>
            </w:tcBorders>
            <w:shd w:val="clear" w:color="CCFFFF" w:fill="99CCFF"/>
            <w:vAlign w:val="center"/>
            <w:hideMark/>
          </w:tcPr>
          <w:p w:rsidR="00F82100" w:rsidRPr="002653CB" w:rsidRDefault="00F82100" w:rsidP="0057443B">
            <w:pPr>
              <w:spacing w:after="0" w:line="240" w:lineRule="auto"/>
              <w:rPr>
                <w:rFonts w:eastAsia="Times New Roman" w:cs="Times New Roman"/>
                <w:b/>
                <w:bCs/>
                <w:sz w:val="18"/>
                <w:szCs w:val="18"/>
                <w:lang w:eastAsia="cs-CZ"/>
              </w:rPr>
            </w:pPr>
            <w:r w:rsidRPr="002653CB">
              <w:rPr>
                <w:rFonts w:eastAsia="Times New Roman" w:cs="Times New Roman"/>
                <w:b/>
                <w:bCs/>
                <w:sz w:val="18"/>
                <w:szCs w:val="18"/>
                <w:lang w:eastAsia="cs-CZ"/>
              </w:rPr>
              <w:t>Podpora vzniku a rozvoje ambulantních, terénních a popř. i pobytových sociálních služeb zaměřených na sanaci rodiny jako prevence umístění dětí do ústavní péče</w:t>
            </w:r>
          </w:p>
        </w:tc>
      </w:tr>
      <w:tr w:rsidR="00F82100" w:rsidRPr="002653CB" w:rsidTr="0057443B">
        <w:trPr>
          <w:trHeight w:val="313"/>
        </w:trPr>
        <w:tc>
          <w:tcPr>
            <w:tcW w:w="2441"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6310" w:type="dxa"/>
            <w:gridSpan w:val="3"/>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369"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r>
      <w:tr w:rsidR="00F82100" w:rsidRPr="002653CB" w:rsidTr="0057443B">
        <w:trPr>
          <w:trHeight w:val="1490"/>
        </w:trPr>
        <w:tc>
          <w:tcPr>
            <w:tcW w:w="244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Vazba na strategické cíle:</w:t>
            </w:r>
          </w:p>
        </w:tc>
        <w:tc>
          <w:tcPr>
            <w:tcW w:w="6679"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2653CB" w:rsidRDefault="00F82100" w:rsidP="0057443B">
            <w:pPr>
              <w:spacing w:after="0" w:line="240" w:lineRule="auto"/>
              <w:jc w:val="left"/>
              <w:rPr>
                <w:rFonts w:eastAsia="Times New Roman" w:cs="Times New Roman"/>
                <w:sz w:val="20"/>
                <w:szCs w:val="20"/>
                <w:lang w:eastAsia="cs-CZ"/>
              </w:rPr>
            </w:pPr>
            <w:r w:rsidRPr="002653CB">
              <w:rPr>
                <w:rFonts w:eastAsia="Times New Roman" w:cs="Times New Roman"/>
                <w:sz w:val="20"/>
                <w:szCs w:val="20"/>
                <w:lang w:eastAsia="cs-CZ"/>
              </w:rPr>
              <w:t>SC4 Zlepšení nabídky služeb sociální prevence</w:t>
            </w:r>
            <w:r w:rsidRPr="002653CB">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r w:rsidRPr="002653CB">
              <w:rPr>
                <w:rFonts w:eastAsia="Times New Roman" w:cs="Times New Roman"/>
                <w:sz w:val="20"/>
                <w:szCs w:val="20"/>
                <w:lang w:eastAsia="cs-CZ"/>
              </w:rPr>
              <w:br/>
            </w:r>
            <w:r w:rsidR="009C59C3">
              <w:rPr>
                <w:rFonts w:eastAsia="Times New Roman" w:cs="Times New Roman"/>
                <w:sz w:val="20"/>
                <w:szCs w:val="20"/>
                <w:lang w:eastAsia="cs-CZ"/>
              </w:rPr>
              <w:t>SC6 Integrace národnostních menšin a cizinců, prevence vzniku a řešení stávajících vyloučených lokalit</w:t>
            </w:r>
          </w:p>
        </w:tc>
      </w:tr>
      <w:tr w:rsidR="00F82100" w:rsidRPr="002653CB" w:rsidTr="0057443B">
        <w:trPr>
          <w:trHeight w:val="257"/>
        </w:trPr>
        <w:tc>
          <w:tcPr>
            <w:tcW w:w="2441" w:type="dxa"/>
            <w:tcBorders>
              <w:top w:val="nil"/>
              <w:left w:val="single" w:sz="8" w:space="0" w:color="auto"/>
              <w:bottom w:val="single" w:sz="8" w:space="0" w:color="auto"/>
              <w:right w:val="single" w:sz="8" w:space="0" w:color="auto"/>
            </w:tcBorders>
            <w:shd w:val="clear" w:color="auto" w:fill="auto"/>
            <w:vAlign w:val="center"/>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Cílové skupiny uživatelů:</w:t>
            </w:r>
          </w:p>
        </w:tc>
        <w:tc>
          <w:tcPr>
            <w:tcW w:w="6679"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rodina s dětmi</w:t>
            </w:r>
          </w:p>
        </w:tc>
      </w:tr>
      <w:tr w:rsidR="00F82100" w:rsidRPr="002653CB" w:rsidTr="0057443B">
        <w:trPr>
          <w:trHeight w:val="1327"/>
        </w:trPr>
        <w:tc>
          <w:tcPr>
            <w:tcW w:w="2441" w:type="dxa"/>
            <w:tcBorders>
              <w:top w:val="nil"/>
              <w:left w:val="single" w:sz="8" w:space="0" w:color="auto"/>
              <w:bottom w:val="single" w:sz="8" w:space="0" w:color="auto"/>
              <w:right w:val="single" w:sz="8" w:space="0" w:color="auto"/>
            </w:tcBorders>
            <w:shd w:val="clear" w:color="auto" w:fill="auto"/>
            <w:vAlign w:val="center"/>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Dotčené druhy sociálních služeb (§):</w:t>
            </w:r>
          </w:p>
        </w:tc>
        <w:tc>
          <w:tcPr>
            <w:tcW w:w="6679"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 xml:space="preserve">Sociální poradenství (§ 37), </w:t>
            </w:r>
            <w:r w:rsidRPr="00CE1244">
              <w:rPr>
                <w:rFonts w:eastAsia="Times New Roman" w:cs="Times New Roman"/>
                <w:sz w:val="20"/>
                <w:szCs w:val="20"/>
                <w:lang w:eastAsia="cs-CZ"/>
              </w:rPr>
              <w:t>Odlehčovací služby (§ 44</w:t>
            </w:r>
            <w:r w:rsidRPr="002653CB">
              <w:rPr>
                <w:rFonts w:eastAsia="Times New Roman" w:cs="Times New Roman"/>
                <w:sz w:val="20"/>
                <w:szCs w:val="20"/>
                <w:lang w:eastAsia="cs-CZ"/>
              </w:rPr>
              <w:t>), Denní stacionáře (§ 46), Raná péče (§ 54), Azylové domy (§ 57), Krizová pomoc (§ 60), Intervenční centra (§ 60a), Nízkoprahová zařízení pro děti a mládež (§ 62), Sociálně aktivizační služby pro rodiny s dětmi (§ 65), Terénní programy (§ 69), Sociální rehabilitace (§ 70)</w:t>
            </w:r>
          </w:p>
        </w:tc>
      </w:tr>
      <w:tr w:rsidR="00F82100" w:rsidRPr="002653CB" w:rsidTr="0057443B">
        <w:trPr>
          <w:trHeight w:val="183"/>
        </w:trPr>
        <w:tc>
          <w:tcPr>
            <w:tcW w:w="2441"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6310" w:type="dxa"/>
            <w:gridSpan w:val="3"/>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369"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r>
      <w:tr w:rsidR="00F82100" w:rsidRPr="002653CB" w:rsidTr="0057443B">
        <w:trPr>
          <w:trHeight w:val="313"/>
        </w:trPr>
        <w:tc>
          <w:tcPr>
            <w:tcW w:w="244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Doba realizace:</w:t>
            </w:r>
          </w:p>
        </w:tc>
        <w:tc>
          <w:tcPr>
            <w:tcW w:w="6679"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2015+</w:t>
            </w:r>
          </w:p>
        </w:tc>
      </w:tr>
      <w:tr w:rsidR="00F82100" w:rsidRPr="002653CB" w:rsidTr="0057443B">
        <w:trPr>
          <w:trHeight w:val="313"/>
        </w:trPr>
        <w:tc>
          <w:tcPr>
            <w:tcW w:w="2441"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6310" w:type="dxa"/>
            <w:gridSpan w:val="3"/>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369"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r>
      <w:tr w:rsidR="00F82100" w:rsidRPr="002653CB" w:rsidTr="0057443B">
        <w:trPr>
          <w:trHeight w:val="522"/>
        </w:trPr>
        <w:tc>
          <w:tcPr>
            <w:tcW w:w="244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Odpovědnost za realizaci:</w:t>
            </w:r>
          </w:p>
        </w:tc>
        <w:tc>
          <w:tcPr>
            <w:tcW w:w="6679"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LK, obce</w:t>
            </w:r>
          </w:p>
        </w:tc>
      </w:tr>
      <w:tr w:rsidR="00F82100" w:rsidRPr="002653CB" w:rsidTr="0057443B">
        <w:trPr>
          <w:trHeight w:val="188"/>
        </w:trPr>
        <w:tc>
          <w:tcPr>
            <w:tcW w:w="2441"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6679" w:type="dxa"/>
            <w:gridSpan w:val="4"/>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r>
      <w:tr w:rsidR="00F82100" w:rsidRPr="002653CB" w:rsidTr="0057443B">
        <w:trPr>
          <w:trHeight w:val="387"/>
        </w:trPr>
        <w:tc>
          <w:tcPr>
            <w:tcW w:w="244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2653CB" w:rsidRDefault="00F82100" w:rsidP="0057443B">
            <w:pPr>
              <w:spacing w:before="240" w:line="240" w:lineRule="auto"/>
              <w:rPr>
                <w:rFonts w:eastAsia="Times New Roman" w:cs="Times New Roman"/>
                <w:sz w:val="20"/>
                <w:szCs w:val="20"/>
                <w:lang w:eastAsia="cs-CZ"/>
              </w:rPr>
            </w:pPr>
            <w:r w:rsidRPr="002653CB">
              <w:rPr>
                <w:rFonts w:eastAsia="Times New Roman" w:cs="Times New Roman"/>
                <w:sz w:val="20"/>
                <w:szCs w:val="20"/>
                <w:lang w:eastAsia="cs-CZ"/>
              </w:rPr>
              <w:t>Financování:</w:t>
            </w:r>
          </w:p>
        </w:tc>
        <w:tc>
          <w:tcPr>
            <w:tcW w:w="6679"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82100" w:rsidRPr="002653CB" w:rsidRDefault="00F82100" w:rsidP="0057443B">
            <w:pPr>
              <w:spacing w:before="240" w:line="240" w:lineRule="auto"/>
              <w:rPr>
                <w:rFonts w:eastAsia="Times New Roman" w:cs="Times New Roman"/>
                <w:sz w:val="20"/>
                <w:szCs w:val="20"/>
                <w:lang w:eastAsia="cs-CZ"/>
              </w:rPr>
            </w:pPr>
            <w:r w:rsidRPr="002653CB">
              <w:rPr>
                <w:rFonts w:eastAsia="Times New Roman" w:cs="Times New Roman"/>
                <w:sz w:val="20"/>
                <w:szCs w:val="20"/>
                <w:lang w:eastAsia="cs-CZ"/>
              </w:rPr>
              <w:t>LK, obce, EU – OPZ (individuální projekt kraje)</w:t>
            </w:r>
          </w:p>
        </w:tc>
      </w:tr>
      <w:tr w:rsidR="00F82100" w:rsidRPr="002653CB" w:rsidTr="0057443B">
        <w:trPr>
          <w:trHeight w:val="126"/>
        </w:trPr>
        <w:tc>
          <w:tcPr>
            <w:tcW w:w="2441"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6310" w:type="dxa"/>
            <w:gridSpan w:val="3"/>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c>
          <w:tcPr>
            <w:tcW w:w="369" w:type="dxa"/>
            <w:tcBorders>
              <w:top w:val="nil"/>
              <w:left w:val="nil"/>
              <w:bottom w:val="nil"/>
              <w:right w:val="nil"/>
            </w:tcBorders>
            <w:shd w:val="clear" w:color="auto" w:fill="auto"/>
            <w:noWrap/>
            <w:vAlign w:val="bottom"/>
            <w:hideMark/>
          </w:tcPr>
          <w:p w:rsidR="00F82100" w:rsidRPr="002653CB" w:rsidRDefault="00F82100" w:rsidP="0057443B">
            <w:pPr>
              <w:spacing w:after="0" w:line="240" w:lineRule="auto"/>
              <w:rPr>
                <w:rFonts w:eastAsia="Times New Roman" w:cs="Times New Roman"/>
                <w:sz w:val="20"/>
                <w:szCs w:val="20"/>
                <w:lang w:eastAsia="cs-CZ"/>
              </w:rPr>
            </w:pPr>
          </w:p>
        </w:tc>
      </w:tr>
      <w:tr w:rsidR="00F82100" w:rsidRPr="002653CB" w:rsidTr="0057443B">
        <w:trPr>
          <w:trHeight w:val="3132"/>
        </w:trPr>
        <w:tc>
          <w:tcPr>
            <w:tcW w:w="24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82100" w:rsidRPr="002653CB" w:rsidRDefault="00F82100" w:rsidP="0057443B">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Popis aktivity:</w:t>
            </w:r>
          </w:p>
        </w:tc>
        <w:tc>
          <w:tcPr>
            <w:tcW w:w="6679"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2653CB" w:rsidRDefault="00F82100" w:rsidP="00E256F3">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 xml:space="preserve">Podpora vzniku služeb, u kterých se v daném území prokáže potřebnost. Podpora existence stávajících a stále potřebných sociálních služeb (financování), které umožňují rodině plnit svoje funkce a v případě krize nebo oslabení těchto funkcí napomohou jako prevence rozpadu rodiny a umístění dětí mimo rodinu. V případě umístění dětí mimo rodinu dotčené sociální služby musí být schopny kapacitně a z hlediska místní dostupnosti rodině ve spolupráci s orgány sociálně-právní ochrany dětí pomoci obnovit její funkce. Rozvoj sociálních služeb (zejména ambulantních a terénních) z hlediska jejich místní dostupnosti a dostatečné kapacity zaměřených na podporu rodiny jako prevence umísťování dětí mimo rodinu a nedostatečné péče rodiny o děti. Podporovat provázanost s aktivitami, které realizují pověřené osoby k výkonu sociálně-právní ochrany dětí a orgány sociálně-právní ochrany dětí v místě poskytování služby. </w:t>
            </w:r>
            <w:r w:rsidR="002003F1">
              <w:rPr>
                <w:rFonts w:eastAsia="Times New Roman" w:cs="Times New Roman"/>
                <w:sz w:val="20"/>
                <w:szCs w:val="20"/>
                <w:lang w:eastAsia="cs-CZ"/>
              </w:rPr>
              <w:t xml:space="preserve">Realizací projektů „Nastavení systémové podpory rodin v Libereckém kraji“ a </w:t>
            </w:r>
            <w:r w:rsidR="0050335E">
              <w:rPr>
                <w:rFonts w:eastAsia="Times New Roman" w:cs="Times New Roman"/>
                <w:sz w:val="20"/>
                <w:szCs w:val="20"/>
                <w:lang w:eastAsia="cs-CZ"/>
              </w:rPr>
              <w:t>„</w:t>
            </w:r>
            <w:r w:rsidR="002003F1">
              <w:rPr>
                <w:rFonts w:eastAsia="Times New Roman" w:cs="Times New Roman"/>
                <w:sz w:val="20"/>
                <w:szCs w:val="20"/>
                <w:lang w:eastAsia="cs-CZ"/>
              </w:rPr>
              <w:t xml:space="preserve">Podpora a rozvoj služeb pro rodiny s dětmi v Libereckém </w:t>
            </w:r>
            <w:r w:rsidR="00E256F3">
              <w:rPr>
                <w:rFonts w:eastAsia="Times New Roman" w:cs="Times New Roman"/>
                <w:sz w:val="20"/>
                <w:szCs w:val="20"/>
                <w:lang w:eastAsia="cs-CZ"/>
              </w:rPr>
              <w:t>kraji</w:t>
            </w:r>
            <w:r w:rsidR="0050335E">
              <w:rPr>
                <w:rFonts w:eastAsia="Times New Roman" w:cs="Times New Roman"/>
                <w:sz w:val="20"/>
                <w:szCs w:val="20"/>
                <w:lang w:eastAsia="cs-CZ"/>
              </w:rPr>
              <w:t>“</w:t>
            </w:r>
            <w:r w:rsidR="00E256F3">
              <w:rPr>
                <w:rFonts w:eastAsia="Times New Roman" w:cs="Times New Roman"/>
                <w:sz w:val="20"/>
                <w:szCs w:val="20"/>
                <w:lang w:eastAsia="cs-CZ"/>
              </w:rPr>
              <w:t xml:space="preserve"> dojde ke zvýšení dostupnosti těchto služeb a k propojení spolupráce služeb s pracovníky OSPOD.</w:t>
            </w:r>
          </w:p>
        </w:tc>
      </w:tr>
    </w:tbl>
    <w:p w:rsidR="00F82100" w:rsidRDefault="00F82100" w:rsidP="00F82100">
      <w:r>
        <w:br w:type="page"/>
      </w:r>
    </w:p>
    <w:tbl>
      <w:tblPr>
        <w:tblW w:w="9420" w:type="dxa"/>
        <w:tblInd w:w="55" w:type="dxa"/>
        <w:tblCellMar>
          <w:left w:w="70" w:type="dxa"/>
          <w:right w:w="70" w:type="dxa"/>
        </w:tblCellMar>
        <w:tblLook w:val="04A0" w:firstRow="1" w:lastRow="0" w:firstColumn="1" w:lastColumn="0" w:noHBand="0" w:noVBand="1"/>
      </w:tblPr>
      <w:tblGrid>
        <w:gridCol w:w="2425"/>
        <w:gridCol w:w="851"/>
        <w:gridCol w:w="3539"/>
        <w:gridCol w:w="2218"/>
        <w:gridCol w:w="387"/>
      </w:tblGrid>
      <w:tr w:rsidR="00F82100" w:rsidRPr="00EA3D87" w:rsidTr="0057443B">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82100" w:rsidRPr="000147B5" w:rsidRDefault="00F82100" w:rsidP="0057443B">
            <w:pPr>
              <w:spacing w:after="0" w:line="240" w:lineRule="auto"/>
              <w:jc w:val="center"/>
              <w:rPr>
                <w:rFonts w:eastAsia="Times New Roman" w:cs="Times New Roman"/>
                <w:b/>
                <w:bCs/>
                <w:sz w:val="20"/>
                <w:szCs w:val="20"/>
                <w:lang w:eastAsia="cs-CZ"/>
              </w:rPr>
            </w:pPr>
            <w:r w:rsidRPr="000147B5">
              <w:rPr>
                <w:rFonts w:eastAsia="Times New Roman" w:cs="Times New Roman"/>
                <w:b/>
                <w:bCs/>
                <w:sz w:val="20"/>
                <w:szCs w:val="20"/>
                <w:lang w:eastAsia="cs-CZ"/>
              </w:rPr>
              <w:lastRenderedPageBreak/>
              <w:t>Střednědobý plán rozvoje sociálních služeb v Libereckém kraji 2014-2017</w:t>
            </w:r>
          </w:p>
        </w:tc>
      </w:tr>
      <w:tr w:rsidR="00F82100" w:rsidRPr="00EA3D87" w:rsidTr="0057443B">
        <w:trPr>
          <w:trHeight w:val="315"/>
        </w:trPr>
        <w:tc>
          <w:tcPr>
            <w:tcW w:w="6815" w:type="dxa"/>
            <w:gridSpan w:val="3"/>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2218"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r>
      <w:tr w:rsidR="00F82100" w:rsidRPr="00EA3D87" w:rsidTr="0057443B">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82100" w:rsidRPr="000147B5" w:rsidRDefault="00F82100" w:rsidP="0057443B">
            <w:pPr>
              <w:spacing w:after="0" w:line="240" w:lineRule="auto"/>
              <w:jc w:val="center"/>
              <w:rPr>
                <w:rFonts w:eastAsia="Times New Roman" w:cs="Times New Roman"/>
                <w:b/>
                <w:bCs/>
                <w:sz w:val="20"/>
                <w:szCs w:val="20"/>
                <w:lang w:eastAsia="cs-CZ"/>
              </w:rPr>
            </w:pPr>
            <w:r w:rsidRPr="000147B5">
              <w:rPr>
                <w:rFonts w:eastAsia="Times New Roman" w:cs="Times New Roman"/>
                <w:b/>
                <w:bCs/>
                <w:sz w:val="20"/>
                <w:szCs w:val="20"/>
                <w:lang w:eastAsia="cs-CZ"/>
              </w:rPr>
              <w:t>KARTA ROZVOJOVÉ AKTIVITY</w:t>
            </w:r>
          </w:p>
        </w:tc>
      </w:tr>
      <w:tr w:rsidR="00F82100" w:rsidRPr="00EA3D87" w:rsidTr="0057443B">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F82100" w:rsidRPr="000147B5" w:rsidRDefault="00F82100" w:rsidP="0057443B">
            <w:pPr>
              <w:spacing w:after="0" w:line="240" w:lineRule="auto"/>
              <w:jc w:val="center"/>
              <w:rPr>
                <w:rFonts w:eastAsia="Times New Roman" w:cs="Times New Roman"/>
                <w:b/>
                <w:bCs/>
                <w:sz w:val="20"/>
                <w:szCs w:val="20"/>
                <w:lang w:eastAsia="cs-CZ"/>
              </w:rPr>
            </w:pPr>
          </w:p>
        </w:tc>
      </w:tr>
      <w:tr w:rsidR="00F82100" w:rsidRPr="00EA3D87" w:rsidTr="0057443B">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Číslo aktivity:</w:t>
            </w:r>
          </w:p>
        </w:tc>
        <w:tc>
          <w:tcPr>
            <w:tcW w:w="851" w:type="dxa"/>
            <w:tcBorders>
              <w:top w:val="nil"/>
              <w:left w:val="nil"/>
              <w:bottom w:val="single" w:sz="8" w:space="0" w:color="auto"/>
              <w:right w:val="single" w:sz="8" w:space="0" w:color="auto"/>
            </w:tcBorders>
            <w:shd w:val="clear" w:color="CCFFFF" w:fill="D8E4BC"/>
            <w:noWrap/>
            <w:vAlign w:val="bottom"/>
            <w:hideMark/>
          </w:tcPr>
          <w:p w:rsidR="00F82100" w:rsidRPr="000147B5" w:rsidRDefault="00F82100" w:rsidP="0057443B">
            <w:pPr>
              <w:spacing w:after="0" w:line="240" w:lineRule="auto"/>
              <w:rPr>
                <w:rFonts w:eastAsia="Times New Roman" w:cs="Times New Roman"/>
                <w:b/>
                <w:bCs/>
                <w:sz w:val="20"/>
                <w:szCs w:val="20"/>
                <w:lang w:eastAsia="cs-CZ"/>
              </w:rPr>
            </w:pPr>
            <w:r w:rsidRPr="000147B5">
              <w:rPr>
                <w:rFonts w:eastAsia="Times New Roman" w:cs="Times New Roman"/>
                <w:b/>
                <w:bCs/>
                <w:sz w:val="20"/>
                <w:szCs w:val="20"/>
                <w:lang w:eastAsia="cs-CZ"/>
              </w:rPr>
              <w:t>A04-02</w:t>
            </w:r>
          </w:p>
        </w:tc>
        <w:tc>
          <w:tcPr>
            <w:tcW w:w="6144" w:type="dxa"/>
            <w:gridSpan w:val="3"/>
            <w:tcBorders>
              <w:top w:val="nil"/>
              <w:left w:val="nil"/>
              <w:bottom w:val="single" w:sz="8" w:space="0" w:color="auto"/>
              <w:right w:val="single" w:sz="8" w:space="0" w:color="auto"/>
            </w:tcBorders>
            <w:shd w:val="clear" w:color="auto" w:fill="auto"/>
            <w:noWrap/>
            <w:vAlign w:val="bottom"/>
            <w:hideMark/>
          </w:tcPr>
          <w:p w:rsidR="00F82100" w:rsidRPr="000147B5" w:rsidRDefault="00F82100" w:rsidP="0057443B">
            <w:pPr>
              <w:spacing w:after="0" w:line="240" w:lineRule="auto"/>
              <w:rPr>
                <w:rFonts w:eastAsia="Times New Roman" w:cs="Times New Roman"/>
                <w:b/>
                <w:bCs/>
                <w:sz w:val="20"/>
                <w:szCs w:val="20"/>
                <w:lang w:eastAsia="cs-CZ"/>
              </w:rPr>
            </w:pPr>
            <w:r w:rsidRPr="000147B5">
              <w:rPr>
                <w:rFonts w:eastAsia="Times New Roman" w:cs="Times New Roman"/>
                <w:b/>
                <w:bCs/>
                <w:sz w:val="20"/>
                <w:szCs w:val="20"/>
                <w:lang w:eastAsia="cs-CZ"/>
              </w:rPr>
              <w:t> </w:t>
            </w:r>
          </w:p>
        </w:tc>
      </w:tr>
      <w:tr w:rsidR="00F82100" w:rsidRPr="00EA3D87" w:rsidTr="0057443B">
        <w:trPr>
          <w:trHeight w:val="15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F82100" w:rsidRPr="000147B5" w:rsidRDefault="00F82100" w:rsidP="0057443B">
            <w:pPr>
              <w:spacing w:after="0" w:line="240" w:lineRule="auto"/>
              <w:rPr>
                <w:rFonts w:eastAsia="Times New Roman" w:cs="Times New Roman"/>
                <w:b/>
                <w:bCs/>
                <w:sz w:val="20"/>
                <w:szCs w:val="20"/>
                <w:lang w:eastAsia="cs-CZ"/>
              </w:rPr>
            </w:pPr>
            <w:r w:rsidRPr="000147B5">
              <w:rPr>
                <w:rFonts w:eastAsia="Times New Roman" w:cs="Times New Roman"/>
                <w:b/>
                <w:bCs/>
                <w:sz w:val="20"/>
                <w:szCs w:val="20"/>
                <w:lang w:eastAsia="cs-CZ"/>
              </w:rPr>
              <w:t xml:space="preserve">Podpora vzniku a rozvoje ambulantních, terénních a pobytových sociálních služeb zaměřených na zabránění vzniku sociálního vyloučení u osob opouštějících náhradní rodinnou péči, odcházející ze sociálně znevýhodněného prostředí, opouštějících ústavní a ochrannou výchovu z důvodu dosažení zletilosti (ve věku 18-26 let) a za účelem zajištění jejich integrace do komunity a podpora návazného bydlení </w:t>
            </w:r>
          </w:p>
        </w:tc>
      </w:tr>
      <w:tr w:rsidR="00F82100" w:rsidRPr="00EA3D87" w:rsidTr="0057443B">
        <w:trPr>
          <w:trHeight w:val="315"/>
        </w:trPr>
        <w:tc>
          <w:tcPr>
            <w:tcW w:w="2425"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r>
      <w:tr w:rsidR="00F82100" w:rsidRPr="00EA3D87" w:rsidTr="0057443B">
        <w:trPr>
          <w:trHeight w:val="1578"/>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0147B5" w:rsidRDefault="00F82100" w:rsidP="0057443B">
            <w:pPr>
              <w:spacing w:after="0" w:line="240" w:lineRule="auto"/>
              <w:jc w:val="left"/>
              <w:rPr>
                <w:rFonts w:eastAsia="Times New Roman" w:cs="Times New Roman"/>
                <w:sz w:val="20"/>
                <w:szCs w:val="20"/>
                <w:lang w:eastAsia="cs-CZ"/>
              </w:rPr>
            </w:pPr>
            <w:r w:rsidRPr="000147B5">
              <w:rPr>
                <w:rFonts w:eastAsia="Times New Roman" w:cs="Times New Roman"/>
                <w:sz w:val="20"/>
                <w:szCs w:val="20"/>
                <w:lang w:eastAsia="cs-CZ"/>
              </w:rPr>
              <w:t xml:space="preserve">SC4 Zlepšení nabídky služeb sociální prevence                                                                                                                                                                                                                                                       </w:t>
            </w:r>
            <w:r w:rsidRPr="000147B5">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r w:rsidR="009C59C3">
              <w:rPr>
                <w:rFonts w:eastAsia="Times New Roman" w:cs="Times New Roman"/>
                <w:sz w:val="20"/>
                <w:szCs w:val="20"/>
                <w:lang w:eastAsia="cs-CZ"/>
              </w:rPr>
              <w:t>SC6 Integrace národnostních menšin a cizinců, prevence vzniku a řešení stávajících vyloučených lokalit</w:t>
            </w:r>
            <w:r w:rsidRPr="000147B5">
              <w:rPr>
                <w:rFonts w:eastAsia="Times New Roman" w:cs="Times New Roman"/>
                <w:sz w:val="20"/>
                <w:szCs w:val="20"/>
                <w:lang w:eastAsia="cs-CZ"/>
              </w:rPr>
              <w:br/>
              <w:t>SC8 Zavedený systém optimalizace a řízení sítě sociálních služeb, včetně vyšší míry zapojení obcí a meziresortní spolupráce</w:t>
            </w:r>
          </w:p>
        </w:tc>
      </w:tr>
      <w:tr w:rsidR="00F82100" w:rsidRPr="00EA3D87" w:rsidTr="0057443B">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rodina s dětmi, osoby ohrožené sociálním vyloučením, osoby ohrožené závislostí</w:t>
            </w:r>
          </w:p>
        </w:tc>
      </w:tr>
      <w:tr w:rsidR="00F82100" w:rsidRPr="00EA3D87" w:rsidTr="0057443B">
        <w:trPr>
          <w:trHeight w:val="117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 xml:space="preserve">Sociální poradenství (§ 37), Azylové domy (§ 57), Domy na půl cesty (§ </w:t>
            </w:r>
            <w:proofErr w:type="gramStart"/>
            <w:r w:rsidRPr="000147B5">
              <w:rPr>
                <w:rFonts w:eastAsia="Times New Roman" w:cs="Times New Roman"/>
                <w:sz w:val="20"/>
                <w:szCs w:val="20"/>
                <w:lang w:eastAsia="cs-CZ"/>
              </w:rPr>
              <w:t>58),  Krizová</w:t>
            </w:r>
            <w:proofErr w:type="gramEnd"/>
            <w:r w:rsidRPr="000147B5">
              <w:rPr>
                <w:rFonts w:eastAsia="Times New Roman" w:cs="Times New Roman"/>
                <w:sz w:val="20"/>
                <w:szCs w:val="20"/>
                <w:lang w:eastAsia="cs-CZ"/>
              </w:rPr>
              <w:t xml:space="preserve"> pomoc (§ 60), Intervenční centra (§60a), Terénní programy (§ 69), Sociální rehabilitace (§ 70), Nízkoprahová zařízení pro děti a mládež (§ 62)</w:t>
            </w:r>
          </w:p>
        </w:tc>
      </w:tr>
      <w:tr w:rsidR="00F82100" w:rsidRPr="00EA3D87" w:rsidTr="0057443B">
        <w:trPr>
          <w:trHeight w:val="89"/>
        </w:trPr>
        <w:tc>
          <w:tcPr>
            <w:tcW w:w="2425"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r>
      <w:tr w:rsidR="00F82100" w:rsidRPr="00EA3D87"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2015+</w:t>
            </w:r>
          </w:p>
        </w:tc>
      </w:tr>
      <w:tr w:rsidR="00F82100" w:rsidRPr="00EA3D87" w:rsidTr="0057443B">
        <w:trPr>
          <w:trHeight w:val="209"/>
        </w:trPr>
        <w:tc>
          <w:tcPr>
            <w:tcW w:w="2425"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r>
      <w:tr w:rsidR="00F82100" w:rsidRPr="00EA3D87" w:rsidTr="0057443B">
        <w:trPr>
          <w:trHeight w:val="398"/>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 xml:space="preserve">LK ve spolupráci s obcemi </w:t>
            </w:r>
          </w:p>
        </w:tc>
      </w:tr>
      <w:tr w:rsidR="00F82100" w:rsidRPr="00EA3D87" w:rsidTr="0057443B">
        <w:trPr>
          <w:trHeight w:val="83"/>
        </w:trPr>
        <w:tc>
          <w:tcPr>
            <w:tcW w:w="2425"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6995" w:type="dxa"/>
            <w:gridSpan w:val="4"/>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r>
      <w:tr w:rsidR="00F82100" w:rsidRPr="00EA3D87"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LK, obce, EU – OPZ (individuální projekt kraje)</w:t>
            </w:r>
          </w:p>
        </w:tc>
      </w:tr>
      <w:tr w:rsidR="00F82100" w:rsidRPr="00EA3D87" w:rsidTr="0057443B">
        <w:trPr>
          <w:trHeight w:val="218"/>
        </w:trPr>
        <w:tc>
          <w:tcPr>
            <w:tcW w:w="2425"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82100" w:rsidRPr="000147B5" w:rsidRDefault="00F82100" w:rsidP="0057443B">
            <w:pPr>
              <w:spacing w:after="0" w:line="240" w:lineRule="auto"/>
              <w:rPr>
                <w:rFonts w:eastAsia="Times New Roman" w:cs="Times New Roman"/>
                <w:sz w:val="20"/>
                <w:szCs w:val="20"/>
                <w:lang w:eastAsia="cs-CZ"/>
              </w:rPr>
            </w:pPr>
          </w:p>
        </w:tc>
      </w:tr>
      <w:tr w:rsidR="00F82100" w:rsidRPr="00ED5FCA" w:rsidTr="0057443B">
        <w:trPr>
          <w:trHeight w:val="28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82100" w:rsidRPr="000147B5" w:rsidRDefault="00F82100" w:rsidP="0057443B">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ED5FCA" w:rsidRDefault="00F82100" w:rsidP="0057443B">
            <w:pPr>
              <w:spacing w:after="0" w:line="240" w:lineRule="auto"/>
              <w:rPr>
                <w:rFonts w:eastAsia="Times New Roman" w:cs="Times New Roman"/>
                <w:sz w:val="20"/>
                <w:szCs w:val="20"/>
                <w:lang w:eastAsia="cs-CZ"/>
              </w:rPr>
            </w:pPr>
            <w:r w:rsidRPr="00ED5FCA">
              <w:rPr>
                <w:rFonts w:eastAsia="Times New Roman" w:cs="Times New Roman"/>
                <w:sz w:val="20"/>
                <w:szCs w:val="20"/>
                <w:lang w:eastAsia="cs-CZ"/>
              </w:rPr>
              <w:t xml:space="preserve">Aktivita je zacílena na osoby ve věku do 26 let a rodiny s těmito osobami. Primárně dojde k nastavení systémové spolupráce orgánů sociálně-právní ochrany dětí a poskytovatelů sociálních služeb pro rodiny s dětmi a pro osoby ohrožené </w:t>
            </w:r>
            <w:r w:rsidRPr="0064573F">
              <w:rPr>
                <w:rFonts w:eastAsia="Times New Roman" w:cs="Times New Roman"/>
                <w:sz w:val="20"/>
                <w:szCs w:val="20"/>
                <w:lang w:eastAsia="cs-CZ"/>
              </w:rPr>
              <w:t>sociálním vyloučením při depistáži osob, kterým by sociální služby mohly být poskytnuty jako prevence sociálního vyloučení zejména při zletilosti dítěte a tím i jeho odchodu z náhradní rodinné péče nebo ústavní či ochranné výchovy. Dále zjištění potřebnosti jednotlivých sociálních služeb z hlediska kapacity a místní dostupnosti pro osoby odcházející z náhradní rodinné péče nebo přicházející ze sociálně znevýho</w:t>
            </w:r>
            <w:r w:rsidRPr="00ED5FCA">
              <w:rPr>
                <w:rFonts w:eastAsia="Times New Roman" w:cs="Times New Roman"/>
                <w:sz w:val="20"/>
                <w:szCs w:val="20"/>
                <w:lang w:eastAsia="cs-CZ"/>
              </w:rPr>
              <w:t>dněného prostředí bez sociálního zázemí ve věku od 18 - 26 let. Podpora ambulantních, terénních i pobytových forem sociálních služeb na základě zjištěné potřebnosti. Z důvodu zvyšujícího se počtu dětí v náhradních rodinách je nutná změna zákona o sociálních službách ve smyslu rozšíření cílové skupiny služby Dům na půl cesty o tuto skupinu osob. Dále je vhodné ve spolupráci s obcemi vytvářet podmínky pro provoz startovacích bytů pro tuto cílovou skupinu osob se zajištěnou sociální službou zaměřenou na doprovázení těchto osob. V roce 2016 dojde k pilotnímu ověření potřebnosti rozšíření kapacity sítě sociální služby Domy na půl cesty o 2 lůžka v Jablonném v Podještědí. Tím dojde i k ověření dostupnosti této sociální služby a její využitelnosti pro děti opouštějící ústavní výchovu v různých místech kraje.</w:t>
            </w:r>
            <w:r w:rsidR="00C7297B">
              <w:rPr>
                <w:rFonts w:eastAsia="Times New Roman" w:cs="Times New Roman"/>
                <w:sz w:val="20"/>
                <w:szCs w:val="20"/>
                <w:lang w:eastAsia="cs-CZ"/>
              </w:rPr>
              <w:t xml:space="preserve"> Zařazení konkrétního poskytovatele služby podléhá aktuálním parametrům pro zařazování sociálních služeb do Základní sítě.</w:t>
            </w:r>
          </w:p>
        </w:tc>
      </w:tr>
    </w:tbl>
    <w:p w:rsidR="00F82100" w:rsidRDefault="00F82100" w:rsidP="00F82100">
      <w:pPr>
        <w:jc w:val="left"/>
      </w:pPr>
      <w:r>
        <w:br w:type="page"/>
      </w:r>
    </w:p>
    <w:tbl>
      <w:tblPr>
        <w:tblW w:w="9140" w:type="dxa"/>
        <w:tblInd w:w="55" w:type="dxa"/>
        <w:tblCellMar>
          <w:left w:w="70" w:type="dxa"/>
          <w:right w:w="70" w:type="dxa"/>
        </w:tblCellMar>
        <w:tblLook w:val="04A0" w:firstRow="1" w:lastRow="0" w:firstColumn="1" w:lastColumn="0" w:noHBand="0" w:noVBand="1"/>
      </w:tblPr>
      <w:tblGrid>
        <w:gridCol w:w="2425"/>
        <w:gridCol w:w="992"/>
        <w:gridCol w:w="3196"/>
        <w:gridCol w:w="2155"/>
        <w:gridCol w:w="372"/>
      </w:tblGrid>
      <w:tr w:rsidR="00F82100" w:rsidRPr="000147B5" w:rsidTr="0057443B">
        <w:trPr>
          <w:trHeight w:val="330"/>
        </w:trPr>
        <w:tc>
          <w:tcPr>
            <w:tcW w:w="91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82100" w:rsidRPr="0064573F" w:rsidRDefault="00F82100" w:rsidP="0057443B">
            <w:pPr>
              <w:spacing w:after="0" w:line="240" w:lineRule="auto"/>
              <w:jc w:val="center"/>
              <w:rPr>
                <w:rFonts w:eastAsia="Times New Roman" w:cs="Times New Roman"/>
                <w:b/>
                <w:bCs/>
                <w:sz w:val="20"/>
                <w:szCs w:val="20"/>
                <w:lang w:eastAsia="cs-CZ"/>
              </w:rPr>
            </w:pPr>
            <w:r w:rsidRPr="0064573F">
              <w:rPr>
                <w:rFonts w:eastAsia="Times New Roman" w:cs="Times New Roman"/>
                <w:b/>
                <w:bCs/>
                <w:sz w:val="20"/>
                <w:szCs w:val="20"/>
                <w:lang w:eastAsia="cs-CZ"/>
              </w:rPr>
              <w:lastRenderedPageBreak/>
              <w:t>Střednědobý plán rozvoje sociálních služeb v Libereckém kraji 2014-2017</w:t>
            </w:r>
          </w:p>
        </w:tc>
      </w:tr>
      <w:tr w:rsidR="00F82100" w:rsidRPr="000147B5" w:rsidTr="0057443B">
        <w:trPr>
          <w:trHeight w:val="315"/>
        </w:trPr>
        <w:tc>
          <w:tcPr>
            <w:tcW w:w="6613"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215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2"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0147B5" w:rsidTr="0057443B">
        <w:trPr>
          <w:trHeight w:val="315"/>
        </w:trPr>
        <w:tc>
          <w:tcPr>
            <w:tcW w:w="91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82100" w:rsidRPr="0064573F" w:rsidRDefault="00F82100" w:rsidP="0057443B">
            <w:pPr>
              <w:spacing w:after="0" w:line="240" w:lineRule="auto"/>
              <w:jc w:val="center"/>
              <w:rPr>
                <w:rFonts w:eastAsia="Times New Roman" w:cs="Times New Roman"/>
                <w:b/>
                <w:bCs/>
                <w:sz w:val="20"/>
                <w:szCs w:val="20"/>
                <w:lang w:eastAsia="cs-CZ"/>
              </w:rPr>
            </w:pPr>
            <w:r w:rsidRPr="0064573F">
              <w:rPr>
                <w:rFonts w:eastAsia="Times New Roman" w:cs="Times New Roman"/>
                <w:b/>
                <w:bCs/>
                <w:sz w:val="20"/>
                <w:szCs w:val="20"/>
                <w:lang w:eastAsia="cs-CZ"/>
              </w:rPr>
              <w:t>KARTA ROZVOJOVÉ AKTIVITY</w:t>
            </w:r>
          </w:p>
        </w:tc>
      </w:tr>
      <w:tr w:rsidR="00F82100" w:rsidRPr="000147B5" w:rsidTr="0057443B">
        <w:trPr>
          <w:trHeight w:val="315"/>
        </w:trPr>
        <w:tc>
          <w:tcPr>
            <w:tcW w:w="9140" w:type="dxa"/>
            <w:gridSpan w:val="5"/>
            <w:tcBorders>
              <w:top w:val="single" w:sz="8" w:space="0" w:color="auto"/>
              <w:left w:val="nil"/>
              <w:bottom w:val="single" w:sz="8" w:space="0" w:color="auto"/>
              <w:right w:val="nil"/>
            </w:tcBorders>
            <w:shd w:val="clear" w:color="auto" w:fill="auto"/>
            <w:noWrap/>
            <w:vAlign w:val="bottom"/>
            <w:hideMark/>
          </w:tcPr>
          <w:p w:rsidR="00F82100" w:rsidRPr="0064573F" w:rsidRDefault="00F82100" w:rsidP="0057443B">
            <w:pPr>
              <w:spacing w:after="0" w:line="240" w:lineRule="auto"/>
              <w:jc w:val="center"/>
              <w:rPr>
                <w:rFonts w:eastAsia="Times New Roman" w:cs="Times New Roman"/>
                <w:b/>
                <w:bCs/>
                <w:sz w:val="20"/>
                <w:szCs w:val="20"/>
                <w:lang w:eastAsia="cs-CZ"/>
              </w:rPr>
            </w:pPr>
          </w:p>
        </w:tc>
      </w:tr>
      <w:tr w:rsidR="00F82100" w:rsidRPr="000147B5" w:rsidTr="0057443B">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D8E4BC"/>
            <w:noWrap/>
            <w:vAlign w:val="bottom"/>
            <w:hideMark/>
          </w:tcPr>
          <w:p w:rsidR="00F82100" w:rsidRPr="0064573F" w:rsidRDefault="00F82100" w:rsidP="0057443B">
            <w:pPr>
              <w:spacing w:after="0" w:line="240" w:lineRule="auto"/>
              <w:rPr>
                <w:rFonts w:eastAsia="Times New Roman" w:cs="Times New Roman"/>
                <w:b/>
                <w:bCs/>
                <w:sz w:val="20"/>
                <w:szCs w:val="20"/>
                <w:lang w:eastAsia="cs-CZ"/>
              </w:rPr>
            </w:pPr>
            <w:r w:rsidRPr="0064573F">
              <w:rPr>
                <w:rFonts w:eastAsia="Times New Roman" w:cs="Times New Roman"/>
                <w:b/>
                <w:bCs/>
                <w:sz w:val="20"/>
                <w:szCs w:val="20"/>
                <w:lang w:eastAsia="cs-CZ"/>
              </w:rPr>
              <w:t>A04-03</w:t>
            </w:r>
          </w:p>
        </w:tc>
        <w:tc>
          <w:tcPr>
            <w:tcW w:w="5723" w:type="dxa"/>
            <w:gridSpan w:val="3"/>
            <w:tcBorders>
              <w:top w:val="nil"/>
              <w:left w:val="nil"/>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b/>
                <w:bCs/>
                <w:sz w:val="20"/>
                <w:szCs w:val="20"/>
                <w:lang w:eastAsia="cs-CZ"/>
              </w:rPr>
            </w:pPr>
            <w:r w:rsidRPr="0064573F">
              <w:rPr>
                <w:rFonts w:eastAsia="Times New Roman" w:cs="Times New Roman"/>
                <w:b/>
                <w:bCs/>
                <w:sz w:val="20"/>
                <w:szCs w:val="20"/>
                <w:lang w:eastAsia="cs-CZ"/>
              </w:rPr>
              <w:t> </w:t>
            </w:r>
          </w:p>
        </w:tc>
      </w:tr>
      <w:tr w:rsidR="00F82100" w:rsidRPr="000147B5" w:rsidTr="0057443B">
        <w:trPr>
          <w:trHeight w:val="10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Název aktivity:</w:t>
            </w:r>
          </w:p>
        </w:tc>
        <w:tc>
          <w:tcPr>
            <w:tcW w:w="6715" w:type="dxa"/>
            <w:gridSpan w:val="4"/>
            <w:tcBorders>
              <w:top w:val="single" w:sz="8" w:space="0" w:color="auto"/>
              <w:left w:val="nil"/>
              <w:bottom w:val="single" w:sz="8" w:space="0" w:color="auto"/>
              <w:right w:val="single" w:sz="8" w:space="0" w:color="000000"/>
            </w:tcBorders>
            <w:shd w:val="clear" w:color="CCFFFF" w:fill="99CCFF"/>
            <w:vAlign w:val="center"/>
            <w:hideMark/>
          </w:tcPr>
          <w:p w:rsidR="00F82100" w:rsidRPr="0064573F" w:rsidRDefault="00F82100" w:rsidP="0057443B">
            <w:pPr>
              <w:spacing w:after="0" w:line="240" w:lineRule="auto"/>
              <w:rPr>
                <w:rFonts w:eastAsia="Times New Roman" w:cs="Times New Roman"/>
                <w:b/>
                <w:bCs/>
                <w:sz w:val="20"/>
                <w:szCs w:val="20"/>
                <w:lang w:eastAsia="cs-CZ"/>
              </w:rPr>
            </w:pPr>
            <w:r w:rsidRPr="0064573F">
              <w:rPr>
                <w:rFonts w:eastAsia="Times New Roman" w:cs="Times New Roman"/>
                <w:b/>
                <w:bCs/>
                <w:sz w:val="20"/>
                <w:szCs w:val="20"/>
                <w:lang w:eastAsia="cs-CZ"/>
              </w:rPr>
              <w:t>Rozvoj ambulantních a terénních služeb zaměřených na prevenci ztráty bydlení u osob ohrožených bezdomovectvím</w:t>
            </w:r>
          </w:p>
        </w:tc>
      </w:tr>
      <w:tr w:rsidR="00F82100" w:rsidRPr="000147B5"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343"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2"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0147B5" w:rsidTr="0057443B">
        <w:trPr>
          <w:trHeight w:val="15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Vazba na strategické cíle:</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jc w:val="left"/>
              <w:rPr>
                <w:rFonts w:eastAsia="Times New Roman" w:cs="Times New Roman"/>
                <w:sz w:val="20"/>
                <w:szCs w:val="20"/>
                <w:lang w:eastAsia="cs-CZ"/>
              </w:rPr>
            </w:pPr>
            <w:r w:rsidRPr="0064573F">
              <w:rPr>
                <w:rFonts w:eastAsia="Times New Roman" w:cs="Times New Roman"/>
                <w:sz w:val="20"/>
                <w:szCs w:val="20"/>
                <w:lang w:eastAsia="cs-CZ"/>
              </w:rPr>
              <w:t xml:space="preserve">SC4 Zlepšení nabídky služeb sociální prevence                                                                                                                                                                                                                                       SC5 Optimalizace a využitelnost sítě služeb sociálního poradenství a služeb pro osoby ohrožené sociálním vyloučením, chudobou a nezaměstnaností </w:t>
            </w:r>
            <w:r w:rsidRPr="0064573F">
              <w:rPr>
                <w:rFonts w:eastAsia="Times New Roman" w:cs="Times New Roman"/>
                <w:sz w:val="20"/>
                <w:szCs w:val="20"/>
                <w:lang w:eastAsia="cs-CZ"/>
              </w:rPr>
              <w:br/>
            </w:r>
            <w:r w:rsidR="009C59C3">
              <w:rPr>
                <w:rFonts w:eastAsia="Times New Roman" w:cs="Times New Roman"/>
                <w:sz w:val="20"/>
                <w:szCs w:val="20"/>
                <w:lang w:eastAsia="cs-CZ"/>
              </w:rPr>
              <w:t>SC6 Integrace národnostních menšin a cizinců, prevence vzniku a řešení stávajících vyloučených lokalit</w:t>
            </w:r>
          </w:p>
        </w:tc>
      </w:tr>
      <w:tr w:rsidR="00F82100" w:rsidRPr="000147B5" w:rsidTr="0057443B">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Cílové skupiny uživatelů:</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osoby ohrožené sociálním vyloučením</w:t>
            </w:r>
          </w:p>
        </w:tc>
      </w:tr>
      <w:tr w:rsidR="00F82100" w:rsidRPr="000147B5" w:rsidTr="0057443B">
        <w:trPr>
          <w:trHeight w:val="69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Dotčené druhy sociálních služeb (§):</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Sociální poradenství (§ 37), Terénní programy (§ 69), Sociálně aktivizační služby pro rodiny s dětmi (§ 65), Sociálně aktivizační služby pro seniory a OZP (§ 66)</w:t>
            </w:r>
          </w:p>
        </w:tc>
      </w:tr>
      <w:tr w:rsidR="00F82100" w:rsidRPr="000147B5"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343"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2"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0147B5"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Doba realizace:</w:t>
            </w:r>
          </w:p>
        </w:tc>
        <w:tc>
          <w:tcPr>
            <w:tcW w:w="671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2015+</w:t>
            </w:r>
          </w:p>
        </w:tc>
      </w:tr>
      <w:tr w:rsidR="00F82100" w:rsidRPr="000147B5"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343"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2"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0147B5" w:rsidTr="0057443B">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Odpovědnost za realizaci:</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E03F84" w:rsidP="0057443B">
            <w:pPr>
              <w:spacing w:after="0" w:line="240" w:lineRule="auto"/>
              <w:rPr>
                <w:rFonts w:eastAsia="Times New Roman" w:cs="Times New Roman"/>
                <w:sz w:val="20"/>
                <w:szCs w:val="20"/>
                <w:lang w:eastAsia="cs-CZ"/>
              </w:rPr>
            </w:pPr>
            <w:r>
              <w:rPr>
                <w:rFonts w:eastAsia="Times New Roman" w:cs="Times New Roman"/>
                <w:sz w:val="20"/>
                <w:szCs w:val="20"/>
                <w:lang w:eastAsia="cs-CZ"/>
              </w:rPr>
              <w:t>LK ve spolupráci s obcemi, ASZ</w:t>
            </w:r>
          </w:p>
        </w:tc>
      </w:tr>
      <w:tr w:rsidR="00F82100" w:rsidRPr="000147B5"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715" w:type="dxa"/>
            <w:gridSpan w:val="4"/>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0147B5"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Financování:</w:t>
            </w:r>
          </w:p>
        </w:tc>
        <w:tc>
          <w:tcPr>
            <w:tcW w:w="671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LK, obce</w:t>
            </w:r>
            <w:r w:rsidR="00E03F84">
              <w:rPr>
                <w:rFonts w:eastAsia="Times New Roman" w:cs="Times New Roman"/>
                <w:sz w:val="20"/>
                <w:szCs w:val="20"/>
                <w:lang w:eastAsia="cs-CZ"/>
              </w:rPr>
              <w:t>, EU - OPZ</w:t>
            </w:r>
          </w:p>
        </w:tc>
      </w:tr>
      <w:tr w:rsidR="00F82100" w:rsidRPr="000147B5"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343"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2"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0147B5" w:rsidTr="0057443B">
        <w:trPr>
          <w:trHeight w:val="148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Popis aktivity:</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Rozvoj ambulantních a terénních sociálních služeb zaměřených na prevenci ztráty bydlení a podpora jejich udržitelnosti v jednotlivých sociálně vylo</w:t>
            </w:r>
            <w:r w:rsidR="00E03F84">
              <w:rPr>
                <w:rFonts w:eastAsia="Times New Roman" w:cs="Times New Roman"/>
                <w:sz w:val="20"/>
                <w:szCs w:val="20"/>
                <w:lang w:eastAsia="cs-CZ"/>
              </w:rPr>
              <w:t>učených lokalitách, je třeba nastavovat služby</w:t>
            </w:r>
            <w:r w:rsidRPr="0064573F">
              <w:rPr>
                <w:rFonts w:eastAsia="Times New Roman" w:cs="Times New Roman"/>
                <w:sz w:val="20"/>
                <w:szCs w:val="20"/>
                <w:lang w:eastAsia="cs-CZ"/>
              </w:rPr>
              <w:t xml:space="preserve"> v souladu s Koncepcí prevence a řešení problematiky bezdomovectví v ČR do roku 2020 a Strategií boje proti sociálnímu vyloučení na období 2011-2015.</w:t>
            </w:r>
            <w:r w:rsidR="00E03F84">
              <w:rPr>
                <w:rFonts w:eastAsia="Times New Roman" w:cs="Times New Roman"/>
                <w:sz w:val="20"/>
                <w:szCs w:val="20"/>
                <w:lang w:eastAsia="cs-CZ"/>
              </w:rPr>
              <w:t xml:space="preserve"> 2017 – projekty v rámci Koordinovaného přístupu k sociálně vyloučeným lokalitám na základě definovaných a v orgánech obcí schválených Plánů sociálního začleňování.</w:t>
            </w:r>
          </w:p>
        </w:tc>
      </w:tr>
    </w:tbl>
    <w:p w:rsidR="00F82100" w:rsidRDefault="00F82100" w:rsidP="00F82100">
      <w:pPr>
        <w:jc w:val="left"/>
      </w:pPr>
      <w:r>
        <w:br w:type="page"/>
      </w:r>
    </w:p>
    <w:tbl>
      <w:tblPr>
        <w:tblW w:w="9229" w:type="dxa"/>
        <w:tblInd w:w="55" w:type="dxa"/>
        <w:tblCellMar>
          <w:left w:w="70" w:type="dxa"/>
          <w:right w:w="70" w:type="dxa"/>
        </w:tblCellMar>
        <w:tblLook w:val="04A0" w:firstRow="1" w:lastRow="0" w:firstColumn="1" w:lastColumn="0" w:noHBand="0" w:noVBand="1"/>
      </w:tblPr>
      <w:tblGrid>
        <w:gridCol w:w="2425"/>
        <w:gridCol w:w="1559"/>
        <w:gridCol w:w="2831"/>
        <w:gridCol w:w="2218"/>
        <w:gridCol w:w="196"/>
      </w:tblGrid>
      <w:tr w:rsidR="00F82100" w:rsidRPr="00322C0C" w:rsidTr="0057443B">
        <w:trPr>
          <w:trHeight w:val="330"/>
        </w:trPr>
        <w:tc>
          <w:tcPr>
            <w:tcW w:w="9229"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82100" w:rsidRPr="0064573F" w:rsidRDefault="00F82100" w:rsidP="0057443B">
            <w:pPr>
              <w:spacing w:after="0" w:line="240" w:lineRule="auto"/>
              <w:jc w:val="center"/>
              <w:rPr>
                <w:rFonts w:eastAsia="Times New Roman" w:cs="Times New Roman"/>
                <w:b/>
                <w:bCs/>
                <w:sz w:val="20"/>
                <w:szCs w:val="20"/>
                <w:lang w:eastAsia="cs-CZ"/>
              </w:rPr>
            </w:pPr>
            <w:r w:rsidRPr="0064573F">
              <w:rPr>
                <w:rFonts w:eastAsia="Times New Roman" w:cs="Times New Roman"/>
                <w:b/>
                <w:bCs/>
                <w:sz w:val="20"/>
                <w:szCs w:val="20"/>
                <w:lang w:eastAsia="cs-CZ"/>
              </w:rPr>
              <w:lastRenderedPageBreak/>
              <w:t>Střednědobý plán rozvoje sociálních služeb v Libereckém kraji 2014-2017</w:t>
            </w:r>
          </w:p>
        </w:tc>
      </w:tr>
      <w:tr w:rsidR="00F82100" w:rsidRPr="00322C0C" w:rsidTr="0057443B">
        <w:trPr>
          <w:trHeight w:val="315"/>
        </w:trPr>
        <w:tc>
          <w:tcPr>
            <w:tcW w:w="6815"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2218"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196"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22C0C" w:rsidTr="0057443B">
        <w:trPr>
          <w:trHeight w:val="315"/>
        </w:trPr>
        <w:tc>
          <w:tcPr>
            <w:tcW w:w="9229"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82100" w:rsidRPr="0064573F" w:rsidRDefault="00F82100" w:rsidP="0057443B">
            <w:pPr>
              <w:spacing w:after="0" w:line="240" w:lineRule="auto"/>
              <w:jc w:val="center"/>
              <w:rPr>
                <w:rFonts w:eastAsia="Times New Roman" w:cs="Times New Roman"/>
                <w:b/>
                <w:bCs/>
                <w:sz w:val="20"/>
                <w:szCs w:val="20"/>
                <w:lang w:eastAsia="cs-CZ"/>
              </w:rPr>
            </w:pPr>
            <w:r w:rsidRPr="0064573F">
              <w:rPr>
                <w:rFonts w:eastAsia="Times New Roman" w:cs="Times New Roman"/>
                <w:b/>
                <w:bCs/>
                <w:sz w:val="20"/>
                <w:szCs w:val="20"/>
                <w:lang w:eastAsia="cs-CZ"/>
              </w:rPr>
              <w:t>KARTA ROZVOJOVÉ AKTIVITY</w:t>
            </w:r>
          </w:p>
        </w:tc>
      </w:tr>
      <w:tr w:rsidR="00F82100" w:rsidRPr="00322C0C" w:rsidTr="0057443B">
        <w:trPr>
          <w:trHeight w:val="315"/>
        </w:trPr>
        <w:tc>
          <w:tcPr>
            <w:tcW w:w="9229" w:type="dxa"/>
            <w:gridSpan w:val="5"/>
            <w:tcBorders>
              <w:top w:val="single" w:sz="8" w:space="0" w:color="auto"/>
              <w:left w:val="nil"/>
              <w:bottom w:val="single" w:sz="8" w:space="0" w:color="auto"/>
              <w:right w:val="nil"/>
            </w:tcBorders>
            <w:shd w:val="clear" w:color="auto" w:fill="auto"/>
            <w:noWrap/>
            <w:vAlign w:val="bottom"/>
            <w:hideMark/>
          </w:tcPr>
          <w:p w:rsidR="00F82100" w:rsidRPr="0064573F" w:rsidRDefault="00F82100" w:rsidP="0057443B">
            <w:pPr>
              <w:spacing w:after="0" w:line="240" w:lineRule="auto"/>
              <w:jc w:val="center"/>
              <w:rPr>
                <w:rFonts w:eastAsia="Times New Roman" w:cs="Times New Roman"/>
                <w:b/>
                <w:bCs/>
                <w:sz w:val="20"/>
                <w:szCs w:val="20"/>
                <w:lang w:eastAsia="cs-CZ"/>
              </w:rPr>
            </w:pPr>
          </w:p>
        </w:tc>
      </w:tr>
      <w:tr w:rsidR="00F82100" w:rsidRPr="00322C0C" w:rsidTr="0057443B">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Číslo aktivity:</w:t>
            </w:r>
          </w:p>
        </w:tc>
        <w:tc>
          <w:tcPr>
            <w:tcW w:w="1559" w:type="dxa"/>
            <w:tcBorders>
              <w:top w:val="nil"/>
              <w:left w:val="nil"/>
              <w:bottom w:val="single" w:sz="8" w:space="0" w:color="auto"/>
              <w:right w:val="single" w:sz="8" w:space="0" w:color="auto"/>
            </w:tcBorders>
            <w:shd w:val="clear" w:color="CCFFFF" w:fill="D8E4BC"/>
            <w:noWrap/>
            <w:vAlign w:val="bottom"/>
            <w:hideMark/>
          </w:tcPr>
          <w:p w:rsidR="00F82100" w:rsidRPr="0064573F" w:rsidRDefault="00F82100" w:rsidP="0057443B">
            <w:pPr>
              <w:spacing w:after="0" w:line="240" w:lineRule="auto"/>
              <w:rPr>
                <w:rFonts w:eastAsia="Times New Roman" w:cs="Times New Roman"/>
                <w:b/>
                <w:bCs/>
                <w:sz w:val="20"/>
                <w:szCs w:val="20"/>
                <w:lang w:eastAsia="cs-CZ"/>
              </w:rPr>
            </w:pPr>
            <w:r w:rsidRPr="0064573F">
              <w:rPr>
                <w:rFonts w:eastAsia="Times New Roman" w:cs="Times New Roman"/>
                <w:b/>
                <w:bCs/>
                <w:sz w:val="20"/>
                <w:szCs w:val="20"/>
                <w:lang w:eastAsia="cs-CZ"/>
              </w:rPr>
              <w:t>A04-04</w:t>
            </w:r>
          </w:p>
        </w:tc>
        <w:tc>
          <w:tcPr>
            <w:tcW w:w="5245" w:type="dxa"/>
            <w:gridSpan w:val="3"/>
            <w:tcBorders>
              <w:top w:val="nil"/>
              <w:left w:val="nil"/>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b/>
                <w:bCs/>
                <w:sz w:val="20"/>
                <w:szCs w:val="20"/>
                <w:lang w:eastAsia="cs-CZ"/>
              </w:rPr>
            </w:pPr>
            <w:r w:rsidRPr="0064573F">
              <w:rPr>
                <w:rFonts w:eastAsia="Times New Roman" w:cs="Times New Roman"/>
                <w:b/>
                <w:bCs/>
                <w:sz w:val="20"/>
                <w:szCs w:val="20"/>
                <w:lang w:eastAsia="cs-CZ"/>
              </w:rPr>
              <w:t> </w:t>
            </w:r>
          </w:p>
        </w:tc>
      </w:tr>
      <w:tr w:rsidR="00F82100" w:rsidRPr="00322C0C" w:rsidTr="0057443B">
        <w:trPr>
          <w:trHeight w:val="9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Název aktivity:</w:t>
            </w:r>
          </w:p>
        </w:tc>
        <w:tc>
          <w:tcPr>
            <w:tcW w:w="6804" w:type="dxa"/>
            <w:gridSpan w:val="4"/>
            <w:tcBorders>
              <w:top w:val="single" w:sz="8" w:space="0" w:color="auto"/>
              <w:left w:val="nil"/>
              <w:bottom w:val="single" w:sz="8" w:space="0" w:color="auto"/>
              <w:right w:val="single" w:sz="8" w:space="0" w:color="000000"/>
            </w:tcBorders>
            <w:shd w:val="clear" w:color="CCFFFF" w:fill="99CCFF"/>
            <w:vAlign w:val="center"/>
            <w:hideMark/>
          </w:tcPr>
          <w:p w:rsidR="00F82100" w:rsidRPr="0064573F" w:rsidRDefault="00F82100" w:rsidP="0057443B">
            <w:pPr>
              <w:spacing w:after="0" w:line="240" w:lineRule="auto"/>
              <w:rPr>
                <w:rFonts w:eastAsia="Times New Roman" w:cs="Times New Roman"/>
                <w:b/>
                <w:bCs/>
                <w:sz w:val="20"/>
                <w:szCs w:val="20"/>
                <w:lang w:eastAsia="cs-CZ"/>
              </w:rPr>
            </w:pPr>
            <w:r w:rsidRPr="0064573F">
              <w:rPr>
                <w:rFonts w:eastAsia="Times New Roman" w:cs="Times New Roman"/>
                <w:b/>
                <w:bCs/>
                <w:sz w:val="20"/>
                <w:szCs w:val="20"/>
                <w:lang w:eastAsia="cs-CZ"/>
              </w:rPr>
              <w:t>Rozvoj ambulantních a terénních služeb zaměřených na vyhledávání osob žijících v naprostém sociálním vyloučení a zajištění dostupnosti služeb (jejich napojení na záchrannou sociální síť)</w:t>
            </w:r>
          </w:p>
        </w:tc>
      </w:tr>
      <w:tr w:rsidR="00F82100" w:rsidRPr="00322C0C" w:rsidTr="0057443B">
        <w:trPr>
          <w:trHeight w:val="427"/>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196"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22C0C" w:rsidTr="0057443B">
        <w:trPr>
          <w:trHeight w:val="15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Vazba na strategické cíle:</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F82100">
            <w:pPr>
              <w:spacing w:after="0" w:line="240" w:lineRule="auto"/>
              <w:jc w:val="left"/>
              <w:rPr>
                <w:rFonts w:eastAsia="Times New Roman" w:cs="Times New Roman"/>
                <w:sz w:val="20"/>
                <w:szCs w:val="20"/>
                <w:lang w:eastAsia="cs-CZ"/>
              </w:rPr>
            </w:pPr>
            <w:r w:rsidRPr="0064573F">
              <w:rPr>
                <w:rFonts w:eastAsia="Times New Roman" w:cs="Times New Roman"/>
                <w:sz w:val="20"/>
                <w:szCs w:val="20"/>
                <w:lang w:eastAsia="cs-CZ"/>
              </w:rPr>
              <w:t xml:space="preserve">SC4 Zlepšení nabídky služeb sociální prevence                                                                                                                                                                                                                                     SC5 Optimalizace a využitelnost sítě služeb sociálního poradenství a služeb pro osoby ohrožené sociálním vyloučením, chudobou a nezaměstnaností </w:t>
            </w:r>
            <w:r w:rsidRPr="0064573F">
              <w:rPr>
                <w:rFonts w:eastAsia="Times New Roman" w:cs="Times New Roman"/>
                <w:sz w:val="20"/>
                <w:szCs w:val="20"/>
                <w:lang w:eastAsia="cs-CZ"/>
              </w:rPr>
              <w:br/>
            </w:r>
            <w:r w:rsidR="009C59C3">
              <w:rPr>
                <w:rFonts w:eastAsia="Times New Roman" w:cs="Times New Roman"/>
                <w:sz w:val="20"/>
                <w:szCs w:val="20"/>
                <w:lang w:eastAsia="cs-CZ"/>
              </w:rPr>
              <w:t>SC6 Integrace národnostních menšin a cizinců, prevence vzniku a řešení stávajících vyloučených lokalit</w:t>
            </w:r>
          </w:p>
        </w:tc>
      </w:tr>
      <w:tr w:rsidR="00F82100" w:rsidRPr="00322C0C" w:rsidTr="0057443B">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Cílové skupiny uživatelů:</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osoby ohrožené sociálním vyloučením</w:t>
            </w:r>
          </w:p>
        </w:tc>
      </w:tr>
      <w:tr w:rsidR="00F82100" w:rsidRPr="00322C0C" w:rsidTr="0057443B">
        <w:trPr>
          <w:trHeight w:val="11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Dotčené druhy sociálních služeb (§):</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 xml:space="preserve">Telefonická krizová pomoc (§ 55), Terénní programy (§ </w:t>
            </w:r>
            <w:proofErr w:type="gramStart"/>
            <w:r w:rsidRPr="0064573F">
              <w:rPr>
                <w:rFonts w:eastAsia="Times New Roman" w:cs="Times New Roman"/>
                <w:sz w:val="20"/>
                <w:szCs w:val="20"/>
                <w:lang w:eastAsia="cs-CZ"/>
              </w:rPr>
              <w:t>69 ), Sociálně</w:t>
            </w:r>
            <w:proofErr w:type="gramEnd"/>
            <w:r w:rsidRPr="0064573F">
              <w:rPr>
                <w:rFonts w:eastAsia="Times New Roman" w:cs="Times New Roman"/>
                <w:sz w:val="20"/>
                <w:szCs w:val="20"/>
                <w:lang w:eastAsia="cs-CZ"/>
              </w:rPr>
              <w:t xml:space="preserve"> aktivizační služby pro rodiny s dětmi (§ 65), Krizová pomoc (§ 60), Intervenční centra (§ 60a), Nízkoprahová denní centra (§ 61), Nízkoprahová zařízení pro děti a mládež (§ 62), Noclehárny ( §63) </w:t>
            </w:r>
          </w:p>
        </w:tc>
      </w:tr>
      <w:tr w:rsidR="00F82100" w:rsidRPr="00322C0C"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196"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22C0C"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Doba realizace:</w:t>
            </w:r>
          </w:p>
        </w:tc>
        <w:tc>
          <w:tcPr>
            <w:tcW w:w="680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2015+</w:t>
            </w:r>
          </w:p>
        </w:tc>
      </w:tr>
      <w:tr w:rsidR="00F82100" w:rsidRPr="00322C0C"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196"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22C0C" w:rsidTr="0057443B">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line="240" w:lineRule="auto"/>
              <w:rPr>
                <w:rFonts w:eastAsia="Times New Roman" w:cs="Times New Roman"/>
                <w:sz w:val="20"/>
                <w:szCs w:val="20"/>
                <w:lang w:eastAsia="cs-CZ"/>
              </w:rPr>
            </w:pPr>
            <w:r w:rsidRPr="0064573F">
              <w:rPr>
                <w:rFonts w:eastAsia="Times New Roman" w:cs="Times New Roman"/>
                <w:sz w:val="20"/>
                <w:szCs w:val="20"/>
                <w:lang w:eastAsia="cs-CZ"/>
              </w:rPr>
              <w:t>Odpovědnost za realizaci:</w:t>
            </w:r>
          </w:p>
        </w:tc>
        <w:tc>
          <w:tcPr>
            <w:tcW w:w="6804" w:type="dxa"/>
            <w:gridSpan w:val="4"/>
            <w:tcBorders>
              <w:top w:val="single" w:sz="8" w:space="0" w:color="auto"/>
              <w:left w:val="nil"/>
              <w:bottom w:val="single" w:sz="8" w:space="0" w:color="auto"/>
              <w:right w:val="single" w:sz="8" w:space="0" w:color="000000"/>
            </w:tcBorders>
            <w:shd w:val="clear" w:color="auto" w:fill="auto"/>
            <w:vAlign w:val="bottom"/>
            <w:hideMark/>
          </w:tcPr>
          <w:p w:rsidR="00F82100" w:rsidRPr="0064573F" w:rsidRDefault="00F82100" w:rsidP="0057443B">
            <w:pPr>
              <w:spacing w:line="240" w:lineRule="auto"/>
              <w:rPr>
                <w:rFonts w:eastAsia="Times New Roman" w:cs="Times New Roman"/>
                <w:sz w:val="20"/>
                <w:szCs w:val="20"/>
                <w:lang w:eastAsia="cs-CZ"/>
              </w:rPr>
            </w:pPr>
            <w:r w:rsidRPr="0064573F">
              <w:rPr>
                <w:rFonts w:eastAsia="Times New Roman" w:cs="Times New Roman"/>
                <w:sz w:val="20"/>
                <w:szCs w:val="20"/>
                <w:lang w:eastAsia="cs-CZ"/>
              </w:rPr>
              <w:t>LK ve spolupráci s obcemi a poskytovateli sociálních služeb</w:t>
            </w:r>
            <w:r w:rsidR="00E03F84">
              <w:rPr>
                <w:rFonts w:eastAsia="Times New Roman" w:cs="Times New Roman"/>
                <w:sz w:val="20"/>
                <w:szCs w:val="20"/>
                <w:lang w:eastAsia="cs-CZ"/>
              </w:rPr>
              <w:t>, ASZ</w:t>
            </w:r>
          </w:p>
        </w:tc>
      </w:tr>
      <w:tr w:rsidR="00F82100" w:rsidRPr="00322C0C"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804" w:type="dxa"/>
            <w:gridSpan w:val="4"/>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22C0C"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Financování:</w:t>
            </w:r>
          </w:p>
        </w:tc>
        <w:tc>
          <w:tcPr>
            <w:tcW w:w="680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 xml:space="preserve">LK, EU </w:t>
            </w:r>
            <w:r w:rsidR="00E03F84">
              <w:rPr>
                <w:rFonts w:eastAsia="Times New Roman" w:cs="Times New Roman"/>
                <w:sz w:val="20"/>
                <w:szCs w:val="20"/>
                <w:lang w:eastAsia="cs-CZ"/>
              </w:rPr>
              <w:t>–</w:t>
            </w:r>
            <w:r w:rsidRPr="0064573F">
              <w:rPr>
                <w:rFonts w:eastAsia="Times New Roman" w:cs="Times New Roman"/>
                <w:sz w:val="20"/>
                <w:szCs w:val="20"/>
                <w:lang w:eastAsia="cs-CZ"/>
              </w:rPr>
              <w:t xml:space="preserve"> OPZ</w:t>
            </w:r>
            <w:r w:rsidR="00E03F84">
              <w:rPr>
                <w:rFonts w:eastAsia="Times New Roman" w:cs="Times New Roman"/>
                <w:sz w:val="20"/>
                <w:szCs w:val="20"/>
                <w:lang w:eastAsia="cs-CZ"/>
              </w:rPr>
              <w:t>, obce</w:t>
            </w:r>
          </w:p>
        </w:tc>
      </w:tr>
      <w:tr w:rsidR="00F82100" w:rsidRPr="00322C0C"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196"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22C0C" w:rsidTr="0057443B">
        <w:trPr>
          <w:trHeight w:val="25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Popis aktivity:</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E03F84">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 xml:space="preserve">Rozvojem a udržitelností je v případě této aktivity myšleno pokrytí území LK terénními programy tak, aby jejich dostupnost pokrývala skutečnou, prokázanou potřebu v území.  Je nutno vycházet z analýzy z roku 2013 - "Analýza sociálně vyloučených lokalit a dostupnosti sociálních služeb prevence v těchto lokalitách v Libereckém kraji", která byla zpracována v souvislosti s projektem IP5 "Podpora a rozvoj služeb v sociálně vyloučených lokalitách Libereckého kraje", oblast podpory 3.2 - podpora sociální integrace příslušníků romských lokalit. Dále je nutné </w:t>
            </w:r>
            <w:r w:rsidR="00E03F84">
              <w:rPr>
                <w:rFonts w:eastAsia="Times New Roman" w:cs="Times New Roman"/>
                <w:sz w:val="20"/>
                <w:szCs w:val="20"/>
                <w:lang w:eastAsia="cs-CZ"/>
              </w:rPr>
              <w:t xml:space="preserve">nastavovat služby </w:t>
            </w:r>
            <w:r w:rsidRPr="0064573F">
              <w:rPr>
                <w:rFonts w:eastAsia="Times New Roman" w:cs="Times New Roman"/>
                <w:sz w:val="20"/>
                <w:szCs w:val="20"/>
                <w:lang w:eastAsia="cs-CZ"/>
              </w:rPr>
              <w:t>v souladu s Koncepcí prevence a řešení problematiky bezdomovectví v ČR do roku 2020.</w:t>
            </w:r>
          </w:p>
        </w:tc>
      </w:tr>
    </w:tbl>
    <w:p w:rsidR="00F82100" w:rsidRDefault="00F82100" w:rsidP="00F82100"/>
    <w:p w:rsidR="00F82100" w:rsidRDefault="00F82100" w:rsidP="00F82100">
      <w:r>
        <w:br w:type="page"/>
      </w:r>
    </w:p>
    <w:tbl>
      <w:tblPr>
        <w:tblW w:w="9120" w:type="dxa"/>
        <w:tblCellMar>
          <w:left w:w="70" w:type="dxa"/>
          <w:right w:w="70" w:type="dxa"/>
        </w:tblCellMar>
        <w:tblLook w:val="04A0" w:firstRow="1" w:lastRow="0" w:firstColumn="1" w:lastColumn="0" w:noHBand="0" w:noVBand="1"/>
      </w:tblPr>
      <w:tblGrid>
        <w:gridCol w:w="2425"/>
        <w:gridCol w:w="1134"/>
        <w:gridCol w:w="3039"/>
        <w:gridCol w:w="2151"/>
        <w:gridCol w:w="371"/>
      </w:tblGrid>
      <w:tr w:rsidR="00F82100" w:rsidRPr="003D7C2A" w:rsidTr="0057443B">
        <w:trPr>
          <w:trHeight w:val="330"/>
        </w:trPr>
        <w:tc>
          <w:tcPr>
            <w:tcW w:w="91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82100" w:rsidRPr="0064573F" w:rsidRDefault="00F82100" w:rsidP="0057443B">
            <w:pPr>
              <w:spacing w:after="0" w:line="240" w:lineRule="auto"/>
              <w:jc w:val="center"/>
              <w:rPr>
                <w:rFonts w:eastAsia="Times New Roman" w:cs="Times New Roman"/>
                <w:b/>
                <w:bCs/>
                <w:sz w:val="20"/>
                <w:szCs w:val="20"/>
                <w:lang w:eastAsia="cs-CZ"/>
              </w:rPr>
            </w:pPr>
            <w:r w:rsidRPr="0064573F">
              <w:rPr>
                <w:rFonts w:eastAsia="Times New Roman" w:cs="Times New Roman"/>
                <w:b/>
                <w:bCs/>
                <w:sz w:val="20"/>
                <w:szCs w:val="20"/>
                <w:lang w:eastAsia="cs-CZ"/>
              </w:rPr>
              <w:lastRenderedPageBreak/>
              <w:t>Střednědobý plán rozvoje sociálních služeb v Libereckém kraji 2014-2017</w:t>
            </w:r>
          </w:p>
        </w:tc>
      </w:tr>
      <w:tr w:rsidR="00F82100" w:rsidRPr="003D7C2A" w:rsidTr="0057443B">
        <w:trPr>
          <w:trHeight w:val="315"/>
        </w:trPr>
        <w:tc>
          <w:tcPr>
            <w:tcW w:w="6598"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2151"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1"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D7C2A" w:rsidTr="0057443B">
        <w:trPr>
          <w:trHeight w:val="315"/>
        </w:trPr>
        <w:tc>
          <w:tcPr>
            <w:tcW w:w="91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82100" w:rsidRPr="0064573F" w:rsidRDefault="00F82100" w:rsidP="0057443B">
            <w:pPr>
              <w:spacing w:after="0" w:line="240" w:lineRule="auto"/>
              <w:jc w:val="center"/>
              <w:rPr>
                <w:rFonts w:eastAsia="Times New Roman" w:cs="Times New Roman"/>
                <w:b/>
                <w:bCs/>
                <w:sz w:val="20"/>
                <w:szCs w:val="20"/>
                <w:lang w:eastAsia="cs-CZ"/>
              </w:rPr>
            </w:pPr>
            <w:r w:rsidRPr="0064573F">
              <w:rPr>
                <w:rFonts w:eastAsia="Times New Roman" w:cs="Times New Roman"/>
                <w:b/>
                <w:bCs/>
                <w:sz w:val="20"/>
                <w:szCs w:val="20"/>
                <w:lang w:eastAsia="cs-CZ"/>
              </w:rPr>
              <w:t>KARTA ROZVOJOVÉ AKTIVITY</w:t>
            </w:r>
          </w:p>
        </w:tc>
      </w:tr>
      <w:tr w:rsidR="00F82100" w:rsidRPr="003D7C2A" w:rsidTr="0057443B">
        <w:trPr>
          <w:trHeight w:val="315"/>
        </w:trPr>
        <w:tc>
          <w:tcPr>
            <w:tcW w:w="9120" w:type="dxa"/>
            <w:gridSpan w:val="5"/>
            <w:tcBorders>
              <w:top w:val="single" w:sz="8" w:space="0" w:color="auto"/>
              <w:left w:val="nil"/>
              <w:bottom w:val="single" w:sz="8" w:space="0" w:color="auto"/>
              <w:right w:val="nil"/>
            </w:tcBorders>
            <w:shd w:val="clear" w:color="auto" w:fill="auto"/>
            <w:noWrap/>
            <w:vAlign w:val="bottom"/>
            <w:hideMark/>
          </w:tcPr>
          <w:p w:rsidR="00F82100" w:rsidRPr="0064573F" w:rsidRDefault="00F82100" w:rsidP="0057443B">
            <w:pPr>
              <w:spacing w:after="0" w:line="240" w:lineRule="auto"/>
              <w:jc w:val="center"/>
              <w:rPr>
                <w:rFonts w:eastAsia="Times New Roman" w:cs="Times New Roman"/>
                <w:b/>
                <w:bCs/>
                <w:sz w:val="20"/>
                <w:szCs w:val="20"/>
                <w:lang w:eastAsia="cs-CZ"/>
              </w:rPr>
            </w:pPr>
          </w:p>
        </w:tc>
      </w:tr>
      <w:tr w:rsidR="00F82100" w:rsidRPr="003D7C2A" w:rsidTr="0057443B">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D8E4BC"/>
            <w:noWrap/>
            <w:vAlign w:val="bottom"/>
            <w:hideMark/>
          </w:tcPr>
          <w:p w:rsidR="00F82100" w:rsidRPr="0064573F" w:rsidRDefault="00F82100" w:rsidP="0057443B">
            <w:pPr>
              <w:spacing w:after="0" w:line="240" w:lineRule="auto"/>
              <w:rPr>
                <w:rFonts w:eastAsia="Times New Roman" w:cs="Times New Roman"/>
                <w:b/>
                <w:bCs/>
                <w:sz w:val="20"/>
                <w:szCs w:val="20"/>
                <w:lang w:eastAsia="cs-CZ"/>
              </w:rPr>
            </w:pPr>
            <w:r w:rsidRPr="0064573F">
              <w:rPr>
                <w:rFonts w:eastAsia="Times New Roman" w:cs="Times New Roman"/>
                <w:b/>
                <w:bCs/>
                <w:sz w:val="20"/>
                <w:szCs w:val="20"/>
                <w:lang w:eastAsia="cs-CZ"/>
              </w:rPr>
              <w:t>A04-05</w:t>
            </w:r>
          </w:p>
        </w:tc>
        <w:tc>
          <w:tcPr>
            <w:tcW w:w="5561" w:type="dxa"/>
            <w:gridSpan w:val="3"/>
            <w:tcBorders>
              <w:top w:val="nil"/>
              <w:left w:val="nil"/>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b/>
                <w:bCs/>
                <w:sz w:val="20"/>
                <w:szCs w:val="20"/>
                <w:lang w:eastAsia="cs-CZ"/>
              </w:rPr>
            </w:pPr>
            <w:r w:rsidRPr="0064573F">
              <w:rPr>
                <w:rFonts w:eastAsia="Times New Roman" w:cs="Times New Roman"/>
                <w:b/>
                <w:bCs/>
                <w:sz w:val="20"/>
                <w:szCs w:val="20"/>
                <w:lang w:eastAsia="cs-CZ"/>
              </w:rPr>
              <w:t> </w:t>
            </w:r>
          </w:p>
        </w:tc>
      </w:tr>
      <w:tr w:rsidR="00F82100" w:rsidRPr="003D7C2A" w:rsidTr="0057443B">
        <w:trPr>
          <w:trHeight w:val="9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Název aktivity:</w:t>
            </w:r>
          </w:p>
        </w:tc>
        <w:tc>
          <w:tcPr>
            <w:tcW w:w="6695" w:type="dxa"/>
            <w:gridSpan w:val="4"/>
            <w:tcBorders>
              <w:top w:val="single" w:sz="8" w:space="0" w:color="auto"/>
              <w:left w:val="nil"/>
              <w:bottom w:val="single" w:sz="8" w:space="0" w:color="auto"/>
              <w:right w:val="single" w:sz="8" w:space="0" w:color="000000"/>
            </w:tcBorders>
            <w:shd w:val="clear" w:color="CCFFFF" w:fill="99CCFF"/>
            <w:vAlign w:val="center"/>
            <w:hideMark/>
          </w:tcPr>
          <w:p w:rsidR="00F82100" w:rsidRPr="0064573F" w:rsidRDefault="00F82100" w:rsidP="0057443B">
            <w:pPr>
              <w:spacing w:after="0" w:line="240" w:lineRule="auto"/>
              <w:rPr>
                <w:rFonts w:eastAsia="Times New Roman" w:cs="Times New Roman"/>
                <w:b/>
                <w:bCs/>
                <w:sz w:val="20"/>
                <w:szCs w:val="20"/>
                <w:lang w:eastAsia="cs-CZ"/>
              </w:rPr>
            </w:pPr>
            <w:r w:rsidRPr="0064573F">
              <w:rPr>
                <w:rFonts w:eastAsia="Times New Roman" w:cs="Times New Roman"/>
                <w:b/>
                <w:bCs/>
                <w:sz w:val="20"/>
                <w:szCs w:val="20"/>
                <w:lang w:eastAsia="cs-CZ"/>
              </w:rPr>
              <w:t>Optimalizace sítě nízkoprahových zařízení pro děti a mládež (NZDM) na základě skutečné potřebnosti prokázané v KP a za předpokladu dohodnuté spolupráce obce a kraje.</w:t>
            </w:r>
          </w:p>
        </w:tc>
      </w:tr>
      <w:tr w:rsidR="00F82100" w:rsidRPr="003D7C2A"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324"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1"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D7C2A" w:rsidTr="0057443B">
        <w:trPr>
          <w:trHeight w:val="14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Vazba na strategické cíle:</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jc w:val="left"/>
              <w:rPr>
                <w:rFonts w:eastAsia="Times New Roman" w:cs="Times New Roman"/>
                <w:sz w:val="20"/>
                <w:szCs w:val="20"/>
                <w:lang w:eastAsia="cs-CZ"/>
              </w:rPr>
            </w:pPr>
            <w:r w:rsidRPr="0064573F">
              <w:rPr>
                <w:rFonts w:eastAsia="Times New Roman" w:cs="Times New Roman"/>
                <w:sz w:val="20"/>
                <w:szCs w:val="20"/>
                <w:lang w:eastAsia="cs-CZ"/>
              </w:rPr>
              <w:t xml:space="preserve">SC4 Zlepšení nabídky služeb sociální prevence                                                                                                                                                                                                                                     SC5 Optimalizace a využitelnost sítě služeb sociálního poradenství a služeb pro osoby ohrožené sociálním vyloučením, chudobou a nezaměstnaností </w:t>
            </w:r>
            <w:r w:rsidRPr="0064573F">
              <w:rPr>
                <w:rFonts w:eastAsia="Times New Roman" w:cs="Times New Roman"/>
                <w:sz w:val="20"/>
                <w:szCs w:val="20"/>
                <w:lang w:eastAsia="cs-CZ"/>
              </w:rPr>
              <w:br/>
            </w:r>
            <w:r w:rsidR="009C59C3">
              <w:rPr>
                <w:rFonts w:eastAsia="Times New Roman" w:cs="Times New Roman"/>
                <w:sz w:val="20"/>
                <w:szCs w:val="20"/>
                <w:lang w:eastAsia="cs-CZ"/>
              </w:rPr>
              <w:t>SC6 Integrace národnostních menšin a cizinců, prevence vzniku a řešení stávajících vyloučených lokalit</w:t>
            </w:r>
          </w:p>
        </w:tc>
      </w:tr>
      <w:tr w:rsidR="00F82100" w:rsidRPr="003D7C2A" w:rsidTr="0057443B">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Cílové skupiny uživatelů:</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děti a mládež od 6 do 26 let</w:t>
            </w:r>
          </w:p>
        </w:tc>
      </w:tr>
      <w:tr w:rsidR="00F82100" w:rsidRPr="003D7C2A" w:rsidTr="0057443B">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Dotčené druhy sociálních služeb (§):</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Nízkoprahová zařízení pro děti a mládež (§ 62)</w:t>
            </w:r>
          </w:p>
        </w:tc>
      </w:tr>
      <w:tr w:rsidR="00F82100" w:rsidRPr="003D7C2A"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324"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1"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D7C2A"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Doba realizace:</w:t>
            </w:r>
          </w:p>
        </w:tc>
        <w:tc>
          <w:tcPr>
            <w:tcW w:w="66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2015+</w:t>
            </w:r>
          </w:p>
        </w:tc>
      </w:tr>
      <w:tr w:rsidR="00F82100" w:rsidRPr="003D7C2A"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324"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1"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D7C2A" w:rsidTr="0057443B">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Odpovědnost za realizaci:</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LK</w:t>
            </w:r>
          </w:p>
        </w:tc>
      </w:tr>
      <w:tr w:rsidR="00F82100" w:rsidRPr="003D7C2A"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695" w:type="dxa"/>
            <w:gridSpan w:val="4"/>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D7C2A"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Financování:</w:t>
            </w:r>
          </w:p>
        </w:tc>
        <w:tc>
          <w:tcPr>
            <w:tcW w:w="6695" w:type="dxa"/>
            <w:gridSpan w:val="4"/>
            <w:tcBorders>
              <w:top w:val="single" w:sz="8" w:space="0" w:color="auto"/>
              <w:left w:val="nil"/>
              <w:bottom w:val="single" w:sz="8" w:space="0" w:color="auto"/>
              <w:right w:val="single" w:sz="8" w:space="0" w:color="000000"/>
            </w:tcBorders>
            <w:shd w:val="clear" w:color="auto" w:fill="auto"/>
            <w:noWrap/>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LK, EU - OPZ, obce</w:t>
            </w:r>
          </w:p>
        </w:tc>
      </w:tr>
      <w:tr w:rsidR="00F82100" w:rsidRPr="003D7C2A" w:rsidTr="0057443B">
        <w:trPr>
          <w:trHeight w:val="315"/>
        </w:trPr>
        <w:tc>
          <w:tcPr>
            <w:tcW w:w="2425"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6324" w:type="dxa"/>
            <w:gridSpan w:val="3"/>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c>
          <w:tcPr>
            <w:tcW w:w="371" w:type="dxa"/>
            <w:tcBorders>
              <w:top w:val="nil"/>
              <w:left w:val="nil"/>
              <w:bottom w:val="nil"/>
              <w:right w:val="nil"/>
            </w:tcBorders>
            <w:shd w:val="clear" w:color="auto" w:fill="auto"/>
            <w:noWrap/>
            <w:vAlign w:val="bottom"/>
            <w:hideMark/>
          </w:tcPr>
          <w:p w:rsidR="00F82100" w:rsidRPr="0064573F" w:rsidRDefault="00F82100" w:rsidP="0057443B">
            <w:pPr>
              <w:spacing w:after="0" w:line="240" w:lineRule="auto"/>
              <w:rPr>
                <w:rFonts w:eastAsia="Times New Roman" w:cs="Times New Roman"/>
                <w:sz w:val="20"/>
                <w:szCs w:val="20"/>
                <w:lang w:eastAsia="cs-CZ"/>
              </w:rPr>
            </w:pPr>
          </w:p>
        </w:tc>
      </w:tr>
      <w:tr w:rsidR="00F82100" w:rsidRPr="003D7C2A" w:rsidTr="0057443B">
        <w:trPr>
          <w:trHeight w:val="277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Popis aktivity:</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F82100" w:rsidRPr="0064573F" w:rsidRDefault="00F82100" w:rsidP="0057443B">
            <w:pPr>
              <w:spacing w:after="0" w:line="240" w:lineRule="auto"/>
              <w:rPr>
                <w:rFonts w:eastAsia="Times New Roman" w:cs="Times New Roman"/>
                <w:sz w:val="20"/>
                <w:szCs w:val="20"/>
                <w:lang w:eastAsia="cs-CZ"/>
              </w:rPr>
            </w:pPr>
            <w:r w:rsidRPr="0064573F">
              <w:rPr>
                <w:rFonts w:eastAsia="Times New Roman" w:cs="Times New Roman"/>
                <w:sz w:val="20"/>
                <w:szCs w:val="20"/>
                <w:lang w:eastAsia="cs-CZ"/>
              </w:rPr>
              <w:t>Optimalizací sítí je v případě této aktivity myšleno pokrytí území LK NZDM tak, aby jejich dostupnost pokrývala skutečnou, prokázanou potřebu v území. Zřízení nových zařízení tohoto typu musí jednoznačně vyplývat z komunitních plánů obcí a obce musí být ochotny se na provozu nově vzniklých zařízení podílet finančně. Finanční podpora ze strany LK bude poskytnuta pouze v těch případech, kdy bude jednoznačná dohoda s obcemi a za předpokladu splnění parametrů pro zařazení do Základní sítě sociálních služeb. Potřebnost musí být v souladu s nově vzniklou analýzou - "Analýza sociálně vyloučených lokalit a dostupnosti sociálních služeb prevence v těchto lokalitách v Libereckém kraji". Potřebnost je dále definována v</w:t>
            </w:r>
            <w:r>
              <w:rPr>
                <w:rFonts w:eastAsia="Times New Roman" w:cs="Times New Roman"/>
                <w:sz w:val="20"/>
                <w:szCs w:val="20"/>
                <w:lang w:eastAsia="cs-CZ"/>
              </w:rPr>
              <w:t> konceptu sítě</w:t>
            </w:r>
            <w:r w:rsidRPr="0064573F">
              <w:rPr>
                <w:rFonts w:eastAsia="Times New Roman" w:cs="Times New Roman"/>
                <w:sz w:val="20"/>
                <w:szCs w:val="20"/>
                <w:lang w:eastAsia="cs-CZ"/>
              </w:rPr>
              <w:t xml:space="preserve"> sociálních služeb. </w:t>
            </w:r>
            <w:r>
              <w:rPr>
                <w:rFonts w:eastAsia="Times New Roman" w:cs="Times New Roman"/>
                <w:sz w:val="20"/>
                <w:szCs w:val="20"/>
                <w:lang w:eastAsia="cs-CZ"/>
              </w:rPr>
              <w:t>Realizací připravovaného</w:t>
            </w:r>
            <w:r w:rsidRPr="0064573F">
              <w:rPr>
                <w:rFonts w:eastAsia="Times New Roman" w:cs="Times New Roman"/>
                <w:sz w:val="20"/>
                <w:szCs w:val="20"/>
                <w:lang w:eastAsia="cs-CZ"/>
              </w:rPr>
              <w:t xml:space="preserve"> individuálního projektu kraje </w:t>
            </w:r>
            <w:r>
              <w:rPr>
                <w:rFonts w:eastAsia="Times New Roman" w:cs="Times New Roman"/>
                <w:sz w:val="20"/>
                <w:szCs w:val="20"/>
                <w:lang w:eastAsia="cs-CZ"/>
              </w:rPr>
              <w:t>„Podpora služeb pro rodiny s dětmi v Libereckém kraji“ dojde ke</w:t>
            </w:r>
            <w:r w:rsidRPr="0064573F">
              <w:rPr>
                <w:rFonts w:eastAsia="Times New Roman" w:cs="Times New Roman"/>
                <w:sz w:val="20"/>
                <w:szCs w:val="20"/>
                <w:lang w:eastAsia="cs-CZ"/>
              </w:rPr>
              <w:t xml:space="preserve"> zvýšení dostupnosti sociálních služeb v dalších lokalitách kraje a rozvoj současných sociálních služeb v území.</w:t>
            </w:r>
          </w:p>
        </w:tc>
      </w:tr>
    </w:tbl>
    <w:p w:rsidR="00F82100" w:rsidRDefault="00F82100" w:rsidP="00F82100"/>
    <w:p w:rsidR="00F82100" w:rsidRDefault="00F82100" w:rsidP="00F82100"/>
    <w:p w:rsidR="00F82100" w:rsidRDefault="00F82100" w:rsidP="00F82100"/>
    <w:p w:rsidR="00F82100" w:rsidRDefault="00F82100" w:rsidP="00F82100"/>
    <w:p w:rsidR="00F520DF" w:rsidRDefault="00F520DF">
      <w:pPr>
        <w:jc w:val="left"/>
      </w:pPr>
      <w:r>
        <w:br w:type="page"/>
      </w:r>
    </w:p>
    <w:p w:rsidR="00F520DF" w:rsidRPr="009B6539" w:rsidRDefault="009B6539" w:rsidP="009B6539">
      <w:pPr>
        <w:pStyle w:val="Nadpis2"/>
        <w:numPr>
          <w:ilvl w:val="0"/>
          <w:numId w:val="0"/>
        </w:numPr>
        <w:ind w:left="576"/>
      </w:pPr>
      <w:bookmarkStart w:id="98" w:name="_Toc420500202"/>
      <w:bookmarkStart w:id="99" w:name="_Toc453143702"/>
      <w:r>
        <w:lastRenderedPageBreak/>
        <w:t xml:space="preserve">5.5 </w:t>
      </w:r>
      <w:r w:rsidR="00F520DF" w:rsidRPr="009B6539">
        <w:t>SC5 Optimalizace a využitelnost sítě služeb sociálního poradenství a služeb pro osoby ohrožené sociálním</w:t>
      </w:r>
      <w:r w:rsidR="0050335E">
        <w:t xml:space="preserve"> </w:t>
      </w:r>
      <w:r w:rsidR="00F520DF" w:rsidRPr="009B6539">
        <w:t>vyloučením, chudobou a nezaměstnaností – karty rozvojových aktivit</w:t>
      </w:r>
      <w:bookmarkEnd w:id="98"/>
      <w:bookmarkEnd w:id="99"/>
    </w:p>
    <w:tbl>
      <w:tblPr>
        <w:tblW w:w="9000" w:type="dxa"/>
        <w:tblCellMar>
          <w:left w:w="70" w:type="dxa"/>
          <w:right w:w="70" w:type="dxa"/>
        </w:tblCellMar>
        <w:tblLook w:val="04A0" w:firstRow="1" w:lastRow="0" w:firstColumn="1" w:lastColumn="0" w:noHBand="0" w:noVBand="1"/>
      </w:tblPr>
      <w:tblGrid>
        <w:gridCol w:w="2425"/>
        <w:gridCol w:w="992"/>
        <w:gridCol w:w="3095"/>
        <w:gridCol w:w="2124"/>
        <w:gridCol w:w="364"/>
      </w:tblGrid>
      <w:tr w:rsidR="00F520DF" w:rsidRPr="002653CB" w:rsidTr="00F82100">
        <w:trPr>
          <w:trHeight w:val="330"/>
        </w:trPr>
        <w:tc>
          <w:tcPr>
            <w:tcW w:w="90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520DF" w:rsidRPr="00F82100" w:rsidRDefault="00F520DF" w:rsidP="00F520DF">
            <w:pPr>
              <w:spacing w:after="0" w:line="240" w:lineRule="auto"/>
              <w:jc w:val="center"/>
              <w:rPr>
                <w:rFonts w:eastAsia="Times New Roman" w:cs="Times New Roman"/>
                <w:b/>
                <w:bCs/>
                <w:sz w:val="20"/>
                <w:szCs w:val="20"/>
                <w:lang w:eastAsia="cs-CZ"/>
              </w:rPr>
            </w:pPr>
            <w:r w:rsidRPr="00F82100">
              <w:rPr>
                <w:rFonts w:eastAsia="Times New Roman" w:cs="Times New Roman"/>
                <w:b/>
                <w:bCs/>
                <w:sz w:val="20"/>
                <w:szCs w:val="20"/>
                <w:lang w:eastAsia="cs-CZ"/>
              </w:rPr>
              <w:t>Střednědobý plán rozvoje sociálních služeb v Libereckém kraji 2014-2017</w:t>
            </w:r>
          </w:p>
        </w:tc>
      </w:tr>
      <w:tr w:rsidR="00F520DF" w:rsidRPr="002653CB" w:rsidTr="00F82100">
        <w:trPr>
          <w:trHeight w:val="120"/>
        </w:trPr>
        <w:tc>
          <w:tcPr>
            <w:tcW w:w="6512" w:type="dxa"/>
            <w:gridSpan w:val="3"/>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2124" w:type="dxa"/>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F520DF" w:rsidRPr="002653CB" w:rsidRDefault="00F520DF" w:rsidP="00F520DF">
            <w:pPr>
              <w:spacing w:after="0" w:line="240" w:lineRule="auto"/>
              <w:rPr>
                <w:rFonts w:eastAsia="Times New Roman" w:cs="Times New Roman"/>
                <w:lang w:eastAsia="cs-CZ"/>
              </w:rPr>
            </w:pPr>
          </w:p>
        </w:tc>
      </w:tr>
      <w:tr w:rsidR="00F520DF" w:rsidRPr="002653CB" w:rsidTr="00F82100">
        <w:trPr>
          <w:trHeight w:val="110"/>
        </w:trPr>
        <w:tc>
          <w:tcPr>
            <w:tcW w:w="90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520DF" w:rsidRPr="00F82100" w:rsidRDefault="00F520DF" w:rsidP="00F520DF">
            <w:pPr>
              <w:spacing w:after="0" w:line="240" w:lineRule="auto"/>
              <w:jc w:val="center"/>
              <w:rPr>
                <w:rFonts w:eastAsia="Times New Roman" w:cs="Times New Roman"/>
                <w:b/>
                <w:bCs/>
                <w:sz w:val="20"/>
                <w:szCs w:val="20"/>
                <w:lang w:eastAsia="cs-CZ"/>
              </w:rPr>
            </w:pPr>
            <w:r w:rsidRPr="00F82100">
              <w:rPr>
                <w:rFonts w:eastAsia="Times New Roman" w:cs="Times New Roman"/>
                <w:b/>
                <w:bCs/>
                <w:sz w:val="20"/>
                <w:szCs w:val="20"/>
                <w:lang w:eastAsia="cs-CZ"/>
              </w:rPr>
              <w:t>KARTA ROZVOJOVÉ AKTIVITY</w:t>
            </w:r>
          </w:p>
        </w:tc>
      </w:tr>
      <w:tr w:rsidR="00F520DF" w:rsidRPr="002653CB" w:rsidTr="00F82100">
        <w:trPr>
          <w:trHeight w:val="315"/>
        </w:trPr>
        <w:tc>
          <w:tcPr>
            <w:tcW w:w="9000" w:type="dxa"/>
            <w:gridSpan w:val="5"/>
            <w:tcBorders>
              <w:top w:val="single" w:sz="8" w:space="0" w:color="auto"/>
              <w:left w:val="nil"/>
              <w:bottom w:val="single" w:sz="8" w:space="0" w:color="auto"/>
              <w:right w:val="nil"/>
            </w:tcBorders>
            <w:shd w:val="clear" w:color="auto" w:fill="auto"/>
            <w:noWrap/>
            <w:vAlign w:val="bottom"/>
            <w:hideMark/>
          </w:tcPr>
          <w:p w:rsidR="00F520DF" w:rsidRPr="00F82100" w:rsidRDefault="00F520DF" w:rsidP="00F520DF">
            <w:pPr>
              <w:spacing w:after="0" w:line="240" w:lineRule="auto"/>
              <w:jc w:val="center"/>
              <w:rPr>
                <w:rFonts w:eastAsia="Times New Roman" w:cs="Times New Roman"/>
                <w:b/>
                <w:bCs/>
                <w:sz w:val="20"/>
                <w:szCs w:val="20"/>
                <w:lang w:eastAsia="cs-CZ"/>
              </w:rPr>
            </w:pPr>
          </w:p>
        </w:tc>
      </w:tr>
      <w:tr w:rsidR="00F520DF" w:rsidRPr="002653CB" w:rsidTr="00F8210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E4DFEC"/>
            <w:noWrap/>
            <w:vAlign w:val="bottom"/>
            <w:hideMark/>
          </w:tcPr>
          <w:p w:rsidR="00F520DF" w:rsidRPr="00F82100" w:rsidRDefault="00F520DF" w:rsidP="00F520DF">
            <w:pPr>
              <w:spacing w:after="0" w:line="240" w:lineRule="auto"/>
              <w:rPr>
                <w:rFonts w:eastAsia="Times New Roman" w:cs="Times New Roman"/>
                <w:b/>
                <w:bCs/>
                <w:sz w:val="20"/>
                <w:szCs w:val="20"/>
                <w:lang w:eastAsia="cs-CZ"/>
              </w:rPr>
            </w:pPr>
            <w:r w:rsidRPr="00F82100">
              <w:rPr>
                <w:rFonts w:eastAsia="Times New Roman" w:cs="Times New Roman"/>
                <w:b/>
                <w:bCs/>
                <w:sz w:val="20"/>
                <w:szCs w:val="20"/>
                <w:lang w:eastAsia="cs-CZ"/>
              </w:rPr>
              <w:t>A05-01</w:t>
            </w:r>
          </w:p>
        </w:tc>
        <w:tc>
          <w:tcPr>
            <w:tcW w:w="5583" w:type="dxa"/>
            <w:gridSpan w:val="3"/>
            <w:tcBorders>
              <w:top w:val="nil"/>
              <w:left w:val="nil"/>
              <w:bottom w:val="single" w:sz="8" w:space="0" w:color="auto"/>
              <w:right w:val="single" w:sz="8" w:space="0" w:color="auto"/>
            </w:tcBorders>
            <w:shd w:val="clear" w:color="auto" w:fill="auto"/>
            <w:noWrap/>
            <w:vAlign w:val="bottom"/>
            <w:hideMark/>
          </w:tcPr>
          <w:p w:rsidR="00F520DF" w:rsidRPr="00F82100" w:rsidRDefault="00F520DF" w:rsidP="00F520DF">
            <w:pPr>
              <w:spacing w:after="0" w:line="240" w:lineRule="auto"/>
              <w:rPr>
                <w:rFonts w:eastAsia="Times New Roman" w:cs="Times New Roman"/>
                <w:b/>
                <w:bCs/>
                <w:sz w:val="20"/>
                <w:szCs w:val="20"/>
                <w:lang w:eastAsia="cs-CZ"/>
              </w:rPr>
            </w:pPr>
            <w:r w:rsidRPr="00F82100">
              <w:rPr>
                <w:rFonts w:eastAsia="Times New Roman" w:cs="Times New Roman"/>
                <w:b/>
                <w:bCs/>
                <w:sz w:val="20"/>
                <w:szCs w:val="20"/>
                <w:lang w:eastAsia="cs-CZ"/>
              </w:rPr>
              <w:t> </w:t>
            </w:r>
          </w:p>
        </w:tc>
      </w:tr>
      <w:tr w:rsidR="00F520DF" w:rsidRPr="002653CB" w:rsidTr="00F82100">
        <w:trPr>
          <w:trHeight w:val="7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Název aktivity:</w:t>
            </w:r>
          </w:p>
        </w:tc>
        <w:tc>
          <w:tcPr>
            <w:tcW w:w="6575" w:type="dxa"/>
            <w:gridSpan w:val="4"/>
            <w:tcBorders>
              <w:top w:val="single" w:sz="8" w:space="0" w:color="auto"/>
              <w:left w:val="nil"/>
              <w:bottom w:val="single" w:sz="8" w:space="0" w:color="auto"/>
              <w:right w:val="single" w:sz="8" w:space="0" w:color="000000"/>
            </w:tcBorders>
            <w:shd w:val="clear" w:color="CCFFFF" w:fill="99CCFF"/>
            <w:vAlign w:val="center"/>
            <w:hideMark/>
          </w:tcPr>
          <w:p w:rsidR="00F520DF" w:rsidRPr="00F82100" w:rsidRDefault="00F520DF" w:rsidP="00F520DF">
            <w:pPr>
              <w:spacing w:after="0" w:line="240" w:lineRule="auto"/>
              <w:rPr>
                <w:rFonts w:eastAsia="Times New Roman" w:cs="Times New Roman"/>
                <w:b/>
                <w:bCs/>
                <w:sz w:val="20"/>
                <w:szCs w:val="20"/>
                <w:lang w:eastAsia="cs-CZ"/>
              </w:rPr>
            </w:pPr>
            <w:r w:rsidRPr="00F82100">
              <w:rPr>
                <w:rFonts w:eastAsia="Times New Roman" w:cs="Times New Roman"/>
                <w:b/>
                <w:bCs/>
                <w:sz w:val="20"/>
                <w:szCs w:val="20"/>
                <w:lang w:eastAsia="cs-CZ"/>
              </w:rPr>
              <w:t>Podpora a zkvalitňování služeb odborného sociálního poradenství na základě vyhodnocených analýz a zlepšení dostupnosti ve vybraných oblastech LK</w:t>
            </w:r>
          </w:p>
        </w:tc>
      </w:tr>
      <w:tr w:rsidR="00F520DF" w:rsidRPr="002653CB" w:rsidTr="00F82100">
        <w:trPr>
          <w:trHeight w:val="315"/>
        </w:trPr>
        <w:tc>
          <w:tcPr>
            <w:tcW w:w="2425" w:type="dxa"/>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6211" w:type="dxa"/>
            <w:gridSpan w:val="3"/>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F520DF" w:rsidRPr="00EB6850" w:rsidRDefault="00F520DF" w:rsidP="00F520DF">
            <w:pPr>
              <w:spacing w:after="0" w:line="240" w:lineRule="auto"/>
              <w:rPr>
                <w:rFonts w:eastAsia="Times New Roman" w:cs="Times New Roman"/>
                <w:lang w:eastAsia="cs-CZ"/>
              </w:rPr>
            </w:pPr>
          </w:p>
        </w:tc>
      </w:tr>
      <w:tr w:rsidR="00F520DF" w:rsidRPr="002653CB" w:rsidTr="00F82100">
        <w:trPr>
          <w:trHeight w:val="23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Vazba na strategické cíle:</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82100" w:rsidRDefault="00F520DF" w:rsidP="00F520DF">
            <w:pPr>
              <w:spacing w:after="0" w:line="240" w:lineRule="auto"/>
              <w:jc w:val="left"/>
              <w:rPr>
                <w:rFonts w:eastAsia="Times New Roman" w:cs="Times New Roman"/>
                <w:sz w:val="20"/>
                <w:szCs w:val="20"/>
                <w:lang w:eastAsia="cs-CZ"/>
              </w:rPr>
            </w:pPr>
            <w:r w:rsidRPr="00F82100">
              <w:rPr>
                <w:rFonts w:eastAsia="Times New Roman" w:cs="Times New Roman"/>
                <w:sz w:val="20"/>
                <w:szCs w:val="20"/>
                <w:lang w:eastAsia="cs-CZ"/>
              </w:rPr>
              <w:t>SC4 Zlepšení nabídky služeb sociální prevence                                                                                                                                                                                                                                     SC5 Optimalizace a využití sítě služeb sociálního poradenství a služeb pro osoby ohrožené sociálním vyloučením, chudobou a nezaměstnaností                                                                                                                                                                                                                                SC6 Integrace národnostních menšin a cizinců, prevence vzniku a řešení stávajících vyloučených lokalit</w:t>
            </w:r>
            <w:r w:rsidRPr="00F82100">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w:t>
            </w:r>
          </w:p>
        </w:tc>
      </w:tr>
      <w:tr w:rsidR="00F520DF" w:rsidRPr="002653CB" w:rsidTr="00F82100">
        <w:trPr>
          <w:trHeight w:val="75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Cílové skupiny uživatelů:</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 xml:space="preserve">rodina s dětmi, mládež do 26 let, osoby ohrožené sociálním vyloučením, včetně národnostních menšin a cizinců, OZP, senioři, osoby ohrožené závislostí </w:t>
            </w:r>
          </w:p>
        </w:tc>
      </w:tr>
      <w:tr w:rsidR="00F520DF" w:rsidRPr="002653CB" w:rsidTr="00F8210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Dotčené druhy sociálních služeb (§):</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 xml:space="preserve">Odborné sociální poradenství (§ 37) </w:t>
            </w:r>
          </w:p>
        </w:tc>
      </w:tr>
      <w:tr w:rsidR="00F520DF" w:rsidRPr="002653CB" w:rsidTr="00F82100">
        <w:trPr>
          <w:trHeight w:val="315"/>
        </w:trPr>
        <w:tc>
          <w:tcPr>
            <w:tcW w:w="2425" w:type="dxa"/>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6211" w:type="dxa"/>
            <w:gridSpan w:val="3"/>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F520DF" w:rsidRPr="00EB6850" w:rsidRDefault="00F520DF" w:rsidP="00F520DF">
            <w:pPr>
              <w:spacing w:after="0" w:line="240" w:lineRule="auto"/>
              <w:rPr>
                <w:rFonts w:eastAsia="Times New Roman" w:cs="Times New Roman"/>
                <w:lang w:eastAsia="cs-CZ"/>
              </w:rPr>
            </w:pPr>
          </w:p>
        </w:tc>
      </w:tr>
      <w:tr w:rsidR="00F520DF" w:rsidRPr="002653CB" w:rsidTr="00F8210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Doba realizace:</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2016+</w:t>
            </w:r>
          </w:p>
        </w:tc>
      </w:tr>
      <w:tr w:rsidR="00F520DF" w:rsidRPr="002653CB" w:rsidTr="00F82100">
        <w:trPr>
          <w:trHeight w:val="315"/>
        </w:trPr>
        <w:tc>
          <w:tcPr>
            <w:tcW w:w="2425" w:type="dxa"/>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6211" w:type="dxa"/>
            <w:gridSpan w:val="3"/>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F520DF" w:rsidRPr="00EB6850" w:rsidRDefault="00F520DF" w:rsidP="00F520DF">
            <w:pPr>
              <w:spacing w:after="0" w:line="240" w:lineRule="auto"/>
              <w:rPr>
                <w:rFonts w:eastAsia="Times New Roman" w:cs="Times New Roman"/>
                <w:lang w:eastAsia="cs-CZ"/>
              </w:rPr>
            </w:pPr>
          </w:p>
        </w:tc>
      </w:tr>
      <w:tr w:rsidR="00F520DF" w:rsidRPr="002653CB" w:rsidTr="00F82100">
        <w:trPr>
          <w:trHeight w:val="367"/>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Odpovědnost za realizaci:</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LK ve spolupráci s</w:t>
            </w:r>
            <w:r w:rsidR="00E03F84">
              <w:rPr>
                <w:rFonts w:eastAsia="Times New Roman" w:cs="Times New Roman"/>
                <w:sz w:val="20"/>
                <w:szCs w:val="20"/>
                <w:lang w:eastAsia="cs-CZ"/>
              </w:rPr>
              <w:t> </w:t>
            </w:r>
            <w:r w:rsidRPr="00F82100">
              <w:rPr>
                <w:rFonts w:eastAsia="Times New Roman" w:cs="Times New Roman"/>
                <w:sz w:val="20"/>
                <w:szCs w:val="20"/>
                <w:lang w:eastAsia="cs-CZ"/>
              </w:rPr>
              <w:t>obcemi</w:t>
            </w:r>
            <w:r w:rsidR="00E03F84">
              <w:rPr>
                <w:rFonts w:eastAsia="Times New Roman" w:cs="Times New Roman"/>
                <w:sz w:val="20"/>
                <w:szCs w:val="20"/>
                <w:lang w:eastAsia="cs-CZ"/>
              </w:rPr>
              <w:t>, ASZ, poskytovateli sociálních služeb</w:t>
            </w:r>
          </w:p>
        </w:tc>
      </w:tr>
      <w:tr w:rsidR="00F520DF" w:rsidRPr="002653CB" w:rsidTr="00F82100">
        <w:trPr>
          <w:trHeight w:val="315"/>
        </w:trPr>
        <w:tc>
          <w:tcPr>
            <w:tcW w:w="2425" w:type="dxa"/>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6575" w:type="dxa"/>
            <w:gridSpan w:val="4"/>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r>
      <w:tr w:rsidR="00F520DF" w:rsidRPr="002653CB" w:rsidTr="00F8210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Financování:</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LK, obce</w:t>
            </w:r>
            <w:r w:rsidR="00E03F84">
              <w:rPr>
                <w:rFonts w:eastAsia="Times New Roman" w:cs="Times New Roman"/>
                <w:sz w:val="20"/>
                <w:szCs w:val="20"/>
                <w:lang w:eastAsia="cs-CZ"/>
              </w:rPr>
              <w:t>, EU-OPZ</w:t>
            </w:r>
          </w:p>
        </w:tc>
      </w:tr>
      <w:tr w:rsidR="00F520DF" w:rsidRPr="002653CB" w:rsidTr="00F82100">
        <w:trPr>
          <w:trHeight w:val="315"/>
        </w:trPr>
        <w:tc>
          <w:tcPr>
            <w:tcW w:w="2425" w:type="dxa"/>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6211" w:type="dxa"/>
            <w:gridSpan w:val="3"/>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F520DF" w:rsidRPr="00EB6850" w:rsidRDefault="00F520DF" w:rsidP="00F520DF">
            <w:pPr>
              <w:spacing w:after="0" w:line="240" w:lineRule="auto"/>
              <w:rPr>
                <w:rFonts w:eastAsia="Times New Roman" w:cs="Times New Roman"/>
                <w:lang w:eastAsia="cs-CZ"/>
              </w:rPr>
            </w:pPr>
          </w:p>
        </w:tc>
      </w:tr>
      <w:tr w:rsidR="00F520DF" w:rsidRPr="002653CB" w:rsidTr="00F82100">
        <w:trPr>
          <w:trHeight w:val="26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20DF" w:rsidRPr="00F82100" w:rsidRDefault="00F520DF" w:rsidP="00F520DF">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Popis aktivity:</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82100" w:rsidRDefault="00F520DF" w:rsidP="00E03F84">
            <w:pPr>
              <w:spacing w:after="0" w:line="240" w:lineRule="auto"/>
              <w:rPr>
                <w:rFonts w:eastAsia="Times New Roman" w:cs="Times New Roman"/>
                <w:sz w:val="20"/>
                <w:szCs w:val="20"/>
                <w:lang w:eastAsia="cs-CZ"/>
              </w:rPr>
            </w:pPr>
            <w:r w:rsidRPr="00F82100">
              <w:rPr>
                <w:rFonts w:eastAsia="Times New Roman" w:cs="Times New Roman"/>
                <w:sz w:val="20"/>
                <w:szCs w:val="20"/>
                <w:lang w:eastAsia="cs-CZ"/>
              </w:rPr>
              <w:t>Cílem aktivity je zajistit rovnoměrné pokrytí území LK službami odborného sociálního poradenství a na základě konkrétních požadavků ze schválených komunitních plánů a v rámci Koordinovaného přístupu v sociálně vyloučených lokalitách. Smyslem není neúměrně zvyšovat počet poskytovatelů odborného sociálního poradenství, ale rovnoměrné pokrytí potřebných poraden dle poptávky jednotlivých cílových skupin nebo vzniklých sociálně-patologických jevů a problémů. Optimální kapacity jsou definovány ve spolupráci s obcemi v Základní síti sociálních služeb.</w:t>
            </w:r>
          </w:p>
        </w:tc>
      </w:tr>
    </w:tbl>
    <w:p w:rsidR="00F82100" w:rsidRDefault="00F82100">
      <w:r>
        <w:br w:type="page"/>
      </w:r>
    </w:p>
    <w:tbl>
      <w:tblPr>
        <w:tblW w:w="9420" w:type="dxa"/>
        <w:tblCellMar>
          <w:left w:w="70" w:type="dxa"/>
          <w:right w:w="70" w:type="dxa"/>
        </w:tblCellMar>
        <w:tblLook w:val="04A0" w:firstRow="1" w:lastRow="0" w:firstColumn="1" w:lastColumn="0" w:noHBand="0" w:noVBand="1"/>
      </w:tblPr>
      <w:tblGrid>
        <w:gridCol w:w="2425"/>
        <w:gridCol w:w="1134"/>
        <w:gridCol w:w="3256"/>
        <w:gridCol w:w="2218"/>
        <w:gridCol w:w="387"/>
      </w:tblGrid>
      <w:tr w:rsidR="00F520DF" w:rsidRPr="002653CB" w:rsidTr="00F520DF">
        <w:trPr>
          <w:trHeight w:val="315"/>
        </w:trPr>
        <w:tc>
          <w:tcPr>
            <w:tcW w:w="6815" w:type="dxa"/>
            <w:gridSpan w:val="3"/>
            <w:tcBorders>
              <w:top w:val="nil"/>
              <w:left w:val="nil"/>
              <w:bottom w:val="nil"/>
              <w:right w:val="nil"/>
            </w:tcBorders>
            <w:shd w:val="clear" w:color="auto" w:fill="auto"/>
            <w:noWrap/>
            <w:vAlign w:val="bottom"/>
            <w:hideMark/>
          </w:tcPr>
          <w:p w:rsidR="00F520DF" w:rsidRPr="00F82100" w:rsidRDefault="00F520DF" w:rsidP="00F520DF">
            <w:pPr>
              <w:spacing w:after="0" w:line="240" w:lineRule="auto"/>
              <w:rPr>
                <w:rFonts w:eastAsia="Times New Roman" w:cs="Times New Roman"/>
                <w:sz w:val="20"/>
                <w:szCs w:val="20"/>
                <w:lang w:eastAsia="cs-CZ"/>
              </w:rPr>
            </w:pPr>
          </w:p>
        </w:tc>
        <w:tc>
          <w:tcPr>
            <w:tcW w:w="2218" w:type="dxa"/>
            <w:tcBorders>
              <w:top w:val="nil"/>
              <w:left w:val="nil"/>
              <w:bottom w:val="nil"/>
              <w:right w:val="nil"/>
            </w:tcBorders>
            <w:shd w:val="clear" w:color="auto" w:fill="auto"/>
            <w:noWrap/>
            <w:vAlign w:val="bottom"/>
            <w:hideMark/>
          </w:tcPr>
          <w:p w:rsidR="00F520DF" w:rsidRPr="002653CB" w:rsidRDefault="00F520DF" w:rsidP="00F520DF">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F520DF" w:rsidRPr="002653CB" w:rsidRDefault="00F520DF" w:rsidP="00F520DF">
            <w:pPr>
              <w:spacing w:after="0" w:line="240" w:lineRule="auto"/>
              <w:rPr>
                <w:rFonts w:eastAsia="Times New Roman" w:cs="Times New Roman"/>
                <w:lang w:eastAsia="cs-CZ"/>
              </w:rPr>
            </w:pPr>
          </w:p>
        </w:tc>
      </w:tr>
      <w:tr w:rsidR="00F520DF" w:rsidRPr="002653CB" w:rsidTr="00F520DF">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520DF" w:rsidRPr="00F520DF" w:rsidRDefault="00F520DF" w:rsidP="00F520DF">
            <w:pPr>
              <w:spacing w:after="0" w:line="240" w:lineRule="auto"/>
              <w:jc w:val="center"/>
              <w:rPr>
                <w:rFonts w:eastAsia="Times New Roman" w:cs="Times New Roman"/>
                <w:b/>
                <w:bCs/>
                <w:sz w:val="20"/>
                <w:szCs w:val="20"/>
                <w:lang w:eastAsia="cs-CZ"/>
              </w:rPr>
            </w:pPr>
            <w:r w:rsidRPr="00F520DF">
              <w:rPr>
                <w:rFonts w:eastAsia="Times New Roman" w:cs="Times New Roman"/>
                <w:b/>
                <w:bCs/>
                <w:sz w:val="20"/>
                <w:szCs w:val="20"/>
                <w:lang w:eastAsia="cs-CZ"/>
              </w:rPr>
              <w:t>Střednědobý plán rozvoje sociálních služeb v Libereckém kraji 2014-2017</w:t>
            </w:r>
          </w:p>
        </w:tc>
      </w:tr>
      <w:tr w:rsidR="00F520DF" w:rsidRPr="002653CB" w:rsidTr="00F520DF">
        <w:trPr>
          <w:trHeight w:val="315"/>
        </w:trPr>
        <w:tc>
          <w:tcPr>
            <w:tcW w:w="6815" w:type="dxa"/>
            <w:gridSpan w:val="3"/>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2218"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r>
      <w:tr w:rsidR="00F520DF" w:rsidRPr="002653CB" w:rsidTr="00F520DF">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520DF" w:rsidRPr="00F520DF" w:rsidRDefault="00F520DF" w:rsidP="00F520DF">
            <w:pPr>
              <w:spacing w:after="0" w:line="240" w:lineRule="auto"/>
              <w:jc w:val="center"/>
              <w:rPr>
                <w:rFonts w:eastAsia="Times New Roman" w:cs="Times New Roman"/>
                <w:b/>
                <w:bCs/>
                <w:sz w:val="20"/>
                <w:szCs w:val="20"/>
                <w:lang w:eastAsia="cs-CZ"/>
              </w:rPr>
            </w:pPr>
            <w:r w:rsidRPr="00F520DF">
              <w:rPr>
                <w:rFonts w:eastAsia="Times New Roman" w:cs="Times New Roman"/>
                <w:b/>
                <w:bCs/>
                <w:sz w:val="20"/>
                <w:szCs w:val="20"/>
                <w:lang w:eastAsia="cs-CZ"/>
              </w:rPr>
              <w:t>KARTA ROZVOJOVÉ AKTIVITY</w:t>
            </w:r>
          </w:p>
        </w:tc>
      </w:tr>
      <w:tr w:rsidR="00F520DF" w:rsidRPr="002653CB" w:rsidTr="00F520DF">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F520DF" w:rsidRPr="00F520DF" w:rsidRDefault="00F520DF" w:rsidP="00F520DF">
            <w:pPr>
              <w:spacing w:after="0" w:line="240" w:lineRule="auto"/>
              <w:jc w:val="center"/>
              <w:rPr>
                <w:rFonts w:eastAsia="Times New Roman" w:cs="Times New Roman"/>
                <w:b/>
                <w:bCs/>
                <w:sz w:val="20"/>
                <w:szCs w:val="20"/>
                <w:lang w:eastAsia="cs-CZ"/>
              </w:rPr>
            </w:pPr>
            <w:r w:rsidRPr="00F520DF">
              <w:rPr>
                <w:rFonts w:eastAsia="Times New Roman" w:cs="Times New Roman"/>
                <w:b/>
                <w:bCs/>
                <w:sz w:val="20"/>
                <w:szCs w:val="20"/>
                <w:lang w:eastAsia="cs-CZ"/>
              </w:rPr>
              <w:t>AKČNÍ PLÁN ROZVOJE SOCIÁLNÍCH SLUŽEB PRO ROK 2016</w:t>
            </w:r>
          </w:p>
        </w:tc>
      </w:tr>
      <w:tr w:rsidR="00F520DF" w:rsidRPr="002653CB" w:rsidTr="00F520DF">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E4DFEC"/>
            <w:noWrap/>
            <w:vAlign w:val="bottom"/>
            <w:hideMark/>
          </w:tcPr>
          <w:p w:rsidR="00F520DF" w:rsidRPr="00F520DF" w:rsidRDefault="00F520DF" w:rsidP="00F520DF">
            <w:pPr>
              <w:spacing w:after="0" w:line="240" w:lineRule="auto"/>
              <w:rPr>
                <w:rFonts w:eastAsia="Times New Roman" w:cs="Times New Roman"/>
                <w:b/>
                <w:bCs/>
                <w:sz w:val="20"/>
                <w:szCs w:val="20"/>
                <w:lang w:eastAsia="cs-CZ"/>
              </w:rPr>
            </w:pPr>
            <w:r w:rsidRPr="00F520DF">
              <w:rPr>
                <w:rFonts w:eastAsia="Times New Roman" w:cs="Times New Roman"/>
                <w:b/>
                <w:bCs/>
                <w:sz w:val="20"/>
                <w:szCs w:val="20"/>
                <w:lang w:eastAsia="cs-CZ"/>
              </w:rPr>
              <w:t>A05-02</w:t>
            </w:r>
          </w:p>
        </w:tc>
        <w:tc>
          <w:tcPr>
            <w:tcW w:w="5861" w:type="dxa"/>
            <w:gridSpan w:val="3"/>
            <w:tcBorders>
              <w:top w:val="nil"/>
              <w:left w:val="nil"/>
              <w:bottom w:val="single" w:sz="8" w:space="0" w:color="auto"/>
              <w:right w:val="single" w:sz="8" w:space="0" w:color="auto"/>
            </w:tcBorders>
            <w:shd w:val="clear" w:color="auto" w:fill="auto"/>
            <w:noWrap/>
            <w:vAlign w:val="bottom"/>
            <w:hideMark/>
          </w:tcPr>
          <w:p w:rsidR="00F520DF" w:rsidRPr="00F520DF" w:rsidRDefault="00F520DF" w:rsidP="00F520DF">
            <w:pPr>
              <w:spacing w:after="0" w:line="240" w:lineRule="auto"/>
              <w:rPr>
                <w:rFonts w:eastAsia="Times New Roman" w:cs="Times New Roman"/>
                <w:b/>
                <w:bCs/>
                <w:sz w:val="20"/>
                <w:szCs w:val="20"/>
                <w:lang w:eastAsia="cs-CZ"/>
              </w:rPr>
            </w:pPr>
            <w:r w:rsidRPr="00F520DF">
              <w:rPr>
                <w:rFonts w:eastAsia="Times New Roman" w:cs="Times New Roman"/>
                <w:b/>
                <w:bCs/>
                <w:sz w:val="20"/>
                <w:szCs w:val="20"/>
                <w:lang w:eastAsia="cs-CZ"/>
              </w:rPr>
              <w:t> </w:t>
            </w:r>
          </w:p>
        </w:tc>
      </w:tr>
      <w:tr w:rsidR="00F520DF" w:rsidRPr="002653CB" w:rsidTr="00F520DF">
        <w:trPr>
          <w:trHeight w:val="7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F520DF" w:rsidRPr="00F520DF" w:rsidRDefault="00F520DF" w:rsidP="00F520DF">
            <w:pPr>
              <w:spacing w:after="0" w:line="240" w:lineRule="auto"/>
              <w:rPr>
                <w:rFonts w:eastAsia="Times New Roman" w:cs="Times New Roman"/>
                <w:b/>
                <w:bCs/>
                <w:sz w:val="20"/>
                <w:szCs w:val="20"/>
                <w:lang w:eastAsia="cs-CZ"/>
              </w:rPr>
            </w:pPr>
            <w:r w:rsidRPr="00F520DF">
              <w:rPr>
                <w:rFonts w:eastAsia="Times New Roman" w:cs="Times New Roman"/>
                <w:b/>
                <w:bCs/>
                <w:sz w:val="20"/>
                <w:szCs w:val="20"/>
                <w:lang w:eastAsia="cs-CZ"/>
              </w:rPr>
              <w:t xml:space="preserve">Optimalizace sítě poraden a jejich zaměření (mj. dluhové poradenství, poradny pro oběti trestných činů, apod.) </w:t>
            </w:r>
          </w:p>
        </w:tc>
      </w:tr>
      <w:tr w:rsidR="00F520DF" w:rsidRPr="002653CB" w:rsidTr="00F520DF">
        <w:trPr>
          <w:trHeight w:val="315"/>
        </w:trPr>
        <w:tc>
          <w:tcPr>
            <w:tcW w:w="2425"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r>
      <w:tr w:rsidR="00F520DF" w:rsidRPr="002653CB" w:rsidTr="00F520DF">
        <w:trPr>
          <w:trHeight w:val="217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520DF" w:rsidRDefault="00F520DF" w:rsidP="00F520DF">
            <w:pPr>
              <w:spacing w:after="0" w:line="240" w:lineRule="auto"/>
              <w:jc w:val="left"/>
              <w:rPr>
                <w:rFonts w:eastAsia="Times New Roman" w:cs="Times New Roman"/>
                <w:sz w:val="20"/>
                <w:szCs w:val="20"/>
                <w:lang w:eastAsia="cs-CZ"/>
              </w:rPr>
            </w:pPr>
            <w:r w:rsidRPr="00F520DF">
              <w:rPr>
                <w:rFonts w:eastAsia="Times New Roman" w:cs="Times New Roman"/>
                <w:sz w:val="20"/>
                <w:szCs w:val="20"/>
                <w:lang w:eastAsia="cs-CZ"/>
              </w:rPr>
              <w:t>SC4 Zlepšení nabídky služeb sociální prevence                                                                                                                                                                                                                                       SC5 Optimalizace a využití sítě služeb soc. poradenství a služeb pro osoby ohrožené sociálním vyloučením, chudobou a nezaměstnaností                                                                                                                                                                                                                                SC6 Integrace národnostních menšin a cizinců, prevence vzniku a řešení stávajících vyloučených lokalit</w:t>
            </w:r>
            <w:r w:rsidRPr="00F520DF">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w:t>
            </w:r>
          </w:p>
        </w:tc>
      </w:tr>
      <w:tr w:rsidR="00F520DF" w:rsidRPr="002653CB" w:rsidTr="00F520DF">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rodina s dětmi, mládež do 26 let, osoby ohrožené sociálním vyloučením, OZP, senioři</w:t>
            </w:r>
          </w:p>
        </w:tc>
      </w:tr>
      <w:tr w:rsidR="00F520DF" w:rsidRPr="002653CB" w:rsidTr="00F520DF">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Odborné sociální poradenství (§ 37)</w:t>
            </w:r>
          </w:p>
        </w:tc>
      </w:tr>
      <w:tr w:rsidR="00F520DF" w:rsidRPr="002653CB" w:rsidTr="00F520DF">
        <w:trPr>
          <w:trHeight w:val="315"/>
        </w:trPr>
        <w:tc>
          <w:tcPr>
            <w:tcW w:w="2425"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r>
      <w:tr w:rsidR="00F520DF" w:rsidRPr="002653CB" w:rsidTr="00F520DF">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2016+</w:t>
            </w:r>
          </w:p>
        </w:tc>
      </w:tr>
      <w:tr w:rsidR="00F520DF" w:rsidRPr="002653CB" w:rsidTr="00F520DF">
        <w:trPr>
          <w:trHeight w:val="315"/>
        </w:trPr>
        <w:tc>
          <w:tcPr>
            <w:tcW w:w="2425"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r>
      <w:tr w:rsidR="00F520DF" w:rsidRPr="002653CB" w:rsidTr="00F520DF">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520DF" w:rsidRDefault="00E03F84" w:rsidP="00F520DF">
            <w:pPr>
              <w:spacing w:after="0" w:line="240" w:lineRule="auto"/>
              <w:rPr>
                <w:rFonts w:eastAsia="Times New Roman" w:cs="Times New Roman"/>
                <w:sz w:val="20"/>
                <w:szCs w:val="20"/>
                <w:lang w:eastAsia="cs-CZ"/>
              </w:rPr>
            </w:pPr>
            <w:r>
              <w:rPr>
                <w:rFonts w:eastAsia="Times New Roman" w:cs="Times New Roman"/>
                <w:sz w:val="20"/>
                <w:szCs w:val="20"/>
                <w:lang w:eastAsia="cs-CZ"/>
              </w:rPr>
              <w:t>LK ve spolupráci s obcemi,</w:t>
            </w:r>
            <w:r w:rsidRPr="00E73EA4">
              <w:rPr>
                <w:rFonts w:eastAsia="Times New Roman" w:cs="Times New Roman"/>
                <w:sz w:val="20"/>
                <w:szCs w:val="20"/>
                <w:lang w:eastAsia="cs-CZ"/>
              </w:rPr>
              <w:t xml:space="preserve"> poskytovateli sociálních služeb</w:t>
            </w:r>
            <w:r>
              <w:rPr>
                <w:rFonts w:eastAsia="Times New Roman" w:cs="Times New Roman"/>
                <w:sz w:val="20"/>
                <w:szCs w:val="20"/>
                <w:lang w:eastAsia="cs-CZ"/>
              </w:rPr>
              <w:t xml:space="preserve"> a ASZ</w:t>
            </w:r>
          </w:p>
        </w:tc>
      </w:tr>
      <w:tr w:rsidR="00F520DF" w:rsidRPr="002653CB" w:rsidTr="00F520DF">
        <w:trPr>
          <w:trHeight w:val="315"/>
        </w:trPr>
        <w:tc>
          <w:tcPr>
            <w:tcW w:w="2425"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6995" w:type="dxa"/>
            <w:gridSpan w:val="4"/>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r>
      <w:tr w:rsidR="00F520DF" w:rsidRPr="002653CB" w:rsidTr="00F520DF">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LK, obce</w:t>
            </w:r>
            <w:r w:rsidR="00E03F84">
              <w:rPr>
                <w:rFonts w:eastAsia="Times New Roman" w:cs="Times New Roman"/>
                <w:sz w:val="20"/>
                <w:szCs w:val="20"/>
                <w:lang w:eastAsia="cs-CZ"/>
              </w:rPr>
              <w:t>, EU - OPZ</w:t>
            </w:r>
          </w:p>
        </w:tc>
      </w:tr>
      <w:tr w:rsidR="00F520DF" w:rsidRPr="002653CB" w:rsidTr="00F520DF">
        <w:trPr>
          <w:trHeight w:val="315"/>
        </w:trPr>
        <w:tc>
          <w:tcPr>
            <w:tcW w:w="2425"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F520DF" w:rsidRPr="00F520DF" w:rsidRDefault="00F520DF" w:rsidP="00F520DF">
            <w:pPr>
              <w:spacing w:after="0" w:line="240" w:lineRule="auto"/>
              <w:rPr>
                <w:rFonts w:eastAsia="Times New Roman" w:cs="Times New Roman"/>
                <w:sz w:val="20"/>
                <w:szCs w:val="20"/>
                <w:lang w:eastAsia="cs-CZ"/>
              </w:rPr>
            </w:pPr>
          </w:p>
        </w:tc>
      </w:tr>
      <w:tr w:rsidR="00F520DF" w:rsidRPr="002653CB" w:rsidTr="00F520DF">
        <w:trPr>
          <w:trHeight w:val="289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20DF" w:rsidRPr="00F520DF" w:rsidRDefault="00F520DF" w:rsidP="00F520DF">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F520DF" w:rsidRDefault="00F520DF" w:rsidP="0050335E">
            <w:pPr>
              <w:spacing w:after="0" w:line="240" w:lineRule="auto"/>
              <w:rPr>
                <w:rFonts w:eastAsia="Times New Roman" w:cs="Times New Roman"/>
                <w:sz w:val="20"/>
                <w:szCs w:val="20"/>
                <w:lang w:eastAsia="cs-CZ"/>
              </w:rPr>
            </w:pPr>
            <w:r w:rsidRPr="00F520DF">
              <w:rPr>
                <w:rFonts w:eastAsia="Times New Roman" w:cs="Times New Roman"/>
                <w:sz w:val="20"/>
                <w:szCs w:val="20"/>
                <w:lang w:eastAsia="cs-CZ"/>
              </w:rPr>
              <w:t>Cílem aktivity je vytvořit v území takové podmínky, které zajistí dostatečný počet a dobrou dojezdovou i časovou dostupnost služeb poraden. V současné době jsou registrovány poměrně dlouhé čekací lhůty. Dle závěrů dokumentu "Podrobná analýza služeb sociálních poradenství, jejich potřebnosti a dostupnosti" z roku 2012, zpracované</w:t>
            </w:r>
            <w:r w:rsidR="0050335E">
              <w:rPr>
                <w:rFonts w:eastAsia="Times New Roman" w:cs="Times New Roman"/>
                <w:sz w:val="20"/>
                <w:szCs w:val="20"/>
                <w:lang w:eastAsia="cs-CZ"/>
              </w:rPr>
              <w:t>ho</w:t>
            </w:r>
            <w:r w:rsidRPr="00F520DF">
              <w:rPr>
                <w:rFonts w:eastAsia="Times New Roman" w:cs="Times New Roman"/>
                <w:sz w:val="20"/>
                <w:szCs w:val="20"/>
                <w:lang w:eastAsia="cs-CZ"/>
              </w:rPr>
              <w:t xml:space="preserve"> v rámci projektu IP3 "Rozšíření nástrojů pro podporu systému plánování sociálních služeb v Libereckém kraji</w:t>
            </w:r>
            <w:r w:rsidR="00E03F84">
              <w:rPr>
                <w:rFonts w:eastAsia="Times New Roman" w:cs="Times New Roman"/>
                <w:sz w:val="20"/>
                <w:szCs w:val="20"/>
                <w:lang w:eastAsia="cs-CZ"/>
              </w:rPr>
              <w:t>“</w:t>
            </w:r>
            <w:r w:rsidRPr="00F520DF">
              <w:rPr>
                <w:rFonts w:eastAsia="Times New Roman" w:cs="Times New Roman"/>
                <w:sz w:val="20"/>
                <w:szCs w:val="20"/>
                <w:lang w:eastAsia="cs-CZ"/>
              </w:rPr>
              <w:t>, vyplývá, že v poradnách jsou často poskytovány služby, které jsou na pomezí sociálního odborného poradenství a komerčního poradenství. Je žádoucí iniciovat legislativní návrhy a podněty vedoucí k jasnému vymezení předmětu odborného sociálního poradenství těchto poraden.</w:t>
            </w:r>
          </w:p>
        </w:tc>
      </w:tr>
    </w:tbl>
    <w:p w:rsidR="00F520DF" w:rsidRDefault="00F520DF" w:rsidP="00F520DF"/>
    <w:p w:rsidR="00F520DF" w:rsidRDefault="00F520DF">
      <w:pPr>
        <w:jc w:val="left"/>
      </w:pPr>
      <w:r>
        <w:br w:type="page"/>
      </w:r>
    </w:p>
    <w:p w:rsidR="00F520DF" w:rsidRDefault="009B6539" w:rsidP="009B6539">
      <w:pPr>
        <w:pStyle w:val="Nadpis2"/>
        <w:numPr>
          <w:ilvl w:val="0"/>
          <w:numId w:val="0"/>
        </w:numPr>
        <w:ind w:left="576"/>
      </w:pPr>
      <w:bookmarkStart w:id="100" w:name="_Toc420500203"/>
      <w:bookmarkStart w:id="101" w:name="_Toc453143703"/>
      <w:r>
        <w:lastRenderedPageBreak/>
        <w:t xml:space="preserve">5.6 </w:t>
      </w:r>
      <w:r w:rsidR="00F520DF" w:rsidRPr="00C3743A">
        <w:t>SC6 Integrace národnostních menšin</w:t>
      </w:r>
      <w:r w:rsidR="00F520DF">
        <w:t xml:space="preserve"> a cizinců</w:t>
      </w:r>
      <w:r w:rsidR="00F520DF" w:rsidRPr="00C3743A">
        <w:t>, prevence vzniku a řešení stávajících vyloučených lokalit</w:t>
      </w:r>
      <w:r w:rsidR="00F520DF">
        <w:t xml:space="preserve"> – karty rozvojových aktivit</w:t>
      </w:r>
      <w:bookmarkEnd w:id="100"/>
      <w:bookmarkEnd w:id="101"/>
    </w:p>
    <w:p w:rsidR="00F520DF" w:rsidRDefault="00F520DF" w:rsidP="00F520DF"/>
    <w:tbl>
      <w:tblPr>
        <w:tblW w:w="9015" w:type="dxa"/>
        <w:tblInd w:w="55" w:type="dxa"/>
        <w:tblCellMar>
          <w:left w:w="70" w:type="dxa"/>
          <w:right w:w="70" w:type="dxa"/>
        </w:tblCellMar>
        <w:tblLook w:val="04A0" w:firstRow="1" w:lastRow="0" w:firstColumn="1" w:lastColumn="0" w:noHBand="0" w:noVBand="1"/>
      </w:tblPr>
      <w:tblGrid>
        <w:gridCol w:w="2321"/>
        <w:gridCol w:w="949"/>
        <w:gridCol w:w="2088"/>
        <w:gridCol w:w="3226"/>
        <w:gridCol w:w="431"/>
      </w:tblGrid>
      <w:tr w:rsidR="00F520DF" w:rsidRPr="00D0471A" w:rsidTr="00F520DF">
        <w:trPr>
          <w:trHeight w:val="295"/>
        </w:trPr>
        <w:tc>
          <w:tcPr>
            <w:tcW w:w="9014"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520DF" w:rsidRPr="00D815FC" w:rsidRDefault="00F520DF" w:rsidP="00F520DF">
            <w:pPr>
              <w:spacing w:after="0" w:line="240" w:lineRule="auto"/>
              <w:jc w:val="center"/>
              <w:rPr>
                <w:rFonts w:eastAsia="Times New Roman" w:cs="Times New Roman"/>
                <w:b/>
                <w:bCs/>
                <w:sz w:val="20"/>
                <w:szCs w:val="20"/>
                <w:lang w:eastAsia="cs-CZ"/>
              </w:rPr>
            </w:pPr>
            <w:r w:rsidRPr="00D815FC">
              <w:rPr>
                <w:rFonts w:eastAsia="Times New Roman" w:cs="Times New Roman"/>
                <w:b/>
                <w:bCs/>
                <w:sz w:val="20"/>
                <w:szCs w:val="20"/>
                <w:lang w:eastAsia="cs-CZ"/>
              </w:rPr>
              <w:t>Střednědobý plán rozvoje sociálních služeb v Libereckém kraji 2014-2017</w:t>
            </w:r>
          </w:p>
        </w:tc>
      </w:tr>
      <w:tr w:rsidR="00F520DF" w:rsidRPr="00D0471A" w:rsidTr="00F520DF">
        <w:trPr>
          <w:trHeight w:val="282"/>
        </w:trPr>
        <w:tc>
          <w:tcPr>
            <w:tcW w:w="5358" w:type="dxa"/>
            <w:gridSpan w:val="3"/>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3226"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43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r>
      <w:tr w:rsidR="00F520DF" w:rsidRPr="00D0471A" w:rsidTr="00F520DF">
        <w:trPr>
          <w:trHeight w:val="282"/>
        </w:trPr>
        <w:tc>
          <w:tcPr>
            <w:tcW w:w="9014"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520DF" w:rsidRPr="00D815FC" w:rsidRDefault="00F520DF" w:rsidP="00F520DF">
            <w:pPr>
              <w:spacing w:after="0" w:line="240" w:lineRule="auto"/>
              <w:jc w:val="center"/>
              <w:rPr>
                <w:rFonts w:eastAsia="Times New Roman" w:cs="Times New Roman"/>
                <w:b/>
                <w:bCs/>
                <w:sz w:val="20"/>
                <w:szCs w:val="20"/>
                <w:lang w:eastAsia="cs-CZ"/>
              </w:rPr>
            </w:pPr>
            <w:r w:rsidRPr="00D815FC">
              <w:rPr>
                <w:rFonts w:eastAsia="Times New Roman" w:cs="Times New Roman"/>
                <w:b/>
                <w:bCs/>
                <w:sz w:val="20"/>
                <w:szCs w:val="20"/>
                <w:lang w:eastAsia="cs-CZ"/>
              </w:rPr>
              <w:t>KARTA ROZVOJOVÉ AKTIVITY</w:t>
            </w:r>
          </w:p>
        </w:tc>
      </w:tr>
      <w:tr w:rsidR="00F520DF" w:rsidRPr="00D0471A" w:rsidTr="00F520DF">
        <w:trPr>
          <w:trHeight w:val="282"/>
        </w:trPr>
        <w:tc>
          <w:tcPr>
            <w:tcW w:w="9014" w:type="dxa"/>
            <w:gridSpan w:val="5"/>
            <w:tcBorders>
              <w:top w:val="single" w:sz="8" w:space="0" w:color="auto"/>
              <w:left w:val="nil"/>
              <w:bottom w:val="single" w:sz="8" w:space="0" w:color="auto"/>
              <w:right w:val="nil"/>
            </w:tcBorders>
            <w:shd w:val="clear" w:color="auto" w:fill="auto"/>
            <w:noWrap/>
            <w:vAlign w:val="bottom"/>
            <w:hideMark/>
          </w:tcPr>
          <w:p w:rsidR="00F520DF" w:rsidRPr="00D815FC" w:rsidRDefault="00F520DF" w:rsidP="00F520DF">
            <w:pPr>
              <w:spacing w:after="0" w:line="240" w:lineRule="auto"/>
              <w:jc w:val="center"/>
              <w:rPr>
                <w:rFonts w:eastAsia="Times New Roman" w:cs="Times New Roman"/>
                <w:b/>
                <w:bCs/>
                <w:sz w:val="20"/>
                <w:szCs w:val="20"/>
                <w:lang w:eastAsia="cs-CZ"/>
              </w:rPr>
            </w:pPr>
          </w:p>
        </w:tc>
      </w:tr>
      <w:tr w:rsidR="00F520DF" w:rsidRPr="00D0471A" w:rsidTr="00F520DF">
        <w:trPr>
          <w:trHeight w:val="282"/>
        </w:trPr>
        <w:tc>
          <w:tcPr>
            <w:tcW w:w="2321" w:type="dxa"/>
            <w:tcBorders>
              <w:top w:val="nil"/>
              <w:left w:val="single" w:sz="8" w:space="0" w:color="auto"/>
              <w:bottom w:val="single" w:sz="8" w:space="0" w:color="auto"/>
              <w:right w:val="single" w:sz="8" w:space="0" w:color="auto"/>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Číslo aktivity:</w:t>
            </w:r>
          </w:p>
        </w:tc>
        <w:tc>
          <w:tcPr>
            <w:tcW w:w="949" w:type="dxa"/>
            <w:tcBorders>
              <w:top w:val="nil"/>
              <w:left w:val="nil"/>
              <w:bottom w:val="single" w:sz="8" w:space="0" w:color="auto"/>
              <w:right w:val="single" w:sz="8" w:space="0" w:color="auto"/>
            </w:tcBorders>
            <w:shd w:val="clear" w:color="CCFFFF" w:fill="B1A0C7"/>
            <w:noWrap/>
            <w:vAlign w:val="bottom"/>
            <w:hideMark/>
          </w:tcPr>
          <w:p w:rsidR="00F520DF" w:rsidRPr="00D815FC" w:rsidRDefault="00F520DF" w:rsidP="00F520DF">
            <w:pPr>
              <w:spacing w:after="0" w:line="240" w:lineRule="auto"/>
              <w:rPr>
                <w:rFonts w:eastAsia="Times New Roman" w:cs="Times New Roman"/>
                <w:b/>
                <w:bCs/>
                <w:sz w:val="20"/>
                <w:szCs w:val="20"/>
                <w:lang w:eastAsia="cs-CZ"/>
              </w:rPr>
            </w:pPr>
            <w:r w:rsidRPr="00D815FC">
              <w:rPr>
                <w:rFonts w:eastAsia="Times New Roman" w:cs="Times New Roman"/>
                <w:b/>
                <w:bCs/>
                <w:sz w:val="20"/>
                <w:szCs w:val="20"/>
                <w:lang w:eastAsia="cs-CZ"/>
              </w:rPr>
              <w:t>A06-01</w:t>
            </w:r>
          </w:p>
        </w:tc>
        <w:tc>
          <w:tcPr>
            <w:tcW w:w="5745" w:type="dxa"/>
            <w:gridSpan w:val="3"/>
            <w:tcBorders>
              <w:top w:val="nil"/>
              <w:left w:val="nil"/>
              <w:bottom w:val="single" w:sz="8" w:space="0" w:color="auto"/>
              <w:right w:val="single" w:sz="8" w:space="0" w:color="auto"/>
            </w:tcBorders>
            <w:shd w:val="clear" w:color="auto" w:fill="auto"/>
            <w:noWrap/>
            <w:vAlign w:val="bottom"/>
            <w:hideMark/>
          </w:tcPr>
          <w:p w:rsidR="00F520DF" w:rsidRPr="00D815FC" w:rsidRDefault="00F520DF" w:rsidP="00F520DF">
            <w:pPr>
              <w:spacing w:after="0" w:line="240" w:lineRule="auto"/>
              <w:rPr>
                <w:rFonts w:eastAsia="Times New Roman" w:cs="Times New Roman"/>
                <w:b/>
                <w:bCs/>
                <w:sz w:val="20"/>
                <w:szCs w:val="20"/>
                <w:lang w:eastAsia="cs-CZ"/>
              </w:rPr>
            </w:pPr>
            <w:r w:rsidRPr="00D815FC">
              <w:rPr>
                <w:rFonts w:eastAsia="Times New Roman" w:cs="Times New Roman"/>
                <w:b/>
                <w:bCs/>
                <w:sz w:val="20"/>
                <w:szCs w:val="20"/>
                <w:lang w:eastAsia="cs-CZ"/>
              </w:rPr>
              <w:t> </w:t>
            </w:r>
          </w:p>
        </w:tc>
      </w:tr>
      <w:tr w:rsidR="00F520DF" w:rsidRPr="00D0471A" w:rsidTr="00F520DF">
        <w:trPr>
          <w:trHeight w:val="589"/>
        </w:trPr>
        <w:tc>
          <w:tcPr>
            <w:tcW w:w="2321" w:type="dxa"/>
            <w:tcBorders>
              <w:top w:val="nil"/>
              <w:left w:val="single" w:sz="8" w:space="0" w:color="auto"/>
              <w:bottom w:val="single" w:sz="8" w:space="0" w:color="auto"/>
              <w:right w:val="single" w:sz="8" w:space="0" w:color="auto"/>
            </w:tcBorders>
            <w:shd w:val="clear" w:color="auto" w:fill="auto"/>
            <w:vAlign w:val="center"/>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Název aktivity:</w:t>
            </w:r>
          </w:p>
        </w:tc>
        <w:tc>
          <w:tcPr>
            <w:tcW w:w="6694" w:type="dxa"/>
            <w:gridSpan w:val="4"/>
            <w:tcBorders>
              <w:top w:val="single" w:sz="8" w:space="0" w:color="auto"/>
              <w:left w:val="nil"/>
              <w:bottom w:val="single" w:sz="8" w:space="0" w:color="auto"/>
              <w:right w:val="single" w:sz="8" w:space="0" w:color="000000"/>
            </w:tcBorders>
            <w:shd w:val="clear" w:color="CCFFFF" w:fill="99CCFF"/>
            <w:vAlign w:val="center"/>
            <w:hideMark/>
          </w:tcPr>
          <w:p w:rsidR="00F520DF" w:rsidRPr="00D815FC" w:rsidRDefault="00F520DF" w:rsidP="00F520DF">
            <w:pPr>
              <w:spacing w:after="0" w:line="240" w:lineRule="auto"/>
              <w:rPr>
                <w:rFonts w:eastAsia="Times New Roman" w:cs="Times New Roman"/>
                <w:b/>
                <w:bCs/>
                <w:sz w:val="20"/>
                <w:szCs w:val="20"/>
                <w:lang w:eastAsia="cs-CZ"/>
              </w:rPr>
            </w:pPr>
            <w:r w:rsidRPr="00D815FC">
              <w:rPr>
                <w:rFonts w:eastAsia="Times New Roman" w:cs="Times New Roman"/>
                <w:b/>
                <w:bCs/>
                <w:sz w:val="20"/>
                <w:szCs w:val="20"/>
                <w:lang w:eastAsia="cs-CZ"/>
              </w:rPr>
              <w:t>Podpora a efektivní nastavení terénní práce v ohrožených a ve vyloučených lokalitách (romských i jiných)</w:t>
            </w:r>
          </w:p>
        </w:tc>
      </w:tr>
      <w:tr w:rsidR="00F520DF" w:rsidRPr="00D0471A" w:rsidTr="00F520DF">
        <w:trPr>
          <w:trHeight w:val="282"/>
        </w:trPr>
        <w:tc>
          <w:tcPr>
            <w:tcW w:w="232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6263" w:type="dxa"/>
            <w:gridSpan w:val="3"/>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43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r>
      <w:tr w:rsidR="00F520DF" w:rsidRPr="00D0471A" w:rsidTr="00F520DF">
        <w:trPr>
          <w:trHeight w:val="1352"/>
        </w:trPr>
        <w:tc>
          <w:tcPr>
            <w:tcW w:w="23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Vazba na strategické cíle:</w:t>
            </w:r>
          </w:p>
        </w:tc>
        <w:tc>
          <w:tcPr>
            <w:tcW w:w="6694"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D815FC" w:rsidRDefault="00F520DF" w:rsidP="00F520DF">
            <w:pPr>
              <w:spacing w:after="0" w:line="240" w:lineRule="auto"/>
              <w:jc w:val="left"/>
              <w:rPr>
                <w:rFonts w:eastAsia="Times New Roman" w:cs="Times New Roman"/>
                <w:sz w:val="20"/>
                <w:szCs w:val="20"/>
                <w:lang w:eastAsia="cs-CZ"/>
              </w:rPr>
            </w:pPr>
            <w:r w:rsidRPr="00D815FC">
              <w:rPr>
                <w:rFonts w:eastAsia="Times New Roman" w:cs="Times New Roman"/>
                <w:sz w:val="20"/>
                <w:szCs w:val="20"/>
                <w:lang w:eastAsia="cs-CZ"/>
              </w:rPr>
              <w:t>SC4 Zlepšení nabídky služeb sociální prevence</w:t>
            </w:r>
            <w:r w:rsidRPr="00D815FC">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SC6 Integrace národnostních menšin a cizinců, prevence vzniku a řešení stávajících vyloučených lokalit        </w:t>
            </w:r>
          </w:p>
        </w:tc>
      </w:tr>
      <w:tr w:rsidR="00F520DF" w:rsidRPr="00D0471A" w:rsidTr="00F520DF">
        <w:trPr>
          <w:trHeight w:val="469"/>
        </w:trPr>
        <w:tc>
          <w:tcPr>
            <w:tcW w:w="2321" w:type="dxa"/>
            <w:tcBorders>
              <w:top w:val="nil"/>
              <w:left w:val="single" w:sz="8" w:space="0" w:color="auto"/>
              <w:bottom w:val="single" w:sz="8" w:space="0" w:color="auto"/>
              <w:right w:val="single" w:sz="8" w:space="0" w:color="auto"/>
            </w:tcBorders>
            <w:shd w:val="clear" w:color="auto" w:fill="auto"/>
            <w:vAlign w:val="center"/>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Cílové skupiny uživatelů:</w:t>
            </w:r>
          </w:p>
        </w:tc>
        <w:tc>
          <w:tcPr>
            <w:tcW w:w="6694"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osoby ohrožené sociálním vyloučením, včetně národnostních menšin a cizinců</w:t>
            </w:r>
          </w:p>
        </w:tc>
      </w:tr>
      <w:tr w:rsidR="00F520DF" w:rsidRPr="00D0471A" w:rsidTr="00F520DF">
        <w:trPr>
          <w:trHeight w:val="736"/>
        </w:trPr>
        <w:tc>
          <w:tcPr>
            <w:tcW w:w="2321" w:type="dxa"/>
            <w:tcBorders>
              <w:top w:val="nil"/>
              <w:left w:val="single" w:sz="8" w:space="0" w:color="auto"/>
              <w:bottom w:val="single" w:sz="8" w:space="0" w:color="auto"/>
              <w:right w:val="single" w:sz="8" w:space="0" w:color="auto"/>
            </w:tcBorders>
            <w:shd w:val="clear" w:color="auto" w:fill="auto"/>
            <w:vAlign w:val="center"/>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Dotčené druhy sociálních služeb (§):</w:t>
            </w:r>
          </w:p>
        </w:tc>
        <w:tc>
          <w:tcPr>
            <w:tcW w:w="6694"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 xml:space="preserve">Odborné sociální poradenství (§ 37), SAS pro rodiny s dětmi (§ 65), Krizová </w:t>
            </w:r>
            <w:proofErr w:type="gramStart"/>
            <w:r w:rsidRPr="00D815FC">
              <w:rPr>
                <w:rFonts w:eastAsia="Times New Roman" w:cs="Times New Roman"/>
                <w:sz w:val="20"/>
                <w:szCs w:val="20"/>
                <w:lang w:eastAsia="cs-CZ"/>
              </w:rPr>
              <w:t>pomoc  (§ 60</w:t>
            </w:r>
            <w:proofErr w:type="gramEnd"/>
            <w:r w:rsidRPr="00D815FC">
              <w:rPr>
                <w:rFonts w:eastAsia="Times New Roman" w:cs="Times New Roman"/>
                <w:sz w:val="20"/>
                <w:szCs w:val="20"/>
                <w:lang w:eastAsia="cs-CZ"/>
              </w:rPr>
              <w:t>), Intervenční centra (§ 60a), Nízkoprahová zařízení pro děti a mládež (§ 62), Terénní programy (§ 69), Sociální rehabilitace (§ 70)</w:t>
            </w:r>
          </w:p>
        </w:tc>
      </w:tr>
      <w:tr w:rsidR="00F520DF" w:rsidRPr="00D0471A" w:rsidTr="00F520DF">
        <w:trPr>
          <w:trHeight w:val="282"/>
        </w:trPr>
        <w:tc>
          <w:tcPr>
            <w:tcW w:w="232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6263" w:type="dxa"/>
            <w:gridSpan w:val="3"/>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43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r>
      <w:tr w:rsidR="00F520DF" w:rsidRPr="00D0471A" w:rsidTr="00F520DF">
        <w:trPr>
          <w:trHeight w:val="282"/>
        </w:trPr>
        <w:tc>
          <w:tcPr>
            <w:tcW w:w="232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Doba realizace:</w:t>
            </w:r>
          </w:p>
        </w:tc>
        <w:tc>
          <w:tcPr>
            <w:tcW w:w="669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2016+</w:t>
            </w:r>
          </w:p>
        </w:tc>
      </w:tr>
      <w:tr w:rsidR="00F520DF" w:rsidRPr="00D0471A" w:rsidTr="00F520DF">
        <w:trPr>
          <w:trHeight w:val="282"/>
        </w:trPr>
        <w:tc>
          <w:tcPr>
            <w:tcW w:w="232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6263" w:type="dxa"/>
            <w:gridSpan w:val="3"/>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43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r>
      <w:tr w:rsidR="00F520DF" w:rsidRPr="00D0471A" w:rsidTr="00F520DF">
        <w:trPr>
          <w:trHeight w:val="469"/>
        </w:trPr>
        <w:tc>
          <w:tcPr>
            <w:tcW w:w="23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Odpovědnost za realizaci:</w:t>
            </w:r>
          </w:p>
        </w:tc>
        <w:tc>
          <w:tcPr>
            <w:tcW w:w="6694"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D815FC" w:rsidRDefault="00E03F84" w:rsidP="00F520DF">
            <w:pPr>
              <w:spacing w:after="0" w:line="240" w:lineRule="auto"/>
              <w:rPr>
                <w:rFonts w:eastAsia="Times New Roman" w:cs="Times New Roman"/>
                <w:sz w:val="20"/>
                <w:szCs w:val="20"/>
                <w:lang w:eastAsia="cs-CZ"/>
              </w:rPr>
            </w:pPr>
            <w:r>
              <w:rPr>
                <w:rFonts w:eastAsia="Times New Roman" w:cs="Times New Roman"/>
                <w:sz w:val="20"/>
                <w:szCs w:val="20"/>
                <w:lang w:eastAsia="cs-CZ"/>
              </w:rPr>
              <w:t>LK ve spolupráci s obcemi,</w:t>
            </w:r>
            <w:r w:rsidRPr="00E73EA4">
              <w:rPr>
                <w:rFonts w:eastAsia="Times New Roman" w:cs="Times New Roman"/>
                <w:sz w:val="20"/>
                <w:szCs w:val="20"/>
                <w:lang w:eastAsia="cs-CZ"/>
              </w:rPr>
              <w:t xml:space="preserve"> poskytovateli sociálních služeb</w:t>
            </w:r>
            <w:r>
              <w:rPr>
                <w:rFonts w:eastAsia="Times New Roman" w:cs="Times New Roman"/>
                <w:sz w:val="20"/>
                <w:szCs w:val="20"/>
                <w:lang w:eastAsia="cs-CZ"/>
              </w:rPr>
              <w:t xml:space="preserve"> a ASZ</w:t>
            </w:r>
          </w:p>
        </w:tc>
      </w:tr>
      <w:tr w:rsidR="00F520DF" w:rsidRPr="00D0471A" w:rsidTr="00F520DF">
        <w:trPr>
          <w:trHeight w:val="282"/>
        </w:trPr>
        <w:tc>
          <w:tcPr>
            <w:tcW w:w="232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6694" w:type="dxa"/>
            <w:gridSpan w:val="4"/>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r>
      <w:tr w:rsidR="00F520DF" w:rsidRPr="00D0471A" w:rsidTr="00F520DF">
        <w:trPr>
          <w:trHeight w:val="282"/>
        </w:trPr>
        <w:tc>
          <w:tcPr>
            <w:tcW w:w="232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Financování:</w:t>
            </w:r>
          </w:p>
        </w:tc>
        <w:tc>
          <w:tcPr>
            <w:tcW w:w="669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LK, obce, MPSV ČR, ESIF</w:t>
            </w:r>
          </w:p>
        </w:tc>
      </w:tr>
      <w:tr w:rsidR="00F520DF" w:rsidRPr="00D0471A" w:rsidTr="00F520DF">
        <w:trPr>
          <w:trHeight w:val="282"/>
        </w:trPr>
        <w:tc>
          <w:tcPr>
            <w:tcW w:w="232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6263" w:type="dxa"/>
            <w:gridSpan w:val="3"/>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c>
          <w:tcPr>
            <w:tcW w:w="431" w:type="dxa"/>
            <w:tcBorders>
              <w:top w:val="nil"/>
              <w:left w:val="nil"/>
              <w:bottom w:val="nil"/>
              <w:right w:val="nil"/>
            </w:tcBorders>
            <w:shd w:val="clear" w:color="auto" w:fill="auto"/>
            <w:noWrap/>
            <w:vAlign w:val="bottom"/>
            <w:hideMark/>
          </w:tcPr>
          <w:p w:rsidR="00F520DF" w:rsidRPr="00D815FC" w:rsidRDefault="00F520DF" w:rsidP="00F520DF">
            <w:pPr>
              <w:spacing w:after="0" w:line="240" w:lineRule="auto"/>
              <w:rPr>
                <w:rFonts w:eastAsia="Times New Roman" w:cs="Times New Roman"/>
                <w:sz w:val="20"/>
                <w:szCs w:val="20"/>
                <w:lang w:eastAsia="cs-CZ"/>
              </w:rPr>
            </w:pPr>
          </w:p>
        </w:tc>
      </w:tr>
      <w:tr w:rsidR="00F520DF" w:rsidRPr="00D0471A" w:rsidTr="00F520DF">
        <w:trPr>
          <w:trHeight w:val="749"/>
        </w:trPr>
        <w:tc>
          <w:tcPr>
            <w:tcW w:w="23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20DF" w:rsidRPr="00D815FC" w:rsidRDefault="00F520DF" w:rsidP="00F520DF">
            <w:pPr>
              <w:spacing w:after="0" w:line="240" w:lineRule="auto"/>
              <w:rPr>
                <w:rFonts w:eastAsia="Times New Roman" w:cs="Times New Roman"/>
                <w:sz w:val="20"/>
                <w:szCs w:val="20"/>
                <w:lang w:eastAsia="cs-CZ"/>
              </w:rPr>
            </w:pPr>
            <w:r w:rsidRPr="00D815FC">
              <w:rPr>
                <w:rFonts w:eastAsia="Times New Roman" w:cs="Times New Roman"/>
                <w:sz w:val="20"/>
                <w:szCs w:val="20"/>
                <w:lang w:eastAsia="cs-CZ"/>
              </w:rPr>
              <w:t>Popis aktivity:</w:t>
            </w:r>
          </w:p>
        </w:tc>
        <w:tc>
          <w:tcPr>
            <w:tcW w:w="6694"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D815FC" w:rsidRDefault="00F520DF" w:rsidP="00E73EA4">
            <w:pPr>
              <w:spacing w:after="0" w:line="240" w:lineRule="auto"/>
              <w:rPr>
                <w:rFonts w:eastAsia="Times New Roman" w:cs="Times New Roman"/>
                <w:sz w:val="20"/>
                <w:szCs w:val="20"/>
                <w:lang w:eastAsia="cs-CZ"/>
              </w:rPr>
            </w:pPr>
            <w:r w:rsidRPr="00D815FC">
              <w:rPr>
                <w:rFonts w:eastAsia="Times New Roman" w:cs="Times New Roman"/>
                <w:sz w:val="20"/>
                <w:szCs w:val="20"/>
                <w:lang w:eastAsia="ar-SA"/>
              </w:rPr>
              <w:t xml:space="preserve">GAC spol. s.r.o. zpracovala v roce 2015 „Analýzu sociálně vyloučených lokalit v ČR“, která navazuje na „Analýzu </w:t>
            </w:r>
            <w:r w:rsidRPr="00D815FC">
              <w:rPr>
                <w:rFonts w:cs="Times New Roman"/>
                <w:bCs/>
                <w:sz w:val="20"/>
                <w:szCs w:val="20"/>
              </w:rPr>
              <w:t>sociálně vyloučených romských lokalit a komunit v České republice a absorpční kapacity subjektů působících v této oblasti“</w:t>
            </w:r>
            <w:r w:rsidRPr="00D815FC">
              <w:rPr>
                <w:rFonts w:eastAsia="Times New Roman" w:cs="Times New Roman"/>
                <w:sz w:val="20"/>
                <w:szCs w:val="20"/>
                <w:lang w:eastAsia="ar-SA"/>
              </w:rPr>
              <w:t xml:space="preserve">, která byla zpracována v roce 2006. </w:t>
            </w:r>
            <w:r w:rsidRPr="00D815FC">
              <w:rPr>
                <w:rFonts w:eastAsia="Times New Roman" w:cs="Times New Roman"/>
                <w:sz w:val="20"/>
                <w:szCs w:val="20"/>
                <w:lang w:eastAsia="cs-CZ"/>
              </w:rPr>
              <w:t>Liberecký kraj si nechal zpracovat „Analýzu sociálně vyloučených lokalit a dostupnosti sociálních služeb prevence v těchto lokalitách v Libereckém kraji</w:t>
            </w:r>
            <w:r w:rsidR="00E73EA4">
              <w:rPr>
                <w:rFonts w:eastAsia="Times New Roman" w:cs="Times New Roman"/>
                <w:sz w:val="20"/>
                <w:szCs w:val="20"/>
                <w:lang w:eastAsia="cs-CZ"/>
              </w:rPr>
              <w:t>“</w:t>
            </w:r>
            <w:r w:rsidRPr="00D815FC">
              <w:rPr>
                <w:rFonts w:eastAsia="Times New Roman" w:cs="Times New Roman"/>
                <w:sz w:val="20"/>
                <w:szCs w:val="20"/>
                <w:lang w:eastAsia="cs-CZ"/>
              </w:rPr>
              <w:t>. Na základě výstupů této analýzy je třeba, aby kraj nastavil v poskytování této služby určitá pravidla tak, aby v jednotlivých lokalitách působil pouze jeden poskytovatel služby, a aby nedocházelo k oslovování klientů několika různými organizacemi. Lze předpokládat, že kraj bude při dalším rozhodování o finanční podpoře terénních programů pracovat s parametry pro zařazení do Základní sítě sociálních služeb LK, s výstupy Analýzy sociálně vyloučených lokalit a s pravidly vícezdrojového financování, dále s provedenými audity realizovanými v rámci Základní sítě sociálních služeb. Kromě toho bude zapotřebí zohlednit aktuální potřeby dalších lokalit LK.</w:t>
            </w:r>
          </w:p>
        </w:tc>
      </w:tr>
    </w:tbl>
    <w:p w:rsidR="00F520DF" w:rsidRDefault="00F520DF" w:rsidP="00F520DF"/>
    <w:p w:rsidR="00F520DF" w:rsidRDefault="00F520DF" w:rsidP="00F520DF">
      <w:pPr>
        <w:jc w:val="left"/>
      </w:pPr>
      <w:r>
        <w:br w:type="page"/>
      </w:r>
    </w:p>
    <w:tbl>
      <w:tblPr>
        <w:tblW w:w="9412" w:type="dxa"/>
        <w:tblInd w:w="55" w:type="dxa"/>
        <w:tblCellMar>
          <w:left w:w="70" w:type="dxa"/>
          <w:right w:w="70" w:type="dxa"/>
        </w:tblCellMar>
        <w:tblLook w:val="04A0" w:firstRow="1" w:lastRow="0" w:firstColumn="1" w:lastColumn="0" w:noHBand="0" w:noVBand="1"/>
      </w:tblPr>
      <w:tblGrid>
        <w:gridCol w:w="2594"/>
        <w:gridCol w:w="1061"/>
        <w:gridCol w:w="2763"/>
        <w:gridCol w:w="2611"/>
        <w:gridCol w:w="383"/>
      </w:tblGrid>
      <w:tr w:rsidR="00F520DF" w:rsidRPr="00E73EA4" w:rsidTr="00F520DF">
        <w:trPr>
          <w:trHeight w:val="334"/>
        </w:trPr>
        <w:tc>
          <w:tcPr>
            <w:tcW w:w="9412"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lastRenderedPageBreak/>
              <w:t>Střednědobý plán rozvoje sociálních služeb v Libereckém kraji 2014-2017</w:t>
            </w:r>
          </w:p>
        </w:tc>
      </w:tr>
      <w:tr w:rsidR="00F520DF" w:rsidRPr="00E73EA4" w:rsidTr="00F520DF">
        <w:trPr>
          <w:trHeight w:val="319"/>
        </w:trPr>
        <w:tc>
          <w:tcPr>
            <w:tcW w:w="6418"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2611"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8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19"/>
        </w:trPr>
        <w:tc>
          <w:tcPr>
            <w:tcW w:w="9412"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t>KARTA ROZVOJOVÉ AKTIVITY</w:t>
            </w:r>
          </w:p>
        </w:tc>
      </w:tr>
      <w:tr w:rsidR="00F520DF" w:rsidRPr="00E73EA4" w:rsidTr="00F520DF">
        <w:trPr>
          <w:trHeight w:val="319"/>
        </w:trPr>
        <w:tc>
          <w:tcPr>
            <w:tcW w:w="9412" w:type="dxa"/>
            <w:gridSpan w:val="5"/>
            <w:tcBorders>
              <w:top w:val="single" w:sz="8" w:space="0" w:color="auto"/>
              <w:left w:val="nil"/>
              <w:bottom w:val="single" w:sz="8" w:space="0" w:color="auto"/>
              <w:right w:val="nil"/>
            </w:tcBorders>
            <w:shd w:val="clear" w:color="auto" w:fill="auto"/>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p>
        </w:tc>
      </w:tr>
      <w:tr w:rsidR="00F520DF" w:rsidRPr="00E73EA4" w:rsidTr="00F520DF">
        <w:trPr>
          <w:trHeight w:val="319"/>
        </w:trPr>
        <w:tc>
          <w:tcPr>
            <w:tcW w:w="2594" w:type="dxa"/>
            <w:tcBorders>
              <w:top w:val="nil"/>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Číslo aktivity:</w:t>
            </w:r>
          </w:p>
        </w:tc>
        <w:tc>
          <w:tcPr>
            <w:tcW w:w="1061" w:type="dxa"/>
            <w:tcBorders>
              <w:top w:val="nil"/>
              <w:left w:val="nil"/>
              <w:bottom w:val="single" w:sz="8" w:space="0" w:color="auto"/>
              <w:right w:val="single" w:sz="8" w:space="0" w:color="auto"/>
            </w:tcBorders>
            <w:shd w:val="clear" w:color="CCFFFF" w:fill="CCC0DA"/>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A06-02</w:t>
            </w:r>
          </w:p>
        </w:tc>
        <w:tc>
          <w:tcPr>
            <w:tcW w:w="5757" w:type="dxa"/>
            <w:gridSpan w:val="3"/>
            <w:tcBorders>
              <w:top w:val="nil"/>
              <w:left w:val="nil"/>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 </w:t>
            </w:r>
          </w:p>
        </w:tc>
      </w:tr>
      <w:tr w:rsidR="00F520DF" w:rsidRPr="00E73EA4" w:rsidTr="00F520DF">
        <w:trPr>
          <w:trHeight w:val="758"/>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Název aktivity:</w:t>
            </w:r>
          </w:p>
        </w:tc>
        <w:tc>
          <w:tcPr>
            <w:tcW w:w="6818" w:type="dxa"/>
            <w:gridSpan w:val="4"/>
            <w:tcBorders>
              <w:top w:val="single" w:sz="8" w:space="0" w:color="auto"/>
              <w:left w:val="nil"/>
              <w:bottom w:val="single" w:sz="8" w:space="0" w:color="auto"/>
              <w:right w:val="single" w:sz="8" w:space="0" w:color="000000"/>
            </w:tcBorders>
            <w:shd w:val="clear" w:color="CCFFFF" w:fill="99CCFF"/>
            <w:vAlign w:val="center"/>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 xml:space="preserve">Podpora a efektivní nastavení sítě nízkoprahových zařízení pro děti a mládež v ohrožených a vyloučených lokalitách na základě prokázané potřebnosti jednotlivých obcí </w:t>
            </w:r>
          </w:p>
        </w:tc>
      </w:tr>
      <w:tr w:rsidR="00F520DF" w:rsidRPr="00E73EA4" w:rsidTr="00F520DF">
        <w:trPr>
          <w:trHeight w:val="319"/>
        </w:trPr>
        <w:tc>
          <w:tcPr>
            <w:tcW w:w="2594"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43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8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1638"/>
        </w:trPr>
        <w:tc>
          <w:tcPr>
            <w:tcW w:w="25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Vazba na strategické cíle:</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SC4 Zlepšení nabídky služeb sociální prevence</w:t>
            </w:r>
            <w:r w:rsidRPr="00E73EA4">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r w:rsidRPr="00E73EA4">
              <w:rPr>
                <w:rFonts w:eastAsia="Times New Roman" w:cs="Times New Roman"/>
                <w:sz w:val="20"/>
                <w:szCs w:val="20"/>
                <w:lang w:eastAsia="cs-CZ"/>
              </w:rPr>
              <w:br/>
              <w:t>SC6 Integrace národnostních menšin a cizinců, prevence vzniku a řešení stávajících vyloučených lokalit</w:t>
            </w:r>
          </w:p>
        </w:tc>
      </w:tr>
      <w:tr w:rsidR="00F520DF" w:rsidRPr="00E73EA4" w:rsidTr="00F520DF">
        <w:trPr>
          <w:trHeight w:val="531"/>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Cílové skupiny uživatelů:</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děti a mládež od 6 do 26 let</w:t>
            </w:r>
          </w:p>
        </w:tc>
      </w:tr>
      <w:tr w:rsidR="00F520DF" w:rsidRPr="00E73EA4" w:rsidTr="00F520DF">
        <w:trPr>
          <w:trHeight w:val="531"/>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Dotčené druhy sociálních služeb (§):</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Nízkoprahová zařízení pro děti a mládež (§ 62)</w:t>
            </w:r>
          </w:p>
        </w:tc>
      </w:tr>
      <w:tr w:rsidR="00F520DF" w:rsidRPr="00E73EA4" w:rsidTr="00F520DF">
        <w:trPr>
          <w:trHeight w:val="319"/>
        </w:trPr>
        <w:tc>
          <w:tcPr>
            <w:tcW w:w="2594"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43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8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19"/>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Doba realizace:</w:t>
            </w:r>
          </w:p>
        </w:tc>
        <w:tc>
          <w:tcPr>
            <w:tcW w:w="681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2016+</w:t>
            </w:r>
          </w:p>
        </w:tc>
      </w:tr>
      <w:tr w:rsidR="00F520DF" w:rsidRPr="00E73EA4" w:rsidTr="00F520DF">
        <w:trPr>
          <w:trHeight w:val="319"/>
        </w:trPr>
        <w:tc>
          <w:tcPr>
            <w:tcW w:w="2594"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43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8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531"/>
        </w:trPr>
        <w:tc>
          <w:tcPr>
            <w:tcW w:w="25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Odpovědnost za realizaci:</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E03F84" w:rsidP="00F520DF">
            <w:pPr>
              <w:spacing w:after="0" w:line="240" w:lineRule="auto"/>
              <w:rPr>
                <w:rFonts w:eastAsia="Times New Roman" w:cs="Times New Roman"/>
                <w:sz w:val="20"/>
                <w:szCs w:val="20"/>
                <w:lang w:eastAsia="cs-CZ"/>
              </w:rPr>
            </w:pPr>
            <w:r>
              <w:rPr>
                <w:rFonts w:eastAsia="Times New Roman" w:cs="Times New Roman"/>
                <w:sz w:val="20"/>
                <w:szCs w:val="20"/>
                <w:lang w:eastAsia="cs-CZ"/>
              </w:rPr>
              <w:t>LK ve spolupráci s obcemi,</w:t>
            </w:r>
            <w:r w:rsidRPr="00E73EA4">
              <w:rPr>
                <w:rFonts w:eastAsia="Times New Roman" w:cs="Times New Roman"/>
                <w:sz w:val="20"/>
                <w:szCs w:val="20"/>
                <w:lang w:eastAsia="cs-CZ"/>
              </w:rPr>
              <w:t xml:space="preserve"> poskytovateli sociálních služeb</w:t>
            </w:r>
            <w:r>
              <w:rPr>
                <w:rFonts w:eastAsia="Times New Roman" w:cs="Times New Roman"/>
                <w:sz w:val="20"/>
                <w:szCs w:val="20"/>
                <w:lang w:eastAsia="cs-CZ"/>
              </w:rPr>
              <w:t xml:space="preserve"> a ASZ</w:t>
            </w:r>
          </w:p>
        </w:tc>
      </w:tr>
      <w:tr w:rsidR="00F520DF" w:rsidRPr="00E73EA4" w:rsidTr="00F520DF">
        <w:trPr>
          <w:trHeight w:val="319"/>
        </w:trPr>
        <w:tc>
          <w:tcPr>
            <w:tcW w:w="2594"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818" w:type="dxa"/>
            <w:gridSpan w:val="4"/>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19"/>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Financování:</w:t>
            </w:r>
          </w:p>
        </w:tc>
        <w:tc>
          <w:tcPr>
            <w:tcW w:w="681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LK, obce, ESIF</w:t>
            </w:r>
          </w:p>
        </w:tc>
      </w:tr>
      <w:tr w:rsidR="00F520DF" w:rsidRPr="00E73EA4" w:rsidTr="00F520DF">
        <w:trPr>
          <w:trHeight w:val="319"/>
        </w:trPr>
        <w:tc>
          <w:tcPr>
            <w:tcW w:w="2594"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43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8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595"/>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Popis aktivity:</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50335E">
            <w:pPr>
              <w:spacing w:after="0" w:line="240" w:lineRule="auto"/>
              <w:rPr>
                <w:rFonts w:eastAsia="Times New Roman" w:cs="Times New Roman"/>
                <w:sz w:val="20"/>
                <w:szCs w:val="20"/>
                <w:lang w:eastAsia="cs-CZ"/>
              </w:rPr>
            </w:pPr>
            <w:r w:rsidRPr="00E73EA4">
              <w:rPr>
                <w:rFonts w:eastAsia="Times New Roman" w:cs="Times New Roman"/>
                <w:sz w:val="20"/>
                <w:szCs w:val="20"/>
                <w:lang w:eastAsia="ar-SA"/>
              </w:rPr>
              <w:t xml:space="preserve">GAC spol. s.r.o. zpracovala v roce 2015 „Analýzu sociálně vyloučených lokalit v ČR“, která navazuje na „Analýzu </w:t>
            </w:r>
            <w:r w:rsidRPr="00E73EA4">
              <w:rPr>
                <w:rFonts w:cs="Times New Roman"/>
                <w:bCs/>
                <w:sz w:val="20"/>
                <w:szCs w:val="20"/>
              </w:rPr>
              <w:t>sociálně vyloučených romských lokalit a komunit v České republice a absorpční kapacity subjektů působících v této oblasti“</w:t>
            </w:r>
            <w:r w:rsidRPr="00E73EA4">
              <w:rPr>
                <w:rFonts w:eastAsia="Times New Roman" w:cs="Times New Roman"/>
                <w:sz w:val="20"/>
                <w:szCs w:val="20"/>
                <w:lang w:eastAsia="ar-SA"/>
              </w:rPr>
              <w:t xml:space="preserve">, která byla zpracována v roce 2006. </w:t>
            </w:r>
            <w:r w:rsidRPr="00E73EA4">
              <w:rPr>
                <w:rFonts w:eastAsia="Times New Roman" w:cs="Times New Roman"/>
                <w:sz w:val="20"/>
                <w:szCs w:val="20"/>
                <w:lang w:eastAsia="cs-CZ"/>
              </w:rPr>
              <w:t>Liberecký kraj si nechal zpracovat „Analýzu sociálně vyloučených lokalit a dostupnosti sociálních služeb prevence v těchto lokalitách v Libereckém kraji</w:t>
            </w:r>
            <w:r w:rsidR="0050335E">
              <w:rPr>
                <w:rFonts w:eastAsia="Times New Roman" w:cs="Times New Roman"/>
                <w:sz w:val="20"/>
                <w:szCs w:val="20"/>
                <w:lang w:eastAsia="cs-CZ"/>
              </w:rPr>
              <w:t>“</w:t>
            </w:r>
            <w:r w:rsidRPr="00E73EA4">
              <w:rPr>
                <w:rFonts w:eastAsia="Times New Roman" w:cs="Times New Roman"/>
                <w:sz w:val="20"/>
                <w:szCs w:val="20"/>
                <w:lang w:eastAsia="cs-CZ"/>
              </w:rPr>
              <w:t xml:space="preserve">. Na základě potřebnosti avizované jednotlivými obcemi je </w:t>
            </w:r>
            <w:proofErr w:type="gramStart"/>
            <w:r w:rsidRPr="00E73EA4">
              <w:rPr>
                <w:rFonts w:eastAsia="Times New Roman" w:cs="Times New Roman"/>
                <w:sz w:val="20"/>
                <w:szCs w:val="20"/>
                <w:lang w:eastAsia="cs-CZ"/>
              </w:rPr>
              <w:t>připravován  individuální</w:t>
            </w:r>
            <w:proofErr w:type="gramEnd"/>
            <w:r w:rsidRPr="00E73EA4">
              <w:rPr>
                <w:rFonts w:eastAsia="Times New Roman" w:cs="Times New Roman"/>
                <w:sz w:val="20"/>
                <w:szCs w:val="20"/>
                <w:lang w:eastAsia="cs-CZ"/>
              </w:rPr>
              <w:t xml:space="preserve"> projekt Libereckého kraje </w:t>
            </w:r>
            <w:r w:rsidRPr="00E73EA4">
              <w:rPr>
                <w:rFonts w:cs="Times New Roman"/>
                <w:b/>
                <w:color w:val="000000"/>
                <w:sz w:val="20"/>
                <w:szCs w:val="20"/>
              </w:rPr>
              <w:t>„Podpora a rozvoj sociálních služeb pro rodiny a děti v Libereckém kraji</w:t>
            </w:r>
            <w:r w:rsidR="0050335E">
              <w:rPr>
                <w:rFonts w:cs="Times New Roman"/>
                <w:b/>
                <w:color w:val="000000"/>
                <w:sz w:val="20"/>
                <w:szCs w:val="20"/>
              </w:rPr>
              <w:t>“</w:t>
            </w:r>
            <w:r w:rsidRPr="00E73EA4">
              <w:rPr>
                <w:rFonts w:eastAsia="Times New Roman" w:cs="Times New Roman"/>
                <w:sz w:val="20"/>
                <w:szCs w:val="20"/>
                <w:lang w:eastAsia="cs-CZ"/>
              </w:rPr>
              <w:t>, kterým bude zajištěno financování NZDM prostřednictvím ESIF.</w:t>
            </w:r>
            <w:r w:rsidR="00E73EA4">
              <w:rPr>
                <w:rFonts w:eastAsia="Times New Roman" w:cs="Times New Roman"/>
                <w:sz w:val="20"/>
                <w:szCs w:val="20"/>
                <w:lang w:eastAsia="cs-CZ"/>
              </w:rPr>
              <w:t xml:space="preserve"> Udržení této</w:t>
            </w:r>
            <w:r w:rsidRPr="00E73EA4">
              <w:rPr>
                <w:rFonts w:eastAsia="Times New Roman" w:cs="Times New Roman"/>
                <w:sz w:val="20"/>
                <w:szCs w:val="20"/>
                <w:lang w:eastAsia="cs-CZ"/>
              </w:rPr>
              <w:t xml:space="preserve"> sítě NZDM a jejich </w:t>
            </w:r>
            <w:r w:rsidR="00E73EA4">
              <w:rPr>
                <w:rFonts w:eastAsia="Times New Roman" w:cs="Times New Roman"/>
                <w:sz w:val="20"/>
                <w:szCs w:val="20"/>
                <w:lang w:eastAsia="cs-CZ"/>
              </w:rPr>
              <w:t>zařazení do ZS LK po projektu,</w:t>
            </w:r>
            <w:r w:rsidRPr="00E73EA4">
              <w:rPr>
                <w:rFonts w:eastAsia="Times New Roman" w:cs="Times New Roman"/>
                <w:sz w:val="20"/>
                <w:szCs w:val="20"/>
                <w:lang w:eastAsia="cs-CZ"/>
              </w:rPr>
              <w:t xml:space="preserve"> bude nemalou měrou záviset na spolufinancování těchto zařízení ze strany jednotlivých obcí. </w:t>
            </w:r>
          </w:p>
        </w:tc>
      </w:tr>
    </w:tbl>
    <w:p w:rsidR="00F520DF" w:rsidRDefault="00F520DF" w:rsidP="00F520DF"/>
    <w:p w:rsidR="00F520DF" w:rsidRDefault="00F520DF" w:rsidP="00F520DF">
      <w:r>
        <w:br w:type="page"/>
      </w:r>
    </w:p>
    <w:tbl>
      <w:tblPr>
        <w:tblW w:w="9132" w:type="dxa"/>
        <w:tblInd w:w="55" w:type="dxa"/>
        <w:tblCellMar>
          <w:left w:w="70" w:type="dxa"/>
          <w:right w:w="70" w:type="dxa"/>
        </w:tblCellMar>
        <w:tblLook w:val="04A0" w:firstRow="1" w:lastRow="0" w:firstColumn="1" w:lastColumn="0" w:noHBand="0" w:noVBand="1"/>
      </w:tblPr>
      <w:tblGrid>
        <w:gridCol w:w="2466"/>
        <w:gridCol w:w="1009"/>
        <w:gridCol w:w="1770"/>
        <w:gridCol w:w="3444"/>
        <w:gridCol w:w="443"/>
      </w:tblGrid>
      <w:tr w:rsidR="00F520DF" w:rsidRPr="00E73EA4" w:rsidTr="00F520DF">
        <w:trPr>
          <w:trHeight w:val="332"/>
        </w:trPr>
        <w:tc>
          <w:tcPr>
            <w:tcW w:w="9132"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lastRenderedPageBreak/>
              <w:t>Střednědobý plán rozvoje sociálních služeb v Libereckém kraji 2014-2017</w:t>
            </w:r>
          </w:p>
        </w:tc>
      </w:tr>
      <w:tr w:rsidR="00F520DF" w:rsidRPr="00E73EA4" w:rsidTr="00E73EA4">
        <w:trPr>
          <w:trHeight w:val="317"/>
        </w:trPr>
        <w:tc>
          <w:tcPr>
            <w:tcW w:w="524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444"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44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17"/>
        </w:trPr>
        <w:tc>
          <w:tcPr>
            <w:tcW w:w="9132"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t>KARTA ROZVOJOVÉ AKTIVITY</w:t>
            </w:r>
          </w:p>
        </w:tc>
      </w:tr>
      <w:tr w:rsidR="00F520DF" w:rsidRPr="00E73EA4" w:rsidTr="00F520DF">
        <w:trPr>
          <w:trHeight w:val="317"/>
        </w:trPr>
        <w:tc>
          <w:tcPr>
            <w:tcW w:w="9132" w:type="dxa"/>
            <w:gridSpan w:val="5"/>
            <w:tcBorders>
              <w:top w:val="single" w:sz="8" w:space="0" w:color="auto"/>
              <w:left w:val="nil"/>
              <w:bottom w:val="single" w:sz="8" w:space="0" w:color="auto"/>
              <w:right w:val="nil"/>
            </w:tcBorders>
            <w:shd w:val="clear" w:color="auto" w:fill="auto"/>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t>AKČNÍ PLÁN ROZVOJE SOCIÁLNÍCH SLUŽEB PRO ROK 2015</w:t>
            </w:r>
          </w:p>
        </w:tc>
      </w:tr>
      <w:tr w:rsidR="00F520DF" w:rsidRPr="00E73EA4" w:rsidTr="00F520DF">
        <w:trPr>
          <w:trHeight w:val="317"/>
        </w:trPr>
        <w:tc>
          <w:tcPr>
            <w:tcW w:w="2466" w:type="dxa"/>
            <w:tcBorders>
              <w:top w:val="nil"/>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Číslo aktivity:</w:t>
            </w:r>
          </w:p>
        </w:tc>
        <w:tc>
          <w:tcPr>
            <w:tcW w:w="1009" w:type="dxa"/>
            <w:tcBorders>
              <w:top w:val="nil"/>
              <w:left w:val="nil"/>
              <w:bottom w:val="single" w:sz="8" w:space="0" w:color="auto"/>
              <w:right w:val="single" w:sz="8" w:space="0" w:color="auto"/>
            </w:tcBorders>
            <w:shd w:val="clear" w:color="CCFFFF" w:fill="CCC0DA"/>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A06-03</w:t>
            </w:r>
          </w:p>
        </w:tc>
        <w:tc>
          <w:tcPr>
            <w:tcW w:w="5657" w:type="dxa"/>
            <w:gridSpan w:val="3"/>
            <w:tcBorders>
              <w:top w:val="nil"/>
              <w:left w:val="nil"/>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 </w:t>
            </w:r>
          </w:p>
        </w:tc>
      </w:tr>
      <w:tr w:rsidR="00F520DF" w:rsidRPr="00E73EA4" w:rsidTr="00F520DF">
        <w:trPr>
          <w:trHeight w:val="846"/>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Název aktivity:</w:t>
            </w:r>
          </w:p>
        </w:tc>
        <w:tc>
          <w:tcPr>
            <w:tcW w:w="6666" w:type="dxa"/>
            <w:gridSpan w:val="4"/>
            <w:tcBorders>
              <w:top w:val="single" w:sz="8" w:space="0" w:color="auto"/>
              <w:left w:val="nil"/>
              <w:bottom w:val="single" w:sz="8" w:space="0" w:color="auto"/>
              <w:right w:val="single" w:sz="8" w:space="0" w:color="000000"/>
            </w:tcBorders>
            <w:shd w:val="clear" w:color="CCFFFF" w:fill="99CCFF"/>
            <w:vAlign w:val="center"/>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Podpora a efektivní nastavení sociálně aktivizačních služeb pro rodiny s dětmi v Libereckém kraji, zvláště v ohrožených a ve vyloučených lokalitách (romských i jiných)</w:t>
            </w:r>
          </w:p>
        </w:tc>
      </w:tr>
      <w:tr w:rsidR="00F520DF" w:rsidRPr="00E73EA4" w:rsidTr="00F520DF">
        <w:trPr>
          <w:trHeight w:val="317"/>
        </w:trPr>
        <w:tc>
          <w:tcPr>
            <w:tcW w:w="2466"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23"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44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E73EA4">
        <w:trPr>
          <w:trHeight w:val="1179"/>
        </w:trPr>
        <w:tc>
          <w:tcPr>
            <w:tcW w:w="24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Vazba na strategické cíle:</w:t>
            </w:r>
          </w:p>
        </w:tc>
        <w:tc>
          <w:tcPr>
            <w:tcW w:w="6666" w:type="dxa"/>
            <w:gridSpan w:val="4"/>
            <w:tcBorders>
              <w:top w:val="single" w:sz="8" w:space="0" w:color="auto"/>
              <w:left w:val="nil"/>
              <w:bottom w:val="single" w:sz="8" w:space="0" w:color="auto"/>
              <w:right w:val="single" w:sz="8" w:space="0" w:color="000000"/>
            </w:tcBorders>
            <w:shd w:val="clear" w:color="auto" w:fill="auto"/>
            <w:vAlign w:val="bottom"/>
            <w:hideMark/>
          </w:tcPr>
          <w:p w:rsidR="00F520DF" w:rsidRP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SC4 Zlepšení nabídky služeb sociální prevence</w:t>
            </w:r>
            <w:r w:rsidRPr="00E73EA4">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p>
          <w:p w:rsidR="00F520DF" w:rsidRP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SC6 Integrace národnostních menšin a cizinců, prevence vzniku a řešení stávajících vyloučených lokalit</w:t>
            </w:r>
          </w:p>
        </w:tc>
      </w:tr>
      <w:tr w:rsidR="00F520DF" w:rsidRPr="00E73EA4" w:rsidTr="00F520DF">
        <w:trPr>
          <w:trHeight w:val="801"/>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Cílové skupiny uživatelů:</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osoby ohrožené sociálním vyloučením, děti a mládež do 26 let, rodiny s dětmi, cizinci, národnostní menšiny</w:t>
            </w:r>
          </w:p>
        </w:tc>
      </w:tr>
      <w:tr w:rsidR="00F520DF" w:rsidRPr="00E73EA4" w:rsidTr="00F520DF">
        <w:trPr>
          <w:trHeight w:val="529"/>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Dotčené druhy sociálních služeb (§):</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Sociálně aktivizační služby pro rodiny s dětmi (§ 65)</w:t>
            </w:r>
          </w:p>
        </w:tc>
      </w:tr>
      <w:tr w:rsidR="00F520DF" w:rsidRPr="00E73EA4" w:rsidTr="00F520DF">
        <w:trPr>
          <w:trHeight w:val="317"/>
        </w:trPr>
        <w:tc>
          <w:tcPr>
            <w:tcW w:w="2466"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23"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44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93"/>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Doba realizace:</w:t>
            </w:r>
          </w:p>
        </w:tc>
        <w:tc>
          <w:tcPr>
            <w:tcW w:w="666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2016+</w:t>
            </w:r>
          </w:p>
        </w:tc>
      </w:tr>
      <w:tr w:rsidR="00F520DF" w:rsidRPr="00E73EA4" w:rsidTr="00F520DF">
        <w:trPr>
          <w:trHeight w:val="317"/>
        </w:trPr>
        <w:tc>
          <w:tcPr>
            <w:tcW w:w="2466"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23"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44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529"/>
        </w:trPr>
        <w:tc>
          <w:tcPr>
            <w:tcW w:w="24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Odpovědnost za realizaci:</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E03F84" w:rsidP="00E03F84">
            <w:pPr>
              <w:spacing w:after="0" w:line="240" w:lineRule="auto"/>
              <w:rPr>
                <w:rFonts w:eastAsia="Times New Roman" w:cs="Times New Roman"/>
                <w:sz w:val="20"/>
                <w:szCs w:val="20"/>
                <w:lang w:eastAsia="cs-CZ"/>
              </w:rPr>
            </w:pPr>
            <w:r>
              <w:rPr>
                <w:rFonts w:eastAsia="Times New Roman" w:cs="Times New Roman"/>
                <w:sz w:val="20"/>
                <w:szCs w:val="20"/>
                <w:lang w:eastAsia="cs-CZ"/>
              </w:rPr>
              <w:t>LK ve spolupráci s obcemi,</w:t>
            </w:r>
            <w:r w:rsidR="00F520DF" w:rsidRPr="00E73EA4">
              <w:rPr>
                <w:rFonts w:eastAsia="Times New Roman" w:cs="Times New Roman"/>
                <w:sz w:val="20"/>
                <w:szCs w:val="20"/>
                <w:lang w:eastAsia="cs-CZ"/>
              </w:rPr>
              <w:t xml:space="preserve"> poskytovateli sociálních služeb</w:t>
            </w:r>
            <w:r>
              <w:rPr>
                <w:rFonts w:eastAsia="Times New Roman" w:cs="Times New Roman"/>
                <w:sz w:val="20"/>
                <w:szCs w:val="20"/>
                <w:lang w:eastAsia="cs-CZ"/>
              </w:rPr>
              <w:t xml:space="preserve"> a ASZ</w:t>
            </w:r>
          </w:p>
        </w:tc>
      </w:tr>
      <w:tr w:rsidR="00F520DF" w:rsidRPr="00E73EA4" w:rsidTr="00F520DF">
        <w:trPr>
          <w:trHeight w:val="317"/>
        </w:trPr>
        <w:tc>
          <w:tcPr>
            <w:tcW w:w="2466"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666" w:type="dxa"/>
            <w:gridSpan w:val="4"/>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78"/>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Financování:</w:t>
            </w:r>
          </w:p>
        </w:tc>
        <w:tc>
          <w:tcPr>
            <w:tcW w:w="666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LK, obce, MPSV ČR, ESIF</w:t>
            </w:r>
          </w:p>
        </w:tc>
      </w:tr>
      <w:tr w:rsidR="00F520DF" w:rsidRPr="00E73EA4" w:rsidTr="00F520DF">
        <w:trPr>
          <w:trHeight w:val="317"/>
        </w:trPr>
        <w:tc>
          <w:tcPr>
            <w:tcW w:w="2466"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23"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443"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1360"/>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Popis aktivity:</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B21584">
            <w:pPr>
              <w:spacing w:after="0" w:line="240" w:lineRule="auto"/>
              <w:rPr>
                <w:rFonts w:eastAsia="Times New Roman" w:cs="Times New Roman"/>
                <w:sz w:val="20"/>
                <w:szCs w:val="20"/>
                <w:lang w:eastAsia="cs-CZ"/>
              </w:rPr>
            </w:pPr>
            <w:r w:rsidRPr="00E73EA4">
              <w:rPr>
                <w:rFonts w:eastAsia="Times New Roman" w:cs="Times New Roman"/>
                <w:sz w:val="20"/>
                <w:szCs w:val="20"/>
                <w:lang w:eastAsia="ar-SA"/>
              </w:rPr>
              <w:t xml:space="preserve">GAC spol. s.r.o. zpracovala v roce 2015 „Analýzu sociálně vyloučených lokalit v ČR“, která navazuje na „Analýzu </w:t>
            </w:r>
            <w:r w:rsidRPr="00E73EA4">
              <w:rPr>
                <w:rFonts w:cs="Times New Roman"/>
                <w:bCs/>
                <w:sz w:val="20"/>
                <w:szCs w:val="20"/>
              </w:rPr>
              <w:t>sociálně vyloučených romských lokalit a komunit v České republice a absorpční kapacity subjektů působících v této oblasti“</w:t>
            </w:r>
            <w:r w:rsidRPr="00E73EA4">
              <w:rPr>
                <w:rFonts w:eastAsia="Times New Roman" w:cs="Times New Roman"/>
                <w:sz w:val="20"/>
                <w:szCs w:val="20"/>
                <w:lang w:eastAsia="ar-SA"/>
              </w:rPr>
              <w:t xml:space="preserve">, která byla zpracována v roce 2006. </w:t>
            </w:r>
            <w:r w:rsidRPr="00E73EA4">
              <w:rPr>
                <w:rFonts w:eastAsia="Times New Roman" w:cs="Times New Roman"/>
                <w:sz w:val="20"/>
                <w:szCs w:val="20"/>
                <w:lang w:eastAsia="cs-CZ"/>
              </w:rPr>
              <w:t xml:space="preserve">Liberecký kraj si nechal zpracovat „Analýzu sociálně vyloučených lokalit a dostupnosti sociálních služeb prevence v těchto lokalitách v Libereckém kraji. Na základě potřebnosti avizované jednotlivými obcemi je připravován individuální projekt Libereckého kraje </w:t>
            </w:r>
            <w:r w:rsidRPr="00E73EA4">
              <w:rPr>
                <w:rFonts w:cs="Times New Roman"/>
                <w:b/>
                <w:color w:val="000000"/>
                <w:sz w:val="20"/>
                <w:szCs w:val="20"/>
              </w:rPr>
              <w:t>„Podpora a rozvoj sociálních služeb pro rodiny a děti v Libereckém kraji</w:t>
            </w:r>
            <w:r w:rsidR="00B21584">
              <w:rPr>
                <w:rFonts w:cs="Times New Roman"/>
                <w:b/>
                <w:color w:val="000000"/>
                <w:sz w:val="20"/>
                <w:szCs w:val="20"/>
              </w:rPr>
              <w:t>“</w:t>
            </w:r>
            <w:r w:rsidRPr="00E73EA4">
              <w:rPr>
                <w:rFonts w:eastAsia="Times New Roman" w:cs="Times New Roman"/>
                <w:sz w:val="20"/>
                <w:szCs w:val="20"/>
                <w:lang w:eastAsia="cs-CZ"/>
              </w:rPr>
              <w:t xml:space="preserve">, kterým bude zajištěno financování SAS pro rodiny s dětmi prostřednictvím ESIF. Udržení </w:t>
            </w:r>
            <w:r w:rsidR="00E73EA4">
              <w:rPr>
                <w:rFonts w:eastAsia="Times New Roman" w:cs="Times New Roman"/>
                <w:sz w:val="20"/>
                <w:szCs w:val="20"/>
                <w:lang w:eastAsia="cs-CZ"/>
              </w:rPr>
              <w:t>této</w:t>
            </w:r>
            <w:r w:rsidRPr="00E73EA4">
              <w:rPr>
                <w:rFonts w:eastAsia="Times New Roman" w:cs="Times New Roman"/>
                <w:sz w:val="20"/>
                <w:szCs w:val="20"/>
                <w:lang w:eastAsia="cs-CZ"/>
              </w:rPr>
              <w:t xml:space="preserve"> sítě SAS pro rodiny s dětmi a jejich </w:t>
            </w:r>
            <w:r w:rsidR="00E73EA4">
              <w:rPr>
                <w:rFonts w:eastAsia="Times New Roman" w:cs="Times New Roman"/>
                <w:sz w:val="20"/>
                <w:szCs w:val="20"/>
                <w:lang w:eastAsia="cs-CZ"/>
              </w:rPr>
              <w:t>zařazení do ZS LK po ukončení projektu,</w:t>
            </w:r>
            <w:r w:rsidRPr="00E73EA4">
              <w:rPr>
                <w:rFonts w:eastAsia="Times New Roman" w:cs="Times New Roman"/>
                <w:sz w:val="20"/>
                <w:szCs w:val="20"/>
                <w:lang w:eastAsia="cs-CZ"/>
              </w:rPr>
              <w:t xml:space="preserve"> bude nemalou měrou záviset na spolufinancování těchto zařízení ze strany jednotlivých obcí.</w:t>
            </w:r>
          </w:p>
        </w:tc>
      </w:tr>
    </w:tbl>
    <w:p w:rsidR="00F520DF" w:rsidRDefault="00F520DF" w:rsidP="00F520DF"/>
    <w:p w:rsidR="00F520DF" w:rsidRDefault="00F520DF" w:rsidP="00F520DF">
      <w:pPr>
        <w:jc w:val="left"/>
      </w:pPr>
      <w:r>
        <w:br w:type="page"/>
      </w:r>
    </w:p>
    <w:tbl>
      <w:tblPr>
        <w:tblW w:w="9000" w:type="dxa"/>
        <w:tblInd w:w="55" w:type="dxa"/>
        <w:tblCellMar>
          <w:left w:w="70" w:type="dxa"/>
          <w:right w:w="70" w:type="dxa"/>
        </w:tblCellMar>
        <w:tblLook w:val="04A0" w:firstRow="1" w:lastRow="0" w:firstColumn="1" w:lastColumn="0" w:noHBand="0" w:noVBand="1"/>
      </w:tblPr>
      <w:tblGrid>
        <w:gridCol w:w="2425"/>
        <w:gridCol w:w="1134"/>
        <w:gridCol w:w="2953"/>
        <w:gridCol w:w="2128"/>
        <w:gridCol w:w="360"/>
      </w:tblGrid>
      <w:tr w:rsidR="00F520DF" w:rsidRPr="00D0471A" w:rsidTr="00F520DF">
        <w:trPr>
          <w:trHeight w:val="330"/>
        </w:trPr>
        <w:tc>
          <w:tcPr>
            <w:tcW w:w="90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lastRenderedPageBreak/>
              <w:t>Střednědobý plán rozvoje sociálních služeb v Libereckém kraji 2014-2017</w:t>
            </w:r>
          </w:p>
        </w:tc>
      </w:tr>
      <w:tr w:rsidR="00F520DF" w:rsidRPr="00D0471A" w:rsidTr="00F520DF">
        <w:trPr>
          <w:trHeight w:val="315"/>
        </w:trPr>
        <w:tc>
          <w:tcPr>
            <w:tcW w:w="6512"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2128"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315"/>
        </w:trPr>
        <w:tc>
          <w:tcPr>
            <w:tcW w:w="90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t>KARTA ROZVOJOVÉ AKTIVITY</w:t>
            </w:r>
          </w:p>
        </w:tc>
      </w:tr>
      <w:tr w:rsidR="00F520DF" w:rsidRPr="00D0471A" w:rsidTr="00F520DF">
        <w:trPr>
          <w:trHeight w:val="315"/>
        </w:trPr>
        <w:tc>
          <w:tcPr>
            <w:tcW w:w="9000" w:type="dxa"/>
            <w:gridSpan w:val="5"/>
            <w:tcBorders>
              <w:top w:val="single" w:sz="8" w:space="0" w:color="auto"/>
              <w:left w:val="nil"/>
              <w:bottom w:val="single" w:sz="8" w:space="0" w:color="auto"/>
              <w:right w:val="nil"/>
            </w:tcBorders>
            <w:shd w:val="clear" w:color="auto" w:fill="auto"/>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t>AKČNÍ PLÁN ROZVOJE SOCIÁLNÍCH SLUŽEB PRO ROK 2016</w:t>
            </w:r>
          </w:p>
        </w:tc>
      </w:tr>
      <w:tr w:rsidR="00F520DF" w:rsidRPr="00D0471A" w:rsidTr="00F520DF">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CCC0DA"/>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A06-04</w:t>
            </w:r>
          </w:p>
        </w:tc>
        <w:tc>
          <w:tcPr>
            <w:tcW w:w="5441" w:type="dxa"/>
            <w:gridSpan w:val="3"/>
            <w:tcBorders>
              <w:top w:val="nil"/>
              <w:left w:val="nil"/>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 </w:t>
            </w:r>
          </w:p>
        </w:tc>
      </w:tr>
      <w:tr w:rsidR="00F520DF" w:rsidRPr="00D0471A" w:rsidTr="00F520DF">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Název aktivity:</w:t>
            </w:r>
          </w:p>
        </w:tc>
        <w:tc>
          <w:tcPr>
            <w:tcW w:w="6575" w:type="dxa"/>
            <w:gridSpan w:val="4"/>
            <w:tcBorders>
              <w:top w:val="single" w:sz="8" w:space="0" w:color="auto"/>
              <w:left w:val="nil"/>
              <w:bottom w:val="single" w:sz="8" w:space="0" w:color="auto"/>
              <w:right w:val="single" w:sz="8" w:space="0" w:color="000000"/>
            </w:tcBorders>
            <w:shd w:val="clear" w:color="CCFFFF" w:fill="99CCFF"/>
            <w:vAlign w:val="center"/>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 xml:space="preserve">Uzavření memoranda o spolupráci s Agenturou pro sociální začleňování  </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1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135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Vazba na strategické cíle:</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SC4 Zlepšení nabídky služeb sociální prevence</w:t>
            </w:r>
          </w:p>
          <w:p w:rsidR="00F520DF" w:rsidRP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 xml:space="preserve">SC5 Optimalizace a využitelnost sítě služeb sociálního poradenství a služeb pro osoby ohrožené sociálním vyloučením, chudobou a nezaměstnaností                      </w:t>
            </w:r>
          </w:p>
          <w:p w:rsidR="00F520DF" w:rsidRP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SC6  Integrace národnostních menšin a cizinců, prevence vzniku a řešení stávajících vyloučených lokalit</w:t>
            </w:r>
          </w:p>
        </w:tc>
      </w:tr>
      <w:tr w:rsidR="00F520DF" w:rsidRPr="00D0471A" w:rsidTr="00F520DF">
        <w:trPr>
          <w:trHeight w:val="6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Cílové skupiny uživatelů:</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osoby ohrožené sociálním vyloučením, děti a mládež do 26 let, rodiny s dětmi, cizinci, národnostní menšiny</w:t>
            </w:r>
          </w:p>
        </w:tc>
      </w:tr>
      <w:tr w:rsidR="00F520DF" w:rsidRPr="00D0471A" w:rsidTr="00F520DF">
        <w:trPr>
          <w:trHeight w:val="11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Dotčené druhy sociálních služeb (§):</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Služby sociální prevence a odborné sociální poradenství</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1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Doba realizace:</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2016+</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1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Odpovědnost za realizaci:</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 xml:space="preserve">LK ves </w:t>
            </w:r>
            <w:proofErr w:type="spellStart"/>
            <w:r w:rsidRPr="00E73EA4">
              <w:rPr>
                <w:rFonts w:eastAsia="Times New Roman" w:cs="Times New Roman"/>
                <w:sz w:val="20"/>
                <w:szCs w:val="20"/>
                <w:lang w:eastAsia="cs-CZ"/>
              </w:rPr>
              <w:t>polupráci</w:t>
            </w:r>
            <w:proofErr w:type="spellEnd"/>
            <w:r w:rsidRPr="00E73EA4">
              <w:rPr>
                <w:rFonts w:eastAsia="Times New Roman" w:cs="Times New Roman"/>
                <w:sz w:val="20"/>
                <w:szCs w:val="20"/>
                <w:lang w:eastAsia="cs-CZ"/>
              </w:rPr>
              <w:t xml:space="preserve"> s Agenturou pro sociální začleňování</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575" w:type="dxa"/>
            <w:gridSpan w:val="4"/>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Financování:</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E73EA4" w:rsidRDefault="00F520DF" w:rsidP="00F520DF">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bez finanční účasti</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1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219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Popis aktivity:</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E73EA4">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Cílem aktivity je nastavit systém spolupráce a využívání dat a informací vyplývajících z práce A</w:t>
            </w:r>
            <w:r w:rsidR="00E73EA4">
              <w:rPr>
                <w:rFonts w:eastAsia="Times New Roman" w:cs="Times New Roman"/>
                <w:color w:val="000000"/>
                <w:sz w:val="20"/>
                <w:szCs w:val="20"/>
                <w:lang w:eastAsia="cs-CZ"/>
              </w:rPr>
              <w:t>SZ</w:t>
            </w:r>
            <w:r w:rsidRPr="00E73EA4">
              <w:rPr>
                <w:rFonts w:eastAsia="Times New Roman" w:cs="Times New Roman"/>
                <w:color w:val="000000"/>
                <w:sz w:val="20"/>
                <w:szCs w:val="20"/>
                <w:lang w:eastAsia="cs-CZ"/>
              </w:rPr>
              <w:t>, která mohou velmi významně posloužit k efektivnímu nastavení sítě služeb pro osoby ohrožené sociálním vyloučením a k efektivnějšímu využívání finančních prostředků potřebných k zajištění sítě sociálních služeb pro tuto cílovou skupinu. Kraj uzavře s Agenturou pro sociální začleňování memorandum o spolupráci, které bude navazovat na memorandum uzavřené na období 2014-2015.</w:t>
            </w:r>
          </w:p>
        </w:tc>
      </w:tr>
    </w:tbl>
    <w:p w:rsidR="00F520DF" w:rsidRDefault="00F520DF" w:rsidP="00F520DF"/>
    <w:p w:rsidR="00F520DF" w:rsidRDefault="00F520DF" w:rsidP="00F520DF">
      <w:r>
        <w:br w:type="page"/>
      </w:r>
    </w:p>
    <w:tbl>
      <w:tblPr>
        <w:tblW w:w="9087" w:type="dxa"/>
        <w:tblInd w:w="55" w:type="dxa"/>
        <w:tblCellMar>
          <w:left w:w="70" w:type="dxa"/>
          <w:right w:w="70" w:type="dxa"/>
        </w:tblCellMar>
        <w:tblLook w:val="04A0" w:firstRow="1" w:lastRow="0" w:firstColumn="1" w:lastColumn="0" w:noHBand="0" w:noVBand="1"/>
      </w:tblPr>
      <w:tblGrid>
        <w:gridCol w:w="2425"/>
        <w:gridCol w:w="992"/>
        <w:gridCol w:w="2274"/>
        <w:gridCol w:w="2498"/>
        <w:gridCol w:w="898"/>
      </w:tblGrid>
      <w:tr w:rsidR="00F520DF" w:rsidRPr="00D0471A" w:rsidTr="00F520DF">
        <w:trPr>
          <w:trHeight w:val="330"/>
        </w:trPr>
        <w:tc>
          <w:tcPr>
            <w:tcW w:w="908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lastRenderedPageBreak/>
              <w:t>Střednědobý plán rozvoje sociálních služeb v Libereckém kraji 2014-2017</w:t>
            </w:r>
          </w:p>
        </w:tc>
      </w:tr>
      <w:tr w:rsidR="00F520DF" w:rsidRPr="00D0471A" w:rsidTr="00F520DF">
        <w:trPr>
          <w:trHeight w:val="315"/>
        </w:trPr>
        <w:tc>
          <w:tcPr>
            <w:tcW w:w="5691"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2498"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898"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315"/>
        </w:trPr>
        <w:tc>
          <w:tcPr>
            <w:tcW w:w="908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t>KARTA ROZVOJOVÉ AKTIVITY</w:t>
            </w:r>
          </w:p>
        </w:tc>
      </w:tr>
      <w:tr w:rsidR="00F520DF" w:rsidRPr="00D0471A" w:rsidTr="00F520DF">
        <w:trPr>
          <w:trHeight w:val="315"/>
        </w:trPr>
        <w:tc>
          <w:tcPr>
            <w:tcW w:w="9087" w:type="dxa"/>
            <w:gridSpan w:val="5"/>
            <w:tcBorders>
              <w:top w:val="single" w:sz="8" w:space="0" w:color="auto"/>
              <w:left w:val="nil"/>
              <w:bottom w:val="single" w:sz="8" w:space="0" w:color="auto"/>
              <w:right w:val="nil"/>
            </w:tcBorders>
            <w:shd w:val="clear" w:color="auto" w:fill="auto"/>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p>
        </w:tc>
      </w:tr>
      <w:tr w:rsidR="00F520DF" w:rsidRPr="00D0471A" w:rsidTr="00F520DF">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CCC0DA"/>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A06-05</w:t>
            </w:r>
          </w:p>
        </w:tc>
        <w:tc>
          <w:tcPr>
            <w:tcW w:w="5670" w:type="dxa"/>
            <w:gridSpan w:val="3"/>
            <w:tcBorders>
              <w:top w:val="nil"/>
              <w:left w:val="nil"/>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 </w:t>
            </w:r>
          </w:p>
        </w:tc>
      </w:tr>
      <w:tr w:rsidR="00F520DF" w:rsidRPr="00D0471A" w:rsidTr="00F520DF">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Název aktivity:</w:t>
            </w:r>
          </w:p>
        </w:tc>
        <w:tc>
          <w:tcPr>
            <w:tcW w:w="6662" w:type="dxa"/>
            <w:gridSpan w:val="4"/>
            <w:tcBorders>
              <w:top w:val="single" w:sz="8" w:space="0" w:color="auto"/>
              <w:left w:val="nil"/>
              <w:bottom w:val="single" w:sz="8" w:space="0" w:color="auto"/>
              <w:right w:val="single" w:sz="8" w:space="0" w:color="000000"/>
            </w:tcBorders>
            <w:shd w:val="clear" w:color="CCFFFF" w:fill="99CCFF"/>
            <w:vAlign w:val="center"/>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Zpracování Strategie sociálního začleňování na období 2016 - 2020</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5764"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898"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280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Vazba na strategické cíle:</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SC4 Zlepšení nabídky služeb sociální prevence</w:t>
            </w:r>
            <w:r w:rsidRPr="00E73EA4">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p>
          <w:p w:rsidR="00F520DF" w:rsidRP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 xml:space="preserve"> </w:t>
            </w:r>
            <w:r w:rsidR="009C59C3">
              <w:rPr>
                <w:rFonts w:eastAsia="Times New Roman" w:cs="Times New Roman"/>
                <w:sz w:val="20"/>
                <w:szCs w:val="20"/>
                <w:lang w:eastAsia="cs-CZ"/>
              </w:rPr>
              <w:t>SC6 Integrace národnostních menšin a cizinců, prevence vzniku a řešení stávajících vyloučených lokalit</w:t>
            </w:r>
            <w:r w:rsidRPr="00E73EA4">
              <w:rPr>
                <w:rFonts w:eastAsia="Times New Roman" w:cs="Times New Roman"/>
                <w:sz w:val="20"/>
                <w:szCs w:val="20"/>
                <w:lang w:eastAsia="cs-CZ"/>
              </w:rPr>
              <w:t xml:space="preserve">                                                                                                                                       SC7 Prevence vzniku škod a snižování rizik spojených s užíváním návykových látek a s patologickým hráčstvím prostřednictvím dostupné a komplexní sítě protidrogových služeb                                                                                                                                                                                                                                                                                     SC8 Zavedený systém optimalizace a řízení sítě sociálních služeb, včetně vyšší míry zapojení obcí a meziresortní spolupráce       </w:t>
            </w:r>
          </w:p>
        </w:tc>
      </w:tr>
      <w:tr w:rsidR="00F520DF" w:rsidRPr="00D0471A" w:rsidTr="00F520DF">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Cílové skupiny uživatelů:</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Osoby ohrožené sociální vyloučením, národnostní menšiny</w:t>
            </w:r>
          </w:p>
        </w:tc>
      </w:tr>
      <w:tr w:rsidR="00F520DF" w:rsidRPr="00D0471A" w:rsidTr="00F520DF">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Dotčené druhy sociálních služeb (§):</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Služby sociální prevence</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5764"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898"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Doba realizace:</w:t>
            </w:r>
          </w:p>
        </w:tc>
        <w:tc>
          <w:tcPr>
            <w:tcW w:w="6662" w:type="dxa"/>
            <w:gridSpan w:val="4"/>
            <w:tcBorders>
              <w:top w:val="single" w:sz="8" w:space="0" w:color="auto"/>
              <w:left w:val="nil"/>
              <w:bottom w:val="single" w:sz="8" w:space="0" w:color="auto"/>
              <w:right w:val="single" w:sz="8" w:space="0" w:color="000000"/>
            </w:tcBorders>
            <w:shd w:val="clear" w:color="auto" w:fill="auto"/>
            <w:noWrap/>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2016+</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5764"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898"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54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Odpovědnost za realizaci:</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LK</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662" w:type="dxa"/>
            <w:gridSpan w:val="4"/>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Financování:</w:t>
            </w:r>
          </w:p>
        </w:tc>
        <w:tc>
          <w:tcPr>
            <w:tcW w:w="6662" w:type="dxa"/>
            <w:gridSpan w:val="4"/>
            <w:tcBorders>
              <w:top w:val="single" w:sz="8" w:space="0" w:color="auto"/>
              <w:left w:val="nil"/>
              <w:bottom w:val="single" w:sz="8" w:space="0" w:color="auto"/>
              <w:right w:val="single" w:sz="8" w:space="0" w:color="000000"/>
            </w:tcBorders>
            <w:shd w:val="clear" w:color="auto" w:fill="auto"/>
            <w:noWrap/>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LK, ESIF</w:t>
            </w:r>
          </w:p>
        </w:tc>
      </w:tr>
      <w:tr w:rsidR="00F520DF" w:rsidRPr="00D0471A"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5764"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898"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D0471A" w:rsidTr="00F520DF">
        <w:trPr>
          <w:trHeight w:val="26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Popis aktivity:</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 xml:space="preserve">Na základě již zpracovaných národních a krajských analýz bude ve spolupráci se všemi dotčenými subjekty vypracován strategický dokument. </w:t>
            </w:r>
          </w:p>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Účelem strategie je vytvořit rámec pro opatření, která povedou do roku 2020 ke zvrácení trendů ve vývoji značné části Romů a osob ohrožených sociálním vyloučením v LK v oblastech vzdělávání, zaměstnanosti, bydlení, zdravotní a sociální, nastartují a urychlí pozitivní změny, které povedou k postupnému odstranění neodůvodněných a nepřijatelných rozdílů mezi touto cílovou skup</w:t>
            </w:r>
            <w:r w:rsidR="00E03F84">
              <w:rPr>
                <w:rFonts w:eastAsia="Times New Roman" w:cs="Times New Roman"/>
                <w:sz w:val="20"/>
                <w:szCs w:val="20"/>
                <w:lang w:eastAsia="cs-CZ"/>
              </w:rPr>
              <w:t>inou a většinové části populace</w:t>
            </w:r>
            <w:r w:rsidRPr="00E73EA4">
              <w:rPr>
                <w:rFonts w:eastAsia="Times New Roman" w:cs="Times New Roman"/>
                <w:sz w:val="20"/>
                <w:szCs w:val="20"/>
                <w:lang w:eastAsia="cs-CZ"/>
              </w:rPr>
              <w:t>, zajistí účinnou</w:t>
            </w:r>
            <w:r w:rsidR="00E03F84">
              <w:rPr>
                <w:rFonts w:eastAsia="Times New Roman" w:cs="Times New Roman"/>
                <w:sz w:val="20"/>
                <w:szCs w:val="20"/>
                <w:lang w:eastAsia="cs-CZ"/>
              </w:rPr>
              <w:t xml:space="preserve"> ochranu Romů před diskriminací a</w:t>
            </w:r>
            <w:r w:rsidRPr="00E73EA4">
              <w:rPr>
                <w:rFonts w:eastAsia="Times New Roman" w:cs="Times New Roman"/>
                <w:sz w:val="20"/>
                <w:szCs w:val="20"/>
                <w:lang w:eastAsia="cs-CZ"/>
              </w:rPr>
              <w:t xml:space="preserve"> bezpečné soužití. </w:t>
            </w:r>
          </w:p>
        </w:tc>
      </w:tr>
    </w:tbl>
    <w:p w:rsidR="00E73EA4" w:rsidRDefault="00E73EA4" w:rsidP="00F520DF"/>
    <w:p w:rsidR="00E73EA4" w:rsidRDefault="00E73EA4">
      <w:pPr>
        <w:jc w:val="left"/>
      </w:pPr>
      <w:r>
        <w:br w:type="page"/>
      </w:r>
    </w:p>
    <w:tbl>
      <w:tblPr>
        <w:tblW w:w="9000" w:type="dxa"/>
        <w:tblInd w:w="55" w:type="dxa"/>
        <w:tblCellMar>
          <w:left w:w="70" w:type="dxa"/>
          <w:right w:w="70" w:type="dxa"/>
        </w:tblCellMar>
        <w:tblLook w:val="04A0" w:firstRow="1" w:lastRow="0" w:firstColumn="1" w:lastColumn="0" w:noHBand="0" w:noVBand="1"/>
      </w:tblPr>
      <w:tblGrid>
        <w:gridCol w:w="2425"/>
        <w:gridCol w:w="1134"/>
        <w:gridCol w:w="2953"/>
        <w:gridCol w:w="2128"/>
        <w:gridCol w:w="360"/>
      </w:tblGrid>
      <w:tr w:rsidR="00F520DF" w:rsidRPr="00E73EA4" w:rsidTr="00F520DF">
        <w:trPr>
          <w:trHeight w:val="330"/>
        </w:trPr>
        <w:tc>
          <w:tcPr>
            <w:tcW w:w="90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lastRenderedPageBreak/>
              <w:t>Střednědobý plán rozvoje sociálních služeb v Libereckém kraji 2014-2017</w:t>
            </w:r>
          </w:p>
        </w:tc>
      </w:tr>
      <w:tr w:rsidR="00F520DF" w:rsidRPr="00E73EA4" w:rsidTr="00F520DF">
        <w:trPr>
          <w:trHeight w:val="315"/>
        </w:trPr>
        <w:tc>
          <w:tcPr>
            <w:tcW w:w="6512"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2128"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15"/>
        </w:trPr>
        <w:tc>
          <w:tcPr>
            <w:tcW w:w="90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r w:rsidRPr="00E73EA4">
              <w:rPr>
                <w:rFonts w:eastAsia="Times New Roman" w:cs="Times New Roman"/>
                <w:b/>
                <w:bCs/>
                <w:sz w:val="20"/>
                <w:szCs w:val="20"/>
                <w:lang w:eastAsia="cs-CZ"/>
              </w:rPr>
              <w:t>KARTA ROZVOJOVÉ AKTIVITY</w:t>
            </w:r>
          </w:p>
        </w:tc>
      </w:tr>
      <w:tr w:rsidR="00F520DF" w:rsidRPr="00E73EA4" w:rsidTr="00F520DF">
        <w:trPr>
          <w:trHeight w:val="315"/>
        </w:trPr>
        <w:tc>
          <w:tcPr>
            <w:tcW w:w="9000" w:type="dxa"/>
            <w:gridSpan w:val="5"/>
            <w:tcBorders>
              <w:top w:val="single" w:sz="8" w:space="0" w:color="auto"/>
              <w:left w:val="nil"/>
              <w:bottom w:val="single" w:sz="8" w:space="0" w:color="auto"/>
              <w:right w:val="nil"/>
            </w:tcBorders>
            <w:shd w:val="clear" w:color="auto" w:fill="auto"/>
            <w:noWrap/>
            <w:vAlign w:val="bottom"/>
            <w:hideMark/>
          </w:tcPr>
          <w:p w:rsidR="00F520DF" w:rsidRPr="00E73EA4" w:rsidRDefault="00F520DF" w:rsidP="00F520DF">
            <w:pPr>
              <w:spacing w:after="0" w:line="240" w:lineRule="auto"/>
              <w:jc w:val="center"/>
              <w:rPr>
                <w:rFonts w:eastAsia="Times New Roman" w:cs="Times New Roman"/>
                <w:b/>
                <w:bCs/>
                <w:sz w:val="20"/>
                <w:szCs w:val="20"/>
                <w:lang w:eastAsia="cs-CZ"/>
              </w:rPr>
            </w:pPr>
          </w:p>
        </w:tc>
      </w:tr>
      <w:tr w:rsidR="00F520DF" w:rsidRPr="00E73EA4" w:rsidTr="00F520DF">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CCC0DA"/>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A06-06</w:t>
            </w:r>
          </w:p>
        </w:tc>
        <w:tc>
          <w:tcPr>
            <w:tcW w:w="5441" w:type="dxa"/>
            <w:gridSpan w:val="3"/>
            <w:tcBorders>
              <w:top w:val="nil"/>
              <w:left w:val="nil"/>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 </w:t>
            </w:r>
          </w:p>
        </w:tc>
      </w:tr>
      <w:tr w:rsidR="00F520DF" w:rsidRPr="00E73EA4" w:rsidTr="00F520DF">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Název aktivity:</w:t>
            </w:r>
          </w:p>
        </w:tc>
        <w:tc>
          <w:tcPr>
            <w:tcW w:w="6575" w:type="dxa"/>
            <w:gridSpan w:val="4"/>
            <w:tcBorders>
              <w:top w:val="single" w:sz="8" w:space="0" w:color="auto"/>
              <w:left w:val="nil"/>
              <w:bottom w:val="single" w:sz="8" w:space="0" w:color="auto"/>
              <w:right w:val="single" w:sz="8" w:space="0" w:color="000000"/>
            </w:tcBorders>
            <w:shd w:val="clear" w:color="CCFFFF" w:fill="99CCFF"/>
            <w:vAlign w:val="center"/>
            <w:hideMark/>
          </w:tcPr>
          <w:p w:rsidR="00F520DF" w:rsidRPr="00E73EA4" w:rsidRDefault="00F520DF" w:rsidP="00F520DF">
            <w:pPr>
              <w:spacing w:after="0" w:line="240" w:lineRule="auto"/>
              <w:rPr>
                <w:rFonts w:eastAsia="Times New Roman" w:cs="Times New Roman"/>
                <w:b/>
                <w:bCs/>
                <w:sz w:val="20"/>
                <w:szCs w:val="20"/>
                <w:lang w:eastAsia="cs-CZ"/>
              </w:rPr>
            </w:pPr>
            <w:r w:rsidRPr="00E73EA4">
              <w:rPr>
                <w:rFonts w:eastAsia="Times New Roman" w:cs="Times New Roman"/>
                <w:b/>
                <w:bCs/>
                <w:sz w:val="20"/>
                <w:szCs w:val="20"/>
                <w:lang w:eastAsia="cs-CZ"/>
              </w:rPr>
              <w:t xml:space="preserve">Rozšíření systému „Koordinovaného přístupu k sociálně vyloučeným lokalitám“ (KPSVL)  </w:t>
            </w:r>
          </w:p>
        </w:tc>
      </w:tr>
      <w:tr w:rsidR="00F520DF" w:rsidRPr="00E73EA4"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1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135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Vazba na strategické cíle:</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SC4 Zlepšení nabídky služeb sociální prevence</w:t>
            </w:r>
            <w:r w:rsidRPr="00E73EA4">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p>
          <w:p w:rsidR="00F520DF" w:rsidRPr="00E73EA4" w:rsidRDefault="00F520DF" w:rsidP="00E73EA4">
            <w:pPr>
              <w:spacing w:after="0" w:line="240" w:lineRule="auto"/>
              <w:jc w:val="left"/>
              <w:rPr>
                <w:rFonts w:eastAsia="Times New Roman" w:cs="Times New Roman"/>
                <w:sz w:val="20"/>
                <w:szCs w:val="20"/>
                <w:lang w:eastAsia="cs-CZ"/>
              </w:rPr>
            </w:pPr>
            <w:r w:rsidRPr="00E73EA4">
              <w:rPr>
                <w:rFonts w:eastAsia="Times New Roman" w:cs="Times New Roman"/>
                <w:sz w:val="20"/>
                <w:szCs w:val="20"/>
                <w:lang w:eastAsia="cs-CZ"/>
              </w:rPr>
              <w:t>SC6  Integrace národnostních menšin a cizinců, prevence vzniku a řešení stávajících vyloučených lokalit</w:t>
            </w:r>
          </w:p>
        </w:tc>
      </w:tr>
      <w:tr w:rsidR="00F520DF" w:rsidRPr="00E73EA4" w:rsidTr="00F520DF">
        <w:trPr>
          <w:trHeight w:val="6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Cílové skupiny uživatelů:</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osoby ohrožené sociálním vyloučením, děti a mládež do 26 let, rodiny s dětmi, cizinci, národnostní menšiny</w:t>
            </w:r>
          </w:p>
        </w:tc>
      </w:tr>
      <w:tr w:rsidR="00F520DF" w:rsidRPr="00E73EA4" w:rsidTr="00F520DF">
        <w:trPr>
          <w:trHeight w:val="11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Dotčené druhy sociálních služeb (§):</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Služby sociální prevence a odborné sociální poradenství</w:t>
            </w:r>
          </w:p>
        </w:tc>
      </w:tr>
      <w:tr w:rsidR="00F520DF" w:rsidRPr="00E73EA4"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1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Doba realizace:</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2016+</w:t>
            </w:r>
          </w:p>
        </w:tc>
      </w:tr>
      <w:tr w:rsidR="00F520DF" w:rsidRPr="00E73EA4"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1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Odpovědnost za realizaci:</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LK ve spolupráci s Agenturou pro sociální začleňování, obcemi a poskytovateli sociálních služeb</w:t>
            </w:r>
          </w:p>
        </w:tc>
      </w:tr>
      <w:tr w:rsidR="00F520DF" w:rsidRPr="00E73EA4"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575" w:type="dxa"/>
            <w:gridSpan w:val="4"/>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Financování:</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520DF" w:rsidRPr="00E73EA4" w:rsidRDefault="00F520DF" w:rsidP="00F520DF">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LK, ESIF</w:t>
            </w:r>
          </w:p>
        </w:tc>
      </w:tr>
      <w:tr w:rsidR="00F520DF" w:rsidRPr="00E73EA4" w:rsidTr="00F520DF">
        <w:trPr>
          <w:trHeight w:val="315"/>
        </w:trPr>
        <w:tc>
          <w:tcPr>
            <w:tcW w:w="2425"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6215" w:type="dxa"/>
            <w:gridSpan w:val="3"/>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F520DF" w:rsidRPr="00E73EA4" w:rsidRDefault="00F520DF" w:rsidP="00F520DF">
            <w:pPr>
              <w:spacing w:after="0" w:line="240" w:lineRule="auto"/>
              <w:rPr>
                <w:rFonts w:eastAsia="Times New Roman" w:cs="Times New Roman"/>
                <w:sz w:val="20"/>
                <w:szCs w:val="20"/>
                <w:lang w:eastAsia="cs-CZ"/>
              </w:rPr>
            </w:pPr>
          </w:p>
        </w:tc>
      </w:tr>
      <w:tr w:rsidR="00F520DF" w:rsidRPr="00E73EA4" w:rsidTr="00F520DF">
        <w:trPr>
          <w:trHeight w:val="188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20DF" w:rsidRPr="00E73EA4" w:rsidRDefault="00F520DF" w:rsidP="00F520DF">
            <w:pPr>
              <w:spacing w:after="0" w:line="240" w:lineRule="auto"/>
              <w:rPr>
                <w:rFonts w:eastAsia="Times New Roman" w:cs="Times New Roman"/>
                <w:sz w:val="20"/>
                <w:szCs w:val="20"/>
                <w:lang w:eastAsia="cs-CZ"/>
              </w:rPr>
            </w:pPr>
            <w:r w:rsidRPr="00E73EA4">
              <w:rPr>
                <w:rFonts w:eastAsia="Times New Roman" w:cs="Times New Roman"/>
                <w:sz w:val="20"/>
                <w:szCs w:val="20"/>
                <w:lang w:eastAsia="cs-CZ"/>
              </w:rPr>
              <w:t>Popis aktivity:</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F520DF" w:rsidRPr="00E73EA4" w:rsidRDefault="00F520DF" w:rsidP="00F520DF">
            <w:pPr>
              <w:spacing w:after="0" w:line="240" w:lineRule="auto"/>
              <w:rPr>
                <w:rFonts w:eastAsia="Times New Roman" w:cs="Times New Roman"/>
                <w:color w:val="000000"/>
                <w:sz w:val="20"/>
                <w:szCs w:val="20"/>
                <w:lang w:eastAsia="cs-CZ"/>
              </w:rPr>
            </w:pPr>
            <w:r w:rsidRPr="00E73EA4">
              <w:rPr>
                <w:rFonts w:eastAsia="Times New Roman" w:cs="Times New Roman"/>
                <w:color w:val="000000"/>
                <w:sz w:val="20"/>
                <w:szCs w:val="20"/>
                <w:lang w:eastAsia="cs-CZ"/>
              </w:rPr>
              <w:t>Cílem KPSVL je zajištění adresnosti, koordinace, konzistence a synergie sady místních opatření sociální integrace založených na lokálních potřebách, která budou realizována prostřednictvím ESIF.</w:t>
            </w:r>
          </w:p>
        </w:tc>
      </w:tr>
    </w:tbl>
    <w:p w:rsidR="00F520DF" w:rsidRDefault="00F520DF" w:rsidP="00F520DF"/>
    <w:p w:rsidR="00851CE0" w:rsidRDefault="00851CE0" w:rsidP="00851CE0">
      <w:r>
        <w:br w:type="page"/>
      </w:r>
    </w:p>
    <w:p w:rsidR="00C1617D" w:rsidRDefault="009B6539" w:rsidP="009B6539">
      <w:pPr>
        <w:pStyle w:val="Nadpis2"/>
        <w:numPr>
          <w:ilvl w:val="0"/>
          <w:numId w:val="0"/>
        </w:numPr>
        <w:ind w:left="576"/>
      </w:pPr>
      <w:bookmarkStart w:id="102" w:name="_Toc420500204"/>
      <w:bookmarkStart w:id="103" w:name="_Toc451786607"/>
      <w:bookmarkStart w:id="104" w:name="_Toc453143704"/>
      <w:r>
        <w:lastRenderedPageBreak/>
        <w:t xml:space="preserve">5.7 </w:t>
      </w:r>
      <w:r w:rsidR="00C1617D" w:rsidRPr="00C3743A">
        <w:t>SC7 Prevence vzniku škod a snižování rizik spojených s užíváním návykových látek a s patologickým hráčstvím prostřednictvím dostupné a komplexní sítě protidrogových služeb</w:t>
      </w:r>
      <w:r w:rsidR="00C1617D">
        <w:t xml:space="preserve"> – karty rozvojových aktivit</w:t>
      </w:r>
      <w:bookmarkEnd w:id="102"/>
      <w:bookmarkEnd w:id="104"/>
    </w:p>
    <w:p w:rsidR="00C1617D" w:rsidRPr="003D7C2A" w:rsidRDefault="00C1617D" w:rsidP="00C1617D"/>
    <w:tbl>
      <w:tblPr>
        <w:tblW w:w="12923" w:type="dxa"/>
        <w:tblInd w:w="55" w:type="dxa"/>
        <w:tblLayout w:type="fixed"/>
        <w:tblCellMar>
          <w:left w:w="70" w:type="dxa"/>
          <w:right w:w="70" w:type="dxa"/>
        </w:tblCellMar>
        <w:tblLook w:val="04A0" w:firstRow="1" w:lastRow="0" w:firstColumn="1" w:lastColumn="0" w:noHBand="0" w:noVBand="1"/>
      </w:tblPr>
      <w:tblGrid>
        <w:gridCol w:w="1839"/>
        <w:gridCol w:w="586"/>
        <w:gridCol w:w="9"/>
        <w:gridCol w:w="387"/>
        <w:gridCol w:w="738"/>
        <w:gridCol w:w="5103"/>
        <w:gridCol w:w="352"/>
        <w:gridCol w:w="73"/>
        <w:gridCol w:w="112"/>
        <w:gridCol w:w="3372"/>
        <w:gridCol w:w="352"/>
      </w:tblGrid>
      <w:tr w:rsidR="00C1617D" w:rsidRPr="00D0471A" w:rsidTr="00F520DF">
        <w:trPr>
          <w:gridAfter w:val="2"/>
          <w:wAfter w:w="3724" w:type="dxa"/>
          <w:trHeight w:val="339"/>
        </w:trPr>
        <w:tc>
          <w:tcPr>
            <w:tcW w:w="9199"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C1617D" w:rsidRPr="00D0471A" w:rsidRDefault="00C1617D" w:rsidP="00F520DF">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Střednědobý plán rozvoje sociálních služeb v Libereckém kraji 2014-2017</w:t>
            </w:r>
          </w:p>
        </w:tc>
      </w:tr>
      <w:tr w:rsidR="00C1617D" w:rsidRPr="00D0471A" w:rsidTr="00F520DF">
        <w:trPr>
          <w:gridAfter w:val="2"/>
          <w:wAfter w:w="3724" w:type="dxa"/>
          <w:trHeight w:val="324"/>
        </w:trPr>
        <w:tc>
          <w:tcPr>
            <w:tcW w:w="9199"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1617D" w:rsidRPr="00D0471A" w:rsidRDefault="00C1617D" w:rsidP="00F520DF">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KARTA ROZVOJOVÉ AKTIVITY</w:t>
            </w:r>
          </w:p>
        </w:tc>
      </w:tr>
      <w:tr w:rsidR="00C1617D" w:rsidRPr="00D0471A" w:rsidTr="00F520DF">
        <w:trPr>
          <w:gridAfter w:val="2"/>
          <w:wAfter w:w="3724" w:type="dxa"/>
          <w:trHeight w:val="324"/>
        </w:trPr>
        <w:tc>
          <w:tcPr>
            <w:tcW w:w="9199" w:type="dxa"/>
            <w:gridSpan w:val="9"/>
            <w:tcBorders>
              <w:top w:val="single" w:sz="8" w:space="0" w:color="auto"/>
              <w:left w:val="nil"/>
              <w:bottom w:val="single" w:sz="8" w:space="0" w:color="auto"/>
              <w:right w:val="nil"/>
            </w:tcBorders>
            <w:shd w:val="clear" w:color="auto" w:fill="auto"/>
            <w:noWrap/>
            <w:vAlign w:val="bottom"/>
            <w:hideMark/>
          </w:tcPr>
          <w:p w:rsidR="00C1617D" w:rsidRPr="00D0471A" w:rsidRDefault="00C1617D" w:rsidP="00F520DF">
            <w:pPr>
              <w:spacing w:after="0" w:line="240" w:lineRule="auto"/>
              <w:jc w:val="center"/>
              <w:rPr>
                <w:rFonts w:eastAsia="Times New Roman" w:cs="Times New Roman"/>
                <w:b/>
                <w:bCs/>
                <w:sz w:val="20"/>
                <w:szCs w:val="20"/>
                <w:lang w:eastAsia="cs-CZ"/>
              </w:rPr>
            </w:pPr>
          </w:p>
        </w:tc>
      </w:tr>
      <w:tr w:rsidR="00C1617D" w:rsidRPr="00D0471A" w:rsidTr="00F520DF">
        <w:trPr>
          <w:gridAfter w:val="2"/>
          <w:wAfter w:w="3724" w:type="dxa"/>
          <w:trHeight w:val="324"/>
        </w:trPr>
        <w:tc>
          <w:tcPr>
            <w:tcW w:w="1839" w:type="dxa"/>
            <w:tcBorders>
              <w:top w:val="nil"/>
              <w:left w:val="single" w:sz="8" w:space="0" w:color="auto"/>
              <w:bottom w:val="single" w:sz="8" w:space="0" w:color="auto"/>
              <w:right w:val="single" w:sz="8" w:space="0" w:color="auto"/>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Číslo aktivity:</w:t>
            </w:r>
          </w:p>
        </w:tc>
        <w:tc>
          <w:tcPr>
            <w:tcW w:w="982" w:type="dxa"/>
            <w:gridSpan w:val="3"/>
            <w:tcBorders>
              <w:top w:val="nil"/>
              <w:left w:val="nil"/>
              <w:bottom w:val="single" w:sz="8" w:space="0" w:color="auto"/>
              <w:right w:val="single" w:sz="8" w:space="0" w:color="auto"/>
            </w:tcBorders>
            <w:shd w:val="clear" w:color="CCFFFF" w:fill="DDD9C4"/>
            <w:noWrap/>
            <w:vAlign w:val="bottom"/>
            <w:hideMark/>
          </w:tcPr>
          <w:p w:rsidR="00C1617D" w:rsidRPr="00D0471A" w:rsidRDefault="00C1617D" w:rsidP="00F520DF">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A07-01a</w:t>
            </w:r>
          </w:p>
        </w:tc>
        <w:tc>
          <w:tcPr>
            <w:tcW w:w="6378" w:type="dxa"/>
            <w:gridSpan w:val="5"/>
            <w:tcBorders>
              <w:top w:val="nil"/>
              <w:left w:val="nil"/>
              <w:bottom w:val="single" w:sz="8" w:space="0" w:color="auto"/>
              <w:right w:val="single" w:sz="8" w:space="0" w:color="auto"/>
            </w:tcBorders>
            <w:shd w:val="clear" w:color="auto" w:fill="auto"/>
            <w:noWrap/>
            <w:vAlign w:val="bottom"/>
            <w:hideMark/>
          </w:tcPr>
          <w:p w:rsidR="00C1617D" w:rsidRPr="00D0471A" w:rsidRDefault="00C1617D" w:rsidP="00F520DF">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 </w:t>
            </w:r>
          </w:p>
        </w:tc>
      </w:tr>
      <w:tr w:rsidR="00C1617D" w:rsidRPr="00D0471A" w:rsidTr="00F520DF">
        <w:trPr>
          <w:gridAfter w:val="2"/>
          <w:wAfter w:w="3724" w:type="dxa"/>
          <w:trHeight w:val="523"/>
        </w:trPr>
        <w:tc>
          <w:tcPr>
            <w:tcW w:w="1839" w:type="dxa"/>
            <w:tcBorders>
              <w:top w:val="nil"/>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Název aktivity:</w:t>
            </w:r>
          </w:p>
        </w:tc>
        <w:tc>
          <w:tcPr>
            <w:tcW w:w="7360" w:type="dxa"/>
            <w:gridSpan w:val="8"/>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Zvýšení dostupnosti terénních programů pro uživatele návykových látek v Libereckém kraji</w:t>
            </w:r>
          </w:p>
        </w:tc>
      </w:tr>
      <w:tr w:rsidR="00C1617D" w:rsidRPr="00D0471A" w:rsidTr="00F520DF">
        <w:trPr>
          <w:gridAfter w:val="2"/>
          <w:wAfter w:w="3724" w:type="dxa"/>
          <w:trHeight w:val="324"/>
        </w:trPr>
        <w:tc>
          <w:tcPr>
            <w:tcW w:w="1839"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595"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6765" w:type="dxa"/>
            <w:gridSpan w:val="6"/>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2"/>
          <w:wAfter w:w="3724" w:type="dxa"/>
          <w:trHeight w:val="2982"/>
        </w:trPr>
        <w:tc>
          <w:tcPr>
            <w:tcW w:w="183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jc w:val="left"/>
              <w:rPr>
                <w:rFonts w:eastAsia="Times New Roman" w:cs="Times New Roman"/>
                <w:sz w:val="20"/>
                <w:szCs w:val="20"/>
                <w:lang w:eastAsia="cs-CZ"/>
              </w:rPr>
            </w:pPr>
            <w:r w:rsidRPr="00D0471A">
              <w:rPr>
                <w:rFonts w:eastAsia="Times New Roman" w:cs="Times New Roman"/>
                <w:sz w:val="20"/>
                <w:szCs w:val="20"/>
                <w:lang w:eastAsia="cs-CZ"/>
              </w:rPr>
              <w:t>Vazba na strategické cíle:</w:t>
            </w:r>
          </w:p>
        </w:tc>
        <w:tc>
          <w:tcPr>
            <w:tcW w:w="7360" w:type="dxa"/>
            <w:gridSpan w:val="8"/>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jc w:val="left"/>
              <w:rPr>
                <w:rFonts w:eastAsia="Times New Roman" w:cs="Times New Roman"/>
                <w:sz w:val="20"/>
                <w:szCs w:val="20"/>
                <w:lang w:eastAsia="cs-CZ"/>
              </w:rPr>
            </w:pPr>
            <w:r w:rsidRPr="00D0471A">
              <w:rPr>
                <w:rFonts w:eastAsia="Times New Roman" w:cs="Times New Roman"/>
                <w:sz w:val="20"/>
                <w:szCs w:val="20"/>
                <w:lang w:eastAsia="cs-CZ"/>
              </w:rPr>
              <w:t>SC4 Zlepšení nabídky služeb sociální prevence</w:t>
            </w:r>
            <w:r w:rsidRPr="00D0471A">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r w:rsidR="009C59C3">
              <w:rPr>
                <w:rFonts w:eastAsia="Times New Roman" w:cs="Times New Roman"/>
                <w:sz w:val="20"/>
                <w:szCs w:val="20"/>
                <w:lang w:eastAsia="cs-CZ"/>
              </w:rPr>
              <w:t>SC6 Integrace národnostních menšin a cizinců, prevence vzniku a řešení stávajících vyloučených lokalit</w:t>
            </w:r>
            <w:r w:rsidRPr="00D0471A">
              <w:rPr>
                <w:rFonts w:eastAsia="Times New Roman" w:cs="Times New Roman"/>
                <w:sz w:val="20"/>
                <w:szCs w:val="20"/>
                <w:lang w:eastAsia="cs-CZ"/>
              </w:rPr>
              <w:t xml:space="preserve">                                                                                                                                      SC7 Prevence vzniku škod a snižování rizik spojených s užíváním návykových látek a s patologickým hráčstvím prostřednictvím dostupné a komplexní sítě protidrogových služeb                                                                                                                                                                                                                                       </w:t>
            </w:r>
            <w:r w:rsidRPr="00D0471A">
              <w:rPr>
                <w:rFonts w:eastAsia="Times New Roman" w:cs="Times New Roman"/>
                <w:sz w:val="20"/>
                <w:szCs w:val="20"/>
                <w:lang w:eastAsia="cs-CZ"/>
              </w:rPr>
              <w:br/>
              <w:t>SC8 Zavedený systém optimalizace a řízení sítě sociálních služeb, včetně vyšší míry zapojení obcí a meziresortní spolupráce                                                                                                                                                               SC10 Podpora poskytovatelů prostřednictvím vzdělávání personálu, metodického vedení, sledování a kontroly kvality služeb</w:t>
            </w:r>
          </w:p>
        </w:tc>
      </w:tr>
      <w:tr w:rsidR="00C1617D" w:rsidRPr="00D0471A" w:rsidTr="00F520DF">
        <w:trPr>
          <w:gridAfter w:val="2"/>
          <w:wAfter w:w="3724" w:type="dxa"/>
          <w:trHeight w:val="540"/>
        </w:trPr>
        <w:tc>
          <w:tcPr>
            <w:tcW w:w="1839" w:type="dxa"/>
            <w:tcBorders>
              <w:top w:val="nil"/>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jc w:val="left"/>
              <w:rPr>
                <w:rFonts w:eastAsia="Times New Roman" w:cs="Times New Roman"/>
                <w:sz w:val="20"/>
                <w:szCs w:val="20"/>
                <w:lang w:eastAsia="cs-CZ"/>
              </w:rPr>
            </w:pPr>
            <w:r w:rsidRPr="00D0471A">
              <w:rPr>
                <w:rFonts w:eastAsia="Times New Roman" w:cs="Times New Roman"/>
                <w:sz w:val="20"/>
                <w:szCs w:val="20"/>
                <w:lang w:eastAsia="cs-CZ"/>
              </w:rPr>
              <w:t>Cílové skupiny uživatelů:</w:t>
            </w:r>
          </w:p>
        </w:tc>
        <w:tc>
          <w:tcPr>
            <w:tcW w:w="7360" w:type="dxa"/>
            <w:gridSpan w:val="8"/>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osoby ohrožené sociálním vyloučením, uživatelé návykových látek</w:t>
            </w:r>
          </w:p>
        </w:tc>
      </w:tr>
      <w:tr w:rsidR="00C1617D" w:rsidRPr="00D0471A" w:rsidTr="00F520DF">
        <w:trPr>
          <w:gridAfter w:val="2"/>
          <w:wAfter w:w="3724" w:type="dxa"/>
          <w:trHeight w:val="801"/>
        </w:trPr>
        <w:tc>
          <w:tcPr>
            <w:tcW w:w="1839" w:type="dxa"/>
            <w:tcBorders>
              <w:top w:val="nil"/>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jc w:val="left"/>
              <w:rPr>
                <w:rFonts w:eastAsia="Times New Roman" w:cs="Times New Roman"/>
                <w:sz w:val="20"/>
                <w:szCs w:val="20"/>
                <w:lang w:eastAsia="cs-CZ"/>
              </w:rPr>
            </w:pPr>
            <w:r w:rsidRPr="00D0471A">
              <w:rPr>
                <w:rFonts w:eastAsia="Times New Roman" w:cs="Times New Roman"/>
                <w:sz w:val="20"/>
                <w:szCs w:val="20"/>
                <w:lang w:eastAsia="cs-CZ"/>
              </w:rPr>
              <w:t>Dotčené druhy sociálních služeb (§):</w:t>
            </w:r>
          </w:p>
        </w:tc>
        <w:tc>
          <w:tcPr>
            <w:tcW w:w="7360" w:type="dxa"/>
            <w:gridSpan w:val="8"/>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Terénní programy (§ 69), Sociální poradenství (§ 37)</w:t>
            </w:r>
          </w:p>
        </w:tc>
      </w:tr>
      <w:tr w:rsidR="00C1617D" w:rsidRPr="00D0471A" w:rsidTr="00F520DF">
        <w:trPr>
          <w:gridAfter w:val="2"/>
          <w:wAfter w:w="3724" w:type="dxa"/>
          <w:trHeight w:val="111"/>
        </w:trPr>
        <w:tc>
          <w:tcPr>
            <w:tcW w:w="1839"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jc w:val="left"/>
              <w:rPr>
                <w:rFonts w:eastAsia="Times New Roman" w:cs="Times New Roman"/>
                <w:sz w:val="20"/>
                <w:szCs w:val="20"/>
                <w:lang w:eastAsia="cs-CZ"/>
              </w:rPr>
            </w:pPr>
          </w:p>
        </w:tc>
        <w:tc>
          <w:tcPr>
            <w:tcW w:w="595"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6765" w:type="dxa"/>
            <w:gridSpan w:val="6"/>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2"/>
          <w:wAfter w:w="3724" w:type="dxa"/>
          <w:trHeight w:val="324"/>
        </w:trPr>
        <w:tc>
          <w:tcPr>
            <w:tcW w:w="18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D0471A" w:rsidRDefault="00C1617D" w:rsidP="00F520DF">
            <w:pPr>
              <w:spacing w:after="0" w:line="240" w:lineRule="auto"/>
              <w:jc w:val="left"/>
              <w:rPr>
                <w:rFonts w:eastAsia="Times New Roman" w:cs="Times New Roman"/>
                <w:sz w:val="20"/>
                <w:szCs w:val="20"/>
                <w:lang w:eastAsia="cs-CZ"/>
              </w:rPr>
            </w:pPr>
            <w:r w:rsidRPr="00D0471A">
              <w:rPr>
                <w:rFonts w:eastAsia="Times New Roman" w:cs="Times New Roman"/>
                <w:sz w:val="20"/>
                <w:szCs w:val="20"/>
                <w:lang w:eastAsia="cs-CZ"/>
              </w:rPr>
              <w:t>Doba realizace:</w:t>
            </w:r>
          </w:p>
        </w:tc>
        <w:tc>
          <w:tcPr>
            <w:tcW w:w="7360" w:type="dxa"/>
            <w:gridSpan w:val="8"/>
            <w:tcBorders>
              <w:top w:val="single" w:sz="8" w:space="0" w:color="auto"/>
              <w:left w:val="nil"/>
              <w:bottom w:val="single" w:sz="8" w:space="0" w:color="auto"/>
              <w:right w:val="single" w:sz="8" w:space="0" w:color="000000"/>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2015+</w:t>
            </w:r>
          </w:p>
        </w:tc>
      </w:tr>
      <w:tr w:rsidR="00C1617D" w:rsidRPr="00D0471A" w:rsidTr="00F520DF">
        <w:trPr>
          <w:gridAfter w:val="2"/>
          <w:wAfter w:w="3724" w:type="dxa"/>
          <w:trHeight w:val="219"/>
        </w:trPr>
        <w:tc>
          <w:tcPr>
            <w:tcW w:w="1839"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jc w:val="left"/>
              <w:rPr>
                <w:rFonts w:eastAsia="Times New Roman" w:cs="Times New Roman"/>
                <w:sz w:val="20"/>
                <w:szCs w:val="20"/>
                <w:lang w:eastAsia="cs-CZ"/>
              </w:rPr>
            </w:pPr>
          </w:p>
        </w:tc>
        <w:tc>
          <w:tcPr>
            <w:tcW w:w="595"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6765" w:type="dxa"/>
            <w:gridSpan w:val="6"/>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2"/>
          <w:wAfter w:w="3724" w:type="dxa"/>
          <w:trHeight w:val="470"/>
        </w:trPr>
        <w:tc>
          <w:tcPr>
            <w:tcW w:w="183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jc w:val="left"/>
              <w:rPr>
                <w:rFonts w:eastAsia="Times New Roman" w:cs="Times New Roman"/>
                <w:sz w:val="20"/>
                <w:szCs w:val="20"/>
                <w:lang w:eastAsia="cs-CZ"/>
              </w:rPr>
            </w:pPr>
            <w:r w:rsidRPr="00D0471A">
              <w:rPr>
                <w:rFonts w:eastAsia="Times New Roman" w:cs="Times New Roman"/>
                <w:sz w:val="20"/>
                <w:szCs w:val="20"/>
                <w:lang w:eastAsia="cs-CZ"/>
              </w:rPr>
              <w:t>Odpovědnost za realizaci:</w:t>
            </w:r>
          </w:p>
        </w:tc>
        <w:tc>
          <w:tcPr>
            <w:tcW w:w="7360" w:type="dxa"/>
            <w:gridSpan w:val="8"/>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a obce ve spolupráci s poskytovateli služby </w:t>
            </w:r>
          </w:p>
        </w:tc>
      </w:tr>
      <w:tr w:rsidR="00C1617D" w:rsidRPr="00D0471A" w:rsidTr="00F520DF">
        <w:trPr>
          <w:gridAfter w:val="2"/>
          <w:wAfter w:w="3724" w:type="dxa"/>
          <w:trHeight w:val="213"/>
        </w:trPr>
        <w:tc>
          <w:tcPr>
            <w:tcW w:w="1839"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7360" w:type="dxa"/>
            <w:gridSpan w:val="8"/>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2"/>
          <w:wAfter w:w="3724" w:type="dxa"/>
          <w:trHeight w:val="324"/>
        </w:trPr>
        <w:tc>
          <w:tcPr>
            <w:tcW w:w="18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Financování:</w:t>
            </w:r>
          </w:p>
        </w:tc>
        <w:tc>
          <w:tcPr>
            <w:tcW w:w="7360" w:type="dxa"/>
            <w:gridSpan w:val="8"/>
            <w:tcBorders>
              <w:top w:val="single" w:sz="8" w:space="0" w:color="auto"/>
              <w:left w:val="nil"/>
              <w:bottom w:val="single" w:sz="8" w:space="0" w:color="auto"/>
              <w:right w:val="single" w:sz="8" w:space="0" w:color="000000"/>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obce, </w:t>
            </w:r>
            <w:r>
              <w:rPr>
                <w:rFonts w:eastAsia="Times New Roman" w:cs="Times New Roman"/>
                <w:sz w:val="20"/>
                <w:szCs w:val="20"/>
                <w:lang w:eastAsia="cs-CZ"/>
              </w:rPr>
              <w:t xml:space="preserve">Úřad vlády </w:t>
            </w:r>
            <w:r w:rsidRPr="00D0471A">
              <w:rPr>
                <w:rFonts w:eastAsia="Times New Roman" w:cs="Times New Roman"/>
                <w:sz w:val="20"/>
                <w:szCs w:val="20"/>
                <w:lang w:eastAsia="cs-CZ"/>
              </w:rPr>
              <w:t>ČR</w:t>
            </w:r>
          </w:p>
        </w:tc>
      </w:tr>
      <w:tr w:rsidR="00C1617D" w:rsidRPr="00D0471A" w:rsidTr="00F520DF">
        <w:trPr>
          <w:gridAfter w:val="2"/>
          <w:wAfter w:w="3724" w:type="dxa"/>
          <w:trHeight w:val="324"/>
        </w:trPr>
        <w:tc>
          <w:tcPr>
            <w:tcW w:w="1839"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595"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6765" w:type="dxa"/>
            <w:gridSpan w:val="6"/>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2"/>
          <w:wAfter w:w="3724" w:type="dxa"/>
          <w:trHeight w:val="2889"/>
        </w:trPr>
        <w:tc>
          <w:tcPr>
            <w:tcW w:w="18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Popis aktivity:</w:t>
            </w:r>
          </w:p>
        </w:tc>
        <w:tc>
          <w:tcPr>
            <w:tcW w:w="7360" w:type="dxa"/>
            <w:gridSpan w:val="8"/>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Území Libereckého kraje stále není rovnoměrně pokryto terénními službami pro uživatele návykových látek. Dostupnost terénních programů tedy neodpovídá potřebám území v dané oblasti. Zajištění terénního programu je žádoucí </w:t>
            </w:r>
            <w:r>
              <w:rPr>
                <w:rFonts w:eastAsia="Times New Roman" w:cs="Times New Roman"/>
                <w:sz w:val="20"/>
                <w:szCs w:val="20"/>
                <w:lang w:eastAsia="cs-CZ"/>
              </w:rPr>
              <w:t xml:space="preserve">zejména v jihovýchodní části Libereckého kraje. </w:t>
            </w:r>
            <w:r w:rsidRPr="00D0471A">
              <w:rPr>
                <w:rFonts w:eastAsia="Times New Roman" w:cs="Times New Roman"/>
                <w:sz w:val="20"/>
                <w:szCs w:val="20"/>
                <w:lang w:eastAsia="cs-CZ"/>
              </w:rPr>
              <w:t xml:space="preserve">V souvislosti s realizací individuálního projektu Libereckého kraje IP1  došlo v období 2010 - 2012 ke zvýšení dostupnosti terénních služeb, ovšem po ukončení projektu došlo z finančních důvodů k omezování služby. </w:t>
            </w:r>
          </w:p>
        </w:tc>
      </w:tr>
      <w:tr w:rsidR="00C1617D" w:rsidRPr="00D0471A" w:rsidTr="00F520DF">
        <w:trPr>
          <w:trHeight w:val="315"/>
        </w:trPr>
        <w:tc>
          <w:tcPr>
            <w:tcW w:w="9087" w:type="dxa"/>
            <w:gridSpan w:val="8"/>
            <w:tcBorders>
              <w:top w:val="nil"/>
              <w:left w:val="nil"/>
              <w:bottom w:val="nil"/>
              <w:right w:val="nil"/>
            </w:tcBorders>
            <w:shd w:val="clear" w:color="auto" w:fill="auto"/>
            <w:noWrap/>
            <w:vAlign w:val="bottom"/>
            <w:hideMark/>
          </w:tcPr>
          <w:p w:rsidR="00C1617D" w:rsidRDefault="00C1617D" w:rsidP="00F520DF">
            <w:pPr>
              <w:shd w:val="clear" w:color="auto" w:fill="FFFF99"/>
              <w:spacing w:after="0" w:line="240" w:lineRule="auto"/>
              <w:jc w:val="center"/>
            </w:pPr>
            <w:r>
              <w:lastRenderedPageBreak/>
              <w:br w:type="page"/>
            </w:r>
          </w:p>
          <w:p w:rsidR="00C1617D" w:rsidRPr="003D7C2A" w:rsidRDefault="00C1617D" w:rsidP="00F520DF">
            <w:pPr>
              <w:shd w:val="clear" w:color="auto" w:fill="FFFF99"/>
              <w:spacing w:after="0" w:line="240" w:lineRule="auto"/>
              <w:jc w:val="center"/>
              <w:rPr>
                <w:rFonts w:eastAsia="Times New Roman" w:cs="Times New Roman"/>
                <w:b/>
                <w:bCs/>
                <w:lang w:eastAsia="cs-CZ"/>
              </w:rPr>
            </w:pPr>
            <w:r w:rsidRPr="003D7C2A">
              <w:rPr>
                <w:rFonts w:eastAsia="Times New Roman" w:cs="Times New Roman"/>
                <w:b/>
                <w:bCs/>
                <w:lang w:eastAsia="cs-CZ"/>
              </w:rPr>
              <w:t>Střednědobý plán rozvoje sociálních služeb v Libereckém kraji 2014 -2017</w:t>
            </w:r>
          </w:p>
          <w:p w:rsidR="00C1617D" w:rsidRPr="00D0471A" w:rsidRDefault="00C1617D" w:rsidP="00F520DF">
            <w:pPr>
              <w:spacing w:after="0" w:line="240" w:lineRule="auto"/>
              <w:jc w:val="center"/>
              <w:rPr>
                <w:rFonts w:eastAsia="Times New Roman" w:cs="Times New Roman"/>
                <w:sz w:val="20"/>
                <w:szCs w:val="20"/>
                <w:lang w:eastAsia="cs-CZ"/>
              </w:rPr>
            </w:pPr>
          </w:p>
        </w:tc>
        <w:tc>
          <w:tcPr>
            <w:tcW w:w="3484"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4"/>
          <w:wAfter w:w="3909" w:type="dxa"/>
          <w:trHeight w:val="315"/>
        </w:trPr>
        <w:tc>
          <w:tcPr>
            <w:tcW w:w="9014" w:type="dxa"/>
            <w:gridSpan w:val="7"/>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1617D" w:rsidRPr="00D0471A" w:rsidRDefault="00C1617D" w:rsidP="00F520DF">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KARTA ROZVOJOVÉ AKTIVITY</w:t>
            </w:r>
          </w:p>
        </w:tc>
      </w:tr>
      <w:tr w:rsidR="00C1617D" w:rsidRPr="00D0471A" w:rsidTr="00F520DF">
        <w:trPr>
          <w:gridAfter w:val="4"/>
          <w:wAfter w:w="3909" w:type="dxa"/>
          <w:trHeight w:val="315"/>
        </w:trPr>
        <w:tc>
          <w:tcPr>
            <w:tcW w:w="9014" w:type="dxa"/>
            <w:gridSpan w:val="7"/>
            <w:tcBorders>
              <w:top w:val="single" w:sz="8" w:space="0" w:color="auto"/>
              <w:left w:val="nil"/>
              <w:bottom w:val="single" w:sz="8" w:space="0" w:color="auto"/>
              <w:right w:val="nil"/>
            </w:tcBorders>
            <w:shd w:val="clear" w:color="auto" w:fill="auto"/>
            <w:noWrap/>
            <w:vAlign w:val="bottom"/>
            <w:hideMark/>
          </w:tcPr>
          <w:p w:rsidR="00C1617D" w:rsidRPr="00D0471A" w:rsidRDefault="00C1617D" w:rsidP="00F520DF">
            <w:pPr>
              <w:spacing w:after="0" w:line="240" w:lineRule="auto"/>
              <w:jc w:val="center"/>
              <w:rPr>
                <w:rFonts w:eastAsia="Times New Roman" w:cs="Times New Roman"/>
                <w:b/>
                <w:bCs/>
                <w:sz w:val="20"/>
                <w:szCs w:val="20"/>
                <w:lang w:eastAsia="cs-CZ"/>
              </w:rPr>
            </w:pPr>
          </w:p>
        </w:tc>
      </w:tr>
      <w:tr w:rsidR="00C1617D" w:rsidRPr="00D0471A" w:rsidTr="00F520DF">
        <w:trPr>
          <w:gridAfter w:val="4"/>
          <w:wAfter w:w="3909" w:type="dxa"/>
          <w:trHeight w:val="315"/>
        </w:trPr>
        <w:tc>
          <w:tcPr>
            <w:tcW w:w="2425" w:type="dxa"/>
            <w:gridSpan w:val="2"/>
            <w:tcBorders>
              <w:top w:val="nil"/>
              <w:left w:val="single" w:sz="8" w:space="0" w:color="auto"/>
              <w:bottom w:val="single" w:sz="8" w:space="0" w:color="auto"/>
              <w:right w:val="single" w:sz="8" w:space="0" w:color="auto"/>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Číslo aktivity:</w:t>
            </w:r>
          </w:p>
        </w:tc>
        <w:tc>
          <w:tcPr>
            <w:tcW w:w="1134" w:type="dxa"/>
            <w:gridSpan w:val="3"/>
            <w:tcBorders>
              <w:top w:val="nil"/>
              <w:left w:val="nil"/>
              <w:bottom w:val="single" w:sz="8" w:space="0" w:color="auto"/>
              <w:right w:val="single" w:sz="8" w:space="0" w:color="auto"/>
            </w:tcBorders>
            <w:shd w:val="clear" w:color="CCFFFF" w:fill="DDD9C4"/>
            <w:noWrap/>
            <w:vAlign w:val="bottom"/>
            <w:hideMark/>
          </w:tcPr>
          <w:p w:rsidR="00C1617D" w:rsidRPr="00D0471A" w:rsidRDefault="00C1617D" w:rsidP="00F520DF">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A07-01 (b)</w:t>
            </w:r>
          </w:p>
        </w:tc>
        <w:tc>
          <w:tcPr>
            <w:tcW w:w="5455" w:type="dxa"/>
            <w:gridSpan w:val="2"/>
            <w:tcBorders>
              <w:top w:val="nil"/>
              <w:left w:val="nil"/>
              <w:bottom w:val="single" w:sz="8" w:space="0" w:color="auto"/>
              <w:right w:val="single" w:sz="8" w:space="0" w:color="auto"/>
            </w:tcBorders>
            <w:shd w:val="clear" w:color="auto" w:fill="auto"/>
            <w:noWrap/>
            <w:vAlign w:val="bottom"/>
            <w:hideMark/>
          </w:tcPr>
          <w:p w:rsidR="00C1617D" w:rsidRPr="00D0471A" w:rsidRDefault="00C1617D" w:rsidP="00F520DF">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 </w:t>
            </w:r>
          </w:p>
        </w:tc>
      </w:tr>
      <w:tr w:rsidR="00C1617D" w:rsidRPr="00D0471A" w:rsidTr="00F520DF">
        <w:trPr>
          <w:gridAfter w:val="4"/>
          <w:wAfter w:w="3909" w:type="dxa"/>
          <w:trHeight w:val="705"/>
        </w:trPr>
        <w:tc>
          <w:tcPr>
            <w:tcW w:w="2425" w:type="dxa"/>
            <w:gridSpan w:val="2"/>
            <w:tcBorders>
              <w:top w:val="nil"/>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Název aktivity:</w:t>
            </w:r>
          </w:p>
        </w:tc>
        <w:tc>
          <w:tcPr>
            <w:tcW w:w="6589" w:type="dxa"/>
            <w:gridSpan w:val="5"/>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Zvýšení dostupnosti ambulantní léčby pro uživatele návykových látek a patologické hráče v Libereckém kraji</w:t>
            </w:r>
          </w:p>
        </w:tc>
      </w:tr>
      <w:tr w:rsidR="00C1617D" w:rsidRPr="00D0471A" w:rsidTr="00F520DF">
        <w:trPr>
          <w:gridAfter w:val="4"/>
          <w:wAfter w:w="3909" w:type="dxa"/>
          <w:trHeight w:val="315"/>
        </w:trPr>
        <w:tc>
          <w:tcPr>
            <w:tcW w:w="2425"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6237" w:type="dxa"/>
            <w:gridSpan w:val="4"/>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4"/>
          <w:wAfter w:w="3909" w:type="dxa"/>
          <w:trHeight w:val="3120"/>
        </w:trPr>
        <w:tc>
          <w:tcPr>
            <w:tcW w:w="242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Vazba na strategické cíle:</w:t>
            </w:r>
          </w:p>
        </w:tc>
        <w:tc>
          <w:tcPr>
            <w:tcW w:w="6589" w:type="dxa"/>
            <w:gridSpan w:val="5"/>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jc w:val="left"/>
              <w:rPr>
                <w:rFonts w:eastAsia="Times New Roman" w:cs="Times New Roman"/>
                <w:sz w:val="20"/>
                <w:szCs w:val="20"/>
                <w:lang w:eastAsia="cs-CZ"/>
              </w:rPr>
            </w:pPr>
            <w:r w:rsidRPr="00D0471A">
              <w:rPr>
                <w:rFonts w:eastAsia="Times New Roman" w:cs="Times New Roman"/>
                <w:sz w:val="20"/>
                <w:szCs w:val="20"/>
                <w:lang w:eastAsia="cs-CZ"/>
              </w:rPr>
              <w:t>SC4 Zlepšení nabídky služeb sociální prevence</w:t>
            </w:r>
            <w:r w:rsidRPr="00D0471A">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r w:rsidR="009C59C3">
              <w:rPr>
                <w:rFonts w:eastAsia="Times New Roman" w:cs="Times New Roman"/>
                <w:sz w:val="20"/>
                <w:szCs w:val="20"/>
                <w:lang w:eastAsia="cs-CZ"/>
              </w:rPr>
              <w:t>SC6 Integrace národnostních menšin a cizinců, prevence vzniku a řešení stávajících vyloučených lokalit</w:t>
            </w:r>
            <w:r w:rsidRPr="00D0471A">
              <w:rPr>
                <w:rFonts w:eastAsia="Times New Roman" w:cs="Times New Roman"/>
                <w:sz w:val="20"/>
                <w:szCs w:val="20"/>
                <w:lang w:eastAsia="cs-CZ"/>
              </w:rPr>
              <w:t xml:space="preserve">                                                                                                                                     SC7 Prevence vzniku škod a snižování rizik spojených s užíváním návykových látek a s patologickým hráčstvím prostřednictvím dostupné a komplexní sítě protidrogových služeb                                                                                                                                                                                                                                     </w:t>
            </w:r>
            <w:r w:rsidRPr="00D0471A">
              <w:rPr>
                <w:rFonts w:eastAsia="Times New Roman" w:cs="Times New Roman"/>
                <w:sz w:val="20"/>
                <w:szCs w:val="20"/>
                <w:lang w:eastAsia="cs-CZ"/>
              </w:rPr>
              <w:br/>
              <w:t>SC8 Zavedený systém optimalizace a řízení sítě sociálních služeb, včetně vyšší míry zapojení obcí a meziresortní spolupráce                                                                                                                                                               SC10 Podpora poskytovatelů prostřednictvím vzdělávání personálu, metodického vedení, sledování a kontroly kvality služeb</w:t>
            </w:r>
          </w:p>
        </w:tc>
      </w:tr>
      <w:tr w:rsidR="00C1617D" w:rsidRPr="00D0471A" w:rsidTr="00F520DF">
        <w:trPr>
          <w:gridAfter w:val="4"/>
          <w:wAfter w:w="3909" w:type="dxa"/>
          <w:trHeight w:val="525"/>
        </w:trPr>
        <w:tc>
          <w:tcPr>
            <w:tcW w:w="2425" w:type="dxa"/>
            <w:gridSpan w:val="2"/>
            <w:tcBorders>
              <w:top w:val="nil"/>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Cílové skupiny uživatelů:</w:t>
            </w:r>
          </w:p>
        </w:tc>
        <w:tc>
          <w:tcPr>
            <w:tcW w:w="6589" w:type="dxa"/>
            <w:gridSpan w:val="5"/>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osoby ohrožené sociálním vyloučením, uživatelé návykových látek</w:t>
            </w:r>
          </w:p>
        </w:tc>
      </w:tr>
      <w:tr w:rsidR="00C1617D" w:rsidRPr="00D0471A" w:rsidTr="00F520DF">
        <w:trPr>
          <w:gridAfter w:val="4"/>
          <w:wAfter w:w="3909" w:type="dxa"/>
          <w:trHeight w:val="780"/>
        </w:trPr>
        <w:tc>
          <w:tcPr>
            <w:tcW w:w="2425" w:type="dxa"/>
            <w:gridSpan w:val="2"/>
            <w:tcBorders>
              <w:top w:val="nil"/>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Dotčené druhy sociálních služeb (§):</w:t>
            </w:r>
          </w:p>
        </w:tc>
        <w:tc>
          <w:tcPr>
            <w:tcW w:w="6589" w:type="dxa"/>
            <w:gridSpan w:val="5"/>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Sociální poradenství (§ 37), Služby následné péče (§ 64), Terapeutické komunity (§ 65)</w:t>
            </w:r>
          </w:p>
        </w:tc>
      </w:tr>
      <w:tr w:rsidR="00C1617D" w:rsidRPr="00D0471A" w:rsidTr="00F520DF">
        <w:trPr>
          <w:gridAfter w:val="4"/>
          <w:wAfter w:w="3909" w:type="dxa"/>
          <w:trHeight w:val="315"/>
        </w:trPr>
        <w:tc>
          <w:tcPr>
            <w:tcW w:w="2425"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6237" w:type="dxa"/>
            <w:gridSpan w:val="4"/>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4"/>
          <w:wAfter w:w="3909" w:type="dxa"/>
          <w:trHeight w:val="315"/>
        </w:trPr>
        <w:tc>
          <w:tcPr>
            <w:tcW w:w="2425"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Doba realizace:</w:t>
            </w:r>
          </w:p>
        </w:tc>
        <w:tc>
          <w:tcPr>
            <w:tcW w:w="6589" w:type="dxa"/>
            <w:gridSpan w:val="5"/>
            <w:tcBorders>
              <w:top w:val="single" w:sz="8" w:space="0" w:color="auto"/>
              <w:left w:val="nil"/>
              <w:bottom w:val="single" w:sz="8" w:space="0" w:color="auto"/>
              <w:right w:val="single" w:sz="8" w:space="0" w:color="000000"/>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2015+</w:t>
            </w:r>
          </w:p>
        </w:tc>
      </w:tr>
      <w:tr w:rsidR="00C1617D" w:rsidRPr="00D0471A" w:rsidTr="00F520DF">
        <w:trPr>
          <w:gridAfter w:val="4"/>
          <w:wAfter w:w="3909" w:type="dxa"/>
          <w:trHeight w:val="315"/>
        </w:trPr>
        <w:tc>
          <w:tcPr>
            <w:tcW w:w="2425"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6237" w:type="dxa"/>
            <w:gridSpan w:val="4"/>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4"/>
          <w:wAfter w:w="3909" w:type="dxa"/>
          <w:trHeight w:val="525"/>
        </w:trPr>
        <w:tc>
          <w:tcPr>
            <w:tcW w:w="242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Odpovědnost za realizaci:</w:t>
            </w:r>
          </w:p>
        </w:tc>
        <w:tc>
          <w:tcPr>
            <w:tcW w:w="6589" w:type="dxa"/>
            <w:gridSpan w:val="5"/>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ve spolupráci s obcemi a poskytovateli služeb </w:t>
            </w:r>
          </w:p>
        </w:tc>
      </w:tr>
      <w:tr w:rsidR="00C1617D" w:rsidRPr="00D0471A" w:rsidTr="00F520DF">
        <w:trPr>
          <w:gridAfter w:val="4"/>
          <w:wAfter w:w="3909" w:type="dxa"/>
          <w:trHeight w:val="315"/>
        </w:trPr>
        <w:tc>
          <w:tcPr>
            <w:tcW w:w="2425"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6589" w:type="dxa"/>
            <w:gridSpan w:val="5"/>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4"/>
          <w:wAfter w:w="3909" w:type="dxa"/>
          <w:trHeight w:val="315"/>
        </w:trPr>
        <w:tc>
          <w:tcPr>
            <w:tcW w:w="2425"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Financování:</w:t>
            </w:r>
          </w:p>
        </w:tc>
        <w:tc>
          <w:tcPr>
            <w:tcW w:w="6589" w:type="dxa"/>
            <w:gridSpan w:val="5"/>
            <w:tcBorders>
              <w:top w:val="single" w:sz="8" w:space="0" w:color="auto"/>
              <w:left w:val="nil"/>
              <w:bottom w:val="single" w:sz="8" w:space="0" w:color="auto"/>
              <w:right w:val="single" w:sz="8" w:space="0" w:color="000000"/>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obce, </w:t>
            </w:r>
            <w:r>
              <w:rPr>
                <w:rFonts w:eastAsia="Times New Roman" w:cs="Times New Roman"/>
                <w:sz w:val="20"/>
                <w:szCs w:val="20"/>
                <w:lang w:eastAsia="cs-CZ"/>
              </w:rPr>
              <w:t xml:space="preserve">Úřad vlády </w:t>
            </w:r>
            <w:r w:rsidRPr="00D0471A">
              <w:rPr>
                <w:rFonts w:eastAsia="Times New Roman" w:cs="Times New Roman"/>
                <w:sz w:val="20"/>
                <w:szCs w:val="20"/>
                <w:lang w:eastAsia="cs-CZ"/>
              </w:rPr>
              <w:t>ČR</w:t>
            </w:r>
          </w:p>
        </w:tc>
      </w:tr>
      <w:tr w:rsidR="00C1617D" w:rsidRPr="00D0471A" w:rsidTr="00F520DF">
        <w:trPr>
          <w:gridAfter w:val="4"/>
          <w:wAfter w:w="3909" w:type="dxa"/>
          <w:trHeight w:val="315"/>
        </w:trPr>
        <w:tc>
          <w:tcPr>
            <w:tcW w:w="2425" w:type="dxa"/>
            <w:gridSpan w:val="2"/>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6237" w:type="dxa"/>
            <w:gridSpan w:val="4"/>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C1617D" w:rsidRPr="00D0471A" w:rsidRDefault="00C1617D" w:rsidP="00F520DF">
            <w:pPr>
              <w:spacing w:after="0" w:line="240" w:lineRule="auto"/>
              <w:rPr>
                <w:rFonts w:eastAsia="Times New Roman" w:cs="Times New Roman"/>
                <w:sz w:val="20"/>
                <w:szCs w:val="20"/>
                <w:lang w:eastAsia="cs-CZ"/>
              </w:rPr>
            </w:pPr>
          </w:p>
        </w:tc>
      </w:tr>
      <w:tr w:rsidR="00C1617D" w:rsidRPr="00D0471A" w:rsidTr="00F520DF">
        <w:trPr>
          <w:gridAfter w:val="4"/>
          <w:wAfter w:w="3909" w:type="dxa"/>
          <w:trHeight w:val="2415"/>
        </w:trPr>
        <w:tc>
          <w:tcPr>
            <w:tcW w:w="2425"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Popis aktivity:</w:t>
            </w:r>
          </w:p>
        </w:tc>
        <w:tc>
          <w:tcPr>
            <w:tcW w:w="6589" w:type="dxa"/>
            <w:gridSpan w:val="5"/>
            <w:tcBorders>
              <w:top w:val="single" w:sz="8" w:space="0" w:color="auto"/>
              <w:left w:val="nil"/>
              <w:bottom w:val="single" w:sz="8" w:space="0" w:color="auto"/>
              <w:right w:val="single" w:sz="8" w:space="0" w:color="000000"/>
            </w:tcBorders>
            <w:shd w:val="clear" w:color="auto" w:fill="auto"/>
            <w:vAlign w:val="center"/>
            <w:hideMark/>
          </w:tcPr>
          <w:p w:rsidR="00C1617D" w:rsidRPr="00D0471A" w:rsidRDefault="00C1617D" w:rsidP="00F520DF">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Dostupnost ambulantní léčby osob závislých na návykových látkách a patologických hráčů na území kraje má jisté rezervy. Forma bezplatné sociální služby je poskytována ve Frýdlantu, Liberci a Jablonci n. N.</w:t>
            </w:r>
            <w:r>
              <w:rPr>
                <w:rFonts w:eastAsia="Times New Roman" w:cs="Times New Roman"/>
                <w:sz w:val="20"/>
                <w:szCs w:val="20"/>
                <w:lang w:eastAsia="cs-CZ"/>
              </w:rPr>
              <w:t>, nově bude v rámci podpory RVKPP navíc v Hrádku nad Nisou, Novém Boru, České Lípě, Turnov</w:t>
            </w:r>
            <w:r w:rsidR="00B21584">
              <w:rPr>
                <w:rFonts w:eastAsia="Times New Roman" w:cs="Times New Roman"/>
                <w:sz w:val="20"/>
                <w:szCs w:val="20"/>
                <w:lang w:eastAsia="cs-CZ"/>
              </w:rPr>
              <w:t>ě</w:t>
            </w:r>
            <w:r>
              <w:rPr>
                <w:rFonts w:eastAsia="Times New Roman" w:cs="Times New Roman"/>
                <w:sz w:val="20"/>
                <w:szCs w:val="20"/>
                <w:lang w:eastAsia="cs-CZ"/>
              </w:rPr>
              <w:t xml:space="preserve">, Jilemnici (realizované </w:t>
            </w:r>
            <w:proofErr w:type="spellStart"/>
            <w:proofErr w:type="gramStart"/>
            <w:r>
              <w:rPr>
                <w:rFonts w:eastAsia="Times New Roman" w:cs="Times New Roman"/>
                <w:sz w:val="20"/>
                <w:szCs w:val="20"/>
                <w:lang w:eastAsia="cs-CZ"/>
              </w:rPr>
              <w:t>Advaitou</w:t>
            </w:r>
            <w:proofErr w:type="spellEnd"/>
            <w:r>
              <w:rPr>
                <w:rFonts w:eastAsia="Times New Roman" w:cs="Times New Roman"/>
                <w:sz w:val="20"/>
                <w:szCs w:val="20"/>
                <w:lang w:eastAsia="cs-CZ"/>
              </w:rPr>
              <w:t xml:space="preserve">, z. </w:t>
            </w:r>
            <w:proofErr w:type="spellStart"/>
            <w:r>
              <w:rPr>
                <w:rFonts w:eastAsia="Times New Roman" w:cs="Times New Roman"/>
                <w:sz w:val="20"/>
                <w:szCs w:val="20"/>
                <w:lang w:eastAsia="cs-CZ"/>
              </w:rPr>
              <w:t>ú.</w:t>
            </w:r>
            <w:proofErr w:type="spellEnd"/>
            <w:r>
              <w:rPr>
                <w:rFonts w:eastAsia="Times New Roman" w:cs="Times New Roman"/>
                <w:sz w:val="20"/>
                <w:szCs w:val="20"/>
                <w:lang w:eastAsia="cs-CZ"/>
              </w:rPr>
              <w:t>).</w:t>
            </w:r>
            <w:proofErr w:type="gramEnd"/>
            <w:r w:rsidRPr="00D0471A">
              <w:rPr>
                <w:rFonts w:eastAsia="Times New Roman" w:cs="Times New Roman"/>
                <w:sz w:val="20"/>
                <w:szCs w:val="20"/>
                <w:lang w:eastAsia="cs-CZ"/>
              </w:rPr>
              <w:t xml:space="preserve"> Další formou je lékařská péče (hrazená zdravotními pojišťovnami), která je zajištěna v České Lípě, Liberci, Libštátu, či poskytovaná komerčními subjekty (zpoplatněno). Jako žádoucí se jeví zmapování dostupnosti ambulantních služeb pro danou cílovou skupinu v odlehlejších oblastech kraje.        </w:t>
            </w:r>
          </w:p>
        </w:tc>
      </w:tr>
    </w:tbl>
    <w:p w:rsidR="00C1617D" w:rsidRDefault="00C1617D" w:rsidP="00C1617D"/>
    <w:p w:rsidR="00C1617D" w:rsidRDefault="00C1617D" w:rsidP="00C1617D"/>
    <w:p w:rsidR="00C1617D" w:rsidRDefault="00C1617D" w:rsidP="00C1617D"/>
    <w:p w:rsidR="00C1617D" w:rsidRDefault="00C1617D" w:rsidP="00C1617D">
      <w:r>
        <w:br w:type="page"/>
      </w:r>
    </w:p>
    <w:tbl>
      <w:tblPr>
        <w:tblW w:w="8920" w:type="dxa"/>
        <w:tblInd w:w="55" w:type="dxa"/>
        <w:tblCellMar>
          <w:left w:w="70" w:type="dxa"/>
          <w:right w:w="70" w:type="dxa"/>
        </w:tblCellMar>
        <w:tblLook w:val="04A0" w:firstRow="1" w:lastRow="0" w:firstColumn="1" w:lastColumn="0" w:noHBand="0" w:noVBand="1"/>
      </w:tblPr>
      <w:tblGrid>
        <w:gridCol w:w="2850"/>
        <w:gridCol w:w="993"/>
        <w:gridCol w:w="2611"/>
        <w:gridCol w:w="2106"/>
        <w:gridCol w:w="360"/>
      </w:tblGrid>
      <w:tr w:rsidR="00C1617D" w:rsidRPr="007D6908" w:rsidTr="00F520DF">
        <w:trPr>
          <w:trHeight w:val="330"/>
        </w:trPr>
        <w:tc>
          <w:tcPr>
            <w:tcW w:w="89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C1617D" w:rsidRPr="00B472D1" w:rsidRDefault="00C1617D" w:rsidP="00F520DF">
            <w:pPr>
              <w:spacing w:after="0" w:line="240" w:lineRule="auto"/>
              <w:jc w:val="center"/>
              <w:rPr>
                <w:rFonts w:eastAsia="Times New Roman" w:cs="Times New Roman"/>
                <w:b/>
                <w:bCs/>
                <w:sz w:val="20"/>
                <w:szCs w:val="20"/>
                <w:lang w:eastAsia="cs-CZ"/>
              </w:rPr>
            </w:pPr>
            <w:r w:rsidRPr="00B472D1">
              <w:rPr>
                <w:rFonts w:eastAsia="Times New Roman" w:cs="Times New Roman"/>
                <w:b/>
                <w:bCs/>
                <w:sz w:val="20"/>
                <w:szCs w:val="20"/>
                <w:lang w:eastAsia="cs-CZ"/>
              </w:rPr>
              <w:lastRenderedPageBreak/>
              <w:t>Střednědobý plán rozvoje sociálních služeb v Libereckém kraji 2014-2017</w:t>
            </w:r>
          </w:p>
        </w:tc>
      </w:tr>
      <w:tr w:rsidR="00C1617D" w:rsidRPr="007D6908" w:rsidTr="00F520DF">
        <w:trPr>
          <w:trHeight w:val="315"/>
        </w:trPr>
        <w:tc>
          <w:tcPr>
            <w:tcW w:w="6454" w:type="dxa"/>
            <w:gridSpan w:val="3"/>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2106"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r>
      <w:tr w:rsidR="00C1617D" w:rsidRPr="007D6908" w:rsidTr="00F520DF">
        <w:trPr>
          <w:trHeight w:val="315"/>
        </w:trPr>
        <w:tc>
          <w:tcPr>
            <w:tcW w:w="89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1617D" w:rsidRPr="00B472D1" w:rsidRDefault="00C1617D" w:rsidP="00F520DF">
            <w:pPr>
              <w:spacing w:after="0" w:line="240" w:lineRule="auto"/>
              <w:jc w:val="center"/>
              <w:rPr>
                <w:rFonts w:eastAsia="Times New Roman" w:cs="Times New Roman"/>
                <w:b/>
                <w:bCs/>
                <w:sz w:val="20"/>
                <w:szCs w:val="20"/>
                <w:lang w:eastAsia="cs-CZ"/>
              </w:rPr>
            </w:pPr>
            <w:r w:rsidRPr="00B472D1">
              <w:rPr>
                <w:rFonts w:eastAsia="Times New Roman" w:cs="Times New Roman"/>
                <w:b/>
                <w:bCs/>
                <w:sz w:val="20"/>
                <w:szCs w:val="20"/>
                <w:lang w:eastAsia="cs-CZ"/>
              </w:rPr>
              <w:t>KARTA ROZVOJOVÉ AKTIVITY</w:t>
            </w:r>
          </w:p>
        </w:tc>
      </w:tr>
      <w:tr w:rsidR="00C1617D" w:rsidRPr="007D6908" w:rsidTr="00F520DF">
        <w:trPr>
          <w:trHeight w:val="315"/>
        </w:trPr>
        <w:tc>
          <w:tcPr>
            <w:tcW w:w="8920" w:type="dxa"/>
            <w:gridSpan w:val="5"/>
            <w:tcBorders>
              <w:top w:val="single" w:sz="8" w:space="0" w:color="auto"/>
              <w:left w:val="nil"/>
              <w:bottom w:val="single" w:sz="8" w:space="0" w:color="auto"/>
              <w:right w:val="nil"/>
            </w:tcBorders>
            <w:shd w:val="clear" w:color="auto" w:fill="auto"/>
            <w:noWrap/>
            <w:vAlign w:val="bottom"/>
            <w:hideMark/>
          </w:tcPr>
          <w:p w:rsidR="00C1617D" w:rsidRPr="00B472D1" w:rsidRDefault="00C1617D" w:rsidP="00F520DF">
            <w:pPr>
              <w:spacing w:after="0" w:line="240" w:lineRule="auto"/>
              <w:jc w:val="center"/>
              <w:rPr>
                <w:rFonts w:eastAsia="Times New Roman" w:cs="Times New Roman"/>
                <w:b/>
                <w:bCs/>
                <w:sz w:val="20"/>
                <w:szCs w:val="20"/>
                <w:lang w:eastAsia="cs-CZ"/>
              </w:rPr>
            </w:pPr>
          </w:p>
        </w:tc>
      </w:tr>
      <w:tr w:rsidR="00C1617D" w:rsidRPr="007D6908" w:rsidTr="00F520DF">
        <w:trPr>
          <w:trHeight w:val="315"/>
        </w:trPr>
        <w:tc>
          <w:tcPr>
            <w:tcW w:w="2850" w:type="dxa"/>
            <w:tcBorders>
              <w:top w:val="nil"/>
              <w:left w:val="single" w:sz="8" w:space="0" w:color="auto"/>
              <w:bottom w:val="single" w:sz="8" w:space="0" w:color="auto"/>
              <w:right w:val="single" w:sz="8" w:space="0" w:color="auto"/>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Číslo aktivity:</w:t>
            </w:r>
          </w:p>
        </w:tc>
        <w:tc>
          <w:tcPr>
            <w:tcW w:w="993" w:type="dxa"/>
            <w:tcBorders>
              <w:top w:val="nil"/>
              <w:left w:val="nil"/>
              <w:bottom w:val="single" w:sz="8" w:space="0" w:color="auto"/>
              <w:right w:val="single" w:sz="8" w:space="0" w:color="auto"/>
            </w:tcBorders>
            <w:shd w:val="clear" w:color="CCFFFF" w:fill="DDD9C4"/>
            <w:noWrap/>
            <w:vAlign w:val="bottom"/>
            <w:hideMark/>
          </w:tcPr>
          <w:p w:rsidR="00C1617D" w:rsidRPr="00B472D1" w:rsidRDefault="00C1617D" w:rsidP="00F520DF">
            <w:pPr>
              <w:spacing w:after="0" w:line="240" w:lineRule="auto"/>
              <w:rPr>
                <w:rFonts w:eastAsia="Times New Roman" w:cs="Times New Roman"/>
                <w:b/>
                <w:bCs/>
                <w:sz w:val="20"/>
                <w:szCs w:val="20"/>
                <w:lang w:eastAsia="cs-CZ"/>
              </w:rPr>
            </w:pPr>
            <w:r w:rsidRPr="00B472D1">
              <w:rPr>
                <w:rFonts w:eastAsia="Times New Roman" w:cs="Times New Roman"/>
                <w:b/>
                <w:bCs/>
                <w:sz w:val="20"/>
                <w:szCs w:val="20"/>
                <w:lang w:eastAsia="cs-CZ"/>
              </w:rPr>
              <w:t>A07-02</w:t>
            </w:r>
          </w:p>
        </w:tc>
        <w:tc>
          <w:tcPr>
            <w:tcW w:w="5077" w:type="dxa"/>
            <w:gridSpan w:val="3"/>
            <w:tcBorders>
              <w:top w:val="nil"/>
              <w:left w:val="nil"/>
              <w:bottom w:val="single" w:sz="8" w:space="0" w:color="auto"/>
              <w:right w:val="single" w:sz="8" w:space="0" w:color="auto"/>
            </w:tcBorders>
            <w:shd w:val="clear" w:color="auto" w:fill="auto"/>
            <w:noWrap/>
            <w:vAlign w:val="bottom"/>
            <w:hideMark/>
          </w:tcPr>
          <w:p w:rsidR="00C1617D" w:rsidRPr="00B472D1" w:rsidRDefault="00C1617D" w:rsidP="00F520DF">
            <w:pPr>
              <w:spacing w:after="0" w:line="240" w:lineRule="auto"/>
              <w:rPr>
                <w:rFonts w:eastAsia="Times New Roman" w:cs="Times New Roman"/>
                <w:b/>
                <w:bCs/>
                <w:sz w:val="20"/>
                <w:szCs w:val="20"/>
                <w:lang w:eastAsia="cs-CZ"/>
              </w:rPr>
            </w:pPr>
            <w:r w:rsidRPr="00B472D1">
              <w:rPr>
                <w:rFonts w:eastAsia="Times New Roman" w:cs="Times New Roman"/>
                <w:b/>
                <w:bCs/>
                <w:sz w:val="20"/>
                <w:szCs w:val="20"/>
                <w:lang w:eastAsia="cs-CZ"/>
              </w:rPr>
              <w:t> </w:t>
            </w:r>
          </w:p>
        </w:tc>
      </w:tr>
      <w:tr w:rsidR="00C1617D" w:rsidRPr="007D6908" w:rsidTr="00F520DF">
        <w:trPr>
          <w:trHeight w:val="31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Název aktivity:</w:t>
            </w:r>
          </w:p>
        </w:tc>
        <w:tc>
          <w:tcPr>
            <w:tcW w:w="6070" w:type="dxa"/>
            <w:gridSpan w:val="4"/>
            <w:tcBorders>
              <w:top w:val="single" w:sz="8" w:space="0" w:color="auto"/>
              <w:left w:val="nil"/>
              <w:bottom w:val="single" w:sz="8" w:space="0" w:color="auto"/>
              <w:right w:val="single" w:sz="8" w:space="0" w:color="000000"/>
            </w:tcBorders>
            <w:shd w:val="clear" w:color="CCFFFF" w:fill="99CCFF"/>
            <w:vAlign w:val="center"/>
            <w:hideMark/>
          </w:tcPr>
          <w:p w:rsidR="00C1617D" w:rsidRPr="00B472D1" w:rsidRDefault="00C1617D" w:rsidP="00F520DF">
            <w:pPr>
              <w:spacing w:after="0" w:line="240" w:lineRule="auto"/>
              <w:rPr>
                <w:rFonts w:eastAsia="Times New Roman" w:cs="Times New Roman"/>
                <w:b/>
                <w:bCs/>
                <w:sz w:val="20"/>
                <w:szCs w:val="20"/>
                <w:lang w:eastAsia="cs-CZ"/>
              </w:rPr>
            </w:pPr>
            <w:r w:rsidRPr="00B472D1">
              <w:rPr>
                <w:rFonts w:eastAsia="Times New Roman" w:cs="Times New Roman"/>
                <w:b/>
                <w:bCs/>
                <w:sz w:val="20"/>
                <w:szCs w:val="20"/>
                <w:lang w:eastAsia="cs-CZ"/>
              </w:rPr>
              <w:t>Zvýšení spolupráce subjektů zajišťujících služby následné péče</w:t>
            </w:r>
          </w:p>
        </w:tc>
      </w:tr>
      <w:tr w:rsidR="00C1617D" w:rsidRPr="007D6908" w:rsidTr="00F520DF">
        <w:trPr>
          <w:trHeight w:val="315"/>
        </w:trPr>
        <w:tc>
          <w:tcPr>
            <w:tcW w:w="285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5710" w:type="dxa"/>
            <w:gridSpan w:val="3"/>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r>
      <w:tr w:rsidR="00C1617D" w:rsidRPr="007D6908" w:rsidTr="00F520DF">
        <w:trPr>
          <w:trHeight w:val="2589"/>
        </w:trPr>
        <w:tc>
          <w:tcPr>
            <w:tcW w:w="2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Vazba na další strategické cíle:</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B472D1" w:rsidRDefault="00C1617D" w:rsidP="00C1617D">
            <w:pPr>
              <w:spacing w:after="0" w:line="240" w:lineRule="auto"/>
              <w:jc w:val="left"/>
              <w:rPr>
                <w:rFonts w:eastAsia="Times New Roman" w:cs="Times New Roman"/>
                <w:sz w:val="20"/>
                <w:szCs w:val="20"/>
                <w:lang w:eastAsia="cs-CZ"/>
              </w:rPr>
            </w:pPr>
            <w:r w:rsidRPr="00B472D1">
              <w:rPr>
                <w:rFonts w:eastAsia="Times New Roman" w:cs="Times New Roman"/>
                <w:sz w:val="20"/>
                <w:szCs w:val="20"/>
                <w:lang w:eastAsia="cs-CZ"/>
              </w:rPr>
              <w:t>SC4 Zlepšení nabídky služeb sociální prevence</w:t>
            </w:r>
            <w:r w:rsidRPr="00B472D1">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p>
          <w:p w:rsidR="00C1617D" w:rsidRPr="00B472D1" w:rsidRDefault="009C59C3" w:rsidP="00C1617D">
            <w:pPr>
              <w:spacing w:after="0" w:line="240" w:lineRule="auto"/>
              <w:jc w:val="left"/>
              <w:rPr>
                <w:rFonts w:eastAsia="Times New Roman" w:cs="Times New Roman"/>
                <w:sz w:val="20"/>
                <w:szCs w:val="20"/>
                <w:lang w:eastAsia="cs-CZ"/>
              </w:rPr>
            </w:pPr>
            <w:r>
              <w:rPr>
                <w:rFonts w:eastAsia="Times New Roman" w:cs="Times New Roman"/>
                <w:sz w:val="20"/>
                <w:szCs w:val="20"/>
                <w:lang w:eastAsia="cs-CZ"/>
              </w:rPr>
              <w:t>SC6 Integrace národnostních menšin a cizinců, prevence vzniku a řešení stávajících vyloučených lokalit</w:t>
            </w:r>
            <w:r w:rsidR="00C1617D" w:rsidRPr="00B472D1">
              <w:rPr>
                <w:rFonts w:eastAsia="Times New Roman" w:cs="Times New Roman"/>
                <w:sz w:val="20"/>
                <w:szCs w:val="20"/>
                <w:lang w:eastAsia="cs-CZ"/>
              </w:rPr>
              <w:t xml:space="preserve">                                                                                                                                              SC7 Prevence vzniku škod a snižování rizik spojených s užíváním návykových látek a s patologickým hráčstvím prostřednictvím dostupné a komplexní sítě protidrogových služeb       </w:t>
            </w:r>
            <w:r w:rsidR="00C1617D" w:rsidRPr="00B472D1">
              <w:rPr>
                <w:rFonts w:eastAsia="Times New Roman" w:cs="Times New Roman"/>
                <w:sz w:val="20"/>
                <w:szCs w:val="20"/>
                <w:lang w:eastAsia="cs-CZ"/>
              </w:rPr>
              <w:br/>
              <w:t>SC8 Zavedený systém optimalizace a řízení sítě sociálních služeb, včetně vyšší míry zapojení obcí a meziresortní spolupráce</w:t>
            </w:r>
          </w:p>
        </w:tc>
      </w:tr>
      <w:tr w:rsidR="00C1617D" w:rsidRPr="007D6908" w:rsidTr="00F520DF">
        <w:trPr>
          <w:trHeight w:val="52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Cílové skupiny uživatelů:</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osoby ohrožené sociálním vyloučením, uživatelé návykových látek</w:t>
            </w:r>
          </w:p>
        </w:tc>
      </w:tr>
      <w:tr w:rsidR="00C1617D" w:rsidRPr="007D6908" w:rsidTr="00F520DF">
        <w:trPr>
          <w:trHeight w:val="52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Dotčené druhy sociálních služeb (§):</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Služby následné péče (§ 64)</w:t>
            </w:r>
          </w:p>
        </w:tc>
      </w:tr>
      <w:tr w:rsidR="00C1617D" w:rsidRPr="007D6908" w:rsidTr="00F520DF">
        <w:trPr>
          <w:trHeight w:val="162"/>
        </w:trPr>
        <w:tc>
          <w:tcPr>
            <w:tcW w:w="285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5710" w:type="dxa"/>
            <w:gridSpan w:val="3"/>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r>
      <w:tr w:rsidR="00C1617D" w:rsidRPr="007D6908" w:rsidTr="00F520DF">
        <w:trPr>
          <w:trHeight w:val="315"/>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Doba realizace:</w:t>
            </w:r>
          </w:p>
        </w:tc>
        <w:tc>
          <w:tcPr>
            <w:tcW w:w="607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2015+</w:t>
            </w:r>
          </w:p>
        </w:tc>
      </w:tr>
      <w:tr w:rsidR="00C1617D" w:rsidRPr="007D6908" w:rsidTr="00F520DF">
        <w:trPr>
          <w:trHeight w:val="142"/>
        </w:trPr>
        <w:tc>
          <w:tcPr>
            <w:tcW w:w="285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5710" w:type="dxa"/>
            <w:gridSpan w:val="3"/>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r>
      <w:tr w:rsidR="00C1617D" w:rsidRPr="007D6908" w:rsidTr="00F520DF">
        <w:trPr>
          <w:trHeight w:val="525"/>
        </w:trPr>
        <w:tc>
          <w:tcPr>
            <w:tcW w:w="2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Odpovědnost za realizaci:</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LK ve spolupráci s obcemi</w:t>
            </w:r>
          </w:p>
        </w:tc>
      </w:tr>
      <w:tr w:rsidR="00C1617D" w:rsidRPr="007D6908" w:rsidTr="00F520DF">
        <w:trPr>
          <w:trHeight w:val="195"/>
        </w:trPr>
        <w:tc>
          <w:tcPr>
            <w:tcW w:w="285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6070" w:type="dxa"/>
            <w:gridSpan w:val="4"/>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r>
      <w:tr w:rsidR="00C1617D" w:rsidRPr="007D6908" w:rsidTr="00F520DF">
        <w:trPr>
          <w:trHeight w:val="315"/>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Financování:</w:t>
            </w:r>
          </w:p>
        </w:tc>
        <w:tc>
          <w:tcPr>
            <w:tcW w:w="607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LK, obce</w:t>
            </w:r>
          </w:p>
        </w:tc>
      </w:tr>
      <w:tr w:rsidR="00C1617D" w:rsidRPr="007D6908" w:rsidTr="00F520DF">
        <w:trPr>
          <w:trHeight w:val="175"/>
        </w:trPr>
        <w:tc>
          <w:tcPr>
            <w:tcW w:w="285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5710" w:type="dxa"/>
            <w:gridSpan w:val="3"/>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c>
          <w:tcPr>
            <w:tcW w:w="360" w:type="dxa"/>
            <w:tcBorders>
              <w:top w:val="nil"/>
              <w:left w:val="nil"/>
              <w:bottom w:val="nil"/>
              <w:right w:val="nil"/>
            </w:tcBorders>
            <w:shd w:val="clear" w:color="auto" w:fill="auto"/>
            <w:noWrap/>
            <w:vAlign w:val="bottom"/>
            <w:hideMark/>
          </w:tcPr>
          <w:p w:rsidR="00C1617D" w:rsidRPr="00B472D1" w:rsidRDefault="00C1617D" w:rsidP="00F520DF">
            <w:pPr>
              <w:spacing w:after="0" w:line="240" w:lineRule="auto"/>
              <w:rPr>
                <w:rFonts w:eastAsia="Times New Roman" w:cs="Times New Roman"/>
                <w:sz w:val="20"/>
                <w:szCs w:val="20"/>
                <w:lang w:eastAsia="cs-CZ"/>
              </w:rPr>
            </w:pPr>
          </w:p>
        </w:tc>
      </w:tr>
      <w:tr w:rsidR="00C1617D" w:rsidRPr="007D6908" w:rsidTr="00F520DF">
        <w:trPr>
          <w:trHeight w:val="2910"/>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617D" w:rsidRPr="00B472D1" w:rsidRDefault="00C1617D" w:rsidP="00F520DF">
            <w:pPr>
              <w:spacing w:after="0" w:line="240" w:lineRule="auto"/>
              <w:rPr>
                <w:rFonts w:eastAsia="Times New Roman" w:cs="Times New Roman"/>
                <w:sz w:val="20"/>
                <w:szCs w:val="20"/>
                <w:lang w:eastAsia="cs-CZ"/>
              </w:rPr>
            </w:pPr>
            <w:r w:rsidRPr="00B472D1">
              <w:rPr>
                <w:rFonts w:eastAsia="Times New Roman" w:cs="Times New Roman"/>
                <w:sz w:val="20"/>
                <w:szCs w:val="20"/>
                <w:lang w:eastAsia="cs-CZ"/>
              </w:rPr>
              <w:t>Popis aktivity:</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B472D1" w:rsidRDefault="00C1617D" w:rsidP="00E03F84">
            <w:pPr>
              <w:spacing w:after="0" w:line="240" w:lineRule="auto"/>
              <w:rPr>
                <w:rFonts w:eastAsia="Times New Roman" w:cs="Times New Roman"/>
                <w:color w:val="000000"/>
                <w:sz w:val="20"/>
                <w:szCs w:val="20"/>
                <w:lang w:eastAsia="cs-CZ"/>
              </w:rPr>
            </w:pPr>
            <w:r w:rsidRPr="00B472D1">
              <w:rPr>
                <w:rFonts w:eastAsia="Times New Roman" w:cs="Times New Roman"/>
                <w:color w:val="000000"/>
                <w:sz w:val="20"/>
                <w:szCs w:val="20"/>
                <w:lang w:eastAsia="cs-CZ"/>
              </w:rPr>
              <w:t>Aktivita vyplývá z doporučení Analýzy kvality sítě služeb následné péče pro uživatele legálních i nelegálních návykových látek v Libereckém kraji z r. 2012. Služby následné péče (dále jen "SNP") = zdravotně sociální model, který vyžaduje spolupráci sociálních a zdravotnických služeb. Navrhované opatření: organizování společných setkávání poskytovatelů služeb, na nichž se mohou vzájemně více poznat, prodiskutovat možnosti a limity vzájemné spolupráce a společně navrhnout způsoby komunikace a spolupráce v síti SNP v kraji. Otázkou je, jak motivovat pracovníky zdravotních služeb k účasti na těchto setkáních.</w:t>
            </w:r>
          </w:p>
        </w:tc>
      </w:tr>
    </w:tbl>
    <w:p w:rsidR="00C1617D" w:rsidRDefault="00C1617D" w:rsidP="00C1617D"/>
    <w:p w:rsidR="00C1617D" w:rsidRDefault="00C1617D" w:rsidP="00C1617D">
      <w:r>
        <w:br w:type="page"/>
      </w:r>
    </w:p>
    <w:tbl>
      <w:tblPr>
        <w:tblW w:w="8862" w:type="dxa"/>
        <w:tblInd w:w="55" w:type="dxa"/>
        <w:tblCellMar>
          <w:left w:w="70" w:type="dxa"/>
          <w:right w:w="70" w:type="dxa"/>
        </w:tblCellMar>
        <w:tblLook w:val="04A0" w:firstRow="1" w:lastRow="0" w:firstColumn="1" w:lastColumn="0" w:noHBand="0" w:noVBand="1"/>
      </w:tblPr>
      <w:tblGrid>
        <w:gridCol w:w="2281"/>
        <w:gridCol w:w="933"/>
        <w:gridCol w:w="3197"/>
        <w:gridCol w:w="2087"/>
        <w:gridCol w:w="364"/>
      </w:tblGrid>
      <w:tr w:rsidR="00C1617D" w:rsidRPr="007D6908" w:rsidTr="00C1617D">
        <w:trPr>
          <w:trHeight w:val="338"/>
        </w:trPr>
        <w:tc>
          <w:tcPr>
            <w:tcW w:w="8862"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C1617D" w:rsidRPr="007D6908" w:rsidRDefault="00C1617D" w:rsidP="00F520DF">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lastRenderedPageBreak/>
              <w:t>Střednědobý plán rozvoje sociálních služeb v Libereckém kraji 2014-2017</w:t>
            </w:r>
          </w:p>
        </w:tc>
      </w:tr>
      <w:tr w:rsidR="00C1617D" w:rsidRPr="007D6908" w:rsidTr="00C1617D">
        <w:trPr>
          <w:trHeight w:val="213"/>
        </w:trPr>
        <w:tc>
          <w:tcPr>
            <w:tcW w:w="6411"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2087"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323"/>
        </w:trPr>
        <w:tc>
          <w:tcPr>
            <w:tcW w:w="8862"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1617D" w:rsidRPr="007D6908" w:rsidRDefault="00C1617D" w:rsidP="00F520DF">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C1617D" w:rsidRPr="007D6908" w:rsidTr="00C1617D">
        <w:trPr>
          <w:trHeight w:val="323"/>
        </w:trPr>
        <w:tc>
          <w:tcPr>
            <w:tcW w:w="8862" w:type="dxa"/>
            <w:gridSpan w:val="5"/>
            <w:tcBorders>
              <w:top w:val="single" w:sz="8" w:space="0" w:color="auto"/>
              <w:left w:val="nil"/>
              <w:bottom w:val="single" w:sz="8" w:space="0" w:color="auto"/>
              <w:right w:val="nil"/>
            </w:tcBorders>
            <w:shd w:val="clear" w:color="auto" w:fill="auto"/>
            <w:noWrap/>
            <w:vAlign w:val="bottom"/>
            <w:hideMark/>
          </w:tcPr>
          <w:p w:rsidR="00C1617D" w:rsidRPr="007D6908" w:rsidRDefault="00C1617D" w:rsidP="00F520DF">
            <w:pPr>
              <w:spacing w:after="0" w:line="240" w:lineRule="auto"/>
              <w:jc w:val="center"/>
              <w:rPr>
                <w:rFonts w:eastAsia="Times New Roman" w:cs="Times New Roman"/>
                <w:b/>
                <w:bCs/>
                <w:sz w:val="20"/>
                <w:szCs w:val="20"/>
                <w:lang w:eastAsia="cs-CZ"/>
              </w:rPr>
            </w:pPr>
          </w:p>
        </w:tc>
      </w:tr>
      <w:tr w:rsidR="00C1617D" w:rsidRPr="007D6908" w:rsidTr="00C1617D">
        <w:trPr>
          <w:trHeight w:val="323"/>
        </w:trPr>
        <w:tc>
          <w:tcPr>
            <w:tcW w:w="2281" w:type="dxa"/>
            <w:tcBorders>
              <w:top w:val="nil"/>
              <w:left w:val="single" w:sz="8" w:space="0" w:color="auto"/>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933" w:type="dxa"/>
            <w:tcBorders>
              <w:top w:val="nil"/>
              <w:left w:val="nil"/>
              <w:bottom w:val="single" w:sz="8" w:space="0" w:color="auto"/>
              <w:right w:val="single" w:sz="8" w:space="0" w:color="auto"/>
            </w:tcBorders>
            <w:shd w:val="clear" w:color="CCFFFF" w:fill="DDD9C4"/>
            <w:noWrap/>
            <w:vAlign w:val="bottom"/>
            <w:hideMark/>
          </w:tcPr>
          <w:p w:rsidR="00C1617D" w:rsidRPr="007D6908" w:rsidRDefault="00C1617D" w:rsidP="00F520DF">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A07-03</w:t>
            </w:r>
          </w:p>
        </w:tc>
        <w:tc>
          <w:tcPr>
            <w:tcW w:w="5647" w:type="dxa"/>
            <w:gridSpan w:val="3"/>
            <w:tcBorders>
              <w:top w:val="nil"/>
              <w:left w:val="nil"/>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C1617D" w:rsidRPr="007D6908" w:rsidTr="00C1617D">
        <w:trPr>
          <w:trHeight w:val="584"/>
        </w:trPr>
        <w:tc>
          <w:tcPr>
            <w:tcW w:w="2281" w:type="dxa"/>
            <w:tcBorders>
              <w:top w:val="nil"/>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581" w:type="dxa"/>
            <w:gridSpan w:val="4"/>
            <w:tcBorders>
              <w:top w:val="single" w:sz="8" w:space="0" w:color="auto"/>
              <w:left w:val="nil"/>
              <w:bottom w:val="single" w:sz="8" w:space="0" w:color="auto"/>
              <w:right w:val="single" w:sz="8" w:space="0" w:color="000000"/>
            </w:tcBorders>
            <w:shd w:val="clear" w:color="CCFFFF" w:fill="99CCFF"/>
            <w:vAlign w:val="center"/>
            <w:hideMark/>
          </w:tcPr>
          <w:p w:rsidR="00C1617D" w:rsidRPr="007D6908" w:rsidRDefault="00C1617D" w:rsidP="00F520DF">
            <w:pPr>
              <w:spacing w:after="0" w:line="240" w:lineRule="auto"/>
              <w:rPr>
                <w:rFonts w:eastAsia="Times New Roman" w:cs="Times New Roman"/>
                <w:b/>
                <w:bCs/>
                <w:sz w:val="18"/>
                <w:szCs w:val="18"/>
                <w:lang w:eastAsia="cs-CZ"/>
              </w:rPr>
            </w:pPr>
            <w:r w:rsidRPr="007D6908">
              <w:rPr>
                <w:rFonts w:eastAsia="Times New Roman" w:cs="Times New Roman"/>
                <w:b/>
                <w:bCs/>
                <w:sz w:val="18"/>
                <w:szCs w:val="18"/>
                <w:lang w:eastAsia="cs-CZ"/>
              </w:rPr>
              <w:t>Realizace doporučení vyplývajících z Analýzy stavu patologického hráčství v Libereckém kraji</w:t>
            </w:r>
          </w:p>
        </w:tc>
      </w:tr>
      <w:tr w:rsidR="00C1617D" w:rsidRPr="007D6908" w:rsidTr="00C1617D">
        <w:trPr>
          <w:trHeight w:val="210"/>
        </w:trPr>
        <w:tc>
          <w:tcPr>
            <w:tcW w:w="2281"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217"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2409"/>
        </w:trPr>
        <w:tc>
          <w:tcPr>
            <w:tcW w:w="22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na strategické cíle:</w:t>
            </w:r>
          </w:p>
        </w:tc>
        <w:tc>
          <w:tcPr>
            <w:tcW w:w="6581"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jc w:val="left"/>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r w:rsidR="009C59C3">
              <w:rPr>
                <w:rFonts w:eastAsia="Times New Roman" w:cs="Times New Roman"/>
                <w:sz w:val="20"/>
                <w:szCs w:val="20"/>
                <w:lang w:eastAsia="cs-CZ"/>
              </w:rPr>
              <w:t>SC6 Integrace národnostních menšin a cizinců, prevence vzniku a řešení stávajících vyloučených lokalit</w:t>
            </w:r>
            <w:r w:rsidRPr="007D6908">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                                                                                                                                                                                                                                                                                     SC8 Zavedený systém optimalizace a řízení sítě sociálních služeb, včetně vyšší míry zapojení obcí a meziresortní spolupráce</w:t>
            </w:r>
          </w:p>
        </w:tc>
      </w:tr>
      <w:tr w:rsidR="00C1617D" w:rsidRPr="007D6908" w:rsidTr="00C1617D">
        <w:trPr>
          <w:trHeight w:val="538"/>
        </w:trPr>
        <w:tc>
          <w:tcPr>
            <w:tcW w:w="2281" w:type="dxa"/>
            <w:tcBorders>
              <w:top w:val="nil"/>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581"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w:t>
            </w:r>
          </w:p>
        </w:tc>
      </w:tr>
      <w:tr w:rsidR="00C1617D" w:rsidRPr="007D6908" w:rsidTr="00C1617D">
        <w:trPr>
          <w:trHeight w:val="815"/>
        </w:trPr>
        <w:tc>
          <w:tcPr>
            <w:tcW w:w="2281" w:type="dxa"/>
            <w:tcBorders>
              <w:top w:val="nil"/>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581"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Sociální poradenství (§ 37), Domovy se zvláštním režimem (§ 50), Kontaktní centra (§ 59), Služby následné péče (§ 64), Terapeutické komunity (§ 68), Terénní programy (§ 69)</w:t>
            </w:r>
          </w:p>
        </w:tc>
      </w:tr>
      <w:tr w:rsidR="00C1617D" w:rsidRPr="007D6908" w:rsidTr="00C1617D">
        <w:trPr>
          <w:trHeight w:val="172"/>
        </w:trPr>
        <w:tc>
          <w:tcPr>
            <w:tcW w:w="2281"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217"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323"/>
        </w:trPr>
        <w:tc>
          <w:tcPr>
            <w:tcW w:w="228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58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C1617D" w:rsidRPr="007D6908" w:rsidTr="00C1617D">
        <w:trPr>
          <w:trHeight w:val="64"/>
        </w:trPr>
        <w:tc>
          <w:tcPr>
            <w:tcW w:w="2281"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217"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642"/>
        </w:trPr>
        <w:tc>
          <w:tcPr>
            <w:tcW w:w="22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581"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ve spolupráci s obcemi</w:t>
            </w:r>
          </w:p>
        </w:tc>
      </w:tr>
      <w:tr w:rsidR="00C1617D" w:rsidRPr="007D6908" w:rsidTr="00C1617D">
        <w:trPr>
          <w:trHeight w:val="131"/>
        </w:trPr>
        <w:tc>
          <w:tcPr>
            <w:tcW w:w="2281"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581" w:type="dxa"/>
            <w:gridSpan w:val="4"/>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323"/>
        </w:trPr>
        <w:tc>
          <w:tcPr>
            <w:tcW w:w="228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58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w:t>
            </w:r>
          </w:p>
        </w:tc>
      </w:tr>
      <w:tr w:rsidR="00C1617D" w:rsidRPr="007D6908" w:rsidTr="00C1617D">
        <w:trPr>
          <w:trHeight w:val="323"/>
        </w:trPr>
        <w:tc>
          <w:tcPr>
            <w:tcW w:w="2281"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217"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6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4838"/>
        </w:trPr>
        <w:tc>
          <w:tcPr>
            <w:tcW w:w="2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581"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V rámci projektu IP3 byla zpracována Analýza stavu patologického hráčství v Libereckém kraji. Cílem této aktivity je takové kroky a činnosti, které zajistí naplnění závěrů a doporučení z ní vyplývající. Naplnění této aktivity a plánovaných činností nebude možné bez úzké součinnosti s obcemi, které mohou přispět k regulaci vlivu místního prostředí na dotčenou cílovou skupinu. </w:t>
            </w:r>
          </w:p>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u w:val="single"/>
                <w:lang w:eastAsia="cs-CZ"/>
              </w:rPr>
              <w:t>Doporučení</w:t>
            </w:r>
            <w:r w:rsidRPr="007D6908">
              <w:rPr>
                <w:rFonts w:eastAsia="Times New Roman" w:cs="Times New Roman"/>
                <w:sz w:val="20"/>
                <w:szCs w:val="20"/>
                <w:lang w:eastAsia="cs-CZ"/>
              </w:rPr>
              <w:t>: Motivovat obce k tomu, aby prostředky z odvodů z provozování hazardu investovaly zpět do prevence patologického chování; Vypracovat strategii pro politiku zaměřenou na prevenci problémového hráčství; Rozvíjet síť nízkoprahových služeb zaměřených na depistáž a léčbu problémového hráčství; Rozvíjet síť služeb zaměřených na poradenství pro osoby ohrožené hazardem; Podporovat zvyšování pracovních kompetencí v oblasti problémového hraní u pracovníků v přímé péči; Zvyšovat informovanost o fenoménu hazardu a problémového hráčství; Podporovat spolupráci a sdílení zkušeností mezi institucemi pracujícími s problémovými hráči; Podporovat zvýšení kvality statistického zaznamenávání patologických jevů ve společnosti; Vypracovat strategii pro realizaci primární prevence se začleněním tématu problémového hráčství; Poskytnout obcím právní podporu při zavádění regulačních opatření.</w:t>
            </w:r>
          </w:p>
        </w:tc>
      </w:tr>
    </w:tbl>
    <w:p w:rsidR="00C1617D" w:rsidRDefault="00C1617D" w:rsidP="00C1617D">
      <w:pPr>
        <w:jc w:val="left"/>
      </w:pPr>
      <w:r>
        <w:br w:type="page"/>
      </w:r>
    </w:p>
    <w:tbl>
      <w:tblPr>
        <w:tblW w:w="8744" w:type="dxa"/>
        <w:tblInd w:w="55" w:type="dxa"/>
        <w:tblCellMar>
          <w:left w:w="70" w:type="dxa"/>
          <w:right w:w="70" w:type="dxa"/>
        </w:tblCellMar>
        <w:tblLook w:val="04A0" w:firstRow="1" w:lastRow="0" w:firstColumn="1" w:lastColumn="0" w:noHBand="0" w:noVBand="1"/>
      </w:tblPr>
      <w:tblGrid>
        <w:gridCol w:w="2466"/>
        <w:gridCol w:w="1009"/>
        <w:gridCol w:w="2849"/>
        <w:gridCol w:w="2071"/>
        <w:gridCol w:w="349"/>
      </w:tblGrid>
      <w:tr w:rsidR="00C1617D" w:rsidRPr="007D6908" w:rsidTr="00C1617D">
        <w:trPr>
          <w:trHeight w:val="349"/>
        </w:trPr>
        <w:tc>
          <w:tcPr>
            <w:tcW w:w="8743"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C1617D" w:rsidRPr="007D6908" w:rsidRDefault="00C1617D" w:rsidP="00F520DF">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lastRenderedPageBreak/>
              <w:t>Střednědobý plán rozvoje sociálních služeb v Libereckém kraji 2014-2017</w:t>
            </w:r>
          </w:p>
        </w:tc>
      </w:tr>
      <w:tr w:rsidR="00C1617D" w:rsidRPr="007D6908" w:rsidTr="00C1617D">
        <w:trPr>
          <w:trHeight w:val="333"/>
        </w:trPr>
        <w:tc>
          <w:tcPr>
            <w:tcW w:w="6324"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2070"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333"/>
        </w:trPr>
        <w:tc>
          <w:tcPr>
            <w:tcW w:w="8743"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1617D" w:rsidRPr="007D6908" w:rsidRDefault="00C1617D" w:rsidP="00F520DF">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C1617D" w:rsidRPr="007D6908" w:rsidTr="00C1617D">
        <w:trPr>
          <w:trHeight w:val="333"/>
        </w:trPr>
        <w:tc>
          <w:tcPr>
            <w:tcW w:w="8743" w:type="dxa"/>
            <w:gridSpan w:val="5"/>
            <w:tcBorders>
              <w:top w:val="single" w:sz="8" w:space="0" w:color="auto"/>
              <w:left w:val="nil"/>
              <w:bottom w:val="single" w:sz="8" w:space="0" w:color="auto"/>
              <w:right w:val="nil"/>
            </w:tcBorders>
            <w:shd w:val="clear" w:color="auto" w:fill="auto"/>
            <w:noWrap/>
            <w:vAlign w:val="bottom"/>
            <w:hideMark/>
          </w:tcPr>
          <w:p w:rsidR="00C1617D" w:rsidRPr="007D6908" w:rsidRDefault="00C1617D" w:rsidP="00F520DF">
            <w:pPr>
              <w:spacing w:after="0" w:line="240" w:lineRule="auto"/>
              <w:jc w:val="center"/>
              <w:rPr>
                <w:rFonts w:eastAsia="Times New Roman" w:cs="Times New Roman"/>
                <w:b/>
                <w:bCs/>
                <w:sz w:val="20"/>
                <w:szCs w:val="20"/>
                <w:lang w:eastAsia="cs-CZ"/>
              </w:rPr>
            </w:pPr>
          </w:p>
        </w:tc>
      </w:tr>
      <w:tr w:rsidR="00C1617D" w:rsidRPr="007D6908" w:rsidTr="00C1617D">
        <w:trPr>
          <w:trHeight w:val="333"/>
        </w:trPr>
        <w:tc>
          <w:tcPr>
            <w:tcW w:w="2466" w:type="dxa"/>
            <w:tcBorders>
              <w:top w:val="nil"/>
              <w:left w:val="single" w:sz="8" w:space="0" w:color="auto"/>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1009" w:type="dxa"/>
            <w:tcBorders>
              <w:top w:val="nil"/>
              <w:left w:val="nil"/>
              <w:bottom w:val="single" w:sz="8" w:space="0" w:color="auto"/>
              <w:right w:val="single" w:sz="8" w:space="0" w:color="auto"/>
            </w:tcBorders>
            <w:shd w:val="clear" w:color="CCFFFF" w:fill="DDD9C4"/>
            <w:noWrap/>
            <w:vAlign w:val="bottom"/>
            <w:hideMark/>
          </w:tcPr>
          <w:p w:rsidR="00C1617D" w:rsidRPr="007D6908" w:rsidRDefault="00C1617D" w:rsidP="00F520DF">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A07-04</w:t>
            </w:r>
          </w:p>
        </w:tc>
        <w:tc>
          <w:tcPr>
            <w:tcW w:w="5269" w:type="dxa"/>
            <w:gridSpan w:val="3"/>
            <w:tcBorders>
              <w:top w:val="nil"/>
              <w:left w:val="nil"/>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C1617D" w:rsidRPr="007D6908" w:rsidTr="00C1617D">
        <w:trPr>
          <w:trHeight w:val="333"/>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278" w:type="dxa"/>
            <w:gridSpan w:val="4"/>
            <w:tcBorders>
              <w:top w:val="single" w:sz="8" w:space="0" w:color="auto"/>
              <w:left w:val="nil"/>
              <w:bottom w:val="single" w:sz="8" w:space="0" w:color="auto"/>
              <w:right w:val="single" w:sz="8" w:space="0" w:color="000000"/>
            </w:tcBorders>
            <w:shd w:val="clear" w:color="CCFFFF" w:fill="99CCFF"/>
            <w:vAlign w:val="center"/>
            <w:hideMark/>
          </w:tcPr>
          <w:p w:rsidR="00C1617D" w:rsidRPr="007D6908" w:rsidRDefault="00C1617D" w:rsidP="00F520DF">
            <w:pPr>
              <w:spacing w:after="0" w:line="240" w:lineRule="auto"/>
              <w:rPr>
                <w:rFonts w:eastAsia="Times New Roman" w:cs="Times New Roman"/>
                <w:b/>
                <w:bCs/>
                <w:sz w:val="18"/>
                <w:szCs w:val="18"/>
                <w:lang w:eastAsia="cs-CZ"/>
              </w:rPr>
            </w:pPr>
            <w:r w:rsidRPr="007D6908">
              <w:rPr>
                <w:rFonts w:eastAsia="Times New Roman" w:cs="Times New Roman"/>
                <w:b/>
                <w:bCs/>
                <w:sz w:val="18"/>
                <w:szCs w:val="18"/>
                <w:lang w:eastAsia="cs-CZ"/>
              </w:rPr>
              <w:t>Aktivní zapojení obcí v rámci realizace financování protidrogové politiky</w:t>
            </w:r>
          </w:p>
        </w:tc>
      </w:tr>
      <w:tr w:rsidR="00C1617D" w:rsidRPr="007D6908" w:rsidTr="00C1617D">
        <w:trPr>
          <w:trHeight w:val="333"/>
        </w:trPr>
        <w:tc>
          <w:tcPr>
            <w:tcW w:w="2466"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5929"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3221"/>
        </w:trPr>
        <w:tc>
          <w:tcPr>
            <w:tcW w:w="24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na strategické cíle:</w:t>
            </w:r>
          </w:p>
        </w:tc>
        <w:tc>
          <w:tcPr>
            <w:tcW w:w="6278"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jc w:val="left"/>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r w:rsidR="009C59C3">
              <w:rPr>
                <w:rFonts w:eastAsia="Times New Roman" w:cs="Times New Roman"/>
                <w:sz w:val="20"/>
                <w:szCs w:val="20"/>
                <w:lang w:eastAsia="cs-CZ"/>
              </w:rPr>
              <w:t>SC6 Integrace národnostních menšin a cizinců, prevence vzniku a řešení stávajících vyloučených lokalit</w:t>
            </w:r>
            <w:r w:rsidRPr="007D6908">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                                                                                                                                                                                                                                                                                     SC9 Udržitelný systém financování sociálních služeb, trvalá podpora procesů plánování a dostatečná informovanost veřejnosti</w:t>
            </w:r>
          </w:p>
        </w:tc>
      </w:tr>
      <w:tr w:rsidR="00C1617D" w:rsidRPr="007D6908" w:rsidTr="00C1617D">
        <w:trPr>
          <w:trHeight w:val="556"/>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278"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 osoby ohrožení závislostí, rodina a děti, mládež do 26 let</w:t>
            </w:r>
          </w:p>
        </w:tc>
      </w:tr>
      <w:tr w:rsidR="00C1617D" w:rsidRPr="007D6908" w:rsidTr="00C1617D">
        <w:trPr>
          <w:trHeight w:val="1143"/>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278"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Sociální poradenství (§ 37), Domovy se zvláštním režimem (§ 50), Kontaktní centra (§ 59), Nízkoprahová zařízení pro děti a mládež (§ 62), Služby následné péče (§ 64), Terapeutické komunity (§ 68), Terénní programy (§ 69)</w:t>
            </w:r>
          </w:p>
        </w:tc>
      </w:tr>
      <w:tr w:rsidR="00C1617D" w:rsidRPr="007D6908" w:rsidTr="00C1617D">
        <w:trPr>
          <w:trHeight w:val="333"/>
        </w:trPr>
        <w:tc>
          <w:tcPr>
            <w:tcW w:w="2466"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5929"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333"/>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27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C1617D" w:rsidRPr="007D6908" w:rsidTr="00C1617D">
        <w:trPr>
          <w:trHeight w:val="333"/>
        </w:trPr>
        <w:tc>
          <w:tcPr>
            <w:tcW w:w="2466"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5929"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556"/>
        </w:trPr>
        <w:tc>
          <w:tcPr>
            <w:tcW w:w="24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278"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ve spolupráci s obcemi</w:t>
            </w:r>
          </w:p>
        </w:tc>
      </w:tr>
      <w:tr w:rsidR="00C1617D" w:rsidRPr="007D6908" w:rsidTr="00C1617D">
        <w:trPr>
          <w:trHeight w:val="333"/>
        </w:trPr>
        <w:tc>
          <w:tcPr>
            <w:tcW w:w="2466"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278" w:type="dxa"/>
            <w:gridSpan w:val="4"/>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333"/>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27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w:t>
            </w:r>
          </w:p>
        </w:tc>
      </w:tr>
      <w:tr w:rsidR="00C1617D" w:rsidRPr="007D6908" w:rsidTr="00C1617D">
        <w:trPr>
          <w:trHeight w:val="333"/>
        </w:trPr>
        <w:tc>
          <w:tcPr>
            <w:tcW w:w="2466"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5929"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349"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7D6908" w:rsidTr="00C1617D">
        <w:trPr>
          <w:trHeight w:val="3254"/>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278"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B21584">
            <w:pPr>
              <w:spacing w:after="0" w:line="240" w:lineRule="auto"/>
              <w:rPr>
                <w:rFonts w:eastAsia="Times New Roman" w:cs="Times New Roman"/>
                <w:color w:val="000000"/>
                <w:sz w:val="20"/>
                <w:szCs w:val="20"/>
                <w:lang w:eastAsia="cs-CZ"/>
              </w:rPr>
            </w:pPr>
            <w:r w:rsidRPr="007D6908">
              <w:rPr>
                <w:rFonts w:eastAsia="Times New Roman" w:cs="Times New Roman"/>
                <w:color w:val="000000"/>
                <w:sz w:val="20"/>
                <w:szCs w:val="20"/>
                <w:lang w:eastAsia="cs-CZ"/>
              </w:rPr>
              <w:t>Již v předešlých letech byla nastavena spolupráce LK a obcí v oblasti financování protidrogové politiky. Předmětem aktivity pro budoucí období je revize nastavení klíče s ohledem na aktuální situaci ve financování protidrogových služeb (státní a krajská úroveň) s ohledem na nákladovost protidrogových služeb. Hledání způsobu zavedení plošné participace obcí kraje na klíči. Využití stávajících platforem (K21, setkání s představiteli samospráv obcí, pracovní skupiny komunitního plánování obcí) k prosazování klíče. Propojení této oblasti s aktivitou A07-03 -</w:t>
            </w:r>
            <w:r w:rsidR="00B21584">
              <w:rPr>
                <w:rFonts w:eastAsia="Times New Roman" w:cs="Times New Roman"/>
                <w:color w:val="000000"/>
                <w:sz w:val="20"/>
                <w:szCs w:val="20"/>
                <w:lang w:eastAsia="cs-CZ"/>
              </w:rPr>
              <w:t xml:space="preserve"> </w:t>
            </w:r>
            <w:r w:rsidRPr="007D6908">
              <w:rPr>
                <w:rFonts w:eastAsia="Times New Roman" w:cs="Times New Roman"/>
                <w:color w:val="000000"/>
                <w:sz w:val="20"/>
                <w:szCs w:val="20"/>
                <w:lang w:eastAsia="cs-CZ"/>
              </w:rPr>
              <w:t>realizace aktivit vedoucích k využití odvodů z provozování výherních zařízení do rozpočtů obcí na financování protidrogových služeb. Medializace problematiky, zveřejňování obcí, které spolufinancují a které ne.</w:t>
            </w:r>
          </w:p>
        </w:tc>
      </w:tr>
    </w:tbl>
    <w:p w:rsidR="00C1617D" w:rsidRDefault="00C1617D" w:rsidP="00C1617D"/>
    <w:p w:rsidR="00C1617D" w:rsidRDefault="00C1617D" w:rsidP="00C1617D"/>
    <w:tbl>
      <w:tblPr>
        <w:tblW w:w="9327" w:type="dxa"/>
        <w:tblInd w:w="55" w:type="dxa"/>
        <w:tblCellMar>
          <w:left w:w="70" w:type="dxa"/>
          <w:right w:w="70" w:type="dxa"/>
        </w:tblCellMar>
        <w:tblLook w:val="04A0" w:firstRow="1" w:lastRow="0" w:firstColumn="1" w:lastColumn="0" w:noHBand="0" w:noVBand="1"/>
      </w:tblPr>
      <w:tblGrid>
        <w:gridCol w:w="2334"/>
        <w:gridCol w:w="926"/>
        <w:gridCol w:w="3106"/>
        <w:gridCol w:w="2527"/>
        <w:gridCol w:w="434"/>
      </w:tblGrid>
      <w:tr w:rsidR="00C1617D" w:rsidRPr="004335AE" w:rsidTr="00F520DF">
        <w:trPr>
          <w:trHeight w:val="332"/>
        </w:trPr>
        <w:tc>
          <w:tcPr>
            <w:tcW w:w="932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C1617D" w:rsidRPr="007D6908" w:rsidRDefault="00C1617D" w:rsidP="00F520DF">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Střednědobý plán rozvoje sociálních služeb v Libereckém kraji 2014-2017</w:t>
            </w:r>
          </w:p>
        </w:tc>
      </w:tr>
      <w:tr w:rsidR="00C1617D" w:rsidRPr="004335AE" w:rsidTr="00F520DF">
        <w:trPr>
          <w:trHeight w:val="317"/>
        </w:trPr>
        <w:tc>
          <w:tcPr>
            <w:tcW w:w="6366"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2527"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4335AE" w:rsidTr="00F520DF">
        <w:trPr>
          <w:trHeight w:val="317"/>
        </w:trPr>
        <w:tc>
          <w:tcPr>
            <w:tcW w:w="932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1617D" w:rsidRPr="007D6908" w:rsidRDefault="00C1617D" w:rsidP="00F520DF">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C1617D" w:rsidRPr="004335AE" w:rsidTr="00F520DF">
        <w:trPr>
          <w:trHeight w:val="317"/>
        </w:trPr>
        <w:tc>
          <w:tcPr>
            <w:tcW w:w="9327" w:type="dxa"/>
            <w:gridSpan w:val="5"/>
            <w:tcBorders>
              <w:top w:val="single" w:sz="8" w:space="0" w:color="auto"/>
              <w:left w:val="nil"/>
              <w:bottom w:val="single" w:sz="8" w:space="0" w:color="auto"/>
              <w:right w:val="nil"/>
            </w:tcBorders>
            <w:shd w:val="clear" w:color="auto" w:fill="auto"/>
            <w:noWrap/>
            <w:vAlign w:val="bottom"/>
            <w:hideMark/>
          </w:tcPr>
          <w:p w:rsidR="00C1617D" w:rsidRPr="007D6908" w:rsidRDefault="00C1617D" w:rsidP="00F520DF">
            <w:pPr>
              <w:spacing w:after="0" w:line="240" w:lineRule="auto"/>
              <w:jc w:val="center"/>
              <w:rPr>
                <w:rFonts w:eastAsia="Times New Roman" w:cs="Times New Roman"/>
                <w:b/>
                <w:bCs/>
                <w:sz w:val="20"/>
                <w:szCs w:val="20"/>
                <w:lang w:eastAsia="cs-CZ"/>
              </w:rPr>
            </w:pPr>
          </w:p>
        </w:tc>
      </w:tr>
      <w:tr w:rsidR="00C1617D" w:rsidRPr="004335AE" w:rsidTr="00F520DF">
        <w:trPr>
          <w:trHeight w:val="317"/>
        </w:trPr>
        <w:tc>
          <w:tcPr>
            <w:tcW w:w="2334" w:type="dxa"/>
            <w:tcBorders>
              <w:top w:val="nil"/>
              <w:left w:val="single" w:sz="8" w:space="0" w:color="auto"/>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926" w:type="dxa"/>
            <w:tcBorders>
              <w:top w:val="nil"/>
              <w:left w:val="nil"/>
              <w:bottom w:val="single" w:sz="8" w:space="0" w:color="auto"/>
              <w:right w:val="single" w:sz="8" w:space="0" w:color="auto"/>
            </w:tcBorders>
            <w:shd w:val="clear" w:color="CCFFFF" w:fill="DDD9C4"/>
            <w:noWrap/>
            <w:vAlign w:val="bottom"/>
            <w:hideMark/>
          </w:tcPr>
          <w:p w:rsidR="00C1617D" w:rsidRPr="007D6908" w:rsidRDefault="00C1617D" w:rsidP="00F520DF">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A07-05</w:t>
            </w:r>
          </w:p>
        </w:tc>
        <w:tc>
          <w:tcPr>
            <w:tcW w:w="6067" w:type="dxa"/>
            <w:gridSpan w:val="3"/>
            <w:tcBorders>
              <w:top w:val="nil"/>
              <w:left w:val="nil"/>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C1617D" w:rsidRPr="004335AE" w:rsidTr="00F520DF">
        <w:trPr>
          <w:trHeight w:val="710"/>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993" w:type="dxa"/>
            <w:gridSpan w:val="4"/>
            <w:tcBorders>
              <w:top w:val="single" w:sz="8" w:space="0" w:color="auto"/>
              <w:left w:val="nil"/>
              <w:bottom w:val="single" w:sz="8" w:space="0" w:color="auto"/>
              <w:right w:val="single" w:sz="8" w:space="0" w:color="000000"/>
            </w:tcBorders>
            <w:shd w:val="clear" w:color="000000" w:fill="99CCFF"/>
            <w:vAlign w:val="center"/>
            <w:hideMark/>
          </w:tcPr>
          <w:p w:rsidR="00C1617D" w:rsidRPr="007D6908" w:rsidRDefault="00C1617D" w:rsidP="00F520DF">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Zvýšení dostupnosti kontaktních center pro osoby závislé na návykových látkách v Libereckém kraji</w:t>
            </w:r>
          </w:p>
        </w:tc>
      </w:tr>
      <w:tr w:rsidR="00C1617D" w:rsidRPr="004335AE" w:rsidTr="00F520DF">
        <w:trPr>
          <w:trHeight w:val="96"/>
        </w:trPr>
        <w:tc>
          <w:tcPr>
            <w:tcW w:w="23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4335AE" w:rsidTr="00F520DF">
        <w:trPr>
          <w:trHeight w:val="3020"/>
        </w:trPr>
        <w:tc>
          <w:tcPr>
            <w:tcW w:w="23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strategické cíle:</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jc w:val="left"/>
              <w:rPr>
                <w:rFonts w:eastAsia="Times New Roman" w:cs="Times New Roman"/>
                <w:sz w:val="20"/>
                <w:szCs w:val="20"/>
                <w:lang w:eastAsia="cs-CZ"/>
              </w:rPr>
            </w:pPr>
            <w:r w:rsidRPr="007D6908">
              <w:rPr>
                <w:rFonts w:eastAsia="Times New Roman" w:cs="Times New Roman"/>
                <w:sz w:val="20"/>
                <w:szCs w:val="20"/>
                <w:lang w:eastAsia="cs-CZ"/>
              </w:rPr>
              <w:t>SC4Zlepšení nabídky služeb sociální prevence</w:t>
            </w:r>
            <w:r w:rsidRPr="007D6908">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p>
          <w:p w:rsidR="00C1617D" w:rsidRDefault="009C59C3" w:rsidP="00F520DF">
            <w:pPr>
              <w:spacing w:after="0" w:line="240" w:lineRule="auto"/>
              <w:jc w:val="left"/>
              <w:rPr>
                <w:rFonts w:eastAsia="Times New Roman" w:cs="Times New Roman"/>
                <w:sz w:val="20"/>
                <w:szCs w:val="20"/>
                <w:lang w:eastAsia="cs-CZ"/>
              </w:rPr>
            </w:pPr>
            <w:r>
              <w:rPr>
                <w:rFonts w:eastAsia="Times New Roman" w:cs="Times New Roman"/>
                <w:sz w:val="20"/>
                <w:szCs w:val="20"/>
                <w:lang w:eastAsia="cs-CZ"/>
              </w:rPr>
              <w:t>SC6 Integrace národnostních menšin a cizinců, prevence vzniku a řešení stávajících vyloučených lokalit</w:t>
            </w:r>
            <w:r w:rsidR="00C1617D" w:rsidRPr="007D6908">
              <w:rPr>
                <w:rFonts w:eastAsia="Times New Roman" w:cs="Times New Roman"/>
                <w:sz w:val="20"/>
                <w:szCs w:val="20"/>
                <w:lang w:eastAsia="cs-CZ"/>
              </w:rPr>
              <w:t xml:space="preserve">                                                                                 </w:t>
            </w:r>
          </w:p>
          <w:p w:rsidR="00C1617D" w:rsidRDefault="00C1617D" w:rsidP="00F520DF">
            <w:pPr>
              <w:spacing w:after="0" w:line="240" w:lineRule="auto"/>
              <w:jc w:val="left"/>
              <w:rPr>
                <w:rFonts w:eastAsia="Times New Roman" w:cs="Times New Roman"/>
                <w:sz w:val="20"/>
                <w:szCs w:val="20"/>
                <w:lang w:eastAsia="cs-CZ"/>
              </w:rPr>
            </w:pPr>
            <w:r w:rsidRPr="007D6908">
              <w:rPr>
                <w:rFonts w:eastAsia="Times New Roman" w:cs="Times New Roman"/>
                <w:sz w:val="20"/>
                <w:szCs w:val="20"/>
                <w:lang w:eastAsia="cs-CZ"/>
              </w:rPr>
              <w:t xml:space="preserve">SC7 Prevence vzniku škod a snižování rizik spojených s užíváním návykových látek a s patologickým hráčstvím prostřednictvím dostupné a komplexní sítě protidrogových služeb       </w:t>
            </w:r>
            <w:r w:rsidRPr="007D6908">
              <w:rPr>
                <w:rFonts w:eastAsia="Times New Roman" w:cs="Times New Roman"/>
                <w:sz w:val="20"/>
                <w:szCs w:val="20"/>
                <w:lang w:eastAsia="cs-CZ"/>
              </w:rPr>
              <w:br/>
              <w:t xml:space="preserve">SC8 Zavedený systém optimalizace a řízení sítě sociálních služeb, včetně vyšší míry zapojení obcí a meziresortní spolupráce                                                        </w:t>
            </w:r>
          </w:p>
          <w:p w:rsidR="00C1617D" w:rsidRPr="007D6908" w:rsidRDefault="00C1617D" w:rsidP="00F520DF">
            <w:pPr>
              <w:spacing w:after="0" w:line="240" w:lineRule="auto"/>
              <w:jc w:val="left"/>
              <w:rPr>
                <w:rFonts w:eastAsia="Times New Roman" w:cs="Times New Roman"/>
                <w:sz w:val="20"/>
                <w:szCs w:val="20"/>
                <w:lang w:eastAsia="cs-CZ"/>
              </w:rPr>
            </w:pPr>
            <w:r w:rsidRPr="007D6908">
              <w:rPr>
                <w:rFonts w:eastAsia="Times New Roman" w:cs="Times New Roman"/>
                <w:sz w:val="20"/>
                <w:szCs w:val="20"/>
                <w:lang w:eastAsia="cs-CZ"/>
              </w:rPr>
              <w:t>SC10 Podpora poskytovatelů prostřednictvím vzdělávání personálu, metodického vedení, sledování a kontroly kvality služeb</w:t>
            </w:r>
          </w:p>
        </w:tc>
      </w:tr>
      <w:tr w:rsidR="00C1617D" w:rsidRPr="004335AE" w:rsidTr="00F520DF">
        <w:trPr>
          <w:trHeight w:val="529"/>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 uživatelé návykových látek</w:t>
            </w:r>
          </w:p>
        </w:tc>
      </w:tr>
      <w:tr w:rsidR="00C1617D" w:rsidRPr="004335AE" w:rsidTr="00F520DF">
        <w:trPr>
          <w:trHeight w:val="660"/>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Kontaktní centra (§ 59), Terénní programy (§ 69)</w:t>
            </w:r>
          </w:p>
        </w:tc>
      </w:tr>
      <w:tr w:rsidR="00C1617D" w:rsidRPr="004335AE" w:rsidTr="00F520DF">
        <w:trPr>
          <w:trHeight w:val="176"/>
        </w:trPr>
        <w:tc>
          <w:tcPr>
            <w:tcW w:w="23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4335AE" w:rsidTr="00F520DF">
        <w:trPr>
          <w:trHeight w:val="317"/>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99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C1617D" w:rsidRPr="004335AE" w:rsidTr="00F520DF">
        <w:trPr>
          <w:trHeight w:val="254"/>
        </w:trPr>
        <w:tc>
          <w:tcPr>
            <w:tcW w:w="23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4335AE" w:rsidTr="00F520DF">
        <w:trPr>
          <w:trHeight w:val="529"/>
        </w:trPr>
        <w:tc>
          <w:tcPr>
            <w:tcW w:w="23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LK a obce ve spolupráci s poskytovatelem dané služby </w:t>
            </w:r>
          </w:p>
        </w:tc>
      </w:tr>
      <w:tr w:rsidR="00C1617D" w:rsidRPr="004335AE" w:rsidTr="00F520DF">
        <w:trPr>
          <w:trHeight w:val="137"/>
        </w:trPr>
        <w:tc>
          <w:tcPr>
            <w:tcW w:w="23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993" w:type="dxa"/>
            <w:gridSpan w:val="4"/>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4335AE" w:rsidTr="00F520DF">
        <w:trPr>
          <w:trHeight w:val="317"/>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99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 ČR</w:t>
            </w:r>
          </w:p>
        </w:tc>
      </w:tr>
      <w:tr w:rsidR="00C1617D" w:rsidRPr="004335AE" w:rsidTr="00F520DF">
        <w:trPr>
          <w:trHeight w:val="117"/>
        </w:trPr>
        <w:tc>
          <w:tcPr>
            <w:tcW w:w="23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C1617D" w:rsidRPr="007D6908" w:rsidRDefault="00C1617D" w:rsidP="00F520DF">
            <w:pPr>
              <w:spacing w:after="0" w:line="240" w:lineRule="auto"/>
              <w:rPr>
                <w:rFonts w:eastAsia="Times New Roman" w:cs="Times New Roman"/>
                <w:sz w:val="20"/>
                <w:szCs w:val="20"/>
                <w:lang w:eastAsia="cs-CZ"/>
              </w:rPr>
            </w:pPr>
          </w:p>
        </w:tc>
      </w:tr>
      <w:tr w:rsidR="00C1617D" w:rsidRPr="004335AE" w:rsidTr="00F520DF">
        <w:trPr>
          <w:trHeight w:val="4246"/>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C1617D" w:rsidRPr="007D6908" w:rsidRDefault="00C1617D" w:rsidP="00F520DF">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Na území kraje fungují 2 kontaktní centra, a to v České Lípě a v Liberci. Nedostatkem českolipského K-centra je nenaplnění kritéria </w:t>
            </w:r>
            <w:proofErr w:type="spellStart"/>
            <w:r w:rsidRPr="007D6908">
              <w:rPr>
                <w:rFonts w:eastAsia="Times New Roman" w:cs="Times New Roman"/>
                <w:sz w:val="20"/>
                <w:szCs w:val="20"/>
                <w:lang w:eastAsia="cs-CZ"/>
              </w:rPr>
              <w:t>nízkoprahovosti</w:t>
            </w:r>
            <w:proofErr w:type="spellEnd"/>
            <w:r w:rsidRPr="007D6908">
              <w:rPr>
                <w:rFonts w:eastAsia="Times New Roman" w:cs="Times New Roman"/>
                <w:sz w:val="20"/>
                <w:szCs w:val="20"/>
                <w:lang w:eastAsia="cs-CZ"/>
              </w:rPr>
              <w:t>, kdy je zařízení umístěno v 1. patře budovy uprostřed sídliště (stigmatizace klientů, vedle uživatelů drog (dále také jen „UD“) využívají službu i rodinní příslušníci a osoby blízké). K-centrum v Liberci se z hlediska naplnění kapacity a obslužnosti pohybuje na hranici únosnosti. Počet klientů a poskytnutých výkonů dlouhodobě meziročně narůstá. Nárůst byl markantní v r. 2013, tento trend pokračuje i v r. 2014</w:t>
            </w:r>
            <w:r>
              <w:rPr>
                <w:rFonts w:eastAsia="Times New Roman" w:cs="Times New Roman"/>
                <w:sz w:val="20"/>
                <w:szCs w:val="20"/>
                <w:lang w:eastAsia="cs-CZ"/>
              </w:rPr>
              <w:t>, 2015</w:t>
            </w:r>
            <w:r w:rsidRPr="007D6908">
              <w:rPr>
                <w:rFonts w:eastAsia="Times New Roman" w:cs="Times New Roman"/>
                <w:sz w:val="20"/>
                <w:szCs w:val="20"/>
                <w:lang w:eastAsia="cs-CZ"/>
              </w:rPr>
              <w:t>.</w:t>
            </w:r>
          </w:p>
          <w:p w:rsidR="00C1617D" w:rsidRPr="007D6908" w:rsidRDefault="00C1617D" w:rsidP="00B21584">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Levnější alternativou služby kontaktní centrum bylo kontaktní místo, které fun</w:t>
            </w:r>
            <w:r w:rsidR="00B21584">
              <w:rPr>
                <w:rFonts w:eastAsia="Times New Roman" w:cs="Times New Roman"/>
                <w:sz w:val="20"/>
                <w:szCs w:val="20"/>
                <w:lang w:eastAsia="cs-CZ"/>
              </w:rPr>
              <w:t>govalo v Jablonci n. Nisou - obec</w:t>
            </w:r>
            <w:r w:rsidRPr="007D6908">
              <w:rPr>
                <w:rFonts w:eastAsia="Times New Roman" w:cs="Times New Roman"/>
                <w:sz w:val="20"/>
                <w:szCs w:val="20"/>
                <w:lang w:eastAsia="cs-CZ"/>
              </w:rPr>
              <w:t xml:space="preserve"> s vysokou </w:t>
            </w:r>
            <w:proofErr w:type="spellStart"/>
            <w:r w:rsidRPr="007D6908">
              <w:rPr>
                <w:rFonts w:eastAsia="Times New Roman" w:cs="Times New Roman"/>
                <w:sz w:val="20"/>
                <w:szCs w:val="20"/>
                <w:lang w:eastAsia="cs-CZ"/>
              </w:rPr>
              <w:t>promořeností</w:t>
            </w:r>
            <w:proofErr w:type="spellEnd"/>
            <w:r w:rsidRPr="007D6908">
              <w:rPr>
                <w:rFonts w:eastAsia="Times New Roman" w:cs="Times New Roman"/>
                <w:sz w:val="20"/>
                <w:szCs w:val="20"/>
                <w:lang w:eastAsia="cs-CZ"/>
              </w:rPr>
              <w:t xml:space="preserve"> drogami a s dlouhodobě nejvyšším počtem UD využívajících služby terénního programu pro drogově závislé (v porovnání s ostatními obcemi v kraji). Zařízení bylo klienty hojně využíváno, ovšem v r. 2013 bylo bez náhrady zrušeno. Město prodalo budovu, v jejíchž prostorách byla služba poskytována. Cílem aktivity je posílení kapacity libereckého K-centra, zajištění nových prostor K-centra v České Lípě (splňujících podmínky </w:t>
            </w:r>
            <w:proofErr w:type="spellStart"/>
            <w:r w:rsidRPr="007D6908">
              <w:rPr>
                <w:rFonts w:eastAsia="Times New Roman" w:cs="Times New Roman"/>
                <w:sz w:val="20"/>
                <w:szCs w:val="20"/>
                <w:lang w:eastAsia="cs-CZ"/>
              </w:rPr>
              <w:t>nízkoprahovosti</w:t>
            </w:r>
            <w:proofErr w:type="spellEnd"/>
            <w:r w:rsidRPr="007D6908">
              <w:rPr>
                <w:rFonts w:eastAsia="Times New Roman" w:cs="Times New Roman"/>
                <w:sz w:val="20"/>
                <w:szCs w:val="20"/>
                <w:lang w:eastAsia="cs-CZ"/>
              </w:rPr>
              <w:t xml:space="preserve">) a </w:t>
            </w:r>
            <w:r>
              <w:rPr>
                <w:rFonts w:eastAsia="Times New Roman" w:cs="Times New Roman"/>
                <w:sz w:val="20"/>
                <w:szCs w:val="20"/>
                <w:lang w:eastAsia="cs-CZ"/>
              </w:rPr>
              <w:t>řešení situace</w:t>
            </w:r>
            <w:r w:rsidRPr="007D6908">
              <w:rPr>
                <w:rFonts w:eastAsia="Times New Roman" w:cs="Times New Roman"/>
                <w:sz w:val="20"/>
                <w:szCs w:val="20"/>
                <w:lang w:eastAsia="cs-CZ"/>
              </w:rPr>
              <w:t xml:space="preserve"> v drogově problémové lokalitě Jablonec n. Nisou. Všechny aktivity budou prodiskutovány s obcemi.</w:t>
            </w:r>
          </w:p>
        </w:tc>
      </w:tr>
    </w:tbl>
    <w:p w:rsidR="00C1617D" w:rsidRDefault="00C1617D" w:rsidP="00C1617D"/>
    <w:p w:rsidR="00851CE0" w:rsidRDefault="009B6539" w:rsidP="009B6539">
      <w:pPr>
        <w:pStyle w:val="Nadpis2"/>
        <w:numPr>
          <w:ilvl w:val="0"/>
          <w:numId w:val="0"/>
        </w:numPr>
        <w:ind w:left="360"/>
      </w:pPr>
      <w:bookmarkStart w:id="105" w:name="_Toc453143705"/>
      <w:r>
        <w:lastRenderedPageBreak/>
        <w:t xml:space="preserve">5.8 </w:t>
      </w:r>
      <w:r w:rsidR="00851CE0" w:rsidRPr="00C3743A">
        <w:t>SC8 Zavedený systém optimalizace a řízení sítě sociálních služeb, včetně vyšší míry zapojení obcí a meziresortní spolupráce</w:t>
      </w:r>
      <w:bookmarkEnd w:id="103"/>
      <w:bookmarkEnd w:id="105"/>
    </w:p>
    <w:tbl>
      <w:tblPr>
        <w:tblW w:w="8880" w:type="dxa"/>
        <w:tblInd w:w="55" w:type="dxa"/>
        <w:tblCellMar>
          <w:left w:w="70" w:type="dxa"/>
          <w:right w:w="70" w:type="dxa"/>
        </w:tblCellMar>
        <w:tblLook w:val="04A0" w:firstRow="1" w:lastRow="0" w:firstColumn="1" w:lastColumn="0" w:noHBand="0" w:noVBand="1"/>
      </w:tblPr>
      <w:tblGrid>
        <w:gridCol w:w="2425"/>
        <w:gridCol w:w="992"/>
        <w:gridCol w:w="3008"/>
        <w:gridCol w:w="2096"/>
        <w:gridCol w:w="359"/>
      </w:tblGrid>
      <w:tr w:rsidR="00851CE0" w:rsidRPr="00F70F29" w:rsidTr="00A21520">
        <w:trPr>
          <w:trHeight w:val="330"/>
        </w:trPr>
        <w:tc>
          <w:tcPr>
            <w:tcW w:w="88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F70F29" w:rsidRDefault="00851CE0" w:rsidP="00A21520">
            <w:pPr>
              <w:spacing w:after="0" w:line="240" w:lineRule="auto"/>
              <w:jc w:val="center"/>
              <w:rPr>
                <w:rFonts w:eastAsia="Times New Roman" w:cs="Times New Roman"/>
                <w:b/>
                <w:bCs/>
                <w:lang w:eastAsia="cs-CZ"/>
              </w:rPr>
            </w:pPr>
            <w:r w:rsidRPr="00F70F29">
              <w:rPr>
                <w:rFonts w:eastAsia="Times New Roman" w:cs="Times New Roman"/>
                <w:b/>
                <w:bCs/>
                <w:sz w:val="22"/>
                <w:lang w:eastAsia="cs-CZ"/>
              </w:rPr>
              <w:t>Střednědobý plán rozvoje sociálních služeb v Libereckém kraji 2014-2017</w:t>
            </w:r>
          </w:p>
        </w:tc>
      </w:tr>
      <w:tr w:rsidR="00851CE0" w:rsidRPr="00F70F29" w:rsidTr="00A21520">
        <w:trPr>
          <w:trHeight w:val="315"/>
        </w:trPr>
        <w:tc>
          <w:tcPr>
            <w:tcW w:w="6425"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2096"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315"/>
        </w:trPr>
        <w:tc>
          <w:tcPr>
            <w:tcW w:w="88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AB4709" w:rsidRDefault="00851CE0" w:rsidP="00A21520">
            <w:pPr>
              <w:spacing w:after="0" w:line="240" w:lineRule="auto"/>
              <w:jc w:val="center"/>
              <w:rPr>
                <w:rFonts w:eastAsia="Times New Roman" w:cs="Times New Roman"/>
                <w:b/>
                <w:bCs/>
                <w:sz w:val="20"/>
                <w:szCs w:val="20"/>
                <w:lang w:eastAsia="cs-CZ"/>
              </w:rPr>
            </w:pPr>
            <w:r w:rsidRPr="00AB4709">
              <w:rPr>
                <w:rFonts w:eastAsia="Times New Roman" w:cs="Times New Roman"/>
                <w:b/>
                <w:bCs/>
                <w:sz w:val="20"/>
                <w:szCs w:val="20"/>
                <w:lang w:eastAsia="cs-CZ"/>
              </w:rPr>
              <w:t>KARTA ROZVOJOVÉ AKTIVITY</w:t>
            </w:r>
          </w:p>
        </w:tc>
      </w:tr>
      <w:tr w:rsidR="00851CE0" w:rsidRPr="00F70F29" w:rsidTr="00A21520">
        <w:trPr>
          <w:trHeight w:val="315"/>
        </w:trPr>
        <w:tc>
          <w:tcPr>
            <w:tcW w:w="8880" w:type="dxa"/>
            <w:gridSpan w:val="5"/>
            <w:tcBorders>
              <w:top w:val="single" w:sz="8" w:space="0" w:color="auto"/>
              <w:left w:val="nil"/>
              <w:bottom w:val="single" w:sz="8" w:space="0" w:color="auto"/>
              <w:right w:val="nil"/>
            </w:tcBorders>
            <w:shd w:val="clear" w:color="auto" w:fill="auto"/>
            <w:noWrap/>
            <w:vAlign w:val="bottom"/>
            <w:hideMark/>
          </w:tcPr>
          <w:p w:rsidR="00851CE0" w:rsidRPr="00AB4709" w:rsidRDefault="00851CE0" w:rsidP="00A21520">
            <w:pPr>
              <w:spacing w:after="0" w:line="240" w:lineRule="auto"/>
              <w:jc w:val="center"/>
              <w:rPr>
                <w:rFonts w:eastAsia="Times New Roman" w:cs="Times New Roman"/>
                <w:b/>
                <w:bCs/>
                <w:sz w:val="20"/>
                <w:szCs w:val="20"/>
                <w:lang w:eastAsia="cs-CZ"/>
              </w:rPr>
            </w:pPr>
          </w:p>
        </w:tc>
      </w:tr>
      <w:tr w:rsidR="00851CE0" w:rsidRPr="00F70F2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851CE0" w:rsidRPr="00AB4709" w:rsidRDefault="00851CE0" w:rsidP="00A21520">
            <w:pPr>
              <w:spacing w:after="0" w:line="240" w:lineRule="auto"/>
              <w:rPr>
                <w:rFonts w:eastAsia="Times New Roman" w:cs="Times New Roman"/>
                <w:b/>
                <w:bCs/>
                <w:sz w:val="20"/>
                <w:szCs w:val="20"/>
                <w:lang w:eastAsia="cs-CZ"/>
              </w:rPr>
            </w:pPr>
            <w:r w:rsidRPr="00AB4709">
              <w:rPr>
                <w:rFonts w:eastAsia="Times New Roman" w:cs="Times New Roman"/>
                <w:b/>
                <w:bCs/>
                <w:sz w:val="20"/>
                <w:szCs w:val="20"/>
                <w:lang w:eastAsia="cs-CZ"/>
              </w:rPr>
              <w:t>A08-01</w:t>
            </w:r>
          </w:p>
        </w:tc>
        <w:tc>
          <w:tcPr>
            <w:tcW w:w="5463" w:type="dxa"/>
            <w:gridSpan w:val="3"/>
            <w:tcBorders>
              <w:top w:val="nil"/>
              <w:left w:val="nil"/>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b/>
                <w:bCs/>
                <w:sz w:val="20"/>
                <w:szCs w:val="20"/>
                <w:lang w:eastAsia="cs-CZ"/>
              </w:rPr>
            </w:pPr>
            <w:r w:rsidRPr="00AB4709">
              <w:rPr>
                <w:rFonts w:eastAsia="Times New Roman" w:cs="Times New Roman"/>
                <w:b/>
                <w:bCs/>
                <w:sz w:val="20"/>
                <w:szCs w:val="20"/>
                <w:lang w:eastAsia="cs-CZ"/>
              </w:rPr>
              <w:t> </w:t>
            </w:r>
          </w:p>
        </w:tc>
      </w:tr>
      <w:tr w:rsidR="00851CE0" w:rsidRPr="00F70F29" w:rsidTr="00A21520">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Název aktivity:</w:t>
            </w:r>
          </w:p>
        </w:tc>
        <w:tc>
          <w:tcPr>
            <w:tcW w:w="645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AB4709" w:rsidRDefault="00851CE0" w:rsidP="00A21520">
            <w:pPr>
              <w:spacing w:after="0" w:line="240" w:lineRule="auto"/>
              <w:rPr>
                <w:rFonts w:eastAsia="Times New Roman" w:cs="Times New Roman"/>
                <w:b/>
                <w:bCs/>
                <w:sz w:val="20"/>
                <w:szCs w:val="20"/>
                <w:lang w:eastAsia="cs-CZ"/>
              </w:rPr>
            </w:pPr>
            <w:r w:rsidRPr="00AB4709">
              <w:rPr>
                <w:rFonts w:eastAsia="Times New Roman" w:cs="Times New Roman"/>
                <w:b/>
                <w:bCs/>
                <w:sz w:val="20"/>
                <w:szCs w:val="20"/>
                <w:lang w:eastAsia="cs-CZ"/>
              </w:rPr>
              <w:t xml:space="preserve">Vytvoření struktury řízení sítě sociálních služeb v Libereckém kraji </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096"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F70F29" w:rsidTr="00A21520">
        <w:trPr>
          <w:trHeight w:val="10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jc w:val="left"/>
              <w:rPr>
                <w:rFonts w:eastAsia="Times New Roman" w:cs="Times New Roman"/>
                <w:sz w:val="20"/>
                <w:szCs w:val="20"/>
                <w:lang w:eastAsia="cs-CZ"/>
              </w:rPr>
            </w:pPr>
            <w:r w:rsidRPr="00AB4709">
              <w:rPr>
                <w:rFonts w:eastAsia="Times New Roman" w:cs="Times New Roman"/>
                <w:sz w:val="20"/>
                <w:szCs w:val="20"/>
                <w:lang w:eastAsia="cs-CZ"/>
              </w:rPr>
              <w:t>Vazba na strategické cíle:</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E03F84">
            <w:pPr>
              <w:spacing w:after="0" w:line="240" w:lineRule="auto"/>
              <w:jc w:val="left"/>
              <w:rPr>
                <w:rFonts w:eastAsia="Times New Roman" w:cs="Times New Roman"/>
                <w:sz w:val="20"/>
                <w:szCs w:val="20"/>
                <w:lang w:eastAsia="cs-CZ"/>
              </w:rPr>
            </w:pPr>
            <w:r w:rsidRPr="00AB4709">
              <w:rPr>
                <w:rFonts w:eastAsia="Times New Roman" w:cs="Times New Roman"/>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851CE0" w:rsidRPr="00F70F2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jc w:val="left"/>
              <w:rPr>
                <w:rFonts w:eastAsia="Times New Roman" w:cs="Times New Roman"/>
                <w:sz w:val="20"/>
                <w:szCs w:val="20"/>
                <w:lang w:eastAsia="cs-CZ"/>
              </w:rPr>
            </w:pPr>
            <w:r w:rsidRPr="00AB4709">
              <w:rPr>
                <w:rFonts w:eastAsia="Times New Roman" w:cs="Times New Roman"/>
                <w:sz w:val="20"/>
                <w:szCs w:val="20"/>
                <w:lang w:eastAsia="cs-CZ"/>
              </w:rPr>
              <w:t>Cílové skupiny uživatelů:</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dopad na všechny cílové skupiny</w:t>
            </w:r>
          </w:p>
        </w:tc>
      </w:tr>
      <w:tr w:rsidR="00851CE0" w:rsidRPr="00F70F2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jc w:val="left"/>
              <w:rPr>
                <w:rFonts w:eastAsia="Times New Roman" w:cs="Times New Roman"/>
                <w:sz w:val="20"/>
                <w:szCs w:val="20"/>
                <w:lang w:eastAsia="cs-CZ"/>
              </w:rPr>
            </w:pPr>
            <w:r w:rsidRPr="00AB4709">
              <w:rPr>
                <w:rFonts w:eastAsia="Times New Roman" w:cs="Times New Roman"/>
                <w:sz w:val="20"/>
                <w:szCs w:val="20"/>
                <w:lang w:eastAsia="cs-CZ"/>
              </w:rPr>
              <w:t>Dotčené druhy sociálních služeb (§):</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dopad na všechny druhy služeb</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096"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F70F2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Doba realizace:</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2015+</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096"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F70F2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Odpovědnost za realizaci:</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 xml:space="preserve">LK </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455" w:type="dxa"/>
            <w:gridSpan w:val="4"/>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F70F2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Financování:</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LK</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096"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F70F29" w:rsidTr="00A21520">
        <w:trPr>
          <w:trHeight w:val="343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Popis aktivity:</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B21584">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Realizace aktivity navazuje na přípravu nově strukturované sítě sociálních služeb v LK. Pro naplnění principů tvorby sítě a uplatňování schválených parametrů pro zařazení služeb do Základní sítě sociálních služeb je v následujícím období nutné vytvořit a ověřit funkčnost struktury řízení sítě. Základním prvkem této řídicí struktury budou příslušné orgány kraje, hlavní výkonnou jednotkou bude odbor sociálních věcí KÚ LK a příslušné role budou ve struktuře mít také obce a územně definované skupiny (modifikované ze současné KKS). V rámci plnění aktivity bude potřebná systematická úprava struktury a kompetencí odboru sociálních věcí KÚ LK, který musí být připraven plnit navrhované úkoly. Pro zajištění řízení sítě musí být připraven a zaveden rovněž funkční systém výměny informací mezi všemi složkami řízení a dalšími dotčenými institucemi (včetně meziresortních přesahů - v koordinaci s plněním rozvojové aktivity A08-03). Výstupem bude úprava postupu spolupráce s obcemi při sestavování Základní sítě sociálních služeb pro rok 201</w:t>
            </w:r>
            <w:r w:rsidR="00C1617D" w:rsidRPr="00AB4709">
              <w:rPr>
                <w:rFonts w:eastAsia="Times New Roman" w:cs="Times New Roman"/>
                <w:sz w:val="20"/>
                <w:szCs w:val="20"/>
                <w:lang w:eastAsia="cs-CZ"/>
              </w:rPr>
              <w:t>8</w:t>
            </w:r>
            <w:r w:rsidRPr="00AB4709">
              <w:rPr>
                <w:rFonts w:eastAsia="Times New Roman" w:cs="Times New Roman"/>
                <w:sz w:val="20"/>
                <w:szCs w:val="20"/>
                <w:lang w:eastAsia="cs-CZ"/>
              </w:rPr>
              <w:t xml:space="preserve"> v souladu s novelou zákona o sociálních službách.</w:t>
            </w:r>
          </w:p>
        </w:tc>
      </w:tr>
    </w:tbl>
    <w:p w:rsidR="00851CE0" w:rsidRDefault="00851CE0" w:rsidP="00851CE0"/>
    <w:p w:rsidR="00851CE0" w:rsidRDefault="00851CE0" w:rsidP="00851CE0">
      <w:r>
        <w:br w:type="page"/>
      </w:r>
    </w:p>
    <w:tbl>
      <w:tblPr>
        <w:tblW w:w="8960" w:type="dxa"/>
        <w:tblInd w:w="55" w:type="dxa"/>
        <w:tblCellMar>
          <w:left w:w="70" w:type="dxa"/>
          <w:right w:w="70" w:type="dxa"/>
        </w:tblCellMar>
        <w:tblLook w:val="04A0" w:firstRow="1" w:lastRow="0" w:firstColumn="1" w:lastColumn="0" w:noHBand="0" w:noVBand="1"/>
      </w:tblPr>
      <w:tblGrid>
        <w:gridCol w:w="2425"/>
        <w:gridCol w:w="992"/>
        <w:gridCol w:w="3066"/>
        <w:gridCol w:w="2115"/>
        <w:gridCol w:w="362"/>
      </w:tblGrid>
      <w:tr w:rsidR="00851CE0" w:rsidRPr="00AB4709" w:rsidTr="00A21520">
        <w:trPr>
          <w:trHeight w:val="330"/>
        </w:trPr>
        <w:tc>
          <w:tcPr>
            <w:tcW w:w="89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AB4709" w:rsidRDefault="00851CE0" w:rsidP="00A21520">
            <w:pPr>
              <w:spacing w:after="0" w:line="240" w:lineRule="auto"/>
              <w:jc w:val="center"/>
              <w:rPr>
                <w:rFonts w:eastAsia="Times New Roman" w:cs="Times New Roman"/>
                <w:b/>
                <w:bCs/>
                <w:sz w:val="20"/>
                <w:szCs w:val="20"/>
                <w:lang w:eastAsia="cs-CZ"/>
              </w:rPr>
            </w:pPr>
            <w:r w:rsidRPr="00AB4709">
              <w:rPr>
                <w:rFonts w:eastAsia="Times New Roman" w:cs="Times New Roman"/>
                <w:b/>
                <w:bCs/>
                <w:sz w:val="20"/>
                <w:szCs w:val="20"/>
                <w:lang w:eastAsia="cs-CZ"/>
              </w:rPr>
              <w:lastRenderedPageBreak/>
              <w:t>Střednědobý plán rozvoje sociálních služeb v Libereckém kraji 2014-2017</w:t>
            </w:r>
          </w:p>
        </w:tc>
      </w:tr>
      <w:tr w:rsidR="00851CE0" w:rsidRPr="00AB4709" w:rsidTr="00A21520">
        <w:trPr>
          <w:trHeight w:val="315"/>
        </w:trPr>
        <w:tc>
          <w:tcPr>
            <w:tcW w:w="6483"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211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62"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315"/>
        </w:trPr>
        <w:tc>
          <w:tcPr>
            <w:tcW w:w="89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AB4709" w:rsidRDefault="00851CE0" w:rsidP="00A21520">
            <w:pPr>
              <w:spacing w:after="0" w:line="240" w:lineRule="auto"/>
              <w:jc w:val="center"/>
              <w:rPr>
                <w:rFonts w:eastAsia="Times New Roman" w:cs="Times New Roman"/>
                <w:b/>
                <w:bCs/>
                <w:sz w:val="20"/>
                <w:szCs w:val="20"/>
                <w:lang w:eastAsia="cs-CZ"/>
              </w:rPr>
            </w:pPr>
            <w:r w:rsidRPr="00AB4709">
              <w:rPr>
                <w:rFonts w:eastAsia="Times New Roman" w:cs="Times New Roman"/>
                <w:b/>
                <w:bCs/>
                <w:sz w:val="20"/>
                <w:szCs w:val="20"/>
                <w:lang w:eastAsia="cs-CZ"/>
              </w:rPr>
              <w:t>KARTA ROZVOJOVÉ AKTIVITY</w:t>
            </w:r>
          </w:p>
        </w:tc>
      </w:tr>
      <w:tr w:rsidR="00851CE0" w:rsidRPr="00AB4709" w:rsidTr="00A21520">
        <w:trPr>
          <w:trHeight w:val="315"/>
        </w:trPr>
        <w:tc>
          <w:tcPr>
            <w:tcW w:w="8960" w:type="dxa"/>
            <w:gridSpan w:val="5"/>
            <w:tcBorders>
              <w:top w:val="single" w:sz="8" w:space="0" w:color="auto"/>
              <w:left w:val="nil"/>
              <w:bottom w:val="single" w:sz="8" w:space="0" w:color="auto"/>
              <w:right w:val="nil"/>
            </w:tcBorders>
            <w:shd w:val="clear" w:color="auto" w:fill="auto"/>
            <w:noWrap/>
            <w:vAlign w:val="bottom"/>
            <w:hideMark/>
          </w:tcPr>
          <w:p w:rsidR="00851CE0" w:rsidRPr="00AB4709" w:rsidRDefault="00851CE0" w:rsidP="00A21520">
            <w:pPr>
              <w:spacing w:after="0" w:line="240" w:lineRule="auto"/>
              <w:jc w:val="center"/>
              <w:rPr>
                <w:rFonts w:eastAsia="Times New Roman" w:cs="Times New Roman"/>
                <w:b/>
                <w:bCs/>
                <w:sz w:val="20"/>
                <w:szCs w:val="20"/>
                <w:lang w:eastAsia="cs-CZ"/>
              </w:rPr>
            </w:pPr>
          </w:p>
        </w:tc>
      </w:tr>
      <w:tr w:rsidR="00851CE0" w:rsidRPr="00AB470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851CE0" w:rsidRPr="00AB4709" w:rsidRDefault="00851CE0" w:rsidP="00A21520">
            <w:pPr>
              <w:spacing w:after="0" w:line="240" w:lineRule="auto"/>
              <w:rPr>
                <w:rFonts w:eastAsia="Times New Roman" w:cs="Times New Roman"/>
                <w:b/>
                <w:bCs/>
                <w:sz w:val="20"/>
                <w:szCs w:val="20"/>
                <w:lang w:eastAsia="cs-CZ"/>
              </w:rPr>
            </w:pPr>
            <w:r w:rsidRPr="00AB4709">
              <w:rPr>
                <w:rFonts w:eastAsia="Times New Roman" w:cs="Times New Roman"/>
                <w:b/>
                <w:bCs/>
                <w:sz w:val="20"/>
                <w:szCs w:val="20"/>
                <w:lang w:eastAsia="cs-CZ"/>
              </w:rPr>
              <w:t>A08-02</w:t>
            </w:r>
          </w:p>
        </w:tc>
        <w:tc>
          <w:tcPr>
            <w:tcW w:w="5543" w:type="dxa"/>
            <w:gridSpan w:val="3"/>
            <w:tcBorders>
              <w:top w:val="nil"/>
              <w:left w:val="nil"/>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b/>
                <w:bCs/>
                <w:sz w:val="20"/>
                <w:szCs w:val="20"/>
                <w:lang w:eastAsia="cs-CZ"/>
              </w:rPr>
            </w:pPr>
            <w:r w:rsidRPr="00AB4709">
              <w:rPr>
                <w:rFonts w:eastAsia="Times New Roman" w:cs="Times New Roman"/>
                <w:b/>
                <w:bCs/>
                <w:sz w:val="20"/>
                <w:szCs w:val="20"/>
                <w:lang w:eastAsia="cs-CZ"/>
              </w:rPr>
              <w:t> </w:t>
            </w:r>
          </w:p>
        </w:tc>
      </w:tr>
      <w:tr w:rsidR="00851CE0" w:rsidRPr="00AB4709" w:rsidTr="00A21520">
        <w:trPr>
          <w:trHeight w:val="70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Název aktivity:</w:t>
            </w:r>
          </w:p>
        </w:tc>
        <w:tc>
          <w:tcPr>
            <w:tcW w:w="653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AB4709" w:rsidRDefault="00851CE0" w:rsidP="00A21520">
            <w:pPr>
              <w:spacing w:after="0" w:line="240" w:lineRule="auto"/>
              <w:rPr>
                <w:rFonts w:eastAsia="Times New Roman" w:cs="Times New Roman"/>
                <w:b/>
                <w:bCs/>
                <w:sz w:val="20"/>
                <w:szCs w:val="20"/>
                <w:lang w:eastAsia="cs-CZ"/>
              </w:rPr>
            </w:pPr>
            <w:r w:rsidRPr="00AB4709">
              <w:rPr>
                <w:rFonts w:eastAsia="Times New Roman" w:cs="Times New Roman"/>
                <w:b/>
                <w:bCs/>
                <w:sz w:val="20"/>
                <w:szCs w:val="20"/>
                <w:lang w:eastAsia="cs-CZ"/>
              </w:rPr>
              <w:t>Větší míra zapojení obcí do řízení sítě služeb sociální prevence na území LK včetně podílu na jejich financování</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173"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62"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1242"/>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Vazba na strategické cíle:</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B4709">
            <w:pPr>
              <w:spacing w:after="0" w:line="240" w:lineRule="auto"/>
              <w:jc w:val="left"/>
              <w:rPr>
                <w:rFonts w:eastAsia="Times New Roman" w:cs="Times New Roman"/>
                <w:sz w:val="20"/>
                <w:szCs w:val="20"/>
                <w:lang w:eastAsia="cs-CZ"/>
              </w:rPr>
            </w:pPr>
            <w:r w:rsidRPr="00AB4709">
              <w:rPr>
                <w:rFonts w:eastAsia="Times New Roman" w:cs="Times New Roman"/>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851CE0" w:rsidRPr="00AB470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Cílové skupiny uživatelů:</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nerelevantní</w:t>
            </w:r>
          </w:p>
        </w:tc>
      </w:tr>
      <w:tr w:rsidR="00851CE0" w:rsidRPr="00AB4709" w:rsidTr="00A21520">
        <w:trPr>
          <w:trHeight w:val="25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Dotčené druhy sociálních služeb (§):</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 xml:space="preserve">Služby sociální prevence: Raná péče (§ 54), Telefonická krizová pomoc (§ 55), Tlumočnické služby (§ 56), Azylové domy (§ 57), Domy na půl cesty (§ 58), Kontaktní centra (§ 59), Krizová pomoc (§ 60), Intervenční centra (§ 60a), Nízkoprahová denní centra (§ 61), Nízkoprahová zařízení pro děti a mládež (§ 62), Noclehárny (§ 63), Služby následné péče (§ 64), Sociálně aktivizační služby pro rodiny s dětmi (§ 65), Sociálně aktivizační služby pro seniory a osoby se zdravotním postižením (§ 66), Sociálně terapeutické dílny (§ 67), Terapeutické komunity (§ 68), Terénní programy (§ 69), Sociální rehabilitace (§ 70) </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173"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62"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Doba realizace:</w:t>
            </w:r>
          </w:p>
        </w:tc>
        <w:tc>
          <w:tcPr>
            <w:tcW w:w="65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2015+</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173"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62"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Odpovědnost za realizaci:</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LK (ve spolupráci s obcemi)</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535" w:type="dxa"/>
            <w:gridSpan w:val="4"/>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Financování:</w:t>
            </w:r>
          </w:p>
        </w:tc>
        <w:tc>
          <w:tcPr>
            <w:tcW w:w="65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LK, obce</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173"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62"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259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Popis aktivity:</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E57FD8">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 xml:space="preserve">Je nutná větší angažovanost ze strany obcí - zejména větší zapojení obcí I. a II. typu, ale i některých obcí III. typu, které dosud iniciativní nebyly. Tím dojde k lepšímu ovlivnění skutečné potřebnosti, budou hlouběji provázány aktivity a vazby na KP a zejména dojde k provázanosti na parametry zařazení do sítě sociálních služeb a provázanosti na vícezdrojové financování těchto služeb. Rovněž je žádoucí pokračovat ve spolupráci obcí a kraje při řízení a financování sítě služeb sociální prevence na základě zjištěného výskytu sociálních jevů v obcích (zjištěné skutečné potřebnosti  - vazba na KP obcí). Výstupy z KP zohlednit při zařazení poskytovatele do </w:t>
            </w:r>
            <w:r w:rsidR="00E57FD8" w:rsidRPr="00AB4709">
              <w:rPr>
                <w:rFonts w:eastAsia="Times New Roman" w:cs="Times New Roman"/>
                <w:sz w:val="20"/>
                <w:szCs w:val="20"/>
                <w:lang w:eastAsia="cs-CZ"/>
              </w:rPr>
              <w:t>kapacitní</w:t>
            </w:r>
            <w:r w:rsidRPr="00AB4709">
              <w:rPr>
                <w:rFonts w:eastAsia="Times New Roman" w:cs="Times New Roman"/>
                <w:sz w:val="20"/>
                <w:szCs w:val="20"/>
                <w:lang w:eastAsia="cs-CZ"/>
              </w:rPr>
              <w:t xml:space="preserve"> sítě sociálních služeb v LK.</w:t>
            </w:r>
          </w:p>
        </w:tc>
      </w:tr>
    </w:tbl>
    <w:p w:rsidR="00851CE0" w:rsidRDefault="00851CE0" w:rsidP="00851CE0"/>
    <w:p w:rsidR="00851CE0" w:rsidRDefault="00851CE0" w:rsidP="00851CE0">
      <w:r>
        <w:br w:type="page"/>
      </w:r>
    </w:p>
    <w:tbl>
      <w:tblPr>
        <w:tblW w:w="8780" w:type="dxa"/>
        <w:tblInd w:w="55" w:type="dxa"/>
        <w:tblCellMar>
          <w:left w:w="70" w:type="dxa"/>
          <w:right w:w="70" w:type="dxa"/>
        </w:tblCellMar>
        <w:tblLook w:val="04A0" w:firstRow="1" w:lastRow="0" w:firstColumn="1" w:lastColumn="0" w:noHBand="0" w:noVBand="1"/>
      </w:tblPr>
      <w:tblGrid>
        <w:gridCol w:w="2425"/>
        <w:gridCol w:w="992"/>
        <w:gridCol w:w="2936"/>
        <w:gridCol w:w="2077"/>
        <w:gridCol w:w="350"/>
      </w:tblGrid>
      <w:tr w:rsidR="00851CE0" w:rsidRPr="00AB4709" w:rsidTr="00A21520">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AB4709" w:rsidRDefault="00851CE0" w:rsidP="00A21520">
            <w:pPr>
              <w:spacing w:after="0" w:line="240" w:lineRule="auto"/>
              <w:jc w:val="center"/>
              <w:rPr>
                <w:rFonts w:eastAsia="Times New Roman" w:cs="Times New Roman"/>
                <w:b/>
                <w:bCs/>
                <w:sz w:val="20"/>
                <w:szCs w:val="20"/>
                <w:lang w:eastAsia="cs-CZ"/>
              </w:rPr>
            </w:pPr>
            <w:r w:rsidRPr="00AB4709">
              <w:rPr>
                <w:rFonts w:eastAsia="Times New Roman" w:cs="Times New Roman"/>
                <w:b/>
                <w:bCs/>
                <w:sz w:val="20"/>
                <w:szCs w:val="20"/>
                <w:lang w:eastAsia="cs-CZ"/>
              </w:rPr>
              <w:lastRenderedPageBreak/>
              <w:t>Střednědobý plán rozvoje sociálních služeb v Libereckém kraji 2014-2017</w:t>
            </w:r>
          </w:p>
        </w:tc>
      </w:tr>
      <w:tr w:rsidR="00851CE0" w:rsidRPr="00AB4709" w:rsidTr="00A21520">
        <w:trPr>
          <w:trHeight w:val="315"/>
        </w:trPr>
        <w:tc>
          <w:tcPr>
            <w:tcW w:w="6353"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2077"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50"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AB4709" w:rsidRDefault="00851CE0" w:rsidP="00A21520">
            <w:pPr>
              <w:spacing w:after="0" w:line="240" w:lineRule="auto"/>
              <w:jc w:val="center"/>
              <w:rPr>
                <w:rFonts w:eastAsia="Times New Roman" w:cs="Times New Roman"/>
                <w:b/>
                <w:bCs/>
                <w:sz w:val="20"/>
                <w:szCs w:val="20"/>
                <w:lang w:eastAsia="cs-CZ"/>
              </w:rPr>
            </w:pPr>
            <w:r w:rsidRPr="00AB4709">
              <w:rPr>
                <w:rFonts w:eastAsia="Times New Roman" w:cs="Times New Roman"/>
                <w:b/>
                <w:bCs/>
                <w:sz w:val="20"/>
                <w:szCs w:val="20"/>
                <w:lang w:eastAsia="cs-CZ"/>
              </w:rPr>
              <w:t>KARTA ROZVOJOVÉ AKTIVITY</w:t>
            </w:r>
          </w:p>
        </w:tc>
      </w:tr>
      <w:tr w:rsidR="00851CE0" w:rsidRPr="00AB4709" w:rsidTr="00A21520">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851CE0" w:rsidRPr="00AB4709" w:rsidRDefault="00851CE0" w:rsidP="00A21520">
            <w:pPr>
              <w:spacing w:after="0" w:line="240" w:lineRule="auto"/>
              <w:jc w:val="center"/>
              <w:rPr>
                <w:rFonts w:eastAsia="Times New Roman" w:cs="Times New Roman"/>
                <w:b/>
                <w:bCs/>
                <w:sz w:val="20"/>
                <w:szCs w:val="20"/>
                <w:lang w:eastAsia="cs-CZ"/>
              </w:rPr>
            </w:pPr>
            <w:r w:rsidRPr="00AB4709">
              <w:rPr>
                <w:rFonts w:eastAsia="Times New Roman" w:cs="Times New Roman"/>
                <w:b/>
                <w:bCs/>
                <w:sz w:val="20"/>
                <w:szCs w:val="20"/>
                <w:lang w:eastAsia="cs-CZ"/>
              </w:rPr>
              <w:t>AKČNÍ PLÁN ROZVOJE SOCIÁLNÍCH SLUŽEB PRO ROK 2016</w:t>
            </w:r>
          </w:p>
        </w:tc>
      </w:tr>
      <w:tr w:rsidR="00851CE0" w:rsidRPr="00AB470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851CE0" w:rsidRPr="00AB4709" w:rsidRDefault="00851CE0" w:rsidP="00A21520">
            <w:pPr>
              <w:spacing w:after="0" w:line="240" w:lineRule="auto"/>
              <w:rPr>
                <w:rFonts w:eastAsia="Times New Roman" w:cs="Times New Roman"/>
                <w:b/>
                <w:bCs/>
                <w:sz w:val="20"/>
                <w:szCs w:val="20"/>
                <w:lang w:eastAsia="cs-CZ"/>
              </w:rPr>
            </w:pPr>
            <w:r w:rsidRPr="00AB4709">
              <w:rPr>
                <w:rFonts w:eastAsia="Times New Roman" w:cs="Times New Roman"/>
                <w:b/>
                <w:bCs/>
                <w:sz w:val="20"/>
                <w:szCs w:val="20"/>
                <w:lang w:eastAsia="cs-CZ"/>
              </w:rPr>
              <w:t>A08-03</w:t>
            </w:r>
          </w:p>
        </w:tc>
        <w:tc>
          <w:tcPr>
            <w:tcW w:w="5363" w:type="dxa"/>
            <w:gridSpan w:val="3"/>
            <w:tcBorders>
              <w:top w:val="nil"/>
              <w:left w:val="nil"/>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b/>
                <w:bCs/>
                <w:sz w:val="20"/>
                <w:szCs w:val="20"/>
                <w:lang w:eastAsia="cs-CZ"/>
              </w:rPr>
            </w:pPr>
            <w:r w:rsidRPr="00AB4709">
              <w:rPr>
                <w:rFonts w:eastAsia="Times New Roman" w:cs="Times New Roman"/>
                <w:b/>
                <w:bCs/>
                <w:sz w:val="20"/>
                <w:szCs w:val="20"/>
                <w:lang w:eastAsia="cs-CZ"/>
              </w:rPr>
              <w:t> </w:t>
            </w:r>
          </w:p>
        </w:tc>
      </w:tr>
      <w:tr w:rsidR="00851CE0" w:rsidRPr="00AB4709" w:rsidTr="00A21520">
        <w:trPr>
          <w:trHeight w:val="6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AB4709" w:rsidRDefault="00851CE0" w:rsidP="00A21520">
            <w:pPr>
              <w:spacing w:after="0" w:line="240" w:lineRule="auto"/>
              <w:rPr>
                <w:rFonts w:eastAsia="Times New Roman" w:cs="Times New Roman"/>
                <w:b/>
                <w:bCs/>
                <w:sz w:val="20"/>
                <w:szCs w:val="20"/>
                <w:lang w:eastAsia="cs-CZ"/>
              </w:rPr>
            </w:pPr>
            <w:r w:rsidRPr="00AB4709">
              <w:rPr>
                <w:rFonts w:eastAsia="Times New Roman" w:cs="Times New Roman"/>
                <w:b/>
                <w:bCs/>
                <w:sz w:val="20"/>
                <w:szCs w:val="20"/>
                <w:lang w:eastAsia="cs-CZ"/>
              </w:rPr>
              <w:t>Koordinace činnosti všech úřadů a institucí, které ovlivňují oblast poskytování sociálních služeb</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005"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50"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11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 xml:space="preserve">SC8 Zavedený systém optimalizace a řízení sítě sociálních služeb, včetně vyšší míry zapojení obcí a meziresortní spolupráce                                                                           </w:t>
            </w:r>
          </w:p>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SC9 Udržitelný systém financování sociálních služeb, trvalá podpora procesů plánování a dostatečná informovanost veřejnosti</w:t>
            </w:r>
          </w:p>
        </w:tc>
      </w:tr>
      <w:tr w:rsidR="00851CE0" w:rsidRPr="00AB470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dopad na všechny cílové skupiny</w:t>
            </w:r>
          </w:p>
        </w:tc>
      </w:tr>
      <w:tr w:rsidR="00851CE0" w:rsidRPr="00AB470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dopad na všechny druhy sociálních služeb</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005"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50"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2015+</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005"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50"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LK</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355" w:type="dxa"/>
            <w:gridSpan w:val="4"/>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LK</w:t>
            </w:r>
          </w:p>
        </w:tc>
      </w:tr>
      <w:tr w:rsidR="00851CE0" w:rsidRPr="00AB4709" w:rsidTr="00A21520">
        <w:trPr>
          <w:trHeight w:val="315"/>
        </w:trPr>
        <w:tc>
          <w:tcPr>
            <w:tcW w:w="2425"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6005" w:type="dxa"/>
            <w:gridSpan w:val="3"/>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c>
          <w:tcPr>
            <w:tcW w:w="350" w:type="dxa"/>
            <w:tcBorders>
              <w:top w:val="nil"/>
              <w:left w:val="nil"/>
              <w:bottom w:val="nil"/>
              <w:right w:val="nil"/>
            </w:tcBorders>
            <w:shd w:val="clear" w:color="auto" w:fill="auto"/>
            <w:noWrap/>
            <w:vAlign w:val="bottom"/>
            <w:hideMark/>
          </w:tcPr>
          <w:p w:rsidR="00851CE0" w:rsidRPr="00AB4709" w:rsidRDefault="00851CE0" w:rsidP="00A21520">
            <w:pPr>
              <w:spacing w:after="0" w:line="240" w:lineRule="auto"/>
              <w:rPr>
                <w:rFonts w:eastAsia="Times New Roman" w:cs="Times New Roman"/>
                <w:sz w:val="20"/>
                <w:szCs w:val="20"/>
                <w:lang w:eastAsia="cs-CZ"/>
              </w:rPr>
            </w:pPr>
          </w:p>
        </w:tc>
      </w:tr>
      <w:tr w:rsidR="00851CE0" w:rsidRPr="00AB4709" w:rsidTr="00A21520">
        <w:trPr>
          <w:trHeight w:val="39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B4709" w:rsidRDefault="00851CE0" w:rsidP="00A21520">
            <w:pPr>
              <w:spacing w:after="0" w:line="240" w:lineRule="auto"/>
              <w:rPr>
                <w:rFonts w:eastAsia="Times New Roman" w:cs="Times New Roman"/>
                <w:sz w:val="20"/>
                <w:szCs w:val="20"/>
                <w:lang w:eastAsia="cs-CZ"/>
              </w:rPr>
            </w:pPr>
            <w:r w:rsidRPr="00AB4709">
              <w:rPr>
                <w:rFonts w:eastAsia="Times New Roman" w:cs="Times New Roman"/>
                <w:sz w:val="20"/>
                <w:szCs w:val="20"/>
                <w:lang w:eastAsia="cs-CZ"/>
              </w:rPr>
              <w:t>Realizace této aktivity reaguje na opakující se problémy, které jsou způsobené nízkou nebo nulovou mírou koordinace a spolupráce zejména mezi dotčenými resorty. Liberecký kraj by měl být nositelem a hlavním koordinátorem úkolu vytvořit a zavést systém, díky kterému bude možné podobné problémy dobře a efektivně řešit. Podmínkou pro efektivní koordinaci je sdílení a předávání informací, společné pracovní schůzky a společný postup při hledání řešení. Součástí koordinovaného působení na síť sociálních služeb musí být také zajištění efektivní spolupráce při provádění kontrolní činnosti (úřad práce, kraj, obce). Jedním z cílů realizace této aktivity je odstranění negativních dopadů nekoordinovaného přístupu na kvalitu poskytovaných služeb a tím na uživatele i poskytovatele služeb. Nutná je rovněž úzká provázanost působení resortů sociálních věcí, zdravotnictví, školství i kultury a to opět především z důvodu efektivního vynakládání finančních prostředků ve prospěch klientů.</w:t>
            </w:r>
          </w:p>
        </w:tc>
      </w:tr>
    </w:tbl>
    <w:p w:rsidR="00851CE0" w:rsidRDefault="00851CE0" w:rsidP="00851CE0"/>
    <w:p w:rsidR="00851CE0" w:rsidRDefault="00851CE0" w:rsidP="00851CE0"/>
    <w:p w:rsidR="00851CE0" w:rsidRDefault="00851CE0" w:rsidP="00851CE0">
      <w:r>
        <w:br w:type="page"/>
      </w:r>
    </w:p>
    <w:tbl>
      <w:tblPr>
        <w:tblW w:w="9060" w:type="dxa"/>
        <w:tblInd w:w="55" w:type="dxa"/>
        <w:tblCellMar>
          <w:left w:w="70" w:type="dxa"/>
          <w:right w:w="70" w:type="dxa"/>
        </w:tblCellMar>
        <w:tblLook w:val="04A0" w:firstRow="1" w:lastRow="0" w:firstColumn="1" w:lastColumn="0" w:noHBand="0" w:noVBand="1"/>
      </w:tblPr>
      <w:tblGrid>
        <w:gridCol w:w="2425"/>
        <w:gridCol w:w="992"/>
        <w:gridCol w:w="3138"/>
        <w:gridCol w:w="2137"/>
        <w:gridCol w:w="368"/>
      </w:tblGrid>
      <w:tr w:rsidR="00851CE0" w:rsidRPr="00181F6F" w:rsidTr="00A21520">
        <w:trPr>
          <w:trHeight w:val="330"/>
        </w:trPr>
        <w:tc>
          <w:tcPr>
            <w:tcW w:w="90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lastRenderedPageBreak/>
              <w:t>Střednědobý plán rozvoje sociálních služeb v Libereckém kraji 2014-2017</w:t>
            </w:r>
          </w:p>
        </w:tc>
      </w:tr>
      <w:tr w:rsidR="00851CE0" w:rsidRPr="00181F6F" w:rsidTr="00A21520">
        <w:trPr>
          <w:trHeight w:val="315"/>
        </w:trPr>
        <w:tc>
          <w:tcPr>
            <w:tcW w:w="6555"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2137"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90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851CE0" w:rsidRPr="00181F6F" w:rsidTr="00A21520">
        <w:trPr>
          <w:trHeight w:val="315"/>
        </w:trPr>
        <w:tc>
          <w:tcPr>
            <w:tcW w:w="9060" w:type="dxa"/>
            <w:gridSpan w:val="5"/>
            <w:tcBorders>
              <w:top w:val="single" w:sz="8" w:space="0" w:color="auto"/>
              <w:left w:val="nil"/>
              <w:bottom w:val="single" w:sz="8" w:space="0" w:color="auto"/>
              <w:right w:val="nil"/>
            </w:tcBorders>
            <w:shd w:val="clear" w:color="auto" w:fill="auto"/>
            <w:noWrap/>
            <w:vAlign w:val="bottom"/>
            <w:hideMark/>
          </w:tcPr>
          <w:p w:rsidR="00851CE0" w:rsidRPr="00181F6F" w:rsidRDefault="00851CE0" w:rsidP="00A21520">
            <w:pPr>
              <w:spacing w:after="0" w:line="240" w:lineRule="auto"/>
              <w:jc w:val="center"/>
              <w:rPr>
                <w:rFonts w:eastAsia="Times New Roman" w:cs="Times New Roman"/>
                <w:b/>
                <w:bCs/>
                <w:lang w:eastAsia="cs-CZ"/>
              </w:rPr>
            </w:pPr>
          </w:p>
        </w:tc>
      </w:tr>
      <w:tr w:rsidR="00851CE0" w:rsidRPr="00181F6F"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r w:rsidRPr="005262C2">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851CE0" w:rsidRPr="005262C2" w:rsidRDefault="00851CE0" w:rsidP="00A21520">
            <w:pPr>
              <w:spacing w:after="0" w:line="240" w:lineRule="auto"/>
              <w:rPr>
                <w:rFonts w:eastAsia="Times New Roman" w:cs="Times New Roman"/>
                <w:b/>
                <w:bCs/>
                <w:sz w:val="20"/>
                <w:szCs w:val="20"/>
                <w:lang w:eastAsia="cs-CZ"/>
              </w:rPr>
            </w:pPr>
            <w:r w:rsidRPr="005262C2">
              <w:rPr>
                <w:rFonts w:eastAsia="Times New Roman" w:cs="Times New Roman"/>
                <w:b/>
                <w:bCs/>
                <w:sz w:val="20"/>
                <w:szCs w:val="20"/>
                <w:lang w:eastAsia="cs-CZ"/>
              </w:rPr>
              <w:t>A08-04</w:t>
            </w:r>
          </w:p>
        </w:tc>
        <w:tc>
          <w:tcPr>
            <w:tcW w:w="5643" w:type="dxa"/>
            <w:gridSpan w:val="3"/>
            <w:tcBorders>
              <w:top w:val="nil"/>
              <w:left w:val="nil"/>
              <w:bottom w:val="single" w:sz="8" w:space="0" w:color="auto"/>
              <w:right w:val="single" w:sz="8" w:space="0" w:color="auto"/>
            </w:tcBorders>
            <w:shd w:val="clear" w:color="auto" w:fill="auto"/>
            <w:noWrap/>
            <w:vAlign w:val="bottom"/>
            <w:hideMark/>
          </w:tcPr>
          <w:p w:rsidR="00851CE0" w:rsidRPr="005262C2" w:rsidRDefault="00851CE0" w:rsidP="00A21520">
            <w:pPr>
              <w:spacing w:after="0" w:line="240" w:lineRule="auto"/>
              <w:rPr>
                <w:rFonts w:eastAsia="Times New Roman" w:cs="Times New Roman"/>
                <w:b/>
                <w:bCs/>
                <w:sz w:val="20"/>
                <w:szCs w:val="20"/>
                <w:lang w:eastAsia="cs-CZ"/>
              </w:rPr>
            </w:pPr>
            <w:r w:rsidRPr="005262C2">
              <w:rPr>
                <w:rFonts w:eastAsia="Times New Roman" w:cs="Times New Roman"/>
                <w:b/>
                <w:bCs/>
                <w:sz w:val="20"/>
                <w:szCs w:val="20"/>
                <w:lang w:eastAsia="cs-CZ"/>
              </w:rPr>
              <w:t> </w:t>
            </w:r>
          </w:p>
        </w:tc>
      </w:tr>
      <w:tr w:rsidR="00851CE0" w:rsidRPr="00181F6F" w:rsidTr="00A21520">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262C2" w:rsidRDefault="00851CE0" w:rsidP="00A21520">
            <w:pPr>
              <w:spacing w:after="0" w:line="240" w:lineRule="auto"/>
              <w:rPr>
                <w:rFonts w:eastAsia="Times New Roman" w:cs="Times New Roman"/>
                <w:sz w:val="20"/>
                <w:szCs w:val="20"/>
                <w:lang w:eastAsia="cs-CZ"/>
              </w:rPr>
            </w:pPr>
            <w:r w:rsidRPr="005262C2">
              <w:rPr>
                <w:rFonts w:eastAsia="Times New Roman" w:cs="Times New Roman"/>
                <w:sz w:val="20"/>
                <w:szCs w:val="20"/>
                <w:lang w:eastAsia="cs-CZ"/>
              </w:rPr>
              <w:t>Název aktivity:</w:t>
            </w:r>
          </w:p>
        </w:tc>
        <w:tc>
          <w:tcPr>
            <w:tcW w:w="663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5262C2" w:rsidRDefault="00851CE0" w:rsidP="00A21520">
            <w:pPr>
              <w:spacing w:after="0" w:line="240" w:lineRule="auto"/>
              <w:rPr>
                <w:rFonts w:eastAsia="Times New Roman" w:cs="Times New Roman"/>
                <w:b/>
                <w:bCs/>
                <w:sz w:val="20"/>
                <w:szCs w:val="20"/>
                <w:lang w:eastAsia="cs-CZ"/>
              </w:rPr>
            </w:pPr>
            <w:r w:rsidRPr="005262C2">
              <w:rPr>
                <w:rFonts w:eastAsia="Times New Roman" w:cs="Times New Roman"/>
                <w:b/>
                <w:bCs/>
                <w:sz w:val="20"/>
                <w:szCs w:val="20"/>
                <w:lang w:eastAsia="cs-CZ"/>
              </w:rPr>
              <w:t>Základní síť sociálních služeb – ověření navržených parametrů a případné úpravy na základě praktické aplikace</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c>
          <w:tcPr>
            <w:tcW w:w="6267" w:type="dxa"/>
            <w:gridSpan w:val="3"/>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c>
          <w:tcPr>
            <w:tcW w:w="368" w:type="dxa"/>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r>
      <w:tr w:rsidR="00851CE0" w:rsidRPr="00181F6F" w:rsidTr="00A21520">
        <w:trPr>
          <w:trHeight w:val="132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262C2" w:rsidRDefault="00851CE0" w:rsidP="005262C2">
            <w:pPr>
              <w:spacing w:after="0" w:line="240" w:lineRule="auto"/>
              <w:jc w:val="left"/>
              <w:rPr>
                <w:rFonts w:eastAsia="Times New Roman" w:cs="Times New Roman"/>
                <w:sz w:val="20"/>
                <w:szCs w:val="20"/>
                <w:lang w:eastAsia="cs-CZ"/>
              </w:rPr>
            </w:pPr>
            <w:r w:rsidRPr="005262C2">
              <w:rPr>
                <w:rFonts w:eastAsia="Times New Roman" w:cs="Times New Roman"/>
                <w:sz w:val="20"/>
                <w:szCs w:val="20"/>
                <w:lang w:eastAsia="cs-CZ"/>
              </w:rPr>
              <w:t>Vazba na strategické cíle:</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262C2" w:rsidRDefault="00851CE0" w:rsidP="005262C2">
            <w:pPr>
              <w:spacing w:after="0"/>
              <w:jc w:val="left"/>
              <w:rPr>
                <w:rFonts w:eastAsia="Times New Roman" w:cs="Times New Roman"/>
                <w:sz w:val="20"/>
                <w:szCs w:val="20"/>
                <w:lang w:eastAsia="cs-CZ"/>
              </w:rPr>
            </w:pPr>
            <w:r w:rsidRPr="005262C2">
              <w:rPr>
                <w:rFonts w:eastAsia="Times New Roman" w:cs="Times New Roman"/>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262C2" w:rsidRDefault="00851CE0" w:rsidP="005262C2">
            <w:pPr>
              <w:spacing w:after="0" w:line="240" w:lineRule="auto"/>
              <w:jc w:val="left"/>
              <w:rPr>
                <w:rFonts w:eastAsia="Times New Roman" w:cs="Times New Roman"/>
                <w:sz w:val="20"/>
                <w:szCs w:val="20"/>
                <w:lang w:eastAsia="cs-CZ"/>
              </w:rPr>
            </w:pPr>
            <w:r w:rsidRPr="005262C2">
              <w:rPr>
                <w:rFonts w:eastAsia="Times New Roman" w:cs="Times New Roman"/>
                <w:sz w:val="20"/>
                <w:szCs w:val="20"/>
                <w:lang w:eastAsia="cs-CZ"/>
              </w:rPr>
              <w:t>Cílové skupiny uživatelů:</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262C2" w:rsidRDefault="00851CE0" w:rsidP="00A21520">
            <w:pPr>
              <w:spacing w:after="0" w:line="240" w:lineRule="auto"/>
              <w:rPr>
                <w:rFonts w:eastAsia="Times New Roman" w:cs="Times New Roman"/>
                <w:sz w:val="20"/>
                <w:szCs w:val="20"/>
                <w:lang w:eastAsia="cs-CZ"/>
              </w:rPr>
            </w:pPr>
            <w:r w:rsidRPr="005262C2">
              <w:rPr>
                <w:rFonts w:eastAsia="Times New Roman" w:cs="Times New Roman"/>
                <w:sz w:val="20"/>
                <w:szCs w:val="20"/>
                <w:lang w:eastAsia="cs-CZ"/>
              </w:rPr>
              <w:t>dopad na všechny cílové skupiny</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262C2" w:rsidRDefault="00851CE0" w:rsidP="005262C2">
            <w:pPr>
              <w:spacing w:after="0" w:line="240" w:lineRule="auto"/>
              <w:jc w:val="left"/>
              <w:rPr>
                <w:rFonts w:eastAsia="Times New Roman" w:cs="Times New Roman"/>
                <w:sz w:val="20"/>
                <w:szCs w:val="20"/>
                <w:lang w:eastAsia="cs-CZ"/>
              </w:rPr>
            </w:pPr>
            <w:r w:rsidRPr="005262C2">
              <w:rPr>
                <w:rFonts w:eastAsia="Times New Roman" w:cs="Times New Roman"/>
                <w:sz w:val="20"/>
                <w:szCs w:val="20"/>
                <w:lang w:eastAsia="cs-CZ"/>
              </w:rPr>
              <w:t>Dotčené druhy sociálních služeb (§):</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262C2" w:rsidRDefault="00851CE0" w:rsidP="00A21520">
            <w:pPr>
              <w:spacing w:after="0" w:line="240" w:lineRule="auto"/>
              <w:rPr>
                <w:rFonts w:eastAsia="Times New Roman" w:cs="Times New Roman"/>
                <w:sz w:val="20"/>
                <w:szCs w:val="20"/>
                <w:lang w:eastAsia="cs-CZ"/>
              </w:rPr>
            </w:pPr>
            <w:r w:rsidRPr="005262C2">
              <w:rPr>
                <w:rFonts w:eastAsia="Times New Roman" w:cs="Times New Roman"/>
                <w:sz w:val="20"/>
                <w:szCs w:val="20"/>
                <w:lang w:eastAsia="cs-CZ"/>
              </w:rPr>
              <w:t>dopad na všechny druhy sociálních služeb</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5262C2" w:rsidRDefault="00851CE0" w:rsidP="005262C2">
            <w:pPr>
              <w:spacing w:after="0" w:line="240" w:lineRule="auto"/>
              <w:jc w:val="left"/>
              <w:rPr>
                <w:rFonts w:eastAsia="Times New Roman" w:cs="Times New Roman"/>
                <w:sz w:val="20"/>
                <w:szCs w:val="20"/>
                <w:lang w:eastAsia="cs-CZ"/>
              </w:rPr>
            </w:pPr>
          </w:p>
        </w:tc>
        <w:tc>
          <w:tcPr>
            <w:tcW w:w="6267" w:type="dxa"/>
            <w:gridSpan w:val="3"/>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c>
          <w:tcPr>
            <w:tcW w:w="368" w:type="dxa"/>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262C2" w:rsidRDefault="00851CE0" w:rsidP="005262C2">
            <w:pPr>
              <w:spacing w:after="0" w:line="240" w:lineRule="auto"/>
              <w:jc w:val="left"/>
              <w:rPr>
                <w:rFonts w:eastAsia="Times New Roman" w:cs="Times New Roman"/>
                <w:sz w:val="20"/>
                <w:szCs w:val="20"/>
                <w:lang w:eastAsia="cs-CZ"/>
              </w:rPr>
            </w:pPr>
            <w:r w:rsidRPr="005262C2">
              <w:rPr>
                <w:rFonts w:eastAsia="Times New Roman" w:cs="Times New Roman"/>
                <w:sz w:val="20"/>
                <w:szCs w:val="20"/>
                <w:lang w:eastAsia="cs-CZ"/>
              </w:rPr>
              <w:t>Doba realizace:</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r w:rsidRPr="005262C2">
              <w:rPr>
                <w:rFonts w:eastAsia="Times New Roman" w:cs="Times New Roman"/>
                <w:sz w:val="20"/>
                <w:szCs w:val="20"/>
                <w:lang w:eastAsia="cs-CZ"/>
              </w:rPr>
              <w:t>2015+</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5262C2" w:rsidRDefault="00851CE0" w:rsidP="005262C2">
            <w:pPr>
              <w:spacing w:after="0" w:line="240" w:lineRule="auto"/>
              <w:jc w:val="left"/>
              <w:rPr>
                <w:rFonts w:eastAsia="Times New Roman" w:cs="Times New Roman"/>
                <w:sz w:val="20"/>
                <w:szCs w:val="20"/>
                <w:lang w:eastAsia="cs-CZ"/>
              </w:rPr>
            </w:pPr>
          </w:p>
        </w:tc>
        <w:tc>
          <w:tcPr>
            <w:tcW w:w="6267" w:type="dxa"/>
            <w:gridSpan w:val="3"/>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c>
          <w:tcPr>
            <w:tcW w:w="368" w:type="dxa"/>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r>
      <w:tr w:rsidR="00851CE0" w:rsidRPr="00181F6F"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262C2" w:rsidRDefault="00851CE0" w:rsidP="005262C2">
            <w:pPr>
              <w:spacing w:after="0" w:line="240" w:lineRule="auto"/>
              <w:jc w:val="left"/>
              <w:rPr>
                <w:rFonts w:eastAsia="Times New Roman" w:cs="Times New Roman"/>
                <w:sz w:val="20"/>
                <w:szCs w:val="20"/>
                <w:lang w:eastAsia="cs-CZ"/>
              </w:rPr>
            </w:pPr>
            <w:r w:rsidRPr="005262C2">
              <w:rPr>
                <w:rFonts w:eastAsia="Times New Roman" w:cs="Times New Roman"/>
                <w:sz w:val="20"/>
                <w:szCs w:val="20"/>
                <w:lang w:eastAsia="cs-CZ"/>
              </w:rPr>
              <w:t>Odpovědnost za realizaci:</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262C2" w:rsidRDefault="00851CE0" w:rsidP="00A21520">
            <w:pPr>
              <w:spacing w:after="0" w:line="240" w:lineRule="auto"/>
              <w:rPr>
                <w:rFonts w:eastAsia="Times New Roman" w:cs="Times New Roman"/>
                <w:sz w:val="20"/>
                <w:szCs w:val="20"/>
                <w:lang w:eastAsia="cs-CZ"/>
              </w:rPr>
            </w:pPr>
            <w:r w:rsidRPr="005262C2">
              <w:rPr>
                <w:rFonts w:eastAsia="Times New Roman" w:cs="Times New Roman"/>
                <w:sz w:val="20"/>
                <w:szCs w:val="20"/>
                <w:lang w:eastAsia="cs-CZ"/>
              </w:rPr>
              <w:t>LK (ve spolupráci s poskytovateli a obcemi)</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5262C2" w:rsidRDefault="00851CE0" w:rsidP="005262C2">
            <w:pPr>
              <w:spacing w:after="0" w:line="240" w:lineRule="auto"/>
              <w:jc w:val="left"/>
              <w:rPr>
                <w:rFonts w:eastAsia="Times New Roman" w:cs="Times New Roman"/>
                <w:sz w:val="20"/>
                <w:szCs w:val="20"/>
                <w:lang w:eastAsia="cs-CZ"/>
              </w:rPr>
            </w:pPr>
          </w:p>
        </w:tc>
        <w:tc>
          <w:tcPr>
            <w:tcW w:w="6635" w:type="dxa"/>
            <w:gridSpan w:val="4"/>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262C2" w:rsidRDefault="00851CE0" w:rsidP="005262C2">
            <w:pPr>
              <w:spacing w:after="0" w:line="240" w:lineRule="auto"/>
              <w:jc w:val="left"/>
              <w:rPr>
                <w:rFonts w:eastAsia="Times New Roman" w:cs="Times New Roman"/>
                <w:sz w:val="20"/>
                <w:szCs w:val="20"/>
                <w:lang w:eastAsia="cs-CZ"/>
              </w:rPr>
            </w:pPr>
            <w:r w:rsidRPr="005262C2">
              <w:rPr>
                <w:rFonts w:eastAsia="Times New Roman" w:cs="Times New Roman"/>
                <w:sz w:val="20"/>
                <w:szCs w:val="20"/>
                <w:lang w:eastAsia="cs-CZ"/>
              </w:rPr>
              <w:t>Financování:</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r w:rsidRPr="005262C2">
              <w:rPr>
                <w:rFonts w:eastAsia="Times New Roman" w:cs="Times New Roman"/>
                <w:sz w:val="20"/>
                <w:szCs w:val="20"/>
                <w:lang w:eastAsia="cs-CZ"/>
              </w:rPr>
              <w:t>LK</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c>
          <w:tcPr>
            <w:tcW w:w="6267" w:type="dxa"/>
            <w:gridSpan w:val="3"/>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c>
          <w:tcPr>
            <w:tcW w:w="368" w:type="dxa"/>
            <w:tcBorders>
              <w:top w:val="nil"/>
              <w:left w:val="nil"/>
              <w:bottom w:val="nil"/>
              <w:right w:val="nil"/>
            </w:tcBorders>
            <w:shd w:val="clear" w:color="auto" w:fill="auto"/>
            <w:noWrap/>
            <w:vAlign w:val="bottom"/>
            <w:hideMark/>
          </w:tcPr>
          <w:p w:rsidR="00851CE0" w:rsidRPr="005262C2" w:rsidRDefault="00851CE0" w:rsidP="00A21520">
            <w:pPr>
              <w:spacing w:after="0" w:line="240" w:lineRule="auto"/>
              <w:rPr>
                <w:rFonts w:eastAsia="Times New Roman" w:cs="Times New Roman"/>
                <w:sz w:val="20"/>
                <w:szCs w:val="20"/>
                <w:lang w:eastAsia="cs-CZ"/>
              </w:rPr>
            </w:pPr>
          </w:p>
        </w:tc>
      </w:tr>
      <w:tr w:rsidR="00851CE0" w:rsidRPr="00181F6F" w:rsidTr="00A21520">
        <w:trPr>
          <w:trHeight w:val="16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5262C2" w:rsidRDefault="00851CE0" w:rsidP="00A21520">
            <w:pPr>
              <w:spacing w:after="0" w:line="240" w:lineRule="auto"/>
              <w:rPr>
                <w:rFonts w:eastAsia="Times New Roman" w:cs="Times New Roman"/>
                <w:sz w:val="20"/>
                <w:szCs w:val="20"/>
                <w:lang w:eastAsia="cs-CZ"/>
              </w:rPr>
            </w:pPr>
            <w:r w:rsidRPr="005262C2">
              <w:rPr>
                <w:rFonts w:eastAsia="Times New Roman" w:cs="Times New Roman"/>
                <w:sz w:val="20"/>
                <w:szCs w:val="20"/>
                <w:lang w:eastAsia="cs-CZ"/>
              </w:rPr>
              <w:t>Popis aktivity:</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262C2" w:rsidRDefault="00851CE0" w:rsidP="00AB4709">
            <w:pPr>
              <w:spacing w:after="0" w:line="240" w:lineRule="auto"/>
              <w:rPr>
                <w:rFonts w:eastAsia="Times New Roman" w:cs="Times New Roman"/>
                <w:sz w:val="20"/>
                <w:szCs w:val="20"/>
                <w:lang w:eastAsia="cs-CZ"/>
              </w:rPr>
            </w:pPr>
            <w:r w:rsidRPr="005262C2">
              <w:rPr>
                <w:rFonts w:eastAsia="Times New Roman" w:cs="Times New Roman"/>
                <w:sz w:val="20"/>
                <w:szCs w:val="20"/>
                <w:lang w:eastAsia="cs-CZ"/>
              </w:rPr>
              <w:t xml:space="preserve">V roce 2013 byly navrženy parametry pro zařazování poskytovatelů sociálních služeb do sítě sociálních služeb v LK. </w:t>
            </w:r>
            <w:r w:rsidR="00584547">
              <w:rPr>
                <w:rFonts w:eastAsia="Times New Roman" w:cs="Times New Roman"/>
                <w:sz w:val="20"/>
                <w:szCs w:val="20"/>
                <w:lang w:eastAsia="cs-CZ"/>
              </w:rPr>
              <w:t>N</w:t>
            </w:r>
            <w:r w:rsidRPr="005262C2">
              <w:rPr>
                <w:rFonts w:eastAsia="Times New Roman" w:cs="Times New Roman"/>
                <w:sz w:val="20"/>
                <w:szCs w:val="20"/>
                <w:lang w:eastAsia="cs-CZ"/>
              </w:rPr>
              <w:t xml:space="preserve">avržené </w:t>
            </w:r>
            <w:proofErr w:type="gramStart"/>
            <w:r w:rsidRPr="005262C2">
              <w:rPr>
                <w:rFonts w:eastAsia="Times New Roman" w:cs="Times New Roman"/>
                <w:sz w:val="20"/>
                <w:szCs w:val="20"/>
                <w:lang w:eastAsia="cs-CZ"/>
              </w:rPr>
              <w:t xml:space="preserve">parametry </w:t>
            </w:r>
            <w:r w:rsidR="00584547">
              <w:rPr>
                <w:rFonts w:eastAsia="Times New Roman" w:cs="Times New Roman"/>
                <w:sz w:val="20"/>
                <w:szCs w:val="20"/>
                <w:lang w:eastAsia="cs-CZ"/>
              </w:rPr>
              <w:t xml:space="preserve"> jsou</w:t>
            </w:r>
            <w:proofErr w:type="gramEnd"/>
            <w:r w:rsidR="00584547">
              <w:rPr>
                <w:rFonts w:eastAsia="Times New Roman" w:cs="Times New Roman"/>
                <w:sz w:val="20"/>
                <w:szCs w:val="20"/>
                <w:lang w:eastAsia="cs-CZ"/>
              </w:rPr>
              <w:t xml:space="preserve"> aplikovány</w:t>
            </w:r>
            <w:r w:rsidRPr="005262C2">
              <w:rPr>
                <w:rFonts w:eastAsia="Times New Roman" w:cs="Times New Roman"/>
                <w:sz w:val="20"/>
                <w:szCs w:val="20"/>
                <w:lang w:eastAsia="cs-CZ"/>
              </w:rPr>
              <w:t xml:space="preserve"> do praxe</w:t>
            </w:r>
            <w:r w:rsidR="00584547">
              <w:rPr>
                <w:rFonts w:eastAsia="Times New Roman" w:cs="Times New Roman"/>
                <w:sz w:val="20"/>
                <w:szCs w:val="20"/>
                <w:lang w:eastAsia="cs-CZ"/>
              </w:rPr>
              <w:t xml:space="preserve"> a </w:t>
            </w:r>
            <w:r w:rsidR="00584547" w:rsidRPr="005262C2">
              <w:rPr>
                <w:rFonts w:eastAsia="Times New Roman" w:cs="Times New Roman"/>
                <w:sz w:val="20"/>
                <w:szCs w:val="20"/>
                <w:lang w:eastAsia="cs-CZ"/>
              </w:rPr>
              <w:t>ověř</w:t>
            </w:r>
            <w:r w:rsidR="00584547">
              <w:rPr>
                <w:rFonts w:eastAsia="Times New Roman" w:cs="Times New Roman"/>
                <w:sz w:val="20"/>
                <w:szCs w:val="20"/>
                <w:lang w:eastAsia="cs-CZ"/>
              </w:rPr>
              <w:t>uje se</w:t>
            </w:r>
            <w:r w:rsidR="00B21584">
              <w:rPr>
                <w:rFonts w:eastAsia="Times New Roman" w:cs="Times New Roman"/>
                <w:sz w:val="20"/>
                <w:szCs w:val="20"/>
                <w:lang w:eastAsia="cs-CZ"/>
              </w:rPr>
              <w:t xml:space="preserve"> </w:t>
            </w:r>
            <w:r w:rsidRPr="005262C2">
              <w:rPr>
                <w:rFonts w:eastAsia="Times New Roman" w:cs="Times New Roman"/>
                <w:sz w:val="20"/>
                <w:szCs w:val="20"/>
                <w:lang w:eastAsia="cs-CZ"/>
              </w:rPr>
              <w:t>jejich správné nastavení</w:t>
            </w:r>
            <w:r w:rsidR="00AB4709">
              <w:rPr>
                <w:rFonts w:eastAsia="Times New Roman" w:cs="Times New Roman"/>
                <w:sz w:val="20"/>
                <w:szCs w:val="20"/>
                <w:lang w:eastAsia="cs-CZ"/>
              </w:rPr>
              <w:t>. Tyto parametry se dále upravují v závislo</w:t>
            </w:r>
            <w:r w:rsidR="00E03F84">
              <w:rPr>
                <w:rFonts w:eastAsia="Times New Roman" w:cs="Times New Roman"/>
                <w:sz w:val="20"/>
                <w:szCs w:val="20"/>
                <w:lang w:eastAsia="cs-CZ"/>
              </w:rPr>
              <w:t>s</w:t>
            </w:r>
            <w:r w:rsidR="00AB4709">
              <w:rPr>
                <w:rFonts w:eastAsia="Times New Roman" w:cs="Times New Roman"/>
                <w:sz w:val="20"/>
                <w:szCs w:val="20"/>
                <w:lang w:eastAsia="cs-CZ"/>
              </w:rPr>
              <w:t>ti na vydané metodice MPSV k síťování sociálních služeb</w:t>
            </w:r>
            <w:r w:rsidR="00E03F84">
              <w:rPr>
                <w:rFonts w:eastAsia="Times New Roman" w:cs="Times New Roman"/>
                <w:sz w:val="20"/>
                <w:szCs w:val="20"/>
                <w:lang w:eastAsia="cs-CZ"/>
              </w:rPr>
              <w:t xml:space="preserve"> a výstupů z praxe.</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p w:rsidR="00851CE0" w:rsidRDefault="009B6539" w:rsidP="009B6539">
      <w:pPr>
        <w:pStyle w:val="Nadpis2"/>
        <w:numPr>
          <w:ilvl w:val="0"/>
          <w:numId w:val="0"/>
        </w:numPr>
        <w:ind w:left="1080"/>
      </w:pPr>
      <w:bookmarkStart w:id="106" w:name="_Toc451786608"/>
      <w:bookmarkStart w:id="107" w:name="_Toc453143706"/>
      <w:r>
        <w:lastRenderedPageBreak/>
        <w:t xml:space="preserve">5.9 </w:t>
      </w:r>
      <w:r w:rsidR="00851CE0" w:rsidRPr="00C3743A">
        <w:t>SC9 Udržitelný systém financování sociálních služeb, trvalá podpora procesů plánování a dostatečná informovanost veřejnosti</w:t>
      </w:r>
      <w:r w:rsidR="00851CE0">
        <w:t xml:space="preserve"> – karty rozvojových aktivit</w:t>
      </w:r>
      <w:bookmarkEnd w:id="106"/>
      <w:bookmarkEnd w:id="107"/>
    </w:p>
    <w:p w:rsidR="00851CE0" w:rsidRDefault="00851CE0" w:rsidP="00851CE0"/>
    <w:tbl>
      <w:tblPr>
        <w:tblW w:w="8900" w:type="dxa"/>
        <w:tblInd w:w="55" w:type="dxa"/>
        <w:tblCellMar>
          <w:left w:w="70" w:type="dxa"/>
          <w:right w:w="70" w:type="dxa"/>
        </w:tblCellMar>
        <w:tblLook w:val="04A0" w:firstRow="1" w:lastRow="0" w:firstColumn="1" w:lastColumn="0" w:noHBand="0" w:noVBand="1"/>
      </w:tblPr>
      <w:tblGrid>
        <w:gridCol w:w="2425"/>
        <w:gridCol w:w="992"/>
        <w:gridCol w:w="3022"/>
        <w:gridCol w:w="2102"/>
        <w:gridCol w:w="359"/>
      </w:tblGrid>
      <w:tr w:rsidR="009000E2" w:rsidRPr="009000E2" w:rsidTr="0057443B">
        <w:trPr>
          <w:trHeight w:val="330"/>
        </w:trPr>
        <w:tc>
          <w:tcPr>
            <w:tcW w:w="89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9000E2" w:rsidRPr="009000E2" w:rsidRDefault="009000E2" w:rsidP="0057443B">
            <w:pPr>
              <w:spacing w:after="0" w:line="240" w:lineRule="auto"/>
              <w:jc w:val="center"/>
              <w:rPr>
                <w:rFonts w:eastAsia="Times New Roman" w:cs="Times New Roman"/>
                <w:b/>
                <w:bCs/>
                <w:sz w:val="20"/>
                <w:szCs w:val="20"/>
                <w:lang w:eastAsia="cs-CZ"/>
              </w:rPr>
            </w:pPr>
            <w:r w:rsidRPr="009000E2">
              <w:rPr>
                <w:rFonts w:eastAsia="Times New Roman" w:cs="Times New Roman"/>
                <w:b/>
                <w:bCs/>
                <w:sz w:val="20"/>
                <w:szCs w:val="20"/>
                <w:lang w:eastAsia="cs-CZ"/>
              </w:rPr>
              <w:t>Střednědobý plán rozvoje sociálních služeb v Libereckém kraji 2014-2017</w:t>
            </w:r>
          </w:p>
        </w:tc>
      </w:tr>
      <w:tr w:rsidR="009000E2" w:rsidRPr="009000E2" w:rsidTr="0057443B">
        <w:trPr>
          <w:trHeight w:val="315"/>
        </w:trPr>
        <w:tc>
          <w:tcPr>
            <w:tcW w:w="6439"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2102"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315"/>
        </w:trPr>
        <w:tc>
          <w:tcPr>
            <w:tcW w:w="89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9000E2" w:rsidRPr="009000E2" w:rsidRDefault="009000E2" w:rsidP="0057443B">
            <w:pPr>
              <w:spacing w:after="0" w:line="240" w:lineRule="auto"/>
              <w:jc w:val="center"/>
              <w:rPr>
                <w:rFonts w:eastAsia="Times New Roman" w:cs="Times New Roman"/>
                <w:b/>
                <w:bCs/>
                <w:sz w:val="20"/>
                <w:szCs w:val="20"/>
                <w:lang w:eastAsia="cs-CZ"/>
              </w:rPr>
            </w:pPr>
            <w:r w:rsidRPr="009000E2">
              <w:rPr>
                <w:rFonts w:eastAsia="Times New Roman" w:cs="Times New Roman"/>
                <w:b/>
                <w:bCs/>
                <w:sz w:val="20"/>
                <w:szCs w:val="20"/>
                <w:lang w:eastAsia="cs-CZ"/>
              </w:rPr>
              <w:t>KARTA ROZVOJOVÉ AKTIVITY</w:t>
            </w:r>
          </w:p>
        </w:tc>
      </w:tr>
      <w:tr w:rsidR="009000E2" w:rsidRPr="009000E2" w:rsidTr="0057443B">
        <w:trPr>
          <w:trHeight w:val="315"/>
        </w:trPr>
        <w:tc>
          <w:tcPr>
            <w:tcW w:w="8900" w:type="dxa"/>
            <w:gridSpan w:val="5"/>
            <w:tcBorders>
              <w:top w:val="single" w:sz="8" w:space="0" w:color="auto"/>
              <w:left w:val="nil"/>
              <w:bottom w:val="single" w:sz="8" w:space="0" w:color="auto"/>
              <w:right w:val="nil"/>
            </w:tcBorders>
            <w:shd w:val="clear" w:color="auto" w:fill="auto"/>
            <w:noWrap/>
            <w:vAlign w:val="bottom"/>
            <w:hideMark/>
          </w:tcPr>
          <w:p w:rsidR="009000E2" w:rsidRPr="009000E2" w:rsidRDefault="009000E2" w:rsidP="0057443B">
            <w:pPr>
              <w:spacing w:after="0" w:line="240" w:lineRule="auto"/>
              <w:jc w:val="center"/>
              <w:rPr>
                <w:rFonts w:eastAsia="Times New Roman" w:cs="Times New Roman"/>
                <w:b/>
                <w:bCs/>
                <w:sz w:val="20"/>
                <w:szCs w:val="20"/>
                <w:lang w:eastAsia="cs-CZ"/>
              </w:rPr>
            </w:pPr>
          </w:p>
        </w:tc>
      </w:tr>
      <w:tr w:rsidR="009000E2" w:rsidRPr="009000E2" w:rsidTr="0057443B">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9000E2" w:rsidRPr="009000E2" w:rsidRDefault="009000E2" w:rsidP="0057443B">
            <w:pPr>
              <w:spacing w:after="0" w:line="240" w:lineRule="auto"/>
              <w:rPr>
                <w:rFonts w:eastAsia="Times New Roman" w:cs="Times New Roman"/>
                <w:b/>
                <w:bCs/>
                <w:sz w:val="20"/>
                <w:szCs w:val="20"/>
                <w:lang w:eastAsia="cs-CZ"/>
              </w:rPr>
            </w:pPr>
            <w:r w:rsidRPr="009000E2">
              <w:rPr>
                <w:rFonts w:eastAsia="Times New Roman" w:cs="Times New Roman"/>
                <w:b/>
                <w:bCs/>
                <w:sz w:val="20"/>
                <w:szCs w:val="20"/>
                <w:lang w:eastAsia="cs-CZ"/>
              </w:rPr>
              <w:t>A09-01</w:t>
            </w:r>
          </w:p>
        </w:tc>
        <w:tc>
          <w:tcPr>
            <w:tcW w:w="5483" w:type="dxa"/>
            <w:gridSpan w:val="3"/>
            <w:tcBorders>
              <w:top w:val="nil"/>
              <w:left w:val="nil"/>
              <w:bottom w:val="single" w:sz="8" w:space="0" w:color="auto"/>
              <w:right w:val="single" w:sz="8" w:space="0" w:color="auto"/>
            </w:tcBorders>
            <w:shd w:val="clear" w:color="auto" w:fill="auto"/>
            <w:noWrap/>
            <w:vAlign w:val="bottom"/>
            <w:hideMark/>
          </w:tcPr>
          <w:p w:rsidR="009000E2" w:rsidRPr="009000E2" w:rsidRDefault="009000E2" w:rsidP="0057443B">
            <w:pPr>
              <w:spacing w:after="0" w:line="240" w:lineRule="auto"/>
              <w:rPr>
                <w:rFonts w:eastAsia="Times New Roman" w:cs="Times New Roman"/>
                <w:b/>
                <w:bCs/>
                <w:sz w:val="20"/>
                <w:szCs w:val="20"/>
                <w:lang w:eastAsia="cs-CZ"/>
              </w:rPr>
            </w:pPr>
            <w:r w:rsidRPr="009000E2">
              <w:rPr>
                <w:rFonts w:eastAsia="Times New Roman" w:cs="Times New Roman"/>
                <w:b/>
                <w:bCs/>
                <w:sz w:val="20"/>
                <w:szCs w:val="20"/>
                <w:lang w:eastAsia="cs-CZ"/>
              </w:rPr>
              <w:t> </w:t>
            </w:r>
          </w:p>
        </w:tc>
      </w:tr>
      <w:tr w:rsidR="009000E2" w:rsidRPr="009000E2" w:rsidTr="0057443B">
        <w:trPr>
          <w:trHeight w:val="76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Název aktivity:</w:t>
            </w:r>
          </w:p>
        </w:tc>
        <w:tc>
          <w:tcPr>
            <w:tcW w:w="6475" w:type="dxa"/>
            <w:gridSpan w:val="4"/>
            <w:tcBorders>
              <w:top w:val="single" w:sz="8" w:space="0" w:color="auto"/>
              <w:left w:val="nil"/>
              <w:bottom w:val="single" w:sz="8" w:space="0" w:color="auto"/>
              <w:right w:val="single" w:sz="8" w:space="0" w:color="000000"/>
            </w:tcBorders>
            <w:shd w:val="clear" w:color="CCFFFF" w:fill="99CCFF"/>
            <w:vAlign w:val="center"/>
            <w:hideMark/>
          </w:tcPr>
          <w:p w:rsidR="009000E2" w:rsidRPr="009000E2" w:rsidRDefault="009000E2" w:rsidP="0057443B">
            <w:pPr>
              <w:spacing w:after="0" w:line="240" w:lineRule="auto"/>
              <w:rPr>
                <w:rFonts w:eastAsia="Times New Roman" w:cs="Times New Roman"/>
                <w:b/>
                <w:bCs/>
                <w:sz w:val="20"/>
                <w:szCs w:val="20"/>
                <w:lang w:eastAsia="cs-CZ"/>
              </w:rPr>
            </w:pPr>
            <w:r w:rsidRPr="009000E2">
              <w:rPr>
                <w:rFonts w:cs="Times New Roman"/>
                <w:b/>
                <w:bCs/>
                <w:sz w:val="20"/>
                <w:szCs w:val="20"/>
                <w:lang w:eastAsia="cs-CZ"/>
              </w:rPr>
              <w:t>Krajská</w:t>
            </w:r>
            <w:r w:rsidRPr="009000E2">
              <w:rPr>
                <w:rFonts w:cs="Times New Roman"/>
                <w:b/>
                <w:sz w:val="20"/>
                <w:szCs w:val="20"/>
              </w:rPr>
              <w:t xml:space="preserve"> databáze sociálních služeb Libereckého kraje (zajištění provozu, rozšíření, servisní podpory a aktuálnosti dat)</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116"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118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Vazba na strategické cíle:</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E03F84">
            <w:pPr>
              <w:spacing w:after="0" w:line="240" w:lineRule="auto"/>
              <w:jc w:val="left"/>
              <w:rPr>
                <w:rFonts w:eastAsia="Times New Roman" w:cs="Times New Roman"/>
                <w:sz w:val="20"/>
                <w:szCs w:val="20"/>
                <w:lang w:eastAsia="cs-CZ"/>
              </w:rPr>
            </w:pPr>
            <w:r w:rsidRPr="009000E2">
              <w:rPr>
                <w:rFonts w:eastAsia="Times New Roman" w:cs="Times New Roman"/>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9000E2" w:rsidRPr="009000E2" w:rsidTr="0057443B">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Cílové skupiny uživatelů:</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irelevantní</w:t>
            </w:r>
          </w:p>
        </w:tc>
      </w:tr>
      <w:tr w:rsidR="009000E2" w:rsidRPr="009000E2" w:rsidTr="0057443B">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Dotčené druhy sociálních služeb (§):</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irelevantní</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116"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Doba realizace:</w:t>
            </w:r>
          </w:p>
        </w:tc>
        <w:tc>
          <w:tcPr>
            <w:tcW w:w="64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2015+</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116"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Odpovědnost za realizaci:</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 xml:space="preserve">LK </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475" w:type="dxa"/>
            <w:gridSpan w:val="4"/>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Financování:</w:t>
            </w:r>
          </w:p>
        </w:tc>
        <w:tc>
          <w:tcPr>
            <w:tcW w:w="64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LK, EU – OPZ</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116"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359"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20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00E2" w:rsidRPr="009000E2" w:rsidRDefault="009000E2" w:rsidP="0057443B">
            <w:pPr>
              <w:spacing w:after="0" w:line="240" w:lineRule="auto"/>
              <w:rPr>
                <w:rFonts w:eastAsia="Times New Roman" w:cs="Times New Roman"/>
                <w:sz w:val="20"/>
                <w:szCs w:val="20"/>
                <w:highlight w:val="yellow"/>
                <w:lang w:eastAsia="cs-CZ"/>
              </w:rPr>
            </w:pPr>
            <w:r w:rsidRPr="009000E2">
              <w:rPr>
                <w:rFonts w:eastAsia="Times New Roman" w:cs="Times New Roman"/>
                <w:sz w:val="20"/>
                <w:szCs w:val="20"/>
                <w:lang w:eastAsia="cs-CZ"/>
              </w:rPr>
              <w:t>Popis aktivity:</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cs="Times New Roman"/>
                <w:sz w:val="20"/>
                <w:szCs w:val="20"/>
                <w:lang w:eastAsia="cs-CZ"/>
              </w:rPr>
              <w:t>V průběhu roku 2016 byla funkce Datového centra zajištěna prostřednictvím IT aplikace KISSOS. Provoz IT systému pro správu Základní sítě Libereckého kraje bude zajišťovat Liberecký kraj. IT aplikace bude sloužit jako uložiště dat jednotlivých sociálních služeb, které jsou součástí ZS LK. Prostřednictvím této aplikace budou poskytovatelé vykazovat indikátory za danou sociální službu, budou podávat závěrečnou zprávu, prostřednictvím aplikace bude administrována vyrovnávací platba i žádosti o dotace Libereckého kraje (MPSV, LK). Aplikace by měla sloužit k zpřehlednění financování sociálních služeb v Libereckém kraji, zejména ve vztahu vícezdrojového financování – finanční podíl obcí, coby zadavatelů sociální služby v území. Liberecký kraj dále předpokládá rozvoj této aplikace prostřednictvím projektu EU – OPZ</w:t>
            </w:r>
            <w:r w:rsidR="00E03F84">
              <w:rPr>
                <w:rFonts w:cs="Times New Roman"/>
                <w:sz w:val="20"/>
                <w:szCs w:val="20"/>
                <w:lang w:eastAsia="cs-CZ"/>
              </w:rPr>
              <w:t xml:space="preserve"> – „Podpora procesů střednědobého plánování, síťování a financování sociálních služeb v Libereckém kraji“.</w:t>
            </w:r>
          </w:p>
        </w:tc>
      </w:tr>
    </w:tbl>
    <w:p w:rsidR="009000E2" w:rsidRDefault="009000E2" w:rsidP="00851CE0"/>
    <w:p w:rsidR="009000E2" w:rsidRDefault="009000E2" w:rsidP="00851CE0"/>
    <w:p w:rsidR="00AB4709" w:rsidRDefault="00AB4709">
      <w:r>
        <w:br w:type="page"/>
      </w:r>
    </w:p>
    <w:tbl>
      <w:tblPr>
        <w:tblW w:w="8946" w:type="dxa"/>
        <w:tblInd w:w="55" w:type="dxa"/>
        <w:tblCellMar>
          <w:left w:w="70" w:type="dxa"/>
          <w:right w:w="70" w:type="dxa"/>
        </w:tblCellMar>
        <w:tblLook w:val="04A0" w:firstRow="1" w:lastRow="0" w:firstColumn="1" w:lastColumn="0" w:noHBand="0" w:noVBand="1"/>
      </w:tblPr>
      <w:tblGrid>
        <w:gridCol w:w="2425"/>
        <w:gridCol w:w="992"/>
        <w:gridCol w:w="2979"/>
        <w:gridCol w:w="2088"/>
        <w:gridCol w:w="462"/>
      </w:tblGrid>
      <w:tr w:rsidR="009000E2" w:rsidRPr="009000E2" w:rsidTr="0057443B">
        <w:trPr>
          <w:trHeight w:val="330"/>
        </w:trPr>
        <w:tc>
          <w:tcPr>
            <w:tcW w:w="8946"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9000E2" w:rsidRPr="009000E2" w:rsidRDefault="009000E2" w:rsidP="0057443B">
            <w:pPr>
              <w:spacing w:after="0" w:line="240" w:lineRule="auto"/>
              <w:jc w:val="center"/>
              <w:rPr>
                <w:rFonts w:eastAsia="Times New Roman" w:cs="Times New Roman"/>
                <w:b/>
                <w:bCs/>
                <w:sz w:val="20"/>
                <w:szCs w:val="20"/>
                <w:lang w:eastAsia="cs-CZ"/>
              </w:rPr>
            </w:pPr>
            <w:r w:rsidRPr="009000E2">
              <w:rPr>
                <w:rFonts w:eastAsia="Times New Roman" w:cs="Times New Roman"/>
                <w:b/>
                <w:bCs/>
                <w:sz w:val="20"/>
                <w:szCs w:val="20"/>
                <w:lang w:eastAsia="cs-CZ"/>
              </w:rPr>
              <w:lastRenderedPageBreak/>
              <w:t>Střednědobý plán rozvoje sociálních služeb v Libereckém kraji 2014-2017</w:t>
            </w:r>
          </w:p>
        </w:tc>
      </w:tr>
      <w:tr w:rsidR="009000E2" w:rsidRPr="009000E2" w:rsidTr="0057443B">
        <w:trPr>
          <w:trHeight w:val="315"/>
        </w:trPr>
        <w:tc>
          <w:tcPr>
            <w:tcW w:w="6396"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2088"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462"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315"/>
        </w:trPr>
        <w:tc>
          <w:tcPr>
            <w:tcW w:w="8946"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9000E2" w:rsidRPr="009000E2" w:rsidRDefault="009000E2" w:rsidP="0057443B">
            <w:pPr>
              <w:spacing w:after="0" w:line="240" w:lineRule="auto"/>
              <w:jc w:val="center"/>
              <w:rPr>
                <w:rFonts w:eastAsia="Times New Roman" w:cs="Times New Roman"/>
                <w:b/>
                <w:bCs/>
                <w:sz w:val="20"/>
                <w:szCs w:val="20"/>
                <w:lang w:eastAsia="cs-CZ"/>
              </w:rPr>
            </w:pPr>
            <w:r w:rsidRPr="009000E2">
              <w:rPr>
                <w:rFonts w:eastAsia="Times New Roman" w:cs="Times New Roman"/>
                <w:b/>
                <w:bCs/>
                <w:sz w:val="20"/>
                <w:szCs w:val="20"/>
                <w:lang w:eastAsia="cs-CZ"/>
              </w:rPr>
              <w:t>KARTA ROZVOJOVÉ AKTIVITY</w:t>
            </w:r>
          </w:p>
        </w:tc>
      </w:tr>
      <w:tr w:rsidR="009000E2" w:rsidRPr="009000E2" w:rsidTr="0057443B">
        <w:trPr>
          <w:trHeight w:val="315"/>
        </w:trPr>
        <w:tc>
          <w:tcPr>
            <w:tcW w:w="8946" w:type="dxa"/>
            <w:gridSpan w:val="5"/>
            <w:tcBorders>
              <w:top w:val="single" w:sz="8" w:space="0" w:color="auto"/>
              <w:left w:val="nil"/>
              <w:bottom w:val="single" w:sz="8" w:space="0" w:color="auto"/>
              <w:right w:val="nil"/>
            </w:tcBorders>
            <w:shd w:val="clear" w:color="auto" w:fill="auto"/>
            <w:noWrap/>
            <w:vAlign w:val="bottom"/>
            <w:hideMark/>
          </w:tcPr>
          <w:p w:rsidR="009000E2" w:rsidRPr="009000E2" w:rsidRDefault="009000E2" w:rsidP="0057443B">
            <w:pPr>
              <w:spacing w:after="0" w:line="240" w:lineRule="auto"/>
              <w:jc w:val="center"/>
              <w:rPr>
                <w:rFonts w:eastAsia="Times New Roman" w:cs="Times New Roman"/>
                <w:b/>
                <w:bCs/>
                <w:sz w:val="20"/>
                <w:szCs w:val="20"/>
                <w:lang w:eastAsia="cs-CZ"/>
              </w:rPr>
            </w:pPr>
          </w:p>
        </w:tc>
      </w:tr>
      <w:tr w:rsidR="009000E2" w:rsidRPr="009000E2" w:rsidTr="0057443B">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9000E2" w:rsidRPr="009000E2" w:rsidRDefault="009000E2" w:rsidP="0057443B">
            <w:pPr>
              <w:spacing w:after="0" w:line="240" w:lineRule="auto"/>
              <w:rPr>
                <w:rFonts w:eastAsia="Times New Roman" w:cs="Times New Roman"/>
                <w:b/>
                <w:bCs/>
                <w:sz w:val="20"/>
                <w:szCs w:val="20"/>
                <w:lang w:eastAsia="cs-CZ"/>
              </w:rPr>
            </w:pPr>
            <w:r w:rsidRPr="009000E2">
              <w:rPr>
                <w:rFonts w:eastAsia="Times New Roman" w:cs="Times New Roman"/>
                <w:b/>
                <w:bCs/>
                <w:sz w:val="20"/>
                <w:szCs w:val="20"/>
                <w:lang w:eastAsia="cs-CZ"/>
              </w:rPr>
              <w:t>A09-02</w:t>
            </w:r>
          </w:p>
        </w:tc>
        <w:tc>
          <w:tcPr>
            <w:tcW w:w="5529" w:type="dxa"/>
            <w:gridSpan w:val="3"/>
            <w:tcBorders>
              <w:top w:val="nil"/>
              <w:left w:val="nil"/>
              <w:bottom w:val="single" w:sz="8" w:space="0" w:color="auto"/>
              <w:right w:val="single" w:sz="8" w:space="0" w:color="auto"/>
            </w:tcBorders>
            <w:shd w:val="clear" w:color="auto" w:fill="auto"/>
            <w:noWrap/>
            <w:vAlign w:val="bottom"/>
            <w:hideMark/>
          </w:tcPr>
          <w:p w:rsidR="009000E2" w:rsidRPr="009000E2" w:rsidRDefault="009000E2" w:rsidP="0057443B">
            <w:pPr>
              <w:spacing w:after="0" w:line="240" w:lineRule="auto"/>
              <w:rPr>
                <w:rFonts w:eastAsia="Times New Roman" w:cs="Times New Roman"/>
                <w:b/>
                <w:bCs/>
                <w:sz w:val="20"/>
                <w:szCs w:val="20"/>
                <w:lang w:eastAsia="cs-CZ"/>
              </w:rPr>
            </w:pPr>
            <w:r w:rsidRPr="009000E2">
              <w:rPr>
                <w:rFonts w:eastAsia="Times New Roman" w:cs="Times New Roman"/>
                <w:b/>
                <w:bCs/>
                <w:sz w:val="20"/>
                <w:szCs w:val="20"/>
                <w:lang w:eastAsia="cs-CZ"/>
              </w:rPr>
              <w:t> </w:t>
            </w:r>
          </w:p>
        </w:tc>
      </w:tr>
      <w:tr w:rsidR="009000E2" w:rsidRPr="009000E2" w:rsidTr="0057443B">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Název aktivity:</w:t>
            </w:r>
          </w:p>
        </w:tc>
        <w:tc>
          <w:tcPr>
            <w:tcW w:w="6521" w:type="dxa"/>
            <w:gridSpan w:val="4"/>
            <w:tcBorders>
              <w:top w:val="single" w:sz="8" w:space="0" w:color="auto"/>
              <w:left w:val="nil"/>
              <w:bottom w:val="single" w:sz="8" w:space="0" w:color="auto"/>
              <w:right w:val="single" w:sz="8" w:space="0" w:color="000000"/>
            </w:tcBorders>
            <w:shd w:val="clear" w:color="CCFFFF" w:fill="99CCFF"/>
            <w:vAlign w:val="center"/>
            <w:hideMark/>
          </w:tcPr>
          <w:p w:rsidR="009000E2" w:rsidRPr="009000E2" w:rsidRDefault="009000E2" w:rsidP="0057443B">
            <w:pPr>
              <w:spacing w:after="0" w:line="240" w:lineRule="auto"/>
              <w:rPr>
                <w:rFonts w:eastAsia="Times New Roman" w:cs="Times New Roman"/>
                <w:b/>
                <w:bCs/>
                <w:sz w:val="20"/>
                <w:szCs w:val="20"/>
                <w:lang w:eastAsia="cs-CZ"/>
              </w:rPr>
            </w:pPr>
            <w:r w:rsidRPr="009000E2">
              <w:rPr>
                <w:rFonts w:eastAsia="Times New Roman" w:cs="Times New Roman"/>
                <w:b/>
                <w:bCs/>
                <w:sz w:val="20"/>
                <w:szCs w:val="20"/>
                <w:lang w:eastAsia="cs-CZ"/>
              </w:rPr>
              <w:t>Koordinace a politická podpora procesů komunitního plánování měst a obcí, včetně provázanosti se SPRSS LK</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059"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462"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10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Vazba na strategické cíle:</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 xml:space="preserve">SC8 Zavedený systém optimalizace a řízení sítě sociálních služeb, včetně vyšší míry zapojení obcí a meziresortní spolupráce                                                                          </w:t>
            </w:r>
          </w:p>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 xml:space="preserve"> SC9 Udržitelný systém financování sociálních služeb, trvalá podpora procesů plánování a dostatečná informovanost veřejnosti                                        </w:t>
            </w:r>
          </w:p>
        </w:tc>
      </w:tr>
      <w:tr w:rsidR="009000E2" w:rsidRPr="009000E2" w:rsidTr="0057443B">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Cílové skupiny uživatelů:</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irelevantní</w:t>
            </w:r>
          </w:p>
        </w:tc>
      </w:tr>
      <w:tr w:rsidR="009000E2" w:rsidRPr="009000E2" w:rsidTr="0057443B">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Dotčené druhy sociálních služeb (§):</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B21584">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dopad na všechny druhy sociálních služeb a dále §</w:t>
            </w:r>
            <w:r w:rsidR="00B21584">
              <w:rPr>
                <w:rFonts w:eastAsia="Times New Roman" w:cs="Times New Roman"/>
                <w:sz w:val="20"/>
                <w:szCs w:val="20"/>
                <w:lang w:eastAsia="cs-CZ"/>
              </w:rPr>
              <w:t xml:space="preserve"> </w:t>
            </w:r>
            <w:r w:rsidRPr="009000E2">
              <w:rPr>
                <w:rFonts w:eastAsia="Times New Roman" w:cs="Times New Roman"/>
                <w:sz w:val="20"/>
                <w:szCs w:val="20"/>
                <w:lang w:eastAsia="cs-CZ"/>
              </w:rPr>
              <w:t>94, §</w:t>
            </w:r>
            <w:r w:rsidR="00B21584">
              <w:rPr>
                <w:rFonts w:eastAsia="Times New Roman" w:cs="Times New Roman"/>
                <w:sz w:val="20"/>
                <w:szCs w:val="20"/>
                <w:lang w:eastAsia="cs-CZ"/>
              </w:rPr>
              <w:t xml:space="preserve"> </w:t>
            </w:r>
            <w:r w:rsidRPr="009000E2">
              <w:rPr>
                <w:rFonts w:eastAsia="Times New Roman" w:cs="Times New Roman"/>
                <w:sz w:val="20"/>
                <w:szCs w:val="20"/>
                <w:lang w:eastAsia="cs-CZ"/>
              </w:rPr>
              <w:t>95, §</w:t>
            </w:r>
            <w:r w:rsidR="00B21584">
              <w:rPr>
                <w:rFonts w:eastAsia="Times New Roman" w:cs="Times New Roman"/>
                <w:sz w:val="20"/>
                <w:szCs w:val="20"/>
                <w:lang w:eastAsia="cs-CZ"/>
              </w:rPr>
              <w:t xml:space="preserve"> </w:t>
            </w:r>
            <w:r w:rsidRPr="009000E2">
              <w:rPr>
                <w:rFonts w:eastAsia="Times New Roman" w:cs="Times New Roman"/>
                <w:sz w:val="20"/>
                <w:szCs w:val="20"/>
                <w:lang w:eastAsia="cs-CZ"/>
              </w:rPr>
              <w:t xml:space="preserve">96 </w:t>
            </w:r>
            <w:r w:rsidR="00B21584">
              <w:rPr>
                <w:rFonts w:eastAsia="Times New Roman" w:cs="Times New Roman"/>
                <w:sz w:val="20"/>
                <w:szCs w:val="20"/>
                <w:lang w:eastAsia="cs-CZ"/>
              </w:rPr>
              <w:t>ZSS</w:t>
            </w:r>
            <w:r w:rsidRPr="009000E2">
              <w:rPr>
                <w:rFonts w:eastAsia="Times New Roman" w:cs="Times New Roman"/>
                <w:sz w:val="20"/>
                <w:szCs w:val="20"/>
                <w:lang w:eastAsia="cs-CZ"/>
              </w:rPr>
              <w:t xml:space="preserve">  </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059"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462"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Doba realizace:</w:t>
            </w:r>
          </w:p>
        </w:tc>
        <w:tc>
          <w:tcPr>
            <w:tcW w:w="65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2015+</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059"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462"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Odpovědnost za realizaci:</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LK (ve spolupráci s obcemi)</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521" w:type="dxa"/>
            <w:gridSpan w:val="4"/>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Financování:</w:t>
            </w:r>
          </w:p>
        </w:tc>
        <w:tc>
          <w:tcPr>
            <w:tcW w:w="65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LK, obce, EU – OPZ</w:t>
            </w:r>
          </w:p>
        </w:tc>
      </w:tr>
      <w:tr w:rsidR="009000E2" w:rsidRPr="009000E2" w:rsidTr="0057443B">
        <w:trPr>
          <w:trHeight w:val="315"/>
        </w:trPr>
        <w:tc>
          <w:tcPr>
            <w:tcW w:w="2425"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6059" w:type="dxa"/>
            <w:gridSpan w:val="3"/>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c>
          <w:tcPr>
            <w:tcW w:w="462" w:type="dxa"/>
            <w:tcBorders>
              <w:top w:val="nil"/>
              <w:left w:val="nil"/>
              <w:bottom w:val="nil"/>
              <w:right w:val="nil"/>
            </w:tcBorders>
            <w:shd w:val="clear" w:color="auto" w:fill="auto"/>
            <w:noWrap/>
            <w:vAlign w:val="bottom"/>
            <w:hideMark/>
          </w:tcPr>
          <w:p w:rsidR="009000E2" w:rsidRPr="009000E2" w:rsidRDefault="009000E2" w:rsidP="0057443B">
            <w:pPr>
              <w:spacing w:after="0" w:line="240" w:lineRule="auto"/>
              <w:rPr>
                <w:rFonts w:eastAsia="Times New Roman" w:cs="Times New Roman"/>
                <w:sz w:val="20"/>
                <w:szCs w:val="20"/>
                <w:lang w:eastAsia="cs-CZ"/>
              </w:rPr>
            </w:pPr>
          </w:p>
        </w:tc>
      </w:tr>
      <w:tr w:rsidR="009000E2" w:rsidRPr="009000E2" w:rsidTr="0057443B">
        <w:trPr>
          <w:trHeight w:val="286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00E2" w:rsidRPr="009000E2" w:rsidRDefault="009000E2" w:rsidP="0057443B">
            <w:pPr>
              <w:spacing w:after="0" w:line="240" w:lineRule="auto"/>
              <w:rPr>
                <w:rFonts w:eastAsia="Times New Roman" w:cs="Times New Roman"/>
                <w:sz w:val="20"/>
                <w:szCs w:val="20"/>
                <w:lang w:eastAsia="cs-CZ"/>
              </w:rPr>
            </w:pPr>
            <w:r w:rsidRPr="009000E2">
              <w:rPr>
                <w:rFonts w:eastAsia="Times New Roman" w:cs="Times New Roman"/>
                <w:sz w:val="20"/>
                <w:szCs w:val="20"/>
                <w:lang w:eastAsia="cs-CZ"/>
              </w:rPr>
              <w:t>Popis aktivity:</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9000E2" w:rsidRPr="009000E2" w:rsidRDefault="009000E2" w:rsidP="00AC2AD9">
            <w:pPr>
              <w:spacing w:after="0" w:line="240" w:lineRule="auto"/>
              <w:rPr>
                <w:rFonts w:eastAsia="Times New Roman" w:cs="Times New Roman"/>
                <w:sz w:val="20"/>
                <w:szCs w:val="20"/>
                <w:lang w:eastAsia="cs-CZ"/>
              </w:rPr>
            </w:pPr>
            <w:r w:rsidRPr="009000E2">
              <w:rPr>
                <w:sz w:val="20"/>
                <w:szCs w:val="20"/>
              </w:rPr>
              <w:t xml:space="preserve">Díky finančním prostředkům čerpaným prostřednictvím projektu IP2 a IP3 se podařilo nastavit proces komunitního plánování a provázat ho na střednědobé plánování. Do pracovních a koordinačních struktur byli zapojeni zástupci samosprávy a členové zastupitelstev. Na krajské úrovni byla vytvořena platforma pro koordinaci těchto procesů. V této spolupráci se pokračuje.  Důvodem je nutnost zajistit kompatibilitu procesů na obou úrovních, čímž budou zajištěny potřebné vstupy nejen do Krajského informačního systému sociálních služeb, ale i do </w:t>
            </w:r>
            <w:r w:rsidR="00AC2AD9">
              <w:rPr>
                <w:sz w:val="20"/>
                <w:szCs w:val="20"/>
              </w:rPr>
              <w:t>SPRSS LK</w:t>
            </w:r>
            <w:r w:rsidRPr="009000E2">
              <w:rPr>
                <w:sz w:val="20"/>
                <w:szCs w:val="20"/>
              </w:rPr>
              <w:t>. Existence toho všeho je nutnou podmínkou pro dobré budoucí řízení sítě sociálních služeb v</w:t>
            </w:r>
            <w:r w:rsidR="00B21584">
              <w:rPr>
                <w:sz w:val="20"/>
                <w:szCs w:val="20"/>
              </w:rPr>
              <w:t> </w:t>
            </w:r>
            <w:r w:rsidRPr="009000E2">
              <w:rPr>
                <w:sz w:val="20"/>
                <w:szCs w:val="20"/>
              </w:rPr>
              <w:t>LK</w:t>
            </w:r>
            <w:r w:rsidR="00B21584">
              <w:rPr>
                <w:sz w:val="20"/>
                <w:szCs w:val="20"/>
              </w:rPr>
              <w:t xml:space="preserve"> </w:t>
            </w:r>
            <w:r w:rsidRPr="009000E2">
              <w:rPr>
                <w:sz w:val="20"/>
                <w:szCs w:val="20"/>
              </w:rPr>
              <w:t>vzhledem k očekávaným legislativním změnám v sociální oblasti od r. 2017.</w:t>
            </w:r>
            <w:r w:rsidR="00AC2AD9">
              <w:rPr>
                <w:sz w:val="20"/>
                <w:szCs w:val="20"/>
              </w:rPr>
              <w:t xml:space="preserve"> Metodická podpora a nabídka vzdělávání obcím v rámci připravovaného projektu </w:t>
            </w:r>
            <w:r w:rsidR="00AC2AD9">
              <w:rPr>
                <w:rFonts w:cs="Times New Roman"/>
                <w:sz w:val="20"/>
                <w:szCs w:val="20"/>
                <w:lang w:eastAsia="cs-CZ"/>
              </w:rPr>
              <w:t>„Podpora procesů střednědobého plánování, síťování a financování sociálních služeb v Libereckém kraji“.</w:t>
            </w:r>
          </w:p>
        </w:tc>
      </w:tr>
    </w:tbl>
    <w:p w:rsidR="009000E2" w:rsidRPr="009000E2" w:rsidRDefault="009000E2" w:rsidP="00851CE0">
      <w:pPr>
        <w:rPr>
          <w:sz w:val="20"/>
          <w:szCs w:val="20"/>
        </w:rPr>
      </w:pPr>
    </w:p>
    <w:p w:rsidR="009000E2" w:rsidRDefault="009000E2">
      <w:pPr>
        <w:jc w:val="left"/>
      </w:pPr>
      <w:r>
        <w:br w:type="page"/>
      </w:r>
    </w:p>
    <w:tbl>
      <w:tblPr>
        <w:tblW w:w="8820" w:type="dxa"/>
        <w:tblInd w:w="55" w:type="dxa"/>
        <w:tblCellMar>
          <w:left w:w="70" w:type="dxa"/>
          <w:right w:w="70" w:type="dxa"/>
        </w:tblCellMar>
        <w:tblLook w:val="04A0" w:firstRow="1" w:lastRow="0" w:firstColumn="1" w:lastColumn="0" w:noHBand="0" w:noVBand="1"/>
      </w:tblPr>
      <w:tblGrid>
        <w:gridCol w:w="2425"/>
        <w:gridCol w:w="992"/>
        <w:gridCol w:w="2964"/>
        <w:gridCol w:w="2084"/>
        <w:gridCol w:w="355"/>
      </w:tblGrid>
      <w:tr w:rsidR="00851CE0" w:rsidRPr="004F6439" w:rsidTr="00A21520">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F22D74" w:rsidRDefault="00851CE0" w:rsidP="00A21520">
            <w:pPr>
              <w:spacing w:after="0" w:line="240" w:lineRule="auto"/>
              <w:jc w:val="center"/>
              <w:rPr>
                <w:b/>
                <w:sz w:val="20"/>
              </w:rPr>
            </w:pPr>
            <w:r w:rsidRPr="00F22D74">
              <w:rPr>
                <w:b/>
                <w:sz w:val="20"/>
              </w:rPr>
              <w:lastRenderedPageBreak/>
              <w:t>Střednědobý plán rozvoje sociálních služeb v Libereckém kraji 2014-2017</w:t>
            </w:r>
          </w:p>
        </w:tc>
      </w:tr>
      <w:tr w:rsidR="00851CE0" w:rsidRPr="004F6439" w:rsidTr="00A21520">
        <w:trPr>
          <w:trHeight w:val="315"/>
        </w:trPr>
        <w:tc>
          <w:tcPr>
            <w:tcW w:w="6381" w:type="dxa"/>
            <w:gridSpan w:val="3"/>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2084"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35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4F6439" w:rsidTr="00A21520">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F22D74" w:rsidRDefault="00851CE0" w:rsidP="00A21520">
            <w:pPr>
              <w:spacing w:after="0" w:line="240" w:lineRule="auto"/>
              <w:jc w:val="center"/>
              <w:rPr>
                <w:b/>
                <w:sz w:val="20"/>
              </w:rPr>
            </w:pPr>
            <w:r w:rsidRPr="00F22D74">
              <w:rPr>
                <w:b/>
                <w:sz w:val="20"/>
              </w:rPr>
              <w:t>KARTA ROZVOJOVÉ AKTIVITY</w:t>
            </w:r>
          </w:p>
        </w:tc>
      </w:tr>
      <w:tr w:rsidR="00851CE0" w:rsidRPr="004F6439" w:rsidTr="004F6439">
        <w:trPr>
          <w:trHeight w:val="315"/>
        </w:trPr>
        <w:tc>
          <w:tcPr>
            <w:tcW w:w="8820" w:type="dxa"/>
            <w:gridSpan w:val="5"/>
            <w:tcBorders>
              <w:top w:val="single" w:sz="8" w:space="0" w:color="auto"/>
              <w:left w:val="nil"/>
              <w:bottom w:val="single" w:sz="8" w:space="0" w:color="auto"/>
              <w:right w:val="nil"/>
            </w:tcBorders>
            <w:shd w:val="clear" w:color="auto" w:fill="auto"/>
            <w:noWrap/>
            <w:vAlign w:val="bottom"/>
          </w:tcPr>
          <w:p w:rsidR="00851CE0" w:rsidRPr="00F22D74" w:rsidRDefault="00851CE0" w:rsidP="00A21520">
            <w:pPr>
              <w:spacing w:after="0" w:line="240" w:lineRule="auto"/>
              <w:jc w:val="center"/>
              <w:rPr>
                <w:b/>
                <w:sz w:val="20"/>
              </w:rPr>
            </w:pPr>
          </w:p>
        </w:tc>
      </w:tr>
      <w:tr w:rsidR="00851CE0" w:rsidRPr="004F643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F22D74" w:rsidRDefault="00851CE0" w:rsidP="00A21520">
            <w:pPr>
              <w:spacing w:after="0" w:line="240" w:lineRule="auto"/>
              <w:rPr>
                <w:sz w:val="20"/>
              </w:rPr>
            </w:pPr>
            <w:r w:rsidRPr="00F22D74">
              <w:rPr>
                <w:sz w:val="20"/>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851CE0" w:rsidRPr="00F22D74" w:rsidRDefault="00851CE0" w:rsidP="00A21520">
            <w:pPr>
              <w:spacing w:after="0" w:line="240" w:lineRule="auto"/>
              <w:rPr>
                <w:b/>
                <w:sz w:val="20"/>
              </w:rPr>
            </w:pPr>
            <w:r w:rsidRPr="00F22D74">
              <w:rPr>
                <w:b/>
                <w:sz w:val="20"/>
              </w:rPr>
              <w:t>A09-03</w:t>
            </w:r>
          </w:p>
        </w:tc>
        <w:tc>
          <w:tcPr>
            <w:tcW w:w="5403" w:type="dxa"/>
            <w:gridSpan w:val="3"/>
            <w:tcBorders>
              <w:top w:val="nil"/>
              <w:left w:val="nil"/>
              <w:bottom w:val="single" w:sz="8" w:space="0" w:color="auto"/>
              <w:right w:val="single" w:sz="8" w:space="0" w:color="auto"/>
            </w:tcBorders>
            <w:shd w:val="clear" w:color="auto" w:fill="auto"/>
            <w:noWrap/>
            <w:vAlign w:val="bottom"/>
            <w:hideMark/>
          </w:tcPr>
          <w:p w:rsidR="00851CE0" w:rsidRPr="00F22D74" w:rsidRDefault="00851CE0" w:rsidP="00A21520">
            <w:pPr>
              <w:spacing w:after="0" w:line="240" w:lineRule="auto"/>
              <w:rPr>
                <w:b/>
                <w:sz w:val="20"/>
              </w:rPr>
            </w:pPr>
            <w:r w:rsidRPr="00F22D74">
              <w:rPr>
                <w:b/>
                <w:sz w:val="20"/>
              </w:rPr>
              <w:t> </w:t>
            </w:r>
          </w:p>
        </w:tc>
      </w:tr>
      <w:tr w:rsidR="00851CE0" w:rsidRPr="004F6439" w:rsidTr="00A21520">
        <w:trPr>
          <w:trHeight w:val="75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Název aktivity:</w:t>
            </w:r>
          </w:p>
        </w:tc>
        <w:tc>
          <w:tcPr>
            <w:tcW w:w="639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F22D74" w:rsidRDefault="00851CE0" w:rsidP="00A21520">
            <w:pPr>
              <w:spacing w:after="0" w:line="240" w:lineRule="auto"/>
              <w:rPr>
                <w:b/>
                <w:sz w:val="20"/>
              </w:rPr>
            </w:pPr>
            <w:r w:rsidRPr="00F22D74">
              <w:rPr>
                <w:b/>
                <w:sz w:val="20"/>
              </w:rPr>
              <w:t>Odborná a metodická podpora procesů komunitního plánování ve městech a obcích</w:t>
            </w:r>
          </w:p>
        </w:tc>
      </w:tr>
      <w:tr w:rsidR="00851CE0" w:rsidRPr="004F6439"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040" w:type="dxa"/>
            <w:gridSpan w:val="3"/>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35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4F6439" w:rsidTr="00A21520">
        <w:trPr>
          <w:trHeight w:val="124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Vazba na strategické cíle:</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F22D74">
            <w:pPr>
              <w:spacing w:after="0" w:line="240" w:lineRule="auto"/>
              <w:jc w:val="left"/>
              <w:rPr>
                <w:sz w:val="20"/>
              </w:rPr>
            </w:pPr>
            <w:r w:rsidRPr="00F22D74">
              <w:rPr>
                <w:sz w:val="20"/>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851CE0" w:rsidRPr="004F643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Cílové skupiny uživatelů:</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A21520">
            <w:pPr>
              <w:spacing w:after="0" w:line="240" w:lineRule="auto"/>
              <w:rPr>
                <w:sz w:val="20"/>
              </w:rPr>
            </w:pPr>
            <w:r w:rsidRPr="00F22D74">
              <w:rPr>
                <w:sz w:val="20"/>
              </w:rPr>
              <w:t>všechny</w:t>
            </w:r>
          </w:p>
        </w:tc>
      </w:tr>
      <w:tr w:rsidR="00851CE0" w:rsidRPr="004F643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Dotčené druhy sociálních služeb (§):</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A21520">
            <w:pPr>
              <w:spacing w:after="0" w:line="240" w:lineRule="auto"/>
              <w:rPr>
                <w:sz w:val="20"/>
              </w:rPr>
            </w:pPr>
            <w:r w:rsidRPr="00F22D74">
              <w:rPr>
                <w:sz w:val="20"/>
              </w:rPr>
              <w:t>irelevantní</w:t>
            </w:r>
          </w:p>
        </w:tc>
      </w:tr>
      <w:tr w:rsidR="00851CE0" w:rsidRPr="004F6439"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040" w:type="dxa"/>
            <w:gridSpan w:val="3"/>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35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4F643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F22D74" w:rsidRDefault="00851CE0" w:rsidP="00A21520">
            <w:pPr>
              <w:spacing w:after="0" w:line="240" w:lineRule="auto"/>
              <w:rPr>
                <w:sz w:val="20"/>
              </w:rPr>
            </w:pPr>
            <w:r w:rsidRPr="00F22D74">
              <w:rPr>
                <w:sz w:val="20"/>
              </w:rPr>
              <w:t>Doba realizace:</w:t>
            </w:r>
          </w:p>
        </w:tc>
        <w:tc>
          <w:tcPr>
            <w:tcW w:w="63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F22D74" w:rsidRDefault="00851CE0" w:rsidP="00A21520">
            <w:pPr>
              <w:spacing w:after="0" w:line="240" w:lineRule="auto"/>
              <w:rPr>
                <w:sz w:val="20"/>
              </w:rPr>
            </w:pPr>
            <w:r w:rsidRPr="00F22D74">
              <w:rPr>
                <w:sz w:val="20"/>
              </w:rPr>
              <w:t>2015+</w:t>
            </w:r>
          </w:p>
        </w:tc>
      </w:tr>
      <w:tr w:rsidR="00851CE0" w:rsidRPr="004F6439"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040" w:type="dxa"/>
            <w:gridSpan w:val="3"/>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35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4F643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Odpovědnost za realizaci:</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A21520">
            <w:pPr>
              <w:spacing w:after="0" w:line="240" w:lineRule="auto"/>
              <w:rPr>
                <w:sz w:val="20"/>
              </w:rPr>
            </w:pPr>
            <w:r w:rsidRPr="00F22D74">
              <w:rPr>
                <w:sz w:val="20"/>
              </w:rPr>
              <w:t>LK, obce</w:t>
            </w:r>
          </w:p>
        </w:tc>
      </w:tr>
      <w:tr w:rsidR="00851CE0" w:rsidRPr="004F6439"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395" w:type="dxa"/>
            <w:gridSpan w:val="4"/>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4F643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F22D74" w:rsidRDefault="00851CE0" w:rsidP="00A21520">
            <w:pPr>
              <w:spacing w:after="0" w:line="240" w:lineRule="auto"/>
              <w:rPr>
                <w:sz w:val="20"/>
              </w:rPr>
            </w:pPr>
            <w:r w:rsidRPr="00F22D74">
              <w:rPr>
                <w:sz w:val="20"/>
              </w:rPr>
              <w:t>Financování:</w:t>
            </w:r>
          </w:p>
        </w:tc>
        <w:tc>
          <w:tcPr>
            <w:tcW w:w="63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F22D74" w:rsidRDefault="00851CE0" w:rsidP="00A21520">
            <w:pPr>
              <w:spacing w:after="0" w:line="240" w:lineRule="auto"/>
              <w:rPr>
                <w:sz w:val="20"/>
              </w:rPr>
            </w:pPr>
            <w:r w:rsidRPr="00F22D74">
              <w:rPr>
                <w:sz w:val="20"/>
              </w:rPr>
              <w:t xml:space="preserve">LK, EU – OPZ </w:t>
            </w:r>
          </w:p>
        </w:tc>
      </w:tr>
      <w:tr w:rsidR="00851CE0" w:rsidRPr="004F6439"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040" w:type="dxa"/>
            <w:gridSpan w:val="3"/>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35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4F6439" w:rsidTr="00A21520">
        <w:trPr>
          <w:trHeight w:val="279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F22D74" w:rsidRDefault="00851CE0" w:rsidP="00A21520">
            <w:pPr>
              <w:spacing w:after="0" w:line="240" w:lineRule="auto"/>
              <w:rPr>
                <w:sz w:val="20"/>
              </w:rPr>
            </w:pPr>
            <w:r w:rsidRPr="00F22D74">
              <w:rPr>
                <w:sz w:val="20"/>
              </w:rPr>
              <w:t>Popis aktivity:</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A21520">
            <w:pPr>
              <w:spacing w:after="0" w:line="240" w:lineRule="auto"/>
              <w:rPr>
                <w:sz w:val="20"/>
              </w:rPr>
            </w:pPr>
            <w:r w:rsidRPr="00F22D74">
              <w:rPr>
                <w:sz w:val="20"/>
              </w:rPr>
              <w:t xml:space="preserve">V období let 2010 - 2013 byla ze strany LK poskytována v území odborná a metodická podpora procesů komunitního plánování. V území působili nejprve odborní koordinátoři, následně územní koordinátoři. Ti byli vzděláváni v oblasti komunitního plánování a díky tomuto vzdělání poskytovali podporu v území navíc pod vedením odborných pracovníků odboru sociálních věcí KÚ LK. S ohledem na potřebu zachování kompatibility plánovacích procesů v území je třeba metodickou a odbornou podporu dále poskytovat. Součástí této aktivity je rovněž podpora směrem k dopracování KP v územích, resp. v obcích, kde dosud chybí a aktualizace již zpracovaných KP, případně AP (Akčních plánů). </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tbl>
      <w:tblPr>
        <w:tblW w:w="8780" w:type="dxa"/>
        <w:tblCellMar>
          <w:left w:w="70" w:type="dxa"/>
          <w:right w:w="70" w:type="dxa"/>
        </w:tblCellMar>
        <w:tblLook w:val="04A0" w:firstRow="1" w:lastRow="0" w:firstColumn="1" w:lastColumn="0" w:noHBand="0" w:noVBand="1"/>
      </w:tblPr>
      <w:tblGrid>
        <w:gridCol w:w="2425"/>
        <w:gridCol w:w="1134"/>
        <w:gridCol w:w="2794"/>
        <w:gridCol w:w="2075"/>
        <w:gridCol w:w="352"/>
      </w:tblGrid>
      <w:tr w:rsidR="00851CE0" w:rsidRPr="00181F6F" w:rsidTr="00A21520">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lastRenderedPageBreak/>
              <w:t>Střednědobý plán rozvoje sociálních služeb v Libereckém kraji 2014-2017</w:t>
            </w:r>
          </w:p>
        </w:tc>
      </w:tr>
      <w:tr w:rsidR="00851CE0" w:rsidRPr="00181F6F" w:rsidTr="00A21520">
        <w:trPr>
          <w:trHeight w:val="315"/>
        </w:trPr>
        <w:tc>
          <w:tcPr>
            <w:tcW w:w="6353"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207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851CE0" w:rsidRPr="00181F6F" w:rsidTr="00A21520">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851CE0" w:rsidRPr="00181F6F" w:rsidRDefault="00851CE0" w:rsidP="00A21520">
            <w:pPr>
              <w:spacing w:after="0" w:line="240" w:lineRule="auto"/>
              <w:jc w:val="center"/>
              <w:rPr>
                <w:rFonts w:eastAsia="Times New Roman" w:cs="Times New Roman"/>
                <w:b/>
                <w:bCs/>
                <w:lang w:eastAsia="cs-CZ"/>
              </w:rPr>
            </w:pPr>
          </w:p>
        </w:tc>
      </w:tr>
      <w:tr w:rsidR="00851CE0" w:rsidRPr="00181F6F"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F22D74" w:rsidRDefault="00851CE0" w:rsidP="00A21520">
            <w:pPr>
              <w:spacing w:after="0" w:line="240" w:lineRule="auto"/>
              <w:rPr>
                <w:sz w:val="20"/>
              </w:rPr>
            </w:pPr>
            <w:r w:rsidRPr="00F22D74">
              <w:rPr>
                <w:sz w:val="20"/>
              </w:rPr>
              <w:t>Číslo aktivity:</w:t>
            </w:r>
          </w:p>
        </w:tc>
        <w:tc>
          <w:tcPr>
            <w:tcW w:w="1134" w:type="dxa"/>
            <w:tcBorders>
              <w:top w:val="nil"/>
              <w:left w:val="nil"/>
              <w:bottom w:val="single" w:sz="8" w:space="0" w:color="auto"/>
              <w:right w:val="single" w:sz="8" w:space="0" w:color="auto"/>
            </w:tcBorders>
            <w:shd w:val="clear" w:color="CCFFFF" w:fill="C4BD97"/>
            <w:noWrap/>
            <w:vAlign w:val="bottom"/>
            <w:hideMark/>
          </w:tcPr>
          <w:p w:rsidR="00851CE0" w:rsidRPr="00F22D74" w:rsidRDefault="00851CE0" w:rsidP="00A21520">
            <w:pPr>
              <w:spacing w:after="0" w:line="240" w:lineRule="auto"/>
              <w:rPr>
                <w:b/>
                <w:sz w:val="20"/>
              </w:rPr>
            </w:pPr>
            <w:r w:rsidRPr="00F22D74">
              <w:rPr>
                <w:b/>
                <w:sz w:val="20"/>
              </w:rPr>
              <w:t>A09-04</w:t>
            </w:r>
          </w:p>
        </w:tc>
        <w:tc>
          <w:tcPr>
            <w:tcW w:w="5221" w:type="dxa"/>
            <w:gridSpan w:val="3"/>
            <w:tcBorders>
              <w:top w:val="nil"/>
              <w:left w:val="nil"/>
              <w:bottom w:val="single" w:sz="8" w:space="0" w:color="auto"/>
              <w:right w:val="single" w:sz="8" w:space="0" w:color="auto"/>
            </w:tcBorders>
            <w:shd w:val="clear" w:color="auto" w:fill="auto"/>
            <w:noWrap/>
            <w:vAlign w:val="bottom"/>
            <w:hideMark/>
          </w:tcPr>
          <w:p w:rsidR="00851CE0" w:rsidRPr="00F22D74" w:rsidRDefault="00851CE0" w:rsidP="00A21520">
            <w:pPr>
              <w:spacing w:after="0" w:line="240" w:lineRule="auto"/>
              <w:rPr>
                <w:b/>
                <w:sz w:val="20"/>
              </w:rPr>
            </w:pPr>
            <w:r w:rsidRPr="00F22D74">
              <w:rPr>
                <w:b/>
                <w:sz w:val="20"/>
              </w:rPr>
              <w:t> </w:t>
            </w:r>
          </w:p>
        </w:tc>
      </w:tr>
      <w:tr w:rsidR="00851CE0" w:rsidRPr="00181F6F" w:rsidTr="00A21520">
        <w:trPr>
          <w:trHeight w:val="88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F22D74" w:rsidRDefault="00851CE0" w:rsidP="00A21520">
            <w:pPr>
              <w:spacing w:after="0" w:line="240" w:lineRule="auto"/>
              <w:rPr>
                <w:b/>
                <w:sz w:val="20"/>
              </w:rPr>
            </w:pPr>
            <w:r w:rsidRPr="00F22D74">
              <w:rPr>
                <w:b/>
                <w:sz w:val="20"/>
              </w:rPr>
              <w:t>Informovanost o sociálních službách pro uživatele, širokou laickou i odbornou veřejnost</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003" w:type="dxa"/>
            <w:gridSpan w:val="3"/>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352"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181F6F" w:rsidTr="00A21520">
        <w:trPr>
          <w:trHeight w:val="12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F22D74">
            <w:pPr>
              <w:spacing w:after="0" w:line="240" w:lineRule="auto"/>
              <w:jc w:val="left"/>
              <w:rPr>
                <w:sz w:val="20"/>
              </w:rPr>
            </w:pPr>
            <w:r w:rsidRPr="00F22D74">
              <w:rPr>
                <w:sz w:val="20"/>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A21520">
            <w:pPr>
              <w:spacing w:after="0" w:line="240" w:lineRule="auto"/>
              <w:rPr>
                <w:sz w:val="20"/>
              </w:rPr>
            </w:pPr>
            <w:r w:rsidRPr="00F22D74">
              <w:rPr>
                <w:sz w:val="20"/>
              </w:rPr>
              <w:t>dopad na všechny cílové skupiny</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A21520">
            <w:pPr>
              <w:spacing w:after="0" w:line="240" w:lineRule="auto"/>
              <w:rPr>
                <w:sz w:val="20"/>
              </w:rPr>
            </w:pPr>
            <w:r w:rsidRPr="00F22D74">
              <w:rPr>
                <w:sz w:val="20"/>
              </w:rPr>
              <w:t>dopad na všechny druhy sociálních služeb</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003" w:type="dxa"/>
            <w:gridSpan w:val="3"/>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352"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F22D74" w:rsidRDefault="00851CE0" w:rsidP="00A21520">
            <w:pPr>
              <w:spacing w:after="0" w:line="240" w:lineRule="auto"/>
              <w:rPr>
                <w:sz w:val="20"/>
              </w:rPr>
            </w:pPr>
            <w:r w:rsidRPr="00F22D74">
              <w:rPr>
                <w:sz w:val="20"/>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F22D74" w:rsidRDefault="00851CE0" w:rsidP="00A21520">
            <w:pPr>
              <w:spacing w:after="0" w:line="240" w:lineRule="auto"/>
              <w:rPr>
                <w:sz w:val="20"/>
              </w:rPr>
            </w:pPr>
            <w:r w:rsidRPr="00F22D74">
              <w:rPr>
                <w:sz w:val="20"/>
              </w:rPr>
              <w:t>2015+</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003" w:type="dxa"/>
            <w:gridSpan w:val="3"/>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352"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181F6F"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F22D74" w:rsidRDefault="00851CE0" w:rsidP="00A21520">
            <w:pPr>
              <w:spacing w:after="0" w:line="240" w:lineRule="auto"/>
              <w:rPr>
                <w:sz w:val="20"/>
              </w:rPr>
            </w:pPr>
            <w:r w:rsidRPr="00F22D74">
              <w:rPr>
                <w:sz w:val="20"/>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A21520">
            <w:pPr>
              <w:spacing w:after="0" w:line="240" w:lineRule="auto"/>
              <w:rPr>
                <w:sz w:val="20"/>
              </w:rPr>
            </w:pPr>
            <w:r w:rsidRPr="00F22D74">
              <w:rPr>
                <w:sz w:val="20"/>
              </w:rPr>
              <w:t>LK (ve spolupráci s poskytovateli a obcemi)</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355" w:type="dxa"/>
            <w:gridSpan w:val="4"/>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F22D74" w:rsidRDefault="00851CE0" w:rsidP="00A21520">
            <w:pPr>
              <w:spacing w:after="0" w:line="240" w:lineRule="auto"/>
              <w:rPr>
                <w:sz w:val="20"/>
              </w:rPr>
            </w:pPr>
            <w:r w:rsidRPr="00F22D74">
              <w:rPr>
                <w:sz w:val="20"/>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F22D74" w:rsidRDefault="00851CE0" w:rsidP="00A21520">
            <w:pPr>
              <w:spacing w:after="0" w:line="240" w:lineRule="auto"/>
              <w:rPr>
                <w:sz w:val="20"/>
              </w:rPr>
            </w:pPr>
            <w:r w:rsidRPr="00F22D74">
              <w:rPr>
                <w:sz w:val="20"/>
              </w:rPr>
              <w:t>LK, EU – OPZ</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6003" w:type="dxa"/>
            <w:gridSpan w:val="3"/>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c>
          <w:tcPr>
            <w:tcW w:w="352" w:type="dxa"/>
            <w:tcBorders>
              <w:top w:val="nil"/>
              <w:left w:val="nil"/>
              <w:bottom w:val="nil"/>
              <w:right w:val="nil"/>
            </w:tcBorders>
            <w:shd w:val="clear" w:color="auto" w:fill="auto"/>
            <w:noWrap/>
            <w:vAlign w:val="bottom"/>
            <w:hideMark/>
          </w:tcPr>
          <w:p w:rsidR="00851CE0" w:rsidRPr="00F22D74" w:rsidRDefault="00851CE0" w:rsidP="00A21520">
            <w:pPr>
              <w:spacing w:after="0" w:line="240" w:lineRule="auto"/>
              <w:rPr>
                <w:sz w:val="20"/>
              </w:rPr>
            </w:pPr>
          </w:p>
        </w:tc>
      </w:tr>
      <w:tr w:rsidR="00851CE0" w:rsidRPr="00181F6F" w:rsidTr="00A21520">
        <w:trPr>
          <w:trHeight w:val="264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F22D74" w:rsidRDefault="00851CE0" w:rsidP="00A21520">
            <w:pPr>
              <w:spacing w:after="0" w:line="240" w:lineRule="auto"/>
              <w:rPr>
                <w:sz w:val="20"/>
              </w:rPr>
            </w:pPr>
            <w:r w:rsidRPr="00F22D74">
              <w:rPr>
                <w:sz w:val="20"/>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22D74" w:rsidRDefault="00851CE0" w:rsidP="00BF6731">
            <w:pPr>
              <w:spacing w:after="0" w:line="240" w:lineRule="auto"/>
              <w:rPr>
                <w:sz w:val="20"/>
              </w:rPr>
            </w:pPr>
            <w:r w:rsidRPr="00F22D74">
              <w:rPr>
                <w:sz w:val="20"/>
              </w:rPr>
              <w:t>Předmětem aktivity je zajistit dostatečnou informovanost o sociálních službách všech, kteří o tuto oblast mají zájem nebo jsou uživateli služeb. Informace je možné poskytovat prostřednictvím standardních kanálů, jako jsou www stránky kraje, obcí a poskytovatelů. Součástí plnění aktivity budou cílené informační kampaně a osvětové akce pro veřejnost.</w:t>
            </w:r>
            <w:r w:rsidR="004F6439" w:rsidRPr="003C7F2D">
              <w:rPr>
                <w:rFonts w:eastAsia="Times New Roman" w:cs="Times New Roman"/>
                <w:sz w:val="20"/>
                <w:szCs w:val="20"/>
                <w:lang w:eastAsia="cs-CZ"/>
              </w:rPr>
              <w:t xml:space="preserve"> Příprava </w:t>
            </w:r>
            <w:r w:rsidR="000E3DF4" w:rsidRPr="003C7F2D">
              <w:rPr>
                <w:rFonts w:eastAsia="Times New Roman" w:cs="Times New Roman"/>
                <w:sz w:val="20"/>
                <w:szCs w:val="20"/>
                <w:lang w:eastAsia="cs-CZ"/>
              </w:rPr>
              <w:t>nového interaktivního katalogu sociálních služeb</w:t>
            </w:r>
            <w:r w:rsidR="003C7F2D" w:rsidRPr="003C7F2D">
              <w:rPr>
                <w:rFonts w:eastAsia="Times New Roman" w:cs="Times New Roman"/>
                <w:sz w:val="20"/>
                <w:szCs w:val="20"/>
                <w:lang w:eastAsia="cs-CZ"/>
              </w:rPr>
              <w:t xml:space="preserve"> a informační kampaně</w:t>
            </w:r>
            <w:r w:rsidR="000E3DF4" w:rsidRPr="003C7F2D">
              <w:rPr>
                <w:rFonts w:eastAsia="Times New Roman" w:cs="Times New Roman"/>
                <w:sz w:val="20"/>
                <w:szCs w:val="20"/>
                <w:lang w:eastAsia="cs-CZ"/>
              </w:rPr>
              <w:t xml:space="preserve"> v rámci připravovaného individuálního projektu kraje.</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tbl>
      <w:tblPr>
        <w:tblW w:w="8998" w:type="dxa"/>
        <w:tblInd w:w="55" w:type="dxa"/>
        <w:tblCellMar>
          <w:left w:w="70" w:type="dxa"/>
          <w:right w:w="70" w:type="dxa"/>
        </w:tblCellMar>
        <w:tblLook w:val="04A0" w:firstRow="1" w:lastRow="0" w:firstColumn="1" w:lastColumn="0" w:noHBand="0" w:noVBand="1"/>
      </w:tblPr>
      <w:tblGrid>
        <w:gridCol w:w="2142"/>
        <w:gridCol w:w="992"/>
        <w:gridCol w:w="1173"/>
        <w:gridCol w:w="4186"/>
        <w:gridCol w:w="505"/>
      </w:tblGrid>
      <w:tr w:rsidR="0064383E" w:rsidRPr="0064383E" w:rsidTr="0064383E">
        <w:trPr>
          <w:trHeight w:val="315"/>
        </w:trPr>
        <w:tc>
          <w:tcPr>
            <w:tcW w:w="8998"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4383E" w:rsidRPr="0064383E" w:rsidRDefault="0064383E" w:rsidP="0064383E">
            <w:pPr>
              <w:spacing w:after="0" w:line="240" w:lineRule="auto"/>
              <w:jc w:val="center"/>
              <w:rPr>
                <w:rFonts w:eastAsia="Times New Roman" w:cs="Times New Roman"/>
                <w:b/>
                <w:bCs/>
                <w:sz w:val="20"/>
                <w:szCs w:val="20"/>
                <w:lang w:eastAsia="cs-CZ"/>
              </w:rPr>
            </w:pPr>
            <w:r w:rsidRPr="0064383E">
              <w:rPr>
                <w:rFonts w:eastAsia="Times New Roman" w:cs="Times New Roman"/>
                <w:b/>
                <w:bCs/>
                <w:sz w:val="20"/>
                <w:szCs w:val="20"/>
                <w:lang w:eastAsia="cs-CZ"/>
              </w:rPr>
              <w:lastRenderedPageBreak/>
              <w:t>Střednědobý plán rozvoje sociálních služeb v Libereckém kraji 2014-2017</w:t>
            </w:r>
          </w:p>
        </w:tc>
      </w:tr>
      <w:tr w:rsidR="0064383E" w:rsidRPr="0064383E" w:rsidTr="0064383E">
        <w:trPr>
          <w:trHeight w:val="315"/>
        </w:trPr>
        <w:tc>
          <w:tcPr>
            <w:tcW w:w="4307" w:type="dxa"/>
            <w:gridSpan w:val="3"/>
            <w:tcBorders>
              <w:top w:val="nil"/>
              <w:left w:val="nil"/>
              <w:bottom w:val="nil"/>
              <w:right w:val="nil"/>
            </w:tcBorders>
            <w:shd w:val="clear" w:color="auto" w:fill="auto"/>
            <w:noWrap/>
            <w:vAlign w:val="bottom"/>
            <w:hideMark/>
          </w:tcPr>
          <w:p w:rsidR="0064383E" w:rsidRPr="0064383E" w:rsidRDefault="0064383E" w:rsidP="0064383E">
            <w:pPr>
              <w:spacing w:after="0" w:line="240" w:lineRule="auto"/>
              <w:jc w:val="left"/>
              <w:rPr>
                <w:rFonts w:eastAsia="Times New Roman" w:cs="Times New Roman"/>
                <w:sz w:val="20"/>
                <w:szCs w:val="20"/>
                <w:lang w:eastAsia="cs-CZ"/>
              </w:rPr>
            </w:pPr>
          </w:p>
        </w:tc>
        <w:tc>
          <w:tcPr>
            <w:tcW w:w="4186" w:type="dxa"/>
            <w:tcBorders>
              <w:top w:val="nil"/>
              <w:left w:val="nil"/>
              <w:bottom w:val="nil"/>
              <w:right w:val="nil"/>
            </w:tcBorders>
            <w:shd w:val="clear" w:color="auto" w:fill="auto"/>
            <w:noWrap/>
            <w:vAlign w:val="bottom"/>
            <w:hideMark/>
          </w:tcPr>
          <w:p w:rsidR="0064383E" w:rsidRPr="0064383E" w:rsidRDefault="0064383E" w:rsidP="0064383E">
            <w:pPr>
              <w:spacing w:after="0" w:line="240" w:lineRule="auto"/>
              <w:jc w:val="left"/>
              <w:rPr>
                <w:rFonts w:eastAsia="Times New Roman" w:cs="Times New Roman"/>
                <w:sz w:val="20"/>
                <w:szCs w:val="20"/>
                <w:lang w:eastAsia="cs-CZ"/>
              </w:rPr>
            </w:pPr>
          </w:p>
        </w:tc>
        <w:tc>
          <w:tcPr>
            <w:tcW w:w="505" w:type="dxa"/>
            <w:tcBorders>
              <w:top w:val="nil"/>
              <w:left w:val="nil"/>
              <w:bottom w:val="nil"/>
              <w:right w:val="nil"/>
            </w:tcBorders>
            <w:shd w:val="clear" w:color="auto" w:fill="auto"/>
            <w:noWrap/>
            <w:vAlign w:val="bottom"/>
            <w:hideMark/>
          </w:tcPr>
          <w:p w:rsidR="0064383E" w:rsidRPr="0064383E" w:rsidRDefault="0064383E" w:rsidP="0064383E">
            <w:pPr>
              <w:spacing w:after="0" w:line="240" w:lineRule="auto"/>
              <w:jc w:val="left"/>
              <w:rPr>
                <w:rFonts w:eastAsia="Times New Roman" w:cs="Times New Roman"/>
                <w:sz w:val="20"/>
                <w:szCs w:val="20"/>
                <w:lang w:eastAsia="cs-CZ"/>
              </w:rPr>
            </w:pPr>
          </w:p>
        </w:tc>
      </w:tr>
      <w:tr w:rsidR="0064383E" w:rsidRPr="0064383E" w:rsidTr="0064383E">
        <w:trPr>
          <w:trHeight w:val="315"/>
        </w:trPr>
        <w:tc>
          <w:tcPr>
            <w:tcW w:w="8998"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4383E" w:rsidRPr="0064383E" w:rsidRDefault="0064383E" w:rsidP="0064383E">
            <w:pPr>
              <w:spacing w:after="0" w:line="240" w:lineRule="auto"/>
              <w:jc w:val="center"/>
              <w:rPr>
                <w:rFonts w:eastAsia="Times New Roman" w:cs="Times New Roman"/>
                <w:b/>
                <w:bCs/>
                <w:sz w:val="20"/>
                <w:szCs w:val="20"/>
                <w:lang w:eastAsia="cs-CZ"/>
              </w:rPr>
            </w:pPr>
            <w:r w:rsidRPr="0064383E">
              <w:rPr>
                <w:rFonts w:eastAsia="Times New Roman" w:cs="Times New Roman"/>
                <w:b/>
                <w:bCs/>
                <w:sz w:val="20"/>
                <w:szCs w:val="20"/>
                <w:lang w:eastAsia="cs-CZ"/>
              </w:rPr>
              <w:t xml:space="preserve">KARTA </w:t>
            </w:r>
            <w:proofErr w:type="gramStart"/>
            <w:r w:rsidRPr="0064383E">
              <w:rPr>
                <w:rFonts w:eastAsia="Times New Roman" w:cs="Times New Roman"/>
                <w:b/>
                <w:bCs/>
                <w:sz w:val="20"/>
                <w:szCs w:val="20"/>
                <w:lang w:eastAsia="cs-CZ"/>
              </w:rPr>
              <w:t>ROZVOJOVÉ  AKTIVITY</w:t>
            </w:r>
            <w:proofErr w:type="gramEnd"/>
          </w:p>
        </w:tc>
      </w:tr>
      <w:tr w:rsidR="0064383E" w:rsidRPr="0064383E" w:rsidTr="0064383E">
        <w:trPr>
          <w:trHeight w:val="315"/>
        </w:trPr>
        <w:tc>
          <w:tcPr>
            <w:tcW w:w="8998" w:type="dxa"/>
            <w:gridSpan w:val="5"/>
            <w:tcBorders>
              <w:top w:val="single" w:sz="8" w:space="0" w:color="auto"/>
              <w:left w:val="nil"/>
              <w:bottom w:val="single" w:sz="8" w:space="0" w:color="auto"/>
              <w:right w:val="nil"/>
            </w:tcBorders>
            <w:shd w:val="clear" w:color="auto" w:fill="auto"/>
            <w:noWrap/>
            <w:vAlign w:val="bottom"/>
            <w:hideMark/>
          </w:tcPr>
          <w:p w:rsidR="0064383E" w:rsidRPr="0064383E" w:rsidRDefault="0064383E" w:rsidP="0064383E">
            <w:pPr>
              <w:spacing w:after="0" w:line="240" w:lineRule="auto"/>
              <w:jc w:val="center"/>
              <w:rPr>
                <w:rFonts w:eastAsia="Times New Roman" w:cs="Times New Roman"/>
                <w:b/>
                <w:bCs/>
                <w:sz w:val="20"/>
                <w:szCs w:val="20"/>
                <w:lang w:eastAsia="cs-CZ"/>
              </w:rPr>
            </w:pPr>
          </w:p>
        </w:tc>
      </w:tr>
      <w:tr w:rsidR="00F22D74" w:rsidRPr="0064383E" w:rsidTr="003515EA">
        <w:trPr>
          <w:trHeight w:val="315"/>
        </w:trPr>
        <w:tc>
          <w:tcPr>
            <w:tcW w:w="2142" w:type="dxa"/>
            <w:tcBorders>
              <w:top w:val="nil"/>
              <w:left w:val="single" w:sz="8" w:space="0" w:color="auto"/>
              <w:bottom w:val="single" w:sz="8" w:space="0" w:color="auto"/>
              <w:right w:val="single" w:sz="8" w:space="0" w:color="auto"/>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r w:rsidRPr="0064383E">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64383E" w:rsidRPr="0064383E" w:rsidRDefault="0064383E" w:rsidP="0064383E">
            <w:pPr>
              <w:spacing w:after="0"/>
              <w:rPr>
                <w:rFonts w:eastAsia="Times New Roman" w:cs="Times New Roman"/>
                <w:b/>
                <w:bCs/>
                <w:sz w:val="20"/>
                <w:szCs w:val="20"/>
                <w:lang w:eastAsia="cs-CZ"/>
              </w:rPr>
            </w:pPr>
            <w:r w:rsidRPr="0064383E">
              <w:rPr>
                <w:rFonts w:eastAsia="Times New Roman" w:cs="Times New Roman"/>
                <w:b/>
                <w:bCs/>
                <w:sz w:val="20"/>
                <w:szCs w:val="20"/>
                <w:lang w:eastAsia="cs-CZ"/>
              </w:rPr>
              <w:t>A09-05</w:t>
            </w:r>
          </w:p>
        </w:tc>
        <w:tc>
          <w:tcPr>
            <w:tcW w:w="5864" w:type="dxa"/>
            <w:gridSpan w:val="3"/>
            <w:tcBorders>
              <w:top w:val="nil"/>
              <w:left w:val="nil"/>
              <w:bottom w:val="single" w:sz="8" w:space="0" w:color="auto"/>
              <w:right w:val="single" w:sz="8" w:space="0" w:color="auto"/>
            </w:tcBorders>
            <w:shd w:val="clear" w:color="auto" w:fill="auto"/>
            <w:noWrap/>
            <w:vAlign w:val="bottom"/>
            <w:hideMark/>
          </w:tcPr>
          <w:p w:rsidR="0064383E" w:rsidRPr="0064383E" w:rsidRDefault="0064383E" w:rsidP="0064383E">
            <w:pPr>
              <w:spacing w:after="0"/>
              <w:rPr>
                <w:rFonts w:eastAsia="Times New Roman" w:cs="Times New Roman"/>
                <w:b/>
                <w:bCs/>
                <w:sz w:val="20"/>
                <w:szCs w:val="20"/>
                <w:lang w:eastAsia="cs-CZ"/>
              </w:rPr>
            </w:pPr>
            <w:r w:rsidRPr="0064383E">
              <w:rPr>
                <w:rFonts w:eastAsia="Times New Roman" w:cs="Times New Roman"/>
                <w:b/>
                <w:bCs/>
                <w:sz w:val="20"/>
                <w:szCs w:val="20"/>
                <w:lang w:eastAsia="cs-CZ"/>
              </w:rPr>
              <w:t> </w:t>
            </w:r>
          </w:p>
        </w:tc>
      </w:tr>
      <w:tr w:rsidR="0064383E" w:rsidRPr="0064383E" w:rsidTr="0064383E">
        <w:trPr>
          <w:trHeight w:val="45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64383E" w:rsidRPr="0064383E" w:rsidRDefault="0064383E" w:rsidP="0064383E">
            <w:pPr>
              <w:spacing w:after="0"/>
              <w:jc w:val="left"/>
              <w:rPr>
                <w:rFonts w:eastAsia="Times New Roman" w:cs="Times New Roman"/>
                <w:sz w:val="20"/>
                <w:szCs w:val="20"/>
                <w:lang w:eastAsia="cs-CZ"/>
              </w:rPr>
            </w:pPr>
            <w:r w:rsidRPr="0064383E">
              <w:rPr>
                <w:rFonts w:eastAsia="Times New Roman" w:cs="Times New Roman"/>
                <w:sz w:val="20"/>
                <w:szCs w:val="20"/>
                <w:lang w:eastAsia="cs-CZ"/>
              </w:rPr>
              <w:t>Název aktivity:</w:t>
            </w:r>
          </w:p>
        </w:tc>
        <w:tc>
          <w:tcPr>
            <w:tcW w:w="6856" w:type="dxa"/>
            <w:gridSpan w:val="4"/>
            <w:tcBorders>
              <w:top w:val="single" w:sz="8" w:space="0" w:color="auto"/>
              <w:left w:val="nil"/>
              <w:bottom w:val="single" w:sz="8" w:space="0" w:color="auto"/>
              <w:right w:val="single" w:sz="8" w:space="0" w:color="000000"/>
            </w:tcBorders>
            <w:shd w:val="clear" w:color="CCFFFF" w:fill="99CCFF"/>
            <w:vAlign w:val="center"/>
            <w:hideMark/>
          </w:tcPr>
          <w:p w:rsidR="0064383E" w:rsidRPr="0064383E" w:rsidRDefault="0064383E" w:rsidP="0064383E">
            <w:pPr>
              <w:spacing w:after="0"/>
              <w:jc w:val="left"/>
              <w:rPr>
                <w:rFonts w:eastAsia="Times New Roman" w:cs="Times New Roman"/>
                <w:b/>
                <w:bCs/>
                <w:sz w:val="20"/>
                <w:szCs w:val="20"/>
                <w:lang w:eastAsia="cs-CZ"/>
              </w:rPr>
            </w:pPr>
            <w:r w:rsidRPr="0064383E">
              <w:rPr>
                <w:rFonts w:eastAsia="Times New Roman" w:cs="Times New Roman"/>
                <w:b/>
                <w:bCs/>
                <w:sz w:val="20"/>
                <w:szCs w:val="20"/>
                <w:lang w:eastAsia="cs-CZ"/>
              </w:rPr>
              <w:t xml:space="preserve">Zavedení a využívání </w:t>
            </w:r>
            <w:proofErr w:type="gramStart"/>
            <w:r w:rsidRPr="0064383E">
              <w:rPr>
                <w:rFonts w:eastAsia="Times New Roman" w:cs="Times New Roman"/>
                <w:b/>
                <w:bCs/>
                <w:sz w:val="20"/>
                <w:szCs w:val="20"/>
                <w:lang w:eastAsia="cs-CZ"/>
              </w:rPr>
              <w:t>systému  financování</w:t>
            </w:r>
            <w:proofErr w:type="gramEnd"/>
            <w:r w:rsidRPr="0064383E">
              <w:rPr>
                <w:rFonts w:eastAsia="Times New Roman" w:cs="Times New Roman"/>
                <w:b/>
                <w:bCs/>
                <w:sz w:val="20"/>
                <w:szCs w:val="20"/>
                <w:lang w:eastAsia="cs-CZ"/>
              </w:rPr>
              <w:t xml:space="preserve"> v návaznosti na stanovenou Základní síť sociálních služeb v LK</w:t>
            </w:r>
          </w:p>
        </w:tc>
      </w:tr>
      <w:tr w:rsidR="0064383E" w:rsidRPr="0064383E" w:rsidTr="0064383E">
        <w:trPr>
          <w:trHeight w:val="315"/>
        </w:trPr>
        <w:tc>
          <w:tcPr>
            <w:tcW w:w="2142" w:type="dxa"/>
            <w:tcBorders>
              <w:top w:val="nil"/>
              <w:left w:val="nil"/>
              <w:bottom w:val="nil"/>
              <w:right w:val="nil"/>
            </w:tcBorders>
            <w:shd w:val="clear" w:color="auto" w:fill="auto"/>
            <w:noWrap/>
            <w:vAlign w:val="bottom"/>
            <w:hideMark/>
          </w:tcPr>
          <w:p w:rsidR="0064383E" w:rsidRPr="0064383E" w:rsidRDefault="0064383E" w:rsidP="0064383E">
            <w:pPr>
              <w:spacing w:after="0"/>
              <w:jc w:val="left"/>
              <w:rPr>
                <w:rFonts w:eastAsia="Times New Roman" w:cs="Times New Roman"/>
                <w:sz w:val="20"/>
                <w:szCs w:val="20"/>
                <w:lang w:eastAsia="cs-CZ"/>
              </w:rPr>
            </w:pPr>
          </w:p>
        </w:tc>
        <w:tc>
          <w:tcPr>
            <w:tcW w:w="6351" w:type="dxa"/>
            <w:gridSpan w:val="3"/>
            <w:tcBorders>
              <w:top w:val="nil"/>
              <w:left w:val="nil"/>
              <w:bottom w:val="nil"/>
              <w:right w:val="nil"/>
            </w:tcBorders>
            <w:shd w:val="clear" w:color="auto" w:fill="auto"/>
            <w:noWrap/>
            <w:vAlign w:val="bottom"/>
            <w:hideMark/>
          </w:tcPr>
          <w:p w:rsidR="0064383E" w:rsidRPr="0064383E" w:rsidRDefault="0064383E" w:rsidP="0064383E">
            <w:pPr>
              <w:spacing w:after="0"/>
              <w:jc w:val="left"/>
              <w:rPr>
                <w:rFonts w:eastAsia="Times New Roman" w:cs="Times New Roman"/>
                <w:sz w:val="20"/>
                <w:szCs w:val="20"/>
                <w:lang w:eastAsia="cs-CZ"/>
              </w:rPr>
            </w:pPr>
          </w:p>
        </w:tc>
        <w:tc>
          <w:tcPr>
            <w:tcW w:w="505" w:type="dxa"/>
            <w:tcBorders>
              <w:top w:val="nil"/>
              <w:left w:val="nil"/>
              <w:bottom w:val="nil"/>
              <w:right w:val="nil"/>
            </w:tcBorders>
            <w:shd w:val="clear" w:color="auto" w:fill="auto"/>
            <w:noWrap/>
            <w:vAlign w:val="bottom"/>
            <w:hideMark/>
          </w:tcPr>
          <w:p w:rsidR="0064383E" w:rsidRPr="0064383E" w:rsidRDefault="0064383E" w:rsidP="0064383E">
            <w:pPr>
              <w:spacing w:after="0"/>
              <w:jc w:val="left"/>
              <w:rPr>
                <w:rFonts w:eastAsia="Times New Roman" w:cs="Times New Roman"/>
                <w:sz w:val="20"/>
                <w:szCs w:val="20"/>
                <w:lang w:eastAsia="cs-CZ"/>
              </w:rPr>
            </w:pPr>
          </w:p>
        </w:tc>
      </w:tr>
      <w:tr w:rsidR="0064383E" w:rsidRPr="0064383E" w:rsidTr="0064383E">
        <w:trPr>
          <w:trHeight w:val="525"/>
        </w:trPr>
        <w:tc>
          <w:tcPr>
            <w:tcW w:w="21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4383E" w:rsidRPr="0064383E" w:rsidRDefault="0064383E" w:rsidP="0064383E">
            <w:pPr>
              <w:spacing w:after="0"/>
              <w:jc w:val="left"/>
              <w:rPr>
                <w:rFonts w:eastAsia="Times New Roman" w:cs="Times New Roman"/>
                <w:sz w:val="20"/>
                <w:szCs w:val="20"/>
                <w:lang w:eastAsia="cs-CZ"/>
              </w:rPr>
            </w:pPr>
            <w:r w:rsidRPr="0064383E">
              <w:rPr>
                <w:rFonts w:eastAsia="Times New Roman" w:cs="Times New Roman"/>
                <w:sz w:val="20"/>
                <w:szCs w:val="20"/>
                <w:lang w:eastAsia="cs-CZ"/>
              </w:rPr>
              <w:t>Vazba na strategické cíle:</w:t>
            </w:r>
          </w:p>
        </w:tc>
        <w:tc>
          <w:tcPr>
            <w:tcW w:w="6856" w:type="dxa"/>
            <w:gridSpan w:val="4"/>
            <w:tcBorders>
              <w:top w:val="single" w:sz="8" w:space="0" w:color="auto"/>
              <w:left w:val="nil"/>
              <w:bottom w:val="single" w:sz="8" w:space="0" w:color="auto"/>
              <w:right w:val="single" w:sz="8" w:space="0" w:color="000000"/>
            </w:tcBorders>
            <w:shd w:val="clear" w:color="auto" w:fill="auto"/>
            <w:vAlign w:val="center"/>
            <w:hideMark/>
          </w:tcPr>
          <w:p w:rsidR="0064383E" w:rsidRPr="0064383E" w:rsidRDefault="0064383E" w:rsidP="0064383E">
            <w:pPr>
              <w:spacing w:after="0"/>
              <w:jc w:val="left"/>
              <w:rPr>
                <w:rFonts w:eastAsia="Times New Roman" w:cs="Times New Roman"/>
                <w:sz w:val="20"/>
                <w:szCs w:val="20"/>
                <w:lang w:eastAsia="cs-CZ"/>
              </w:rPr>
            </w:pPr>
            <w:r w:rsidRPr="0064383E">
              <w:rPr>
                <w:rFonts w:eastAsia="Times New Roman" w:cs="Times New Roman"/>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64383E" w:rsidRPr="0064383E" w:rsidTr="0064383E">
        <w:trPr>
          <w:trHeight w:val="52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64383E" w:rsidRPr="0064383E" w:rsidRDefault="0064383E" w:rsidP="0064383E">
            <w:pPr>
              <w:spacing w:after="0"/>
              <w:jc w:val="left"/>
              <w:rPr>
                <w:rFonts w:eastAsia="Times New Roman" w:cs="Times New Roman"/>
                <w:sz w:val="20"/>
                <w:szCs w:val="20"/>
                <w:lang w:eastAsia="cs-CZ"/>
              </w:rPr>
            </w:pPr>
            <w:r w:rsidRPr="0064383E">
              <w:rPr>
                <w:rFonts w:eastAsia="Times New Roman" w:cs="Times New Roman"/>
                <w:sz w:val="20"/>
                <w:szCs w:val="20"/>
                <w:lang w:eastAsia="cs-CZ"/>
              </w:rPr>
              <w:t>Cílové skupiny uživatelů:</w:t>
            </w:r>
          </w:p>
        </w:tc>
        <w:tc>
          <w:tcPr>
            <w:tcW w:w="6856" w:type="dxa"/>
            <w:gridSpan w:val="4"/>
            <w:tcBorders>
              <w:top w:val="single" w:sz="8" w:space="0" w:color="auto"/>
              <w:left w:val="nil"/>
              <w:bottom w:val="single" w:sz="8" w:space="0" w:color="auto"/>
              <w:right w:val="single" w:sz="8" w:space="0" w:color="000000"/>
            </w:tcBorders>
            <w:shd w:val="clear" w:color="auto" w:fill="auto"/>
            <w:vAlign w:val="center"/>
            <w:hideMark/>
          </w:tcPr>
          <w:p w:rsidR="0064383E" w:rsidRPr="0064383E" w:rsidRDefault="0064383E" w:rsidP="0064383E">
            <w:pPr>
              <w:spacing w:after="0"/>
              <w:jc w:val="left"/>
              <w:rPr>
                <w:rFonts w:eastAsia="Times New Roman" w:cs="Times New Roman"/>
                <w:sz w:val="20"/>
                <w:szCs w:val="20"/>
                <w:lang w:eastAsia="cs-CZ"/>
              </w:rPr>
            </w:pPr>
            <w:r w:rsidRPr="0064383E">
              <w:rPr>
                <w:rFonts w:eastAsia="Times New Roman" w:cs="Times New Roman"/>
                <w:sz w:val="20"/>
                <w:szCs w:val="20"/>
                <w:lang w:eastAsia="cs-CZ"/>
              </w:rPr>
              <w:t>dopad na všechny cílové skupiny</w:t>
            </w:r>
          </w:p>
        </w:tc>
      </w:tr>
      <w:tr w:rsidR="0064383E" w:rsidRPr="0064383E" w:rsidTr="0064383E">
        <w:trPr>
          <w:trHeight w:val="78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64383E" w:rsidRPr="0064383E" w:rsidRDefault="0064383E" w:rsidP="0064383E">
            <w:pPr>
              <w:spacing w:after="0"/>
              <w:jc w:val="left"/>
              <w:rPr>
                <w:rFonts w:eastAsia="Times New Roman" w:cs="Times New Roman"/>
                <w:sz w:val="20"/>
                <w:szCs w:val="20"/>
                <w:lang w:eastAsia="cs-CZ"/>
              </w:rPr>
            </w:pPr>
            <w:r w:rsidRPr="0064383E">
              <w:rPr>
                <w:rFonts w:eastAsia="Times New Roman" w:cs="Times New Roman"/>
                <w:sz w:val="20"/>
                <w:szCs w:val="20"/>
                <w:lang w:eastAsia="cs-CZ"/>
              </w:rPr>
              <w:t>Dotčené druhy sociálních služeb (§):</w:t>
            </w:r>
          </w:p>
        </w:tc>
        <w:tc>
          <w:tcPr>
            <w:tcW w:w="6856" w:type="dxa"/>
            <w:gridSpan w:val="4"/>
            <w:tcBorders>
              <w:top w:val="single" w:sz="8" w:space="0" w:color="auto"/>
              <w:left w:val="nil"/>
              <w:bottom w:val="single" w:sz="8" w:space="0" w:color="auto"/>
              <w:right w:val="single" w:sz="8" w:space="0" w:color="000000"/>
            </w:tcBorders>
            <w:shd w:val="clear" w:color="auto" w:fill="auto"/>
            <w:vAlign w:val="center"/>
            <w:hideMark/>
          </w:tcPr>
          <w:p w:rsidR="0064383E" w:rsidRPr="0064383E" w:rsidRDefault="0064383E" w:rsidP="0064383E">
            <w:pPr>
              <w:spacing w:after="0"/>
              <w:jc w:val="left"/>
              <w:rPr>
                <w:rFonts w:eastAsia="Times New Roman" w:cs="Times New Roman"/>
                <w:sz w:val="20"/>
                <w:szCs w:val="20"/>
                <w:lang w:eastAsia="cs-CZ"/>
              </w:rPr>
            </w:pPr>
            <w:r w:rsidRPr="0064383E">
              <w:rPr>
                <w:rFonts w:eastAsia="Times New Roman" w:cs="Times New Roman"/>
                <w:sz w:val="20"/>
                <w:szCs w:val="20"/>
                <w:lang w:eastAsia="cs-CZ"/>
              </w:rPr>
              <w:t>dopad na všechny druhy sociálních služeb</w:t>
            </w:r>
          </w:p>
        </w:tc>
      </w:tr>
      <w:tr w:rsidR="0064383E" w:rsidRPr="0064383E" w:rsidTr="0064383E">
        <w:trPr>
          <w:trHeight w:val="315"/>
        </w:trPr>
        <w:tc>
          <w:tcPr>
            <w:tcW w:w="2142" w:type="dxa"/>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c>
          <w:tcPr>
            <w:tcW w:w="6351" w:type="dxa"/>
            <w:gridSpan w:val="3"/>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c>
          <w:tcPr>
            <w:tcW w:w="505" w:type="dxa"/>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r>
      <w:tr w:rsidR="0064383E" w:rsidRPr="0064383E" w:rsidTr="0064383E">
        <w:trPr>
          <w:trHeight w:val="315"/>
        </w:trPr>
        <w:tc>
          <w:tcPr>
            <w:tcW w:w="21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r w:rsidRPr="0064383E">
              <w:rPr>
                <w:rFonts w:eastAsia="Times New Roman" w:cs="Times New Roman"/>
                <w:sz w:val="20"/>
                <w:szCs w:val="20"/>
                <w:lang w:eastAsia="cs-CZ"/>
              </w:rPr>
              <w:t>Doba realizace:</w:t>
            </w:r>
          </w:p>
        </w:tc>
        <w:tc>
          <w:tcPr>
            <w:tcW w:w="685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r w:rsidRPr="0064383E">
              <w:rPr>
                <w:rFonts w:eastAsia="Times New Roman" w:cs="Times New Roman"/>
                <w:sz w:val="20"/>
                <w:szCs w:val="20"/>
                <w:lang w:eastAsia="cs-CZ"/>
              </w:rPr>
              <w:t>2017+</w:t>
            </w:r>
          </w:p>
        </w:tc>
      </w:tr>
      <w:tr w:rsidR="0064383E" w:rsidRPr="0064383E" w:rsidTr="0064383E">
        <w:trPr>
          <w:trHeight w:val="315"/>
        </w:trPr>
        <w:tc>
          <w:tcPr>
            <w:tcW w:w="2142" w:type="dxa"/>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c>
          <w:tcPr>
            <w:tcW w:w="6351" w:type="dxa"/>
            <w:gridSpan w:val="3"/>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c>
          <w:tcPr>
            <w:tcW w:w="505" w:type="dxa"/>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r>
      <w:tr w:rsidR="0064383E" w:rsidRPr="0064383E" w:rsidTr="0064383E">
        <w:trPr>
          <w:trHeight w:val="525"/>
        </w:trPr>
        <w:tc>
          <w:tcPr>
            <w:tcW w:w="21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4383E" w:rsidRPr="0064383E" w:rsidRDefault="0064383E" w:rsidP="0064383E">
            <w:pPr>
              <w:spacing w:after="0"/>
              <w:jc w:val="left"/>
              <w:rPr>
                <w:rFonts w:eastAsia="Times New Roman" w:cs="Times New Roman"/>
                <w:sz w:val="20"/>
                <w:szCs w:val="20"/>
                <w:lang w:eastAsia="cs-CZ"/>
              </w:rPr>
            </w:pPr>
            <w:r w:rsidRPr="0064383E">
              <w:rPr>
                <w:rFonts w:eastAsia="Times New Roman" w:cs="Times New Roman"/>
                <w:sz w:val="20"/>
                <w:szCs w:val="20"/>
                <w:lang w:eastAsia="cs-CZ"/>
              </w:rPr>
              <w:t>Odpovědnost za realizaci:</w:t>
            </w:r>
          </w:p>
        </w:tc>
        <w:tc>
          <w:tcPr>
            <w:tcW w:w="6856" w:type="dxa"/>
            <w:gridSpan w:val="4"/>
            <w:tcBorders>
              <w:top w:val="single" w:sz="8" w:space="0" w:color="auto"/>
              <w:left w:val="nil"/>
              <w:bottom w:val="single" w:sz="8" w:space="0" w:color="auto"/>
              <w:right w:val="single" w:sz="8" w:space="0" w:color="000000"/>
            </w:tcBorders>
            <w:shd w:val="clear" w:color="auto" w:fill="auto"/>
            <w:vAlign w:val="center"/>
            <w:hideMark/>
          </w:tcPr>
          <w:p w:rsidR="0064383E" w:rsidRPr="0064383E" w:rsidRDefault="0064383E" w:rsidP="0064383E">
            <w:pPr>
              <w:spacing w:after="0"/>
              <w:rPr>
                <w:rFonts w:eastAsia="Times New Roman" w:cs="Times New Roman"/>
                <w:sz w:val="20"/>
                <w:szCs w:val="20"/>
                <w:lang w:eastAsia="cs-CZ"/>
              </w:rPr>
            </w:pPr>
            <w:r w:rsidRPr="0064383E">
              <w:rPr>
                <w:rFonts w:eastAsia="Times New Roman" w:cs="Times New Roman"/>
                <w:sz w:val="20"/>
                <w:szCs w:val="20"/>
                <w:lang w:eastAsia="cs-CZ"/>
              </w:rPr>
              <w:t xml:space="preserve">LK </w:t>
            </w:r>
          </w:p>
        </w:tc>
      </w:tr>
      <w:tr w:rsidR="0064383E" w:rsidRPr="0064383E" w:rsidTr="0064383E">
        <w:trPr>
          <w:trHeight w:val="315"/>
        </w:trPr>
        <w:tc>
          <w:tcPr>
            <w:tcW w:w="2142" w:type="dxa"/>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c>
          <w:tcPr>
            <w:tcW w:w="6856" w:type="dxa"/>
            <w:gridSpan w:val="4"/>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r>
      <w:tr w:rsidR="0064383E" w:rsidRPr="0064383E" w:rsidTr="0064383E">
        <w:trPr>
          <w:trHeight w:val="315"/>
        </w:trPr>
        <w:tc>
          <w:tcPr>
            <w:tcW w:w="21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r w:rsidRPr="0064383E">
              <w:rPr>
                <w:rFonts w:eastAsia="Times New Roman" w:cs="Times New Roman"/>
                <w:sz w:val="20"/>
                <w:szCs w:val="20"/>
                <w:lang w:eastAsia="cs-CZ"/>
              </w:rPr>
              <w:t>Financování:</w:t>
            </w:r>
          </w:p>
        </w:tc>
        <w:tc>
          <w:tcPr>
            <w:tcW w:w="685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4383E" w:rsidRPr="0064383E" w:rsidRDefault="00AC2AD9" w:rsidP="0064383E">
            <w:pPr>
              <w:spacing w:after="0"/>
              <w:rPr>
                <w:rFonts w:eastAsia="Times New Roman" w:cs="Times New Roman"/>
                <w:sz w:val="20"/>
                <w:szCs w:val="20"/>
                <w:lang w:eastAsia="cs-CZ"/>
              </w:rPr>
            </w:pPr>
            <w:r>
              <w:rPr>
                <w:rFonts w:eastAsia="Times New Roman" w:cs="Times New Roman"/>
                <w:sz w:val="20"/>
                <w:szCs w:val="20"/>
                <w:lang w:eastAsia="cs-CZ"/>
              </w:rPr>
              <w:t xml:space="preserve">Rozpočet </w:t>
            </w:r>
            <w:r w:rsidR="0064383E" w:rsidRPr="0064383E">
              <w:rPr>
                <w:rFonts w:eastAsia="Times New Roman" w:cs="Times New Roman"/>
                <w:sz w:val="20"/>
                <w:szCs w:val="20"/>
                <w:lang w:eastAsia="cs-CZ"/>
              </w:rPr>
              <w:t xml:space="preserve">LK </w:t>
            </w:r>
            <w:r>
              <w:rPr>
                <w:rFonts w:eastAsia="Times New Roman" w:cs="Times New Roman"/>
                <w:sz w:val="20"/>
                <w:szCs w:val="20"/>
                <w:lang w:eastAsia="cs-CZ"/>
              </w:rPr>
              <w:t xml:space="preserve">- </w:t>
            </w:r>
            <w:r w:rsidR="0064383E" w:rsidRPr="0064383E">
              <w:rPr>
                <w:rFonts w:eastAsia="Times New Roman" w:cs="Times New Roman"/>
                <w:sz w:val="20"/>
                <w:szCs w:val="20"/>
                <w:lang w:eastAsia="cs-CZ"/>
              </w:rPr>
              <w:t xml:space="preserve">vlastní </w:t>
            </w:r>
            <w:proofErr w:type="spellStart"/>
            <w:proofErr w:type="gramStart"/>
            <w:r w:rsidR="0064383E" w:rsidRPr="0064383E">
              <w:rPr>
                <w:rFonts w:eastAsia="Times New Roman" w:cs="Times New Roman"/>
                <w:sz w:val="20"/>
                <w:szCs w:val="20"/>
                <w:lang w:eastAsia="cs-CZ"/>
              </w:rPr>
              <w:t>zdroje,rozpočet</w:t>
            </w:r>
            <w:proofErr w:type="spellEnd"/>
            <w:proofErr w:type="gramEnd"/>
            <w:r w:rsidR="0064383E" w:rsidRPr="0064383E">
              <w:rPr>
                <w:rFonts w:eastAsia="Times New Roman" w:cs="Times New Roman"/>
                <w:sz w:val="20"/>
                <w:szCs w:val="20"/>
                <w:lang w:eastAsia="cs-CZ"/>
              </w:rPr>
              <w:t xml:space="preserve"> LK </w:t>
            </w:r>
            <w:r>
              <w:rPr>
                <w:rFonts w:eastAsia="Times New Roman" w:cs="Times New Roman"/>
                <w:sz w:val="20"/>
                <w:szCs w:val="20"/>
                <w:lang w:eastAsia="cs-CZ"/>
              </w:rPr>
              <w:t xml:space="preserve">- </w:t>
            </w:r>
            <w:r w:rsidR="0064383E" w:rsidRPr="0064383E">
              <w:rPr>
                <w:rFonts w:eastAsia="Times New Roman" w:cs="Times New Roman"/>
                <w:sz w:val="20"/>
                <w:szCs w:val="20"/>
                <w:lang w:eastAsia="cs-CZ"/>
              </w:rPr>
              <w:t>finanční prostředky MPSV</w:t>
            </w:r>
            <w:r>
              <w:rPr>
                <w:rFonts w:eastAsia="Times New Roman" w:cs="Times New Roman"/>
                <w:sz w:val="20"/>
                <w:szCs w:val="20"/>
                <w:lang w:eastAsia="cs-CZ"/>
              </w:rPr>
              <w:t>, spolufinancování služeb obcemi</w:t>
            </w:r>
          </w:p>
        </w:tc>
      </w:tr>
      <w:tr w:rsidR="0064383E" w:rsidRPr="0064383E" w:rsidTr="0064383E">
        <w:trPr>
          <w:trHeight w:val="315"/>
        </w:trPr>
        <w:tc>
          <w:tcPr>
            <w:tcW w:w="2142" w:type="dxa"/>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c>
          <w:tcPr>
            <w:tcW w:w="6351" w:type="dxa"/>
            <w:gridSpan w:val="3"/>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c>
          <w:tcPr>
            <w:tcW w:w="505" w:type="dxa"/>
            <w:tcBorders>
              <w:top w:val="nil"/>
              <w:left w:val="nil"/>
              <w:bottom w:val="nil"/>
              <w:right w:val="nil"/>
            </w:tcBorders>
            <w:shd w:val="clear" w:color="auto" w:fill="auto"/>
            <w:noWrap/>
            <w:vAlign w:val="bottom"/>
            <w:hideMark/>
          </w:tcPr>
          <w:p w:rsidR="0064383E" w:rsidRPr="0064383E" w:rsidRDefault="0064383E" w:rsidP="0064383E">
            <w:pPr>
              <w:spacing w:after="0"/>
              <w:rPr>
                <w:rFonts w:eastAsia="Times New Roman" w:cs="Times New Roman"/>
                <w:sz w:val="20"/>
                <w:szCs w:val="20"/>
                <w:lang w:eastAsia="cs-CZ"/>
              </w:rPr>
            </w:pPr>
          </w:p>
        </w:tc>
      </w:tr>
      <w:tr w:rsidR="0064383E" w:rsidRPr="0064383E" w:rsidTr="0064383E">
        <w:trPr>
          <w:trHeight w:val="4095"/>
        </w:trPr>
        <w:tc>
          <w:tcPr>
            <w:tcW w:w="214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4383E" w:rsidRPr="0064383E" w:rsidRDefault="0064383E" w:rsidP="0064383E">
            <w:pPr>
              <w:spacing w:after="0"/>
              <w:rPr>
                <w:rFonts w:eastAsia="Times New Roman" w:cs="Times New Roman"/>
                <w:sz w:val="20"/>
                <w:szCs w:val="20"/>
                <w:lang w:eastAsia="cs-CZ"/>
              </w:rPr>
            </w:pPr>
            <w:r w:rsidRPr="0064383E">
              <w:rPr>
                <w:rFonts w:eastAsia="Times New Roman" w:cs="Times New Roman"/>
                <w:sz w:val="20"/>
                <w:szCs w:val="20"/>
                <w:lang w:eastAsia="cs-CZ"/>
              </w:rPr>
              <w:t>Popis aktivity:</w:t>
            </w:r>
          </w:p>
        </w:tc>
        <w:tc>
          <w:tcPr>
            <w:tcW w:w="6856" w:type="dxa"/>
            <w:gridSpan w:val="4"/>
            <w:tcBorders>
              <w:top w:val="single" w:sz="8" w:space="0" w:color="auto"/>
              <w:left w:val="nil"/>
              <w:bottom w:val="single" w:sz="8" w:space="0" w:color="auto"/>
              <w:right w:val="single" w:sz="8" w:space="0" w:color="000000"/>
            </w:tcBorders>
            <w:shd w:val="clear" w:color="auto" w:fill="auto"/>
            <w:vAlign w:val="center"/>
            <w:hideMark/>
          </w:tcPr>
          <w:p w:rsidR="0064383E" w:rsidRPr="0064383E" w:rsidRDefault="0064383E" w:rsidP="00C82DA2">
            <w:pPr>
              <w:spacing w:after="0"/>
              <w:rPr>
                <w:rFonts w:eastAsia="Times New Roman" w:cs="Times New Roman"/>
                <w:sz w:val="20"/>
                <w:szCs w:val="20"/>
                <w:lang w:eastAsia="cs-CZ"/>
              </w:rPr>
            </w:pPr>
            <w:r w:rsidRPr="0064383E">
              <w:rPr>
                <w:rFonts w:eastAsia="Times New Roman" w:cs="Times New Roman"/>
                <w:sz w:val="20"/>
                <w:szCs w:val="20"/>
                <w:lang w:eastAsia="cs-CZ"/>
              </w:rPr>
              <w:t>Systém financování sociálních služeb je založen na vícezdrojovém financování a na stanovení vyrovnávací platby.</w:t>
            </w:r>
            <w:r w:rsidR="00C82DA2">
              <w:rPr>
                <w:rFonts w:eastAsia="Times New Roman" w:cs="Times New Roman"/>
                <w:sz w:val="20"/>
                <w:szCs w:val="20"/>
                <w:lang w:eastAsia="cs-CZ"/>
              </w:rPr>
              <w:t xml:space="preserve"> </w:t>
            </w:r>
            <w:r w:rsidRPr="0064383E">
              <w:rPr>
                <w:rFonts w:eastAsia="Times New Roman" w:cs="Times New Roman"/>
                <w:sz w:val="20"/>
                <w:szCs w:val="20"/>
                <w:lang w:eastAsia="cs-CZ"/>
              </w:rPr>
              <w:t>Při hodnocení žádostí o finanční podporu z rozpočtu LK, finančních prostředků MPSV  je postupováno dle platné Metodiky Libereckého kraje.</w:t>
            </w:r>
            <w:r w:rsidR="00C82DA2">
              <w:rPr>
                <w:rFonts w:eastAsia="Times New Roman" w:cs="Times New Roman"/>
                <w:sz w:val="20"/>
                <w:szCs w:val="20"/>
                <w:lang w:eastAsia="cs-CZ"/>
              </w:rPr>
              <w:t xml:space="preserve"> </w:t>
            </w:r>
            <w:r w:rsidRPr="0064383E">
              <w:rPr>
                <w:rFonts w:eastAsia="Times New Roman" w:cs="Times New Roman"/>
                <w:sz w:val="20"/>
                <w:szCs w:val="20"/>
                <w:lang w:eastAsia="cs-CZ"/>
              </w:rPr>
              <w:t>Finanč</w:t>
            </w:r>
            <w:r w:rsidR="00C82DA2">
              <w:rPr>
                <w:rFonts w:eastAsia="Times New Roman" w:cs="Times New Roman"/>
                <w:sz w:val="20"/>
                <w:szCs w:val="20"/>
                <w:lang w:eastAsia="cs-CZ"/>
              </w:rPr>
              <w:t>n</w:t>
            </w:r>
            <w:r w:rsidRPr="0064383E">
              <w:rPr>
                <w:rFonts w:eastAsia="Times New Roman" w:cs="Times New Roman"/>
                <w:sz w:val="20"/>
                <w:szCs w:val="20"/>
                <w:lang w:eastAsia="cs-CZ"/>
              </w:rPr>
              <w:t xml:space="preserve">í podpora je poskytována subjektům zařazeným do Základní sítě Libereckého kraje </w:t>
            </w:r>
            <w:r w:rsidRPr="0064383E">
              <w:rPr>
                <w:rFonts w:eastAsia="Times New Roman" w:cs="Times New Roman"/>
                <w:b/>
                <w:sz w:val="20"/>
                <w:szCs w:val="20"/>
                <w:lang w:eastAsia="cs-CZ"/>
              </w:rPr>
              <w:t>na kofinancování základních činností.</w:t>
            </w:r>
            <w:r w:rsidRPr="0064383E">
              <w:rPr>
                <w:rFonts w:eastAsia="Times New Roman" w:cs="Times New Roman"/>
                <w:sz w:val="20"/>
                <w:szCs w:val="20"/>
                <w:lang w:eastAsia="cs-CZ"/>
              </w:rPr>
              <w:t xml:space="preserve"> </w:t>
            </w:r>
            <w:r w:rsidR="00AC2AD9">
              <w:rPr>
                <w:rFonts w:eastAsia="Times New Roman" w:cs="Times New Roman"/>
                <w:sz w:val="20"/>
                <w:szCs w:val="20"/>
                <w:lang w:eastAsia="cs-CZ"/>
              </w:rPr>
              <w:t>Je</w:t>
            </w:r>
            <w:r w:rsidRPr="0064383E">
              <w:rPr>
                <w:rFonts w:eastAsia="Times New Roman" w:cs="Times New Roman"/>
                <w:sz w:val="20"/>
                <w:szCs w:val="20"/>
                <w:lang w:eastAsia="cs-CZ"/>
              </w:rPr>
              <w:t xml:space="preserve"> sledována provázanost na nastavení parametrů pro zařazování poskytovatelů do sítě sociálních služeb v LK.  K zajištění funkčnosti vícezdrojového financování je důležité spolupracovat s dalšími subjekty z území, které mají vliv a vazbu na Základní síť sociálních služeb v LK. Subjekty zařazené v Základní síti sociálních služeb LK jsou </w:t>
            </w:r>
            <w:proofErr w:type="gramStart"/>
            <w:r w:rsidRPr="0064383E">
              <w:rPr>
                <w:rFonts w:eastAsia="Times New Roman" w:cs="Times New Roman"/>
                <w:sz w:val="20"/>
                <w:szCs w:val="20"/>
                <w:lang w:eastAsia="cs-CZ"/>
              </w:rPr>
              <w:t>také  financovány</w:t>
            </w:r>
            <w:proofErr w:type="gramEnd"/>
            <w:r w:rsidRPr="0064383E">
              <w:rPr>
                <w:rFonts w:eastAsia="Times New Roman" w:cs="Times New Roman"/>
                <w:sz w:val="20"/>
                <w:szCs w:val="20"/>
                <w:lang w:eastAsia="cs-CZ"/>
              </w:rPr>
              <w:t xml:space="preserve"> z </w:t>
            </w:r>
            <w:proofErr w:type="spellStart"/>
            <w:r w:rsidRPr="0064383E">
              <w:rPr>
                <w:rFonts w:eastAsia="Times New Roman" w:cs="Times New Roman"/>
                <w:sz w:val="20"/>
                <w:szCs w:val="20"/>
                <w:lang w:eastAsia="cs-CZ"/>
              </w:rPr>
              <w:t>postředků</w:t>
            </w:r>
            <w:proofErr w:type="spellEnd"/>
            <w:r w:rsidRPr="0064383E">
              <w:rPr>
                <w:rFonts w:eastAsia="Times New Roman" w:cs="Times New Roman"/>
                <w:sz w:val="20"/>
                <w:szCs w:val="20"/>
                <w:lang w:eastAsia="cs-CZ"/>
              </w:rPr>
              <w:t xml:space="preserve"> Libereckého kraje. </w:t>
            </w:r>
            <w:r>
              <w:rPr>
                <w:rFonts w:eastAsia="Times New Roman" w:cs="Times New Roman"/>
                <w:sz w:val="20"/>
                <w:szCs w:val="20"/>
                <w:lang w:eastAsia="cs-CZ"/>
              </w:rPr>
              <w:t xml:space="preserve">V souvislosti s navýšením kapacit </w:t>
            </w:r>
            <w:r w:rsidR="00847BEF">
              <w:rPr>
                <w:rFonts w:eastAsia="Times New Roman" w:cs="Times New Roman"/>
                <w:sz w:val="20"/>
                <w:szCs w:val="20"/>
                <w:lang w:eastAsia="cs-CZ"/>
              </w:rPr>
              <w:t xml:space="preserve">Základní </w:t>
            </w:r>
            <w:r>
              <w:rPr>
                <w:rFonts w:eastAsia="Times New Roman" w:cs="Times New Roman"/>
                <w:sz w:val="20"/>
                <w:szCs w:val="20"/>
                <w:lang w:eastAsia="cs-CZ"/>
              </w:rPr>
              <w:t xml:space="preserve">sítě na základě </w:t>
            </w:r>
            <w:r w:rsidR="00847BEF">
              <w:rPr>
                <w:rFonts w:eastAsia="Times New Roman" w:cs="Times New Roman"/>
                <w:sz w:val="20"/>
                <w:szCs w:val="20"/>
                <w:lang w:eastAsia="cs-CZ"/>
              </w:rPr>
              <w:t xml:space="preserve">zjištěné </w:t>
            </w:r>
            <w:r>
              <w:rPr>
                <w:rFonts w:eastAsia="Times New Roman" w:cs="Times New Roman"/>
                <w:sz w:val="20"/>
                <w:szCs w:val="20"/>
                <w:lang w:eastAsia="cs-CZ"/>
              </w:rPr>
              <w:t>potřebnosti</w:t>
            </w:r>
            <w:r w:rsidR="00847BEF">
              <w:rPr>
                <w:rFonts w:eastAsia="Times New Roman" w:cs="Times New Roman"/>
                <w:sz w:val="20"/>
                <w:szCs w:val="20"/>
                <w:lang w:eastAsia="cs-CZ"/>
              </w:rPr>
              <w:t xml:space="preserve"> a v souladu s § 95 písm. g </w:t>
            </w:r>
            <w:r w:rsidR="00C82DA2">
              <w:rPr>
                <w:rFonts w:eastAsia="Times New Roman" w:cs="Times New Roman"/>
                <w:sz w:val="20"/>
                <w:szCs w:val="20"/>
                <w:lang w:eastAsia="cs-CZ"/>
              </w:rPr>
              <w:t>ZSS</w:t>
            </w:r>
            <w:r w:rsidR="00847BEF">
              <w:rPr>
                <w:rFonts w:eastAsia="Times New Roman" w:cs="Times New Roman"/>
                <w:sz w:val="20"/>
                <w:szCs w:val="20"/>
                <w:lang w:eastAsia="cs-CZ"/>
              </w:rPr>
              <w:t>, kdy kraj zajišťuje dostupnost sociálních služeb dle SPRSS LK, je p</w:t>
            </w:r>
            <w:r w:rsidRPr="0064383E">
              <w:rPr>
                <w:rFonts w:eastAsia="Times New Roman" w:cs="Times New Roman"/>
                <w:sz w:val="20"/>
                <w:szCs w:val="20"/>
                <w:lang w:eastAsia="cs-CZ"/>
              </w:rPr>
              <w:t>ro optimální fungování sociálních služeb zařazených do Základní sítě třeba poskytnou</w:t>
            </w:r>
            <w:r>
              <w:rPr>
                <w:rFonts w:eastAsia="Times New Roman" w:cs="Times New Roman"/>
                <w:sz w:val="20"/>
                <w:szCs w:val="20"/>
                <w:lang w:eastAsia="cs-CZ"/>
              </w:rPr>
              <w:t>t</w:t>
            </w:r>
            <w:r w:rsidR="006A6E85">
              <w:rPr>
                <w:rFonts w:eastAsia="Times New Roman" w:cs="Times New Roman"/>
                <w:sz w:val="20"/>
                <w:szCs w:val="20"/>
                <w:lang w:eastAsia="cs-CZ"/>
              </w:rPr>
              <w:t xml:space="preserve"> z rozpočtu LK</w:t>
            </w:r>
            <w:r w:rsidRPr="0064383E">
              <w:rPr>
                <w:rFonts w:eastAsia="Times New Roman" w:cs="Times New Roman"/>
                <w:sz w:val="20"/>
                <w:szCs w:val="20"/>
                <w:lang w:eastAsia="cs-CZ"/>
              </w:rPr>
              <w:t xml:space="preserve"> finanční částku ve výši</w:t>
            </w:r>
            <w:r w:rsidR="00C82DA2">
              <w:rPr>
                <w:rFonts w:eastAsia="Times New Roman" w:cs="Times New Roman"/>
                <w:sz w:val="20"/>
                <w:szCs w:val="20"/>
                <w:lang w:eastAsia="cs-CZ"/>
              </w:rPr>
              <w:t xml:space="preserve"> </w:t>
            </w:r>
            <w:r w:rsidRPr="0064383E">
              <w:rPr>
                <w:rFonts w:eastAsia="Times New Roman" w:cs="Times New Roman"/>
                <w:sz w:val="20"/>
                <w:szCs w:val="20"/>
                <w:lang w:eastAsia="cs-CZ"/>
              </w:rPr>
              <w:t>15</w:t>
            </w:r>
            <w:r w:rsidR="006A6E85">
              <w:rPr>
                <w:rFonts w:eastAsia="Times New Roman" w:cs="Times New Roman"/>
                <w:sz w:val="20"/>
                <w:szCs w:val="20"/>
                <w:lang w:eastAsia="cs-CZ"/>
              </w:rPr>
              <w:t> </w:t>
            </w:r>
            <w:r w:rsidRPr="0064383E">
              <w:rPr>
                <w:rFonts w:eastAsia="Times New Roman" w:cs="Times New Roman"/>
                <w:sz w:val="20"/>
                <w:szCs w:val="20"/>
                <w:lang w:eastAsia="cs-CZ"/>
              </w:rPr>
              <w:t>000</w:t>
            </w:r>
            <w:r w:rsidR="006A6E85">
              <w:rPr>
                <w:rFonts w:eastAsia="Times New Roman" w:cs="Times New Roman"/>
                <w:sz w:val="20"/>
                <w:szCs w:val="20"/>
                <w:lang w:eastAsia="cs-CZ"/>
              </w:rPr>
              <w:t> </w:t>
            </w:r>
            <w:r w:rsidRPr="0064383E">
              <w:rPr>
                <w:rFonts w:eastAsia="Times New Roman" w:cs="Times New Roman"/>
                <w:sz w:val="20"/>
                <w:szCs w:val="20"/>
                <w:lang w:eastAsia="cs-CZ"/>
              </w:rPr>
              <w:t xml:space="preserve">000,- </w:t>
            </w:r>
            <w:r w:rsidR="006A6E85">
              <w:rPr>
                <w:rFonts w:eastAsia="Times New Roman" w:cs="Times New Roman"/>
                <w:sz w:val="20"/>
                <w:szCs w:val="20"/>
                <w:lang w:eastAsia="cs-CZ"/>
              </w:rPr>
              <w:t>Kč</w:t>
            </w:r>
            <w:r w:rsidRPr="0064383E">
              <w:rPr>
                <w:rFonts w:eastAsia="Times New Roman" w:cs="Times New Roman"/>
                <w:sz w:val="20"/>
                <w:szCs w:val="20"/>
                <w:lang w:eastAsia="cs-CZ"/>
              </w:rPr>
              <w:t xml:space="preserve"> a zajistit tak sociálním službám částečné kofinancování.  Tato částka bude určena pro překlenutí období, kdy poskytovatelé sociálních služeb ještě nemají k dispozici prostředky z rozpočtu kraje z prostředků MPSV. I tyto prostředky jsou součástí vyrovnávací platby.</w:t>
            </w:r>
            <w:r w:rsidR="00C82DA2">
              <w:rPr>
                <w:rFonts w:eastAsia="Times New Roman" w:cs="Times New Roman"/>
                <w:sz w:val="20"/>
                <w:szCs w:val="20"/>
                <w:lang w:eastAsia="cs-CZ"/>
              </w:rPr>
              <w:t xml:space="preserve"> </w:t>
            </w:r>
            <w:r w:rsidRPr="0064383E">
              <w:rPr>
                <w:rFonts w:eastAsia="Times New Roman" w:cs="Times New Roman"/>
                <w:sz w:val="20"/>
                <w:szCs w:val="20"/>
                <w:lang w:eastAsia="cs-CZ"/>
              </w:rPr>
              <w:t>Vazba na aktivity strategických cílů SC8 a SC9.</w:t>
            </w:r>
          </w:p>
        </w:tc>
      </w:tr>
    </w:tbl>
    <w:p w:rsidR="00851CE0" w:rsidRDefault="00851CE0" w:rsidP="00851CE0"/>
    <w:p w:rsidR="0064383E" w:rsidRDefault="0064383E">
      <w:pPr>
        <w:jc w:val="left"/>
      </w:pPr>
      <w:r>
        <w:br w:type="page"/>
      </w:r>
    </w:p>
    <w:tbl>
      <w:tblPr>
        <w:tblW w:w="8662" w:type="dxa"/>
        <w:tblCellMar>
          <w:left w:w="70" w:type="dxa"/>
          <w:right w:w="70" w:type="dxa"/>
        </w:tblCellMar>
        <w:tblLook w:val="04A0" w:firstRow="1" w:lastRow="0" w:firstColumn="1" w:lastColumn="0" w:noHBand="0" w:noVBand="1"/>
      </w:tblPr>
      <w:tblGrid>
        <w:gridCol w:w="2640"/>
        <w:gridCol w:w="1203"/>
        <w:gridCol w:w="497"/>
        <w:gridCol w:w="4322"/>
      </w:tblGrid>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color w:val="000000"/>
                <w:lang w:eastAsia="cs-CZ"/>
              </w:rPr>
            </w:pPr>
          </w:p>
        </w:tc>
        <w:tc>
          <w:tcPr>
            <w:tcW w:w="1700" w:type="dxa"/>
            <w:gridSpan w:val="2"/>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color w:val="000000"/>
                <w:lang w:eastAsia="cs-CZ"/>
              </w:rPr>
            </w:pPr>
          </w:p>
        </w:tc>
        <w:tc>
          <w:tcPr>
            <w:tcW w:w="432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color w:val="000000"/>
                <w:lang w:eastAsia="cs-CZ"/>
              </w:rPr>
            </w:pPr>
          </w:p>
        </w:tc>
      </w:tr>
      <w:tr w:rsidR="00851CE0" w:rsidRPr="00181F6F" w:rsidTr="00A21520">
        <w:trPr>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Střednědobý plán rozvoje sociálních služeb v Libereckém kraji 2014-2017</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851CE0" w:rsidRPr="00181F6F" w:rsidTr="00A21520">
        <w:trPr>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851CE0" w:rsidRPr="00181F6F" w:rsidRDefault="00851CE0" w:rsidP="00A21520">
            <w:pPr>
              <w:spacing w:after="0" w:line="240" w:lineRule="auto"/>
              <w:jc w:val="center"/>
              <w:rPr>
                <w:rFonts w:eastAsia="Times New Roman" w:cs="Times New Roman"/>
                <w:b/>
                <w:bCs/>
                <w:lang w:eastAsia="cs-CZ"/>
              </w:rPr>
            </w:pPr>
          </w:p>
        </w:tc>
      </w:tr>
      <w:tr w:rsidR="00851CE0" w:rsidRPr="00181F6F" w:rsidTr="00A21520">
        <w:trPr>
          <w:trHeight w:val="315"/>
        </w:trPr>
        <w:tc>
          <w:tcPr>
            <w:tcW w:w="2640" w:type="dxa"/>
            <w:tcBorders>
              <w:top w:val="nil"/>
              <w:left w:val="single" w:sz="8" w:space="0" w:color="auto"/>
              <w:bottom w:val="single" w:sz="8" w:space="0" w:color="auto"/>
              <w:right w:val="single" w:sz="8" w:space="0" w:color="auto"/>
            </w:tcBorders>
            <w:shd w:val="clear" w:color="auto" w:fill="auto"/>
            <w:noWrap/>
            <w:vAlign w:val="bottom"/>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Číslo aktivity:</w:t>
            </w:r>
          </w:p>
        </w:tc>
        <w:tc>
          <w:tcPr>
            <w:tcW w:w="1203" w:type="dxa"/>
            <w:tcBorders>
              <w:top w:val="nil"/>
              <w:left w:val="nil"/>
              <w:bottom w:val="single" w:sz="8" w:space="0" w:color="auto"/>
              <w:right w:val="single" w:sz="8" w:space="0" w:color="auto"/>
            </w:tcBorders>
            <w:shd w:val="clear" w:color="CCFFFF" w:fill="C4BD97"/>
            <w:noWrap/>
            <w:vAlign w:val="bottom"/>
            <w:hideMark/>
          </w:tcPr>
          <w:p w:rsidR="00851CE0" w:rsidRPr="001F62A0" w:rsidRDefault="00851CE0" w:rsidP="001F62A0">
            <w:pPr>
              <w:spacing w:after="0"/>
              <w:rPr>
                <w:rFonts w:eastAsia="Times New Roman" w:cs="Times New Roman"/>
                <w:b/>
                <w:bCs/>
                <w:sz w:val="20"/>
                <w:szCs w:val="20"/>
                <w:lang w:eastAsia="cs-CZ"/>
              </w:rPr>
            </w:pPr>
            <w:r w:rsidRPr="001F62A0">
              <w:rPr>
                <w:rFonts w:eastAsia="Times New Roman" w:cs="Times New Roman"/>
                <w:b/>
                <w:bCs/>
                <w:sz w:val="20"/>
                <w:szCs w:val="20"/>
                <w:lang w:eastAsia="cs-CZ"/>
              </w:rPr>
              <w:t>A09-06</w:t>
            </w:r>
          </w:p>
        </w:tc>
        <w:tc>
          <w:tcPr>
            <w:tcW w:w="4819" w:type="dxa"/>
            <w:gridSpan w:val="2"/>
            <w:tcBorders>
              <w:top w:val="nil"/>
              <w:left w:val="nil"/>
              <w:bottom w:val="single" w:sz="8" w:space="0" w:color="auto"/>
              <w:right w:val="single" w:sz="8" w:space="0" w:color="auto"/>
            </w:tcBorders>
            <w:shd w:val="clear" w:color="auto" w:fill="auto"/>
            <w:noWrap/>
            <w:vAlign w:val="bottom"/>
            <w:hideMark/>
          </w:tcPr>
          <w:p w:rsidR="00851CE0" w:rsidRPr="001F62A0" w:rsidRDefault="00851CE0" w:rsidP="001F62A0">
            <w:pPr>
              <w:spacing w:after="0"/>
              <w:rPr>
                <w:rFonts w:eastAsia="Times New Roman" w:cs="Times New Roman"/>
                <w:b/>
                <w:bCs/>
                <w:sz w:val="20"/>
                <w:szCs w:val="20"/>
                <w:lang w:eastAsia="cs-CZ"/>
              </w:rPr>
            </w:pPr>
            <w:r w:rsidRPr="001F62A0">
              <w:rPr>
                <w:rFonts w:eastAsia="Times New Roman" w:cs="Times New Roman"/>
                <w:b/>
                <w:bCs/>
                <w:sz w:val="20"/>
                <w:szCs w:val="20"/>
                <w:lang w:eastAsia="cs-CZ"/>
              </w:rPr>
              <w:t> </w:t>
            </w:r>
          </w:p>
        </w:tc>
      </w:tr>
      <w:tr w:rsidR="00851CE0" w:rsidRPr="00181F6F" w:rsidTr="00A21520">
        <w:trPr>
          <w:trHeight w:val="78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Název aktivity:</w:t>
            </w:r>
          </w:p>
        </w:tc>
        <w:tc>
          <w:tcPr>
            <w:tcW w:w="6022"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1F62A0" w:rsidRDefault="00851CE0" w:rsidP="001F62A0">
            <w:pPr>
              <w:spacing w:after="0"/>
              <w:rPr>
                <w:rFonts w:eastAsia="Times New Roman" w:cs="Times New Roman"/>
                <w:b/>
                <w:bCs/>
                <w:sz w:val="20"/>
                <w:szCs w:val="20"/>
                <w:lang w:eastAsia="cs-CZ"/>
              </w:rPr>
            </w:pPr>
            <w:r w:rsidRPr="001F62A0">
              <w:rPr>
                <w:rFonts w:eastAsia="Times New Roman" w:cs="Times New Roman"/>
                <w:b/>
                <w:bCs/>
                <w:sz w:val="20"/>
                <w:szCs w:val="20"/>
                <w:lang w:eastAsia="cs-CZ"/>
              </w:rPr>
              <w:t>Větší míra zapojení uživatelů sociálních služeb (laické veřejnosti) do procesu komunitního plánování sociálních služeb včetně jejich větší informovanosti</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F62A0" w:rsidRDefault="00851CE0" w:rsidP="001F62A0">
            <w:pPr>
              <w:spacing w:after="0"/>
              <w:jc w:val="left"/>
              <w:rPr>
                <w:rFonts w:eastAsia="Times New Roman" w:cs="Times New Roman"/>
                <w:sz w:val="20"/>
                <w:szCs w:val="20"/>
                <w:lang w:eastAsia="cs-CZ"/>
              </w:rPr>
            </w:pPr>
          </w:p>
        </w:tc>
        <w:tc>
          <w:tcPr>
            <w:tcW w:w="1700" w:type="dxa"/>
            <w:gridSpan w:val="2"/>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4322"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181F6F" w:rsidTr="00A21520">
        <w:trPr>
          <w:trHeight w:val="1305"/>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Vazba na strategické cíle:</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851CE0" w:rsidRPr="00181F6F" w:rsidTr="00A21520">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Cílové skupiny uživatelů:</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všechny cílové skupiny</w:t>
            </w:r>
          </w:p>
        </w:tc>
      </w:tr>
      <w:tr w:rsidR="00851CE0" w:rsidRPr="00181F6F" w:rsidTr="00A21520">
        <w:trPr>
          <w:trHeight w:val="525"/>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Dotčené druhy sociálních služeb (§):</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všechny druhy sociálních služeb</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F62A0" w:rsidRDefault="00851CE0" w:rsidP="001F62A0">
            <w:pPr>
              <w:spacing w:after="0"/>
              <w:jc w:val="left"/>
              <w:rPr>
                <w:rFonts w:eastAsia="Times New Roman" w:cs="Times New Roman"/>
                <w:sz w:val="20"/>
                <w:szCs w:val="20"/>
                <w:lang w:eastAsia="cs-CZ"/>
              </w:rPr>
            </w:pPr>
          </w:p>
        </w:tc>
        <w:tc>
          <w:tcPr>
            <w:tcW w:w="1700" w:type="dxa"/>
            <w:gridSpan w:val="2"/>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4322"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181F6F" w:rsidTr="00A21520">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Doba realizace:</w:t>
            </w:r>
          </w:p>
        </w:tc>
        <w:tc>
          <w:tcPr>
            <w:tcW w:w="602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2015+</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F62A0" w:rsidRDefault="00851CE0" w:rsidP="001F62A0">
            <w:pPr>
              <w:spacing w:after="0"/>
              <w:jc w:val="left"/>
              <w:rPr>
                <w:rFonts w:eastAsia="Times New Roman" w:cs="Times New Roman"/>
                <w:sz w:val="20"/>
                <w:szCs w:val="20"/>
                <w:lang w:eastAsia="cs-CZ"/>
              </w:rPr>
            </w:pPr>
          </w:p>
        </w:tc>
        <w:tc>
          <w:tcPr>
            <w:tcW w:w="1700" w:type="dxa"/>
            <w:gridSpan w:val="2"/>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4322"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181F6F" w:rsidTr="00A21520">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Odpovědnost za realizaci:</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Obce ve spolupráci s Libereckým krajem</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F62A0" w:rsidRDefault="00851CE0" w:rsidP="001F62A0">
            <w:pPr>
              <w:spacing w:after="0"/>
              <w:jc w:val="left"/>
              <w:rPr>
                <w:rFonts w:eastAsia="Times New Roman" w:cs="Times New Roman"/>
                <w:sz w:val="20"/>
                <w:szCs w:val="20"/>
                <w:lang w:eastAsia="cs-CZ"/>
              </w:rPr>
            </w:pPr>
          </w:p>
        </w:tc>
        <w:tc>
          <w:tcPr>
            <w:tcW w:w="6022" w:type="dxa"/>
            <w:gridSpan w:val="3"/>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181F6F" w:rsidTr="00A21520">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F62A0" w:rsidRDefault="00851CE0" w:rsidP="001F62A0">
            <w:pPr>
              <w:spacing w:after="0"/>
              <w:jc w:val="left"/>
              <w:rPr>
                <w:rFonts w:eastAsia="Times New Roman" w:cs="Times New Roman"/>
                <w:sz w:val="20"/>
                <w:szCs w:val="20"/>
                <w:lang w:eastAsia="cs-CZ"/>
              </w:rPr>
            </w:pPr>
            <w:r w:rsidRPr="001F62A0">
              <w:rPr>
                <w:rFonts w:eastAsia="Times New Roman" w:cs="Times New Roman"/>
                <w:sz w:val="20"/>
                <w:szCs w:val="20"/>
                <w:lang w:eastAsia="cs-CZ"/>
              </w:rPr>
              <w:t>Financování:</w:t>
            </w:r>
          </w:p>
        </w:tc>
        <w:tc>
          <w:tcPr>
            <w:tcW w:w="602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 xml:space="preserve"> obce</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F62A0" w:rsidRDefault="00851CE0" w:rsidP="001F62A0">
            <w:pPr>
              <w:spacing w:after="0"/>
              <w:jc w:val="left"/>
              <w:rPr>
                <w:rFonts w:eastAsia="Times New Roman" w:cs="Times New Roman"/>
                <w:sz w:val="20"/>
                <w:szCs w:val="20"/>
                <w:lang w:eastAsia="cs-CZ"/>
              </w:rPr>
            </w:pPr>
          </w:p>
        </w:tc>
        <w:tc>
          <w:tcPr>
            <w:tcW w:w="1700" w:type="dxa"/>
            <w:gridSpan w:val="2"/>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c>
          <w:tcPr>
            <w:tcW w:w="4322" w:type="dxa"/>
            <w:tcBorders>
              <w:top w:val="nil"/>
              <w:left w:val="nil"/>
              <w:bottom w:val="nil"/>
              <w:right w:val="nil"/>
            </w:tcBorders>
            <w:shd w:val="clear" w:color="auto" w:fill="auto"/>
            <w:noWrap/>
            <w:vAlign w:val="bottom"/>
            <w:hideMark/>
          </w:tcPr>
          <w:p w:rsidR="00851CE0" w:rsidRPr="001F62A0" w:rsidRDefault="00851CE0" w:rsidP="001F62A0">
            <w:pPr>
              <w:spacing w:after="0"/>
              <w:rPr>
                <w:rFonts w:eastAsia="Times New Roman" w:cs="Times New Roman"/>
                <w:sz w:val="20"/>
                <w:szCs w:val="20"/>
                <w:lang w:eastAsia="cs-CZ"/>
              </w:rPr>
            </w:pPr>
          </w:p>
        </w:tc>
      </w:tr>
      <w:tr w:rsidR="00851CE0" w:rsidRPr="00181F6F" w:rsidTr="00A21520">
        <w:trPr>
          <w:trHeight w:val="2010"/>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Popis aktivity:</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F62A0" w:rsidRDefault="00851CE0" w:rsidP="001F62A0">
            <w:pPr>
              <w:spacing w:after="0"/>
              <w:rPr>
                <w:rFonts w:eastAsia="Times New Roman" w:cs="Times New Roman"/>
                <w:sz w:val="20"/>
                <w:szCs w:val="20"/>
                <w:lang w:eastAsia="cs-CZ"/>
              </w:rPr>
            </w:pPr>
            <w:r w:rsidRPr="001F62A0">
              <w:rPr>
                <w:rFonts w:eastAsia="Times New Roman" w:cs="Times New Roman"/>
                <w:sz w:val="20"/>
                <w:szCs w:val="20"/>
                <w:lang w:eastAsia="cs-CZ"/>
              </w:rPr>
              <w:t>Kraj ve spolupráci s obcemi zjistí míru zapojení uživatelů sociální služeb (laické veřejnosti) do procesu komunitního plánování sociálních služeb v LK a na základě dostupných informací ji vyhodnotí. Obce zvýší informovanost o možnosti zapojení veřejnosti do procesu komunitního plánování (úpravou webových stránek o KP, kontaktování organizací, které mají vazby na uživatele, dotazníky - zapojení veřejnosti do procesu atd.)</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p w:rsidR="00851CE0" w:rsidRDefault="009B6539" w:rsidP="009B6539">
      <w:pPr>
        <w:pStyle w:val="Nadpis2"/>
        <w:numPr>
          <w:ilvl w:val="0"/>
          <w:numId w:val="0"/>
        </w:numPr>
        <w:ind w:left="360"/>
      </w:pPr>
      <w:bookmarkStart w:id="108" w:name="_Toc451786609"/>
      <w:bookmarkStart w:id="109" w:name="_Toc453143707"/>
      <w:r>
        <w:lastRenderedPageBreak/>
        <w:t xml:space="preserve">5.10 </w:t>
      </w:r>
      <w:r w:rsidR="00851CE0" w:rsidRPr="00C3743A">
        <w:t>SC10</w:t>
      </w:r>
      <w:r w:rsidR="00C82DA2">
        <w:t xml:space="preserve"> </w:t>
      </w:r>
      <w:r w:rsidR="00851CE0" w:rsidRPr="00C3743A">
        <w:t>Podpora poskytovatelů prostřednictvím vzdělávání personálu, metodického vedení, sledování a kontroly kvality služeb</w:t>
      </w:r>
      <w:r w:rsidR="00851CE0">
        <w:t xml:space="preserve"> – karty rozvojových aktivit</w:t>
      </w:r>
      <w:bookmarkEnd w:id="108"/>
      <w:bookmarkEnd w:id="109"/>
    </w:p>
    <w:p w:rsidR="00C1617D" w:rsidRPr="00C1617D" w:rsidRDefault="00C1617D" w:rsidP="00C1617D"/>
    <w:tbl>
      <w:tblPr>
        <w:tblW w:w="8800" w:type="dxa"/>
        <w:tblInd w:w="55" w:type="dxa"/>
        <w:tblCellMar>
          <w:left w:w="70" w:type="dxa"/>
          <w:right w:w="70" w:type="dxa"/>
        </w:tblCellMar>
        <w:tblLook w:val="04A0" w:firstRow="1" w:lastRow="0" w:firstColumn="1" w:lastColumn="0" w:noHBand="0" w:noVBand="1"/>
      </w:tblPr>
      <w:tblGrid>
        <w:gridCol w:w="2425"/>
        <w:gridCol w:w="992"/>
        <w:gridCol w:w="2950"/>
        <w:gridCol w:w="2079"/>
        <w:gridCol w:w="354"/>
      </w:tblGrid>
      <w:tr w:rsidR="00851CE0" w:rsidRPr="00F70F29" w:rsidTr="00A21520">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F70F29" w:rsidRDefault="00851CE0" w:rsidP="00A21520">
            <w:pPr>
              <w:spacing w:after="0" w:line="240" w:lineRule="auto"/>
              <w:jc w:val="center"/>
              <w:rPr>
                <w:rFonts w:eastAsia="Times New Roman" w:cs="Times New Roman"/>
                <w:b/>
                <w:bCs/>
                <w:lang w:eastAsia="cs-CZ"/>
              </w:rPr>
            </w:pPr>
            <w:r w:rsidRPr="00F70F29">
              <w:rPr>
                <w:rFonts w:eastAsia="Times New Roman" w:cs="Times New Roman"/>
                <w:b/>
                <w:bCs/>
                <w:sz w:val="22"/>
                <w:lang w:eastAsia="cs-CZ"/>
              </w:rPr>
              <w:t>Střednědobý plán rozvoje sociálních služeb v Libereckém kraji 2014-2017</w:t>
            </w:r>
          </w:p>
        </w:tc>
      </w:tr>
      <w:tr w:rsidR="00851CE0" w:rsidRPr="00F70F29" w:rsidTr="00A21520">
        <w:trPr>
          <w:trHeight w:val="315"/>
        </w:trPr>
        <w:tc>
          <w:tcPr>
            <w:tcW w:w="6367"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2079"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F70F29" w:rsidRDefault="00851CE0" w:rsidP="00A21520">
            <w:pPr>
              <w:spacing w:after="0" w:line="240" w:lineRule="auto"/>
              <w:jc w:val="center"/>
              <w:rPr>
                <w:rFonts w:eastAsia="Times New Roman" w:cs="Times New Roman"/>
                <w:b/>
                <w:bCs/>
                <w:lang w:eastAsia="cs-CZ"/>
              </w:rPr>
            </w:pPr>
            <w:r w:rsidRPr="00F70F29">
              <w:rPr>
                <w:rFonts w:eastAsia="Times New Roman" w:cs="Times New Roman"/>
                <w:b/>
                <w:bCs/>
                <w:sz w:val="22"/>
                <w:lang w:eastAsia="cs-CZ"/>
              </w:rPr>
              <w:t>KARTA ROZVOJOVÉ AKTIVITY</w:t>
            </w:r>
          </w:p>
        </w:tc>
      </w:tr>
      <w:tr w:rsidR="00851CE0" w:rsidRPr="00F70F29" w:rsidTr="00A21520">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851CE0" w:rsidRPr="00F70F29" w:rsidRDefault="00851CE0" w:rsidP="00A21520">
            <w:pPr>
              <w:spacing w:after="0" w:line="240" w:lineRule="auto"/>
              <w:jc w:val="center"/>
              <w:rPr>
                <w:rFonts w:eastAsia="Times New Roman" w:cs="Times New Roman"/>
                <w:b/>
                <w:bCs/>
                <w:lang w:eastAsia="cs-CZ"/>
              </w:rPr>
            </w:pPr>
          </w:p>
        </w:tc>
      </w:tr>
      <w:tr w:rsidR="00851CE0" w:rsidRPr="00F70F2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D9D9D9"/>
            <w:noWrap/>
            <w:vAlign w:val="bottom"/>
            <w:hideMark/>
          </w:tcPr>
          <w:p w:rsidR="00851CE0" w:rsidRPr="00BF4155" w:rsidRDefault="00851CE0" w:rsidP="00A21520">
            <w:pPr>
              <w:spacing w:after="0" w:line="240" w:lineRule="auto"/>
              <w:rPr>
                <w:rFonts w:eastAsia="Times New Roman" w:cs="Times New Roman"/>
                <w:b/>
                <w:bCs/>
                <w:sz w:val="20"/>
                <w:szCs w:val="20"/>
                <w:lang w:eastAsia="cs-CZ"/>
              </w:rPr>
            </w:pPr>
            <w:r w:rsidRPr="00BF4155">
              <w:rPr>
                <w:rFonts w:eastAsia="Times New Roman" w:cs="Times New Roman"/>
                <w:b/>
                <w:bCs/>
                <w:sz w:val="20"/>
                <w:szCs w:val="20"/>
                <w:lang w:eastAsia="cs-CZ"/>
              </w:rPr>
              <w:t>A10-01</w:t>
            </w:r>
          </w:p>
        </w:tc>
        <w:tc>
          <w:tcPr>
            <w:tcW w:w="5383" w:type="dxa"/>
            <w:gridSpan w:val="3"/>
            <w:tcBorders>
              <w:top w:val="nil"/>
              <w:left w:val="nil"/>
              <w:bottom w:val="single" w:sz="8" w:space="0" w:color="auto"/>
              <w:right w:val="single" w:sz="8" w:space="0" w:color="auto"/>
            </w:tcBorders>
            <w:shd w:val="clear" w:color="auto" w:fill="auto"/>
            <w:noWrap/>
            <w:vAlign w:val="bottom"/>
            <w:hideMark/>
          </w:tcPr>
          <w:p w:rsidR="00851CE0" w:rsidRPr="00BF4155" w:rsidRDefault="00851CE0" w:rsidP="00A21520">
            <w:pPr>
              <w:spacing w:after="0" w:line="240" w:lineRule="auto"/>
              <w:rPr>
                <w:rFonts w:eastAsia="Times New Roman" w:cs="Times New Roman"/>
                <w:b/>
                <w:bCs/>
                <w:sz w:val="20"/>
                <w:szCs w:val="20"/>
                <w:lang w:eastAsia="cs-CZ"/>
              </w:rPr>
            </w:pPr>
            <w:r w:rsidRPr="00BF4155">
              <w:rPr>
                <w:rFonts w:eastAsia="Times New Roman" w:cs="Times New Roman"/>
                <w:b/>
                <w:bCs/>
                <w:sz w:val="20"/>
                <w:szCs w:val="20"/>
                <w:lang w:eastAsia="cs-CZ"/>
              </w:rPr>
              <w:t> </w:t>
            </w:r>
          </w:p>
        </w:tc>
      </w:tr>
      <w:tr w:rsidR="00851CE0" w:rsidRPr="00F70F29" w:rsidTr="00A21520">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BF4155" w:rsidRDefault="00851CE0" w:rsidP="00A21520">
            <w:pPr>
              <w:spacing w:after="0" w:line="240" w:lineRule="auto"/>
              <w:rPr>
                <w:rFonts w:eastAsia="Times New Roman" w:cs="Times New Roman"/>
                <w:b/>
                <w:bCs/>
                <w:sz w:val="20"/>
                <w:szCs w:val="20"/>
                <w:lang w:eastAsia="cs-CZ"/>
              </w:rPr>
            </w:pPr>
            <w:r w:rsidRPr="00BF4155">
              <w:rPr>
                <w:rFonts w:eastAsia="Times New Roman" w:cs="Times New Roman"/>
                <w:b/>
                <w:bCs/>
                <w:sz w:val="20"/>
                <w:szCs w:val="20"/>
                <w:lang w:eastAsia="cs-CZ"/>
              </w:rPr>
              <w:t>Zpracování a aktualizace rozvojových plánů sociálních služeb</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c>
          <w:tcPr>
            <w:tcW w:w="6021" w:type="dxa"/>
            <w:gridSpan w:val="3"/>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c>
          <w:tcPr>
            <w:tcW w:w="354" w:type="dxa"/>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r>
      <w:tr w:rsidR="00851CE0" w:rsidRPr="00F70F29" w:rsidTr="00A21520">
        <w:trPr>
          <w:trHeight w:val="159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BF4155" w:rsidRDefault="00851CE0" w:rsidP="001F62A0">
            <w:pPr>
              <w:spacing w:after="0"/>
              <w:jc w:val="left"/>
              <w:rPr>
                <w:rFonts w:eastAsia="Times New Roman" w:cs="Times New Roman"/>
                <w:sz w:val="20"/>
                <w:szCs w:val="20"/>
                <w:lang w:eastAsia="cs-CZ"/>
              </w:rPr>
            </w:pPr>
            <w:r w:rsidRPr="00BF4155">
              <w:rPr>
                <w:rFonts w:eastAsia="Times New Roman" w:cs="Times New Roman"/>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p w:rsidR="00851CE0" w:rsidRPr="00BF4155" w:rsidRDefault="00851CE0" w:rsidP="001F62A0">
            <w:pPr>
              <w:spacing w:after="0"/>
              <w:jc w:val="left"/>
              <w:rPr>
                <w:rFonts w:eastAsia="Times New Roman" w:cs="Times New Roman"/>
                <w:sz w:val="20"/>
                <w:szCs w:val="20"/>
                <w:lang w:eastAsia="cs-CZ"/>
              </w:rPr>
            </w:pPr>
            <w:r w:rsidRPr="00BF4155">
              <w:rPr>
                <w:rFonts w:eastAsia="Times New Roman" w:cs="Times New Roman"/>
                <w:sz w:val="20"/>
                <w:szCs w:val="20"/>
                <w:lang w:eastAsia="cs-CZ"/>
              </w:rPr>
              <w:t xml:space="preserve"> SC10 Podpora poskytovatelů prostřednictvím vzdělávání personálu, metodického vedení, sledování a kontroly kvality služeb</w:t>
            </w:r>
          </w:p>
        </w:tc>
      </w:tr>
      <w:tr w:rsidR="00851CE0" w:rsidRPr="00F70F2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všechny</w:t>
            </w:r>
          </w:p>
        </w:tc>
      </w:tr>
      <w:tr w:rsidR="00851CE0" w:rsidRPr="00F70F2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všechny</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c>
          <w:tcPr>
            <w:tcW w:w="6021" w:type="dxa"/>
            <w:gridSpan w:val="3"/>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c>
          <w:tcPr>
            <w:tcW w:w="354" w:type="dxa"/>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r>
      <w:tr w:rsidR="00851CE0" w:rsidRPr="00F70F2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2015+</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c>
          <w:tcPr>
            <w:tcW w:w="6021" w:type="dxa"/>
            <w:gridSpan w:val="3"/>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c>
          <w:tcPr>
            <w:tcW w:w="354" w:type="dxa"/>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r>
      <w:tr w:rsidR="00851CE0" w:rsidRPr="00F70F2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LK ve spolupráci s poskytovateli</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c>
          <w:tcPr>
            <w:tcW w:w="6375" w:type="dxa"/>
            <w:gridSpan w:val="4"/>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r>
      <w:tr w:rsidR="00851CE0" w:rsidRPr="00F70F2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Poskytovatelé, EU - OPZ</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c>
          <w:tcPr>
            <w:tcW w:w="6021" w:type="dxa"/>
            <w:gridSpan w:val="3"/>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c>
          <w:tcPr>
            <w:tcW w:w="354" w:type="dxa"/>
            <w:tcBorders>
              <w:top w:val="nil"/>
              <w:left w:val="nil"/>
              <w:bottom w:val="nil"/>
              <w:right w:val="nil"/>
            </w:tcBorders>
            <w:shd w:val="clear" w:color="auto" w:fill="auto"/>
            <w:noWrap/>
            <w:vAlign w:val="bottom"/>
            <w:hideMark/>
          </w:tcPr>
          <w:p w:rsidR="00851CE0" w:rsidRPr="00BF4155" w:rsidRDefault="00851CE0" w:rsidP="00A21520">
            <w:pPr>
              <w:spacing w:after="0" w:line="240" w:lineRule="auto"/>
              <w:rPr>
                <w:rFonts w:eastAsia="Times New Roman" w:cs="Times New Roman"/>
                <w:sz w:val="20"/>
                <w:szCs w:val="20"/>
                <w:lang w:eastAsia="cs-CZ"/>
              </w:rPr>
            </w:pPr>
          </w:p>
        </w:tc>
      </w:tr>
      <w:tr w:rsidR="00851CE0" w:rsidRPr="00F70F29" w:rsidTr="00A21520">
        <w:trPr>
          <w:trHeight w:val="283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BF4155" w:rsidRDefault="00851CE0" w:rsidP="00A21520">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BF4155" w:rsidRDefault="00851CE0" w:rsidP="00AC2AD9">
            <w:pPr>
              <w:spacing w:after="0" w:line="240" w:lineRule="auto"/>
              <w:rPr>
                <w:rFonts w:eastAsia="Times New Roman" w:cs="Times New Roman"/>
                <w:sz w:val="20"/>
                <w:szCs w:val="20"/>
                <w:lang w:eastAsia="cs-CZ"/>
              </w:rPr>
            </w:pPr>
            <w:r w:rsidRPr="00BF4155">
              <w:rPr>
                <w:rFonts w:eastAsia="Times New Roman" w:cs="Times New Roman"/>
                <w:sz w:val="20"/>
                <w:szCs w:val="20"/>
                <w:lang w:eastAsia="cs-CZ"/>
              </w:rPr>
              <w:t xml:space="preserve">V rámci individuálního projektu kraje IP2 byly zpracovány rozvojové plány u vybraných poskytovatelů sociálních služeb. Pro celkový obraz o budoucím vývoji sociálních služeb je do budoucna potřebné, aby i ostatní poskytovatelé dopracovali své rozvojové plány. Zpracované plány by měly být v souladu se zpracovanými komunitními plány a z nich vyplývajícími požadavky. Tato vzájemná provázanost plánovacích dokumentů z místní úrovně až do krajské je nutná z důvodu nastavování sítě sociálních služeb, aplikace vícezdrojového financování a především důvodu očekávaného přechodu financování k MPSV na kraje. Poskytovatelům by měla být poskytnuta metodická a odborná podpora, aby byla zajištěna maximální použitelnost výstupů zpracovávaných nebo aktualizovaných rozvojových plánů. </w:t>
            </w:r>
          </w:p>
        </w:tc>
      </w:tr>
    </w:tbl>
    <w:p w:rsidR="00851CE0" w:rsidRDefault="00851CE0" w:rsidP="00851CE0"/>
    <w:p w:rsidR="00851CE0" w:rsidRDefault="00851CE0" w:rsidP="00851CE0"/>
    <w:p w:rsidR="00851CE0" w:rsidRDefault="00851CE0" w:rsidP="00851CE0">
      <w:r>
        <w:br w:type="page"/>
      </w:r>
    </w:p>
    <w:tbl>
      <w:tblPr>
        <w:tblW w:w="8800" w:type="dxa"/>
        <w:tblCellMar>
          <w:left w:w="70" w:type="dxa"/>
          <w:right w:w="70" w:type="dxa"/>
        </w:tblCellMar>
        <w:tblLook w:val="04A0" w:firstRow="1" w:lastRow="0" w:firstColumn="1" w:lastColumn="0" w:noHBand="0" w:noVBand="1"/>
      </w:tblPr>
      <w:tblGrid>
        <w:gridCol w:w="2425"/>
        <w:gridCol w:w="1047"/>
        <w:gridCol w:w="2895"/>
        <w:gridCol w:w="2080"/>
        <w:gridCol w:w="353"/>
      </w:tblGrid>
      <w:tr w:rsidR="00851CE0" w:rsidRPr="00101F99" w:rsidTr="00A21520">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lastRenderedPageBreak/>
              <w:t>Střednědobý plán rozvoje sociálních služeb v Libereckém kraji 2014-2017</w:t>
            </w:r>
          </w:p>
        </w:tc>
      </w:tr>
      <w:tr w:rsidR="00851CE0" w:rsidRPr="00101F99" w:rsidTr="00A21520">
        <w:trPr>
          <w:trHeight w:val="315"/>
        </w:trPr>
        <w:tc>
          <w:tcPr>
            <w:tcW w:w="6367"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2080"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KARTA ROZVOJOVÉ AKTIVITY</w:t>
            </w:r>
          </w:p>
        </w:tc>
      </w:tr>
      <w:tr w:rsidR="00851CE0" w:rsidRPr="00101F99" w:rsidTr="00A21520">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851CE0" w:rsidRPr="00101F99" w:rsidRDefault="00851CE0" w:rsidP="00A21520">
            <w:pPr>
              <w:spacing w:after="0" w:line="240" w:lineRule="auto"/>
              <w:jc w:val="center"/>
              <w:rPr>
                <w:rFonts w:eastAsia="Times New Roman" w:cs="Times New Roman"/>
                <w:b/>
                <w:bCs/>
                <w:lang w:eastAsia="cs-CZ"/>
              </w:rPr>
            </w:pPr>
          </w:p>
        </w:tc>
      </w:tr>
      <w:tr w:rsidR="00851CE0" w:rsidRPr="00101F99" w:rsidTr="00537C89">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Číslo aktivity:</w:t>
            </w:r>
          </w:p>
        </w:tc>
        <w:tc>
          <w:tcPr>
            <w:tcW w:w="1047" w:type="dxa"/>
            <w:tcBorders>
              <w:top w:val="nil"/>
              <w:left w:val="nil"/>
              <w:bottom w:val="single" w:sz="8" w:space="0" w:color="auto"/>
              <w:right w:val="single" w:sz="8" w:space="0" w:color="auto"/>
            </w:tcBorders>
            <w:shd w:val="clear" w:color="CCFFFF" w:fill="D9D9D9"/>
            <w:noWrap/>
            <w:vAlign w:val="bottom"/>
            <w:hideMark/>
          </w:tcPr>
          <w:p w:rsidR="00851CE0" w:rsidRPr="00537C89" w:rsidRDefault="00851CE0" w:rsidP="00A21520">
            <w:pPr>
              <w:spacing w:after="0" w:line="240" w:lineRule="auto"/>
              <w:rPr>
                <w:rFonts w:eastAsia="Times New Roman" w:cs="Times New Roman"/>
                <w:b/>
                <w:bCs/>
                <w:sz w:val="20"/>
                <w:szCs w:val="20"/>
                <w:lang w:eastAsia="cs-CZ"/>
              </w:rPr>
            </w:pPr>
            <w:r w:rsidRPr="00537C89">
              <w:rPr>
                <w:rFonts w:eastAsia="Times New Roman" w:cs="Times New Roman"/>
                <w:b/>
                <w:bCs/>
                <w:sz w:val="20"/>
                <w:szCs w:val="20"/>
                <w:lang w:eastAsia="cs-CZ"/>
              </w:rPr>
              <w:t>A10-02</w:t>
            </w:r>
          </w:p>
        </w:tc>
        <w:tc>
          <w:tcPr>
            <w:tcW w:w="5328" w:type="dxa"/>
            <w:gridSpan w:val="3"/>
            <w:tcBorders>
              <w:top w:val="nil"/>
              <w:left w:val="nil"/>
              <w:bottom w:val="single" w:sz="8" w:space="0" w:color="auto"/>
              <w:right w:val="single" w:sz="8" w:space="0" w:color="auto"/>
            </w:tcBorders>
            <w:shd w:val="clear" w:color="auto" w:fill="auto"/>
            <w:noWrap/>
            <w:vAlign w:val="bottom"/>
            <w:hideMark/>
          </w:tcPr>
          <w:p w:rsidR="00851CE0" w:rsidRPr="00537C89" w:rsidRDefault="00851CE0" w:rsidP="00A21520">
            <w:pPr>
              <w:spacing w:after="0" w:line="240" w:lineRule="auto"/>
              <w:rPr>
                <w:rFonts w:eastAsia="Times New Roman" w:cs="Times New Roman"/>
                <w:b/>
                <w:bCs/>
                <w:sz w:val="20"/>
                <w:szCs w:val="20"/>
                <w:lang w:eastAsia="cs-CZ"/>
              </w:rPr>
            </w:pPr>
            <w:r w:rsidRPr="00537C89">
              <w:rPr>
                <w:rFonts w:eastAsia="Times New Roman" w:cs="Times New Roman"/>
                <w:b/>
                <w:bCs/>
                <w:sz w:val="20"/>
                <w:szCs w:val="20"/>
                <w:lang w:eastAsia="cs-CZ"/>
              </w:rPr>
              <w:t> </w:t>
            </w:r>
          </w:p>
        </w:tc>
      </w:tr>
      <w:tr w:rsidR="00851CE0" w:rsidRPr="00101F99" w:rsidTr="00A21520">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537C89" w:rsidRDefault="00851CE0" w:rsidP="00A21520">
            <w:pPr>
              <w:spacing w:after="0" w:line="240" w:lineRule="auto"/>
              <w:rPr>
                <w:rFonts w:eastAsia="Times New Roman" w:cs="Times New Roman"/>
                <w:b/>
                <w:bCs/>
                <w:sz w:val="20"/>
                <w:szCs w:val="20"/>
                <w:lang w:eastAsia="cs-CZ"/>
              </w:rPr>
            </w:pPr>
            <w:r w:rsidRPr="00537C89">
              <w:rPr>
                <w:rFonts w:eastAsia="Times New Roman" w:cs="Times New Roman"/>
                <w:b/>
                <w:bCs/>
                <w:sz w:val="20"/>
                <w:szCs w:val="20"/>
                <w:lang w:eastAsia="cs-CZ"/>
              </w:rPr>
              <w:t>Plánování procesu a využití výstupů kontrol poskytování sociálních služeb</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c>
          <w:tcPr>
            <w:tcW w:w="6022" w:type="dxa"/>
            <w:gridSpan w:val="3"/>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c>
          <w:tcPr>
            <w:tcW w:w="353" w:type="dxa"/>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r>
      <w:tr w:rsidR="00851CE0" w:rsidRPr="00101F99" w:rsidTr="00A21520">
        <w:trPr>
          <w:trHeight w:val="156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37C89" w:rsidRDefault="00851CE0" w:rsidP="00537C89">
            <w:pPr>
              <w:spacing w:after="0" w:line="240" w:lineRule="auto"/>
              <w:jc w:val="left"/>
              <w:rPr>
                <w:rFonts w:eastAsia="Times New Roman" w:cs="Times New Roman"/>
                <w:sz w:val="20"/>
                <w:szCs w:val="20"/>
                <w:lang w:eastAsia="cs-CZ"/>
              </w:rPr>
            </w:pPr>
            <w:r w:rsidRPr="00537C89">
              <w:rPr>
                <w:rFonts w:eastAsia="Times New Roman" w:cs="Times New Roman"/>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SC10 Podpora poskytovatelů prostřednictvím vzdělávání personálu, metodického vedení, sledování a kontroly kvality služeb</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nerelevantní</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všechny</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c>
          <w:tcPr>
            <w:tcW w:w="6022" w:type="dxa"/>
            <w:gridSpan w:val="3"/>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c>
          <w:tcPr>
            <w:tcW w:w="353" w:type="dxa"/>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2015+</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c>
          <w:tcPr>
            <w:tcW w:w="6022" w:type="dxa"/>
            <w:gridSpan w:val="3"/>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c>
          <w:tcPr>
            <w:tcW w:w="353" w:type="dxa"/>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r>
      <w:tr w:rsidR="00851CE0" w:rsidRPr="00101F9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37C89" w:rsidRDefault="00537C89" w:rsidP="00A21520">
            <w:pPr>
              <w:spacing w:after="0" w:line="240" w:lineRule="auto"/>
              <w:rPr>
                <w:rFonts w:eastAsia="Times New Roman" w:cs="Times New Roman"/>
                <w:sz w:val="20"/>
                <w:szCs w:val="20"/>
                <w:lang w:eastAsia="cs-CZ"/>
              </w:rPr>
            </w:pPr>
            <w:r w:rsidRPr="00537C89">
              <w:rPr>
                <w:rFonts w:cs="Times New Roman"/>
                <w:sz w:val="20"/>
                <w:szCs w:val="20"/>
                <w:lang w:eastAsia="cs-CZ"/>
              </w:rPr>
              <w:t>LK, MPSV - inspekce</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c>
          <w:tcPr>
            <w:tcW w:w="6375" w:type="dxa"/>
            <w:gridSpan w:val="4"/>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LK</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c>
          <w:tcPr>
            <w:tcW w:w="6022" w:type="dxa"/>
            <w:gridSpan w:val="3"/>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c>
          <w:tcPr>
            <w:tcW w:w="353" w:type="dxa"/>
            <w:tcBorders>
              <w:top w:val="nil"/>
              <w:left w:val="nil"/>
              <w:bottom w:val="nil"/>
              <w:right w:val="nil"/>
            </w:tcBorders>
            <w:shd w:val="clear" w:color="auto" w:fill="auto"/>
            <w:noWrap/>
            <w:vAlign w:val="bottom"/>
            <w:hideMark/>
          </w:tcPr>
          <w:p w:rsidR="00851CE0" w:rsidRPr="00537C89" w:rsidRDefault="00851CE0" w:rsidP="00A21520">
            <w:pPr>
              <w:spacing w:after="0" w:line="240" w:lineRule="auto"/>
              <w:rPr>
                <w:rFonts w:eastAsia="Times New Roman" w:cs="Times New Roman"/>
                <w:sz w:val="20"/>
                <w:szCs w:val="20"/>
                <w:lang w:eastAsia="cs-CZ"/>
              </w:rPr>
            </w:pPr>
          </w:p>
        </w:tc>
      </w:tr>
      <w:tr w:rsidR="00851CE0" w:rsidRPr="00101F99" w:rsidTr="00A21520">
        <w:trPr>
          <w:trHeight w:val="186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537C89" w:rsidRDefault="00851CE0" w:rsidP="00A21520">
            <w:pPr>
              <w:spacing w:after="0" w:line="240" w:lineRule="auto"/>
              <w:rPr>
                <w:rFonts w:eastAsia="Times New Roman" w:cs="Times New Roman"/>
                <w:sz w:val="20"/>
                <w:szCs w:val="20"/>
                <w:lang w:eastAsia="cs-CZ"/>
              </w:rPr>
            </w:pPr>
            <w:r w:rsidRPr="00537C89">
              <w:rPr>
                <w:rFonts w:eastAsia="Times New Roman" w:cs="Times New Roman"/>
                <w:sz w:val="20"/>
                <w:szCs w:val="20"/>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5F15AC">
            <w:pPr>
              <w:spacing w:after="0"/>
              <w:rPr>
                <w:rFonts w:eastAsia="Times New Roman" w:cs="Times New Roman"/>
                <w:sz w:val="20"/>
                <w:szCs w:val="20"/>
                <w:lang w:eastAsia="cs-CZ"/>
              </w:rPr>
            </w:pPr>
            <w:r w:rsidRPr="00537C89">
              <w:rPr>
                <w:rFonts w:eastAsia="Times New Roman" w:cs="Times New Roman"/>
                <w:sz w:val="20"/>
                <w:szCs w:val="20"/>
                <w:lang w:eastAsia="cs-CZ"/>
              </w:rPr>
              <w:t>Rostoucí požadavky na kvalitu poskytovaných služeb poskytovaných v rámci Libereckého kraje</w:t>
            </w:r>
            <w:r w:rsidR="00C82DA2">
              <w:rPr>
                <w:rFonts w:eastAsia="Times New Roman" w:cs="Times New Roman"/>
                <w:sz w:val="20"/>
                <w:szCs w:val="20"/>
                <w:lang w:eastAsia="cs-CZ"/>
              </w:rPr>
              <w:t>.</w:t>
            </w:r>
            <w:r w:rsidRPr="00537C89">
              <w:rPr>
                <w:rFonts w:eastAsia="Times New Roman" w:cs="Times New Roman"/>
                <w:sz w:val="20"/>
                <w:szCs w:val="20"/>
                <w:lang w:eastAsia="cs-CZ"/>
              </w:rPr>
              <w:t xml:space="preserve"> Tato aktivita bude realizována v přímé vazbě na aktivity A08-01 a A08-03. Budou využívány výsledky inspekcí kvality, které jsou veřejně dostupné, a rozvojové audity. Výstupy z kontrol realizovaných Libereckým krajem budou jedním z dalších podkladů pro tvorbu, aktualizaci a financování sociálních služeb zařazených do Základní sítě sociálních služeb LK.</w:t>
            </w:r>
          </w:p>
          <w:p w:rsidR="00537C89" w:rsidRPr="00537C89" w:rsidRDefault="00537C89" w:rsidP="00AC2AD9">
            <w:pPr>
              <w:shd w:val="clear" w:color="auto" w:fill="FFFFFF"/>
              <w:rPr>
                <w:rFonts w:eastAsia="Times New Roman" w:cs="Times New Roman"/>
                <w:sz w:val="20"/>
                <w:szCs w:val="20"/>
                <w:lang w:eastAsia="cs-CZ"/>
              </w:rPr>
            </w:pPr>
            <w:r>
              <w:rPr>
                <w:rFonts w:eastAsia="Times New Roman" w:cs="Times New Roman"/>
                <w:sz w:val="20"/>
                <w:szCs w:val="20"/>
                <w:lang w:eastAsia="cs-CZ"/>
              </w:rPr>
              <w:t xml:space="preserve">Metodické vedení </w:t>
            </w:r>
            <w:r w:rsidR="005F15AC">
              <w:rPr>
                <w:rFonts w:eastAsia="Times New Roman" w:cs="Times New Roman"/>
                <w:sz w:val="20"/>
                <w:szCs w:val="20"/>
                <w:lang w:eastAsia="cs-CZ"/>
              </w:rPr>
              <w:t>f</w:t>
            </w:r>
            <w:r w:rsidR="005F15AC" w:rsidRPr="00CC45A7">
              <w:rPr>
                <w:rFonts w:cs="Times New Roman"/>
                <w:iCs/>
                <w:sz w:val="20"/>
                <w:szCs w:val="20"/>
              </w:rPr>
              <w:t xml:space="preserve">ormou pravidelných kontrol </w:t>
            </w:r>
            <w:r w:rsidR="005F15AC">
              <w:rPr>
                <w:rFonts w:cs="Times New Roman"/>
                <w:iCs/>
                <w:sz w:val="20"/>
                <w:szCs w:val="20"/>
              </w:rPr>
              <w:t xml:space="preserve">má </w:t>
            </w:r>
            <w:r w:rsidR="005F15AC" w:rsidRPr="00CC45A7">
              <w:rPr>
                <w:rFonts w:cs="Times New Roman"/>
                <w:iCs/>
                <w:sz w:val="20"/>
                <w:szCs w:val="20"/>
              </w:rPr>
              <w:t xml:space="preserve">zajistit, aby na stejnou činnost/stejný výdaj nedocházelo k duplicitnímu čerpání finančních prostředků z více zdrojů se stejným účelem – duplicitní čerpání. Výsledná zjištění propojit s financováním služeb a současně poskytnout poskytovatelům služeb zpětnou vazbu s metodickým </w:t>
            </w:r>
            <w:proofErr w:type="spellStart"/>
            <w:proofErr w:type="gramStart"/>
            <w:r w:rsidR="005F15AC" w:rsidRPr="00CC45A7">
              <w:rPr>
                <w:rFonts w:cs="Times New Roman"/>
                <w:iCs/>
                <w:sz w:val="20"/>
                <w:szCs w:val="20"/>
              </w:rPr>
              <w:t>doporučením.Využ</w:t>
            </w:r>
            <w:r w:rsidR="00C33E5B">
              <w:rPr>
                <w:rFonts w:cs="Times New Roman"/>
                <w:iCs/>
                <w:sz w:val="20"/>
                <w:szCs w:val="20"/>
              </w:rPr>
              <w:t>ití</w:t>
            </w:r>
            <w:proofErr w:type="spellEnd"/>
            <w:proofErr w:type="gramEnd"/>
            <w:r w:rsidR="005F15AC" w:rsidRPr="00CC45A7">
              <w:rPr>
                <w:rFonts w:cs="Times New Roman"/>
                <w:iCs/>
                <w:sz w:val="20"/>
                <w:szCs w:val="20"/>
              </w:rPr>
              <w:t xml:space="preserve"> výsledk</w:t>
            </w:r>
            <w:r w:rsidR="00C33E5B">
              <w:rPr>
                <w:rFonts w:cs="Times New Roman"/>
                <w:iCs/>
                <w:sz w:val="20"/>
                <w:szCs w:val="20"/>
              </w:rPr>
              <w:t>ů</w:t>
            </w:r>
            <w:r w:rsidR="005F15AC" w:rsidRPr="00CC45A7">
              <w:rPr>
                <w:rFonts w:cs="Times New Roman"/>
                <w:iCs/>
                <w:sz w:val="20"/>
                <w:szCs w:val="20"/>
              </w:rPr>
              <w:t xml:space="preserve"> průběžných a následných kontrol</w:t>
            </w:r>
            <w:r w:rsidR="001D56E7">
              <w:rPr>
                <w:rFonts w:cs="Times New Roman"/>
                <w:iCs/>
                <w:sz w:val="20"/>
                <w:szCs w:val="20"/>
              </w:rPr>
              <w:t xml:space="preserve"> k provedení rešerše současných</w:t>
            </w:r>
            <w:r w:rsidR="005F15AC" w:rsidRPr="00CC45A7">
              <w:rPr>
                <w:rFonts w:cs="Times New Roman"/>
                <w:iCs/>
                <w:sz w:val="20"/>
                <w:szCs w:val="20"/>
              </w:rPr>
              <w:t xml:space="preserve"> a potenciálních poskytovatelů soc. služeb, kteří jsou schopni danou soc. službu v daném místě a dostupnosti reálně poskytnout a to v požadované kvalitě a </w:t>
            </w:r>
            <w:proofErr w:type="spellStart"/>
            <w:r w:rsidR="005F15AC" w:rsidRPr="00CC45A7">
              <w:rPr>
                <w:rFonts w:cs="Times New Roman"/>
                <w:iCs/>
                <w:sz w:val="20"/>
                <w:szCs w:val="20"/>
              </w:rPr>
              <w:t>kapacitě.</w:t>
            </w:r>
            <w:r w:rsidR="001D56E7">
              <w:rPr>
                <w:rFonts w:eastAsia="Times New Roman" w:cs="Times New Roman"/>
                <w:sz w:val="20"/>
                <w:szCs w:val="20"/>
                <w:lang w:eastAsia="cs-CZ"/>
              </w:rPr>
              <w:t>V</w:t>
            </w:r>
            <w:proofErr w:type="spellEnd"/>
            <w:r w:rsidR="001D56E7">
              <w:rPr>
                <w:rFonts w:eastAsia="Times New Roman" w:cs="Times New Roman"/>
                <w:sz w:val="20"/>
                <w:szCs w:val="20"/>
                <w:lang w:eastAsia="cs-CZ"/>
              </w:rPr>
              <w:t xml:space="preserve"> rámci realizace projektu „Podpora procesů střednědobého plánování, síťování a financování sociálních služeb v Libereckém kraji“ dojde k vyškolení kontrolního týmu </w:t>
            </w:r>
            <w:r w:rsidR="00AC2AD9">
              <w:rPr>
                <w:rFonts w:eastAsia="Times New Roman" w:cs="Times New Roman"/>
                <w:sz w:val="20"/>
                <w:szCs w:val="20"/>
                <w:lang w:eastAsia="cs-CZ"/>
              </w:rPr>
              <w:t xml:space="preserve">LK </w:t>
            </w:r>
            <w:r w:rsidR="001D56E7">
              <w:rPr>
                <w:rFonts w:eastAsia="Times New Roman" w:cs="Times New Roman"/>
                <w:sz w:val="20"/>
                <w:szCs w:val="20"/>
                <w:lang w:eastAsia="cs-CZ"/>
              </w:rPr>
              <w:t xml:space="preserve">a zpracování metodiky věcných kontrol, které by měly vést k zefektivnění </w:t>
            </w:r>
            <w:proofErr w:type="spellStart"/>
            <w:r w:rsidR="001D56E7">
              <w:rPr>
                <w:rFonts w:eastAsia="Times New Roman" w:cs="Times New Roman"/>
                <w:sz w:val="20"/>
                <w:szCs w:val="20"/>
                <w:lang w:eastAsia="cs-CZ"/>
              </w:rPr>
              <w:t>poskytováných</w:t>
            </w:r>
            <w:proofErr w:type="spellEnd"/>
            <w:r w:rsidR="001D56E7">
              <w:rPr>
                <w:rFonts w:eastAsia="Times New Roman" w:cs="Times New Roman"/>
                <w:sz w:val="20"/>
                <w:szCs w:val="20"/>
                <w:lang w:eastAsia="cs-CZ"/>
              </w:rPr>
              <w:t xml:space="preserve"> služeb v kraji.</w:t>
            </w:r>
          </w:p>
        </w:tc>
      </w:tr>
    </w:tbl>
    <w:p w:rsidR="00851CE0" w:rsidRDefault="00851CE0" w:rsidP="00851CE0">
      <w:pPr>
        <w:jc w:val="left"/>
      </w:pPr>
      <w:r>
        <w:br w:type="page"/>
      </w:r>
    </w:p>
    <w:tbl>
      <w:tblPr>
        <w:tblW w:w="9096" w:type="dxa"/>
        <w:tblCellMar>
          <w:left w:w="70" w:type="dxa"/>
          <w:right w:w="70" w:type="dxa"/>
        </w:tblCellMar>
        <w:tblLook w:val="04A0" w:firstRow="1" w:lastRow="0" w:firstColumn="1" w:lastColumn="0" w:noHBand="0" w:noVBand="1"/>
      </w:tblPr>
      <w:tblGrid>
        <w:gridCol w:w="2425"/>
        <w:gridCol w:w="851"/>
        <w:gridCol w:w="1109"/>
        <w:gridCol w:w="4225"/>
        <w:gridCol w:w="486"/>
      </w:tblGrid>
      <w:tr w:rsidR="00851CE0" w:rsidRPr="00101F99" w:rsidTr="00A21520">
        <w:trPr>
          <w:trHeight w:val="330"/>
        </w:trPr>
        <w:tc>
          <w:tcPr>
            <w:tcW w:w="9096"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lastRenderedPageBreak/>
              <w:t>Střednědobý plán rozvoje sociálních služeb v Libereckém kraji 2014-2017</w:t>
            </w:r>
          </w:p>
        </w:tc>
      </w:tr>
      <w:tr w:rsidR="00851CE0" w:rsidRPr="00101F99" w:rsidTr="00A21520">
        <w:trPr>
          <w:trHeight w:val="315"/>
        </w:trPr>
        <w:tc>
          <w:tcPr>
            <w:tcW w:w="4385"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42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9096"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KARTA ROZVOJOVÉ AKTIVITY</w:t>
            </w:r>
          </w:p>
        </w:tc>
      </w:tr>
      <w:tr w:rsidR="00851CE0" w:rsidRPr="00101F99" w:rsidTr="00A21520">
        <w:trPr>
          <w:trHeight w:val="315"/>
        </w:trPr>
        <w:tc>
          <w:tcPr>
            <w:tcW w:w="9096" w:type="dxa"/>
            <w:gridSpan w:val="5"/>
            <w:tcBorders>
              <w:top w:val="single" w:sz="8" w:space="0" w:color="auto"/>
              <w:left w:val="nil"/>
              <w:bottom w:val="single" w:sz="8" w:space="0" w:color="auto"/>
              <w:right w:val="nil"/>
            </w:tcBorders>
            <w:shd w:val="clear" w:color="auto" w:fill="auto"/>
            <w:noWrap/>
            <w:vAlign w:val="bottom"/>
            <w:hideMark/>
          </w:tcPr>
          <w:p w:rsidR="00851CE0" w:rsidRPr="00101F99" w:rsidRDefault="00851CE0" w:rsidP="00A21520">
            <w:pPr>
              <w:spacing w:after="0" w:line="240" w:lineRule="auto"/>
              <w:jc w:val="center"/>
              <w:rPr>
                <w:rFonts w:eastAsia="Times New Roman" w:cs="Times New Roman"/>
                <w:b/>
                <w:bCs/>
                <w:lang w:eastAsia="cs-CZ"/>
              </w:rPr>
            </w:pPr>
          </w:p>
        </w:tc>
      </w:tr>
      <w:tr w:rsidR="00851CE0" w:rsidRPr="00101F9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Číslo aktivity:</w:t>
            </w:r>
          </w:p>
        </w:tc>
        <w:tc>
          <w:tcPr>
            <w:tcW w:w="851" w:type="dxa"/>
            <w:tcBorders>
              <w:top w:val="nil"/>
              <w:left w:val="nil"/>
              <w:bottom w:val="single" w:sz="8" w:space="0" w:color="auto"/>
              <w:right w:val="single" w:sz="8" w:space="0" w:color="auto"/>
            </w:tcBorders>
            <w:shd w:val="clear" w:color="CCFFFF" w:fill="D9D9D9"/>
            <w:noWrap/>
            <w:vAlign w:val="bottom"/>
            <w:hideMark/>
          </w:tcPr>
          <w:p w:rsidR="00851CE0" w:rsidRPr="00A15E3A" w:rsidRDefault="00851CE0" w:rsidP="00A21520">
            <w:pPr>
              <w:spacing w:after="0" w:line="240" w:lineRule="auto"/>
              <w:rPr>
                <w:rFonts w:eastAsia="Times New Roman" w:cs="Times New Roman"/>
                <w:b/>
                <w:bCs/>
                <w:sz w:val="20"/>
                <w:szCs w:val="20"/>
                <w:lang w:eastAsia="cs-CZ"/>
              </w:rPr>
            </w:pPr>
            <w:r w:rsidRPr="00A15E3A">
              <w:rPr>
                <w:rFonts w:eastAsia="Times New Roman" w:cs="Times New Roman"/>
                <w:b/>
                <w:bCs/>
                <w:sz w:val="20"/>
                <w:szCs w:val="20"/>
                <w:lang w:eastAsia="cs-CZ"/>
              </w:rPr>
              <w:t>A10-03</w:t>
            </w:r>
          </w:p>
        </w:tc>
        <w:tc>
          <w:tcPr>
            <w:tcW w:w="5820" w:type="dxa"/>
            <w:gridSpan w:val="3"/>
            <w:tcBorders>
              <w:top w:val="nil"/>
              <w:left w:val="nil"/>
              <w:bottom w:val="single" w:sz="8" w:space="0" w:color="auto"/>
              <w:right w:val="single" w:sz="8" w:space="0" w:color="auto"/>
            </w:tcBorders>
            <w:shd w:val="clear" w:color="auto" w:fill="auto"/>
            <w:noWrap/>
            <w:vAlign w:val="bottom"/>
            <w:hideMark/>
          </w:tcPr>
          <w:p w:rsidR="00851CE0" w:rsidRPr="00A15E3A" w:rsidRDefault="00851CE0" w:rsidP="00A21520">
            <w:pPr>
              <w:spacing w:after="0" w:line="240" w:lineRule="auto"/>
              <w:rPr>
                <w:rFonts w:eastAsia="Times New Roman" w:cs="Times New Roman"/>
                <w:b/>
                <w:bCs/>
                <w:sz w:val="20"/>
                <w:szCs w:val="20"/>
                <w:lang w:eastAsia="cs-CZ"/>
              </w:rPr>
            </w:pPr>
            <w:r w:rsidRPr="00A15E3A">
              <w:rPr>
                <w:rFonts w:eastAsia="Times New Roman" w:cs="Times New Roman"/>
                <w:b/>
                <w:bCs/>
                <w:sz w:val="20"/>
                <w:szCs w:val="20"/>
                <w:lang w:eastAsia="cs-CZ"/>
              </w:rPr>
              <w:t> </w:t>
            </w:r>
          </w:p>
        </w:tc>
      </w:tr>
      <w:tr w:rsidR="00851CE0" w:rsidRPr="00101F99" w:rsidTr="00A21520">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Název aktivity:</w:t>
            </w:r>
          </w:p>
        </w:tc>
        <w:tc>
          <w:tcPr>
            <w:tcW w:w="6671"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A15E3A" w:rsidRDefault="00851CE0" w:rsidP="00A21520">
            <w:pPr>
              <w:spacing w:after="0" w:line="240" w:lineRule="auto"/>
              <w:rPr>
                <w:rFonts w:eastAsia="Times New Roman" w:cs="Times New Roman"/>
                <w:b/>
                <w:bCs/>
                <w:sz w:val="20"/>
                <w:szCs w:val="20"/>
                <w:lang w:eastAsia="cs-CZ"/>
              </w:rPr>
            </w:pPr>
            <w:r w:rsidRPr="00A15E3A">
              <w:rPr>
                <w:rFonts w:eastAsia="Times New Roman" w:cs="Times New Roman"/>
                <w:b/>
                <w:bCs/>
                <w:sz w:val="20"/>
                <w:szCs w:val="20"/>
                <w:lang w:eastAsia="cs-CZ"/>
              </w:rPr>
              <w:t>Vzdělávání pracovníků zaměstnaných v sociálních službách</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c>
          <w:tcPr>
            <w:tcW w:w="6185" w:type="dxa"/>
            <w:gridSpan w:val="3"/>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c>
          <w:tcPr>
            <w:tcW w:w="486" w:type="dxa"/>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r>
      <w:tr w:rsidR="00851CE0" w:rsidRPr="00101F99" w:rsidTr="00A21520">
        <w:trPr>
          <w:trHeight w:val="108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Vazba na strategické cíle:</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15E3A" w:rsidRDefault="00851CE0" w:rsidP="00A15E3A">
            <w:pPr>
              <w:spacing w:after="0"/>
              <w:jc w:val="left"/>
              <w:rPr>
                <w:rFonts w:eastAsia="Times New Roman" w:cs="Times New Roman"/>
                <w:sz w:val="20"/>
                <w:szCs w:val="20"/>
                <w:lang w:eastAsia="cs-CZ"/>
              </w:rPr>
            </w:pPr>
            <w:r w:rsidRPr="00A15E3A">
              <w:rPr>
                <w:rFonts w:eastAsia="Times New Roman" w:cs="Times New Roman"/>
                <w:sz w:val="20"/>
                <w:szCs w:val="20"/>
                <w:lang w:eastAsia="cs-CZ"/>
              </w:rPr>
              <w:t>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Cílové skupiny uživatelů:</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všechny</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Dotčené druhy sociálních služeb (§):</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všechny</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c>
          <w:tcPr>
            <w:tcW w:w="6185" w:type="dxa"/>
            <w:gridSpan w:val="3"/>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c>
          <w:tcPr>
            <w:tcW w:w="486" w:type="dxa"/>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Doba realizace:</w:t>
            </w:r>
          </w:p>
        </w:tc>
        <w:tc>
          <w:tcPr>
            <w:tcW w:w="667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2015+</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c>
          <w:tcPr>
            <w:tcW w:w="6185" w:type="dxa"/>
            <w:gridSpan w:val="3"/>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c>
          <w:tcPr>
            <w:tcW w:w="486" w:type="dxa"/>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r>
      <w:tr w:rsidR="00851CE0" w:rsidRPr="00101F9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Odpovědnost za realizaci:</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poskytovatelé (s podporou metodického a odborného vedení LK)</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c>
          <w:tcPr>
            <w:tcW w:w="6671" w:type="dxa"/>
            <w:gridSpan w:val="4"/>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Financování:</w:t>
            </w:r>
          </w:p>
        </w:tc>
        <w:tc>
          <w:tcPr>
            <w:tcW w:w="667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A15E3A" w:rsidRDefault="00A15E3A" w:rsidP="00C07C7F">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P</w:t>
            </w:r>
            <w:r w:rsidR="00851CE0" w:rsidRPr="00A15E3A">
              <w:rPr>
                <w:rFonts w:eastAsia="Times New Roman" w:cs="Times New Roman"/>
                <w:sz w:val="20"/>
                <w:szCs w:val="20"/>
                <w:lang w:eastAsia="cs-CZ"/>
              </w:rPr>
              <w:t>oskytovatelé</w:t>
            </w:r>
            <w:r>
              <w:rPr>
                <w:rFonts w:eastAsia="Times New Roman" w:cs="Times New Roman"/>
                <w:sz w:val="20"/>
                <w:szCs w:val="20"/>
                <w:lang w:eastAsia="cs-CZ"/>
              </w:rPr>
              <w:t xml:space="preserve"> sociálních služeb</w:t>
            </w:r>
            <w:r w:rsidR="00851CE0" w:rsidRPr="00A15E3A">
              <w:rPr>
                <w:rFonts w:eastAsia="Times New Roman" w:cs="Times New Roman"/>
                <w:sz w:val="20"/>
                <w:szCs w:val="20"/>
                <w:lang w:eastAsia="cs-CZ"/>
              </w:rPr>
              <w:t xml:space="preserve">, LK s využitím evropských projektů </w:t>
            </w:r>
            <w:r>
              <w:rPr>
                <w:rFonts w:eastAsia="Times New Roman" w:cs="Times New Roman"/>
                <w:sz w:val="20"/>
                <w:szCs w:val="20"/>
                <w:lang w:eastAsia="cs-CZ"/>
              </w:rPr>
              <w:t>(OPZ)</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c>
          <w:tcPr>
            <w:tcW w:w="6185" w:type="dxa"/>
            <w:gridSpan w:val="3"/>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c>
          <w:tcPr>
            <w:tcW w:w="486" w:type="dxa"/>
            <w:tcBorders>
              <w:top w:val="nil"/>
              <w:left w:val="nil"/>
              <w:bottom w:val="nil"/>
              <w:right w:val="nil"/>
            </w:tcBorders>
            <w:shd w:val="clear" w:color="auto" w:fill="auto"/>
            <w:noWrap/>
            <w:vAlign w:val="bottom"/>
            <w:hideMark/>
          </w:tcPr>
          <w:p w:rsidR="00851CE0" w:rsidRPr="00A15E3A" w:rsidRDefault="00851CE0" w:rsidP="00A21520">
            <w:pPr>
              <w:spacing w:after="0" w:line="240" w:lineRule="auto"/>
              <w:rPr>
                <w:rFonts w:eastAsia="Times New Roman" w:cs="Times New Roman"/>
                <w:sz w:val="20"/>
                <w:szCs w:val="20"/>
                <w:lang w:eastAsia="cs-CZ"/>
              </w:rPr>
            </w:pPr>
          </w:p>
        </w:tc>
      </w:tr>
      <w:tr w:rsidR="00851CE0" w:rsidRPr="00101F99" w:rsidTr="00A21520">
        <w:trPr>
          <w:trHeight w:val="201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A15E3A" w:rsidRDefault="00851CE0" w:rsidP="00A21520">
            <w:pPr>
              <w:spacing w:after="0" w:line="240" w:lineRule="auto"/>
              <w:rPr>
                <w:rFonts w:eastAsia="Times New Roman" w:cs="Times New Roman"/>
                <w:sz w:val="20"/>
                <w:szCs w:val="20"/>
                <w:lang w:eastAsia="cs-CZ"/>
              </w:rPr>
            </w:pPr>
            <w:r w:rsidRPr="00A15E3A">
              <w:rPr>
                <w:rFonts w:eastAsia="Times New Roman" w:cs="Times New Roman"/>
                <w:sz w:val="20"/>
                <w:szCs w:val="20"/>
                <w:lang w:eastAsia="cs-CZ"/>
              </w:rPr>
              <w:t>Popis aktivity:</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Default="00C07C7F" w:rsidP="00A15E3A">
            <w:pPr>
              <w:spacing w:after="0"/>
              <w:rPr>
                <w:rFonts w:eastAsia="Times New Roman" w:cs="Times New Roman"/>
                <w:sz w:val="20"/>
                <w:szCs w:val="20"/>
                <w:lang w:eastAsia="cs-CZ"/>
              </w:rPr>
            </w:pPr>
            <w:r>
              <w:rPr>
                <w:rFonts w:eastAsia="Times New Roman" w:cs="Times New Roman"/>
                <w:sz w:val="20"/>
                <w:szCs w:val="20"/>
                <w:lang w:eastAsia="cs-CZ"/>
              </w:rPr>
              <w:t xml:space="preserve">V rámci </w:t>
            </w:r>
            <w:r w:rsidR="00851CE0" w:rsidRPr="00A15E3A">
              <w:rPr>
                <w:rFonts w:eastAsia="Times New Roman" w:cs="Times New Roman"/>
                <w:sz w:val="20"/>
                <w:szCs w:val="20"/>
                <w:lang w:eastAsia="cs-CZ"/>
              </w:rPr>
              <w:t>přechodu financování z MPSV na kraje</w:t>
            </w:r>
            <w:r>
              <w:rPr>
                <w:rFonts w:eastAsia="Times New Roman" w:cs="Times New Roman"/>
                <w:sz w:val="20"/>
                <w:szCs w:val="20"/>
                <w:lang w:eastAsia="cs-CZ"/>
              </w:rPr>
              <w:t xml:space="preserve"> organizace vzdělávacích seminářů. Již je </w:t>
            </w:r>
            <w:r w:rsidR="00851CE0" w:rsidRPr="00A15E3A">
              <w:rPr>
                <w:rFonts w:eastAsia="Times New Roman" w:cs="Times New Roman"/>
                <w:sz w:val="20"/>
                <w:szCs w:val="20"/>
                <w:lang w:eastAsia="cs-CZ"/>
              </w:rPr>
              <w:t>zahájen proces transformace pobytových zařízení a plánovaná je rovněž transformace terénních služeb. Výsledkem by měla být změna poskytování služeb, s čímž jsou spojeny i jiné nároky na pracovníky poskytující sociální služby klientům. Dalším vzděláním je nutné zvyšovat kvalifikovanost a odbornost pracovníků v sociálních službách a vytvořit tak předpoklad pro zajištění vysoké kvality poskytovaných sociálních služeb.</w:t>
            </w:r>
          </w:p>
          <w:p w:rsidR="00A15E3A" w:rsidRDefault="00A15E3A" w:rsidP="00C07C7F">
            <w:pPr>
              <w:spacing w:after="0"/>
              <w:rPr>
                <w:rFonts w:eastAsia="Times New Roman" w:cs="Times New Roman"/>
                <w:sz w:val="20"/>
                <w:szCs w:val="20"/>
                <w:lang w:eastAsia="cs-CZ"/>
              </w:rPr>
            </w:pPr>
            <w:r>
              <w:rPr>
                <w:rFonts w:eastAsia="Times New Roman" w:cs="Times New Roman"/>
                <w:sz w:val="20"/>
                <w:szCs w:val="20"/>
                <w:lang w:eastAsia="cs-CZ"/>
              </w:rPr>
              <w:t xml:space="preserve">Liberecký kraj je partnerem projektu „Pečovatelská služba – příležitost pro život doma“. </w:t>
            </w:r>
            <w:r w:rsidR="004253BC">
              <w:rPr>
                <w:rFonts w:eastAsia="Times New Roman" w:cs="Times New Roman"/>
                <w:sz w:val="20"/>
                <w:szCs w:val="20"/>
                <w:lang w:eastAsia="cs-CZ"/>
              </w:rPr>
              <w:t>Projekt umožní</w:t>
            </w:r>
            <w:r w:rsidR="00C82DA2">
              <w:rPr>
                <w:rFonts w:eastAsia="Times New Roman" w:cs="Times New Roman"/>
                <w:sz w:val="20"/>
                <w:szCs w:val="20"/>
                <w:lang w:eastAsia="cs-CZ"/>
              </w:rPr>
              <w:t xml:space="preserve"> </w:t>
            </w:r>
            <w:r>
              <w:rPr>
                <w:rFonts w:eastAsia="Times New Roman" w:cs="Times New Roman"/>
                <w:sz w:val="20"/>
                <w:szCs w:val="20"/>
                <w:lang w:eastAsia="cs-CZ"/>
              </w:rPr>
              <w:t xml:space="preserve">poskytovatelům a zadavatelům sociálních služeb účast na </w:t>
            </w:r>
            <w:r w:rsidR="00C07C7F">
              <w:rPr>
                <w:rFonts w:eastAsia="Times New Roman" w:cs="Times New Roman"/>
                <w:sz w:val="20"/>
                <w:szCs w:val="20"/>
                <w:lang w:eastAsia="cs-CZ"/>
              </w:rPr>
              <w:t>vzdělávacích kurzech a metodickou podporu při</w:t>
            </w:r>
            <w:r>
              <w:rPr>
                <w:rFonts w:eastAsia="Times New Roman" w:cs="Times New Roman"/>
                <w:sz w:val="20"/>
                <w:szCs w:val="20"/>
                <w:lang w:eastAsia="cs-CZ"/>
              </w:rPr>
              <w:t xml:space="preserve"> transformací </w:t>
            </w:r>
            <w:r w:rsidR="004253BC">
              <w:rPr>
                <w:rFonts w:eastAsia="Times New Roman" w:cs="Times New Roman"/>
                <w:sz w:val="20"/>
                <w:szCs w:val="20"/>
                <w:lang w:eastAsia="cs-CZ"/>
              </w:rPr>
              <w:t xml:space="preserve">terénních </w:t>
            </w:r>
            <w:r>
              <w:rPr>
                <w:rFonts w:eastAsia="Times New Roman" w:cs="Times New Roman"/>
                <w:sz w:val="20"/>
                <w:szCs w:val="20"/>
                <w:lang w:eastAsia="cs-CZ"/>
              </w:rPr>
              <w:t>služeb</w:t>
            </w:r>
            <w:r w:rsidR="004253BC">
              <w:rPr>
                <w:rFonts w:eastAsia="Times New Roman" w:cs="Times New Roman"/>
                <w:sz w:val="20"/>
                <w:szCs w:val="20"/>
                <w:lang w:eastAsia="cs-CZ"/>
              </w:rPr>
              <w:t xml:space="preserve"> sociální péče</w:t>
            </w:r>
            <w:r>
              <w:rPr>
                <w:rFonts w:eastAsia="Times New Roman" w:cs="Times New Roman"/>
                <w:sz w:val="20"/>
                <w:szCs w:val="20"/>
                <w:lang w:eastAsia="cs-CZ"/>
              </w:rPr>
              <w:t xml:space="preserve"> dle požadavků kraje.</w:t>
            </w:r>
          </w:p>
          <w:p w:rsidR="00C07C7F" w:rsidRDefault="00C07C7F" w:rsidP="00C07C7F">
            <w:pPr>
              <w:spacing w:after="0"/>
              <w:rPr>
                <w:rFonts w:eastAsia="Times New Roman" w:cs="Times New Roman"/>
                <w:sz w:val="20"/>
                <w:szCs w:val="20"/>
                <w:lang w:eastAsia="cs-CZ"/>
              </w:rPr>
            </w:pPr>
            <w:r>
              <w:rPr>
                <w:rFonts w:eastAsia="Times New Roman" w:cs="Times New Roman"/>
                <w:sz w:val="20"/>
                <w:szCs w:val="20"/>
                <w:lang w:eastAsia="cs-CZ"/>
              </w:rPr>
              <w:t>Vzdělávání pra</w:t>
            </w:r>
            <w:r w:rsidR="004253BC">
              <w:rPr>
                <w:rFonts w:eastAsia="Times New Roman" w:cs="Times New Roman"/>
                <w:sz w:val="20"/>
                <w:szCs w:val="20"/>
                <w:lang w:eastAsia="cs-CZ"/>
              </w:rPr>
              <w:t xml:space="preserve">covníků a jejich metodická podpora </w:t>
            </w:r>
            <w:r>
              <w:rPr>
                <w:rFonts w:eastAsia="Times New Roman" w:cs="Times New Roman"/>
                <w:sz w:val="20"/>
                <w:szCs w:val="20"/>
                <w:lang w:eastAsia="cs-CZ"/>
              </w:rPr>
              <w:t>v rámci IP kraje.</w:t>
            </w:r>
          </w:p>
          <w:p w:rsidR="00C07C7F" w:rsidRDefault="00C07C7F" w:rsidP="00C07C7F">
            <w:pPr>
              <w:spacing w:after="0"/>
              <w:rPr>
                <w:rFonts w:eastAsia="Times New Roman" w:cs="Times New Roman"/>
                <w:sz w:val="20"/>
                <w:szCs w:val="20"/>
                <w:lang w:eastAsia="cs-CZ"/>
              </w:rPr>
            </w:pPr>
            <w:r>
              <w:rPr>
                <w:rFonts w:eastAsia="Times New Roman" w:cs="Times New Roman"/>
                <w:sz w:val="20"/>
                <w:szCs w:val="20"/>
                <w:lang w:eastAsia="cs-CZ"/>
              </w:rPr>
              <w:t>Metodické veden</w:t>
            </w:r>
            <w:r w:rsidR="00C33E5B">
              <w:rPr>
                <w:rFonts w:eastAsia="Times New Roman" w:cs="Times New Roman"/>
                <w:sz w:val="20"/>
                <w:szCs w:val="20"/>
                <w:lang w:eastAsia="cs-CZ"/>
              </w:rPr>
              <w:t xml:space="preserve">í sociálních </w:t>
            </w:r>
            <w:r>
              <w:rPr>
                <w:rFonts w:eastAsia="Times New Roman" w:cs="Times New Roman"/>
                <w:sz w:val="20"/>
                <w:szCs w:val="20"/>
                <w:lang w:eastAsia="cs-CZ"/>
              </w:rPr>
              <w:t xml:space="preserve">služeb a příspěvkových organizací </w:t>
            </w:r>
            <w:r w:rsidR="00C33E5B">
              <w:rPr>
                <w:rFonts w:eastAsia="Times New Roman" w:cs="Times New Roman"/>
                <w:sz w:val="20"/>
                <w:szCs w:val="20"/>
                <w:lang w:eastAsia="cs-CZ"/>
              </w:rPr>
              <w:t xml:space="preserve">kraje </w:t>
            </w:r>
            <w:r>
              <w:rPr>
                <w:rFonts w:eastAsia="Times New Roman" w:cs="Times New Roman"/>
                <w:sz w:val="20"/>
                <w:szCs w:val="20"/>
                <w:lang w:eastAsia="cs-CZ"/>
              </w:rPr>
              <w:t>krajskými metodiky.</w:t>
            </w:r>
          </w:p>
          <w:p w:rsidR="00A15E3A" w:rsidRPr="00A15E3A" w:rsidRDefault="003C7F2D" w:rsidP="00F22D74">
            <w:pPr>
              <w:spacing w:after="0"/>
              <w:rPr>
                <w:rFonts w:eastAsia="Times New Roman" w:cs="Times New Roman"/>
                <w:sz w:val="20"/>
                <w:szCs w:val="20"/>
                <w:lang w:eastAsia="cs-CZ"/>
              </w:rPr>
            </w:pPr>
            <w:r>
              <w:rPr>
                <w:rFonts w:eastAsia="Times New Roman" w:cs="Times New Roman"/>
                <w:sz w:val="20"/>
                <w:szCs w:val="20"/>
                <w:lang w:eastAsia="cs-CZ"/>
              </w:rPr>
              <w:t>Metodické vedení příspěvkových organizací kraje dle doporučení z „Analýzy komunitních služeb pro osoby se zdravotním postižením v Libereckém kraji“.</w:t>
            </w:r>
          </w:p>
        </w:tc>
      </w:tr>
    </w:tbl>
    <w:p w:rsidR="00851CE0" w:rsidRDefault="00851CE0" w:rsidP="00851CE0"/>
    <w:p w:rsidR="00A15E3A" w:rsidRDefault="00A15E3A">
      <w:pPr>
        <w:jc w:val="left"/>
      </w:pPr>
      <w:r>
        <w:br w:type="page"/>
      </w:r>
    </w:p>
    <w:tbl>
      <w:tblPr>
        <w:tblW w:w="8660" w:type="dxa"/>
        <w:tblInd w:w="55" w:type="dxa"/>
        <w:tblCellMar>
          <w:left w:w="70" w:type="dxa"/>
          <w:right w:w="70" w:type="dxa"/>
        </w:tblCellMar>
        <w:tblLook w:val="04A0" w:firstRow="1" w:lastRow="0" w:firstColumn="1" w:lastColumn="0" w:noHBand="0" w:noVBand="1"/>
      </w:tblPr>
      <w:tblGrid>
        <w:gridCol w:w="2425"/>
        <w:gridCol w:w="992"/>
        <w:gridCol w:w="2848"/>
        <w:gridCol w:w="2066"/>
        <w:gridCol w:w="329"/>
      </w:tblGrid>
      <w:tr w:rsidR="00537C89" w:rsidRPr="00101F99" w:rsidTr="00BF4155">
        <w:trPr>
          <w:trHeight w:val="330"/>
        </w:trPr>
        <w:tc>
          <w:tcPr>
            <w:tcW w:w="86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537C89" w:rsidRPr="00101F99" w:rsidRDefault="00537C89" w:rsidP="00BF4155">
            <w:pPr>
              <w:spacing w:after="0" w:line="240" w:lineRule="auto"/>
              <w:jc w:val="center"/>
              <w:rPr>
                <w:rFonts w:eastAsia="Times New Roman" w:cs="Times New Roman"/>
                <w:b/>
                <w:bCs/>
                <w:lang w:eastAsia="cs-CZ"/>
              </w:rPr>
            </w:pPr>
            <w:r w:rsidRPr="00101F99">
              <w:rPr>
                <w:rFonts w:eastAsia="Times New Roman" w:cs="Times New Roman"/>
                <w:b/>
                <w:bCs/>
                <w:lang w:eastAsia="cs-CZ"/>
              </w:rPr>
              <w:lastRenderedPageBreak/>
              <w:t>Střednědobý plán rozvoje sociálních služeb v Libereckém kraji 2014-2017</w:t>
            </w:r>
          </w:p>
        </w:tc>
      </w:tr>
      <w:tr w:rsidR="00537C89" w:rsidRPr="00101F99" w:rsidTr="00BF4155">
        <w:trPr>
          <w:trHeight w:val="315"/>
        </w:trPr>
        <w:tc>
          <w:tcPr>
            <w:tcW w:w="6265" w:type="dxa"/>
            <w:gridSpan w:val="3"/>
            <w:tcBorders>
              <w:top w:val="nil"/>
              <w:left w:val="nil"/>
              <w:bottom w:val="nil"/>
              <w:right w:val="nil"/>
            </w:tcBorders>
            <w:shd w:val="clear" w:color="auto" w:fill="auto"/>
            <w:noWrap/>
            <w:vAlign w:val="bottom"/>
            <w:hideMark/>
          </w:tcPr>
          <w:p w:rsidR="00537C89" w:rsidRPr="00101F99" w:rsidRDefault="00537C89" w:rsidP="00BF4155">
            <w:pPr>
              <w:spacing w:after="0" w:line="240" w:lineRule="auto"/>
              <w:rPr>
                <w:rFonts w:eastAsia="Times New Roman" w:cs="Times New Roman"/>
                <w:lang w:eastAsia="cs-CZ"/>
              </w:rPr>
            </w:pPr>
          </w:p>
        </w:tc>
        <w:tc>
          <w:tcPr>
            <w:tcW w:w="2066" w:type="dxa"/>
            <w:tcBorders>
              <w:top w:val="nil"/>
              <w:left w:val="nil"/>
              <w:bottom w:val="nil"/>
              <w:right w:val="nil"/>
            </w:tcBorders>
            <w:shd w:val="clear" w:color="auto" w:fill="auto"/>
            <w:noWrap/>
            <w:vAlign w:val="bottom"/>
            <w:hideMark/>
          </w:tcPr>
          <w:p w:rsidR="00537C89" w:rsidRPr="00101F99" w:rsidRDefault="00537C89" w:rsidP="00BF4155">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537C89" w:rsidRPr="00101F99" w:rsidRDefault="00537C89" w:rsidP="00BF4155">
            <w:pPr>
              <w:spacing w:after="0" w:line="240" w:lineRule="auto"/>
              <w:rPr>
                <w:rFonts w:eastAsia="Times New Roman" w:cs="Times New Roman"/>
                <w:lang w:eastAsia="cs-CZ"/>
              </w:rPr>
            </w:pPr>
          </w:p>
        </w:tc>
      </w:tr>
      <w:tr w:rsidR="00537C89" w:rsidRPr="00101F99" w:rsidTr="00BF4155">
        <w:trPr>
          <w:trHeight w:val="315"/>
        </w:trPr>
        <w:tc>
          <w:tcPr>
            <w:tcW w:w="86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537C89" w:rsidRPr="00101F99" w:rsidRDefault="00537C89" w:rsidP="00BF4155">
            <w:pPr>
              <w:spacing w:after="0" w:line="240" w:lineRule="auto"/>
              <w:jc w:val="center"/>
              <w:rPr>
                <w:rFonts w:eastAsia="Times New Roman" w:cs="Times New Roman"/>
                <w:b/>
                <w:bCs/>
                <w:lang w:eastAsia="cs-CZ"/>
              </w:rPr>
            </w:pPr>
            <w:r w:rsidRPr="00101F99">
              <w:rPr>
                <w:rFonts w:eastAsia="Times New Roman" w:cs="Times New Roman"/>
                <w:b/>
                <w:bCs/>
                <w:lang w:eastAsia="cs-CZ"/>
              </w:rPr>
              <w:t>KARTA ROZVOJOVÉ AKTIVITY</w:t>
            </w:r>
          </w:p>
        </w:tc>
      </w:tr>
      <w:tr w:rsidR="00537C89" w:rsidRPr="00101F99" w:rsidTr="00BF4155">
        <w:trPr>
          <w:trHeight w:val="315"/>
        </w:trPr>
        <w:tc>
          <w:tcPr>
            <w:tcW w:w="8660" w:type="dxa"/>
            <w:gridSpan w:val="5"/>
            <w:tcBorders>
              <w:top w:val="single" w:sz="8" w:space="0" w:color="auto"/>
              <w:left w:val="nil"/>
              <w:bottom w:val="single" w:sz="8" w:space="0" w:color="auto"/>
              <w:right w:val="nil"/>
            </w:tcBorders>
            <w:shd w:val="clear" w:color="auto" w:fill="auto"/>
            <w:noWrap/>
            <w:vAlign w:val="bottom"/>
            <w:hideMark/>
          </w:tcPr>
          <w:p w:rsidR="00537C89" w:rsidRPr="00101F99" w:rsidRDefault="00537C89" w:rsidP="00BF4155">
            <w:pPr>
              <w:spacing w:after="0" w:line="240" w:lineRule="auto"/>
              <w:jc w:val="center"/>
              <w:rPr>
                <w:rFonts w:eastAsia="Times New Roman" w:cs="Times New Roman"/>
                <w:b/>
                <w:bCs/>
                <w:lang w:eastAsia="cs-CZ"/>
              </w:rPr>
            </w:pPr>
          </w:p>
        </w:tc>
      </w:tr>
      <w:tr w:rsidR="00537C89" w:rsidRPr="00101F99" w:rsidTr="00BF4155">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D9D9D9"/>
            <w:noWrap/>
            <w:vAlign w:val="bottom"/>
            <w:hideMark/>
          </w:tcPr>
          <w:p w:rsidR="00537C89" w:rsidRPr="00537C89" w:rsidRDefault="00537C89" w:rsidP="001F62A0">
            <w:pPr>
              <w:spacing w:after="0"/>
              <w:rPr>
                <w:rFonts w:eastAsia="Times New Roman" w:cs="Times New Roman"/>
                <w:b/>
                <w:bCs/>
                <w:sz w:val="20"/>
                <w:szCs w:val="20"/>
                <w:lang w:eastAsia="cs-CZ"/>
              </w:rPr>
            </w:pPr>
            <w:r w:rsidRPr="00537C89">
              <w:rPr>
                <w:rFonts w:eastAsia="Times New Roman" w:cs="Times New Roman"/>
                <w:b/>
                <w:bCs/>
                <w:sz w:val="20"/>
                <w:szCs w:val="20"/>
                <w:lang w:eastAsia="cs-CZ"/>
              </w:rPr>
              <w:t>A10-04</w:t>
            </w:r>
          </w:p>
        </w:tc>
        <w:tc>
          <w:tcPr>
            <w:tcW w:w="5243" w:type="dxa"/>
            <w:gridSpan w:val="3"/>
            <w:tcBorders>
              <w:top w:val="nil"/>
              <w:left w:val="nil"/>
              <w:bottom w:val="single" w:sz="8" w:space="0" w:color="auto"/>
              <w:right w:val="single" w:sz="8" w:space="0" w:color="auto"/>
            </w:tcBorders>
            <w:shd w:val="clear" w:color="auto" w:fill="auto"/>
            <w:noWrap/>
            <w:vAlign w:val="bottom"/>
            <w:hideMark/>
          </w:tcPr>
          <w:p w:rsidR="00537C89" w:rsidRPr="00537C89" w:rsidRDefault="00537C89" w:rsidP="001F62A0">
            <w:pPr>
              <w:spacing w:after="0"/>
              <w:rPr>
                <w:rFonts w:eastAsia="Times New Roman" w:cs="Times New Roman"/>
                <w:b/>
                <w:bCs/>
                <w:sz w:val="20"/>
                <w:szCs w:val="20"/>
                <w:lang w:eastAsia="cs-CZ"/>
              </w:rPr>
            </w:pPr>
            <w:r w:rsidRPr="00537C89">
              <w:rPr>
                <w:rFonts w:eastAsia="Times New Roman" w:cs="Times New Roman"/>
                <w:b/>
                <w:bCs/>
                <w:sz w:val="20"/>
                <w:szCs w:val="20"/>
                <w:lang w:eastAsia="cs-CZ"/>
              </w:rPr>
              <w:t> </w:t>
            </w:r>
          </w:p>
        </w:tc>
      </w:tr>
      <w:tr w:rsidR="00537C89" w:rsidRPr="00101F99" w:rsidTr="00BF4155">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Název aktivity:</w:t>
            </w:r>
          </w:p>
        </w:tc>
        <w:tc>
          <w:tcPr>
            <w:tcW w:w="6235" w:type="dxa"/>
            <w:gridSpan w:val="4"/>
            <w:tcBorders>
              <w:top w:val="single" w:sz="8" w:space="0" w:color="auto"/>
              <w:left w:val="nil"/>
              <w:bottom w:val="single" w:sz="8" w:space="0" w:color="auto"/>
              <w:right w:val="single" w:sz="8" w:space="0" w:color="000000"/>
            </w:tcBorders>
            <w:shd w:val="clear" w:color="CCFFFF" w:fill="99CCFF"/>
            <w:vAlign w:val="center"/>
            <w:hideMark/>
          </w:tcPr>
          <w:p w:rsidR="00537C89" w:rsidRPr="00537C89" w:rsidRDefault="00537C89" w:rsidP="001F62A0">
            <w:pPr>
              <w:spacing w:after="0"/>
              <w:rPr>
                <w:rFonts w:eastAsia="Times New Roman" w:cs="Times New Roman"/>
                <w:b/>
                <w:bCs/>
                <w:sz w:val="20"/>
                <w:szCs w:val="20"/>
                <w:lang w:eastAsia="cs-CZ"/>
              </w:rPr>
            </w:pPr>
            <w:r w:rsidRPr="00537C89">
              <w:rPr>
                <w:rFonts w:eastAsia="Times New Roman" w:cs="Times New Roman"/>
                <w:b/>
                <w:bCs/>
                <w:sz w:val="20"/>
                <w:szCs w:val="20"/>
                <w:lang w:eastAsia="cs-CZ"/>
              </w:rPr>
              <w:t xml:space="preserve">Zvýšení prestiže pracovníků v sociálních službách </w:t>
            </w:r>
          </w:p>
        </w:tc>
      </w:tr>
      <w:tr w:rsidR="00537C89" w:rsidRPr="00101F99" w:rsidTr="00BF4155">
        <w:trPr>
          <w:trHeight w:val="315"/>
        </w:trPr>
        <w:tc>
          <w:tcPr>
            <w:tcW w:w="2425" w:type="dxa"/>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c>
          <w:tcPr>
            <w:tcW w:w="5906" w:type="dxa"/>
            <w:gridSpan w:val="3"/>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r>
      <w:tr w:rsidR="00537C89" w:rsidRPr="00101F99" w:rsidTr="00BF4155">
        <w:trPr>
          <w:trHeight w:val="11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Vazba na strategické cíle:</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37C89" w:rsidRDefault="00537C89" w:rsidP="00AC2AD9">
            <w:pPr>
              <w:spacing w:after="0"/>
              <w:jc w:val="left"/>
              <w:rPr>
                <w:rFonts w:eastAsia="Times New Roman" w:cs="Times New Roman"/>
                <w:sz w:val="20"/>
                <w:szCs w:val="20"/>
                <w:lang w:eastAsia="cs-CZ"/>
              </w:rPr>
            </w:pPr>
            <w:r w:rsidRPr="00537C89">
              <w:rPr>
                <w:rFonts w:eastAsia="Times New Roman" w:cs="Times New Roman"/>
                <w:sz w:val="20"/>
                <w:szCs w:val="20"/>
                <w:lang w:eastAsia="cs-CZ"/>
              </w:rPr>
              <w:t>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537C89" w:rsidRPr="00101F99" w:rsidTr="00BF4155">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Cílové skupiny uživatelů:</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pracovníci v sociálních službách</w:t>
            </w:r>
          </w:p>
        </w:tc>
      </w:tr>
      <w:tr w:rsidR="00537C89" w:rsidRPr="00101F99" w:rsidTr="00BF4155">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Dotčené druhy sociálních služeb (§):</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všechny</w:t>
            </w:r>
          </w:p>
        </w:tc>
      </w:tr>
      <w:tr w:rsidR="00537C89" w:rsidRPr="00101F99" w:rsidTr="00BF4155">
        <w:trPr>
          <w:trHeight w:val="315"/>
        </w:trPr>
        <w:tc>
          <w:tcPr>
            <w:tcW w:w="2425" w:type="dxa"/>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c>
          <w:tcPr>
            <w:tcW w:w="5906" w:type="dxa"/>
            <w:gridSpan w:val="3"/>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r>
      <w:tr w:rsidR="00537C89" w:rsidRPr="00101F99" w:rsidTr="00BF4155">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Doba realizace:</w:t>
            </w:r>
          </w:p>
        </w:tc>
        <w:tc>
          <w:tcPr>
            <w:tcW w:w="62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37C89" w:rsidRPr="00537C89" w:rsidRDefault="00537C89" w:rsidP="00C1617D">
            <w:pPr>
              <w:spacing w:after="0"/>
              <w:rPr>
                <w:rFonts w:eastAsia="Times New Roman" w:cs="Times New Roman"/>
                <w:sz w:val="20"/>
                <w:szCs w:val="20"/>
                <w:lang w:eastAsia="cs-CZ"/>
              </w:rPr>
            </w:pPr>
            <w:r w:rsidRPr="00537C89">
              <w:rPr>
                <w:rFonts w:eastAsia="Times New Roman" w:cs="Times New Roman"/>
                <w:sz w:val="20"/>
                <w:szCs w:val="20"/>
                <w:lang w:eastAsia="cs-CZ"/>
              </w:rPr>
              <w:t xml:space="preserve">2015 – 2016 </w:t>
            </w:r>
          </w:p>
        </w:tc>
      </w:tr>
      <w:tr w:rsidR="00537C89" w:rsidRPr="00101F99" w:rsidTr="00BF4155">
        <w:trPr>
          <w:trHeight w:val="315"/>
        </w:trPr>
        <w:tc>
          <w:tcPr>
            <w:tcW w:w="2425" w:type="dxa"/>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c>
          <w:tcPr>
            <w:tcW w:w="5906" w:type="dxa"/>
            <w:gridSpan w:val="3"/>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r>
      <w:tr w:rsidR="00537C89" w:rsidRPr="00101F99" w:rsidTr="00BF4155">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Odpovědnost za realizaci:</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poskytovatelé, LK (ve spolupráci s poskytovateli a obcemi)</w:t>
            </w:r>
          </w:p>
        </w:tc>
      </w:tr>
      <w:tr w:rsidR="00537C89" w:rsidRPr="00101F99" w:rsidTr="00BF4155">
        <w:trPr>
          <w:trHeight w:val="315"/>
        </w:trPr>
        <w:tc>
          <w:tcPr>
            <w:tcW w:w="2425" w:type="dxa"/>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c>
          <w:tcPr>
            <w:tcW w:w="6235" w:type="dxa"/>
            <w:gridSpan w:val="4"/>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r>
      <w:tr w:rsidR="00537C89" w:rsidRPr="00101F99" w:rsidTr="00BF4155">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Financování:</w:t>
            </w:r>
          </w:p>
        </w:tc>
        <w:tc>
          <w:tcPr>
            <w:tcW w:w="62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 xml:space="preserve">poskytovatelé, LK, MPSV </w:t>
            </w:r>
          </w:p>
        </w:tc>
      </w:tr>
      <w:tr w:rsidR="00537C89" w:rsidRPr="00101F99" w:rsidTr="00BF4155">
        <w:trPr>
          <w:trHeight w:val="315"/>
        </w:trPr>
        <w:tc>
          <w:tcPr>
            <w:tcW w:w="2425" w:type="dxa"/>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c>
          <w:tcPr>
            <w:tcW w:w="5906" w:type="dxa"/>
            <w:gridSpan w:val="3"/>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537C89" w:rsidRPr="00537C89" w:rsidRDefault="00537C89" w:rsidP="001F62A0">
            <w:pPr>
              <w:spacing w:after="0"/>
              <w:rPr>
                <w:rFonts w:eastAsia="Times New Roman" w:cs="Times New Roman"/>
                <w:sz w:val="20"/>
                <w:szCs w:val="20"/>
                <w:lang w:eastAsia="cs-CZ"/>
              </w:rPr>
            </w:pPr>
          </w:p>
        </w:tc>
      </w:tr>
      <w:tr w:rsidR="00537C89" w:rsidRPr="00101F99" w:rsidTr="00BF4155">
        <w:trPr>
          <w:trHeight w:val="201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Popis aktivity:</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37C89" w:rsidRDefault="00537C89" w:rsidP="001F62A0">
            <w:pPr>
              <w:spacing w:after="0"/>
              <w:rPr>
                <w:rFonts w:eastAsia="Times New Roman" w:cs="Times New Roman"/>
                <w:sz w:val="20"/>
                <w:szCs w:val="20"/>
                <w:lang w:eastAsia="cs-CZ"/>
              </w:rPr>
            </w:pPr>
            <w:r w:rsidRPr="00537C89">
              <w:rPr>
                <w:rFonts w:eastAsia="Times New Roman" w:cs="Times New Roman"/>
                <w:sz w:val="20"/>
                <w:szCs w:val="20"/>
                <w:lang w:eastAsia="cs-CZ"/>
              </w:rPr>
              <w:t xml:space="preserve">Zvýšení informovanosti o činnosti pracovníků v sociálních službách např. prostřednictvím měsíčníku LK či jiných médií, ev. vyhlášení ankety o nejlepšího pracovníka v sociálních službách. </w:t>
            </w:r>
          </w:p>
        </w:tc>
      </w:tr>
    </w:tbl>
    <w:p w:rsidR="00537C89" w:rsidRDefault="00537C89">
      <w:pPr>
        <w:jc w:val="left"/>
      </w:pPr>
    </w:p>
    <w:p w:rsidR="00537C89" w:rsidRDefault="00537C89">
      <w:pPr>
        <w:jc w:val="left"/>
      </w:pPr>
      <w:r>
        <w:br w:type="page"/>
      </w:r>
    </w:p>
    <w:tbl>
      <w:tblPr>
        <w:tblW w:w="8800" w:type="dxa"/>
        <w:tblInd w:w="55" w:type="dxa"/>
        <w:tblCellMar>
          <w:left w:w="70" w:type="dxa"/>
          <w:right w:w="70" w:type="dxa"/>
        </w:tblCellMar>
        <w:tblLook w:val="04A0" w:firstRow="1" w:lastRow="0" w:firstColumn="1" w:lastColumn="0" w:noHBand="0" w:noVBand="1"/>
      </w:tblPr>
      <w:tblGrid>
        <w:gridCol w:w="2425"/>
        <w:gridCol w:w="992"/>
        <w:gridCol w:w="2950"/>
        <w:gridCol w:w="2079"/>
        <w:gridCol w:w="354"/>
      </w:tblGrid>
      <w:tr w:rsidR="00537C89" w:rsidRPr="00F70F29" w:rsidTr="00BF4155">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537C89" w:rsidRPr="00F70F29" w:rsidRDefault="00537C89" w:rsidP="00BF4155">
            <w:pPr>
              <w:spacing w:after="0" w:line="240" w:lineRule="auto"/>
              <w:jc w:val="center"/>
              <w:rPr>
                <w:rFonts w:eastAsia="Times New Roman" w:cs="Times New Roman"/>
                <w:b/>
                <w:bCs/>
                <w:lang w:eastAsia="cs-CZ"/>
              </w:rPr>
            </w:pPr>
            <w:r w:rsidRPr="00F70F29">
              <w:rPr>
                <w:rFonts w:eastAsia="Times New Roman" w:cs="Times New Roman"/>
                <w:b/>
                <w:bCs/>
                <w:sz w:val="22"/>
                <w:lang w:eastAsia="cs-CZ"/>
              </w:rPr>
              <w:lastRenderedPageBreak/>
              <w:t>Střednědobý plán rozvoje sociálních služeb v Libereckém kraji 2014-2017</w:t>
            </w:r>
          </w:p>
        </w:tc>
      </w:tr>
      <w:tr w:rsidR="00537C89" w:rsidRPr="00F70F29" w:rsidTr="00BF4155">
        <w:trPr>
          <w:trHeight w:val="315"/>
        </w:trPr>
        <w:tc>
          <w:tcPr>
            <w:tcW w:w="6367" w:type="dxa"/>
            <w:gridSpan w:val="3"/>
            <w:tcBorders>
              <w:top w:val="nil"/>
              <w:left w:val="nil"/>
              <w:bottom w:val="nil"/>
              <w:right w:val="nil"/>
            </w:tcBorders>
            <w:shd w:val="clear" w:color="auto" w:fill="auto"/>
            <w:noWrap/>
            <w:vAlign w:val="bottom"/>
            <w:hideMark/>
          </w:tcPr>
          <w:p w:rsidR="00537C89" w:rsidRPr="00F70F29" w:rsidRDefault="00537C89" w:rsidP="00BF4155">
            <w:pPr>
              <w:spacing w:after="0" w:line="240" w:lineRule="auto"/>
              <w:rPr>
                <w:rFonts w:eastAsia="Times New Roman" w:cs="Times New Roman"/>
                <w:lang w:eastAsia="cs-CZ"/>
              </w:rPr>
            </w:pPr>
          </w:p>
        </w:tc>
        <w:tc>
          <w:tcPr>
            <w:tcW w:w="2079" w:type="dxa"/>
            <w:tcBorders>
              <w:top w:val="nil"/>
              <w:left w:val="nil"/>
              <w:bottom w:val="nil"/>
              <w:right w:val="nil"/>
            </w:tcBorders>
            <w:shd w:val="clear" w:color="auto" w:fill="auto"/>
            <w:noWrap/>
            <w:vAlign w:val="bottom"/>
            <w:hideMark/>
          </w:tcPr>
          <w:p w:rsidR="00537C89" w:rsidRPr="00F70F29" w:rsidRDefault="00537C89" w:rsidP="00BF4155">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537C89" w:rsidRPr="00F70F29" w:rsidRDefault="00537C89" w:rsidP="00BF4155">
            <w:pPr>
              <w:spacing w:after="0" w:line="240" w:lineRule="auto"/>
              <w:rPr>
                <w:rFonts w:eastAsia="Times New Roman" w:cs="Times New Roman"/>
                <w:lang w:eastAsia="cs-CZ"/>
              </w:rPr>
            </w:pPr>
          </w:p>
        </w:tc>
      </w:tr>
      <w:tr w:rsidR="00537C89" w:rsidRPr="00F70F29" w:rsidTr="00BF4155">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537C89" w:rsidRPr="00F70F29" w:rsidRDefault="00537C89" w:rsidP="00BF4155">
            <w:pPr>
              <w:spacing w:after="0" w:line="240" w:lineRule="auto"/>
              <w:jc w:val="center"/>
              <w:rPr>
                <w:rFonts w:eastAsia="Times New Roman" w:cs="Times New Roman"/>
                <w:b/>
                <w:bCs/>
                <w:lang w:eastAsia="cs-CZ"/>
              </w:rPr>
            </w:pPr>
            <w:r w:rsidRPr="00F70F29">
              <w:rPr>
                <w:rFonts w:eastAsia="Times New Roman" w:cs="Times New Roman"/>
                <w:b/>
                <w:bCs/>
                <w:sz w:val="22"/>
                <w:lang w:eastAsia="cs-CZ"/>
              </w:rPr>
              <w:t>KARTA ROZVOJOVÉ AKTIVITY</w:t>
            </w:r>
          </w:p>
        </w:tc>
      </w:tr>
      <w:tr w:rsidR="00537C89" w:rsidRPr="00F70F29" w:rsidTr="00BF4155">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537C89" w:rsidRPr="00F70F29" w:rsidRDefault="00537C89" w:rsidP="00BF4155">
            <w:pPr>
              <w:spacing w:after="0" w:line="240" w:lineRule="auto"/>
              <w:jc w:val="center"/>
              <w:rPr>
                <w:rFonts w:eastAsia="Times New Roman" w:cs="Times New Roman"/>
                <w:b/>
                <w:bCs/>
                <w:lang w:eastAsia="cs-CZ"/>
              </w:rPr>
            </w:pPr>
          </w:p>
        </w:tc>
      </w:tr>
      <w:tr w:rsidR="00537C89" w:rsidRPr="00F70F29" w:rsidTr="00BF4155">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537C89" w:rsidRPr="005F15AC" w:rsidRDefault="00537C89" w:rsidP="00BF4155">
            <w:pPr>
              <w:spacing w:after="0" w:line="240" w:lineRule="auto"/>
              <w:rPr>
                <w:rFonts w:eastAsia="Times New Roman" w:cs="Times New Roman"/>
                <w:sz w:val="20"/>
                <w:szCs w:val="20"/>
                <w:lang w:eastAsia="cs-CZ"/>
              </w:rPr>
            </w:pPr>
            <w:r w:rsidRPr="005F15AC">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D9D9D9"/>
            <w:noWrap/>
            <w:vAlign w:val="bottom"/>
            <w:hideMark/>
          </w:tcPr>
          <w:p w:rsidR="00537C89" w:rsidRPr="005F15AC" w:rsidRDefault="00537C89" w:rsidP="00537C89">
            <w:pPr>
              <w:spacing w:after="0" w:line="240" w:lineRule="auto"/>
              <w:rPr>
                <w:rFonts w:eastAsia="Times New Roman" w:cs="Times New Roman"/>
                <w:b/>
                <w:bCs/>
                <w:sz w:val="20"/>
                <w:szCs w:val="20"/>
                <w:lang w:eastAsia="cs-CZ"/>
              </w:rPr>
            </w:pPr>
            <w:r w:rsidRPr="005F15AC">
              <w:rPr>
                <w:rFonts w:eastAsia="Times New Roman" w:cs="Times New Roman"/>
                <w:b/>
                <w:bCs/>
                <w:sz w:val="20"/>
                <w:szCs w:val="20"/>
                <w:lang w:eastAsia="cs-CZ"/>
              </w:rPr>
              <w:t>A10-05</w:t>
            </w:r>
          </w:p>
        </w:tc>
        <w:tc>
          <w:tcPr>
            <w:tcW w:w="5383" w:type="dxa"/>
            <w:gridSpan w:val="3"/>
            <w:tcBorders>
              <w:top w:val="nil"/>
              <w:left w:val="nil"/>
              <w:bottom w:val="single" w:sz="8" w:space="0" w:color="auto"/>
              <w:right w:val="single" w:sz="8" w:space="0" w:color="auto"/>
            </w:tcBorders>
            <w:shd w:val="clear" w:color="auto" w:fill="auto"/>
            <w:noWrap/>
            <w:vAlign w:val="bottom"/>
            <w:hideMark/>
          </w:tcPr>
          <w:p w:rsidR="00537C89" w:rsidRPr="005F15AC" w:rsidRDefault="00537C89" w:rsidP="00BF4155">
            <w:pPr>
              <w:spacing w:after="0" w:line="240" w:lineRule="auto"/>
              <w:rPr>
                <w:rFonts w:eastAsia="Times New Roman" w:cs="Times New Roman"/>
                <w:b/>
                <w:bCs/>
                <w:sz w:val="20"/>
                <w:szCs w:val="20"/>
                <w:lang w:eastAsia="cs-CZ"/>
              </w:rPr>
            </w:pPr>
            <w:r w:rsidRPr="005F15AC">
              <w:rPr>
                <w:rFonts w:eastAsia="Times New Roman" w:cs="Times New Roman"/>
                <w:b/>
                <w:bCs/>
                <w:sz w:val="20"/>
                <w:szCs w:val="20"/>
                <w:lang w:eastAsia="cs-CZ"/>
              </w:rPr>
              <w:t> </w:t>
            </w:r>
          </w:p>
        </w:tc>
      </w:tr>
      <w:tr w:rsidR="00537C89" w:rsidRPr="00F70F29" w:rsidTr="00BF4155">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37C89" w:rsidRPr="005F15AC" w:rsidRDefault="00537C89" w:rsidP="00BF4155">
            <w:pPr>
              <w:spacing w:after="0" w:line="240" w:lineRule="auto"/>
              <w:rPr>
                <w:rFonts w:eastAsia="Times New Roman" w:cs="Times New Roman"/>
                <w:sz w:val="20"/>
                <w:szCs w:val="20"/>
                <w:lang w:eastAsia="cs-CZ"/>
              </w:rPr>
            </w:pPr>
            <w:r w:rsidRPr="005F15AC">
              <w:rPr>
                <w:rFonts w:eastAsia="Times New Roman" w:cs="Times New Roman"/>
                <w:sz w:val="20"/>
                <w:szCs w:val="20"/>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537C89" w:rsidRPr="005F15AC" w:rsidRDefault="005F15AC" w:rsidP="00537C89">
            <w:pPr>
              <w:spacing w:after="0" w:line="240" w:lineRule="auto"/>
              <w:rPr>
                <w:rFonts w:eastAsia="Times New Roman" w:cs="Times New Roman"/>
                <w:b/>
                <w:bCs/>
                <w:sz w:val="20"/>
                <w:szCs w:val="20"/>
                <w:lang w:eastAsia="cs-CZ"/>
              </w:rPr>
            </w:pPr>
            <w:r w:rsidRPr="005F15AC">
              <w:rPr>
                <w:rFonts w:eastAsia="Times New Roman" w:cs="Times New Roman"/>
                <w:b/>
                <w:bCs/>
                <w:sz w:val="20"/>
                <w:szCs w:val="20"/>
                <w:lang w:eastAsia="cs-CZ"/>
              </w:rPr>
              <w:t>Metodické vedení a podpora</w:t>
            </w:r>
            <w:r w:rsidR="00537C89" w:rsidRPr="005F15AC">
              <w:rPr>
                <w:rFonts w:eastAsia="Times New Roman" w:cs="Times New Roman"/>
                <w:b/>
                <w:bCs/>
                <w:sz w:val="20"/>
                <w:szCs w:val="20"/>
                <w:lang w:eastAsia="cs-CZ"/>
              </w:rPr>
              <w:t xml:space="preserve"> sociálních služeb</w:t>
            </w:r>
          </w:p>
        </w:tc>
      </w:tr>
      <w:tr w:rsidR="00537C89" w:rsidRPr="00F70F29" w:rsidTr="00BF4155">
        <w:trPr>
          <w:trHeight w:val="315"/>
        </w:trPr>
        <w:tc>
          <w:tcPr>
            <w:tcW w:w="2425" w:type="dxa"/>
            <w:tcBorders>
              <w:top w:val="nil"/>
              <w:left w:val="nil"/>
              <w:bottom w:val="nil"/>
              <w:right w:val="nil"/>
            </w:tcBorders>
            <w:shd w:val="clear" w:color="auto" w:fill="auto"/>
            <w:noWrap/>
            <w:vAlign w:val="bottom"/>
            <w:hideMark/>
          </w:tcPr>
          <w:p w:rsidR="00537C89" w:rsidRPr="005F15AC" w:rsidRDefault="00537C89" w:rsidP="00BF4155">
            <w:pPr>
              <w:spacing w:after="0" w:line="240" w:lineRule="auto"/>
              <w:rPr>
                <w:rFonts w:eastAsia="Times New Roman" w:cs="Times New Roman"/>
                <w:sz w:val="20"/>
                <w:szCs w:val="20"/>
                <w:lang w:eastAsia="cs-CZ"/>
              </w:rPr>
            </w:pPr>
          </w:p>
        </w:tc>
        <w:tc>
          <w:tcPr>
            <w:tcW w:w="6021" w:type="dxa"/>
            <w:gridSpan w:val="3"/>
            <w:tcBorders>
              <w:top w:val="nil"/>
              <w:left w:val="nil"/>
              <w:bottom w:val="nil"/>
              <w:right w:val="nil"/>
            </w:tcBorders>
            <w:shd w:val="clear" w:color="auto" w:fill="auto"/>
            <w:noWrap/>
            <w:vAlign w:val="bottom"/>
            <w:hideMark/>
          </w:tcPr>
          <w:p w:rsidR="00537C89" w:rsidRPr="005F15AC" w:rsidRDefault="00537C89" w:rsidP="00BF4155">
            <w:pPr>
              <w:spacing w:after="0" w:line="240" w:lineRule="auto"/>
              <w:rPr>
                <w:rFonts w:eastAsia="Times New Roman" w:cs="Times New Roman"/>
                <w:sz w:val="20"/>
                <w:szCs w:val="20"/>
                <w:lang w:eastAsia="cs-CZ"/>
              </w:rPr>
            </w:pPr>
          </w:p>
        </w:tc>
        <w:tc>
          <w:tcPr>
            <w:tcW w:w="354" w:type="dxa"/>
            <w:tcBorders>
              <w:top w:val="nil"/>
              <w:left w:val="nil"/>
              <w:bottom w:val="nil"/>
              <w:right w:val="nil"/>
            </w:tcBorders>
            <w:shd w:val="clear" w:color="auto" w:fill="auto"/>
            <w:noWrap/>
            <w:vAlign w:val="bottom"/>
            <w:hideMark/>
          </w:tcPr>
          <w:p w:rsidR="00537C89" w:rsidRPr="005F15AC" w:rsidRDefault="00537C89" w:rsidP="00BF4155">
            <w:pPr>
              <w:spacing w:after="0" w:line="240" w:lineRule="auto"/>
              <w:rPr>
                <w:rFonts w:eastAsia="Times New Roman" w:cs="Times New Roman"/>
                <w:sz w:val="20"/>
                <w:szCs w:val="20"/>
                <w:lang w:eastAsia="cs-CZ"/>
              </w:rPr>
            </w:pPr>
          </w:p>
        </w:tc>
      </w:tr>
      <w:tr w:rsidR="00537C89" w:rsidRPr="00F70F29" w:rsidTr="00BF4155">
        <w:trPr>
          <w:trHeight w:val="159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F15AC" w:rsidRDefault="00537C89" w:rsidP="001F62A0">
            <w:pPr>
              <w:spacing w:after="0"/>
              <w:jc w:val="left"/>
              <w:rPr>
                <w:rFonts w:eastAsia="Times New Roman" w:cs="Times New Roman"/>
                <w:sz w:val="20"/>
                <w:szCs w:val="20"/>
                <w:lang w:eastAsia="cs-CZ"/>
              </w:rPr>
            </w:pPr>
            <w:r w:rsidRPr="005F15AC">
              <w:rPr>
                <w:rFonts w:eastAsia="Times New Roman" w:cs="Times New Roman"/>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p w:rsidR="00537C89" w:rsidRPr="005F15AC" w:rsidRDefault="00537C89" w:rsidP="001F62A0">
            <w:pPr>
              <w:spacing w:after="0"/>
              <w:jc w:val="left"/>
              <w:rPr>
                <w:rFonts w:eastAsia="Times New Roman" w:cs="Times New Roman"/>
                <w:sz w:val="20"/>
                <w:szCs w:val="20"/>
                <w:lang w:eastAsia="cs-CZ"/>
              </w:rPr>
            </w:pPr>
            <w:r w:rsidRPr="005F15AC">
              <w:rPr>
                <w:rFonts w:eastAsia="Times New Roman" w:cs="Times New Roman"/>
                <w:sz w:val="20"/>
                <w:szCs w:val="20"/>
                <w:lang w:eastAsia="cs-CZ"/>
              </w:rPr>
              <w:t>SC10 Podpora poskytovatelů prostřednictvím vzdělávání personálu, metodického vedení, sledování a kontroly kvality služeb</w:t>
            </w:r>
          </w:p>
        </w:tc>
      </w:tr>
      <w:tr w:rsidR="00537C89" w:rsidRPr="00F70F29" w:rsidTr="00BF4155">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všechny</w:t>
            </w:r>
          </w:p>
        </w:tc>
      </w:tr>
      <w:tr w:rsidR="00537C89" w:rsidRPr="00F70F29" w:rsidTr="00BF4155">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všechny</w:t>
            </w:r>
          </w:p>
        </w:tc>
      </w:tr>
      <w:tr w:rsidR="00537C89" w:rsidRPr="00F70F29" w:rsidTr="00BF4155">
        <w:trPr>
          <w:trHeight w:val="315"/>
        </w:trPr>
        <w:tc>
          <w:tcPr>
            <w:tcW w:w="2425" w:type="dxa"/>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c>
          <w:tcPr>
            <w:tcW w:w="6021" w:type="dxa"/>
            <w:gridSpan w:val="3"/>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c>
          <w:tcPr>
            <w:tcW w:w="354" w:type="dxa"/>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r>
      <w:tr w:rsidR="00537C89" w:rsidRPr="00F70F29" w:rsidTr="00BF4155">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2015+</w:t>
            </w:r>
          </w:p>
        </w:tc>
      </w:tr>
      <w:tr w:rsidR="00537C89" w:rsidRPr="00F70F29" w:rsidTr="00BF4155">
        <w:trPr>
          <w:trHeight w:val="315"/>
        </w:trPr>
        <w:tc>
          <w:tcPr>
            <w:tcW w:w="2425" w:type="dxa"/>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c>
          <w:tcPr>
            <w:tcW w:w="6021" w:type="dxa"/>
            <w:gridSpan w:val="3"/>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c>
          <w:tcPr>
            <w:tcW w:w="354" w:type="dxa"/>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r>
      <w:tr w:rsidR="00537C89" w:rsidRPr="00F70F29" w:rsidTr="00BF4155">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LK ve spolupráci s poskytovateli</w:t>
            </w:r>
          </w:p>
        </w:tc>
      </w:tr>
      <w:tr w:rsidR="00537C89" w:rsidRPr="00F70F29" w:rsidTr="00BF4155">
        <w:trPr>
          <w:trHeight w:val="315"/>
        </w:trPr>
        <w:tc>
          <w:tcPr>
            <w:tcW w:w="2425" w:type="dxa"/>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c>
          <w:tcPr>
            <w:tcW w:w="6375" w:type="dxa"/>
            <w:gridSpan w:val="4"/>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r>
      <w:tr w:rsidR="00537C89" w:rsidRPr="00F70F29" w:rsidTr="00BF4155">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Poskytovatelé, EU - OPZ</w:t>
            </w:r>
          </w:p>
        </w:tc>
      </w:tr>
      <w:tr w:rsidR="00537C89" w:rsidRPr="00F70F29" w:rsidTr="00BF4155">
        <w:trPr>
          <w:trHeight w:val="315"/>
        </w:trPr>
        <w:tc>
          <w:tcPr>
            <w:tcW w:w="2425" w:type="dxa"/>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c>
          <w:tcPr>
            <w:tcW w:w="6021" w:type="dxa"/>
            <w:gridSpan w:val="3"/>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c>
          <w:tcPr>
            <w:tcW w:w="354" w:type="dxa"/>
            <w:tcBorders>
              <w:top w:val="nil"/>
              <w:left w:val="nil"/>
              <w:bottom w:val="nil"/>
              <w:right w:val="nil"/>
            </w:tcBorders>
            <w:shd w:val="clear" w:color="auto" w:fill="auto"/>
            <w:noWrap/>
            <w:vAlign w:val="bottom"/>
            <w:hideMark/>
          </w:tcPr>
          <w:p w:rsidR="00537C89" w:rsidRPr="005F15AC" w:rsidRDefault="00537C89" w:rsidP="001F62A0">
            <w:pPr>
              <w:spacing w:after="0"/>
              <w:rPr>
                <w:rFonts w:eastAsia="Times New Roman" w:cs="Times New Roman"/>
                <w:sz w:val="20"/>
                <w:szCs w:val="20"/>
                <w:lang w:eastAsia="cs-CZ"/>
              </w:rPr>
            </w:pPr>
          </w:p>
        </w:tc>
      </w:tr>
      <w:tr w:rsidR="00537C89" w:rsidRPr="00F70F29" w:rsidTr="00BF4155">
        <w:trPr>
          <w:trHeight w:val="283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37C89" w:rsidRPr="005F15AC" w:rsidRDefault="00537C89" w:rsidP="001F62A0">
            <w:pPr>
              <w:spacing w:after="0"/>
              <w:rPr>
                <w:rFonts w:eastAsia="Times New Roman" w:cs="Times New Roman"/>
                <w:sz w:val="20"/>
                <w:szCs w:val="20"/>
                <w:lang w:eastAsia="cs-CZ"/>
              </w:rPr>
            </w:pPr>
            <w:r w:rsidRPr="005F15AC">
              <w:rPr>
                <w:rFonts w:eastAsia="Times New Roman" w:cs="Times New Roman"/>
                <w:sz w:val="20"/>
                <w:szCs w:val="20"/>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537C89" w:rsidRDefault="005F15AC" w:rsidP="001F62A0">
            <w:pPr>
              <w:spacing w:after="0"/>
              <w:rPr>
                <w:rFonts w:eastAsia="Times New Roman" w:cs="Times New Roman"/>
                <w:sz w:val="20"/>
                <w:szCs w:val="20"/>
                <w:lang w:eastAsia="cs-CZ"/>
              </w:rPr>
            </w:pPr>
            <w:r>
              <w:rPr>
                <w:rFonts w:eastAsia="Times New Roman" w:cs="Times New Roman"/>
                <w:sz w:val="20"/>
                <w:szCs w:val="20"/>
                <w:lang w:eastAsia="cs-CZ"/>
              </w:rPr>
              <w:t>Realizace projektu „Podpora procesů střednědobého plánování, síťování a financování sociálních služeb v Libereckém kraji.</w:t>
            </w:r>
            <w:r w:rsidR="001D56E7">
              <w:rPr>
                <w:rFonts w:eastAsia="Times New Roman" w:cs="Times New Roman"/>
                <w:sz w:val="20"/>
                <w:szCs w:val="20"/>
                <w:lang w:eastAsia="cs-CZ"/>
              </w:rPr>
              <w:t xml:space="preserve"> </w:t>
            </w:r>
            <w:r w:rsidR="00C82DA2">
              <w:rPr>
                <w:rFonts w:eastAsia="Times New Roman" w:cs="Times New Roman"/>
                <w:sz w:val="20"/>
                <w:szCs w:val="20"/>
                <w:lang w:eastAsia="cs-CZ"/>
              </w:rPr>
              <w:t>„</w:t>
            </w:r>
            <w:r w:rsidR="001D56E7">
              <w:rPr>
                <w:rFonts w:eastAsia="Times New Roman" w:cs="Times New Roman"/>
                <w:sz w:val="20"/>
                <w:szCs w:val="20"/>
                <w:lang w:eastAsia="cs-CZ"/>
              </w:rPr>
              <w:t>Aktivita podpora a rozvoj procesů při řízení, rozvoji, financování a kontroly sociálních služeb v</w:t>
            </w:r>
            <w:r w:rsidR="00C82DA2">
              <w:rPr>
                <w:rFonts w:eastAsia="Times New Roman" w:cs="Times New Roman"/>
                <w:sz w:val="20"/>
                <w:szCs w:val="20"/>
                <w:lang w:eastAsia="cs-CZ"/>
              </w:rPr>
              <w:t> </w:t>
            </w:r>
            <w:r w:rsidR="001D56E7">
              <w:rPr>
                <w:rFonts w:eastAsia="Times New Roman" w:cs="Times New Roman"/>
                <w:sz w:val="20"/>
                <w:szCs w:val="20"/>
                <w:lang w:eastAsia="cs-CZ"/>
              </w:rPr>
              <w:t>Libereckém</w:t>
            </w:r>
            <w:r w:rsidR="00C82DA2">
              <w:rPr>
                <w:rFonts w:eastAsia="Times New Roman" w:cs="Times New Roman"/>
                <w:sz w:val="20"/>
                <w:szCs w:val="20"/>
                <w:lang w:eastAsia="cs-CZ"/>
              </w:rPr>
              <w:t xml:space="preserve"> kraji. </w:t>
            </w:r>
            <w:r w:rsidR="001D56E7">
              <w:rPr>
                <w:rFonts w:eastAsia="Times New Roman" w:cs="Times New Roman"/>
                <w:sz w:val="20"/>
                <w:szCs w:val="20"/>
                <w:lang w:eastAsia="cs-CZ"/>
              </w:rPr>
              <w:t xml:space="preserve"> </w:t>
            </w:r>
          </w:p>
          <w:p w:rsidR="001D56E7" w:rsidRDefault="001D56E7" w:rsidP="001F62A0">
            <w:pPr>
              <w:spacing w:after="0"/>
              <w:rPr>
                <w:rFonts w:eastAsia="Times New Roman" w:cs="Times New Roman"/>
                <w:sz w:val="20"/>
                <w:szCs w:val="20"/>
                <w:lang w:eastAsia="cs-CZ"/>
              </w:rPr>
            </w:pPr>
            <w:r>
              <w:rPr>
                <w:rFonts w:eastAsia="Times New Roman" w:cs="Times New Roman"/>
                <w:sz w:val="20"/>
                <w:szCs w:val="20"/>
                <w:lang w:eastAsia="cs-CZ"/>
              </w:rPr>
              <w:t>Zavedení karet řešených potřeb sociálních služeb v Libereckém kraji (dále jen „Karty potřeb“).</w:t>
            </w:r>
          </w:p>
          <w:p w:rsidR="001D56E7" w:rsidRDefault="001D56E7" w:rsidP="001F62A0">
            <w:pPr>
              <w:spacing w:after="0"/>
              <w:rPr>
                <w:rFonts w:eastAsia="Times New Roman" w:cs="Times New Roman"/>
                <w:sz w:val="20"/>
                <w:szCs w:val="20"/>
                <w:lang w:eastAsia="cs-CZ"/>
              </w:rPr>
            </w:pPr>
            <w:r>
              <w:rPr>
                <w:rFonts w:eastAsia="Times New Roman" w:cs="Times New Roman"/>
                <w:sz w:val="20"/>
                <w:szCs w:val="20"/>
                <w:lang w:eastAsia="cs-CZ"/>
              </w:rPr>
              <w:t>Metodická podpora kraje při vykazování indikátorů služby.</w:t>
            </w:r>
          </w:p>
          <w:p w:rsidR="00AC2AD9" w:rsidRPr="005F15AC" w:rsidRDefault="00AC2AD9" w:rsidP="001F62A0">
            <w:pPr>
              <w:spacing w:after="0"/>
              <w:rPr>
                <w:rFonts w:eastAsia="Times New Roman" w:cs="Times New Roman"/>
                <w:sz w:val="20"/>
                <w:szCs w:val="20"/>
                <w:lang w:eastAsia="cs-CZ"/>
              </w:rPr>
            </w:pPr>
            <w:r>
              <w:rPr>
                <w:rFonts w:eastAsia="Times New Roman" w:cs="Times New Roman"/>
                <w:sz w:val="20"/>
                <w:szCs w:val="20"/>
                <w:lang w:eastAsia="cs-CZ"/>
              </w:rPr>
              <w:t xml:space="preserve">Metodické vedení příspěvkových organizací vedoucí k zefektivnění poskytovaných </w:t>
            </w:r>
            <w:proofErr w:type="gramStart"/>
            <w:r>
              <w:rPr>
                <w:rFonts w:eastAsia="Times New Roman" w:cs="Times New Roman"/>
                <w:sz w:val="20"/>
                <w:szCs w:val="20"/>
                <w:lang w:eastAsia="cs-CZ"/>
              </w:rPr>
              <w:t>služeb  a k přizpůsobení</w:t>
            </w:r>
            <w:proofErr w:type="gramEnd"/>
            <w:r>
              <w:rPr>
                <w:rFonts w:eastAsia="Times New Roman" w:cs="Times New Roman"/>
                <w:sz w:val="20"/>
                <w:szCs w:val="20"/>
                <w:lang w:eastAsia="cs-CZ"/>
              </w:rPr>
              <w:t xml:space="preserve"> služeb poptávce klientů.</w:t>
            </w:r>
          </w:p>
        </w:tc>
      </w:tr>
    </w:tbl>
    <w:p w:rsidR="00537C89" w:rsidRDefault="00537C89">
      <w:pPr>
        <w:jc w:val="left"/>
      </w:pPr>
    </w:p>
    <w:p w:rsidR="00537C89" w:rsidRDefault="00537C89">
      <w:pPr>
        <w:jc w:val="left"/>
      </w:pPr>
      <w:r>
        <w:br w:type="page"/>
      </w:r>
    </w:p>
    <w:p w:rsidR="00C11633" w:rsidRDefault="009B6539" w:rsidP="009B6539">
      <w:pPr>
        <w:pStyle w:val="Nadpis2"/>
        <w:numPr>
          <w:ilvl w:val="0"/>
          <w:numId w:val="0"/>
        </w:numPr>
        <w:ind w:left="576"/>
      </w:pPr>
      <w:bookmarkStart w:id="110" w:name="_Toc451786610"/>
      <w:bookmarkStart w:id="111" w:name="_Toc453143708"/>
      <w:r>
        <w:lastRenderedPageBreak/>
        <w:t xml:space="preserve">5.11 </w:t>
      </w:r>
      <w:r w:rsidR="00C11633" w:rsidRPr="00C3743A">
        <w:t xml:space="preserve">SC11 Podpora sociálních služeb pro osoby, které nemohou žít samostatně v běžné komunitě z důvodu jejich zdravotního a duševního stavu (osoby s </w:t>
      </w:r>
      <w:proofErr w:type="spellStart"/>
      <w:r w:rsidR="00C11633" w:rsidRPr="00C3743A">
        <w:t>neurodegenerativními</w:t>
      </w:r>
      <w:proofErr w:type="spellEnd"/>
      <w:r w:rsidR="00C11633" w:rsidRPr="00C3743A">
        <w:t xml:space="preserve"> poruchami, s psychiatrickými poruchami, poruchami autistického spektra a s kombinovanými vadami)</w:t>
      </w:r>
      <w:r w:rsidR="00C11633">
        <w:t xml:space="preserve"> – karty rozvojových aktivit</w:t>
      </w:r>
      <w:bookmarkEnd w:id="110"/>
      <w:bookmarkEnd w:id="111"/>
    </w:p>
    <w:p w:rsidR="00C11633" w:rsidRDefault="00C11633" w:rsidP="00C11633"/>
    <w:tbl>
      <w:tblPr>
        <w:tblW w:w="8946" w:type="dxa"/>
        <w:tblInd w:w="55" w:type="dxa"/>
        <w:tblCellMar>
          <w:left w:w="70" w:type="dxa"/>
          <w:right w:w="70" w:type="dxa"/>
        </w:tblCellMar>
        <w:tblLook w:val="04A0" w:firstRow="1" w:lastRow="0" w:firstColumn="1" w:lastColumn="0" w:noHBand="0" w:noVBand="1"/>
      </w:tblPr>
      <w:tblGrid>
        <w:gridCol w:w="2425"/>
        <w:gridCol w:w="142"/>
        <w:gridCol w:w="850"/>
        <w:gridCol w:w="142"/>
        <w:gridCol w:w="2261"/>
        <w:gridCol w:w="460"/>
        <w:gridCol w:w="1884"/>
        <w:gridCol w:w="178"/>
        <w:gridCol w:w="604"/>
      </w:tblGrid>
      <w:tr w:rsidR="00C11633" w:rsidRPr="00101F99" w:rsidTr="00C11633">
        <w:trPr>
          <w:trHeight w:val="330"/>
        </w:trPr>
        <w:tc>
          <w:tcPr>
            <w:tcW w:w="8946"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C11633" w:rsidRPr="00101F99" w:rsidRDefault="00C11633" w:rsidP="00C11633">
            <w:pPr>
              <w:spacing w:after="0" w:line="240" w:lineRule="auto"/>
              <w:jc w:val="center"/>
              <w:rPr>
                <w:rFonts w:eastAsia="Times New Roman" w:cs="Times New Roman"/>
                <w:b/>
                <w:bCs/>
                <w:sz w:val="20"/>
                <w:szCs w:val="20"/>
                <w:lang w:eastAsia="cs-CZ"/>
              </w:rPr>
            </w:pPr>
            <w:r w:rsidRPr="00101F99">
              <w:rPr>
                <w:rFonts w:eastAsia="Times New Roman" w:cs="Times New Roman"/>
                <w:b/>
                <w:bCs/>
                <w:sz w:val="20"/>
                <w:szCs w:val="20"/>
                <w:lang w:eastAsia="cs-CZ"/>
              </w:rPr>
              <w:t>Střednědobý plán rozvoje sociálních služeb v Libereckém kraji 2014-2017</w:t>
            </w:r>
          </w:p>
        </w:tc>
      </w:tr>
      <w:tr w:rsidR="00C11633" w:rsidRPr="00101F99" w:rsidTr="00C11633">
        <w:trPr>
          <w:trHeight w:val="315"/>
        </w:trPr>
        <w:tc>
          <w:tcPr>
            <w:tcW w:w="6280" w:type="dxa"/>
            <w:gridSpan w:val="6"/>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2062" w:type="dxa"/>
            <w:gridSpan w:val="2"/>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r>
      <w:tr w:rsidR="00C11633" w:rsidRPr="00101F99" w:rsidTr="00C11633">
        <w:trPr>
          <w:trHeight w:val="300"/>
        </w:trPr>
        <w:tc>
          <w:tcPr>
            <w:tcW w:w="8946"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11633" w:rsidRPr="00101F99" w:rsidRDefault="00C11633" w:rsidP="00C11633">
            <w:pPr>
              <w:spacing w:after="0" w:line="240" w:lineRule="auto"/>
              <w:jc w:val="center"/>
              <w:rPr>
                <w:rFonts w:eastAsia="Times New Roman" w:cs="Times New Roman"/>
                <w:b/>
                <w:bCs/>
                <w:sz w:val="20"/>
                <w:szCs w:val="20"/>
                <w:lang w:eastAsia="cs-CZ"/>
              </w:rPr>
            </w:pPr>
            <w:r w:rsidRPr="00101F99">
              <w:rPr>
                <w:rFonts w:eastAsia="Times New Roman" w:cs="Times New Roman"/>
                <w:b/>
                <w:bCs/>
                <w:sz w:val="20"/>
                <w:szCs w:val="20"/>
                <w:lang w:eastAsia="cs-CZ"/>
              </w:rPr>
              <w:t>KARTA ROZVOJOVÉ AKTIVITY</w:t>
            </w:r>
          </w:p>
        </w:tc>
      </w:tr>
      <w:tr w:rsidR="00C11633" w:rsidRPr="00101F99" w:rsidTr="00C11633">
        <w:trPr>
          <w:trHeight w:val="315"/>
        </w:trPr>
        <w:tc>
          <w:tcPr>
            <w:tcW w:w="8946" w:type="dxa"/>
            <w:gridSpan w:val="9"/>
            <w:tcBorders>
              <w:top w:val="single" w:sz="8" w:space="0" w:color="auto"/>
              <w:left w:val="nil"/>
              <w:bottom w:val="single" w:sz="8" w:space="0" w:color="auto"/>
              <w:right w:val="nil"/>
            </w:tcBorders>
            <w:shd w:val="clear" w:color="auto" w:fill="auto"/>
            <w:noWrap/>
            <w:vAlign w:val="bottom"/>
            <w:hideMark/>
          </w:tcPr>
          <w:p w:rsidR="00C11633" w:rsidRPr="00101F99" w:rsidRDefault="00C11633" w:rsidP="00C11633">
            <w:pPr>
              <w:spacing w:after="0" w:line="240" w:lineRule="auto"/>
              <w:jc w:val="center"/>
              <w:rPr>
                <w:rFonts w:eastAsia="Times New Roman" w:cs="Times New Roman"/>
                <w:b/>
                <w:bCs/>
                <w:sz w:val="20"/>
                <w:szCs w:val="20"/>
                <w:lang w:eastAsia="cs-CZ"/>
              </w:rPr>
            </w:pPr>
          </w:p>
        </w:tc>
      </w:tr>
      <w:tr w:rsidR="00C11633" w:rsidRPr="00101F99" w:rsidTr="00C11633">
        <w:trPr>
          <w:trHeight w:val="300"/>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Číslo aktivity:</w:t>
            </w:r>
          </w:p>
        </w:tc>
        <w:tc>
          <w:tcPr>
            <w:tcW w:w="992" w:type="dxa"/>
            <w:gridSpan w:val="2"/>
            <w:tcBorders>
              <w:top w:val="nil"/>
              <w:left w:val="nil"/>
              <w:bottom w:val="single" w:sz="8" w:space="0" w:color="auto"/>
              <w:right w:val="single" w:sz="8" w:space="0" w:color="auto"/>
            </w:tcBorders>
            <w:shd w:val="clear" w:color="CCFFFF" w:fill="F2DCDB"/>
            <w:noWrap/>
            <w:vAlign w:val="bottom"/>
            <w:hideMark/>
          </w:tcPr>
          <w:p w:rsidR="00C11633" w:rsidRPr="00101F99" w:rsidRDefault="00C11633" w:rsidP="00C11633">
            <w:pPr>
              <w:spacing w:after="0" w:line="240" w:lineRule="auto"/>
              <w:rPr>
                <w:rFonts w:eastAsia="Times New Roman" w:cs="Times New Roman"/>
                <w:b/>
                <w:bCs/>
                <w:sz w:val="20"/>
                <w:szCs w:val="20"/>
                <w:lang w:eastAsia="cs-CZ"/>
              </w:rPr>
            </w:pPr>
            <w:r w:rsidRPr="00101F99">
              <w:rPr>
                <w:rFonts w:eastAsia="Times New Roman" w:cs="Times New Roman"/>
                <w:b/>
                <w:bCs/>
                <w:sz w:val="20"/>
                <w:szCs w:val="20"/>
                <w:lang w:eastAsia="cs-CZ"/>
              </w:rPr>
              <w:t>A11-01</w:t>
            </w:r>
          </w:p>
        </w:tc>
        <w:tc>
          <w:tcPr>
            <w:tcW w:w="5529" w:type="dxa"/>
            <w:gridSpan w:val="6"/>
            <w:tcBorders>
              <w:top w:val="nil"/>
              <w:left w:val="nil"/>
              <w:bottom w:val="single" w:sz="8" w:space="0" w:color="auto"/>
              <w:right w:val="single" w:sz="8" w:space="0" w:color="auto"/>
            </w:tcBorders>
            <w:shd w:val="clear" w:color="auto" w:fill="auto"/>
            <w:noWrap/>
            <w:vAlign w:val="bottom"/>
            <w:hideMark/>
          </w:tcPr>
          <w:p w:rsidR="00C11633" w:rsidRPr="00101F99" w:rsidRDefault="00C11633" w:rsidP="00C11633">
            <w:pPr>
              <w:spacing w:after="0" w:line="240" w:lineRule="auto"/>
              <w:rPr>
                <w:rFonts w:eastAsia="Times New Roman" w:cs="Times New Roman"/>
                <w:b/>
                <w:bCs/>
                <w:sz w:val="20"/>
                <w:szCs w:val="20"/>
                <w:lang w:eastAsia="cs-CZ"/>
              </w:rPr>
            </w:pPr>
            <w:r w:rsidRPr="00101F99">
              <w:rPr>
                <w:rFonts w:eastAsia="Times New Roman" w:cs="Times New Roman"/>
                <w:b/>
                <w:bCs/>
                <w:sz w:val="20"/>
                <w:szCs w:val="20"/>
                <w:lang w:eastAsia="cs-CZ"/>
              </w:rPr>
              <w:t> </w:t>
            </w:r>
          </w:p>
        </w:tc>
      </w:tr>
      <w:tr w:rsidR="00C11633" w:rsidRPr="00101F99" w:rsidTr="00C11633">
        <w:trPr>
          <w:trHeight w:val="81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Název aktivity:</w:t>
            </w:r>
          </w:p>
        </w:tc>
        <w:tc>
          <w:tcPr>
            <w:tcW w:w="6521" w:type="dxa"/>
            <w:gridSpan w:val="8"/>
            <w:tcBorders>
              <w:top w:val="single" w:sz="8" w:space="0" w:color="auto"/>
              <w:left w:val="nil"/>
              <w:bottom w:val="single" w:sz="8" w:space="0" w:color="auto"/>
              <w:right w:val="single" w:sz="8" w:space="0" w:color="000000"/>
            </w:tcBorders>
            <w:shd w:val="clear" w:color="CCFFFF" w:fill="99CCFF"/>
            <w:vAlign w:val="center"/>
            <w:hideMark/>
          </w:tcPr>
          <w:p w:rsidR="00C11633" w:rsidRPr="00101F99" w:rsidRDefault="00C11633" w:rsidP="00C11633">
            <w:pPr>
              <w:spacing w:after="0" w:line="240" w:lineRule="auto"/>
              <w:rPr>
                <w:rFonts w:eastAsia="Times New Roman" w:cs="Times New Roman"/>
                <w:b/>
                <w:bCs/>
                <w:sz w:val="20"/>
                <w:szCs w:val="20"/>
                <w:lang w:eastAsia="cs-CZ"/>
              </w:rPr>
            </w:pPr>
            <w:r w:rsidRPr="00101F99">
              <w:rPr>
                <w:rFonts w:eastAsia="Times New Roman" w:cs="Times New Roman"/>
                <w:b/>
                <w:bCs/>
                <w:sz w:val="20"/>
                <w:szCs w:val="20"/>
                <w:lang w:eastAsia="cs-CZ"/>
              </w:rPr>
              <w:t>Zmapování počtu a potřeb osob, které nemohou žít samostatně v běžné komunitě (osoby s psychiatrickou diagnózou, demencí, chronickým duševním onemocněním, poruchami autistického spektra)</w:t>
            </w:r>
          </w:p>
        </w:tc>
      </w:tr>
      <w:tr w:rsidR="00C11633" w:rsidRPr="00101F99" w:rsidTr="00C11633">
        <w:trPr>
          <w:trHeight w:val="315"/>
        </w:trPr>
        <w:tc>
          <w:tcPr>
            <w:tcW w:w="2425"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r>
      <w:tr w:rsidR="00C11633" w:rsidRPr="00101F99" w:rsidTr="00C11633">
        <w:trPr>
          <w:trHeight w:val="171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Vazba na strategické cíle:</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C11633" w:rsidRPr="00101F99" w:rsidRDefault="00C11633" w:rsidP="00C11633">
            <w:pPr>
              <w:spacing w:after="0"/>
              <w:jc w:val="left"/>
              <w:rPr>
                <w:rFonts w:eastAsia="Times New Roman" w:cs="Times New Roman"/>
                <w:sz w:val="20"/>
                <w:szCs w:val="20"/>
                <w:lang w:eastAsia="cs-CZ"/>
              </w:rPr>
            </w:pPr>
            <w:r w:rsidRPr="00101F99">
              <w:rPr>
                <w:rFonts w:eastAsia="Times New Roman" w:cs="Times New Roman"/>
                <w:sz w:val="20"/>
                <w:szCs w:val="20"/>
                <w:lang w:eastAsia="cs-CZ"/>
              </w:rPr>
              <w:t xml:space="preserve">SC8 Zavedený systém optimalizace a řízení sítě sociálních služeb, včetně vyšší míry zapojení obcí a meziresortní spolupráce                                                                               SC11 Podpora sociálních služeb pro osoby, které nemohou žít samostatně v běžné komunitě z důvodu jejich zdravotního a duševního stavu (osoby s </w:t>
            </w:r>
            <w:proofErr w:type="spellStart"/>
            <w:r w:rsidRPr="00101F99">
              <w:rPr>
                <w:rFonts w:eastAsia="Times New Roman" w:cs="Times New Roman"/>
                <w:sz w:val="20"/>
                <w:szCs w:val="20"/>
                <w:lang w:eastAsia="cs-CZ"/>
              </w:rPr>
              <w:t>neurodegenerativními</w:t>
            </w:r>
            <w:proofErr w:type="spellEnd"/>
            <w:r w:rsidRPr="00101F99">
              <w:rPr>
                <w:rFonts w:eastAsia="Times New Roman" w:cs="Times New Roman"/>
                <w:sz w:val="20"/>
                <w:szCs w:val="20"/>
                <w:lang w:eastAsia="cs-CZ"/>
              </w:rPr>
              <w:t xml:space="preserve"> poruchami, s psychiatrickými poruchami, poruchami autistického spektra a s kombinovanými vadami)</w:t>
            </w:r>
          </w:p>
        </w:tc>
      </w:tr>
      <w:tr w:rsidR="00C11633" w:rsidRPr="00101F99" w:rsidTr="00C11633">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Cílové skupiny uživatelů:</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Senioři, OZP, Rodiny a děti, Osoby závislé</w:t>
            </w:r>
          </w:p>
        </w:tc>
      </w:tr>
      <w:tr w:rsidR="00C11633" w:rsidRPr="00101F99" w:rsidTr="00C11633">
        <w:trPr>
          <w:trHeight w:val="81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Dotčené druhy sociálních služeb (§):</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C11633" w:rsidRPr="00101F99"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Odlehčovací služby (§ 44)</w:t>
            </w:r>
            <w:r>
              <w:rPr>
                <w:rFonts w:eastAsia="Times New Roman" w:cs="Times New Roman"/>
                <w:sz w:val="20"/>
                <w:szCs w:val="20"/>
                <w:lang w:eastAsia="cs-CZ"/>
              </w:rPr>
              <w:t xml:space="preserve">, </w:t>
            </w:r>
            <w:r w:rsidRPr="00821498">
              <w:rPr>
                <w:rFonts w:eastAsia="Times New Roman" w:cs="Times New Roman"/>
                <w:sz w:val="20"/>
                <w:szCs w:val="20"/>
                <w:lang w:eastAsia="cs-CZ"/>
              </w:rPr>
              <w:t xml:space="preserve">Týdenní stacionáře (§ 47), Domovy pro osoby se zdravotním postižením (§ </w:t>
            </w:r>
            <w:proofErr w:type="gramStart"/>
            <w:r w:rsidRPr="00821498">
              <w:rPr>
                <w:rFonts w:eastAsia="Times New Roman" w:cs="Times New Roman"/>
                <w:sz w:val="20"/>
                <w:szCs w:val="20"/>
                <w:lang w:eastAsia="cs-CZ"/>
              </w:rPr>
              <w:t>48),</w:t>
            </w:r>
            <w:r w:rsidRPr="00E5328B">
              <w:rPr>
                <w:rFonts w:eastAsia="Times New Roman" w:cs="Times New Roman"/>
                <w:sz w:val="20"/>
                <w:szCs w:val="20"/>
                <w:lang w:eastAsia="cs-CZ"/>
              </w:rPr>
              <w:t>Domovy</w:t>
            </w:r>
            <w:proofErr w:type="gramEnd"/>
            <w:r w:rsidRPr="00E5328B">
              <w:rPr>
                <w:rFonts w:eastAsia="Times New Roman" w:cs="Times New Roman"/>
                <w:sz w:val="20"/>
                <w:szCs w:val="20"/>
                <w:lang w:eastAsia="cs-CZ"/>
              </w:rPr>
              <w:t xml:space="preserve"> pro seniory (§</w:t>
            </w:r>
            <w:r w:rsidR="00C82DA2">
              <w:rPr>
                <w:rFonts w:eastAsia="Times New Roman" w:cs="Times New Roman"/>
                <w:sz w:val="20"/>
                <w:szCs w:val="20"/>
                <w:lang w:eastAsia="cs-CZ"/>
              </w:rPr>
              <w:t xml:space="preserve"> </w:t>
            </w:r>
            <w:r w:rsidRPr="00E5328B">
              <w:rPr>
                <w:rFonts w:eastAsia="Times New Roman" w:cs="Times New Roman"/>
                <w:sz w:val="20"/>
                <w:szCs w:val="20"/>
                <w:lang w:eastAsia="cs-CZ"/>
              </w:rPr>
              <w:t xml:space="preserve">49), </w:t>
            </w:r>
            <w:r w:rsidRPr="00821498">
              <w:rPr>
                <w:rFonts w:eastAsia="Times New Roman" w:cs="Times New Roman"/>
                <w:sz w:val="20"/>
                <w:szCs w:val="20"/>
                <w:lang w:eastAsia="cs-CZ"/>
              </w:rPr>
              <w:t>Domovy se zvláštním režimem (§ 50), Chráněné bydlení (§ 51),</w:t>
            </w:r>
          </w:p>
        </w:tc>
      </w:tr>
      <w:tr w:rsidR="00C11633" w:rsidRPr="00101F99" w:rsidTr="00C11633">
        <w:trPr>
          <w:trHeight w:val="315"/>
        </w:trPr>
        <w:tc>
          <w:tcPr>
            <w:tcW w:w="2425"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r>
      <w:tr w:rsidR="00C11633" w:rsidRPr="00101F99" w:rsidTr="00C11633">
        <w:trPr>
          <w:trHeight w:val="3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Doba realizace:</w:t>
            </w:r>
          </w:p>
        </w:tc>
        <w:tc>
          <w:tcPr>
            <w:tcW w:w="6521" w:type="dxa"/>
            <w:gridSpan w:val="8"/>
            <w:tcBorders>
              <w:top w:val="single" w:sz="8" w:space="0" w:color="auto"/>
              <w:left w:val="nil"/>
              <w:bottom w:val="single" w:sz="8" w:space="0" w:color="auto"/>
              <w:right w:val="single" w:sz="8" w:space="0" w:color="000000"/>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2015</w:t>
            </w:r>
            <w:r>
              <w:rPr>
                <w:rFonts w:eastAsia="Times New Roman" w:cs="Times New Roman"/>
                <w:sz w:val="20"/>
                <w:szCs w:val="20"/>
                <w:lang w:eastAsia="cs-CZ"/>
              </w:rPr>
              <w:t>+</w:t>
            </w:r>
          </w:p>
        </w:tc>
      </w:tr>
      <w:tr w:rsidR="00C11633" w:rsidRPr="00101F99" w:rsidTr="00C11633">
        <w:trPr>
          <w:trHeight w:val="315"/>
        </w:trPr>
        <w:tc>
          <w:tcPr>
            <w:tcW w:w="2425"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r>
      <w:tr w:rsidR="00C11633" w:rsidRPr="00101F99" w:rsidTr="00C11633">
        <w:trPr>
          <w:trHeight w:val="6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Odpovědnost za realizaci:</w:t>
            </w:r>
          </w:p>
        </w:tc>
        <w:tc>
          <w:tcPr>
            <w:tcW w:w="6521" w:type="dxa"/>
            <w:gridSpan w:val="8"/>
            <w:tcBorders>
              <w:top w:val="single" w:sz="8" w:space="0" w:color="auto"/>
              <w:left w:val="nil"/>
              <w:bottom w:val="single" w:sz="8" w:space="0" w:color="auto"/>
              <w:right w:val="single" w:sz="8" w:space="0" w:color="000000"/>
            </w:tcBorders>
            <w:shd w:val="clear" w:color="auto" w:fill="auto"/>
            <w:vAlign w:val="bottom"/>
            <w:hideMark/>
          </w:tcPr>
          <w:p w:rsidR="00C11633" w:rsidRPr="00101F99" w:rsidRDefault="00C11633" w:rsidP="00C11633">
            <w:pPr>
              <w:spacing w:line="240" w:lineRule="auto"/>
              <w:rPr>
                <w:rFonts w:eastAsia="Times New Roman" w:cs="Times New Roman"/>
                <w:sz w:val="20"/>
                <w:szCs w:val="20"/>
                <w:lang w:eastAsia="cs-CZ"/>
              </w:rPr>
            </w:pPr>
            <w:r w:rsidRPr="00101F99">
              <w:rPr>
                <w:rFonts w:eastAsia="Times New Roman" w:cs="Times New Roman"/>
                <w:sz w:val="20"/>
                <w:szCs w:val="20"/>
                <w:lang w:eastAsia="cs-CZ"/>
              </w:rPr>
              <w:t>LK, obce, poskytovatelé sociálních služeb</w:t>
            </w:r>
          </w:p>
        </w:tc>
      </w:tr>
      <w:tr w:rsidR="00C11633" w:rsidRPr="00101F99" w:rsidTr="00C11633">
        <w:trPr>
          <w:trHeight w:val="315"/>
        </w:trPr>
        <w:tc>
          <w:tcPr>
            <w:tcW w:w="2425"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6521" w:type="dxa"/>
            <w:gridSpan w:val="8"/>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r>
      <w:tr w:rsidR="00C11633" w:rsidRPr="00101F99" w:rsidTr="00C11633">
        <w:trPr>
          <w:trHeight w:val="3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Financování:</w:t>
            </w:r>
          </w:p>
        </w:tc>
        <w:tc>
          <w:tcPr>
            <w:tcW w:w="6521" w:type="dxa"/>
            <w:gridSpan w:val="8"/>
            <w:tcBorders>
              <w:top w:val="single" w:sz="8" w:space="0" w:color="auto"/>
              <w:left w:val="nil"/>
              <w:bottom w:val="single" w:sz="8" w:space="0" w:color="auto"/>
              <w:right w:val="single" w:sz="8" w:space="0" w:color="000000"/>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LK, obce LK</w:t>
            </w:r>
            <w:r>
              <w:rPr>
                <w:rFonts w:eastAsia="Times New Roman" w:cs="Times New Roman"/>
                <w:sz w:val="20"/>
                <w:szCs w:val="20"/>
                <w:lang w:eastAsia="cs-CZ"/>
              </w:rPr>
              <w:t>, EU</w:t>
            </w:r>
          </w:p>
        </w:tc>
      </w:tr>
      <w:tr w:rsidR="00C11633" w:rsidRPr="00101F99" w:rsidTr="00C11633">
        <w:trPr>
          <w:trHeight w:val="315"/>
        </w:trPr>
        <w:tc>
          <w:tcPr>
            <w:tcW w:w="2425"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C11633" w:rsidRPr="00101F99" w:rsidRDefault="00C11633" w:rsidP="00C11633">
            <w:pPr>
              <w:spacing w:after="0" w:line="240" w:lineRule="auto"/>
              <w:rPr>
                <w:rFonts w:eastAsia="Times New Roman" w:cs="Times New Roman"/>
                <w:sz w:val="20"/>
                <w:szCs w:val="20"/>
                <w:lang w:eastAsia="cs-CZ"/>
              </w:rPr>
            </w:pPr>
          </w:p>
        </w:tc>
      </w:tr>
      <w:tr w:rsidR="00C11633" w:rsidRPr="00101F99" w:rsidTr="00C11633">
        <w:trPr>
          <w:trHeight w:val="18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1633" w:rsidRPr="00101F99" w:rsidRDefault="00C11633" w:rsidP="00C11633">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Popis aktivity:</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C11633" w:rsidRPr="00101F99" w:rsidRDefault="00C11633" w:rsidP="001219D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 xml:space="preserve">Výstupem této aktivity </w:t>
            </w:r>
            <w:r>
              <w:rPr>
                <w:rFonts w:eastAsia="Times New Roman" w:cs="Times New Roman"/>
                <w:sz w:val="20"/>
                <w:szCs w:val="20"/>
                <w:lang w:eastAsia="cs-CZ"/>
              </w:rPr>
              <w:t xml:space="preserve">bude </w:t>
            </w:r>
            <w:r w:rsidR="00AC2AD9">
              <w:rPr>
                <w:rFonts w:eastAsia="Times New Roman" w:cs="Times New Roman"/>
                <w:sz w:val="20"/>
                <w:szCs w:val="20"/>
                <w:lang w:eastAsia="cs-CZ"/>
              </w:rPr>
              <w:t>„</w:t>
            </w:r>
            <w:r>
              <w:rPr>
                <w:rFonts w:eastAsia="Times New Roman" w:cs="Times New Roman"/>
                <w:sz w:val="20"/>
                <w:szCs w:val="20"/>
                <w:lang w:eastAsia="cs-CZ"/>
              </w:rPr>
              <w:t>Ana</w:t>
            </w:r>
            <w:r w:rsidRPr="00101F99">
              <w:rPr>
                <w:rFonts w:eastAsia="Times New Roman" w:cs="Times New Roman"/>
                <w:sz w:val="20"/>
                <w:szCs w:val="20"/>
                <w:lang w:eastAsia="cs-CZ"/>
              </w:rPr>
              <w:t>lýz</w:t>
            </w:r>
            <w:r>
              <w:rPr>
                <w:rFonts w:eastAsia="Times New Roman" w:cs="Times New Roman"/>
                <w:sz w:val="20"/>
                <w:szCs w:val="20"/>
                <w:lang w:eastAsia="cs-CZ"/>
              </w:rPr>
              <w:t>a služeb v komunitě pro osoby se zdravotním postižením v Libereckém kraji</w:t>
            </w:r>
            <w:r w:rsidR="00AC2AD9">
              <w:rPr>
                <w:rFonts w:eastAsia="Times New Roman" w:cs="Times New Roman"/>
                <w:sz w:val="20"/>
                <w:szCs w:val="20"/>
                <w:lang w:eastAsia="cs-CZ"/>
              </w:rPr>
              <w:t>“</w:t>
            </w:r>
            <w:r w:rsidRPr="00101F99">
              <w:rPr>
                <w:rFonts w:eastAsia="Times New Roman" w:cs="Times New Roman"/>
                <w:sz w:val="20"/>
                <w:szCs w:val="20"/>
                <w:lang w:eastAsia="cs-CZ"/>
              </w:rPr>
              <w:t>, která</w:t>
            </w:r>
            <w:r w:rsidR="00AC2AD9">
              <w:rPr>
                <w:rFonts w:eastAsia="Times New Roman" w:cs="Times New Roman"/>
                <w:sz w:val="20"/>
                <w:szCs w:val="20"/>
                <w:lang w:eastAsia="cs-CZ"/>
              </w:rPr>
              <w:t xml:space="preserve"> </w:t>
            </w:r>
            <w:r>
              <w:rPr>
                <w:rFonts w:eastAsia="Times New Roman" w:cs="Times New Roman"/>
                <w:sz w:val="20"/>
                <w:szCs w:val="20"/>
                <w:lang w:eastAsia="cs-CZ"/>
              </w:rPr>
              <w:t>mimo</w:t>
            </w:r>
            <w:r w:rsidR="00C82DA2">
              <w:rPr>
                <w:rFonts w:eastAsia="Times New Roman" w:cs="Times New Roman"/>
                <w:sz w:val="20"/>
                <w:szCs w:val="20"/>
                <w:lang w:eastAsia="cs-CZ"/>
              </w:rPr>
              <w:t xml:space="preserve"> </w:t>
            </w:r>
            <w:r>
              <w:rPr>
                <w:rFonts w:eastAsia="Times New Roman" w:cs="Times New Roman"/>
                <w:sz w:val="20"/>
                <w:szCs w:val="20"/>
                <w:lang w:eastAsia="cs-CZ"/>
              </w:rPr>
              <w:t>jiné</w:t>
            </w:r>
            <w:r w:rsidRPr="00101F99">
              <w:rPr>
                <w:rFonts w:eastAsia="Times New Roman" w:cs="Times New Roman"/>
                <w:sz w:val="20"/>
                <w:szCs w:val="20"/>
                <w:lang w:eastAsia="cs-CZ"/>
              </w:rPr>
              <w:t xml:space="preserve"> zmapuje počet a potřeby osob, které nemohou žít v běžné komunitě (nemohou využít terénních a ambulantních služeb z důvodu svého zdravotního stavu nebo postižení). Jedná se o osoby s psychiatrickou diagnózou, chronickým duševním onemocněním, poruchami autistického spektra, které významně narušují soužití ve skupině a nemohou tak využít současné nabídky sociálních služeb.</w:t>
            </w:r>
            <w:r>
              <w:rPr>
                <w:rFonts w:eastAsia="Times New Roman" w:cs="Times New Roman"/>
                <w:sz w:val="20"/>
                <w:szCs w:val="20"/>
                <w:lang w:eastAsia="cs-CZ"/>
              </w:rPr>
              <w:t xml:space="preserve"> Nutná realizace dalších šetření ve spolupráci s obcemi a poskytovateli sociálních služeb a v</w:t>
            </w:r>
            <w:r w:rsidR="001219D0">
              <w:rPr>
                <w:rFonts w:eastAsia="Times New Roman" w:cs="Times New Roman"/>
                <w:sz w:val="20"/>
                <w:szCs w:val="20"/>
                <w:lang w:eastAsia="cs-CZ"/>
              </w:rPr>
              <w:t> </w:t>
            </w:r>
            <w:r>
              <w:rPr>
                <w:rFonts w:eastAsia="Times New Roman" w:cs="Times New Roman"/>
                <w:sz w:val="20"/>
                <w:szCs w:val="20"/>
                <w:lang w:eastAsia="cs-CZ"/>
              </w:rPr>
              <w:t>rámci</w:t>
            </w:r>
            <w:r w:rsidR="001219D0">
              <w:rPr>
                <w:rFonts w:eastAsia="Times New Roman" w:cs="Times New Roman"/>
                <w:sz w:val="20"/>
                <w:szCs w:val="20"/>
                <w:lang w:eastAsia="cs-CZ"/>
              </w:rPr>
              <w:t xml:space="preserve"> připravovaného</w:t>
            </w:r>
            <w:r>
              <w:rPr>
                <w:rFonts w:eastAsia="Times New Roman" w:cs="Times New Roman"/>
                <w:sz w:val="20"/>
                <w:szCs w:val="20"/>
                <w:lang w:eastAsia="cs-CZ"/>
              </w:rPr>
              <w:t xml:space="preserve"> IP kraje. Ověření potřebnosti kapacit pobytových služeb pro tuto cílovou skupinu uživatelů.</w:t>
            </w:r>
          </w:p>
        </w:tc>
      </w:tr>
      <w:tr w:rsidR="00C11633" w:rsidRPr="003A1C9F" w:rsidTr="00C11633">
        <w:trPr>
          <w:trHeight w:val="330"/>
        </w:trPr>
        <w:tc>
          <w:tcPr>
            <w:tcW w:w="8946"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C11633" w:rsidRPr="003A1C9F" w:rsidRDefault="00C11633" w:rsidP="00C11633">
            <w:pPr>
              <w:spacing w:after="0" w:line="240" w:lineRule="auto"/>
              <w:jc w:val="center"/>
              <w:rPr>
                <w:rFonts w:eastAsia="Times New Roman" w:cs="Times New Roman"/>
                <w:b/>
                <w:bCs/>
                <w:lang w:eastAsia="cs-CZ"/>
              </w:rPr>
            </w:pPr>
            <w:r w:rsidRPr="003A1C9F">
              <w:rPr>
                <w:rFonts w:eastAsia="Times New Roman" w:cs="Times New Roman"/>
                <w:b/>
                <w:bCs/>
                <w:lang w:eastAsia="cs-CZ"/>
              </w:rPr>
              <w:lastRenderedPageBreak/>
              <w:t>Střednědobý plán rozvoje sociálních služeb v Libereckém kraji 2014-2017</w:t>
            </w:r>
          </w:p>
        </w:tc>
      </w:tr>
      <w:tr w:rsidR="00C11633" w:rsidRPr="003A1C9F" w:rsidTr="00C11633">
        <w:trPr>
          <w:trHeight w:val="315"/>
        </w:trPr>
        <w:tc>
          <w:tcPr>
            <w:tcW w:w="5820" w:type="dxa"/>
            <w:gridSpan w:val="5"/>
            <w:tcBorders>
              <w:top w:val="nil"/>
              <w:left w:val="nil"/>
              <w:bottom w:val="nil"/>
              <w:right w:val="nil"/>
            </w:tcBorders>
            <w:shd w:val="clear" w:color="auto" w:fill="auto"/>
            <w:noWrap/>
            <w:vAlign w:val="bottom"/>
            <w:hideMark/>
          </w:tcPr>
          <w:p w:rsidR="00C11633" w:rsidRPr="003A1C9F" w:rsidRDefault="00C11633" w:rsidP="00C11633">
            <w:pPr>
              <w:spacing w:after="0" w:line="240" w:lineRule="auto"/>
              <w:rPr>
                <w:rFonts w:eastAsia="Times New Roman" w:cs="Times New Roman"/>
                <w:lang w:eastAsia="cs-CZ"/>
              </w:rPr>
            </w:pPr>
          </w:p>
        </w:tc>
        <w:tc>
          <w:tcPr>
            <w:tcW w:w="2344" w:type="dxa"/>
            <w:gridSpan w:val="2"/>
            <w:tcBorders>
              <w:top w:val="nil"/>
              <w:left w:val="nil"/>
              <w:bottom w:val="nil"/>
              <w:right w:val="nil"/>
            </w:tcBorders>
            <w:shd w:val="clear" w:color="auto" w:fill="auto"/>
            <w:noWrap/>
            <w:vAlign w:val="bottom"/>
            <w:hideMark/>
          </w:tcPr>
          <w:p w:rsidR="00C11633" w:rsidRPr="003A1C9F" w:rsidRDefault="00C11633" w:rsidP="00C11633">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C11633" w:rsidRPr="003A1C9F" w:rsidRDefault="00C11633" w:rsidP="00C11633">
            <w:pPr>
              <w:spacing w:after="0" w:line="240" w:lineRule="auto"/>
              <w:rPr>
                <w:rFonts w:eastAsia="Times New Roman" w:cs="Times New Roman"/>
                <w:lang w:eastAsia="cs-CZ"/>
              </w:rPr>
            </w:pPr>
          </w:p>
        </w:tc>
      </w:tr>
      <w:tr w:rsidR="00C11633" w:rsidRPr="003A1C9F" w:rsidTr="00C11633">
        <w:trPr>
          <w:trHeight w:val="315"/>
        </w:trPr>
        <w:tc>
          <w:tcPr>
            <w:tcW w:w="8946"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11633" w:rsidRPr="003A1C9F" w:rsidRDefault="00C11633" w:rsidP="00C11633">
            <w:pPr>
              <w:spacing w:after="0" w:line="240" w:lineRule="auto"/>
              <w:jc w:val="center"/>
              <w:rPr>
                <w:rFonts w:eastAsia="Times New Roman" w:cs="Times New Roman"/>
                <w:b/>
                <w:bCs/>
                <w:lang w:eastAsia="cs-CZ"/>
              </w:rPr>
            </w:pPr>
            <w:r w:rsidRPr="003A1C9F">
              <w:rPr>
                <w:rFonts w:eastAsia="Times New Roman" w:cs="Times New Roman"/>
                <w:b/>
                <w:bCs/>
                <w:lang w:eastAsia="cs-CZ"/>
              </w:rPr>
              <w:t>KARTA ROZVOJOVÉ AKTIVITY</w:t>
            </w:r>
          </w:p>
        </w:tc>
      </w:tr>
      <w:tr w:rsidR="00C11633" w:rsidRPr="003A1C9F" w:rsidTr="00C11633">
        <w:trPr>
          <w:trHeight w:val="315"/>
        </w:trPr>
        <w:tc>
          <w:tcPr>
            <w:tcW w:w="8946" w:type="dxa"/>
            <w:gridSpan w:val="9"/>
            <w:tcBorders>
              <w:top w:val="single" w:sz="8" w:space="0" w:color="auto"/>
              <w:left w:val="nil"/>
              <w:bottom w:val="single" w:sz="8" w:space="0" w:color="auto"/>
              <w:right w:val="nil"/>
            </w:tcBorders>
            <w:shd w:val="clear" w:color="auto" w:fill="auto"/>
            <w:noWrap/>
            <w:vAlign w:val="bottom"/>
            <w:hideMark/>
          </w:tcPr>
          <w:p w:rsidR="00C11633" w:rsidRPr="003A1C9F" w:rsidRDefault="00C11633" w:rsidP="00C11633">
            <w:pPr>
              <w:spacing w:after="0" w:line="240" w:lineRule="auto"/>
              <w:jc w:val="center"/>
              <w:rPr>
                <w:rFonts w:eastAsia="Times New Roman" w:cs="Times New Roman"/>
                <w:b/>
                <w:bCs/>
                <w:lang w:eastAsia="cs-CZ"/>
              </w:rPr>
            </w:pPr>
          </w:p>
        </w:tc>
      </w:tr>
      <w:tr w:rsidR="00C11633" w:rsidRPr="003A1C9F" w:rsidTr="00C11633">
        <w:trPr>
          <w:trHeight w:val="315"/>
        </w:trPr>
        <w:tc>
          <w:tcPr>
            <w:tcW w:w="2567" w:type="dxa"/>
            <w:gridSpan w:val="2"/>
            <w:tcBorders>
              <w:top w:val="nil"/>
              <w:left w:val="single" w:sz="8" w:space="0" w:color="auto"/>
              <w:bottom w:val="single" w:sz="8" w:space="0" w:color="auto"/>
              <w:right w:val="single" w:sz="8" w:space="0" w:color="auto"/>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Číslo aktivity:</w:t>
            </w:r>
          </w:p>
        </w:tc>
        <w:tc>
          <w:tcPr>
            <w:tcW w:w="992" w:type="dxa"/>
            <w:gridSpan w:val="2"/>
            <w:tcBorders>
              <w:top w:val="nil"/>
              <w:left w:val="nil"/>
              <w:bottom w:val="single" w:sz="8" w:space="0" w:color="auto"/>
              <w:right w:val="single" w:sz="8" w:space="0" w:color="auto"/>
            </w:tcBorders>
            <w:shd w:val="clear" w:color="CCFFFF" w:fill="F2DCDB"/>
            <w:noWrap/>
            <w:vAlign w:val="bottom"/>
            <w:hideMark/>
          </w:tcPr>
          <w:p w:rsidR="00C11633" w:rsidRPr="00821498" w:rsidRDefault="00C11633" w:rsidP="00C11633">
            <w:pPr>
              <w:spacing w:after="0" w:line="240" w:lineRule="auto"/>
              <w:rPr>
                <w:rFonts w:eastAsia="Times New Roman" w:cs="Times New Roman"/>
                <w:b/>
                <w:bCs/>
                <w:sz w:val="20"/>
                <w:szCs w:val="20"/>
                <w:lang w:eastAsia="cs-CZ"/>
              </w:rPr>
            </w:pPr>
            <w:r w:rsidRPr="00821498">
              <w:rPr>
                <w:rFonts w:eastAsia="Times New Roman" w:cs="Times New Roman"/>
                <w:b/>
                <w:bCs/>
                <w:sz w:val="20"/>
                <w:szCs w:val="20"/>
                <w:lang w:eastAsia="cs-CZ"/>
              </w:rPr>
              <w:t>A11-02</w:t>
            </w:r>
          </w:p>
        </w:tc>
        <w:tc>
          <w:tcPr>
            <w:tcW w:w="5387" w:type="dxa"/>
            <w:gridSpan w:val="5"/>
            <w:tcBorders>
              <w:top w:val="nil"/>
              <w:left w:val="nil"/>
              <w:bottom w:val="single" w:sz="8" w:space="0" w:color="auto"/>
              <w:right w:val="single" w:sz="8" w:space="0" w:color="auto"/>
            </w:tcBorders>
            <w:shd w:val="clear" w:color="auto" w:fill="auto"/>
            <w:noWrap/>
            <w:vAlign w:val="bottom"/>
            <w:hideMark/>
          </w:tcPr>
          <w:p w:rsidR="00C11633" w:rsidRPr="00821498" w:rsidRDefault="00C11633" w:rsidP="00C11633">
            <w:pPr>
              <w:spacing w:after="0" w:line="240" w:lineRule="auto"/>
              <w:rPr>
                <w:rFonts w:eastAsia="Times New Roman" w:cs="Times New Roman"/>
                <w:b/>
                <w:bCs/>
                <w:sz w:val="20"/>
                <w:szCs w:val="20"/>
                <w:lang w:eastAsia="cs-CZ"/>
              </w:rPr>
            </w:pPr>
            <w:r w:rsidRPr="00821498">
              <w:rPr>
                <w:rFonts w:eastAsia="Times New Roman" w:cs="Times New Roman"/>
                <w:b/>
                <w:bCs/>
                <w:sz w:val="20"/>
                <w:szCs w:val="20"/>
                <w:lang w:eastAsia="cs-CZ"/>
              </w:rPr>
              <w:t> </w:t>
            </w:r>
          </w:p>
        </w:tc>
      </w:tr>
      <w:tr w:rsidR="00C11633" w:rsidRPr="003A1C9F" w:rsidTr="00C11633">
        <w:trPr>
          <w:trHeight w:val="1200"/>
        </w:trPr>
        <w:tc>
          <w:tcPr>
            <w:tcW w:w="2567" w:type="dxa"/>
            <w:gridSpan w:val="2"/>
            <w:tcBorders>
              <w:top w:val="nil"/>
              <w:left w:val="single" w:sz="8" w:space="0" w:color="auto"/>
              <w:bottom w:val="single" w:sz="8" w:space="0" w:color="auto"/>
              <w:right w:val="single" w:sz="8" w:space="0" w:color="auto"/>
            </w:tcBorders>
            <w:shd w:val="clear" w:color="auto" w:fill="auto"/>
            <w:vAlign w:val="center"/>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Název aktivity:</w:t>
            </w:r>
          </w:p>
        </w:tc>
        <w:tc>
          <w:tcPr>
            <w:tcW w:w="6379" w:type="dxa"/>
            <w:gridSpan w:val="7"/>
            <w:tcBorders>
              <w:top w:val="single" w:sz="8" w:space="0" w:color="auto"/>
              <w:left w:val="nil"/>
              <w:bottom w:val="single" w:sz="8" w:space="0" w:color="auto"/>
              <w:right w:val="single" w:sz="8" w:space="0" w:color="000000"/>
            </w:tcBorders>
            <w:shd w:val="clear" w:color="CCFFFF" w:fill="99CCFF"/>
            <w:vAlign w:val="center"/>
            <w:hideMark/>
          </w:tcPr>
          <w:p w:rsidR="00C11633" w:rsidRPr="00821498" w:rsidRDefault="00C11633" w:rsidP="00C11633">
            <w:pPr>
              <w:spacing w:after="0" w:line="240" w:lineRule="auto"/>
              <w:rPr>
                <w:rFonts w:eastAsia="Times New Roman" w:cs="Times New Roman"/>
                <w:b/>
                <w:bCs/>
                <w:sz w:val="20"/>
                <w:szCs w:val="20"/>
                <w:lang w:eastAsia="cs-CZ"/>
              </w:rPr>
            </w:pPr>
            <w:r w:rsidRPr="00821498">
              <w:rPr>
                <w:rFonts w:eastAsia="Times New Roman" w:cs="Times New Roman"/>
                <w:b/>
                <w:bCs/>
                <w:sz w:val="20"/>
                <w:szCs w:val="20"/>
                <w:lang w:eastAsia="cs-CZ"/>
              </w:rPr>
              <w:t>Podpora vzniku a rozšíření nabídky pobytových sociálních služeb pro osoby, které nemohou žít samostatně v běžné komunitě z důvodu jejich zdravotního a duševního stavu (osoby s psychiatrickou diagnózou, demencí, chronickým duševním onemocněním, poruchami autistického spektra)</w:t>
            </w:r>
          </w:p>
        </w:tc>
      </w:tr>
      <w:tr w:rsidR="00C11633" w:rsidRPr="003A1C9F" w:rsidTr="00C11633">
        <w:trPr>
          <w:trHeight w:val="315"/>
        </w:trPr>
        <w:tc>
          <w:tcPr>
            <w:tcW w:w="2567" w:type="dxa"/>
            <w:gridSpan w:val="2"/>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c>
          <w:tcPr>
            <w:tcW w:w="5597" w:type="dxa"/>
            <w:gridSpan w:val="5"/>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c>
          <w:tcPr>
            <w:tcW w:w="782" w:type="dxa"/>
            <w:gridSpan w:val="2"/>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r>
      <w:tr w:rsidR="00C11633" w:rsidRPr="003A1C9F" w:rsidTr="00C11633">
        <w:trPr>
          <w:trHeight w:val="118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Vazba na strategické cíle:</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 xml:space="preserve">SC11 Podpora sociálních služeb pro osoby, které nemohou žít v běžné komunitě z důvodu jejich zdravotního a duševního stavu (osoby s </w:t>
            </w:r>
            <w:proofErr w:type="spellStart"/>
            <w:r w:rsidRPr="00821498">
              <w:rPr>
                <w:rFonts w:eastAsia="Times New Roman" w:cs="Times New Roman"/>
                <w:sz w:val="20"/>
                <w:szCs w:val="20"/>
                <w:lang w:eastAsia="cs-CZ"/>
              </w:rPr>
              <w:t>neurodegenerativními</w:t>
            </w:r>
            <w:proofErr w:type="spellEnd"/>
            <w:r w:rsidRPr="00821498">
              <w:rPr>
                <w:rFonts w:eastAsia="Times New Roman" w:cs="Times New Roman"/>
                <w:sz w:val="20"/>
                <w:szCs w:val="20"/>
                <w:lang w:eastAsia="cs-CZ"/>
              </w:rPr>
              <w:t xml:space="preserve"> poruchami, poruchami autistického spektra a s kombinovanými vadami)</w:t>
            </w:r>
          </w:p>
        </w:tc>
      </w:tr>
      <w:tr w:rsidR="00C11633" w:rsidRPr="003A1C9F" w:rsidTr="00C11633">
        <w:trPr>
          <w:trHeight w:val="525"/>
        </w:trPr>
        <w:tc>
          <w:tcPr>
            <w:tcW w:w="2567" w:type="dxa"/>
            <w:gridSpan w:val="2"/>
            <w:tcBorders>
              <w:top w:val="nil"/>
              <w:left w:val="single" w:sz="8" w:space="0" w:color="auto"/>
              <w:bottom w:val="single" w:sz="8" w:space="0" w:color="auto"/>
              <w:right w:val="single" w:sz="8" w:space="0" w:color="auto"/>
            </w:tcBorders>
            <w:shd w:val="clear" w:color="auto" w:fill="auto"/>
            <w:vAlign w:val="center"/>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Cílové skupiny uživatelů:</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C11633"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Senioři, OZP, Rodina a děti, Osoby závislé</w:t>
            </w:r>
            <w:r>
              <w:rPr>
                <w:rFonts w:eastAsia="Times New Roman" w:cs="Times New Roman"/>
                <w:sz w:val="20"/>
                <w:szCs w:val="20"/>
                <w:lang w:eastAsia="cs-CZ"/>
              </w:rPr>
              <w:t xml:space="preserve"> na návykových látkách </w:t>
            </w:r>
          </w:p>
          <w:p w:rsidR="00C11633" w:rsidRPr="00821498" w:rsidRDefault="00C11633" w:rsidP="00C11633">
            <w:pPr>
              <w:spacing w:after="0" w:line="240" w:lineRule="auto"/>
              <w:rPr>
                <w:rFonts w:eastAsia="Times New Roman" w:cs="Times New Roman"/>
                <w:sz w:val="20"/>
                <w:szCs w:val="20"/>
                <w:lang w:eastAsia="cs-CZ"/>
              </w:rPr>
            </w:pPr>
          </w:p>
        </w:tc>
      </w:tr>
      <w:tr w:rsidR="00C11633" w:rsidRPr="003A1C9F" w:rsidTr="00C11633">
        <w:trPr>
          <w:trHeight w:val="780"/>
        </w:trPr>
        <w:tc>
          <w:tcPr>
            <w:tcW w:w="2567" w:type="dxa"/>
            <w:gridSpan w:val="2"/>
            <w:tcBorders>
              <w:top w:val="nil"/>
              <w:left w:val="single" w:sz="8" w:space="0" w:color="auto"/>
              <w:bottom w:val="single" w:sz="8" w:space="0" w:color="auto"/>
              <w:right w:val="single" w:sz="8" w:space="0" w:color="auto"/>
            </w:tcBorders>
            <w:shd w:val="clear" w:color="auto" w:fill="auto"/>
            <w:vAlign w:val="center"/>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Dotčené druhy sociálních služeb (§):</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Odlehčovací služby (§ 44)</w:t>
            </w:r>
            <w:r>
              <w:rPr>
                <w:rFonts w:eastAsia="Times New Roman" w:cs="Times New Roman"/>
                <w:sz w:val="20"/>
                <w:szCs w:val="20"/>
                <w:lang w:eastAsia="cs-CZ"/>
              </w:rPr>
              <w:t xml:space="preserve">, </w:t>
            </w:r>
            <w:r w:rsidRPr="00821498">
              <w:rPr>
                <w:rFonts w:eastAsia="Times New Roman" w:cs="Times New Roman"/>
                <w:sz w:val="20"/>
                <w:szCs w:val="20"/>
                <w:lang w:eastAsia="cs-CZ"/>
              </w:rPr>
              <w:t xml:space="preserve">Týdenní stacionáře (§ 47), Domovy pro osoby se zdravotním postižením (§ </w:t>
            </w:r>
            <w:proofErr w:type="gramStart"/>
            <w:r w:rsidRPr="00821498">
              <w:rPr>
                <w:rFonts w:eastAsia="Times New Roman" w:cs="Times New Roman"/>
                <w:sz w:val="20"/>
                <w:szCs w:val="20"/>
                <w:lang w:eastAsia="cs-CZ"/>
              </w:rPr>
              <w:t>48),</w:t>
            </w:r>
            <w:r w:rsidRPr="00E5328B">
              <w:rPr>
                <w:rFonts w:eastAsia="Times New Roman" w:cs="Times New Roman"/>
                <w:sz w:val="20"/>
                <w:szCs w:val="20"/>
                <w:lang w:eastAsia="cs-CZ"/>
              </w:rPr>
              <w:t>Domovy</w:t>
            </w:r>
            <w:proofErr w:type="gramEnd"/>
            <w:r w:rsidRPr="00E5328B">
              <w:rPr>
                <w:rFonts w:eastAsia="Times New Roman" w:cs="Times New Roman"/>
                <w:sz w:val="20"/>
                <w:szCs w:val="20"/>
                <w:lang w:eastAsia="cs-CZ"/>
              </w:rPr>
              <w:t xml:space="preserve"> pro seniory (§</w:t>
            </w:r>
            <w:r w:rsidR="00C82DA2">
              <w:rPr>
                <w:rFonts w:eastAsia="Times New Roman" w:cs="Times New Roman"/>
                <w:sz w:val="20"/>
                <w:szCs w:val="20"/>
                <w:lang w:eastAsia="cs-CZ"/>
              </w:rPr>
              <w:t xml:space="preserve"> </w:t>
            </w:r>
            <w:r w:rsidRPr="00E5328B">
              <w:rPr>
                <w:rFonts w:eastAsia="Times New Roman" w:cs="Times New Roman"/>
                <w:sz w:val="20"/>
                <w:szCs w:val="20"/>
                <w:lang w:eastAsia="cs-CZ"/>
              </w:rPr>
              <w:t xml:space="preserve">49), </w:t>
            </w:r>
            <w:r w:rsidRPr="00821498">
              <w:rPr>
                <w:rFonts w:eastAsia="Times New Roman" w:cs="Times New Roman"/>
                <w:sz w:val="20"/>
                <w:szCs w:val="20"/>
                <w:lang w:eastAsia="cs-CZ"/>
              </w:rPr>
              <w:t xml:space="preserve">Domovy se zvláštním režimem (§ 50), Chráněné bydlení (§ 51), </w:t>
            </w:r>
          </w:p>
        </w:tc>
      </w:tr>
      <w:tr w:rsidR="00C11633" w:rsidRPr="003A1C9F" w:rsidTr="00C11633">
        <w:trPr>
          <w:trHeight w:val="315"/>
        </w:trPr>
        <w:tc>
          <w:tcPr>
            <w:tcW w:w="2567" w:type="dxa"/>
            <w:gridSpan w:val="2"/>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c>
          <w:tcPr>
            <w:tcW w:w="5597" w:type="dxa"/>
            <w:gridSpan w:val="5"/>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c>
          <w:tcPr>
            <w:tcW w:w="782" w:type="dxa"/>
            <w:gridSpan w:val="2"/>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r>
      <w:tr w:rsidR="00C11633" w:rsidRPr="003A1C9F" w:rsidTr="00C11633">
        <w:trPr>
          <w:trHeight w:val="31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Doba realizace:</w:t>
            </w:r>
          </w:p>
        </w:tc>
        <w:tc>
          <w:tcPr>
            <w:tcW w:w="6379" w:type="dxa"/>
            <w:gridSpan w:val="7"/>
            <w:tcBorders>
              <w:top w:val="single" w:sz="8" w:space="0" w:color="auto"/>
              <w:left w:val="nil"/>
              <w:bottom w:val="single" w:sz="8" w:space="0" w:color="auto"/>
              <w:right w:val="single" w:sz="8" w:space="0" w:color="000000"/>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201</w:t>
            </w:r>
            <w:r>
              <w:rPr>
                <w:rFonts w:eastAsia="Times New Roman" w:cs="Times New Roman"/>
                <w:sz w:val="20"/>
                <w:szCs w:val="20"/>
                <w:lang w:eastAsia="cs-CZ"/>
              </w:rPr>
              <w:t>6</w:t>
            </w:r>
            <w:r w:rsidRPr="00821498">
              <w:rPr>
                <w:rFonts w:eastAsia="Times New Roman" w:cs="Times New Roman"/>
                <w:sz w:val="20"/>
                <w:szCs w:val="20"/>
                <w:lang w:eastAsia="cs-CZ"/>
              </w:rPr>
              <w:t>+</w:t>
            </w:r>
          </w:p>
        </w:tc>
      </w:tr>
      <w:tr w:rsidR="00C11633" w:rsidRPr="003A1C9F" w:rsidTr="00C11633">
        <w:trPr>
          <w:trHeight w:val="315"/>
        </w:trPr>
        <w:tc>
          <w:tcPr>
            <w:tcW w:w="2567" w:type="dxa"/>
            <w:gridSpan w:val="2"/>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c>
          <w:tcPr>
            <w:tcW w:w="5597" w:type="dxa"/>
            <w:gridSpan w:val="5"/>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c>
          <w:tcPr>
            <w:tcW w:w="782" w:type="dxa"/>
            <w:gridSpan w:val="2"/>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r>
      <w:tr w:rsidR="00C11633" w:rsidRPr="003A1C9F" w:rsidTr="00C11633">
        <w:trPr>
          <w:trHeight w:val="540"/>
        </w:trPr>
        <w:tc>
          <w:tcPr>
            <w:tcW w:w="256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Odpovědnost za realizaci:</w:t>
            </w:r>
          </w:p>
        </w:tc>
        <w:tc>
          <w:tcPr>
            <w:tcW w:w="6379" w:type="dxa"/>
            <w:gridSpan w:val="7"/>
            <w:tcBorders>
              <w:top w:val="single" w:sz="8" w:space="0" w:color="auto"/>
              <w:left w:val="nil"/>
              <w:bottom w:val="single" w:sz="8" w:space="0" w:color="auto"/>
              <w:right w:val="single" w:sz="8" w:space="0" w:color="000000"/>
            </w:tcBorders>
            <w:shd w:val="clear" w:color="auto" w:fill="auto"/>
            <w:vAlign w:val="bottom"/>
            <w:hideMark/>
          </w:tcPr>
          <w:p w:rsidR="00C11633" w:rsidRPr="00821498" w:rsidRDefault="00C11633" w:rsidP="00C11633">
            <w:pPr>
              <w:spacing w:line="240" w:lineRule="auto"/>
              <w:rPr>
                <w:rFonts w:eastAsia="Times New Roman" w:cs="Times New Roman"/>
                <w:sz w:val="20"/>
                <w:szCs w:val="20"/>
                <w:lang w:eastAsia="cs-CZ"/>
              </w:rPr>
            </w:pPr>
            <w:r w:rsidRPr="00821498">
              <w:rPr>
                <w:rFonts w:eastAsia="Times New Roman" w:cs="Times New Roman"/>
                <w:sz w:val="20"/>
                <w:szCs w:val="20"/>
                <w:lang w:eastAsia="cs-CZ"/>
              </w:rPr>
              <w:t>LK, obce, poskytovatelé sociálních služeb</w:t>
            </w:r>
            <w:r>
              <w:rPr>
                <w:rFonts w:eastAsia="Times New Roman" w:cs="Times New Roman"/>
                <w:sz w:val="20"/>
                <w:szCs w:val="20"/>
                <w:lang w:eastAsia="cs-CZ"/>
              </w:rPr>
              <w:t>, příspěvkové organizace kraje</w:t>
            </w:r>
          </w:p>
        </w:tc>
      </w:tr>
      <w:tr w:rsidR="00C11633" w:rsidRPr="003A1C9F" w:rsidTr="00C11633">
        <w:trPr>
          <w:trHeight w:val="315"/>
        </w:trPr>
        <w:tc>
          <w:tcPr>
            <w:tcW w:w="2567" w:type="dxa"/>
            <w:gridSpan w:val="2"/>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c>
          <w:tcPr>
            <w:tcW w:w="6379" w:type="dxa"/>
            <w:gridSpan w:val="7"/>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r>
      <w:tr w:rsidR="00C11633" w:rsidRPr="003A1C9F" w:rsidTr="00C11633">
        <w:trPr>
          <w:trHeight w:val="31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Financování:</w:t>
            </w:r>
          </w:p>
        </w:tc>
        <w:tc>
          <w:tcPr>
            <w:tcW w:w="6379" w:type="dxa"/>
            <w:gridSpan w:val="7"/>
            <w:tcBorders>
              <w:top w:val="single" w:sz="8" w:space="0" w:color="auto"/>
              <w:left w:val="nil"/>
              <w:bottom w:val="single" w:sz="8" w:space="0" w:color="auto"/>
              <w:right w:val="single" w:sz="8" w:space="0" w:color="000000"/>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LK, obce LK</w:t>
            </w:r>
            <w:r>
              <w:rPr>
                <w:rFonts w:eastAsia="Times New Roman" w:cs="Times New Roman"/>
                <w:sz w:val="20"/>
                <w:szCs w:val="20"/>
                <w:lang w:eastAsia="cs-CZ"/>
              </w:rPr>
              <w:t>, EU</w:t>
            </w:r>
            <w:r w:rsidR="00AC2AD9">
              <w:rPr>
                <w:rFonts w:eastAsia="Times New Roman" w:cs="Times New Roman"/>
                <w:sz w:val="20"/>
                <w:szCs w:val="20"/>
                <w:lang w:eastAsia="cs-CZ"/>
              </w:rPr>
              <w:t xml:space="preserve"> - IROP</w:t>
            </w:r>
          </w:p>
        </w:tc>
      </w:tr>
      <w:tr w:rsidR="00C11633" w:rsidRPr="003A1C9F" w:rsidTr="00C11633">
        <w:trPr>
          <w:trHeight w:val="315"/>
        </w:trPr>
        <w:tc>
          <w:tcPr>
            <w:tcW w:w="2567" w:type="dxa"/>
            <w:gridSpan w:val="2"/>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c>
          <w:tcPr>
            <w:tcW w:w="5597" w:type="dxa"/>
            <w:gridSpan w:val="5"/>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c>
          <w:tcPr>
            <w:tcW w:w="782" w:type="dxa"/>
            <w:gridSpan w:val="2"/>
            <w:tcBorders>
              <w:top w:val="nil"/>
              <w:left w:val="nil"/>
              <w:bottom w:val="nil"/>
              <w:right w:val="nil"/>
            </w:tcBorders>
            <w:shd w:val="clear" w:color="auto" w:fill="auto"/>
            <w:noWrap/>
            <w:vAlign w:val="bottom"/>
            <w:hideMark/>
          </w:tcPr>
          <w:p w:rsidR="00C11633" w:rsidRPr="00821498" w:rsidRDefault="00C11633" w:rsidP="00C11633">
            <w:pPr>
              <w:spacing w:after="0" w:line="240" w:lineRule="auto"/>
              <w:rPr>
                <w:rFonts w:eastAsia="Times New Roman" w:cs="Times New Roman"/>
                <w:sz w:val="20"/>
                <w:szCs w:val="20"/>
                <w:lang w:eastAsia="cs-CZ"/>
              </w:rPr>
            </w:pPr>
          </w:p>
        </w:tc>
      </w:tr>
      <w:tr w:rsidR="00C11633" w:rsidRPr="003A1C9F" w:rsidTr="00C11633">
        <w:trPr>
          <w:trHeight w:val="220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1633" w:rsidRPr="00821498" w:rsidRDefault="00C11633" w:rsidP="00C11633">
            <w:pPr>
              <w:spacing w:after="0" w:line="240" w:lineRule="auto"/>
              <w:rPr>
                <w:rFonts w:eastAsia="Times New Roman" w:cs="Times New Roman"/>
                <w:sz w:val="20"/>
                <w:szCs w:val="20"/>
                <w:lang w:eastAsia="cs-CZ"/>
              </w:rPr>
            </w:pPr>
            <w:r w:rsidRPr="00821498">
              <w:rPr>
                <w:rFonts w:eastAsia="Times New Roman" w:cs="Times New Roman"/>
                <w:sz w:val="20"/>
                <w:szCs w:val="20"/>
                <w:lang w:eastAsia="cs-CZ"/>
              </w:rPr>
              <w:t>Popis aktivity:</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C11633" w:rsidRDefault="00C11633" w:rsidP="00C11633">
            <w:pPr>
              <w:spacing w:after="0"/>
              <w:rPr>
                <w:sz w:val="20"/>
                <w:szCs w:val="20"/>
                <w:lang w:eastAsia="cs-CZ"/>
              </w:rPr>
            </w:pPr>
            <w:r w:rsidRPr="0063563C">
              <w:rPr>
                <w:sz w:val="20"/>
                <w:szCs w:val="20"/>
                <w:lang w:eastAsia="cs-CZ"/>
              </w:rPr>
              <w:t>Tato aktivita řeší nedostatečnou kapacitu pobytových služeb pro osoby s</w:t>
            </w:r>
            <w:r>
              <w:rPr>
                <w:sz w:val="20"/>
                <w:szCs w:val="20"/>
                <w:lang w:eastAsia="cs-CZ"/>
              </w:rPr>
              <w:t xml:space="preserve"> vysokou mírou podpory (odpovídá stupni závislosti III a IV, u osob chronicky duševně nemocných odpovídá v konkrétních případech i nižšímu stupni) – </w:t>
            </w:r>
            <w:r w:rsidRPr="00F22D74">
              <w:rPr>
                <w:b/>
                <w:sz w:val="20"/>
                <w:u w:val="single"/>
              </w:rPr>
              <w:t xml:space="preserve">osoby s </w:t>
            </w:r>
            <w:proofErr w:type="spellStart"/>
            <w:r w:rsidRPr="00F22D74">
              <w:rPr>
                <w:b/>
                <w:sz w:val="20"/>
                <w:u w:val="single"/>
              </w:rPr>
              <w:t>neurodegenerativními</w:t>
            </w:r>
            <w:proofErr w:type="spellEnd"/>
            <w:r w:rsidRPr="00F22D74">
              <w:rPr>
                <w:b/>
                <w:sz w:val="20"/>
                <w:u w:val="single"/>
              </w:rPr>
              <w:t xml:space="preserve"> poruchami, poruchami autistického spektra a s kombinovanými vadami, psychiatrickou diagnózou, chronickým duševním onemocněním napříč věkovým spektrem</w:t>
            </w:r>
            <w:r w:rsidRPr="0063563C">
              <w:rPr>
                <w:sz w:val="20"/>
                <w:szCs w:val="20"/>
                <w:lang w:eastAsia="cs-CZ"/>
              </w:rPr>
              <w:t xml:space="preserve">, které významně narušují soužití ve skupině a nemohou tak využít současné nabídky sociálních služeb a jejich zdravotní a duševní stav </w:t>
            </w:r>
            <w:r w:rsidRPr="00C11633">
              <w:rPr>
                <w:b/>
                <w:sz w:val="20"/>
                <w:szCs w:val="20"/>
                <w:lang w:eastAsia="cs-CZ"/>
              </w:rPr>
              <w:t>neumožňuje setrvat</w:t>
            </w:r>
            <w:r w:rsidRPr="0063563C">
              <w:rPr>
                <w:sz w:val="20"/>
                <w:szCs w:val="20"/>
                <w:lang w:eastAsia="cs-CZ"/>
              </w:rPr>
              <w:t xml:space="preserve"> v přirozeném domácím prostředí za podpory terénních služeb. Jedná </w:t>
            </w:r>
            <w:r w:rsidR="00AC2AD9">
              <w:rPr>
                <w:sz w:val="20"/>
                <w:szCs w:val="20"/>
                <w:lang w:eastAsia="cs-CZ"/>
              </w:rPr>
              <w:t>se o osoby bez rodinného zázemí, osoby</w:t>
            </w:r>
            <w:r w:rsidRPr="0063563C">
              <w:rPr>
                <w:sz w:val="20"/>
                <w:szCs w:val="20"/>
                <w:lang w:eastAsia="cs-CZ"/>
              </w:rPr>
              <w:t xml:space="preserve"> s nízkými příjmy</w:t>
            </w:r>
            <w:r w:rsidR="00AC2AD9">
              <w:rPr>
                <w:sz w:val="20"/>
                <w:szCs w:val="20"/>
                <w:lang w:eastAsia="cs-CZ"/>
              </w:rPr>
              <w:t>, osoby, jejichž pečující rodina je již fyzicky i psychicky vyčerpána.</w:t>
            </w:r>
            <w:r w:rsidRPr="0063563C">
              <w:rPr>
                <w:sz w:val="20"/>
                <w:szCs w:val="20"/>
                <w:lang w:eastAsia="cs-CZ"/>
              </w:rPr>
              <w:t xml:space="preserve"> </w:t>
            </w:r>
          </w:p>
          <w:p w:rsidR="00C11633" w:rsidRPr="00132C4D" w:rsidRDefault="00C11633" w:rsidP="00C11633">
            <w:pPr>
              <w:spacing w:after="0"/>
              <w:rPr>
                <w:sz w:val="20"/>
                <w:szCs w:val="20"/>
                <w:u w:val="single"/>
                <w:lang w:eastAsia="cs-CZ"/>
              </w:rPr>
            </w:pPr>
            <w:r w:rsidRPr="00F22D74">
              <w:rPr>
                <w:b/>
                <w:sz w:val="20"/>
                <w:u w:val="single"/>
              </w:rPr>
              <w:t>A/</w:t>
            </w:r>
            <w:r w:rsidRPr="00132C4D">
              <w:rPr>
                <w:sz w:val="20"/>
                <w:szCs w:val="20"/>
                <w:u w:val="single"/>
                <w:lang w:eastAsia="cs-CZ"/>
              </w:rPr>
              <w:t xml:space="preserve">Opatření – 2 varianty: </w:t>
            </w:r>
          </w:p>
          <w:p w:rsidR="00C11633" w:rsidRPr="0063563C" w:rsidRDefault="00C11633" w:rsidP="00C11633">
            <w:pPr>
              <w:spacing w:after="0"/>
              <w:rPr>
                <w:sz w:val="20"/>
                <w:szCs w:val="20"/>
                <w:lang w:eastAsia="cs-CZ"/>
              </w:rPr>
            </w:pPr>
            <w:r w:rsidRPr="0063563C">
              <w:rPr>
                <w:sz w:val="20"/>
                <w:szCs w:val="20"/>
                <w:lang w:eastAsia="cs-CZ"/>
              </w:rPr>
              <w:t>1) výstavba nového sociálně-zdravotnického zařízení pro tuto cílovou skupinu uživatelů v Libereckém kraji</w:t>
            </w:r>
            <w:r>
              <w:rPr>
                <w:sz w:val="20"/>
                <w:szCs w:val="20"/>
                <w:lang w:eastAsia="cs-CZ"/>
              </w:rPr>
              <w:t xml:space="preserve"> - </w:t>
            </w:r>
            <w:r w:rsidRPr="0063563C">
              <w:rPr>
                <w:sz w:val="20"/>
                <w:szCs w:val="20"/>
                <w:lang w:eastAsia="cs-CZ"/>
              </w:rPr>
              <w:t xml:space="preserve"> (max. </w:t>
            </w:r>
            <w:r>
              <w:rPr>
                <w:sz w:val="20"/>
                <w:szCs w:val="20"/>
                <w:lang w:eastAsia="cs-CZ"/>
              </w:rPr>
              <w:t>20 l</w:t>
            </w:r>
            <w:r w:rsidRPr="0063563C">
              <w:rPr>
                <w:sz w:val="20"/>
                <w:szCs w:val="20"/>
                <w:lang w:eastAsia="cs-CZ"/>
              </w:rPr>
              <w:t>ůžek)</w:t>
            </w:r>
          </w:p>
          <w:p w:rsidR="00C11633" w:rsidRPr="0063563C" w:rsidRDefault="00C11633" w:rsidP="00C11633">
            <w:pPr>
              <w:spacing w:after="0"/>
              <w:rPr>
                <w:sz w:val="20"/>
                <w:szCs w:val="20"/>
                <w:lang w:eastAsia="cs-CZ"/>
              </w:rPr>
            </w:pPr>
            <w:r w:rsidRPr="0063563C">
              <w:rPr>
                <w:sz w:val="20"/>
                <w:szCs w:val="20"/>
                <w:lang w:eastAsia="cs-CZ"/>
              </w:rPr>
              <w:t>2) rozšíření nabídky sociálních služeb pro tuto cílovou skupinu uživatelů u současného poskytovatele sociálních služeb zařazeného do Základní sítě sociálních služeb s působností pro celý Liberecký kraj, případně transformac</w:t>
            </w:r>
            <w:r>
              <w:rPr>
                <w:sz w:val="20"/>
                <w:szCs w:val="20"/>
                <w:lang w:eastAsia="cs-CZ"/>
              </w:rPr>
              <w:t>í</w:t>
            </w:r>
            <w:r w:rsidRPr="0063563C">
              <w:rPr>
                <w:sz w:val="20"/>
                <w:szCs w:val="20"/>
                <w:lang w:eastAsia="cs-CZ"/>
              </w:rPr>
              <w:t xml:space="preserve"> lůžek</w:t>
            </w:r>
            <w:r>
              <w:rPr>
                <w:sz w:val="20"/>
                <w:szCs w:val="20"/>
                <w:lang w:eastAsia="cs-CZ"/>
              </w:rPr>
              <w:t xml:space="preserve"> (změna cílové skupiny) - </w:t>
            </w:r>
            <w:r w:rsidRPr="0063563C">
              <w:rPr>
                <w:sz w:val="20"/>
                <w:szCs w:val="20"/>
                <w:lang w:eastAsia="cs-CZ"/>
              </w:rPr>
              <w:t xml:space="preserve"> (max. </w:t>
            </w:r>
            <w:r>
              <w:rPr>
                <w:sz w:val="20"/>
                <w:szCs w:val="20"/>
                <w:lang w:eastAsia="cs-CZ"/>
              </w:rPr>
              <w:t>20</w:t>
            </w:r>
            <w:r w:rsidRPr="0063563C">
              <w:rPr>
                <w:sz w:val="20"/>
                <w:szCs w:val="20"/>
                <w:lang w:eastAsia="cs-CZ"/>
              </w:rPr>
              <w:t xml:space="preserve"> lůžek)</w:t>
            </w:r>
          </w:p>
          <w:p w:rsidR="00C11633" w:rsidRDefault="00C11633" w:rsidP="00C11633">
            <w:pPr>
              <w:spacing w:after="0"/>
              <w:rPr>
                <w:sz w:val="20"/>
                <w:szCs w:val="20"/>
              </w:rPr>
            </w:pPr>
            <w:r w:rsidRPr="00F22D74">
              <w:rPr>
                <w:b/>
                <w:sz w:val="20"/>
              </w:rPr>
              <w:t>B/</w:t>
            </w:r>
            <w:r w:rsidRPr="0063563C">
              <w:rPr>
                <w:sz w:val="20"/>
                <w:szCs w:val="20"/>
                <w:lang w:eastAsia="cs-CZ"/>
              </w:rPr>
              <w:t>Dále je nezbytné</w:t>
            </w:r>
            <w:r>
              <w:rPr>
                <w:sz w:val="20"/>
                <w:szCs w:val="20"/>
                <w:lang w:eastAsia="cs-CZ"/>
              </w:rPr>
              <w:t xml:space="preserve"> touto rozvojovou aktivitou</w:t>
            </w:r>
            <w:r w:rsidRPr="0063563C">
              <w:rPr>
                <w:sz w:val="20"/>
                <w:szCs w:val="20"/>
                <w:lang w:eastAsia="cs-CZ"/>
              </w:rPr>
              <w:t xml:space="preserve"> řešit </w:t>
            </w:r>
            <w:r w:rsidRPr="00F22D74">
              <w:rPr>
                <w:b/>
                <w:sz w:val="20"/>
                <w:u w:val="single"/>
              </w:rPr>
              <w:t xml:space="preserve">umístění osob </w:t>
            </w:r>
            <w:r w:rsidRPr="00F22D74">
              <w:rPr>
                <w:rStyle w:val="Siln"/>
                <w:sz w:val="20"/>
                <w:u w:val="single"/>
              </w:rPr>
              <w:t>s těžkým tělesným postižením</w:t>
            </w:r>
            <w:r w:rsidR="00C82DA2">
              <w:rPr>
                <w:rStyle w:val="Siln"/>
                <w:sz w:val="20"/>
                <w:u w:val="single"/>
              </w:rPr>
              <w:t xml:space="preserve"> </w:t>
            </w:r>
            <w:r w:rsidRPr="00F22D74">
              <w:rPr>
                <w:b/>
                <w:sz w:val="20"/>
                <w:u w:val="single"/>
              </w:rPr>
              <w:t>způsobeným nemocí centrálního nervového systému</w:t>
            </w:r>
            <w:r w:rsidRPr="0063563C">
              <w:rPr>
                <w:sz w:val="20"/>
                <w:szCs w:val="20"/>
              </w:rPr>
              <w:t xml:space="preserve"> a to především roztroušenou skler</w:t>
            </w:r>
            <w:r>
              <w:rPr>
                <w:sz w:val="20"/>
                <w:szCs w:val="20"/>
              </w:rPr>
              <w:t>ózou</w:t>
            </w:r>
            <w:r w:rsidRPr="0063563C">
              <w:rPr>
                <w:sz w:val="20"/>
                <w:szCs w:val="20"/>
              </w:rPr>
              <w:t xml:space="preserve"> mozkomíšní (dále RS) nebo jinými </w:t>
            </w:r>
            <w:r w:rsidRPr="0063563C">
              <w:rPr>
                <w:sz w:val="20"/>
                <w:szCs w:val="20"/>
              </w:rPr>
              <w:lastRenderedPageBreak/>
              <w:t xml:space="preserve">nemocemi NS např. </w:t>
            </w:r>
            <w:proofErr w:type="spellStart"/>
            <w:r w:rsidRPr="0063563C">
              <w:rPr>
                <w:sz w:val="20"/>
                <w:szCs w:val="20"/>
              </w:rPr>
              <w:t>Hungtingtonov</w:t>
            </w:r>
            <w:r w:rsidR="00C82DA2">
              <w:rPr>
                <w:sz w:val="20"/>
                <w:szCs w:val="20"/>
              </w:rPr>
              <w:t>ou</w:t>
            </w:r>
            <w:proofErr w:type="spellEnd"/>
            <w:r w:rsidRPr="0063563C">
              <w:rPr>
                <w:sz w:val="20"/>
                <w:szCs w:val="20"/>
              </w:rPr>
              <w:t xml:space="preserve"> nemocí nebo lidi po úrazu hlavy, páteře apod. a to v progresivní formě a v pokročilém stádiu, kdy již rodina i pří vší další pomoci nezvládne péči v domácím prostředí.</w:t>
            </w:r>
          </w:p>
          <w:p w:rsidR="00C11633" w:rsidRPr="00132C4D" w:rsidRDefault="00C11633" w:rsidP="00C11633">
            <w:pPr>
              <w:spacing w:after="0"/>
              <w:rPr>
                <w:sz w:val="20"/>
                <w:szCs w:val="20"/>
                <w:u w:val="single"/>
              </w:rPr>
            </w:pPr>
            <w:r w:rsidRPr="00132C4D">
              <w:rPr>
                <w:sz w:val="20"/>
                <w:szCs w:val="20"/>
                <w:u w:val="single"/>
              </w:rPr>
              <w:t xml:space="preserve">Opatření: </w:t>
            </w:r>
          </w:p>
          <w:p w:rsidR="00C11633" w:rsidRDefault="00C11633" w:rsidP="00C11633">
            <w:pPr>
              <w:spacing w:after="0"/>
              <w:rPr>
                <w:sz w:val="20"/>
                <w:szCs w:val="20"/>
              </w:rPr>
            </w:pPr>
            <w:r>
              <w:rPr>
                <w:sz w:val="20"/>
                <w:szCs w:val="20"/>
              </w:rPr>
              <w:t xml:space="preserve">Dovybavení sociálních služeb zařazených do Základní sítě pomůckami a zařízeními, aby mohla být poskytnuta péče i této cílové skupině. V souvislosti s poskytováním péče těmto </w:t>
            </w:r>
            <w:proofErr w:type="gramStart"/>
            <w:r>
              <w:rPr>
                <w:sz w:val="20"/>
                <w:szCs w:val="20"/>
              </w:rPr>
              <w:t>osobám  vzdělávání</w:t>
            </w:r>
            <w:proofErr w:type="gramEnd"/>
            <w:r>
              <w:rPr>
                <w:sz w:val="20"/>
                <w:szCs w:val="20"/>
              </w:rPr>
              <w:t xml:space="preserve"> personálu služby a metodické vedení těchto organizací krajem nebo v rámci připravovaných projektů financovaných z EU, případně rozšíření kapacit lůžek nebo transformace lůžek (max. o 10 lůžek) v případě zjištěné potřebnosti.</w:t>
            </w:r>
          </w:p>
          <w:p w:rsidR="00C11633" w:rsidRDefault="00C11633" w:rsidP="00C11633">
            <w:pPr>
              <w:spacing w:after="0"/>
              <w:rPr>
                <w:rFonts w:eastAsia="Times New Roman" w:cs="Times New Roman"/>
                <w:sz w:val="20"/>
                <w:szCs w:val="20"/>
                <w:lang w:eastAsia="cs-CZ"/>
              </w:rPr>
            </w:pPr>
            <w:r w:rsidRPr="00F22D74">
              <w:rPr>
                <w:b/>
                <w:sz w:val="20"/>
              </w:rPr>
              <w:t>C/</w:t>
            </w:r>
            <w:r>
              <w:rPr>
                <w:rFonts w:eastAsia="Times New Roman" w:cs="Times New Roman"/>
                <w:sz w:val="20"/>
                <w:szCs w:val="20"/>
                <w:lang w:eastAsia="cs-CZ"/>
              </w:rPr>
              <w:t xml:space="preserve"> V souvislosti se zvyšujícím se počtem </w:t>
            </w:r>
            <w:r w:rsidRPr="00F22D74">
              <w:rPr>
                <w:b/>
                <w:sz w:val="20"/>
                <w:u w:val="single"/>
              </w:rPr>
              <w:t>osob s </w:t>
            </w:r>
            <w:proofErr w:type="spellStart"/>
            <w:r w:rsidRPr="00F22D74">
              <w:rPr>
                <w:b/>
                <w:sz w:val="20"/>
                <w:u w:val="single"/>
              </w:rPr>
              <w:t>neurodegenerativním</w:t>
            </w:r>
            <w:proofErr w:type="spellEnd"/>
            <w:r w:rsidRPr="00F22D74">
              <w:rPr>
                <w:b/>
                <w:sz w:val="20"/>
                <w:u w:val="single"/>
              </w:rPr>
              <w:t xml:space="preserve"> onemocněním</w:t>
            </w:r>
            <w:r>
              <w:rPr>
                <w:rFonts w:eastAsia="Times New Roman" w:cs="Times New Roman"/>
                <w:sz w:val="20"/>
                <w:szCs w:val="20"/>
                <w:lang w:eastAsia="cs-CZ"/>
              </w:rPr>
              <w:t xml:space="preserve"> (vycházíme z Národního akčního plánu pro Alzheimerovu nemoc a další obdobná onemocnění na léta 2016</w:t>
            </w:r>
            <w:r w:rsidR="00C82DA2">
              <w:rPr>
                <w:rFonts w:eastAsia="Times New Roman" w:cs="Times New Roman"/>
                <w:sz w:val="20"/>
                <w:szCs w:val="20"/>
                <w:lang w:eastAsia="cs-CZ"/>
              </w:rPr>
              <w:t xml:space="preserve"> </w:t>
            </w:r>
            <w:r>
              <w:rPr>
                <w:rFonts w:eastAsia="Times New Roman" w:cs="Times New Roman"/>
                <w:sz w:val="20"/>
                <w:szCs w:val="20"/>
                <w:lang w:eastAsia="cs-CZ"/>
              </w:rPr>
              <w:t>-</w:t>
            </w:r>
            <w:r w:rsidR="00C82DA2">
              <w:rPr>
                <w:rFonts w:eastAsia="Times New Roman" w:cs="Times New Roman"/>
                <w:sz w:val="20"/>
                <w:szCs w:val="20"/>
                <w:lang w:eastAsia="cs-CZ"/>
              </w:rPr>
              <w:t xml:space="preserve"> </w:t>
            </w:r>
            <w:proofErr w:type="gramStart"/>
            <w:r>
              <w:rPr>
                <w:rFonts w:eastAsia="Times New Roman" w:cs="Times New Roman"/>
                <w:sz w:val="20"/>
                <w:szCs w:val="20"/>
                <w:lang w:eastAsia="cs-CZ"/>
              </w:rPr>
              <w:t>2019)  je</w:t>
            </w:r>
            <w:proofErr w:type="gramEnd"/>
            <w:r>
              <w:rPr>
                <w:rFonts w:eastAsia="Times New Roman" w:cs="Times New Roman"/>
                <w:sz w:val="20"/>
                <w:szCs w:val="20"/>
                <w:lang w:eastAsia="cs-CZ"/>
              </w:rPr>
              <w:t xml:space="preserve"> nezbytné navýšení kapacit lůžek, ale pouze s ohledem na dostupné disponibilní finanční prostředky a v rozmezí níže d</w:t>
            </w:r>
            <w:r w:rsidR="00AC2AD9">
              <w:rPr>
                <w:rFonts w:eastAsia="Times New Roman" w:cs="Times New Roman"/>
                <w:sz w:val="20"/>
                <w:szCs w:val="20"/>
                <w:lang w:eastAsia="cs-CZ"/>
              </w:rPr>
              <w:t>efinovaných maximálních kapacit pro LK.</w:t>
            </w:r>
          </w:p>
          <w:p w:rsidR="00C11633" w:rsidRDefault="00C11633" w:rsidP="00C11633">
            <w:pPr>
              <w:spacing w:after="0"/>
              <w:rPr>
                <w:rFonts w:eastAsia="Times New Roman" w:cs="Times New Roman"/>
                <w:sz w:val="20"/>
                <w:szCs w:val="20"/>
                <w:lang w:eastAsia="cs-CZ"/>
              </w:rPr>
            </w:pPr>
            <w:r>
              <w:rPr>
                <w:rFonts w:eastAsia="Times New Roman" w:cs="Times New Roman"/>
                <w:sz w:val="20"/>
                <w:szCs w:val="20"/>
                <w:lang w:eastAsia="cs-CZ"/>
              </w:rPr>
              <w:t>Maximální</w:t>
            </w:r>
            <w:r w:rsidRPr="006009E2">
              <w:rPr>
                <w:rFonts w:eastAsia="Times New Roman" w:cs="Times New Roman"/>
                <w:sz w:val="20"/>
                <w:szCs w:val="20"/>
                <w:lang w:eastAsia="cs-CZ"/>
              </w:rPr>
              <w:t xml:space="preserve"> kapacita navýšení </w:t>
            </w:r>
            <w:r>
              <w:rPr>
                <w:rFonts w:eastAsia="Times New Roman" w:cs="Times New Roman"/>
                <w:sz w:val="20"/>
                <w:szCs w:val="20"/>
                <w:lang w:eastAsia="cs-CZ"/>
              </w:rPr>
              <w:t xml:space="preserve">pro daná ORP do </w:t>
            </w:r>
            <w:r w:rsidR="00F6547E">
              <w:rPr>
                <w:rFonts w:eastAsia="Times New Roman" w:cs="Times New Roman"/>
                <w:sz w:val="20"/>
                <w:szCs w:val="20"/>
                <w:lang w:eastAsia="cs-CZ"/>
              </w:rPr>
              <w:t>Základní</w:t>
            </w:r>
            <w:r>
              <w:rPr>
                <w:rFonts w:eastAsia="Times New Roman" w:cs="Times New Roman"/>
                <w:sz w:val="20"/>
                <w:szCs w:val="20"/>
                <w:lang w:eastAsia="cs-CZ"/>
              </w:rPr>
              <w:t xml:space="preserve"> sítě sociálních služeb Libereckého kraje:</w:t>
            </w:r>
          </w:p>
          <w:p w:rsidR="00C11633" w:rsidRDefault="00C11633" w:rsidP="00C11633">
            <w:pPr>
              <w:spacing w:after="0"/>
              <w:rPr>
                <w:rFonts w:eastAsia="Times New Roman" w:cs="Times New Roman"/>
                <w:sz w:val="20"/>
                <w:szCs w:val="20"/>
                <w:lang w:eastAsia="cs-CZ"/>
              </w:rPr>
            </w:pPr>
            <w:r w:rsidRPr="009D56FD">
              <w:rPr>
                <w:rFonts w:eastAsia="Times New Roman" w:cs="Times New Roman"/>
                <w:sz w:val="20"/>
                <w:szCs w:val="20"/>
                <w:lang w:eastAsia="cs-CZ"/>
              </w:rPr>
              <w:t>Jablonec nad Nisou 40 lůžek</w:t>
            </w:r>
            <w:r>
              <w:rPr>
                <w:rFonts w:eastAsia="Times New Roman" w:cs="Times New Roman"/>
                <w:sz w:val="20"/>
                <w:szCs w:val="20"/>
                <w:lang w:eastAsia="cs-CZ"/>
              </w:rPr>
              <w:t xml:space="preserve"> – již zajištěno</w:t>
            </w:r>
            <w:r w:rsidRPr="009D56FD">
              <w:rPr>
                <w:rFonts w:eastAsia="Times New Roman" w:cs="Times New Roman"/>
                <w:sz w:val="20"/>
                <w:szCs w:val="20"/>
                <w:lang w:eastAsia="cs-CZ"/>
              </w:rPr>
              <w:t>; ORP Liberec (Liberec</w:t>
            </w:r>
            <w:r>
              <w:rPr>
                <w:rFonts w:eastAsia="Times New Roman" w:cs="Times New Roman"/>
                <w:sz w:val="20"/>
                <w:szCs w:val="20"/>
                <w:lang w:eastAsia="cs-CZ"/>
              </w:rPr>
              <w:t>k</w:t>
            </w:r>
            <w:r w:rsidRPr="009D56FD">
              <w:rPr>
                <w:rFonts w:eastAsia="Times New Roman" w:cs="Times New Roman"/>
                <w:sz w:val="20"/>
                <w:szCs w:val="20"/>
                <w:lang w:eastAsia="cs-CZ"/>
              </w:rPr>
              <w:t>o) 2 lůžka</w:t>
            </w:r>
            <w:r>
              <w:rPr>
                <w:rFonts w:eastAsia="Times New Roman" w:cs="Times New Roman"/>
                <w:sz w:val="20"/>
                <w:szCs w:val="20"/>
                <w:lang w:eastAsia="cs-CZ"/>
              </w:rPr>
              <w:t xml:space="preserve"> – již zajištěno,</w:t>
            </w:r>
            <w:r w:rsidRPr="009D56FD">
              <w:rPr>
                <w:rFonts w:eastAsia="Times New Roman" w:cs="Times New Roman"/>
                <w:sz w:val="20"/>
                <w:szCs w:val="20"/>
                <w:lang w:eastAsia="cs-CZ"/>
              </w:rPr>
              <w:t xml:space="preserve"> (</w:t>
            </w:r>
            <w:proofErr w:type="spellStart"/>
            <w:r w:rsidRPr="009D56FD">
              <w:rPr>
                <w:rFonts w:eastAsia="Times New Roman" w:cs="Times New Roman"/>
                <w:sz w:val="20"/>
                <w:szCs w:val="20"/>
                <w:lang w:eastAsia="cs-CZ"/>
              </w:rPr>
              <w:t>Hrádecko</w:t>
            </w:r>
            <w:proofErr w:type="spellEnd"/>
            <w:r w:rsidRPr="009D56FD">
              <w:rPr>
                <w:rFonts w:eastAsia="Times New Roman" w:cs="Times New Roman"/>
                <w:sz w:val="20"/>
                <w:szCs w:val="20"/>
                <w:lang w:eastAsia="cs-CZ"/>
              </w:rPr>
              <w:t>) 3</w:t>
            </w:r>
            <w:r>
              <w:rPr>
                <w:rFonts w:eastAsia="Times New Roman" w:cs="Times New Roman"/>
                <w:sz w:val="20"/>
                <w:szCs w:val="20"/>
                <w:lang w:eastAsia="cs-CZ"/>
              </w:rPr>
              <w:t>0 lůžek (RZ);</w:t>
            </w:r>
            <w:r w:rsidRPr="009D56FD">
              <w:rPr>
                <w:rFonts w:eastAsia="Times New Roman" w:cs="Times New Roman"/>
                <w:sz w:val="20"/>
                <w:szCs w:val="20"/>
                <w:lang w:eastAsia="cs-CZ"/>
              </w:rPr>
              <w:t xml:space="preserve"> Česká Lípa</w:t>
            </w:r>
            <w:r>
              <w:rPr>
                <w:rFonts w:eastAsia="Times New Roman" w:cs="Times New Roman"/>
                <w:sz w:val="20"/>
                <w:szCs w:val="20"/>
                <w:lang w:eastAsia="cs-CZ"/>
              </w:rPr>
              <w:t xml:space="preserve"> 20 lůžek (</w:t>
            </w:r>
            <w:proofErr w:type="gramStart"/>
            <w:r>
              <w:rPr>
                <w:rFonts w:eastAsia="Times New Roman" w:cs="Times New Roman"/>
                <w:sz w:val="20"/>
                <w:szCs w:val="20"/>
                <w:lang w:eastAsia="cs-CZ"/>
              </w:rPr>
              <w:t>RZ);Nový</w:t>
            </w:r>
            <w:proofErr w:type="gramEnd"/>
            <w:r>
              <w:rPr>
                <w:rFonts w:eastAsia="Times New Roman" w:cs="Times New Roman"/>
                <w:sz w:val="20"/>
                <w:szCs w:val="20"/>
                <w:lang w:eastAsia="cs-CZ"/>
              </w:rPr>
              <w:t xml:space="preserve"> Bor</w:t>
            </w:r>
            <w:r w:rsidRPr="009D56FD">
              <w:rPr>
                <w:rFonts w:eastAsia="Times New Roman" w:cs="Times New Roman"/>
                <w:sz w:val="20"/>
                <w:szCs w:val="20"/>
                <w:lang w:eastAsia="cs-CZ"/>
              </w:rPr>
              <w:t xml:space="preserve">  30 lůžek</w:t>
            </w:r>
            <w:r>
              <w:rPr>
                <w:rFonts w:eastAsia="Times New Roman" w:cs="Times New Roman"/>
                <w:sz w:val="20"/>
                <w:szCs w:val="20"/>
                <w:lang w:eastAsia="cs-CZ"/>
              </w:rPr>
              <w:t xml:space="preserve"> (zajištěno)</w:t>
            </w:r>
            <w:r w:rsidRPr="009D56FD">
              <w:rPr>
                <w:rFonts w:eastAsia="Times New Roman" w:cs="Times New Roman"/>
                <w:sz w:val="20"/>
                <w:szCs w:val="20"/>
                <w:lang w:eastAsia="cs-CZ"/>
              </w:rPr>
              <w:t xml:space="preserve">, </w:t>
            </w:r>
            <w:r>
              <w:rPr>
                <w:rFonts w:eastAsia="Times New Roman" w:cs="Times New Roman"/>
                <w:sz w:val="20"/>
                <w:szCs w:val="20"/>
                <w:lang w:eastAsia="cs-CZ"/>
              </w:rPr>
              <w:t>Turnov</w:t>
            </w:r>
            <w:r w:rsidRPr="009D56FD">
              <w:rPr>
                <w:rFonts w:eastAsia="Times New Roman" w:cs="Times New Roman"/>
                <w:sz w:val="20"/>
                <w:szCs w:val="20"/>
                <w:lang w:eastAsia="cs-CZ"/>
              </w:rPr>
              <w:t xml:space="preserve"> 25 lůžek</w:t>
            </w:r>
            <w:r>
              <w:rPr>
                <w:rFonts w:eastAsia="Times New Roman" w:cs="Times New Roman"/>
                <w:sz w:val="20"/>
                <w:szCs w:val="20"/>
                <w:lang w:eastAsia="cs-CZ"/>
              </w:rPr>
              <w:t xml:space="preserve"> (RZ)</w:t>
            </w:r>
            <w:r w:rsidRPr="009D56FD">
              <w:rPr>
                <w:rFonts w:eastAsia="Times New Roman" w:cs="Times New Roman"/>
                <w:sz w:val="20"/>
                <w:szCs w:val="20"/>
                <w:lang w:eastAsia="cs-CZ"/>
              </w:rPr>
              <w:t xml:space="preserve">, ORP Semily </w:t>
            </w:r>
            <w:r>
              <w:rPr>
                <w:rFonts w:eastAsia="Times New Roman" w:cs="Times New Roman"/>
                <w:sz w:val="20"/>
                <w:szCs w:val="20"/>
                <w:lang w:eastAsia="cs-CZ"/>
              </w:rPr>
              <w:t xml:space="preserve">(Semily) </w:t>
            </w:r>
            <w:r w:rsidRPr="009D56FD">
              <w:rPr>
                <w:rFonts w:eastAsia="Times New Roman" w:cs="Times New Roman"/>
                <w:sz w:val="20"/>
                <w:szCs w:val="20"/>
                <w:lang w:eastAsia="cs-CZ"/>
              </w:rPr>
              <w:t>32 - transformace lůžek na DZR</w:t>
            </w:r>
            <w:r>
              <w:rPr>
                <w:rFonts w:eastAsia="Times New Roman" w:cs="Times New Roman"/>
                <w:sz w:val="20"/>
                <w:szCs w:val="20"/>
                <w:lang w:eastAsia="cs-CZ"/>
              </w:rPr>
              <w:t xml:space="preserve"> (zajištěno)</w:t>
            </w:r>
            <w:r w:rsidRPr="009D56FD">
              <w:rPr>
                <w:rFonts w:eastAsia="Times New Roman" w:cs="Times New Roman"/>
                <w:sz w:val="20"/>
                <w:szCs w:val="20"/>
                <w:lang w:eastAsia="cs-CZ"/>
              </w:rPr>
              <w:t xml:space="preserve">, </w:t>
            </w:r>
            <w:proofErr w:type="spellStart"/>
            <w:r w:rsidRPr="009D56FD">
              <w:rPr>
                <w:rFonts w:eastAsia="Times New Roman" w:cs="Times New Roman"/>
                <w:sz w:val="20"/>
                <w:szCs w:val="20"/>
                <w:lang w:eastAsia="cs-CZ"/>
              </w:rPr>
              <w:t>Lomnicko</w:t>
            </w:r>
            <w:proofErr w:type="spellEnd"/>
            <w:r w:rsidRPr="009D56FD">
              <w:rPr>
                <w:rFonts w:eastAsia="Times New Roman" w:cs="Times New Roman"/>
                <w:sz w:val="20"/>
                <w:szCs w:val="20"/>
                <w:lang w:eastAsia="cs-CZ"/>
              </w:rPr>
              <w:t xml:space="preserve"> 15 lůžek</w:t>
            </w:r>
            <w:r>
              <w:rPr>
                <w:rFonts w:eastAsia="Times New Roman" w:cs="Times New Roman"/>
                <w:sz w:val="20"/>
                <w:szCs w:val="20"/>
                <w:lang w:eastAsia="cs-CZ"/>
              </w:rPr>
              <w:t xml:space="preserve"> (RZ)</w:t>
            </w:r>
            <w:r w:rsidRPr="009D56FD">
              <w:rPr>
                <w:rFonts w:eastAsia="Times New Roman" w:cs="Times New Roman"/>
                <w:sz w:val="20"/>
                <w:szCs w:val="20"/>
                <w:lang w:eastAsia="cs-CZ"/>
              </w:rPr>
              <w:t>.</w:t>
            </w:r>
          </w:p>
          <w:p w:rsidR="00C11633" w:rsidRPr="00821498" w:rsidRDefault="00C11633" w:rsidP="00F6547E">
            <w:pPr>
              <w:spacing w:after="0"/>
              <w:rPr>
                <w:rFonts w:eastAsia="Times New Roman" w:cs="Times New Roman"/>
                <w:sz w:val="20"/>
                <w:szCs w:val="20"/>
                <w:lang w:eastAsia="cs-CZ"/>
              </w:rPr>
            </w:pPr>
            <w:r>
              <w:rPr>
                <w:rFonts w:eastAsia="Times New Roman" w:cs="Times New Roman"/>
                <w:sz w:val="20"/>
                <w:szCs w:val="20"/>
                <w:lang w:eastAsia="cs-CZ"/>
              </w:rPr>
              <w:t>Rozvojové záměry</w:t>
            </w:r>
            <w:r w:rsidR="00AC2AD9">
              <w:rPr>
                <w:rFonts w:eastAsia="Times New Roman" w:cs="Times New Roman"/>
                <w:sz w:val="20"/>
                <w:szCs w:val="20"/>
                <w:lang w:eastAsia="cs-CZ"/>
              </w:rPr>
              <w:t xml:space="preserve"> a </w:t>
            </w:r>
            <w:proofErr w:type="gramStart"/>
            <w:r w:rsidR="00AC2AD9">
              <w:rPr>
                <w:rFonts w:eastAsia="Times New Roman" w:cs="Times New Roman"/>
                <w:sz w:val="20"/>
                <w:szCs w:val="20"/>
                <w:lang w:eastAsia="cs-CZ"/>
              </w:rPr>
              <w:t xml:space="preserve">služby </w:t>
            </w:r>
            <w:r>
              <w:rPr>
                <w:rFonts w:eastAsia="Times New Roman" w:cs="Times New Roman"/>
                <w:sz w:val="20"/>
                <w:szCs w:val="20"/>
                <w:lang w:eastAsia="cs-CZ"/>
              </w:rPr>
              <w:t xml:space="preserve"> budou</w:t>
            </w:r>
            <w:proofErr w:type="gramEnd"/>
            <w:r>
              <w:rPr>
                <w:rFonts w:eastAsia="Times New Roman" w:cs="Times New Roman"/>
                <w:sz w:val="20"/>
                <w:szCs w:val="20"/>
                <w:lang w:eastAsia="cs-CZ"/>
              </w:rPr>
              <w:t xml:space="preserve"> d</w:t>
            </w:r>
            <w:r w:rsidR="00AC2AD9">
              <w:rPr>
                <w:rFonts w:eastAsia="Times New Roman" w:cs="Times New Roman"/>
                <w:sz w:val="20"/>
                <w:szCs w:val="20"/>
                <w:lang w:eastAsia="cs-CZ"/>
              </w:rPr>
              <w:t>o</w:t>
            </w:r>
            <w:r w:rsidRPr="006009E2">
              <w:rPr>
                <w:rFonts w:eastAsia="Times New Roman" w:cs="Times New Roman"/>
                <w:sz w:val="20"/>
                <w:szCs w:val="20"/>
                <w:lang w:eastAsia="cs-CZ"/>
              </w:rPr>
              <w:t xml:space="preserve"> sítě sociálních služeb přijím</w:t>
            </w:r>
            <w:r>
              <w:rPr>
                <w:rFonts w:eastAsia="Times New Roman" w:cs="Times New Roman"/>
                <w:sz w:val="20"/>
                <w:szCs w:val="20"/>
                <w:lang w:eastAsia="cs-CZ"/>
              </w:rPr>
              <w:t>ány</w:t>
            </w:r>
            <w:r w:rsidRPr="006009E2">
              <w:rPr>
                <w:rFonts w:eastAsia="Times New Roman" w:cs="Times New Roman"/>
                <w:sz w:val="20"/>
                <w:szCs w:val="20"/>
                <w:lang w:eastAsia="cs-CZ"/>
              </w:rPr>
              <w:t xml:space="preserve"> pouze</w:t>
            </w:r>
            <w:r w:rsidR="00AC2AD9">
              <w:rPr>
                <w:rFonts w:eastAsia="Times New Roman" w:cs="Times New Roman"/>
                <w:sz w:val="20"/>
                <w:szCs w:val="20"/>
                <w:lang w:eastAsia="cs-CZ"/>
              </w:rPr>
              <w:t xml:space="preserve"> v případě </w:t>
            </w:r>
            <w:r w:rsidRPr="006009E2">
              <w:rPr>
                <w:rFonts w:eastAsia="Times New Roman" w:cs="Times New Roman"/>
                <w:sz w:val="20"/>
                <w:szCs w:val="20"/>
                <w:lang w:eastAsia="cs-CZ"/>
              </w:rPr>
              <w:t>schválení záměru samosprávnými orgány obce (rada a zastupitelstvo), nebo schválením záměru/opatření v platném komunitním či jiném strategickém plánu obce včetně plánu a závazku spolufinancování této služby</w:t>
            </w:r>
            <w:r w:rsidR="00AC2AD9">
              <w:rPr>
                <w:rFonts w:eastAsia="Times New Roman" w:cs="Times New Roman"/>
                <w:sz w:val="20"/>
                <w:szCs w:val="20"/>
                <w:lang w:eastAsia="cs-CZ"/>
              </w:rPr>
              <w:t xml:space="preserve"> s konkr</w:t>
            </w:r>
            <w:r w:rsidR="00FA538C">
              <w:rPr>
                <w:rFonts w:eastAsia="Times New Roman" w:cs="Times New Roman"/>
                <w:sz w:val="20"/>
                <w:szCs w:val="20"/>
                <w:lang w:eastAsia="cs-CZ"/>
              </w:rPr>
              <w:t>étní</w:t>
            </w:r>
            <w:r w:rsidR="00AC2AD9">
              <w:rPr>
                <w:rFonts w:eastAsia="Times New Roman" w:cs="Times New Roman"/>
                <w:sz w:val="20"/>
                <w:szCs w:val="20"/>
                <w:lang w:eastAsia="cs-CZ"/>
              </w:rPr>
              <w:t>mi kapacitami</w:t>
            </w:r>
            <w:r w:rsidR="00FA538C">
              <w:rPr>
                <w:rFonts w:eastAsia="Times New Roman" w:cs="Times New Roman"/>
                <w:sz w:val="20"/>
                <w:szCs w:val="20"/>
                <w:lang w:eastAsia="cs-CZ"/>
              </w:rPr>
              <w:t xml:space="preserve"> (počty lůžek)</w:t>
            </w:r>
            <w:r>
              <w:rPr>
                <w:rFonts w:eastAsia="Times New Roman" w:cs="Times New Roman"/>
                <w:sz w:val="20"/>
                <w:szCs w:val="20"/>
                <w:lang w:eastAsia="cs-CZ"/>
              </w:rPr>
              <w:t xml:space="preserve">. </w:t>
            </w:r>
            <w:r w:rsidRPr="00132C4D">
              <w:rPr>
                <w:rFonts w:eastAsia="Times New Roman" w:cs="Times New Roman"/>
                <w:b/>
                <w:sz w:val="20"/>
                <w:szCs w:val="20"/>
                <w:lang w:eastAsia="cs-CZ"/>
              </w:rPr>
              <w:t>Zařazení konkrétního poskytovatele sociální služby do Základní sítě se vždy řídí aktuálními parametry pro zařazování sociálních služeb do Základní sítě. Podmínkou zařazení služby do Základní sítě je její spolufinancování v minimální stanovené výši obc</w:t>
            </w:r>
            <w:r>
              <w:rPr>
                <w:rFonts w:eastAsia="Times New Roman" w:cs="Times New Roman"/>
                <w:b/>
                <w:sz w:val="20"/>
                <w:szCs w:val="20"/>
                <w:lang w:eastAsia="cs-CZ"/>
              </w:rPr>
              <w:t>emi</w:t>
            </w:r>
            <w:r w:rsidRPr="00132C4D">
              <w:rPr>
                <w:rFonts w:eastAsia="Times New Roman" w:cs="Times New Roman"/>
                <w:b/>
                <w:sz w:val="20"/>
                <w:szCs w:val="20"/>
                <w:lang w:eastAsia="cs-CZ"/>
              </w:rPr>
              <w:t>.</w:t>
            </w:r>
          </w:p>
        </w:tc>
      </w:tr>
    </w:tbl>
    <w:p w:rsidR="00C11633" w:rsidRDefault="00C11633" w:rsidP="00C11633">
      <w:pPr>
        <w:rPr>
          <w:rFonts w:cs="Times New Roman"/>
          <w:szCs w:val="24"/>
        </w:rPr>
      </w:pPr>
    </w:p>
    <w:p w:rsidR="00C11633" w:rsidRDefault="00C11633" w:rsidP="00C11633">
      <w:pPr>
        <w:jc w:val="left"/>
        <w:rPr>
          <w:rFonts w:cs="Times New Roman"/>
          <w:szCs w:val="24"/>
        </w:rPr>
      </w:pPr>
      <w:r>
        <w:rPr>
          <w:rFonts w:cs="Times New Roman"/>
          <w:szCs w:val="24"/>
        </w:rPr>
        <w:br w:type="page"/>
      </w:r>
    </w:p>
    <w:p w:rsidR="00BA4A74" w:rsidRDefault="006A2537" w:rsidP="00BA4A74">
      <w:pPr>
        <w:rPr>
          <w:rFonts w:cs="Times New Roman"/>
          <w:szCs w:val="24"/>
        </w:rPr>
      </w:pPr>
      <w:r>
        <w:rPr>
          <w:rFonts w:cs="Times New Roman"/>
          <w:szCs w:val="24"/>
        </w:rPr>
        <w:lastRenderedPageBreak/>
        <w:t>Příloha č. 1 Akčního plánu pro rok 2017: Seznam sociálních služeb zařazených do Základní sítě sociálních služeb Libereckého kraje</w:t>
      </w:r>
      <w:r w:rsidR="007147AA">
        <w:rPr>
          <w:rFonts w:cs="Times New Roman"/>
          <w:szCs w:val="24"/>
        </w:rPr>
        <w:t xml:space="preserve"> pro rok 2017</w:t>
      </w:r>
    </w:p>
    <w:p w:rsidR="00851CE0" w:rsidRDefault="00851CE0" w:rsidP="00851CE0">
      <w:pPr>
        <w:rPr>
          <w:rFonts w:cs="Times New Roman"/>
          <w:szCs w:val="24"/>
        </w:rPr>
      </w:pPr>
      <w:r>
        <w:rPr>
          <w:rFonts w:cs="Times New Roman"/>
          <w:szCs w:val="24"/>
        </w:rPr>
        <w:br w:type="page"/>
      </w:r>
    </w:p>
    <w:p w:rsidR="00851CE0" w:rsidRDefault="00851CE0" w:rsidP="00851CE0">
      <w:pPr>
        <w:rPr>
          <w:rFonts w:cs="Times New Roman"/>
          <w:szCs w:val="24"/>
        </w:rPr>
      </w:pPr>
      <w:r>
        <w:rPr>
          <w:rFonts w:cs="Times New Roman"/>
          <w:szCs w:val="24"/>
        </w:rPr>
        <w:lastRenderedPageBreak/>
        <w:t>Seznam zkratek:</w:t>
      </w:r>
    </w:p>
    <w:p w:rsidR="00851CE0" w:rsidRDefault="00851CE0" w:rsidP="00851CE0">
      <w:r>
        <w:t>AP</w:t>
      </w:r>
      <w:r>
        <w:tab/>
      </w:r>
      <w:r>
        <w:tab/>
      </w:r>
      <w:r>
        <w:tab/>
        <w:t>Akční plán</w:t>
      </w:r>
    </w:p>
    <w:p w:rsidR="00E73EA4" w:rsidRDefault="00E73EA4" w:rsidP="00851CE0">
      <w:r>
        <w:t>ASZ</w:t>
      </w:r>
      <w:r>
        <w:tab/>
      </w:r>
      <w:r>
        <w:tab/>
      </w:r>
      <w:r>
        <w:tab/>
        <w:t>Agentura pro sociální začleňování</w:t>
      </w:r>
    </w:p>
    <w:p w:rsidR="00851CE0" w:rsidRDefault="00851CE0" w:rsidP="00851CE0">
      <w:r>
        <w:t>CS</w:t>
      </w:r>
      <w:r>
        <w:tab/>
      </w:r>
      <w:r>
        <w:tab/>
      </w:r>
      <w:r>
        <w:tab/>
        <w:t>Cílová skupina</w:t>
      </w:r>
    </w:p>
    <w:p w:rsidR="00851CE0" w:rsidRPr="00006E8A" w:rsidRDefault="00851CE0" w:rsidP="00851CE0">
      <w:r w:rsidRPr="00006E8A">
        <w:t>ČR</w:t>
      </w:r>
      <w:r w:rsidRPr="00006E8A">
        <w:tab/>
      </w:r>
      <w:r w:rsidRPr="00006E8A">
        <w:tab/>
      </w:r>
      <w:r w:rsidRPr="00006E8A">
        <w:tab/>
        <w:t>Česká republika</w:t>
      </w:r>
    </w:p>
    <w:p w:rsidR="00851CE0" w:rsidRPr="00006E8A" w:rsidRDefault="00851CE0" w:rsidP="00851CE0">
      <w:r>
        <w:t>ESF</w:t>
      </w:r>
      <w:r>
        <w:tab/>
      </w:r>
      <w:r>
        <w:tab/>
      </w:r>
      <w:r>
        <w:tab/>
        <w:t>Evropský sociální fond</w:t>
      </w:r>
    </w:p>
    <w:p w:rsidR="00851CE0" w:rsidRDefault="00851CE0" w:rsidP="00851CE0">
      <w:r w:rsidRPr="00006E8A">
        <w:t>EU</w:t>
      </w:r>
      <w:r w:rsidRPr="00006E8A">
        <w:tab/>
      </w:r>
      <w:r w:rsidRPr="00006E8A">
        <w:tab/>
      </w:r>
      <w:r w:rsidRPr="00006E8A">
        <w:tab/>
        <w:t>Evropská unie</w:t>
      </w:r>
    </w:p>
    <w:p w:rsidR="00851CE0" w:rsidRDefault="00851CE0" w:rsidP="00851CE0">
      <w:pPr>
        <w:ind w:left="2124" w:hanging="2124"/>
      </w:pPr>
      <w:r>
        <w:t xml:space="preserve">IP1 </w:t>
      </w:r>
      <w:r>
        <w:tab/>
        <w:t>Individuální projekt č. 1 „IP1 - Služby sociální prevence v Libereckém kraji“</w:t>
      </w:r>
    </w:p>
    <w:p w:rsidR="00851CE0" w:rsidRPr="00006E8A" w:rsidRDefault="00851CE0" w:rsidP="00851CE0">
      <w:pPr>
        <w:ind w:left="2124" w:hanging="2124"/>
      </w:pPr>
      <w:r>
        <w:t>IP2</w:t>
      </w:r>
      <w:r>
        <w:tab/>
        <w:t>Individuální projekt č. 2 „IP2 -Podpora střednědobého plánování a rozvoje kvality sítě sociálních služeb v Libereckém kraji“</w:t>
      </w:r>
    </w:p>
    <w:p w:rsidR="00851CE0" w:rsidRDefault="00851CE0" w:rsidP="00851CE0">
      <w:pPr>
        <w:ind w:left="2124" w:hanging="2124"/>
      </w:pPr>
      <w:r w:rsidRPr="00006E8A">
        <w:t>IP3</w:t>
      </w:r>
      <w:r w:rsidRPr="00006E8A">
        <w:tab/>
        <w:t xml:space="preserve">Individuální projekt č. 3 </w:t>
      </w:r>
      <w:r>
        <w:t>„Rozšíření nástrojů pro podporu systému plánování sociálních služeb v Libereckém kraji“</w:t>
      </w:r>
    </w:p>
    <w:p w:rsidR="00851CE0" w:rsidRDefault="00851CE0" w:rsidP="00851CE0">
      <w:pPr>
        <w:ind w:left="2124" w:hanging="2124"/>
      </w:pPr>
      <w:r>
        <w:t xml:space="preserve">IP5 </w:t>
      </w:r>
      <w:r>
        <w:tab/>
        <w:t>Individuální projekt č. 5 „Podpora a rozvoj služeb v sociálně vyloučených lokalitách Libereckého kraje“</w:t>
      </w:r>
    </w:p>
    <w:p w:rsidR="00851CE0" w:rsidRDefault="00851CE0" w:rsidP="00851CE0">
      <w:pPr>
        <w:ind w:left="2124" w:hanging="2124"/>
      </w:pPr>
      <w:r>
        <w:t>K21</w:t>
      </w:r>
      <w:r>
        <w:tab/>
        <w:t>Kolegium obcí II. a III. typu</w:t>
      </w:r>
    </w:p>
    <w:p w:rsidR="00851CE0" w:rsidRDefault="00851CE0" w:rsidP="00851CE0">
      <w:pPr>
        <w:ind w:left="2124" w:hanging="2124"/>
      </w:pPr>
      <w:r>
        <w:t>KKS</w:t>
      </w:r>
      <w:r>
        <w:tab/>
        <w:t>Krajská koordinační struktura</w:t>
      </w:r>
    </w:p>
    <w:p w:rsidR="00851CE0" w:rsidRDefault="00851CE0" w:rsidP="00851CE0">
      <w:pPr>
        <w:ind w:left="2124" w:hanging="2124"/>
      </w:pPr>
      <w:r>
        <w:t>KMP</w:t>
      </w:r>
      <w:r>
        <w:tab/>
        <w:t>Krajská metodická příručka plánování sociálních služeb v Libereckém kraji</w:t>
      </w:r>
    </w:p>
    <w:p w:rsidR="00851CE0" w:rsidRDefault="00851CE0" w:rsidP="00851CE0">
      <w:pPr>
        <w:ind w:left="2124" w:hanging="2124"/>
      </w:pPr>
      <w:r>
        <w:t>KP</w:t>
      </w:r>
      <w:r>
        <w:tab/>
        <w:t>komunitní plán; komunitní plánování</w:t>
      </w:r>
    </w:p>
    <w:p w:rsidR="00851CE0" w:rsidRPr="00006E8A" w:rsidRDefault="00851CE0" w:rsidP="00851CE0">
      <w:pPr>
        <w:ind w:left="2124" w:hanging="2124"/>
      </w:pPr>
      <w:r>
        <w:t>KÚ LK</w:t>
      </w:r>
      <w:r>
        <w:tab/>
        <w:t>Krajský úřad Libereckého kraje</w:t>
      </w:r>
    </w:p>
    <w:p w:rsidR="00851CE0" w:rsidRPr="00006E8A" w:rsidRDefault="00851CE0" w:rsidP="00851CE0">
      <w:pPr>
        <w:ind w:left="2124" w:hanging="2124"/>
      </w:pPr>
      <w:r w:rsidRPr="00006E8A">
        <w:t>LK</w:t>
      </w:r>
      <w:r w:rsidRPr="00006E8A">
        <w:tab/>
        <w:t>Liberecký kraj</w:t>
      </w:r>
    </w:p>
    <w:p w:rsidR="00851CE0" w:rsidRDefault="00851CE0" w:rsidP="00851CE0">
      <w:r w:rsidRPr="00006E8A">
        <w:t xml:space="preserve">MPSV </w:t>
      </w:r>
      <w:r w:rsidRPr="00006E8A">
        <w:tab/>
      </w:r>
      <w:r w:rsidRPr="00006E8A">
        <w:tab/>
        <w:t>Ministerstvo práce a sociálních věcí</w:t>
      </w:r>
    </w:p>
    <w:p w:rsidR="00851CE0" w:rsidRDefault="00851CE0" w:rsidP="00851CE0">
      <w:r>
        <w:t>MS</w:t>
      </w:r>
      <w:r>
        <w:tab/>
      </w:r>
      <w:r>
        <w:tab/>
      </w:r>
      <w:r>
        <w:tab/>
        <w:t>Ministerstvo spravedlnosti</w:t>
      </w:r>
    </w:p>
    <w:p w:rsidR="00851CE0" w:rsidRDefault="00851CE0" w:rsidP="00851CE0">
      <w:r>
        <w:t>MŠMT</w:t>
      </w:r>
      <w:r>
        <w:tab/>
      </w:r>
      <w:r>
        <w:tab/>
      </w:r>
      <w:r>
        <w:tab/>
        <w:t>Ministerstvo školství, mládeže a tělovýchovy</w:t>
      </w:r>
    </w:p>
    <w:p w:rsidR="00851CE0" w:rsidRDefault="00851CE0" w:rsidP="00851CE0">
      <w:r>
        <w:t>MV</w:t>
      </w:r>
      <w:r>
        <w:tab/>
      </w:r>
      <w:r>
        <w:tab/>
      </w:r>
      <w:r>
        <w:tab/>
        <w:t>Ministerstvo vnitra</w:t>
      </w:r>
    </w:p>
    <w:p w:rsidR="00851CE0" w:rsidRDefault="00851CE0" w:rsidP="00851CE0">
      <w:r>
        <w:t>MZ</w:t>
      </w:r>
      <w:r>
        <w:tab/>
      </w:r>
      <w:r>
        <w:tab/>
      </w:r>
      <w:r>
        <w:tab/>
        <w:t>Ministerstvo zdravotnictví</w:t>
      </w:r>
    </w:p>
    <w:p w:rsidR="00851CE0" w:rsidRPr="00006E8A" w:rsidRDefault="00851CE0" w:rsidP="00851CE0">
      <w:r>
        <w:t>NNO</w:t>
      </w:r>
      <w:r>
        <w:tab/>
      </w:r>
      <w:r>
        <w:tab/>
      </w:r>
      <w:r>
        <w:tab/>
        <w:t>Nestátní neziskové organizace</w:t>
      </w:r>
    </w:p>
    <w:p w:rsidR="00851CE0" w:rsidRDefault="00851CE0" w:rsidP="00851CE0">
      <w:r w:rsidRPr="005A7052">
        <w:t>NZDM</w:t>
      </w:r>
      <w:r>
        <w:tab/>
      </w:r>
      <w:r>
        <w:tab/>
      </w:r>
      <w:r>
        <w:tab/>
        <w:t>Nízkoprahové zařízení pro děti a mládež</w:t>
      </w:r>
    </w:p>
    <w:p w:rsidR="00851CE0" w:rsidRDefault="00851CE0" w:rsidP="00851CE0">
      <w:r>
        <w:lastRenderedPageBreak/>
        <w:t>ORP</w:t>
      </w:r>
      <w:r>
        <w:tab/>
      </w:r>
      <w:r>
        <w:tab/>
      </w:r>
      <w:r>
        <w:tab/>
        <w:t>Obec s rozšířenou působností</w:t>
      </w:r>
    </w:p>
    <w:p w:rsidR="00851CE0" w:rsidRDefault="00851CE0" w:rsidP="00851CE0">
      <w:r>
        <w:t>OSPOD</w:t>
      </w:r>
      <w:r>
        <w:tab/>
      </w:r>
      <w:r>
        <w:tab/>
        <w:t>Oddělení sociálně-právní ochrany dětí</w:t>
      </w:r>
    </w:p>
    <w:p w:rsidR="00851CE0" w:rsidRDefault="00851CE0" w:rsidP="00851CE0">
      <w:r>
        <w:t>OSV</w:t>
      </w:r>
      <w:r>
        <w:tab/>
      </w:r>
      <w:r>
        <w:tab/>
      </w:r>
      <w:r>
        <w:tab/>
        <w:t>Odbor sociálních věcí</w:t>
      </w:r>
    </w:p>
    <w:p w:rsidR="00851CE0" w:rsidRDefault="00851CE0" w:rsidP="00851CE0">
      <w:r w:rsidRPr="00006E8A">
        <w:t>OZP</w:t>
      </w:r>
      <w:r w:rsidRPr="00006E8A">
        <w:tab/>
      </w:r>
      <w:r w:rsidRPr="00006E8A">
        <w:tab/>
      </w:r>
      <w:r w:rsidRPr="00006E8A">
        <w:tab/>
        <w:t>Osoby se zdravotním postižením</w:t>
      </w:r>
    </w:p>
    <w:p w:rsidR="00851CE0" w:rsidRDefault="00851CE0" w:rsidP="00851CE0">
      <w:r>
        <w:t>PRLK</w:t>
      </w:r>
      <w:r>
        <w:tab/>
      </w:r>
      <w:r>
        <w:tab/>
      </w:r>
      <w:r>
        <w:tab/>
        <w:t>Program rozvoje Libereckého kraje</w:t>
      </w:r>
    </w:p>
    <w:p w:rsidR="00851CE0" w:rsidRDefault="00851CE0" w:rsidP="00851CE0">
      <w:proofErr w:type="spellStart"/>
      <w:r>
        <w:t>PnP</w:t>
      </w:r>
      <w:proofErr w:type="spellEnd"/>
      <w:r>
        <w:tab/>
      </w:r>
      <w:r>
        <w:tab/>
      </w:r>
      <w:r>
        <w:tab/>
        <w:t>Příspěvek na péči</w:t>
      </w:r>
    </w:p>
    <w:p w:rsidR="00851CE0" w:rsidRDefault="00851CE0" w:rsidP="00851CE0">
      <w:proofErr w:type="spellStart"/>
      <w:r>
        <w:t>PvP</w:t>
      </w:r>
      <w:proofErr w:type="spellEnd"/>
      <w:r>
        <w:tab/>
      </w:r>
      <w:r>
        <w:tab/>
      </w:r>
      <w:r>
        <w:tab/>
        <w:t>Pracovník v přímé péči</w:t>
      </w:r>
      <w:r w:rsidR="00761C4A">
        <w:t xml:space="preserve"> (dle 115 ZSS)</w:t>
      </w:r>
    </w:p>
    <w:p w:rsidR="00761C4A" w:rsidRDefault="00761C4A" w:rsidP="00851CE0">
      <w:r>
        <w:t>RZ</w:t>
      </w:r>
      <w:r>
        <w:tab/>
      </w:r>
      <w:r>
        <w:tab/>
      </w:r>
      <w:r>
        <w:tab/>
        <w:t>Rozvojový záměr</w:t>
      </w:r>
    </w:p>
    <w:p w:rsidR="00851CE0" w:rsidRDefault="00851CE0" w:rsidP="00851CE0">
      <w:r>
        <w:t>SAS</w:t>
      </w:r>
      <w:r>
        <w:tab/>
      </w:r>
      <w:r>
        <w:tab/>
      </w:r>
      <w:r>
        <w:tab/>
        <w:t>Sociálně aktivizační služby</w:t>
      </w:r>
    </w:p>
    <w:p w:rsidR="00851CE0" w:rsidRPr="00006E8A" w:rsidRDefault="00851CE0" w:rsidP="00851CE0">
      <w:r>
        <w:t xml:space="preserve">SF EU </w:t>
      </w:r>
      <w:r>
        <w:tab/>
      </w:r>
      <w:r>
        <w:tab/>
      </w:r>
      <w:r>
        <w:tab/>
        <w:t>Strukturální fondy Evropské unie</w:t>
      </w:r>
    </w:p>
    <w:p w:rsidR="00851CE0" w:rsidRDefault="00851CE0" w:rsidP="00851CE0">
      <w:r w:rsidRPr="00006E8A">
        <w:t>SPRSS LK</w:t>
      </w:r>
      <w:r w:rsidRPr="00006E8A">
        <w:tab/>
      </w:r>
      <w:r w:rsidRPr="00006E8A">
        <w:tab/>
        <w:t>Střednědobý plán rozvoje sociálních služeb</w:t>
      </w:r>
      <w:r>
        <w:t xml:space="preserve"> v Libereckém kraji</w:t>
      </w:r>
    </w:p>
    <w:p w:rsidR="00851CE0" w:rsidRPr="00006E8A" w:rsidRDefault="00851CE0" w:rsidP="00851CE0">
      <w:r>
        <w:t>SVL</w:t>
      </w:r>
      <w:r>
        <w:tab/>
      </w:r>
      <w:r>
        <w:tab/>
      </w:r>
      <w:r>
        <w:tab/>
        <w:t>Sociálně vyloučená lokalita - místo</w:t>
      </w:r>
    </w:p>
    <w:p w:rsidR="00851CE0" w:rsidRDefault="00851CE0" w:rsidP="00851CE0">
      <w:r w:rsidRPr="00006E8A">
        <w:t xml:space="preserve">SWOT </w:t>
      </w:r>
      <w:r w:rsidRPr="00006E8A">
        <w:tab/>
      </w:r>
      <w:r w:rsidRPr="00006E8A">
        <w:tab/>
        <w:t>Analýzy silných, slabých stránek, příležitostí a hrozeb</w:t>
      </w:r>
    </w:p>
    <w:p w:rsidR="00851CE0" w:rsidRDefault="00851CE0" w:rsidP="00851CE0">
      <w:r>
        <w:t>TP</w:t>
      </w:r>
      <w:r>
        <w:tab/>
      </w:r>
      <w:r>
        <w:tab/>
      </w:r>
      <w:r>
        <w:tab/>
        <w:t>Terénní programy</w:t>
      </w:r>
    </w:p>
    <w:p w:rsidR="00851CE0" w:rsidRDefault="00851CE0" w:rsidP="00851CE0">
      <w:r>
        <w:t>UD</w:t>
      </w:r>
      <w:r>
        <w:tab/>
      </w:r>
      <w:r>
        <w:tab/>
      </w:r>
      <w:r>
        <w:tab/>
        <w:t>Uživatelé drog</w:t>
      </w:r>
    </w:p>
    <w:p w:rsidR="00851CE0" w:rsidRPr="00006E8A" w:rsidRDefault="00851CE0" w:rsidP="00851CE0">
      <w:r>
        <w:t>ÚP</w:t>
      </w:r>
      <w:r>
        <w:tab/>
      </w:r>
      <w:r>
        <w:tab/>
      </w:r>
      <w:r>
        <w:tab/>
        <w:t>Úřad práce</w:t>
      </w:r>
    </w:p>
    <w:p w:rsidR="00851CE0" w:rsidRDefault="00851CE0" w:rsidP="00851CE0">
      <w:r w:rsidRPr="00006E8A">
        <w:t>ZP</w:t>
      </w:r>
      <w:r w:rsidRPr="00006E8A">
        <w:tab/>
      </w:r>
      <w:r w:rsidRPr="00006E8A">
        <w:tab/>
      </w:r>
      <w:r w:rsidRPr="00006E8A">
        <w:tab/>
        <w:t xml:space="preserve">Zdravotní postižení </w:t>
      </w:r>
    </w:p>
    <w:p w:rsidR="00851CE0" w:rsidRDefault="00851CE0" w:rsidP="00851CE0">
      <w:r>
        <w:t>ZS</w:t>
      </w:r>
      <w:r w:rsidR="00E73EA4">
        <w:t xml:space="preserve"> LK</w:t>
      </w:r>
      <w:r>
        <w:tab/>
      </w:r>
      <w:r>
        <w:tab/>
      </w:r>
      <w:r>
        <w:tab/>
        <w:t>Základní síť sociálních služeb Libereckého kraje</w:t>
      </w:r>
    </w:p>
    <w:p w:rsidR="00761C4A" w:rsidRPr="00006E8A" w:rsidRDefault="00761C4A" w:rsidP="00851CE0">
      <w:r>
        <w:t>ZSS</w:t>
      </w:r>
      <w:r>
        <w:tab/>
      </w:r>
      <w:r>
        <w:tab/>
      </w:r>
      <w:r>
        <w:tab/>
        <w:t>Zákon o sociálních službách</w:t>
      </w:r>
    </w:p>
    <w:p w:rsidR="00851CE0" w:rsidRPr="00043B6E" w:rsidRDefault="00851CE0" w:rsidP="00851CE0">
      <w:pPr>
        <w:rPr>
          <w:rFonts w:cs="Times New Roman"/>
          <w:szCs w:val="24"/>
        </w:rPr>
      </w:pPr>
    </w:p>
    <w:p w:rsidR="00851CE0" w:rsidRPr="00043B6E" w:rsidRDefault="00851CE0" w:rsidP="00851CE0">
      <w:pPr>
        <w:pStyle w:val="Nadpis1"/>
        <w:numPr>
          <w:ilvl w:val="0"/>
          <w:numId w:val="0"/>
        </w:numPr>
        <w:ind w:left="432"/>
        <w:rPr>
          <w:rFonts w:ascii="Times New Roman" w:hAnsi="Times New Roman" w:cs="Times New Roman"/>
          <w:sz w:val="24"/>
          <w:szCs w:val="24"/>
        </w:rPr>
      </w:pPr>
    </w:p>
    <w:p w:rsidR="006F2088" w:rsidRPr="00851CE0" w:rsidRDefault="006F2088" w:rsidP="00851CE0"/>
    <w:sectPr w:rsidR="006F2088" w:rsidRPr="00851CE0" w:rsidSect="007C37E5">
      <w:footerReference w:type="default" r:id="rId32"/>
      <w:pgSz w:w="11906" w:h="16838"/>
      <w:pgMar w:top="1276" w:right="1133"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C9D" w:rsidRDefault="002D4C9D" w:rsidP="00AD6B9C">
      <w:pPr>
        <w:spacing w:after="0" w:line="240" w:lineRule="auto"/>
      </w:pPr>
      <w:r>
        <w:separator/>
      </w:r>
    </w:p>
  </w:endnote>
  <w:endnote w:type="continuationSeparator" w:id="0">
    <w:p w:rsidR="002D4C9D" w:rsidRDefault="002D4C9D" w:rsidP="00AD6B9C">
      <w:pPr>
        <w:spacing w:after="0" w:line="240" w:lineRule="auto"/>
      </w:pPr>
      <w:r>
        <w:continuationSeparator/>
      </w:r>
    </w:p>
  </w:endnote>
  <w:endnote w:type="continuationNotice" w:id="1">
    <w:p w:rsidR="002D4C9D" w:rsidRDefault="002D4C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DejaVuSans">
    <w:altName w:val="Times New Roman"/>
    <w:charset w:val="00"/>
    <w:family w:val="auto"/>
    <w:pitch w:val="variable"/>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C1E" w:rsidRDefault="003F7C1E">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2017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433B38" w:rsidRPr="00433B38">
      <w:rPr>
        <w:rFonts w:asciiTheme="majorHAnsi" w:eastAsiaTheme="majorEastAsia" w:hAnsiTheme="majorHAnsi" w:cstheme="majorBidi"/>
        <w:noProof/>
      </w:rPr>
      <w:t>2</w:t>
    </w:r>
    <w:r>
      <w:rPr>
        <w:rFonts w:asciiTheme="majorHAnsi" w:eastAsiaTheme="majorEastAsia" w:hAnsiTheme="majorHAnsi" w:cstheme="majorBidi"/>
      </w:rPr>
      <w:fldChar w:fldCharType="end"/>
    </w:r>
  </w:p>
  <w:p w:rsidR="003F7C1E" w:rsidRDefault="003F7C1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C1E" w:rsidRDefault="003F7C1E">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2017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D62780" w:rsidRPr="00D62780">
      <w:rPr>
        <w:rFonts w:asciiTheme="majorHAnsi" w:eastAsiaTheme="majorEastAsia" w:hAnsiTheme="majorHAnsi" w:cstheme="majorBidi"/>
        <w:noProof/>
      </w:rPr>
      <w:t>29</w:t>
    </w:r>
    <w:r>
      <w:rPr>
        <w:rFonts w:asciiTheme="majorHAnsi" w:eastAsiaTheme="majorEastAsia" w:hAnsiTheme="majorHAnsi" w:cstheme="majorBidi"/>
      </w:rPr>
      <w:fldChar w:fldCharType="end"/>
    </w:r>
  </w:p>
  <w:p w:rsidR="003F7C1E" w:rsidRDefault="003F7C1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C1E" w:rsidRDefault="003F7C1E">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2017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D62780" w:rsidRPr="00D62780">
      <w:rPr>
        <w:rFonts w:asciiTheme="majorHAnsi" w:eastAsiaTheme="majorEastAsia" w:hAnsiTheme="majorHAnsi" w:cstheme="majorBidi"/>
        <w:noProof/>
      </w:rPr>
      <w:t>31</w:t>
    </w:r>
    <w:r>
      <w:rPr>
        <w:rFonts w:asciiTheme="majorHAnsi" w:eastAsiaTheme="majorEastAsia" w:hAnsiTheme="majorHAnsi" w:cstheme="majorBidi"/>
      </w:rPr>
      <w:fldChar w:fldCharType="end"/>
    </w:r>
  </w:p>
  <w:p w:rsidR="003F7C1E" w:rsidRDefault="003F7C1E">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455559"/>
      <w:docPartObj>
        <w:docPartGallery w:val="Page Numbers (Bottom of Page)"/>
        <w:docPartUnique/>
      </w:docPartObj>
    </w:sdtPr>
    <w:sdtEndPr/>
    <w:sdtContent>
      <w:p w:rsidR="003F7C1E" w:rsidRDefault="003F7C1E">
        <w:pPr>
          <w:pStyle w:val="Zpat"/>
          <w:jc w:val="right"/>
        </w:pPr>
        <w:r>
          <w:fldChar w:fldCharType="begin"/>
        </w:r>
        <w:r>
          <w:instrText>PAGE   \* MERGEFORMAT</w:instrText>
        </w:r>
        <w:r>
          <w:fldChar w:fldCharType="separate"/>
        </w:r>
        <w:r w:rsidR="00D62780">
          <w:rPr>
            <w:noProof/>
          </w:rPr>
          <w:t>70</w:t>
        </w:r>
        <w:r>
          <w:rPr>
            <w:noProof/>
          </w:rPr>
          <w:fldChar w:fldCharType="end"/>
        </w:r>
      </w:p>
    </w:sdtContent>
  </w:sdt>
  <w:p w:rsidR="003F7C1E" w:rsidRDefault="003F7C1E">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C1E" w:rsidRDefault="003F7C1E">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2017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D62780" w:rsidRPr="00D62780">
      <w:rPr>
        <w:rFonts w:asciiTheme="majorHAnsi" w:eastAsiaTheme="majorEastAsia" w:hAnsiTheme="majorHAnsi" w:cstheme="majorBidi"/>
        <w:noProof/>
      </w:rPr>
      <w:t>95</w:t>
    </w:r>
    <w:r>
      <w:rPr>
        <w:rFonts w:asciiTheme="majorHAnsi" w:eastAsiaTheme="majorEastAsia" w:hAnsiTheme="majorHAnsi" w:cstheme="majorBidi"/>
      </w:rPr>
      <w:fldChar w:fldCharType="end"/>
    </w:r>
  </w:p>
  <w:p w:rsidR="003F7C1E" w:rsidRDefault="003F7C1E">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C1E" w:rsidRDefault="003F7C1E">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w:t>
    </w:r>
    <w:r w:rsidR="007151F3">
      <w:rPr>
        <w:rFonts w:asciiTheme="majorHAnsi" w:eastAsiaTheme="majorEastAsia" w:hAnsiTheme="majorHAnsi" w:cstheme="majorBidi"/>
      </w:rPr>
      <w:t>7</w:t>
    </w:r>
    <w:r>
      <w:rPr>
        <w:rFonts w:asciiTheme="majorHAnsi" w:eastAsiaTheme="majorEastAsia" w:hAnsiTheme="majorHAnsi" w:cstheme="majorBidi"/>
      </w:rPr>
      <w:t xml:space="preserve">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D62780" w:rsidRPr="00D62780">
      <w:rPr>
        <w:rFonts w:asciiTheme="majorHAnsi" w:eastAsiaTheme="majorEastAsia" w:hAnsiTheme="majorHAnsi" w:cstheme="majorBidi"/>
        <w:noProof/>
      </w:rPr>
      <w:t>136</w:t>
    </w:r>
    <w:r>
      <w:rPr>
        <w:rFonts w:asciiTheme="majorHAnsi" w:eastAsiaTheme="majorEastAsia" w:hAnsiTheme="majorHAnsi" w:cstheme="majorBidi"/>
      </w:rPr>
      <w:fldChar w:fldCharType="end"/>
    </w:r>
  </w:p>
  <w:p w:rsidR="003F7C1E" w:rsidRDefault="003F7C1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C9D" w:rsidRDefault="002D4C9D" w:rsidP="00AD6B9C">
      <w:pPr>
        <w:spacing w:after="0" w:line="240" w:lineRule="auto"/>
      </w:pPr>
      <w:r>
        <w:separator/>
      </w:r>
    </w:p>
  </w:footnote>
  <w:footnote w:type="continuationSeparator" w:id="0">
    <w:p w:rsidR="002D4C9D" w:rsidRDefault="002D4C9D" w:rsidP="00AD6B9C">
      <w:pPr>
        <w:spacing w:after="0" w:line="240" w:lineRule="auto"/>
      </w:pPr>
      <w:r>
        <w:continuationSeparator/>
      </w:r>
    </w:p>
  </w:footnote>
  <w:footnote w:type="continuationNotice" w:id="1">
    <w:p w:rsidR="002D4C9D" w:rsidRDefault="002D4C9D">
      <w:pPr>
        <w:spacing w:after="0" w:line="240" w:lineRule="auto"/>
      </w:pPr>
    </w:p>
  </w:footnote>
  <w:footnote w:id="2">
    <w:p w:rsidR="003F7C1E" w:rsidRDefault="003F7C1E">
      <w:pPr>
        <w:pStyle w:val="Textpoznpodarou"/>
      </w:pPr>
      <w:r>
        <w:rPr>
          <w:rStyle w:val="Znakapoznpodarou"/>
        </w:rPr>
        <w:footnoteRef/>
      </w:r>
      <w:r w:rsidRPr="006979D6">
        <w:rPr>
          <w:sz w:val="18"/>
          <w:szCs w:val="18"/>
        </w:rPr>
        <w:t>Na kapacity zařazené v Základní síti sociálních služeb LK na příslušný rok</w:t>
      </w:r>
    </w:p>
  </w:footnote>
  <w:footnote w:id="3">
    <w:p w:rsidR="003F7C1E" w:rsidRPr="006979D6" w:rsidRDefault="003F7C1E">
      <w:pPr>
        <w:pStyle w:val="Textpoznpodarou"/>
        <w:rPr>
          <w:sz w:val="18"/>
          <w:szCs w:val="18"/>
        </w:rPr>
      </w:pPr>
      <w:r>
        <w:rPr>
          <w:rStyle w:val="Znakapoznpodarou"/>
        </w:rPr>
        <w:footnoteRef/>
      </w:r>
      <w:r w:rsidRPr="006979D6">
        <w:rPr>
          <w:sz w:val="18"/>
          <w:szCs w:val="18"/>
        </w:rPr>
        <w:t xml:space="preserve">Významným zdrojem informací jsou také data získaná ze Závěrečných zpráv od pověřených poskytovatelů za </w:t>
      </w:r>
      <w:r>
        <w:rPr>
          <w:sz w:val="18"/>
          <w:szCs w:val="18"/>
        </w:rPr>
        <w:t>rok 2015</w:t>
      </w:r>
      <w:r w:rsidRPr="006979D6">
        <w:rPr>
          <w:sz w:val="18"/>
          <w:szCs w:val="18"/>
        </w:rPr>
        <w:t>.</w:t>
      </w:r>
    </w:p>
  </w:footnote>
  <w:footnote w:id="4">
    <w:p w:rsidR="003F7C1E" w:rsidRDefault="003F7C1E">
      <w:pPr>
        <w:pStyle w:val="Textpoznpodarou"/>
      </w:pPr>
      <w:r>
        <w:rPr>
          <w:rStyle w:val="Znakapoznpodarou"/>
        </w:rPr>
        <w:footnoteRef/>
      </w:r>
      <w:r w:rsidRPr="00507E0B">
        <w:rPr>
          <w:sz w:val="18"/>
          <w:szCs w:val="18"/>
        </w:rPr>
        <w:t>V případě, že služba konkrétního poskytovatele není zařazena ani do krajské Základní sítě ani do sítě MPSV, může, za předpokladu shledání služby jako nezbytné, pověřit konkrétního poskytovatele v nezbytném rozsahu, sama obec.</w:t>
      </w:r>
    </w:p>
  </w:footnote>
  <w:footnote w:id="5">
    <w:p w:rsidR="003F7C1E" w:rsidRDefault="003F7C1E">
      <w:pPr>
        <w:pStyle w:val="Textpoznpodarou"/>
      </w:pPr>
      <w:r>
        <w:rPr>
          <w:rStyle w:val="Znakapoznpodarou"/>
        </w:rPr>
        <w:footnoteRef/>
      </w:r>
      <w:r w:rsidRPr="00BC7883">
        <w:rPr>
          <w:sz w:val="18"/>
          <w:szCs w:val="18"/>
        </w:rPr>
        <w:t>I nefinančně – např. formou tzv. zvýhodněného nájemného</w:t>
      </w:r>
      <w:r>
        <w:t>.</w:t>
      </w:r>
    </w:p>
  </w:footnote>
  <w:footnote w:id="6">
    <w:p w:rsidR="003F7C1E" w:rsidRDefault="003F7C1E" w:rsidP="005843D0">
      <w:pPr>
        <w:pStyle w:val="Textpoznpodarou"/>
      </w:pPr>
      <w:r w:rsidRPr="004655D9">
        <w:rPr>
          <w:rStyle w:val="Znakapoznpodarou"/>
          <w:rFonts w:cs="Times New Roman"/>
        </w:rPr>
        <w:footnoteRef/>
      </w:r>
      <w:r w:rsidRPr="004655D9">
        <w:rPr>
          <w:rFonts w:cs="Times New Roman"/>
        </w:rPr>
        <w:t>Rozhodnutí komise č. 2012/21/EU ze dne 20. prosince 2011</w:t>
      </w:r>
      <w:r w:rsidR="006145AB">
        <w:rPr>
          <w:rFonts w:cs="Times New Roman"/>
        </w:rPr>
        <w:t xml:space="preserve"> </w:t>
      </w:r>
      <w:r w:rsidRPr="004655D9">
        <w:rPr>
          <w:rFonts w:cs="Times New Roman"/>
        </w:rPr>
        <w:t xml:space="preserve">o použití čl. 106 </w:t>
      </w:r>
      <w:proofErr w:type="gramStart"/>
      <w:r w:rsidRPr="004655D9">
        <w:rPr>
          <w:rFonts w:cs="Times New Roman"/>
        </w:rPr>
        <w:t>odst.2 Smlouvy</w:t>
      </w:r>
      <w:proofErr w:type="gramEnd"/>
      <w:r w:rsidRPr="004655D9">
        <w:rPr>
          <w:rFonts w:cs="Times New Roman"/>
        </w:rPr>
        <w:t xml:space="preserve"> o fungování Evropské unie na státní podporu ve formě vyrovnávací platby za závazek veřejné služby udělené určitým podnikům pověřených poskytováním služeb obecného hospodářského zájmu, které mohou být v závislosti na právní formě  poskytovatele sociální služby poskytnuty formou dotace nebo příspěvku.</w:t>
      </w:r>
    </w:p>
  </w:footnote>
  <w:footnote w:id="7">
    <w:p w:rsidR="003F7C1E" w:rsidRDefault="003F7C1E">
      <w:pPr>
        <w:pStyle w:val="Textpoznpodarou"/>
      </w:pPr>
      <w:r>
        <w:rPr>
          <w:rStyle w:val="Znakapoznpodarou"/>
        </w:rPr>
        <w:footnoteRef/>
      </w:r>
      <w:r w:rsidRPr="00916A20">
        <w:rPr>
          <w:sz w:val="18"/>
          <w:szCs w:val="18"/>
        </w:rPr>
        <w:t>Ne konkrétní poskytovatelé, jen dané druhy a jejich kapacity.</w:t>
      </w:r>
    </w:p>
  </w:footnote>
  <w:footnote w:id="8">
    <w:p w:rsidR="003F7C1E" w:rsidRDefault="003F7C1E">
      <w:pPr>
        <w:pStyle w:val="Textpoznpodarou"/>
      </w:pPr>
      <w:r>
        <w:rPr>
          <w:rStyle w:val="Znakapoznpodarou"/>
        </w:rPr>
        <w:footnoteRef/>
      </w:r>
      <w:r>
        <w:t xml:space="preserve"> Odborná skupina OSV KÚLK může přihlédnout ke specifikům dané služby a předkládá návrhy orgánům kraje k projednání a schválení.</w:t>
      </w:r>
    </w:p>
  </w:footnote>
  <w:footnote w:id="9">
    <w:p w:rsidR="003F7C1E" w:rsidRDefault="003F7C1E">
      <w:pPr>
        <w:pStyle w:val="Textpoznpodarou"/>
      </w:pPr>
      <w:r>
        <w:rPr>
          <w:rStyle w:val="Znakapoznpodarou"/>
        </w:rPr>
        <w:footnoteRef/>
      </w:r>
      <w:r>
        <w:t xml:space="preserve"> Pověření k poskytování služeb</w:t>
      </w:r>
      <w:r w:rsidR="00634C55">
        <w:t xml:space="preserve"> </w:t>
      </w:r>
      <w:r>
        <w:t>v obecném hospodářském zájmu může vydat kromě kraje také MPSV či konkrétní obec v LK. Vždy by však postupy měly být projednány se správcem Základní sítě sociálních služeb LK – Libereckým krajem.</w:t>
      </w:r>
    </w:p>
  </w:footnote>
  <w:footnote w:id="10">
    <w:p w:rsidR="003F7C1E" w:rsidRDefault="003F7C1E">
      <w:pPr>
        <w:pStyle w:val="Textpoznpodarou"/>
      </w:pPr>
      <w:r>
        <w:rPr>
          <w:rStyle w:val="Znakapoznpodarou"/>
        </w:rPr>
        <w:footnoteRef/>
      </w:r>
      <w:r>
        <w:t xml:space="preserve"> Data získaná od poskytovatelů sociálních </w:t>
      </w:r>
      <w:proofErr w:type="gramStart"/>
      <w:r>
        <w:t>služeb</w:t>
      </w:r>
      <w:r w:rsidR="00634C55">
        <w:t xml:space="preserve"> </w:t>
      </w:r>
      <w:r>
        <w:t xml:space="preserve"> – grafy</w:t>
      </w:r>
      <w:proofErr w:type="gramEnd"/>
      <w:r>
        <w:t xml:space="preserve"> vlastní (OSV).</w:t>
      </w:r>
    </w:p>
  </w:footnote>
  <w:footnote w:id="11">
    <w:p w:rsidR="003F7C1E" w:rsidRDefault="003F7C1E">
      <w:pPr>
        <w:pStyle w:val="Textpoznpodarou"/>
      </w:pPr>
      <w:r>
        <w:rPr>
          <w:rStyle w:val="Znakapoznpodarou"/>
        </w:rPr>
        <w:footnoteRef/>
      </w:r>
      <w:r>
        <w:t xml:space="preserve"> Mnohdy jde o osoby nejen bez příjmů, ale také bez přístřeší.</w:t>
      </w:r>
    </w:p>
  </w:footnote>
  <w:footnote w:id="12">
    <w:p w:rsidR="003F7C1E" w:rsidRDefault="003F7C1E" w:rsidP="00A96C69">
      <w:pPr>
        <w:pStyle w:val="Textpoznpodarou"/>
      </w:pPr>
      <w:r>
        <w:rPr>
          <w:rStyle w:val="Znakapoznpodarou"/>
        </w:rPr>
        <w:footnoteRef/>
      </w:r>
      <w:r>
        <w:t xml:space="preserve"> Kapacita do 40 lůžek/zařízení.</w:t>
      </w:r>
    </w:p>
  </w:footnote>
  <w:footnote w:id="13">
    <w:p w:rsidR="003F7C1E" w:rsidRDefault="003F7C1E" w:rsidP="00A96C69">
      <w:pPr>
        <w:pStyle w:val="Textpoznpodarou"/>
      </w:pPr>
      <w:r>
        <w:rPr>
          <w:rStyle w:val="Znakapoznpodarou"/>
        </w:rPr>
        <w:footnoteRef/>
      </w:r>
      <w:r>
        <w:rPr>
          <w:rFonts w:cs="Times New Roman"/>
          <w:szCs w:val="24"/>
        </w:rPr>
        <w:t>Do Základní sítě nebudou přijímány sociální služby, jejichž dostupnost je obtížná a není možné zprostředkovat kontakt se společenským prostředím.</w:t>
      </w:r>
    </w:p>
  </w:footnote>
  <w:footnote w:id="14">
    <w:p w:rsidR="003F7C1E" w:rsidRPr="00457ACF" w:rsidRDefault="003F7C1E">
      <w:pPr>
        <w:pStyle w:val="Textpoznpodarou"/>
        <w:rPr>
          <w:sz w:val="16"/>
          <w:szCs w:val="16"/>
        </w:rPr>
      </w:pPr>
      <w:r w:rsidRPr="00457ACF">
        <w:rPr>
          <w:rStyle w:val="Znakapoznpodarou"/>
          <w:sz w:val="16"/>
          <w:szCs w:val="16"/>
        </w:rPr>
        <w:footnoteRef/>
      </w:r>
      <w:r w:rsidRPr="00457ACF">
        <w:rPr>
          <w:sz w:val="16"/>
          <w:szCs w:val="16"/>
        </w:rPr>
        <w:t xml:space="preserve">Podrobnosti o přijímání nových kapacit sociálních služeb do </w:t>
      </w:r>
      <w:r>
        <w:rPr>
          <w:sz w:val="16"/>
          <w:szCs w:val="16"/>
        </w:rPr>
        <w:t>Z</w:t>
      </w:r>
      <w:r w:rsidRPr="00457ACF">
        <w:rPr>
          <w:sz w:val="16"/>
          <w:szCs w:val="16"/>
        </w:rPr>
        <w:t>ákladní sítě – viz „Kap. 2.1.</w:t>
      </w:r>
      <w:r>
        <w:rPr>
          <w:sz w:val="16"/>
          <w:szCs w:val="16"/>
        </w:rPr>
        <w:t>8</w:t>
      </w:r>
      <w:r w:rsidRPr="00457ACF">
        <w:rPr>
          <w:sz w:val="16"/>
          <w:szCs w:val="16"/>
        </w:rPr>
        <w:t xml:space="preserve"> </w:t>
      </w:r>
      <w:r>
        <w:rPr>
          <w:sz w:val="16"/>
          <w:szCs w:val="16"/>
        </w:rPr>
        <w:t>–</w:t>
      </w:r>
      <w:r w:rsidRPr="00457ACF">
        <w:rPr>
          <w:sz w:val="16"/>
          <w:szCs w:val="16"/>
        </w:rPr>
        <w:t xml:space="preserve"> </w:t>
      </w:r>
      <w:r>
        <w:rPr>
          <w:sz w:val="16"/>
          <w:szCs w:val="16"/>
        </w:rPr>
        <w:t>Systém hodnocení</w:t>
      </w:r>
      <w:r w:rsidRPr="00457ACF">
        <w:rPr>
          <w:sz w:val="16"/>
          <w:szCs w:val="16"/>
        </w:rPr>
        <w:t>“, tohoto Akčního plánu.</w:t>
      </w:r>
    </w:p>
  </w:footnote>
  <w:footnote w:id="15">
    <w:p w:rsidR="003F7C1E" w:rsidRDefault="003F7C1E">
      <w:pPr>
        <w:pStyle w:val="Textpoznpodarou"/>
      </w:pPr>
      <w:r>
        <w:rPr>
          <w:rStyle w:val="Znakapoznpodarou"/>
        </w:rPr>
        <w:footnoteRef/>
      </w:r>
      <w:r>
        <w:t xml:space="preserve"> Data získaná od poskytovatelů soc. sl. – grafy a tabulky vlastní (OSV KÚLK).</w:t>
      </w:r>
    </w:p>
  </w:footnote>
  <w:footnote w:id="16">
    <w:p w:rsidR="003F7C1E" w:rsidRPr="00A63D38" w:rsidRDefault="003F7C1E" w:rsidP="00BF4155">
      <w:pPr>
        <w:pStyle w:val="Textpoznpodarou"/>
      </w:pPr>
      <w:r w:rsidRPr="00A63D38">
        <w:rPr>
          <w:rStyle w:val="Znakapoznpodarou"/>
        </w:rPr>
        <w:footnoteRef/>
      </w:r>
      <w:r w:rsidRPr="00A63D38">
        <w:t>IP1 „Služby sociální prevence v Libereckém kraji“</w:t>
      </w:r>
    </w:p>
  </w:footnote>
  <w:footnote w:id="17">
    <w:p w:rsidR="003F7C1E" w:rsidRDefault="003F7C1E">
      <w:pPr>
        <w:pStyle w:val="Textpoznpodarou"/>
      </w:pPr>
      <w:r>
        <w:rPr>
          <w:rStyle w:val="Znakapoznpodarou"/>
        </w:rPr>
        <w:footnoteRef/>
      </w:r>
      <w:r w:rsidRPr="002E367A">
        <w:rPr>
          <w:sz w:val="18"/>
          <w:szCs w:val="18"/>
        </w:rPr>
        <w:t>V podílech kraje a obcí jsou zahrnuty i příspěvky vlastním příspěvkovým organizacím sociálního resortu.</w:t>
      </w:r>
    </w:p>
  </w:footnote>
  <w:footnote w:id="18">
    <w:p w:rsidR="003F7C1E" w:rsidRDefault="003F7C1E">
      <w:pPr>
        <w:pStyle w:val="Textpoznpodarou"/>
      </w:pPr>
      <w:r>
        <w:rPr>
          <w:rStyle w:val="Znakapoznpodarou"/>
        </w:rPr>
        <w:footnoteRef/>
      </w:r>
      <w:r w:rsidRPr="006462B9">
        <w:rPr>
          <w:sz w:val="18"/>
          <w:szCs w:val="18"/>
        </w:rPr>
        <w:t>Pro období leden až březen kalendářního roku.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C2C"/>
    <w:multiLevelType w:val="hybridMultilevel"/>
    <w:tmpl w:val="E572EC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2F115A"/>
    <w:multiLevelType w:val="hybridMultilevel"/>
    <w:tmpl w:val="09F66B06"/>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nsid w:val="033004A5"/>
    <w:multiLevelType w:val="hybridMultilevel"/>
    <w:tmpl w:val="6A1871F8"/>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3">
    <w:nsid w:val="03767040"/>
    <w:multiLevelType w:val="hybridMultilevel"/>
    <w:tmpl w:val="2D464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501326D"/>
    <w:multiLevelType w:val="hybridMultilevel"/>
    <w:tmpl w:val="BDC247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5117D15"/>
    <w:multiLevelType w:val="hybridMultilevel"/>
    <w:tmpl w:val="C0E80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65F2811"/>
    <w:multiLevelType w:val="hybridMultilevel"/>
    <w:tmpl w:val="DEE80CA4"/>
    <w:lvl w:ilvl="0" w:tplc="04050017">
      <w:start w:val="3"/>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06D54A33"/>
    <w:multiLevelType w:val="hybridMultilevel"/>
    <w:tmpl w:val="9CA4A5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BB54E51"/>
    <w:multiLevelType w:val="hybridMultilevel"/>
    <w:tmpl w:val="A120B24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1C739FE"/>
    <w:multiLevelType w:val="multilevel"/>
    <w:tmpl w:val="1130D0E8"/>
    <w:lvl w:ilvl="0">
      <w:start w:val="3"/>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0">
    <w:nsid w:val="176377FA"/>
    <w:multiLevelType w:val="hybridMultilevel"/>
    <w:tmpl w:val="1E72504E"/>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nsid w:val="19C729A7"/>
    <w:multiLevelType w:val="hybridMultilevel"/>
    <w:tmpl w:val="49B280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B891DD8"/>
    <w:multiLevelType w:val="hybridMultilevel"/>
    <w:tmpl w:val="27D0CEE4"/>
    <w:lvl w:ilvl="0" w:tplc="04050001">
      <w:start w:val="1"/>
      <w:numFmt w:val="bullet"/>
      <w:lvlText w:val=""/>
      <w:lvlJc w:val="left"/>
      <w:pPr>
        <w:ind w:left="684" w:hanging="360"/>
      </w:pPr>
      <w:rPr>
        <w:rFonts w:ascii="Symbol" w:hAnsi="Symbol" w:hint="default"/>
      </w:rPr>
    </w:lvl>
    <w:lvl w:ilvl="1" w:tplc="04050003">
      <w:start w:val="1"/>
      <w:numFmt w:val="bullet"/>
      <w:lvlText w:val="o"/>
      <w:lvlJc w:val="left"/>
      <w:pPr>
        <w:ind w:left="1404" w:hanging="360"/>
      </w:pPr>
      <w:rPr>
        <w:rFonts w:ascii="Courier New" w:hAnsi="Courier New" w:cs="Courier New" w:hint="default"/>
      </w:rPr>
    </w:lvl>
    <w:lvl w:ilvl="2" w:tplc="04050005" w:tentative="1">
      <w:start w:val="1"/>
      <w:numFmt w:val="bullet"/>
      <w:lvlText w:val=""/>
      <w:lvlJc w:val="left"/>
      <w:pPr>
        <w:ind w:left="2124" w:hanging="360"/>
      </w:pPr>
      <w:rPr>
        <w:rFonts w:ascii="Wingdings" w:hAnsi="Wingdings" w:hint="default"/>
      </w:rPr>
    </w:lvl>
    <w:lvl w:ilvl="3" w:tplc="04050001" w:tentative="1">
      <w:start w:val="1"/>
      <w:numFmt w:val="bullet"/>
      <w:lvlText w:val=""/>
      <w:lvlJc w:val="left"/>
      <w:pPr>
        <w:ind w:left="2844" w:hanging="360"/>
      </w:pPr>
      <w:rPr>
        <w:rFonts w:ascii="Symbol" w:hAnsi="Symbol" w:hint="default"/>
      </w:rPr>
    </w:lvl>
    <w:lvl w:ilvl="4" w:tplc="04050003" w:tentative="1">
      <w:start w:val="1"/>
      <w:numFmt w:val="bullet"/>
      <w:lvlText w:val="o"/>
      <w:lvlJc w:val="left"/>
      <w:pPr>
        <w:ind w:left="3564" w:hanging="360"/>
      </w:pPr>
      <w:rPr>
        <w:rFonts w:ascii="Courier New" w:hAnsi="Courier New" w:cs="Courier New" w:hint="default"/>
      </w:rPr>
    </w:lvl>
    <w:lvl w:ilvl="5" w:tplc="04050005" w:tentative="1">
      <w:start w:val="1"/>
      <w:numFmt w:val="bullet"/>
      <w:lvlText w:val=""/>
      <w:lvlJc w:val="left"/>
      <w:pPr>
        <w:ind w:left="4284" w:hanging="360"/>
      </w:pPr>
      <w:rPr>
        <w:rFonts w:ascii="Wingdings" w:hAnsi="Wingdings" w:hint="default"/>
      </w:rPr>
    </w:lvl>
    <w:lvl w:ilvl="6" w:tplc="04050001" w:tentative="1">
      <w:start w:val="1"/>
      <w:numFmt w:val="bullet"/>
      <w:lvlText w:val=""/>
      <w:lvlJc w:val="left"/>
      <w:pPr>
        <w:ind w:left="5004" w:hanging="360"/>
      </w:pPr>
      <w:rPr>
        <w:rFonts w:ascii="Symbol" w:hAnsi="Symbol" w:hint="default"/>
      </w:rPr>
    </w:lvl>
    <w:lvl w:ilvl="7" w:tplc="04050003" w:tentative="1">
      <w:start w:val="1"/>
      <w:numFmt w:val="bullet"/>
      <w:lvlText w:val="o"/>
      <w:lvlJc w:val="left"/>
      <w:pPr>
        <w:ind w:left="5724" w:hanging="360"/>
      </w:pPr>
      <w:rPr>
        <w:rFonts w:ascii="Courier New" w:hAnsi="Courier New" w:cs="Courier New" w:hint="default"/>
      </w:rPr>
    </w:lvl>
    <w:lvl w:ilvl="8" w:tplc="04050005" w:tentative="1">
      <w:start w:val="1"/>
      <w:numFmt w:val="bullet"/>
      <w:lvlText w:val=""/>
      <w:lvlJc w:val="left"/>
      <w:pPr>
        <w:ind w:left="6444" w:hanging="360"/>
      </w:pPr>
      <w:rPr>
        <w:rFonts w:ascii="Wingdings" w:hAnsi="Wingdings" w:hint="default"/>
      </w:rPr>
    </w:lvl>
  </w:abstractNum>
  <w:abstractNum w:abstractNumId="13">
    <w:nsid w:val="1C11739A"/>
    <w:multiLevelType w:val="multilevel"/>
    <w:tmpl w:val="59D833C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CA33D08"/>
    <w:multiLevelType w:val="hybridMultilevel"/>
    <w:tmpl w:val="62B2A122"/>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3">
      <w:start w:val="1"/>
      <w:numFmt w:val="bullet"/>
      <w:lvlText w:val="o"/>
      <w:lvlJc w:val="left"/>
      <w:pPr>
        <w:ind w:left="3240" w:hanging="360"/>
      </w:pPr>
      <w:rPr>
        <w:rFonts w:ascii="Courier New" w:hAnsi="Courier New" w:cs="Courier New"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5">
    <w:nsid w:val="1EE3177D"/>
    <w:multiLevelType w:val="hybridMultilevel"/>
    <w:tmpl w:val="5D6ED0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0B336F4"/>
    <w:multiLevelType w:val="hybridMultilevel"/>
    <w:tmpl w:val="D96EEE66"/>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7">
    <w:nsid w:val="21823654"/>
    <w:multiLevelType w:val="hybridMultilevel"/>
    <w:tmpl w:val="7C54412C"/>
    <w:lvl w:ilvl="0" w:tplc="ACAE138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1A97A0B"/>
    <w:multiLevelType w:val="hybridMultilevel"/>
    <w:tmpl w:val="BB8A2FCA"/>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9">
    <w:nsid w:val="25706BC1"/>
    <w:multiLevelType w:val="hybridMultilevel"/>
    <w:tmpl w:val="4932553A"/>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5CF3480"/>
    <w:multiLevelType w:val="hybridMultilevel"/>
    <w:tmpl w:val="75EC423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26F40819"/>
    <w:multiLevelType w:val="hybridMultilevel"/>
    <w:tmpl w:val="BD1680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B518FA"/>
    <w:multiLevelType w:val="hybridMultilevel"/>
    <w:tmpl w:val="B69AC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ECA3178"/>
    <w:multiLevelType w:val="hybridMultilevel"/>
    <w:tmpl w:val="C6EE51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F8A0DE5"/>
    <w:multiLevelType w:val="hybridMultilevel"/>
    <w:tmpl w:val="F7121D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0377D93"/>
    <w:multiLevelType w:val="multilevel"/>
    <w:tmpl w:val="B3A45192"/>
    <w:lvl w:ilvl="0">
      <w:start w:val="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nsid w:val="33A877EF"/>
    <w:multiLevelType w:val="hybridMultilevel"/>
    <w:tmpl w:val="0188006E"/>
    <w:lvl w:ilvl="0" w:tplc="63D66D0C">
      <w:start w:val="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396520F5"/>
    <w:multiLevelType w:val="hybridMultilevel"/>
    <w:tmpl w:val="831A142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3B3352DB"/>
    <w:multiLevelType w:val="hybridMultilevel"/>
    <w:tmpl w:val="E97E131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29">
    <w:nsid w:val="40CC0867"/>
    <w:multiLevelType w:val="hybridMultilevel"/>
    <w:tmpl w:val="F98C39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nsid w:val="476E1C91"/>
    <w:multiLevelType w:val="hybridMultilevel"/>
    <w:tmpl w:val="FEF23964"/>
    <w:lvl w:ilvl="0" w:tplc="772AE6AC">
      <w:start w:val="1"/>
      <w:numFmt w:val="lowerLetter"/>
      <w:lvlText w:val="%1."/>
      <w:lvlJc w:val="left"/>
      <w:pPr>
        <w:ind w:left="720" w:hanging="360"/>
      </w:pPr>
      <w:rPr>
        <w:rFonts w:hint="default"/>
        <w:b w:val="0"/>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E71183A"/>
    <w:multiLevelType w:val="hybridMultilevel"/>
    <w:tmpl w:val="5EAC4EF4"/>
    <w:lvl w:ilvl="0" w:tplc="6F5CA522">
      <w:numFmt w:val="bullet"/>
      <w:lvlText w:val="–"/>
      <w:lvlJc w:val="left"/>
      <w:pPr>
        <w:ind w:left="720" w:hanging="360"/>
      </w:pPr>
      <w:rPr>
        <w:rFonts w:ascii="Times" w:eastAsia="DejaVuSans" w:hAnsi="Times" w:cs="Time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4FB6480B"/>
    <w:multiLevelType w:val="hybridMultilevel"/>
    <w:tmpl w:val="567686A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07D7F10"/>
    <w:multiLevelType w:val="hybridMultilevel"/>
    <w:tmpl w:val="97BA3364"/>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4">
    <w:nsid w:val="515A35C3"/>
    <w:multiLevelType w:val="hybridMultilevel"/>
    <w:tmpl w:val="6BE6D66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8A50454"/>
    <w:multiLevelType w:val="multilevel"/>
    <w:tmpl w:val="37C61FEE"/>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6">
    <w:nsid w:val="5A07041B"/>
    <w:multiLevelType w:val="hybridMultilevel"/>
    <w:tmpl w:val="02863EC8"/>
    <w:lvl w:ilvl="0" w:tplc="4328A2D8">
      <w:numFmt w:val="bullet"/>
      <w:lvlText w:val="–"/>
      <w:lvlJc w:val="left"/>
      <w:pPr>
        <w:ind w:left="360" w:hanging="360"/>
      </w:pPr>
      <w:rPr>
        <w:rFonts w:ascii="Times New Roman" w:eastAsia="DejaVuSans" w:hAnsi="Times New Roman" w:cs="Times New Roman" w:hint="default"/>
      </w:rPr>
    </w:lvl>
    <w:lvl w:ilvl="1" w:tplc="51FCCBC6">
      <w:numFmt w:val="bullet"/>
      <w:lvlText w:val="-"/>
      <w:lvlJc w:val="left"/>
      <w:pPr>
        <w:ind w:left="1080" w:hanging="360"/>
      </w:pPr>
      <w:rPr>
        <w:rFonts w:ascii="Calibri" w:eastAsia="Calibri" w:hAnsi="Calibri" w:cs="Times New Roman"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7">
    <w:nsid w:val="5B9D6FAD"/>
    <w:multiLevelType w:val="hybridMultilevel"/>
    <w:tmpl w:val="F1FE6350"/>
    <w:lvl w:ilvl="0" w:tplc="04050003">
      <w:start w:val="1"/>
      <w:numFmt w:val="bullet"/>
      <w:lvlText w:val="o"/>
      <w:lvlJc w:val="left"/>
      <w:pPr>
        <w:ind w:left="2495" w:hanging="360"/>
      </w:pPr>
      <w:rPr>
        <w:rFonts w:ascii="Courier New" w:hAnsi="Courier New" w:cs="Courier New" w:hint="default"/>
      </w:rPr>
    </w:lvl>
    <w:lvl w:ilvl="1" w:tplc="04050003" w:tentative="1">
      <w:start w:val="1"/>
      <w:numFmt w:val="bullet"/>
      <w:lvlText w:val="o"/>
      <w:lvlJc w:val="left"/>
      <w:pPr>
        <w:ind w:left="3215" w:hanging="360"/>
      </w:pPr>
      <w:rPr>
        <w:rFonts w:ascii="Courier New" w:hAnsi="Courier New" w:cs="Courier New" w:hint="default"/>
      </w:rPr>
    </w:lvl>
    <w:lvl w:ilvl="2" w:tplc="04050005" w:tentative="1">
      <w:start w:val="1"/>
      <w:numFmt w:val="bullet"/>
      <w:lvlText w:val=""/>
      <w:lvlJc w:val="left"/>
      <w:pPr>
        <w:ind w:left="3935" w:hanging="360"/>
      </w:pPr>
      <w:rPr>
        <w:rFonts w:ascii="Wingdings" w:hAnsi="Wingdings" w:hint="default"/>
      </w:rPr>
    </w:lvl>
    <w:lvl w:ilvl="3" w:tplc="04050001" w:tentative="1">
      <w:start w:val="1"/>
      <w:numFmt w:val="bullet"/>
      <w:lvlText w:val=""/>
      <w:lvlJc w:val="left"/>
      <w:pPr>
        <w:ind w:left="4655" w:hanging="360"/>
      </w:pPr>
      <w:rPr>
        <w:rFonts w:ascii="Symbol" w:hAnsi="Symbol" w:hint="default"/>
      </w:rPr>
    </w:lvl>
    <w:lvl w:ilvl="4" w:tplc="04050003" w:tentative="1">
      <w:start w:val="1"/>
      <w:numFmt w:val="bullet"/>
      <w:lvlText w:val="o"/>
      <w:lvlJc w:val="left"/>
      <w:pPr>
        <w:ind w:left="5375" w:hanging="360"/>
      </w:pPr>
      <w:rPr>
        <w:rFonts w:ascii="Courier New" w:hAnsi="Courier New" w:cs="Courier New" w:hint="default"/>
      </w:rPr>
    </w:lvl>
    <w:lvl w:ilvl="5" w:tplc="04050005" w:tentative="1">
      <w:start w:val="1"/>
      <w:numFmt w:val="bullet"/>
      <w:lvlText w:val=""/>
      <w:lvlJc w:val="left"/>
      <w:pPr>
        <w:ind w:left="6095" w:hanging="360"/>
      </w:pPr>
      <w:rPr>
        <w:rFonts w:ascii="Wingdings" w:hAnsi="Wingdings" w:hint="default"/>
      </w:rPr>
    </w:lvl>
    <w:lvl w:ilvl="6" w:tplc="04050001" w:tentative="1">
      <w:start w:val="1"/>
      <w:numFmt w:val="bullet"/>
      <w:lvlText w:val=""/>
      <w:lvlJc w:val="left"/>
      <w:pPr>
        <w:ind w:left="6815" w:hanging="360"/>
      </w:pPr>
      <w:rPr>
        <w:rFonts w:ascii="Symbol" w:hAnsi="Symbol" w:hint="default"/>
      </w:rPr>
    </w:lvl>
    <w:lvl w:ilvl="7" w:tplc="04050003" w:tentative="1">
      <w:start w:val="1"/>
      <w:numFmt w:val="bullet"/>
      <w:lvlText w:val="o"/>
      <w:lvlJc w:val="left"/>
      <w:pPr>
        <w:ind w:left="7535" w:hanging="360"/>
      </w:pPr>
      <w:rPr>
        <w:rFonts w:ascii="Courier New" w:hAnsi="Courier New" w:cs="Courier New" w:hint="default"/>
      </w:rPr>
    </w:lvl>
    <w:lvl w:ilvl="8" w:tplc="04050005" w:tentative="1">
      <w:start w:val="1"/>
      <w:numFmt w:val="bullet"/>
      <w:lvlText w:val=""/>
      <w:lvlJc w:val="left"/>
      <w:pPr>
        <w:ind w:left="8255" w:hanging="360"/>
      </w:pPr>
      <w:rPr>
        <w:rFonts w:ascii="Wingdings" w:hAnsi="Wingdings" w:hint="default"/>
      </w:rPr>
    </w:lvl>
  </w:abstractNum>
  <w:abstractNum w:abstractNumId="38">
    <w:nsid w:val="5BAC14E2"/>
    <w:multiLevelType w:val="hybridMultilevel"/>
    <w:tmpl w:val="987C79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E7321B9"/>
    <w:multiLevelType w:val="hybridMultilevel"/>
    <w:tmpl w:val="FBCE96AA"/>
    <w:lvl w:ilvl="0" w:tplc="0405000B">
      <w:start w:val="1"/>
      <w:numFmt w:val="bullet"/>
      <w:lvlText w:val=""/>
      <w:lvlJc w:val="left"/>
      <w:pPr>
        <w:ind w:left="789" w:hanging="360"/>
      </w:pPr>
      <w:rPr>
        <w:rFonts w:ascii="Wingdings" w:hAnsi="Wingdings" w:hint="default"/>
      </w:rPr>
    </w:lvl>
    <w:lvl w:ilvl="1" w:tplc="04050003" w:tentative="1">
      <w:start w:val="1"/>
      <w:numFmt w:val="bullet"/>
      <w:lvlText w:val="o"/>
      <w:lvlJc w:val="left"/>
      <w:pPr>
        <w:ind w:left="1509" w:hanging="360"/>
      </w:pPr>
      <w:rPr>
        <w:rFonts w:ascii="Courier New" w:hAnsi="Courier New" w:cs="Courier New" w:hint="default"/>
      </w:rPr>
    </w:lvl>
    <w:lvl w:ilvl="2" w:tplc="04050005" w:tentative="1">
      <w:start w:val="1"/>
      <w:numFmt w:val="bullet"/>
      <w:lvlText w:val=""/>
      <w:lvlJc w:val="left"/>
      <w:pPr>
        <w:ind w:left="2229" w:hanging="360"/>
      </w:pPr>
      <w:rPr>
        <w:rFonts w:ascii="Wingdings" w:hAnsi="Wingdings" w:hint="default"/>
      </w:rPr>
    </w:lvl>
    <w:lvl w:ilvl="3" w:tplc="04050001" w:tentative="1">
      <w:start w:val="1"/>
      <w:numFmt w:val="bullet"/>
      <w:lvlText w:val=""/>
      <w:lvlJc w:val="left"/>
      <w:pPr>
        <w:ind w:left="2949" w:hanging="360"/>
      </w:pPr>
      <w:rPr>
        <w:rFonts w:ascii="Symbol" w:hAnsi="Symbol" w:hint="default"/>
      </w:rPr>
    </w:lvl>
    <w:lvl w:ilvl="4" w:tplc="04050003" w:tentative="1">
      <w:start w:val="1"/>
      <w:numFmt w:val="bullet"/>
      <w:lvlText w:val="o"/>
      <w:lvlJc w:val="left"/>
      <w:pPr>
        <w:ind w:left="3669" w:hanging="360"/>
      </w:pPr>
      <w:rPr>
        <w:rFonts w:ascii="Courier New" w:hAnsi="Courier New" w:cs="Courier New" w:hint="default"/>
      </w:rPr>
    </w:lvl>
    <w:lvl w:ilvl="5" w:tplc="04050005" w:tentative="1">
      <w:start w:val="1"/>
      <w:numFmt w:val="bullet"/>
      <w:lvlText w:val=""/>
      <w:lvlJc w:val="left"/>
      <w:pPr>
        <w:ind w:left="4389" w:hanging="360"/>
      </w:pPr>
      <w:rPr>
        <w:rFonts w:ascii="Wingdings" w:hAnsi="Wingdings" w:hint="default"/>
      </w:rPr>
    </w:lvl>
    <w:lvl w:ilvl="6" w:tplc="04050001" w:tentative="1">
      <w:start w:val="1"/>
      <w:numFmt w:val="bullet"/>
      <w:lvlText w:val=""/>
      <w:lvlJc w:val="left"/>
      <w:pPr>
        <w:ind w:left="5109" w:hanging="360"/>
      </w:pPr>
      <w:rPr>
        <w:rFonts w:ascii="Symbol" w:hAnsi="Symbol" w:hint="default"/>
      </w:rPr>
    </w:lvl>
    <w:lvl w:ilvl="7" w:tplc="04050003" w:tentative="1">
      <w:start w:val="1"/>
      <w:numFmt w:val="bullet"/>
      <w:lvlText w:val="o"/>
      <w:lvlJc w:val="left"/>
      <w:pPr>
        <w:ind w:left="5829" w:hanging="360"/>
      </w:pPr>
      <w:rPr>
        <w:rFonts w:ascii="Courier New" w:hAnsi="Courier New" w:cs="Courier New" w:hint="default"/>
      </w:rPr>
    </w:lvl>
    <w:lvl w:ilvl="8" w:tplc="04050005" w:tentative="1">
      <w:start w:val="1"/>
      <w:numFmt w:val="bullet"/>
      <w:lvlText w:val=""/>
      <w:lvlJc w:val="left"/>
      <w:pPr>
        <w:ind w:left="6549" w:hanging="360"/>
      </w:pPr>
      <w:rPr>
        <w:rFonts w:ascii="Wingdings" w:hAnsi="Wingdings" w:hint="default"/>
      </w:rPr>
    </w:lvl>
  </w:abstractNum>
  <w:abstractNum w:abstractNumId="40">
    <w:nsid w:val="61071171"/>
    <w:multiLevelType w:val="hybridMultilevel"/>
    <w:tmpl w:val="E780B936"/>
    <w:lvl w:ilvl="0" w:tplc="04050001">
      <w:start w:val="1"/>
      <w:numFmt w:val="bullet"/>
      <w:lvlText w:val=""/>
      <w:lvlJc w:val="left"/>
      <w:pPr>
        <w:ind w:left="720" w:hanging="360"/>
      </w:pPr>
      <w:rPr>
        <w:rFonts w:ascii="Symbol" w:hAnsi="Symbol" w:hint="default"/>
        <w:b w:val="0"/>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37002A8"/>
    <w:multiLevelType w:val="hybridMultilevel"/>
    <w:tmpl w:val="8A66E7C4"/>
    <w:lvl w:ilvl="0" w:tplc="06BE19F4">
      <w:start w:val="1"/>
      <w:numFmt w:val="lowerLetter"/>
      <w:lvlText w:val="%1)"/>
      <w:lvlJc w:val="left"/>
      <w:pPr>
        <w:ind w:left="360" w:hanging="360"/>
      </w:pPr>
      <w:rPr>
        <w:rFonts w:ascii="Times New Roman" w:hAnsi="Times New Roman" w:cs="Times New Roman" w:hint="default"/>
        <w:sz w:val="24"/>
      </w:rPr>
    </w:lvl>
    <w:lvl w:ilvl="1" w:tplc="772AE6AC">
      <w:start w:val="1"/>
      <w:numFmt w:val="lowerLetter"/>
      <w:lvlText w:val="%2."/>
      <w:lvlJc w:val="left"/>
      <w:pPr>
        <w:ind w:left="1080" w:hanging="360"/>
      </w:pPr>
      <w:rPr>
        <w:sz w:val="24"/>
        <w:szCs w:val="24"/>
      </w:rPr>
    </w:lvl>
    <w:lvl w:ilvl="2" w:tplc="04050001">
      <w:start w:val="1"/>
      <w:numFmt w:val="bullet"/>
      <w:lvlText w:val=""/>
      <w:lvlJc w:val="left"/>
      <w:pPr>
        <w:ind w:left="1800" w:hanging="180"/>
      </w:pPr>
      <w:rPr>
        <w:rFonts w:ascii="Symbol" w:hAnsi="Symbol" w:hint="default"/>
      </w:rPr>
    </w:lvl>
    <w:lvl w:ilvl="3" w:tplc="FAD8ED2A">
      <w:start w:val="1"/>
      <w:numFmt w:val="lowerLetter"/>
      <w:lvlText w:val="%4)"/>
      <w:lvlJc w:val="left"/>
      <w:pPr>
        <w:ind w:left="2520" w:hanging="360"/>
      </w:pPr>
      <w:rPr>
        <w:rFonts w:hint="default"/>
        <w:b/>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655D5BFD"/>
    <w:multiLevelType w:val="hybridMultilevel"/>
    <w:tmpl w:val="8416BB4C"/>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3">
    <w:nsid w:val="65E30F8E"/>
    <w:multiLevelType w:val="hybridMultilevel"/>
    <w:tmpl w:val="6B368E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663B44B0"/>
    <w:multiLevelType w:val="hybridMultilevel"/>
    <w:tmpl w:val="B830B8C4"/>
    <w:lvl w:ilvl="0" w:tplc="04050003">
      <w:start w:val="1"/>
      <w:numFmt w:val="bullet"/>
      <w:lvlText w:val="o"/>
      <w:lvlJc w:val="left"/>
      <w:pPr>
        <w:ind w:left="783" w:hanging="360"/>
      </w:pPr>
      <w:rPr>
        <w:rFonts w:ascii="Courier New" w:hAnsi="Courier New" w:cs="Courier New" w:hint="default"/>
      </w:rPr>
    </w:lvl>
    <w:lvl w:ilvl="1" w:tplc="04050003">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45">
    <w:nsid w:val="68A96A47"/>
    <w:multiLevelType w:val="hybridMultilevel"/>
    <w:tmpl w:val="748A47FA"/>
    <w:lvl w:ilvl="0" w:tplc="B6D4707A">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6">
    <w:nsid w:val="69C622C7"/>
    <w:multiLevelType w:val="hybridMultilevel"/>
    <w:tmpl w:val="85FA4344"/>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47">
    <w:nsid w:val="70EE2816"/>
    <w:multiLevelType w:val="hybridMultilevel"/>
    <w:tmpl w:val="22043C9C"/>
    <w:lvl w:ilvl="0" w:tplc="04050003">
      <w:start w:val="1"/>
      <w:numFmt w:val="bullet"/>
      <w:lvlText w:val="o"/>
      <w:lvlJc w:val="left"/>
      <w:pPr>
        <w:ind w:left="1800" w:hanging="360"/>
      </w:pPr>
      <w:rPr>
        <w:rFonts w:ascii="Courier New" w:hAnsi="Courier New" w:cs="Courier New" w:hint="default"/>
      </w:rPr>
    </w:lvl>
    <w:lvl w:ilvl="1" w:tplc="04050003">
      <w:start w:val="1"/>
      <w:numFmt w:val="bullet"/>
      <w:lvlText w:val="o"/>
      <w:lvlJc w:val="left"/>
      <w:pPr>
        <w:ind w:left="2520" w:hanging="360"/>
      </w:pPr>
      <w:rPr>
        <w:rFonts w:ascii="Courier New" w:hAnsi="Courier New" w:cs="Courier New" w:hint="default"/>
      </w:rPr>
    </w:lvl>
    <w:lvl w:ilvl="2" w:tplc="04050003">
      <w:start w:val="1"/>
      <w:numFmt w:val="bullet"/>
      <w:lvlText w:val="o"/>
      <w:lvlJc w:val="left"/>
      <w:pPr>
        <w:ind w:left="3240" w:hanging="360"/>
      </w:pPr>
      <w:rPr>
        <w:rFonts w:ascii="Courier New" w:hAnsi="Courier New" w:cs="Courier New"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8">
    <w:nsid w:val="747C06D2"/>
    <w:multiLevelType w:val="hybridMultilevel"/>
    <w:tmpl w:val="79424E5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nsid w:val="79AB73F4"/>
    <w:multiLevelType w:val="hybridMultilevel"/>
    <w:tmpl w:val="56CE891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7A4C7F81"/>
    <w:multiLevelType w:val="hybridMultilevel"/>
    <w:tmpl w:val="E4D0A624"/>
    <w:lvl w:ilvl="0" w:tplc="04050001">
      <w:start w:val="1"/>
      <w:numFmt w:val="bullet"/>
      <w:lvlText w:val=""/>
      <w:lvlJc w:val="left"/>
      <w:pPr>
        <w:ind w:left="783" w:hanging="360"/>
      </w:pPr>
      <w:rPr>
        <w:rFonts w:ascii="Symbol" w:hAnsi="Symbol" w:hint="default"/>
      </w:rPr>
    </w:lvl>
    <w:lvl w:ilvl="1" w:tplc="04050003">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51">
    <w:nsid w:val="7AE90A87"/>
    <w:multiLevelType w:val="hybridMultilevel"/>
    <w:tmpl w:val="2908677A"/>
    <w:lvl w:ilvl="0" w:tplc="4328A2D8">
      <w:numFmt w:val="bullet"/>
      <w:lvlText w:val="–"/>
      <w:lvlJc w:val="left"/>
      <w:pPr>
        <w:ind w:left="1560" w:hanging="360"/>
      </w:pPr>
      <w:rPr>
        <w:rFonts w:ascii="Times New Roman" w:eastAsia="DejaVuSans" w:hAnsi="Times New Roman" w:cs="Times New Roman" w:hint="default"/>
      </w:rPr>
    </w:lvl>
    <w:lvl w:ilvl="1" w:tplc="04050003" w:tentative="1">
      <w:start w:val="1"/>
      <w:numFmt w:val="bullet"/>
      <w:lvlText w:val="o"/>
      <w:lvlJc w:val="left"/>
      <w:pPr>
        <w:ind w:left="2280" w:hanging="360"/>
      </w:pPr>
      <w:rPr>
        <w:rFonts w:ascii="Courier New" w:hAnsi="Courier New" w:cs="Courier New" w:hint="default"/>
      </w:rPr>
    </w:lvl>
    <w:lvl w:ilvl="2" w:tplc="04050005" w:tentative="1">
      <w:start w:val="1"/>
      <w:numFmt w:val="bullet"/>
      <w:lvlText w:val=""/>
      <w:lvlJc w:val="left"/>
      <w:pPr>
        <w:ind w:left="3000" w:hanging="360"/>
      </w:pPr>
      <w:rPr>
        <w:rFonts w:ascii="Wingdings" w:hAnsi="Wingdings" w:hint="default"/>
      </w:rPr>
    </w:lvl>
    <w:lvl w:ilvl="3" w:tplc="04050001" w:tentative="1">
      <w:start w:val="1"/>
      <w:numFmt w:val="bullet"/>
      <w:lvlText w:val=""/>
      <w:lvlJc w:val="left"/>
      <w:pPr>
        <w:ind w:left="3720" w:hanging="360"/>
      </w:pPr>
      <w:rPr>
        <w:rFonts w:ascii="Symbol" w:hAnsi="Symbol" w:hint="default"/>
      </w:rPr>
    </w:lvl>
    <w:lvl w:ilvl="4" w:tplc="04050003" w:tentative="1">
      <w:start w:val="1"/>
      <w:numFmt w:val="bullet"/>
      <w:lvlText w:val="o"/>
      <w:lvlJc w:val="left"/>
      <w:pPr>
        <w:ind w:left="4440" w:hanging="360"/>
      </w:pPr>
      <w:rPr>
        <w:rFonts w:ascii="Courier New" w:hAnsi="Courier New" w:cs="Courier New" w:hint="default"/>
      </w:rPr>
    </w:lvl>
    <w:lvl w:ilvl="5" w:tplc="04050005" w:tentative="1">
      <w:start w:val="1"/>
      <w:numFmt w:val="bullet"/>
      <w:lvlText w:val=""/>
      <w:lvlJc w:val="left"/>
      <w:pPr>
        <w:ind w:left="5160" w:hanging="360"/>
      </w:pPr>
      <w:rPr>
        <w:rFonts w:ascii="Wingdings" w:hAnsi="Wingdings" w:hint="default"/>
      </w:rPr>
    </w:lvl>
    <w:lvl w:ilvl="6" w:tplc="04050001" w:tentative="1">
      <w:start w:val="1"/>
      <w:numFmt w:val="bullet"/>
      <w:lvlText w:val=""/>
      <w:lvlJc w:val="left"/>
      <w:pPr>
        <w:ind w:left="5880" w:hanging="360"/>
      </w:pPr>
      <w:rPr>
        <w:rFonts w:ascii="Symbol" w:hAnsi="Symbol" w:hint="default"/>
      </w:rPr>
    </w:lvl>
    <w:lvl w:ilvl="7" w:tplc="04050003" w:tentative="1">
      <w:start w:val="1"/>
      <w:numFmt w:val="bullet"/>
      <w:lvlText w:val="o"/>
      <w:lvlJc w:val="left"/>
      <w:pPr>
        <w:ind w:left="6600" w:hanging="360"/>
      </w:pPr>
      <w:rPr>
        <w:rFonts w:ascii="Courier New" w:hAnsi="Courier New" w:cs="Courier New" w:hint="default"/>
      </w:rPr>
    </w:lvl>
    <w:lvl w:ilvl="8" w:tplc="04050005" w:tentative="1">
      <w:start w:val="1"/>
      <w:numFmt w:val="bullet"/>
      <w:lvlText w:val=""/>
      <w:lvlJc w:val="left"/>
      <w:pPr>
        <w:ind w:left="7320" w:hanging="360"/>
      </w:pPr>
      <w:rPr>
        <w:rFonts w:ascii="Wingdings" w:hAnsi="Wingdings" w:hint="default"/>
      </w:rPr>
    </w:lvl>
  </w:abstractNum>
  <w:num w:numId="1">
    <w:abstractNumId w:val="31"/>
  </w:num>
  <w:num w:numId="2">
    <w:abstractNumId w:val="17"/>
  </w:num>
  <w:num w:numId="3">
    <w:abstractNumId w:val="13"/>
  </w:num>
  <w:num w:numId="4">
    <w:abstractNumId w:val="35"/>
  </w:num>
  <w:num w:numId="5">
    <w:abstractNumId w:val="28"/>
  </w:num>
  <w:num w:numId="6">
    <w:abstractNumId w:val="3"/>
  </w:num>
  <w:num w:numId="7">
    <w:abstractNumId w:val="4"/>
  </w:num>
  <w:num w:numId="8">
    <w:abstractNumId w:val="45"/>
  </w:num>
  <w:num w:numId="9">
    <w:abstractNumId w:val="43"/>
  </w:num>
  <w:num w:numId="10">
    <w:abstractNumId w:val="32"/>
  </w:num>
  <w:num w:numId="11">
    <w:abstractNumId w:val="42"/>
  </w:num>
  <w:num w:numId="12">
    <w:abstractNumId w:val="26"/>
  </w:num>
  <w:num w:numId="13">
    <w:abstractNumId w:val="36"/>
  </w:num>
  <w:num w:numId="14">
    <w:abstractNumId w:val="24"/>
  </w:num>
  <w:num w:numId="15">
    <w:abstractNumId w:val="46"/>
  </w:num>
  <w:num w:numId="16">
    <w:abstractNumId w:val="21"/>
  </w:num>
  <w:num w:numId="17">
    <w:abstractNumId w:val="49"/>
  </w:num>
  <w:num w:numId="18">
    <w:abstractNumId w:val="29"/>
  </w:num>
  <w:num w:numId="19">
    <w:abstractNumId w:val="48"/>
  </w:num>
  <w:num w:numId="20">
    <w:abstractNumId w:val="20"/>
  </w:num>
  <w:num w:numId="21">
    <w:abstractNumId w:val="1"/>
  </w:num>
  <w:num w:numId="22">
    <w:abstractNumId w:val="38"/>
  </w:num>
  <w:num w:numId="23">
    <w:abstractNumId w:val="22"/>
  </w:num>
  <w:num w:numId="24">
    <w:abstractNumId w:val="5"/>
  </w:num>
  <w:num w:numId="25">
    <w:abstractNumId w:val="6"/>
  </w:num>
  <w:num w:numId="26">
    <w:abstractNumId w:val="19"/>
  </w:num>
  <w:num w:numId="27">
    <w:abstractNumId w:val="30"/>
  </w:num>
  <w:num w:numId="28">
    <w:abstractNumId w:val="15"/>
  </w:num>
  <w:num w:numId="29">
    <w:abstractNumId w:val="41"/>
  </w:num>
  <w:num w:numId="30">
    <w:abstractNumId w:val="14"/>
  </w:num>
  <w:num w:numId="31">
    <w:abstractNumId w:val="2"/>
  </w:num>
  <w:num w:numId="32">
    <w:abstractNumId w:val="37"/>
  </w:num>
  <w:num w:numId="33">
    <w:abstractNumId w:val="18"/>
  </w:num>
  <w:num w:numId="34">
    <w:abstractNumId w:val="33"/>
  </w:num>
  <w:num w:numId="35">
    <w:abstractNumId w:val="47"/>
  </w:num>
  <w:num w:numId="36">
    <w:abstractNumId w:val="12"/>
  </w:num>
  <w:num w:numId="37">
    <w:abstractNumId w:val="16"/>
  </w:num>
  <w:num w:numId="38">
    <w:abstractNumId w:val="51"/>
  </w:num>
  <w:num w:numId="39">
    <w:abstractNumId w:val="50"/>
  </w:num>
  <w:num w:numId="40">
    <w:abstractNumId w:val="27"/>
  </w:num>
  <w:num w:numId="41">
    <w:abstractNumId w:val="23"/>
  </w:num>
  <w:num w:numId="42">
    <w:abstractNumId w:val="40"/>
  </w:num>
  <w:num w:numId="43">
    <w:abstractNumId w:val="25"/>
  </w:num>
  <w:num w:numId="44">
    <w:abstractNumId w:val="44"/>
  </w:num>
  <w:num w:numId="45">
    <w:abstractNumId w:val="9"/>
  </w:num>
  <w:num w:numId="46">
    <w:abstractNumId w:val="0"/>
  </w:num>
  <w:num w:numId="47">
    <w:abstractNumId w:val="11"/>
  </w:num>
  <w:num w:numId="48">
    <w:abstractNumId w:val="39"/>
  </w:num>
  <w:num w:numId="49">
    <w:abstractNumId w:val="34"/>
  </w:num>
  <w:num w:numId="50">
    <w:abstractNumId w:val="10"/>
  </w:num>
  <w:num w:numId="51">
    <w:abstractNumId w:val="8"/>
  </w:num>
  <w:num w:numId="52">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67F"/>
    <w:rsid w:val="00001C53"/>
    <w:rsid w:val="00003AA9"/>
    <w:rsid w:val="00004F93"/>
    <w:rsid w:val="00005E86"/>
    <w:rsid w:val="0000608E"/>
    <w:rsid w:val="00007A6C"/>
    <w:rsid w:val="00010F27"/>
    <w:rsid w:val="000116AD"/>
    <w:rsid w:val="00011AA0"/>
    <w:rsid w:val="000147B5"/>
    <w:rsid w:val="00015B23"/>
    <w:rsid w:val="00015C3A"/>
    <w:rsid w:val="00023AC1"/>
    <w:rsid w:val="0002511B"/>
    <w:rsid w:val="00026698"/>
    <w:rsid w:val="00031BB6"/>
    <w:rsid w:val="00034EF9"/>
    <w:rsid w:val="00035619"/>
    <w:rsid w:val="0003573B"/>
    <w:rsid w:val="00036467"/>
    <w:rsid w:val="00036684"/>
    <w:rsid w:val="000376AC"/>
    <w:rsid w:val="00040743"/>
    <w:rsid w:val="000420A8"/>
    <w:rsid w:val="00043B6E"/>
    <w:rsid w:val="0004420A"/>
    <w:rsid w:val="00045B3D"/>
    <w:rsid w:val="00047F3F"/>
    <w:rsid w:val="00051615"/>
    <w:rsid w:val="00052F5D"/>
    <w:rsid w:val="00053543"/>
    <w:rsid w:val="0005501B"/>
    <w:rsid w:val="00057CB8"/>
    <w:rsid w:val="00057DEE"/>
    <w:rsid w:val="00070605"/>
    <w:rsid w:val="000722F1"/>
    <w:rsid w:val="00074CED"/>
    <w:rsid w:val="00075452"/>
    <w:rsid w:val="000830CF"/>
    <w:rsid w:val="000837F5"/>
    <w:rsid w:val="0009006B"/>
    <w:rsid w:val="00091635"/>
    <w:rsid w:val="00093F21"/>
    <w:rsid w:val="00095997"/>
    <w:rsid w:val="00096E16"/>
    <w:rsid w:val="000977F2"/>
    <w:rsid w:val="000A1A4D"/>
    <w:rsid w:val="000A2E0C"/>
    <w:rsid w:val="000A3428"/>
    <w:rsid w:val="000B07A6"/>
    <w:rsid w:val="000B355E"/>
    <w:rsid w:val="000B65A5"/>
    <w:rsid w:val="000C0126"/>
    <w:rsid w:val="000C044C"/>
    <w:rsid w:val="000C61E6"/>
    <w:rsid w:val="000C6E85"/>
    <w:rsid w:val="000E044A"/>
    <w:rsid w:val="000E0560"/>
    <w:rsid w:val="000E11AF"/>
    <w:rsid w:val="000E1ED4"/>
    <w:rsid w:val="000E3871"/>
    <w:rsid w:val="000E3DF4"/>
    <w:rsid w:val="000E7A64"/>
    <w:rsid w:val="000E7BC1"/>
    <w:rsid w:val="000E7BEF"/>
    <w:rsid w:val="000F0C55"/>
    <w:rsid w:val="000F2668"/>
    <w:rsid w:val="000F3836"/>
    <w:rsid w:val="000F4343"/>
    <w:rsid w:val="001037D4"/>
    <w:rsid w:val="00105502"/>
    <w:rsid w:val="00105C1D"/>
    <w:rsid w:val="001067C0"/>
    <w:rsid w:val="00106B9A"/>
    <w:rsid w:val="001100D1"/>
    <w:rsid w:val="00110D38"/>
    <w:rsid w:val="00113F46"/>
    <w:rsid w:val="001166D3"/>
    <w:rsid w:val="00117983"/>
    <w:rsid w:val="00117C24"/>
    <w:rsid w:val="001219D0"/>
    <w:rsid w:val="00121D62"/>
    <w:rsid w:val="00123924"/>
    <w:rsid w:val="00124A40"/>
    <w:rsid w:val="00127A54"/>
    <w:rsid w:val="0013004F"/>
    <w:rsid w:val="001305D1"/>
    <w:rsid w:val="00131BD8"/>
    <w:rsid w:val="00132C4D"/>
    <w:rsid w:val="0013672F"/>
    <w:rsid w:val="00137BA0"/>
    <w:rsid w:val="0015326A"/>
    <w:rsid w:val="00153EDA"/>
    <w:rsid w:val="0015696D"/>
    <w:rsid w:val="00157FF5"/>
    <w:rsid w:val="00160A52"/>
    <w:rsid w:val="0016451F"/>
    <w:rsid w:val="001645E8"/>
    <w:rsid w:val="00164B92"/>
    <w:rsid w:val="0016534E"/>
    <w:rsid w:val="0016560F"/>
    <w:rsid w:val="0016674E"/>
    <w:rsid w:val="00167EFF"/>
    <w:rsid w:val="0017642F"/>
    <w:rsid w:val="00177512"/>
    <w:rsid w:val="00177E15"/>
    <w:rsid w:val="00183915"/>
    <w:rsid w:val="00186565"/>
    <w:rsid w:val="00193004"/>
    <w:rsid w:val="001974AB"/>
    <w:rsid w:val="0019752C"/>
    <w:rsid w:val="00197954"/>
    <w:rsid w:val="00197EEA"/>
    <w:rsid w:val="001A0ED8"/>
    <w:rsid w:val="001A19E7"/>
    <w:rsid w:val="001A5217"/>
    <w:rsid w:val="001A6F0B"/>
    <w:rsid w:val="001B0131"/>
    <w:rsid w:val="001B1A31"/>
    <w:rsid w:val="001C3144"/>
    <w:rsid w:val="001C5732"/>
    <w:rsid w:val="001C7F41"/>
    <w:rsid w:val="001D39B1"/>
    <w:rsid w:val="001D4BFA"/>
    <w:rsid w:val="001D56E7"/>
    <w:rsid w:val="001D5E7A"/>
    <w:rsid w:val="001D602B"/>
    <w:rsid w:val="001D7AF7"/>
    <w:rsid w:val="001E0EC9"/>
    <w:rsid w:val="001E0F09"/>
    <w:rsid w:val="001E27DD"/>
    <w:rsid w:val="001E37AA"/>
    <w:rsid w:val="001E59C7"/>
    <w:rsid w:val="001E6B37"/>
    <w:rsid w:val="001F0F8C"/>
    <w:rsid w:val="001F62A0"/>
    <w:rsid w:val="002003F1"/>
    <w:rsid w:val="00203B58"/>
    <w:rsid w:val="002110B1"/>
    <w:rsid w:val="0021158A"/>
    <w:rsid w:val="002139FF"/>
    <w:rsid w:val="00215C87"/>
    <w:rsid w:val="00221A44"/>
    <w:rsid w:val="00223A8E"/>
    <w:rsid w:val="002250BB"/>
    <w:rsid w:val="002259A5"/>
    <w:rsid w:val="00231606"/>
    <w:rsid w:val="002356F9"/>
    <w:rsid w:val="0023697F"/>
    <w:rsid w:val="00243B50"/>
    <w:rsid w:val="00247DF9"/>
    <w:rsid w:val="00247EEC"/>
    <w:rsid w:val="0025251D"/>
    <w:rsid w:val="00255A4B"/>
    <w:rsid w:val="0026082A"/>
    <w:rsid w:val="002623B0"/>
    <w:rsid w:val="0026527F"/>
    <w:rsid w:val="002735CF"/>
    <w:rsid w:val="00274427"/>
    <w:rsid w:val="00281CD8"/>
    <w:rsid w:val="002954AC"/>
    <w:rsid w:val="00295631"/>
    <w:rsid w:val="002A5539"/>
    <w:rsid w:val="002A55AB"/>
    <w:rsid w:val="002A5E6B"/>
    <w:rsid w:val="002B05E0"/>
    <w:rsid w:val="002B0D03"/>
    <w:rsid w:val="002B4BFE"/>
    <w:rsid w:val="002B70EF"/>
    <w:rsid w:val="002B76E0"/>
    <w:rsid w:val="002C3A61"/>
    <w:rsid w:val="002C6E21"/>
    <w:rsid w:val="002D079C"/>
    <w:rsid w:val="002D1366"/>
    <w:rsid w:val="002D18A7"/>
    <w:rsid w:val="002D1F32"/>
    <w:rsid w:val="002D3A0A"/>
    <w:rsid w:val="002D3E63"/>
    <w:rsid w:val="002D3EF9"/>
    <w:rsid w:val="002D4B74"/>
    <w:rsid w:val="002D4C9D"/>
    <w:rsid w:val="002E367A"/>
    <w:rsid w:val="002E3F7E"/>
    <w:rsid w:val="002E4037"/>
    <w:rsid w:val="002E5B38"/>
    <w:rsid w:val="002F6185"/>
    <w:rsid w:val="002F65B0"/>
    <w:rsid w:val="003009EB"/>
    <w:rsid w:val="0030186A"/>
    <w:rsid w:val="00302AE8"/>
    <w:rsid w:val="003034E4"/>
    <w:rsid w:val="00304117"/>
    <w:rsid w:val="00304FB7"/>
    <w:rsid w:val="003055F1"/>
    <w:rsid w:val="00305A30"/>
    <w:rsid w:val="003062F5"/>
    <w:rsid w:val="00307FA3"/>
    <w:rsid w:val="00310B7C"/>
    <w:rsid w:val="00314AE4"/>
    <w:rsid w:val="003237B3"/>
    <w:rsid w:val="00324ACA"/>
    <w:rsid w:val="00325B45"/>
    <w:rsid w:val="0032792E"/>
    <w:rsid w:val="00331C09"/>
    <w:rsid w:val="00332AEE"/>
    <w:rsid w:val="00336660"/>
    <w:rsid w:val="003452F0"/>
    <w:rsid w:val="00347246"/>
    <w:rsid w:val="003515EA"/>
    <w:rsid w:val="003537DD"/>
    <w:rsid w:val="00361292"/>
    <w:rsid w:val="00361C89"/>
    <w:rsid w:val="003642BC"/>
    <w:rsid w:val="00366D1C"/>
    <w:rsid w:val="00374DF2"/>
    <w:rsid w:val="00375F2F"/>
    <w:rsid w:val="00381FBE"/>
    <w:rsid w:val="003847FE"/>
    <w:rsid w:val="003936A4"/>
    <w:rsid w:val="0039507F"/>
    <w:rsid w:val="00396492"/>
    <w:rsid w:val="00397A2C"/>
    <w:rsid w:val="00397A7B"/>
    <w:rsid w:val="003B0B16"/>
    <w:rsid w:val="003B47D5"/>
    <w:rsid w:val="003C607F"/>
    <w:rsid w:val="003C7F2D"/>
    <w:rsid w:val="003D32FB"/>
    <w:rsid w:val="003D5317"/>
    <w:rsid w:val="003E12BB"/>
    <w:rsid w:val="003E14A0"/>
    <w:rsid w:val="003E725F"/>
    <w:rsid w:val="003E737F"/>
    <w:rsid w:val="003F0980"/>
    <w:rsid w:val="003F0CE5"/>
    <w:rsid w:val="003F1B56"/>
    <w:rsid w:val="003F7C1E"/>
    <w:rsid w:val="00402111"/>
    <w:rsid w:val="0040322E"/>
    <w:rsid w:val="00404AC2"/>
    <w:rsid w:val="00404FDA"/>
    <w:rsid w:val="00415F11"/>
    <w:rsid w:val="00416B3B"/>
    <w:rsid w:val="00417B1D"/>
    <w:rsid w:val="00420A14"/>
    <w:rsid w:val="004253BC"/>
    <w:rsid w:val="00433173"/>
    <w:rsid w:val="004335AE"/>
    <w:rsid w:val="00433B38"/>
    <w:rsid w:val="00436325"/>
    <w:rsid w:val="004365EE"/>
    <w:rsid w:val="0043664B"/>
    <w:rsid w:val="0043682A"/>
    <w:rsid w:val="00440D51"/>
    <w:rsid w:val="004436DD"/>
    <w:rsid w:val="00454959"/>
    <w:rsid w:val="00455A80"/>
    <w:rsid w:val="0045722C"/>
    <w:rsid w:val="00457ACF"/>
    <w:rsid w:val="00462AD6"/>
    <w:rsid w:val="00463A39"/>
    <w:rsid w:val="00471CE3"/>
    <w:rsid w:val="00471E1E"/>
    <w:rsid w:val="004724D6"/>
    <w:rsid w:val="0047772C"/>
    <w:rsid w:val="004777EF"/>
    <w:rsid w:val="00483F36"/>
    <w:rsid w:val="00484601"/>
    <w:rsid w:val="00484DD4"/>
    <w:rsid w:val="004852BB"/>
    <w:rsid w:val="00485ED3"/>
    <w:rsid w:val="00492A71"/>
    <w:rsid w:val="004963C7"/>
    <w:rsid w:val="004A1B90"/>
    <w:rsid w:val="004A24EE"/>
    <w:rsid w:val="004A3BDF"/>
    <w:rsid w:val="004A4211"/>
    <w:rsid w:val="004B5769"/>
    <w:rsid w:val="004B5955"/>
    <w:rsid w:val="004B6C89"/>
    <w:rsid w:val="004C2BE6"/>
    <w:rsid w:val="004C5DC4"/>
    <w:rsid w:val="004C6040"/>
    <w:rsid w:val="004C7B53"/>
    <w:rsid w:val="004D0C8A"/>
    <w:rsid w:val="004D0EB3"/>
    <w:rsid w:val="004D78F0"/>
    <w:rsid w:val="004D7981"/>
    <w:rsid w:val="004E0426"/>
    <w:rsid w:val="004E4C3C"/>
    <w:rsid w:val="004F0A17"/>
    <w:rsid w:val="004F1697"/>
    <w:rsid w:val="004F413E"/>
    <w:rsid w:val="004F4D23"/>
    <w:rsid w:val="004F517F"/>
    <w:rsid w:val="004F62E9"/>
    <w:rsid w:val="004F6439"/>
    <w:rsid w:val="00501FE7"/>
    <w:rsid w:val="0050335E"/>
    <w:rsid w:val="0050400C"/>
    <w:rsid w:val="005054D1"/>
    <w:rsid w:val="00507757"/>
    <w:rsid w:val="00507E0B"/>
    <w:rsid w:val="0051668F"/>
    <w:rsid w:val="00520D54"/>
    <w:rsid w:val="00521280"/>
    <w:rsid w:val="00521B7E"/>
    <w:rsid w:val="00524171"/>
    <w:rsid w:val="00525D01"/>
    <w:rsid w:val="005262C2"/>
    <w:rsid w:val="0053077B"/>
    <w:rsid w:val="005307D4"/>
    <w:rsid w:val="005348F9"/>
    <w:rsid w:val="00535177"/>
    <w:rsid w:val="00535A7C"/>
    <w:rsid w:val="00537C89"/>
    <w:rsid w:val="00537E8C"/>
    <w:rsid w:val="00540086"/>
    <w:rsid w:val="005408F6"/>
    <w:rsid w:val="0054598B"/>
    <w:rsid w:val="00551F54"/>
    <w:rsid w:val="005528A0"/>
    <w:rsid w:val="00556B3E"/>
    <w:rsid w:val="00557AC5"/>
    <w:rsid w:val="0056058B"/>
    <w:rsid w:val="005650BC"/>
    <w:rsid w:val="005723C7"/>
    <w:rsid w:val="00572488"/>
    <w:rsid w:val="00574400"/>
    <w:rsid w:val="0057443B"/>
    <w:rsid w:val="0057575E"/>
    <w:rsid w:val="00582099"/>
    <w:rsid w:val="00582991"/>
    <w:rsid w:val="00583803"/>
    <w:rsid w:val="005843D0"/>
    <w:rsid w:val="00584547"/>
    <w:rsid w:val="0058496F"/>
    <w:rsid w:val="00587740"/>
    <w:rsid w:val="00590463"/>
    <w:rsid w:val="005912C9"/>
    <w:rsid w:val="00593ADD"/>
    <w:rsid w:val="005A012B"/>
    <w:rsid w:val="005A0965"/>
    <w:rsid w:val="005A5EAD"/>
    <w:rsid w:val="005A61A9"/>
    <w:rsid w:val="005A7B77"/>
    <w:rsid w:val="005B1C03"/>
    <w:rsid w:val="005B7D57"/>
    <w:rsid w:val="005C1D72"/>
    <w:rsid w:val="005C30A4"/>
    <w:rsid w:val="005C60D3"/>
    <w:rsid w:val="005C732F"/>
    <w:rsid w:val="005C7B16"/>
    <w:rsid w:val="005E46B0"/>
    <w:rsid w:val="005E4782"/>
    <w:rsid w:val="005F10BE"/>
    <w:rsid w:val="005F15AC"/>
    <w:rsid w:val="005F1E77"/>
    <w:rsid w:val="005F2A01"/>
    <w:rsid w:val="005F5D69"/>
    <w:rsid w:val="005F7F8A"/>
    <w:rsid w:val="006009E2"/>
    <w:rsid w:val="0060257A"/>
    <w:rsid w:val="00610D1B"/>
    <w:rsid w:val="00611B8D"/>
    <w:rsid w:val="00611DF1"/>
    <w:rsid w:val="006134E7"/>
    <w:rsid w:val="00614022"/>
    <w:rsid w:val="00614029"/>
    <w:rsid w:val="006145AB"/>
    <w:rsid w:val="00626CD0"/>
    <w:rsid w:val="00631185"/>
    <w:rsid w:val="00632DC7"/>
    <w:rsid w:val="00634C55"/>
    <w:rsid w:val="006353F4"/>
    <w:rsid w:val="0063563C"/>
    <w:rsid w:val="00635D3C"/>
    <w:rsid w:val="006407A2"/>
    <w:rsid w:val="006421F4"/>
    <w:rsid w:val="0064383E"/>
    <w:rsid w:val="00644CAF"/>
    <w:rsid w:val="00645F9E"/>
    <w:rsid w:val="006462B9"/>
    <w:rsid w:val="00647424"/>
    <w:rsid w:val="006501C0"/>
    <w:rsid w:val="006504DE"/>
    <w:rsid w:val="00652F9F"/>
    <w:rsid w:val="0065352B"/>
    <w:rsid w:val="0065794A"/>
    <w:rsid w:val="006612E0"/>
    <w:rsid w:val="006679C0"/>
    <w:rsid w:val="00672C7A"/>
    <w:rsid w:val="00674E6F"/>
    <w:rsid w:val="00681829"/>
    <w:rsid w:val="00684DFC"/>
    <w:rsid w:val="00686127"/>
    <w:rsid w:val="00686786"/>
    <w:rsid w:val="00686ABC"/>
    <w:rsid w:val="006908F2"/>
    <w:rsid w:val="0069470D"/>
    <w:rsid w:val="006979D6"/>
    <w:rsid w:val="006A2537"/>
    <w:rsid w:val="006A2971"/>
    <w:rsid w:val="006A48D1"/>
    <w:rsid w:val="006A6C21"/>
    <w:rsid w:val="006A6E85"/>
    <w:rsid w:val="006B2366"/>
    <w:rsid w:val="006B3402"/>
    <w:rsid w:val="006B6FB6"/>
    <w:rsid w:val="006C7FD4"/>
    <w:rsid w:val="006D5547"/>
    <w:rsid w:val="006F11C2"/>
    <w:rsid w:val="006F2088"/>
    <w:rsid w:val="006F2B53"/>
    <w:rsid w:val="006F2E95"/>
    <w:rsid w:val="006F4C2D"/>
    <w:rsid w:val="006F5447"/>
    <w:rsid w:val="006F7BB9"/>
    <w:rsid w:val="00704F8F"/>
    <w:rsid w:val="00705479"/>
    <w:rsid w:val="007067D2"/>
    <w:rsid w:val="007116BD"/>
    <w:rsid w:val="007119A1"/>
    <w:rsid w:val="00713D26"/>
    <w:rsid w:val="007147AA"/>
    <w:rsid w:val="007151F3"/>
    <w:rsid w:val="00717BF4"/>
    <w:rsid w:val="00725A46"/>
    <w:rsid w:val="00730928"/>
    <w:rsid w:val="00731826"/>
    <w:rsid w:val="007318A9"/>
    <w:rsid w:val="007414ED"/>
    <w:rsid w:val="00745017"/>
    <w:rsid w:val="007467C2"/>
    <w:rsid w:val="0074694F"/>
    <w:rsid w:val="007471EC"/>
    <w:rsid w:val="007529E9"/>
    <w:rsid w:val="00755F94"/>
    <w:rsid w:val="00757E8F"/>
    <w:rsid w:val="007614D3"/>
    <w:rsid w:val="00761C4A"/>
    <w:rsid w:val="007621A4"/>
    <w:rsid w:val="007645C3"/>
    <w:rsid w:val="007656C6"/>
    <w:rsid w:val="0076713E"/>
    <w:rsid w:val="007674EA"/>
    <w:rsid w:val="00767EBC"/>
    <w:rsid w:val="007724AA"/>
    <w:rsid w:val="0077419F"/>
    <w:rsid w:val="00775C20"/>
    <w:rsid w:val="007773A3"/>
    <w:rsid w:val="00777B80"/>
    <w:rsid w:val="0078059F"/>
    <w:rsid w:val="00784A8F"/>
    <w:rsid w:val="00795871"/>
    <w:rsid w:val="007A37AB"/>
    <w:rsid w:val="007B51DC"/>
    <w:rsid w:val="007B686B"/>
    <w:rsid w:val="007C0B3F"/>
    <w:rsid w:val="007C1284"/>
    <w:rsid w:val="007C37E5"/>
    <w:rsid w:val="007C4860"/>
    <w:rsid w:val="007D7320"/>
    <w:rsid w:val="007E6ED7"/>
    <w:rsid w:val="007F0ED4"/>
    <w:rsid w:val="007F3CC6"/>
    <w:rsid w:val="007F5659"/>
    <w:rsid w:val="007F654C"/>
    <w:rsid w:val="008024D5"/>
    <w:rsid w:val="00807ACE"/>
    <w:rsid w:val="00812CC0"/>
    <w:rsid w:val="008144BC"/>
    <w:rsid w:val="008147AB"/>
    <w:rsid w:val="00821498"/>
    <w:rsid w:val="00824CDA"/>
    <w:rsid w:val="008269A3"/>
    <w:rsid w:val="00831626"/>
    <w:rsid w:val="00832280"/>
    <w:rsid w:val="00837D25"/>
    <w:rsid w:val="00837FDA"/>
    <w:rsid w:val="008457CE"/>
    <w:rsid w:val="00846333"/>
    <w:rsid w:val="00847BEF"/>
    <w:rsid w:val="00851CE0"/>
    <w:rsid w:val="00863256"/>
    <w:rsid w:val="00863780"/>
    <w:rsid w:val="00866281"/>
    <w:rsid w:val="008670BB"/>
    <w:rsid w:val="00876F05"/>
    <w:rsid w:val="00881251"/>
    <w:rsid w:val="008816AD"/>
    <w:rsid w:val="008850E8"/>
    <w:rsid w:val="0088695C"/>
    <w:rsid w:val="00891956"/>
    <w:rsid w:val="008929CE"/>
    <w:rsid w:val="00892C08"/>
    <w:rsid w:val="008941FD"/>
    <w:rsid w:val="00894621"/>
    <w:rsid w:val="008A19F0"/>
    <w:rsid w:val="008A2129"/>
    <w:rsid w:val="008A29D4"/>
    <w:rsid w:val="008A3681"/>
    <w:rsid w:val="008A64EA"/>
    <w:rsid w:val="008B0657"/>
    <w:rsid w:val="008B1DF7"/>
    <w:rsid w:val="008C0946"/>
    <w:rsid w:val="008C3B03"/>
    <w:rsid w:val="008D13BB"/>
    <w:rsid w:val="008D1538"/>
    <w:rsid w:val="008D2926"/>
    <w:rsid w:val="008D4EC1"/>
    <w:rsid w:val="008D6499"/>
    <w:rsid w:val="008E181F"/>
    <w:rsid w:val="008E232F"/>
    <w:rsid w:val="008E2B47"/>
    <w:rsid w:val="008E2F27"/>
    <w:rsid w:val="008E6851"/>
    <w:rsid w:val="008E6F03"/>
    <w:rsid w:val="008F1001"/>
    <w:rsid w:val="008F621C"/>
    <w:rsid w:val="008F77EA"/>
    <w:rsid w:val="009000E2"/>
    <w:rsid w:val="00900879"/>
    <w:rsid w:val="00902078"/>
    <w:rsid w:val="00902246"/>
    <w:rsid w:val="0090370C"/>
    <w:rsid w:val="009061EB"/>
    <w:rsid w:val="009069C9"/>
    <w:rsid w:val="009101C3"/>
    <w:rsid w:val="00913B91"/>
    <w:rsid w:val="009145E9"/>
    <w:rsid w:val="00915E7D"/>
    <w:rsid w:val="00916608"/>
    <w:rsid w:val="00916A20"/>
    <w:rsid w:val="009204F3"/>
    <w:rsid w:val="00921E33"/>
    <w:rsid w:val="009220C7"/>
    <w:rsid w:val="00923EFB"/>
    <w:rsid w:val="00927314"/>
    <w:rsid w:val="0093508C"/>
    <w:rsid w:val="009352B5"/>
    <w:rsid w:val="0094034F"/>
    <w:rsid w:val="009440CA"/>
    <w:rsid w:val="0095413B"/>
    <w:rsid w:val="009562E6"/>
    <w:rsid w:val="00960392"/>
    <w:rsid w:val="00961CC1"/>
    <w:rsid w:val="00963C49"/>
    <w:rsid w:val="00964A3C"/>
    <w:rsid w:val="00964DBD"/>
    <w:rsid w:val="00966300"/>
    <w:rsid w:val="00971BD1"/>
    <w:rsid w:val="00972415"/>
    <w:rsid w:val="00973C61"/>
    <w:rsid w:val="00975914"/>
    <w:rsid w:val="00975C25"/>
    <w:rsid w:val="0097776B"/>
    <w:rsid w:val="00981047"/>
    <w:rsid w:val="00981F7E"/>
    <w:rsid w:val="0098334E"/>
    <w:rsid w:val="009942E7"/>
    <w:rsid w:val="0099490F"/>
    <w:rsid w:val="00997A1E"/>
    <w:rsid w:val="009A232A"/>
    <w:rsid w:val="009A5A95"/>
    <w:rsid w:val="009A620B"/>
    <w:rsid w:val="009A7050"/>
    <w:rsid w:val="009B0845"/>
    <w:rsid w:val="009B49F1"/>
    <w:rsid w:val="009B6539"/>
    <w:rsid w:val="009C4295"/>
    <w:rsid w:val="009C53E5"/>
    <w:rsid w:val="009C59C3"/>
    <w:rsid w:val="009D07A7"/>
    <w:rsid w:val="009D0DE1"/>
    <w:rsid w:val="009D19B6"/>
    <w:rsid w:val="009D4CAB"/>
    <w:rsid w:val="009D56FD"/>
    <w:rsid w:val="009E28A7"/>
    <w:rsid w:val="009E3EA7"/>
    <w:rsid w:val="009E6DC9"/>
    <w:rsid w:val="009F04A9"/>
    <w:rsid w:val="009F04D6"/>
    <w:rsid w:val="009F0CB2"/>
    <w:rsid w:val="009F10F3"/>
    <w:rsid w:val="009F4C24"/>
    <w:rsid w:val="00A015AD"/>
    <w:rsid w:val="00A05A5E"/>
    <w:rsid w:val="00A078E1"/>
    <w:rsid w:val="00A1091B"/>
    <w:rsid w:val="00A1092E"/>
    <w:rsid w:val="00A11D63"/>
    <w:rsid w:val="00A147F1"/>
    <w:rsid w:val="00A148D0"/>
    <w:rsid w:val="00A14F2D"/>
    <w:rsid w:val="00A155EA"/>
    <w:rsid w:val="00A15E3A"/>
    <w:rsid w:val="00A17FBD"/>
    <w:rsid w:val="00A21520"/>
    <w:rsid w:val="00A25688"/>
    <w:rsid w:val="00A300E7"/>
    <w:rsid w:val="00A35D68"/>
    <w:rsid w:val="00A37D74"/>
    <w:rsid w:val="00A41445"/>
    <w:rsid w:val="00A41D56"/>
    <w:rsid w:val="00A46192"/>
    <w:rsid w:val="00A47722"/>
    <w:rsid w:val="00A5230B"/>
    <w:rsid w:val="00A52EFF"/>
    <w:rsid w:val="00A610A0"/>
    <w:rsid w:val="00A63D38"/>
    <w:rsid w:val="00A665BE"/>
    <w:rsid w:val="00A67FE9"/>
    <w:rsid w:val="00A72101"/>
    <w:rsid w:val="00A733E9"/>
    <w:rsid w:val="00A734D7"/>
    <w:rsid w:val="00A75846"/>
    <w:rsid w:val="00A76D2F"/>
    <w:rsid w:val="00A778C7"/>
    <w:rsid w:val="00A83613"/>
    <w:rsid w:val="00A85936"/>
    <w:rsid w:val="00A85E20"/>
    <w:rsid w:val="00A85EA4"/>
    <w:rsid w:val="00A96C69"/>
    <w:rsid w:val="00AA0D12"/>
    <w:rsid w:val="00AA2D54"/>
    <w:rsid w:val="00AA3D8E"/>
    <w:rsid w:val="00AA40BC"/>
    <w:rsid w:val="00AA5D35"/>
    <w:rsid w:val="00AA65C5"/>
    <w:rsid w:val="00AB0E5F"/>
    <w:rsid w:val="00AB4709"/>
    <w:rsid w:val="00AB735F"/>
    <w:rsid w:val="00AB7D4B"/>
    <w:rsid w:val="00AC02D5"/>
    <w:rsid w:val="00AC1D3E"/>
    <w:rsid w:val="00AC2AD9"/>
    <w:rsid w:val="00AC5AB0"/>
    <w:rsid w:val="00AD0721"/>
    <w:rsid w:val="00AD2E5D"/>
    <w:rsid w:val="00AD33C4"/>
    <w:rsid w:val="00AD415B"/>
    <w:rsid w:val="00AD4685"/>
    <w:rsid w:val="00AD6143"/>
    <w:rsid w:val="00AD670F"/>
    <w:rsid w:val="00AD6B9C"/>
    <w:rsid w:val="00AD7863"/>
    <w:rsid w:val="00AE4B58"/>
    <w:rsid w:val="00AE7A9B"/>
    <w:rsid w:val="00AF2EBB"/>
    <w:rsid w:val="00AF78CC"/>
    <w:rsid w:val="00AF7B7A"/>
    <w:rsid w:val="00AF7DFA"/>
    <w:rsid w:val="00B00BFF"/>
    <w:rsid w:val="00B01BDE"/>
    <w:rsid w:val="00B05DCF"/>
    <w:rsid w:val="00B0690E"/>
    <w:rsid w:val="00B06BE9"/>
    <w:rsid w:val="00B06E02"/>
    <w:rsid w:val="00B1010A"/>
    <w:rsid w:val="00B10DE5"/>
    <w:rsid w:val="00B13F7D"/>
    <w:rsid w:val="00B14C37"/>
    <w:rsid w:val="00B21584"/>
    <w:rsid w:val="00B21D58"/>
    <w:rsid w:val="00B222B7"/>
    <w:rsid w:val="00B235B4"/>
    <w:rsid w:val="00B23A37"/>
    <w:rsid w:val="00B309DF"/>
    <w:rsid w:val="00B30FDD"/>
    <w:rsid w:val="00B35208"/>
    <w:rsid w:val="00B36613"/>
    <w:rsid w:val="00B378B1"/>
    <w:rsid w:val="00B409DE"/>
    <w:rsid w:val="00B41754"/>
    <w:rsid w:val="00B434C8"/>
    <w:rsid w:val="00B457CD"/>
    <w:rsid w:val="00B4653C"/>
    <w:rsid w:val="00B46643"/>
    <w:rsid w:val="00B467B3"/>
    <w:rsid w:val="00B46981"/>
    <w:rsid w:val="00B504B3"/>
    <w:rsid w:val="00B509FA"/>
    <w:rsid w:val="00B52097"/>
    <w:rsid w:val="00B54306"/>
    <w:rsid w:val="00B547C8"/>
    <w:rsid w:val="00B5605B"/>
    <w:rsid w:val="00B572E4"/>
    <w:rsid w:val="00B6005E"/>
    <w:rsid w:val="00B6258D"/>
    <w:rsid w:val="00B71401"/>
    <w:rsid w:val="00B778BA"/>
    <w:rsid w:val="00B8076D"/>
    <w:rsid w:val="00B82D3B"/>
    <w:rsid w:val="00B857F4"/>
    <w:rsid w:val="00B861DA"/>
    <w:rsid w:val="00B87F08"/>
    <w:rsid w:val="00B90DD4"/>
    <w:rsid w:val="00B9271F"/>
    <w:rsid w:val="00B97408"/>
    <w:rsid w:val="00BA3518"/>
    <w:rsid w:val="00BA4A74"/>
    <w:rsid w:val="00BA51D3"/>
    <w:rsid w:val="00BA52C4"/>
    <w:rsid w:val="00BB11C2"/>
    <w:rsid w:val="00BB1400"/>
    <w:rsid w:val="00BB3AE6"/>
    <w:rsid w:val="00BB65D3"/>
    <w:rsid w:val="00BC1A3C"/>
    <w:rsid w:val="00BC2E19"/>
    <w:rsid w:val="00BC57CE"/>
    <w:rsid w:val="00BC6D1C"/>
    <w:rsid w:val="00BC7883"/>
    <w:rsid w:val="00BD18CA"/>
    <w:rsid w:val="00BD380C"/>
    <w:rsid w:val="00BD3BC1"/>
    <w:rsid w:val="00BD481E"/>
    <w:rsid w:val="00BD6A22"/>
    <w:rsid w:val="00BE76E4"/>
    <w:rsid w:val="00BF1303"/>
    <w:rsid w:val="00BF4155"/>
    <w:rsid w:val="00BF59A9"/>
    <w:rsid w:val="00BF6731"/>
    <w:rsid w:val="00C01D00"/>
    <w:rsid w:val="00C06C12"/>
    <w:rsid w:val="00C07C7F"/>
    <w:rsid w:val="00C11633"/>
    <w:rsid w:val="00C1617D"/>
    <w:rsid w:val="00C263B6"/>
    <w:rsid w:val="00C26D05"/>
    <w:rsid w:val="00C27644"/>
    <w:rsid w:val="00C3182B"/>
    <w:rsid w:val="00C3323E"/>
    <w:rsid w:val="00C33E5B"/>
    <w:rsid w:val="00C3743A"/>
    <w:rsid w:val="00C446AA"/>
    <w:rsid w:val="00C45B5E"/>
    <w:rsid w:val="00C465D1"/>
    <w:rsid w:val="00C4769C"/>
    <w:rsid w:val="00C50F3B"/>
    <w:rsid w:val="00C558D6"/>
    <w:rsid w:val="00C56DEC"/>
    <w:rsid w:val="00C63337"/>
    <w:rsid w:val="00C7297B"/>
    <w:rsid w:val="00C75B8E"/>
    <w:rsid w:val="00C81A48"/>
    <w:rsid w:val="00C82DA2"/>
    <w:rsid w:val="00C852A8"/>
    <w:rsid w:val="00C86399"/>
    <w:rsid w:val="00C87B02"/>
    <w:rsid w:val="00C9356E"/>
    <w:rsid w:val="00C946B1"/>
    <w:rsid w:val="00C96769"/>
    <w:rsid w:val="00C9797A"/>
    <w:rsid w:val="00C97CF7"/>
    <w:rsid w:val="00C97D3A"/>
    <w:rsid w:val="00CA4BC5"/>
    <w:rsid w:val="00CA4BDB"/>
    <w:rsid w:val="00CB4C3E"/>
    <w:rsid w:val="00CB6706"/>
    <w:rsid w:val="00CC2F75"/>
    <w:rsid w:val="00CC3BD8"/>
    <w:rsid w:val="00CC5CDE"/>
    <w:rsid w:val="00CC7057"/>
    <w:rsid w:val="00CD321B"/>
    <w:rsid w:val="00CD4133"/>
    <w:rsid w:val="00CE1184"/>
    <w:rsid w:val="00CE4836"/>
    <w:rsid w:val="00CF020D"/>
    <w:rsid w:val="00CF11CC"/>
    <w:rsid w:val="00CF2DE3"/>
    <w:rsid w:val="00CF4CD5"/>
    <w:rsid w:val="00CF6D26"/>
    <w:rsid w:val="00D01499"/>
    <w:rsid w:val="00D022DC"/>
    <w:rsid w:val="00D035E0"/>
    <w:rsid w:val="00D04DA1"/>
    <w:rsid w:val="00D078BF"/>
    <w:rsid w:val="00D155CC"/>
    <w:rsid w:val="00D15C4E"/>
    <w:rsid w:val="00D1763E"/>
    <w:rsid w:val="00D2100A"/>
    <w:rsid w:val="00D262C1"/>
    <w:rsid w:val="00D275C3"/>
    <w:rsid w:val="00D3051F"/>
    <w:rsid w:val="00D30F19"/>
    <w:rsid w:val="00D35602"/>
    <w:rsid w:val="00D40165"/>
    <w:rsid w:val="00D42D81"/>
    <w:rsid w:val="00D503AB"/>
    <w:rsid w:val="00D504A8"/>
    <w:rsid w:val="00D54913"/>
    <w:rsid w:val="00D55322"/>
    <w:rsid w:val="00D61C62"/>
    <w:rsid w:val="00D62780"/>
    <w:rsid w:val="00D6711A"/>
    <w:rsid w:val="00D71362"/>
    <w:rsid w:val="00D729B7"/>
    <w:rsid w:val="00D7607F"/>
    <w:rsid w:val="00D81565"/>
    <w:rsid w:val="00D83DAD"/>
    <w:rsid w:val="00D84D1B"/>
    <w:rsid w:val="00D92A5D"/>
    <w:rsid w:val="00D92C41"/>
    <w:rsid w:val="00D93123"/>
    <w:rsid w:val="00D97D48"/>
    <w:rsid w:val="00DA341D"/>
    <w:rsid w:val="00DA6459"/>
    <w:rsid w:val="00DB1DBA"/>
    <w:rsid w:val="00DB6C69"/>
    <w:rsid w:val="00DB74AF"/>
    <w:rsid w:val="00DB7A6C"/>
    <w:rsid w:val="00DC09B7"/>
    <w:rsid w:val="00DC25AF"/>
    <w:rsid w:val="00DD102D"/>
    <w:rsid w:val="00DD3A50"/>
    <w:rsid w:val="00DD58D7"/>
    <w:rsid w:val="00DD5ACF"/>
    <w:rsid w:val="00DD5D1B"/>
    <w:rsid w:val="00DD76D2"/>
    <w:rsid w:val="00DD7D00"/>
    <w:rsid w:val="00DE40DC"/>
    <w:rsid w:val="00DF1124"/>
    <w:rsid w:val="00DF26EB"/>
    <w:rsid w:val="00DF3E82"/>
    <w:rsid w:val="00DF4494"/>
    <w:rsid w:val="00DF631A"/>
    <w:rsid w:val="00DF667F"/>
    <w:rsid w:val="00E007C3"/>
    <w:rsid w:val="00E0081C"/>
    <w:rsid w:val="00E03F84"/>
    <w:rsid w:val="00E042BA"/>
    <w:rsid w:val="00E04938"/>
    <w:rsid w:val="00E075C7"/>
    <w:rsid w:val="00E10B49"/>
    <w:rsid w:val="00E11163"/>
    <w:rsid w:val="00E1191F"/>
    <w:rsid w:val="00E11A6E"/>
    <w:rsid w:val="00E13EC8"/>
    <w:rsid w:val="00E211AF"/>
    <w:rsid w:val="00E22659"/>
    <w:rsid w:val="00E230F5"/>
    <w:rsid w:val="00E23D55"/>
    <w:rsid w:val="00E256F3"/>
    <w:rsid w:val="00E32520"/>
    <w:rsid w:val="00E34E27"/>
    <w:rsid w:val="00E37F74"/>
    <w:rsid w:val="00E4667F"/>
    <w:rsid w:val="00E50469"/>
    <w:rsid w:val="00E5055A"/>
    <w:rsid w:val="00E5328B"/>
    <w:rsid w:val="00E552BD"/>
    <w:rsid w:val="00E55B18"/>
    <w:rsid w:val="00E56BD2"/>
    <w:rsid w:val="00E57468"/>
    <w:rsid w:val="00E57554"/>
    <w:rsid w:val="00E57FA7"/>
    <w:rsid w:val="00E57FD8"/>
    <w:rsid w:val="00E6113E"/>
    <w:rsid w:val="00E623F5"/>
    <w:rsid w:val="00E64503"/>
    <w:rsid w:val="00E7238D"/>
    <w:rsid w:val="00E73E52"/>
    <w:rsid w:val="00E73EA4"/>
    <w:rsid w:val="00E74807"/>
    <w:rsid w:val="00E74C11"/>
    <w:rsid w:val="00E750EE"/>
    <w:rsid w:val="00E7629D"/>
    <w:rsid w:val="00E76746"/>
    <w:rsid w:val="00E83334"/>
    <w:rsid w:val="00E8429A"/>
    <w:rsid w:val="00E877CA"/>
    <w:rsid w:val="00E87F53"/>
    <w:rsid w:val="00E90E5A"/>
    <w:rsid w:val="00E93B71"/>
    <w:rsid w:val="00E941C6"/>
    <w:rsid w:val="00EA0509"/>
    <w:rsid w:val="00EA16E9"/>
    <w:rsid w:val="00EA1BB2"/>
    <w:rsid w:val="00EA1D2D"/>
    <w:rsid w:val="00EA2415"/>
    <w:rsid w:val="00EA3D87"/>
    <w:rsid w:val="00EA4517"/>
    <w:rsid w:val="00EA54A5"/>
    <w:rsid w:val="00EA6D3D"/>
    <w:rsid w:val="00EB182A"/>
    <w:rsid w:val="00EB4849"/>
    <w:rsid w:val="00EB6850"/>
    <w:rsid w:val="00EC015B"/>
    <w:rsid w:val="00EC0772"/>
    <w:rsid w:val="00EC3C6F"/>
    <w:rsid w:val="00ED0918"/>
    <w:rsid w:val="00ED4581"/>
    <w:rsid w:val="00ED61A3"/>
    <w:rsid w:val="00ED7B29"/>
    <w:rsid w:val="00EE1AD2"/>
    <w:rsid w:val="00EE1F5B"/>
    <w:rsid w:val="00EE27CF"/>
    <w:rsid w:val="00EE4040"/>
    <w:rsid w:val="00EE66BF"/>
    <w:rsid w:val="00EF37E7"/>
    <w:rsid w:val="00EF67DA"/>
    <w:rsid w:val="00F01A0D"/>
    <w:rsid w:val="00F04596"/>
    <w:rsid w:val="00F04ECE"/>
    <w:rsid w:val="00F06134"/>
    <w:rsid w:val="00F1069F"/>
    <w:rsid w:val="00F13C65"/>
    <w:rsid w:val="00F14321"/>
    <w:rsid w:val="00F22D74"/>
    <w:rsid w:val="00F237F4"/>
    <w:rsid w:val="00F31362"/>
    <w:rsid w:val="00F33BB4"/>
    <w:rsid w:val="00F33F0A"/>
    <w:rsid w:val="00F3597C"/>
    <w:rsid w:val="00F35B3E"/>
    <w:rsid w:val="00F40469"/>
    <w:rsid w:val="00F415EC"/>
    <w:rsid w:val="00F41C54"/>
    <w:rsid w:val="00F43148"/>
    <w:rsid w:val="00F43B3E"/>
    <w:rsid w:val="00F45DDD"/>
    <w:rsid w:val="00F46C7C"/>
    <w:rsid w:val="00F46F2E"/>
    <w:rsid w:val="00F4779A"/>
    <w:rsid w:val="00F47E89"/>
    <w:rsid w:val="00F50E18"/>
    <w:rsid w:val="00F520DF"/>
    <w:rsid w:val="00F621C4"/>
    <w:rsid w:val="00F62A23"/>
    <w:rsid w:val="00F6547E"/>
    <w:rsid w:val="00F65E40"/>
    <w:rsid w:val="00F66D3F"/>
    <w:rsid w:val="00F7095C"/>
    <w:rsid w:val="00F70F29"/>
    <w:rsid w:val="00F71577"/>
    <w:rsid w:val="00F7744D"/>
    <w:rsid w:val="00F80BAA"/>
    <w:rsid w:val="00F80EE2"/>
    <w:rsid w:val="00F82100"/>
    <w:rsid w:val="00F8323B"/>
    <w:rsid w:val="00F846F7"/>
    <w:rsid w:val="00F84CED"/>
    <w:rsid w:val="00F84EF6"/>
    <w:rsid w:val="00F910DC"/>
    <w:rsid w:val="00F94FB3"/>
    <w:rsid w:val="00F97372"/>
    <w:rsid w:val="00FA0A6A"/>
    <w:rsid w:val="00FA44B5"/>
    <w:rsid w:val="00FA538C"/>
    <w:rsid w:val="00FA7517"/>
    <w:rsid w:val="00FA7F56"/>
    <w:rsid w:val="00FB11DA"/>
    <w:rsid w:val="00FB2598"/>
    <w:rsid w:val="00FB46EA"/>
    <w:rsid w:val="00FB7099"/>
    <w:rsid w:val="00FC3CD9"/>
    <w:rsid w:val="00FC60B1"/>
    <w:rsid w:val="00FD33C9"/>
    <w:rsid w:val="00FD58FC"/>
    <w:rsid w:val="00FD62D8"/>
    <w:rsid w:val="00FE4E63"/>
    <w:rsid w:val="00FE7166"/>
    <w:rsid w:val="00FE724C"/>
    <w:rsid w:val="00FF11F7"/>
    <w:rsid w:val="00FF3FEF"/>
    <w:rsid w:val="00FF56CA"/>
    <w:rsid w:val="00FF6A41"/>
    <w:rsid w:val="00FF7D0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2F75"/>
    <w:pPr>
      <w:jc w:val="both"/>
    </w:pPr>
    <w:rPr>
      <w:rFonts w:ascii="Times New Roman" w:hAnsi="Times New Roman"/>
      <w:sz w:val="24"/>
    </w:rPr>
  </w:style>
  <w:style w:type="paragraph" w:styleId="Nadpis1">
    <w:name w:val="heading 1"/>
    <w:basedOn w:val="Normln"/>
    <w:next w:val="Normln"/>
    <w:link w:val="Nadpis1Char"/>
    <w:uiPriority w:val="9"/>
    <w:qFormat/>
    <w:rsid w:val="008929CE"/>
    <w:pPr>
      <w:keepNext/>
      <w:keepLines/>
      <w:numPr>
        <w:numId w:val="4"/>
      </w:numPr>
      <w:spacing w:before="480" w:after="0"/>
      <w:jc w:val="left"/>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basedOn w:val="Normln"/>
    <w:next w:val="Normln"/>
    <w:link w:val="Nadpis2Char"/>
    <w:uiPriority w:val="9"/>
    <w:unhideWhenUsed/>
    <w:qFormat/>
    <w:rsid w:val="005A0965"/>
    <w:pPr>
      <w:keepNext/>
      <w:keepLines/>
      <w:numPr>
        <w:ilvl w:val="1"/>
        <w:numId w:val="4"/>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5A0965"/>
    <w:pPr>
      <w:keepNext/>
      <w:keepLines/>
      <w:numPr>
        <w:ilvl w:val="2"/>
        <w:numId w:val="4"/>
      </w:numPr>
      <w:spacing w:before="240" w:after="24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unhideWhenUsed/>
    <w:qFormat/>
    <w:rsid w:val="003642BC"/>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642BC"/>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3642BC"/>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3642BC"/>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3642BC"/>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3642BC"/>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929CE"/>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rsid w:val="003642BC"/>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3642BC"/>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3642BC"/>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3642BC"/>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iPriority w:val="99"/>
    <w:semiHidden/>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6499"/>
    <w:rPr>
      <w:rFonts w:ascii="Tahoma" w:hAnsi="Tahoma" w:cs="Tahoma"/>
      <w:sz w:val="16"/>
      <w:szCs w:val="16"/>
    </w:rPr>
  </w:style>
  <w:style w:type="paragraph" w:styleId="Normlnweb">
    <w:name w:val="Normal (Web)"/>
    <w:basedOn w:val="Normln"/>
    <w:uiPriority w:val="99"/>
    <w:unhideWhenUsed/>
    <w:rsid w:val="008D4EC1"/>
    <w:pPr>
      <w:spacing w:before="100" w:beforeAutospacing="1" w:after="225" w:line="408" w:lineRule="auto"/>
    </w:pPr>
    <w:rPr>
      <w:rFonts w:eastAsia="Times New Roman" w:cs="Times New Roman"/>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cs-CZ"/>
    </w:rPr>
  </w:style>
  <w:style w:type="paragraph" w:customStyle="1" w:styleId="xl66">
    <w:name w:val="xl66"/>
    <w:basedOn w:val="Normln"/>
    <w:rsid w:val="003237B3"/>
    <w:pPr>
      <w:spacing w:before="100" w:beforeAutospacing="1" w:after="100" w:afterAutospacing="1" w:line="240" w:lineRule="auto"/>
    </w:pPr>
    <w:rPr>
      <w:rFonts w:eastAsia="Times New Roman" w:cs="Times New Roman"/>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b/>
      <w:bCs/>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szCs w:val="24"/>
      <w:lang w:eastAsia="cs-CZ"/>
    </w:rPr>
  </w:style>
  <w:style w:type="paragraph" w:styleId="Rozloendokumentu">
    <w:name w:val="Document Map"/>
    <w:basedOn w:val="Normln"/>
    <w:link w:val="RozloendokumentuChar"/>
    <w:uiPriority w:val="99"/>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 w:type="paragraph" w:styleId="Textpoznpodarou">
    <w:name w:val="footnote text"/>
    <w:basedOn w:val="Normln"/>
    <w:link w:val="TextpoznpodarouChar"/>
    <w:uiPriority w:val="99"/>
    <w:semiHidden/>
    <w:unhideWhenUsed/>
    <w:rsid w:val="009A620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620B"/>
    <w:rPr>
      <w:rFonts w:ascii="Times New Roman" w:hAnsi="Times New Roman"/>
      <w:sz w:val="20"/>
      <w:szCs w:val="20"/>
    </w:rPr>
  </w:style>
  <w:style w:type="character" w:styleId="Znakapoznpodarou">
    <w:name w:val="footnote reference"/>
    <w:basedOn w:val="Standardnpsmoodstavce"/>
    <w:uiPriority w:val="99"/>
    <w:semiHidden/>
    <w:unhideWhenUsed/>
    <w:rsid w:val="009A620B"/>
    <w:rPr>
      <w:vertAlign w:val="superscript"/>
    </w:rPr>
  </w:style>
  <w:style w:type="table" w:styleId="Mkatabulky">
    <w:name w:val="Table Grid"/>
    <w:basedOn w:val="Normlntabulka"/>
    <w:uiPriority w:val="59"/>
    <w:rsid w:val="000B0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D035E0"/>
    <w:rPr>
      <w:color w:val="800080"/>
      <w:u w:val="single"/>
    </w:rPr>
  </w:style>
  <w:style w:type="paragraph" w:customStyle="1" w:styleId="xl69">
    <w:name w:val="xl6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70">
    <w:name w:val="xl70"/>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1">
    <w:name w:val="xl7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2">
    <w:name w:val="xl72"/>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3">
    <w:name w:val="xl73"/>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4">
    <w:name w:val="xl74"/>
    <w:basedOn w:val="Normln"/>
    <w:rsid w:val="00D035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5">
    <w:name w:val="xl75"/>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6">
    <w:name w:val="xl76"/>
    <w:basedOn w:val="Normln"/>
    <w:rsid w:val="00D035E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ascii="Tahoma" w:eastAsia="Times New Roman" w:hAnsi="Tahoma" w:cs="Tahoma"/>
      <w:b/>
      <w:bCs/>
      <w:sz w:val="14"/>
      <w:szCs w:val="14"/>
      <w:lang w:eastAsia="cs-CZ"/>
    </w:rPr>
  </w:style>
  <w:style w:type="paragraph" w:customStyle="1" w:styleId="xl77">
    <w:name w:val="xl77"/>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8">
    <w:name w:val="xl78"/>
    <w:basedOn w:val="Normln"/>
    <w:rsid w:val="00D035E0"/>
    <w:pP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9">
    <w:name w:val="xl7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0">
    <w:name w:val="xl80"/>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1">
    <w:name w:val="xl8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2">
    <w:name w:val="xl82"/>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3">
    <w:name w:val="xl83"/>
    <w:basedOn w:val="Normln"/>
    <w:rsid w:val="00D035E0"/>
    <w:pP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4">
    <w:name w:val="xl84"/>
    <w:basedOn w:val="Normln"/>
    <w:rsid w:val="00D035E0"/>
    <w:pP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85">
    <w:name w:val="xl85"/>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6">
    <w:name w:val="xl86"/>
    <w:basedOn w:val="Normln"/>
    <w:rsid w:val="00D035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7">
    <w:name w:val="xl87"/>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8">
    <w:name w:val="xl88"/>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9">
    <w:name w:val="xl89"/>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90">
    <w:name w:val="xl90"/>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1">
    <w:name w:val="xl91"/>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color w:val="000000"/>
      <w:sz w:val="14"/>
      <w:szCs w:val="14"/>
      <w:lang w:eastAsia="cs-CZ"/>
    </w:rPr>
  </w:style>
  <w:style w:type="paragraph" w:customStyle="1" w:styleId="xl92">
    <w:name w:val="xl92"/>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ahoma" w:eastAsia="Times New Roman" w:hAnsi="Tahoma" w:cs="Tahoma"/>
      <w:sz w:val="14"/>
      <w:szCs w:val="14"/>
      <w:lang w:eastAsia="cs-CZ"/>
    </w:rPr>
  </w:style>
  <w:style w:type="paragraph" w:customStyle="1" w:styleId="xl93">
    <w:name w:val="xl93"/>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4">
    <w:name w:val="xl94"/>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5">
    <w:name w:val="xl95"/>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6">
    <w:name w:val="xl96"/>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styleId="Bezmezer">
    <w:name w:val="No Spacing"/>
    <w:uiPriority w:val="1"/>
    <w:qFormat/>
    <w:rsid w:val="00281CD8"/>
    <w:pPr>
      <w:spacing w:after="0" w:line="240" w:lineRule="auto"/>
      <w:jc w:val="both"/>
    </w:pPr>
    <w:rPr>
      <w:rFonts w:ascii="Times New Roman" w:hAnsi="Times New Roman"/>
      <w:sz w:val="24"/>
    </w:rPr>
  </w:style>
  <w:style w:type="character" w:styleId="Odkaznakoment">
    <w:name w:val="annotation reference"/>
    <w:basedOn w:val="Standardnpsmoodstavce"/>
    <w:uiPriority w:val="99"/>
    <w:semiHidden/>
    <w:unhideWhenUsed/>
    <w:rsid w:val="00F84EF6"/>
    <w:rPr>
      <w:sz w:val="16"/>
      <w:szCs w:val="16"/>
    </w:rPr>
  </w:style>
  <w:style w:type="paragraph" w:styleId="Textkomente">
    <w:name w:val="annotation text"/>
    <w:basedOn w:val="Normln"/>
    <w:link w:val="TextkomenteChar"/>
    <w:uiPriority w:val="99"/>
    <w:semiHidden/>
    <w:unhideWhenUsed/>
    <w:rsid w:val="00F84EF6"/>
    <w:pPr>
      <w:spacing w:line="240" w:lineRule="auto"/>
    </w:pPr>
    <w:rPr>
      <w:sz w:val="20"/>
      <w:szCs w:val="20"/>
    </w:rPr>
  </w:style>
  <w:style w:type="character" w:customStyle="1" w:styleId="TextkomenteChar">
    <w:name w:val="Text komentáře Char"/>
    <w:basedOn w:val="Standardnpsmoodstavce"/>
    <w:link w:val="Textkomente"/>
    <w:uiPriority w:val="99"/>
    <w:semiHidden/>
    <w:rsid w:val="00F84EF6"/>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F84EF6"/>
    <w:rPr>
      <w:b/>
      <w:bCs/>
    </w:rPr>
  </w:style>
  <w:style w:type="character" w:customStyle="1" w:styleId="PedmtkomenteChar">
    <w:name w:val="Předmět komentáře Char"/>
    <w:basedOn w:val="TextkomenteChar"/>
    <w:link w:val="Pedmtkomente"/>
    <w:uiPriority w:val="99"/>
    <w:semiHidden/>
    <w:rsid w:val="00F84EF6"/>
    <w:rPr>
      <w:rFonts w:ascii="Times New Roman" w:hAnsi="Times New Roman"/>
      <w:b/>
      <w:bCs/>
      <w:sz w:val="20"/>
      <w:szCs w:val="20"/>
    </w:rPr>
  </w:style>
  <w:style w:type="character" w:styleId="Zdraznnintenzivn">
    <w:name w:val="Intense Emphasis"/>
    <w:basedOn w:val="Standardnpsmoodstavce"/>
    <w:uiPriority w:val="21"/>
    <w:qFormat/>
    <w:rsid w:val="00AA40BC"/>
    <w:rPr>
      <w:b/>
      <w:bCs/>
      <w:i/>
      <w:iCs/>
      <w:color w:val="4F81BD" w:themeColor="accent1"/>
    </w:rPr>
  </w:style>
  <w:style w:type="paragraph" w:styleId="Revize">
    <w:name w:val="Revision"/>
    <w:hidden/>
    <w:uiPriority w:val="99"/>
    <w:semiHidden/>
    <w:rsid w:val="006F5447"/>
    <w:pPr>
      <w:spacing w:after="0" w:line="240" w:lineRule="auto"/>
    </w:pPr>
    <w:rPr>
      <w:rFonts w:ascii="Times New Roman" w:hAnsi="Times New Roman"/>
      <w:sz w:val="24"/>
    </w:rPr>
  </w:style>
  <w:style w:type="paragraph" w:styleId="Zkladntext">
    <w:name w:val="Body Text"/>
    <w:basedOn w:val="Normln"/>
    <w:link w:val="ZkladntextChar"/>
    <w:rsid w:val="007F5659"/>
    <w:pPr>
      <w:widowControl w:val="0"/>
      <w:suppressAutoHyphens/>
      <w:spacing w:after="120" w:line="240" w:lineRule="auto"/>
    </w:pPr>
    <w:rPr>
      <w:rFonts w:ascii="Times" w:eastAsia="DejaVuSans" w:hAnsi="Times" w:cs="Times New Roman"/>
      <w:kern w:val="1"/>
      <w:szCs w:val="24"/>
      <w:lang w:eastAsia="ar-SA"/>
    </w:rPr>
  </w:style>
  <w:style w:type="character" w:customStyle="1" w:styleId="ZkladntextChar">
    <w:name w:val="Základní text Char"/>
    <w:basedOn w:val="Standardnpsmoodstavce"/>
    <w:link w:val="Zkladntext"/>
    <w:rsid w:val="007F5659"/>
    <w:rPr>
      <w:rFonts w:ascii="Times" w:eastAsia="DejaVuSans" w:hAnsi="Times" w:cs="Times New Roman"/>
      <w:kern w:val="1"/>
      <w:sz w:val="24"/>
      <w:szCs w:val="24"/>
      <w:lang w:eastAsia="ar-SA"/>
    </w:rPr>
  </w:style>
  <w:style w:type="paragraph" w:customStyle="1" w:styleId="xl97">
    <w:name w:val="xl97"/>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4"/>
      <w:szCs w:val="14"/>
      <w:lang w:eastAsia="cs-CZ"/>
    </w:rPr>
  </w:style>
  <w:style w:type="paragraph" w:customStyle="1" w:styleId="xl98">
    <w:name w:val="xl98"/>
    <w:basedOn w:val="Normln"/>
    <w:rsid w:val="000837F5"/>
    <w:pPr>
      <w:spacing w:before="100" w:beforeAutospacing="1" w:after="100" w:afterAutospacing="1" w:line="240" w:lineRule="auto"/>
      <w:jc w:val="center"/>
      <w:textAlignment w:val="center"/>
    </w:pPr>
    <w:rPr>
      <w:rFonts w:ascii="Tahoma" w:eastAsia="Times New Roman" w:hAnsi="Tahoma" w:cs="Tahoma"/>
      <w:sz w:val="14"/>
      <w:szCs w:val="14"/>
      <w:lang w:eastAsia="cs-CZ"/>
    </w:rPr>
  </w:style>
  <w:style w:type="paragraph" w:customStyle="1" w:styleId="xl99">
    <w:name w:val="xl99"/>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100">
    <w:name w:val="xl100"/>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101">
    <w:name w:val="xl101"/>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2">
    <w:name w:val="xl102"/>
    <w:basedOn w:val="Normln"/>
    <w:rsid w:val="000837F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3">
    <w:name w:val="xl103"/>
    <w:basedOn w:val="Normln"/>
    <w:rsid w:val="000837F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4">
    <w:name w:val="xl104"/>
    <w:basedOn w:val="Normln"/>
    <w:rsid w:val="000837F5"/>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5">
    <w:name w:val="xl105"/>
    <w:basedOn w:val="Normln"/>
    <w:rsid w:val="000837F5"/>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6">
    <w:name w:val="xl106"/>
    <w:basedOn w:val="Normln"/>
    <w:rsid w:val="000837F5"/>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07">
    <w:name w:val="xl107"/>
    <w:basedOn w:val="Normln"/>
    <w:rsid w:val="000837F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8">
    <w:name w:val="xl108"/>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09">
    <w:name w:val="xl109"/>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10">
    <w:name w:val="xl110"/>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11">
    <w:name w:val="xl111"/>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color w:val="FF0000"/>
      <w:sz w:val="14"/>
      <w:szCs w:val="14"/>
      <w:lang w:eastAsia="cs-CZ"/>
    </w:rPr>
  </w:style>
  <w:style w:type="paragraph" w:customStyle="1" w:styleId="xl112">
    <w:name w:val="xl112"/>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13">
    <w:name w:val="xl113"/>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14">
    <w:name w:val="xl114"/>
    <w:basedOn w:val="Normln"/>
    <w:rsid w:val="000837F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b/>
      <w:bCs/>
      <w:color w:val="000000"/>
      <w:sz w:val="14"/>
      <w:szCs w:val="14"/>
      <w:lang w:eastAsia="cs-CZ"/>
    </w:rPr>
  </w:style>
  <w:style w:type="paragraph" w:customStyle="1" w:styleId="xl115">
    <w:name w:val="xl115"/>
    <w:basedOn w:val="Normln"/>
    <w:rsid w:val="000837F5"/>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16">
    <w:name w:val="xl116"/>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color w:val="000000"/>
      <w:sz w:val="14"/>
      <w:szCs w:val="14"/>
      <w:lang w:eastAsia="cs-CZ"/>
    </w:rPr>
  </w:style>
  <w:style w:type="paragraph" w:customStyle="1" w:styleId="xl117">
    <w:name w:val="xl117"/>
    <w:basedOn w:val="Normln"/>
    <w:rsid w:val="000837F5"/>
    <w:pPr>
      <w:shd w:val="clear" w:color="000000" w:fill="FFFFFF"/>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18">
    <w:name w:val="xl118"/>
    <w:basedOn w:val="Normln"/>
    <w:rsid w:val="000837F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119">
    <w:name w:val="xl119"/>
    <w:basedOn w:val="Normln"/>
    <w:rsid w:val="000837F5"/>
    <w:pPr>
      <w:pBdr>
        <w:top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120">
    <w:name w:val="xl120"/>
    <w:basedOn w:val="Normln"/>
    <w:rsid w:val="000837F5"/>
    <w:pP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121">
    <w:name w:val="xl121"/>
    <w:basedOn w:val="Normln"/>
    <w:rsid w:val="000837F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22">
    <w:name w:val="xl122"/>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23">
    <w:name w:val="xl123"/>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24">
    <w:name w:val="xl124"/>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25">
    <w:name w:val="xl125"/>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color w:val="000000"/>
      <w:sz w:val="14"/>
      <w:szCs w:val="14"/>
      <w:lang w:eastAsia="cs-CZ"/>
    </w:rPr>
  </w:style>
  <w:style w:type="paragraph" w:customStyle="1" w:styleId="xl126">
    <w:name w:val="xl126"/>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color w:val="000000"/>
      <w:sz w:val="14"/>
      <w:szCs w:val="14"/>
      <w:lang w:eastAsia="cs-CZ"/>
    </w:rPr>
  </w:style>
  <w:style w:type="paragraph" w:customStyle="1" w:styleId="xl127">
    <w:name w:val="xl127"/>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b/>
      <w:bCs/>
      <w:sz w:val="14"/>
      <w:szCs w:val="14"/>
      <w:lang w:eastAsia="cs-CZ"/>
    </w:rPr>
  </w:style>
  <w:style w:type="paragraph" w:customStyle="1" w:styleId="xl128">
    <w:name w:val="xl128"/>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29">
    <w:name w:val="xl129"/>
    <w:basedOn w:val="Normln"/>
    <w:rsid w:val="000837F5"/>
    <w:pPr>
      <w:shd w:val="clear" w:color="000000" w:fill="FFFFFF"/>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130">
    <w:name w:val="xl130"/>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31">
    <w:name w:val="xl131"/>
    <w:basedOn w:val="Normln"/>
    <w:rsid w:val="000837F5"/>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32">
    <w:name w:val="xl132"/>
    <w:basedOn w:val="Normln"/>
    <w:rsid w:val="000837F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33">
    <w:name w:val="xl133"/>
    <w:basedOn w:val="Normln"/>
    <w:rsid w:val="000837F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b/>
      <w:bCs/>
      <w:sz w:val="14"/>
      <w:szCs w:val="14"/>
      <w:lang w:eastAsia="cs-CZ"/>
    </w:rPr>
  </w:style>
  <w:style w:type="paragraph" w:customStyle="1" w:styleId="xl134">
    <w:name w:val="xl134"/>
    <w:basedOn w:val="Normln"/>
    <w:rsid w:val="000837F5"/>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35">
    <w:name w:val="xl135"/>
    <w:basedOn w:val="Normln"/>
    <w:rsid w:val="000837F5"/>
    <w:pPr>
      <w:shd w:val="clear" w:color="000000" w:fill="B8CCE4"/>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36">
    <w:name w:val="xl136"/>
    <w:basedOn w:val="Normln"/>
    <w:rsid w:val="000837F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ahoma" w:eastAsia="Times New Roman" w:hAnsi="Tahoma" w:cs="Tahoma"/>
      <w:b/>
      <w:bCs/>
      <w:sz w:val="14"/>
      <w:szCs w:val="14"/>
      <w:lang w:eastAsia="cs-CZ"/>
    </w:rPr>
  </w:style>
  <w:style w:type="paragraph" w:customStyle="1" w:styleId="xl137">
    <w:name w:val="xl137"/>
    <w:basedOn w:val="Normln"/>
    <w:rsid w:val="000837F5"/>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2F75"/>
    <w:pPr>
      <w:jc w:val="both"/>
    </w:pPr>
    <w:rPr>
      <w:rFonts w:ascii="Times New Roman" w:hAnsi="Times New Roman"/>
      <w:sz w:val="24"/>
    </w:rPr>
  </w:style>
  <w:style w:type="paragraph" w:styleId="Nadpis1">
    <w:name w:val="heading 1"/>
    <w:basedOn w:val="Normln"/>
    <w:next w:val="Normln"/>
    <w:link w:val="Nadpis1Char"/>
    <w:uiPriority w:val="9"/>
    <w:qFormat/>
    <w:rsid w:val="008929CE"/>
    <w:pPr>
      <w:keepNext/>
      <w:keepLines/>
      <w:numPr>
        <w:numId w:val="4"/>
      </w:numPr>
      <w:spacing w:before="480" w:after="0"/>
      <w:jc w:val="left"/>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basedOn w:val="Normln"/>
    <w:next w:val="Normln"/>
    <w:link w:val="Nadpis2Char"/>
    <w:uiPriority w:val="9"/>
    <w:unhideWhenUsed/>
    <w:qFormat/>
    <w:rsid w:val="005A0965"/>
    <w:pPr>
      <w:keepNext/>
      <w:keepLines/>
      <w:numPr>
        <w:ilvl w:val="1"/>
        <w:numId w:val="4"/>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5A0965"/>
    <w:pPr>
      <w:keepNext/>
      <w:keepLines/>
      <w:numPr>
        <w:ilvl w:val="2"/>
        <w:numId w:val="4"/>
      </w:numPr>
      <w:spacing w:before="240" w:after="24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unhideWhenUsed/>
    <w:qFormat/>
    <w:rsid w:val="003642BC"/>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642BC"/>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3642BC"/>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3642BC"/>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3642BC"/>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3642BC"/>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929CE"/>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rsid w:val="003642BC"/>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3642BC"/>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3642BC"/>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3642BC"/>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iPriority w:val="99"/>
    <w:semiHidden/>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6499"/>
    <w:rPr>
      <w:rFonts w:ascii="Tahoma" w:hAnsi="Tahoma" w:cs="Tahoma"/>
      <w:sz w:val="16"/>
      <w:szCs w:val="16"/>
    </w:rPr>
  </w:style>
  <w:style w:type="paragraph" w:styleId="Normlnweb">
    <w:name w:val="Normal (Web)"/>
    <w:basedOn w:val="Normln"/>
    <w:uiPriority w:val="99"/>
    <w:unhideWhenUsed/>
    <w:rsid w:val="008D4EC1"/>
    <w:pPr>
      <w:spacing w:before="100" w:beforeAutospacing="1" w:after="225" w:line="408" w:lineRule="auto"/>
    </w:pPr>
    <w:rPr>
      <w:rFonts w:eastAsia="Times New Roman" w:cs="Times New Roman"/>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cs-CZ"/>
    </w:rPr>
  </w:style>
  <w:style w:type="paragraph" w:customStyle="1" w:styleId="xl66">
    <w:name w:val="xl66"/>
    <w:basedOn w:val="Normln"/>
    <w:rsid w:val="003237B3"/>
    <w:pPr>
      <w:spacing w:before="100" w:beforeAutospacing="1" w:after="100" w:afterAutospacing="1" w:line="240" w:lineRule="auto"/>
    </w:pPr>
    <w:rPr>
      <w:rFonts w:eastAsia="Times New Roman" w:cs="Times New Roman"/>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b/>
      <w:bCs/>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szCs w:val="24"/>
      <w:lang w:eastAsia="cs-CZ"/>
    </w:rPr>
  </w:style>
  <w:style w:type="paragraph" w:styleId="Rozloendokumentu">
    <w:name w:val="Document Map"/>
    <w:basedOn w:val="Normln"/>
    <w:link w:val="RozloendokumentuChar"/>
    <w:uiPriority w:val="99"/>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 w:type="paragraph" w:styleId="Textpoznpodarou">
    <w:name w:val="footnote text"/>
    <w:basedOn w:val="Normln"/>
    <w:link w:val="TextpoznpodarouChar"/>
    <w:uiPriority w:val="99"/>
    <w:semiHidden/>
    <w:unhideWhenUsed/>
    <w:rsid w:val="009A620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620B"/>
    <w:rPr>
      <w:rFonts w:ascii="Times New Roman" w:hAnsi="Times New Roman"/>
      <w:sz w:val="20"/>
      <w:szCs w:val="20"/>
    </w:rPr>
  </w:style>
  <w:style w:type="character" w:styleId="Znakapoznpodarou">
    <w:name w:val="footnote reference"/>
    <w:basedOn w:val="Standardnpsmoodstavce"/>
    <w:uiPriority w:val="99"/>
    <w:semiHidden/>
    <w:unhideWhenUsed/>
    <w:rsid w:val="009A620B"/>
    <w:rPr>
      <w:vertAlign w:val="superscript"/>
    </w:rPr>
  </w:style>
  <w:style w:type="table" w:styleId="Mkatabulky">
    <w:name w:val="Table Grid"/>
    <w:basedOn w:val="Normlntabulka"/>
    <w:uiPriority w:val="59"/>
    <w:rsid w:val="000B0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D035E0"/>
    <w:rPr>
      <w:color w:val="800080"/>
      <w:u w:val="single"/>
    </w:rPr>
  </w:style>
  <w:style w:type="paragraph" w:customStyle="1" w:styleId="xl69">
    <w:name w:val="xl6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70">
    <w:name w:val="xl70"/>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1">
    <w:name w:val="xl7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2">
    <w:name w:val="xl72"/>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3">
    <w:name w:val="xl73"/>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4">
    <w:name w:val="xl74"/>
    <w:basedOn w:val="Normln"/>
    <w:rsid w:val="00D035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5">
    <w:name w:val="xl75"/>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6">
    <w:name w:val="xl76"/>
    <w:basedOn w:val="Normln"/>
    <w:rsid w:val="00D035E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ascii="Tahoma" w:eastAsia="Times New Roman" w:hAnsi="Tahoma" w:cs="Tahoma"/>
      <w:b/>
      <w:bCs/>
      <w:sz w:val="14"/>
      <w:szCs w:val="14"/>
      <w:lang w:eastAsia="cs-CZ"/>
    </w:rPr>
  </w:style>
  <w:style w:type="paragraph" w:customStyle="1" w:styleId="xl77">
    <w:name w:val="xl77"/>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8">
    <w:name w:val="xl78"/>
    <w:basedOn w:val="Normln"/>
    <w:rsid w:val="00D035E0"/>
    <w:pP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9">
    <w:name w:val="xl7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0">
    <w:name w:val="xl80"/>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1">
    <w:name w:val="xl8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2">
    <w:name w:val="xl82"/>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3">
    <w:name w:val="xl83"/>
    <w:basedOn w:val="Normln"/>
    <w:rsid w:val="00D035E0"/>
    <w:pP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4">
    <w:name w:val="xl84"/>
    <w:basedOn w:val="Normln"/>
    <w:rsid w:val="00D035E0"/>
    <w:pP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85">
    <w:name w:val="xl85"/>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6">
    <w:name w:val="xl86"/>
    <w:basedOn w:val="Normln"/>
    <w:rsid w:val="00D035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7">
    <w:name w:val="xl87"/>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8">
    <w:name w:val="xl88"/>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9">
    <w:name w:val="xl89"/>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90">
    <w:name w:val="xl90"/>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1">
    <w:name w:val="xl91"/>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color w:val="000000"/>
      <w:sz w:val="14"/>
      <w:szCs w:val="14"/>
      <w:lang w:eastAsia="cs-CZ"/>
    </w:rPr>
  </w:style>
  <w:style w:type="paragraph" w:customStyle="1" w:styleId="xl92">
    <w:name w:val="xl92"/>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ahoma" w:eastAsia="Times New Roman" w:hAnsi="Tahoma" w:cs="Tahoma"/>
      <w:sz w:val="14"/>
      <w:szCs w:val="14"/>
      <w:lang w:eastAsia="cs-CZ"/>
    </w:rPr>
  </w:style>
  <w:style w:type="paragraph" w:customStyle="1" w:styleId="xl93">
    <w:name w:val="xl93"/>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4">
    <w:name w:val="xl94"/>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5">
    <w:name w:val="xl95"/>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6">
    <w:name w:val="xl96"/>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styleId="Bezmezer">
    <w:name w:val="No Spacing"/>
    <w:uiPriority w:val="1"/>
    <w:qFormat/>
    <w:rsid w:val="00281CD8"/>
    <w:pPr>
      <w:spacing w:after="0" w:line="240" w:lineRule="auto"/>
      <w:jc w:val="both"/>
    </w:pPr>
    <w:rPr>
      <w:rFonts w:ascii="Times New Roman" w:hAnsi="Times New Roman"/>
      <w:sz w:val="24"/>
    </w:rPr>
  </w:style>
  <w:style w:type="character" w:styleId="Odkaznakoment">
    <w:name w:val="annotation reference"/>
    <w:basedOn w:val="Standardnpsmoodstavce"/>
    <w:uiPriority w:val="99"/>
    <w:semiHidden/>
    <w:unhideWhenUsed/>
    <w:rsid w:val="00F84EF6"/>
    <w:rPr>
      <w:sz w:val="16"/>
      <w:szCs w:val="16"/>
    </w:rPr>
  </w:style>
  <w:style w:type="paragraph" w:styleId="Textkomente">
    <w:name w:val="annotation text"/>
    <w:basedOn w:val="Normln"/>
    <w:link w:val="TextkomenteChar"/>
    <w:uiPriority w:val="99"/>
    <w:semiHidden/>
    <w:unhideWhenUsed/>
    <w:rsid w:val="00F84EF6"/>
    <w:pPr>
      <w:spacing w:line="240" w:lineRule="auto"/>
    </w:pPr>
    <w:rPr>
      <w:sz w:val="20"/>
      <w:szCs w:val="20"/>
    </w:rPr>
  </w:style>
  <w:style w:type="character" w:customStyle="1" w:styleId="TextkomenteChar">
    <w:name w:val="Text komentáře Char"/>
    <w:basedOn w:val="Standardnpsmoodstavce"/>
    <w:link w:val="Textkomente"/>
    <w:uiPriority w:val="99"/>
    <w:semiHidden/>
    <w:rsid w:val="00F84EF6"/>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F84EF6"/>
    <w:rPr>
      <w:b/>
      <w:bCs/>
    </w:rPr>
  </w:style>
  <w:style w:type="character" w:customStyle="1" w:styleId="PedmtkomenteChar">
    <w:name w:val="Předmět komentáře Char"/>
    <w:basedOn w:val="TextkomenteChar"/>
    <w:link w:val="Pedmtkomente"/>
    <w:uiPriority w:val="99"/>
    <w:semiHidden/>
    <w:rsid w:val="00F84EF6"/>
    <w:rPr>
      <w:rFonts w:ascii="Times New Roman" w:hAnsi="Times New Roman"/>
      <w:b/>
      <w:bCs/>
      <w:sz w:val="20"/>
      <w:szCs w:val="20"/>
    </w:rPr>
  </w:style>
  <w:style w:type="character" w:styleId="Zdraznnintenzivn">
    <w:name w:val="Intense Emphasis"/>
    <w:basedOn w:val="Standardnpsmoodstavce"/>
    <w:uiPriority w:val="21"/>
    <w:qFormat/>
    <w:rsid w:val="00AA40BC"/>
    <w:rPr>
      <w:b/>
      <w:bCs/>
      <w:i/>
      <w:iCs/>
      <w:color w:val="4F81BD" w:themeColor="accent1"/>
    </w:rPr>
  </w:style>
  <w:style w:type="paragraph" w:styleId="Revize">
    <w:name w:val="Revision"/>
    <w:hidden/>
    <w:uiPriority w:val="99"/>
    <w:semiHidden/>
    <w:rsid w:val="006F5447"/>
    <w:pPr>
      <w:spacing w:after="0" w:line="240" w:lineRule="auto"/>
    </w:pPr>
    <w:rPr>
      <w:rFonts w:ascii="Times New Roman" w:hAnsi="Times New Roman"/>
      <w:sz w:val="24"/>
    </w:rPr>
  </w:style>
  <w:style w:type="paragraph" w:styleId="Zkladntext">
    <w:name w:val="Body Text"/>
    <w:basedOn w:val="Normln"/>
    <w:link w:val="ZkladntextChar"/>
    <w:rsid w:val="007F5659"/>
    <w:pPr>
      <w:widowControl w:val="0"/>
      <w:suppressAutoHyphens/>
      <w:spacing w:after="120" w:line="240" w:lineRule="auto"/>
    </w:pPr>
    <w:rPr>
      <w:rFonts w:ascii="Times" w:eastAsia="DejaVuSans" w:hAnsi="Times" w:cs="Times New Roman"/>
      <w:kern w:val="1"/>
      <w:szCs w:val="24"/>
      <w:lang w:eastAsia="ar-SA"/>
    </w:rPr>
  </w:style>
  <w:style w:type="character" w:customStyle="1" w:styleId="ZkladntextChar">
    <w:name w:val="Základní text Char"/>
    <w:basedOn w:val="Standardnpsmoodstavce"/>
    <w:link w:val="Zkladntext"/>
    <w:rsid w:val="007F5659"/>
    <w:rPr>
      <w:rFonts w:ascii="Times" w:eastAsia="DejaVuSans" w:hAnsi="Times" w:cs="Times New Roman"/>
      <w:kern w:val="1"/>
      <w:sz w:val="24"/>
      <w:szCs w:val="24"/>
      <w:lang w:eastAsia="ar-SA"/>
    </w:rPr>
  </w:style>
  <w:style w:type="paragraph" w:customStyle="1" w:styleId="xl97">
    <w:name w:val="xl97"/>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4"/>
      <w:szCs w:val="14"/>
      <w:lang w:eastAsia="cs-CZ"/>
    </w:rPr>
  </w:style>
  <w:style w:type="paragraph" w:customStyle="1" w:styleId="xl98">
    <w:name w:val="xl98"/>
    <w:basedOn w:val="Normln"/>
    <w:rsid w:val="000837F5"/>
    <w:pPr>
      <w:spacing w:before="100" w:beforeAutospacing="1" w:after="100" w:afterAutospacing="1" w:line="240" w:lineRule="auto"/>
      <w:jc w:val="center"/>
      <w:textAlignment w:val="center"/>
    </w:pPr>
    <w:rPr>
      <w:rFonts w:ascii="Tahoma" w:eastAsia="Times New Roman" w:hAnsi="Tahoma" w:cs="Tahoma"/>
      <w:sz w:val="14"/>
      <w:szCs w:val="14"/>
      <w:lang w:eastAsia="cs-CZ"/>
    </w:rPr>
  </w:style>
  <w:style w:type="paragraph" w:customStyle="1" w:styleId="xl99">
    <w:name w:val="xl99"/>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100">
    <w:name w:val="xl100"/>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101">
    <w:name w:val="xl101"/>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2">
    <w:name w:val="xl102"/>
    <w:basedOn w:val="Normln"/>
    <w:rsid w:val="000837F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3">
    <w:name w:val="xl103"/>
    <w:basedOn w:val="Normln"/>
    <w:rsid w:val="000837F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4">
    <w:name w:val="xl104"/>
    <w:basedOn w:val="Normln"/>
    <w:rsid w:val="000837F5"/>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5">
    <w:name w:val="xl105"/>
    <w:basedOn w:val="Normln"/>
    <w:rsid w:val="000837F5"/>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6">
    <w:name w:val="xl106"/>
    <w:basedOn w:val="Normln"/>
    <w:rsid w:val="000837F5"/>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07">
    <w:name w:val="xl107"/>
    <w:basedOn w:val="Normln"/>
    <w:rsid w:val="000837F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08">
    <w:name w:val="xl108"/>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09">
    <w:name w:val="xl109"/>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10">
    <w:name w:val="xl110"/>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11">
    <w:name w:val="xl111"/>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color w:val="FF0000"/>
      <w:sz w:val="14"/>
      <w:szCs w:val="14"/>
      <w:lang w:eastAsia="cs-CZ"/>
    </w:rPr>
  </w:style>
  <w:style w:type="paragraph" w:customStyle="1" w:styleId="xl112">
    <w:name w:val="xl112"/>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13">
    <w:name w:val="xl113"/>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FF0000"/>
      <w:sz w:val="14"/>
      <w:szCs w:val="14"/>
      <w:lang w:eastAsia="cs-CZ"/>
    </w:rPr>
  </w:style>
  <w:style w:type="paragraph" w:customStyle="1" w:styleId="xl114">
    <w:name w:val="xl114"/>
    <w:basedOn w:val="Normln"/>
    <w:rsid w:val="000837F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b/>
      <w:bCs/>
      <w:color w:val="000000"/>
      <w:sz w:val="14"/>
      <w:szCs w:val="14"/>
      <w:lang w:eastAsia="cs-CZ"/>
    </w:rPr>
  </w:style>
  <w:style w:type="paragraph" w:customStyle="1" w:styleId="xl115">
    <w:name w:val="xl115"/>
    <w:basedOn w:val="Normln"/>
    <w:rsid w:val="000837F5"/>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16">
    <w:name w:val="xl116"/>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color w:val="000000"/>
      <w:sz w:val="14"/>
      <w:szCs w:val="14"/>
      <w:lang w:eastAsia="cs-CZ"/>
    </w:rPr>
  </w:style>
  <w:style w:type="paragraph" w:customStyle="1" w:styleId="xl117">
    <w:name w:val="xl117"/>
    <w:basedOn w:val="Normln"/>
    <w:rsid w:val="000837F5"/>
    <w:pPr>
      <w:shd w:val="clear" w:color="000000" w:fill="FFFFFF"/>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18">
    <w:name w:val="xl118"/>
    <w:basedOn w:val="Normln"/>
    <w:rsid w:val="000837F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119">
    <w:name w:val="xl119"/>
    <w:basedOn w:val="Normln"/>
    <w:rsid w:val="000837F5"/>
    <w:pPr>
      <w:pBdr>
        <w:top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120">
    <w:name w:val="xl120"/>
    <w:basedOn w:val="Normln"/>
    <w:rsid w:val="000837F5"/>
    <w:pP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121">
    <w:name w:val="xl121"/>
    <w:basedOn w:val="Normln"/>
    <w:rsid w:val="000837F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22">
    <w:name w:val="xl122"/>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23">
    <w:name w:val="xl123"/>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24">
    <w:name w:val="xl124"/>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25">
    <w:name w:val="xl125"/>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color w:val="000000"/>
      <w:sz w:val="14"/>
      <w:szCs w:val="14"/>
      <w:lang w:eastAsia="cs-CZ"/>
    </w:rPr>
  </w:style>
  <w:style w:type="paragraph" w:customStyle="1" w:styleId="xl126">
    <w:name w:val="xl126"/>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color w:val="000000"/>
      <w:sz w:val="14"/>
      <w:szCs w:val="14"/>
      <w:lang w:eastAsia="cs-CZ"/>
    </w:rPr>
  </w:style>
  <w:style w:type="paragraph" w:customStyle="1" w:styleId="xl127">
    <w:name w:val="xl127"/>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b/>
      <w:bCs/>
      <w:sz w:val="14"/>
      <w:szCs w:val="14"/>
      <w:lang w:eastAsia="cs-CZ"/>
    </w:rPr>
  </w:style>
  <w:style w:type="paragraph" w:customStyle="1" w:styleId="xl128">
    <w:name w:val="xl128"/>
    <w:basedOn w:val="Normln"/>
    <w:rsid w:val="000837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29">
    <w:name w:val="xl129"/>
    <w:basedOn w:val="Normln"/>
    <w:rsid w:val="000837F5"/>
    <w:pPr>
      <w:shd w:val="clear" w:color="000000" w:fill="FFFFFF"/>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130">
    <w:name w:val="xl130"/>
    <w:basedOn w:val="Normln"/>
    <w:rsid w:val="000837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31">
    <w:name w:val="xl131"/>
    <w:basedOn w:val="Normln"/>
    <w:rsid w:val="000837F5"/>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132">
    <w:name w:val="xl132"/>
    <w:basedOn w:val="Normln"/>
    <w:rsid w:val="000837F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33">
    <w:name w:val="xl133"/>
    <w:basedOn w:val="Normln"/>
    <w:rsid w:val="000837F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b/>
      <w:bCs/>
      <w:sz w:val="14"/>
      <w:szCs w:val="14"/>
      <w:lang w:eastAsia="cs-CZ"/>
    </w:rPr>
  </w:style>
  <w:style w:type="paragraph" w:customStyle="1" w:styleId="xl134">
    <w:name w:val="xl134"/>
    <w:basedOn w:val="Normln"/>
    <w:rsid w:val="000837F5"/>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35">
    <w:name w:val="xl135"/>
    <w:basedOn w:val="Normln"/>
    <w:rsid w:val="000837F5"/>
    <w:pPr>
      <w:shd w:val="clear" w:color="000000" w:fill="B8CCE4"/>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136">
    <w:name w:val="xl136"/>
    <w:basedOn w:val="Normln"/>
    <w:rsid w:val="000837F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ahoma" w:eastAsia="Times New Roman" w:hAnsi="Tahoma" w:cs="Tahoma"/>
      <w:b/>
      <w:bCs/>
      <w:sz w:val="14"/>
      <w:szCs w:val="14"/>
      <w:lang w:eastAsia="cs-CZ"/>
    </w:rPr>
  </w:style>
  <w:style w:type="paragraph" w:customStyle="1" w:styleId="xl137">
    <w:name w:val="xl137"/>
    <w:basedOn w:val="Normln"/>
    <w:rsid w:val="000837F5"/>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2197">
      <w:bodyDiv w:val="1"/>
      <w:marLeft w:val="0"/>
      <w:marRight w:val="0"/>
      <w:marTop w:val="0"/>
      <w:marBottom w:val="0"/>
      <w:divBdr>
        <w:top w:val="none" w:sz="0" w:space="0" w:color="auto"/>
        <w:left w:val="none" w:sz="0" w:space="0" w:color="auto"/>
        <w:bottom w:val="none" w:sz="0" w:space="0" w:color="auto"/>
        <w:right w:val="none" w:sz="0" w:space="0" w:color="auto"/>
      </w:divBdr>
    </w:div>
    <w:div w:id="12995355">
      <w:bodyDiv w:val="1"/>
      <w:marLeft w:val="0"/>
      <w:marRight w:val="0"/>
      <w:marTop w:val="0"/>
      <w:marBottom w:val="0"/>
      <w:divBdr>
        <w:top w:val="none" w:sz="0" w:space="0" w:color="auto"/>
        <w:left w:val="none" w:sz="0" w:space="0" w:color="auto"/>
        <w:bottom w:val="none" w:sz="0" w:space="0" w:color="auto"/>
        <w:right w:val="none" w:sz="0" w:space="0" w:color="auto"/>
      </w:divBdr>
    </w:div>
    <w:div w:id="30687292">
      <w:bodyDiv w:val="1"/>
      <w:marLeft w:val="0"/>
      <w:marRight w:val="0"/>
      <w:marTop w:val="0"/>
      <w:marBottom w:val="0"/>
      <w:divBdr>
        <w:top w:val="none" w:sz="0" w:space="0" w:color="auto"/>
        <w:left w:val="none" w:sz="0" w:space="0" w:color="auto"/>
        <w:bottom w:val="none" w:sz="0" w:space="0" w:color="auto"/>
        <w:right w:val="none" w:sz="0" w:space="0" w:color="auto"/>
      </w:divBdr>
    </w:div>
    <w:div w:id="31655393">
      <w:bodyDiv w:val="1"/>
      <w:marLeft w:val="0"/>
      <w:marRight w:val="0"/>
      <w:marTop w:val="0"/>
      <w:marBottom w:val="0"/>
      <w:divBdr>
        <w:top w:val="none" w:sz="0" w:space="0" w:color="auto"/>
        <w:left w:val="none" w:sz="0" w:space="0" w:color="auto"/>
        <w:bottom w:val="none" w:sz="0" w:space="0" w:color="auto"/>
        <w:right w:val="none" w:sz="0" w:space="0" w:color="auto"/>
      </w:divBdr>
    </w:div>
    <w:div w:id="51659268">
      <w:bodyDiv w:val="1"/>
      <w:marLeft w:val="0"/>
      <w:marRight w:val="0"/>
      <w:marTop w:val="0"/>
      <w:marBottom w:val="0"/>
      <w:divBdr>
        <w:top w:val="none" w:sz="0" w:space="0" w:color="auto"/>
        <w:left w:val="none" w:sz="0" w:space="0" w:color="auto"/>
        <w:bottom w:val="none" w:sz="0" w:space="0" w:color="auto"/>
        <w:right w:val="none" w:sz="0" w:space="0" w:color="auto"/>
      </w:divBdr>
    </w:div>
    <w:div w:id="54595534">
      <w:bodyDiv w:val="1"/>
      <w:marLeft w:val="0"/>
      <w:marRight w:val="0"/>
      <w:marTop w:val="0"/>
      <w:marBottom w:val="0"/>
      <w:divBdr>
        <w:top w:val="none" w:sz="0" w:space="0" w:color="auto"/>
        <w:left w:val="none" w:sz="0" w:space="0" w:color="auto"/>
        <w:bottom w:val="none" w:sz="0" w:space="0" w:color="auto"/>
        <w:right w:val="none" w:sz="0" w:space="0" w:color="auto"/>
      </w:divBdr>
    </w:div>
    <w:div w:id="57637581">
      <w:bodyDiv w:val="1"/>
      <w:marLeft w:val="0"/>
      <w:marRight w:val="0"/>
      <w:marTop w:val="0"/>
      <w:marBottom w:val="0"/>
      <w:divBdr>
        <w:top w:val="none" w:sz="0" w:space="0" w:color="auto"/>
        <w:left w:val="none" w:sz="0" w:space="0" w:color="auto"/>
        <w:bottom w:val="none" w:sz="0" w:space="0" w:color="auto"/>
        <w:right w:val="none" w:sz="0" w:space="0" w:color="auto"/>
      </w:divBdr>
    </w:div>
    <w:div w:id="65879427">
      <w:bodyDiv w:val="1"/>
      <w:marLeft w:val="0"/>
      <w:marRight w:val="0"/>
      <w:marTop w:val="0"/>
      <w:marBottom w:val="0"/>
      <w:divBdr>
        <w:top w:val="none" w:sz="0" w:space="0" w:color="auto"/>
        <w:left w:val="none" w:sz="0" w:space="0" w:color="auto"/>
        <w:bottom w:val="none" w:sz="0" w:space="0" w:color="auto"/>
        <w:right w:val="none" w:sz="0" w:space="0" w:color="auto"/>
      </w:divBdr>
    </w:div>
    <w:div w:id="67580012">
      <w:bodyDiv w:val="1"/>
      <w:marLeft w:val="0"/>
      <w:marRight w:val="0"/>
      <w:marTop w:val="0"/>
      <w:marBottom w:val="0"/>
      <w:divBdr>
        <w:top w:val="none" w:sz="0" w:space="0" w:color="auto"/>
        <w:left w:val="none" w:sz="0" w:space="0" w:color="auto"/>
        <w:bottom w:val="none" w:sz="0" w:space="0" w:color="auto"/>
        <w:right w:val="none" w:sz="0" w:space="0" w:color="auto"/>
      </w:divBdr>
    </w:div>
    <w:div w:id="67653979">
      <w:bodyDiv w:val="1"/>
      <w:marLeft w:val="0"/>
      <w:marRight w:val="0"/>
      <w:marTop w:val="0"/>
      <w:marBottom w:val="0"/>
      <w:divBdr>
        <w:top w:val="none" w:sz="0" w:space="0" w:color="auto"/>
        <w:left w:val="none" w:sz="0" w:space="0" w:color="auto"/>
        <w:bottom w:val="none" w:sz="0" w:space="0" w:color="auto"/>
        <w:right w:val="none" w:sz="0" w:space="0" w:color="auto"/>
      </w:divBdr>
    </w:div>
    <w:div w:id="76833072">
      <w:bodyDiv w:val="1"/>
      <w:marLeft w:val="0"/>
      <w:marRight w:val="0"/>
      <w:marTop w:val="0"/>
      <w:marBottom w:val="0"/>
      <w:divBdr>
        <w:top w:val="none" w:sz="0" w:space="0" w:color="auto"/>
        <w:left w:val="none" w:sz="0" w:space="0" w:color="auto"/>
        <w:bottom w:val="none" w:sz="0" w:space="0" w:color="auto"/>
        <w:right w:val="none" w:sz="0" w:space="0" w:color="auto"/>
      </w:divBdr>
    </w:div>
    <w:div w:id="78478698">
      <w:bodyDiv w:val="1"/>
      <w:marLeft w:val="0"/>
      <w:marRight w:val="0"/>
      <w:marTop w:val="0"/>
      <w:marBottom w:val="0"/>
      <w:divBdr>
        <w:top w:val="none" w:sz="0" w:space="0" w:color="auto"/>
        <w:left w:val="none" w:sz="0" w:space="0" w:color="auto"/>
        <w:bottom w:val="none" w:sz="0" w:space="0" w:color="auto"/>
        <w:right w:val="none" w:sz="0" w:space="0" w:color="auto"/>
      </w:divBdr>
    </w:div>
    <w:div w:id="91630276">
      <w:bodyDiv w:val="1"/>
      <w:marLeft w:val="0"/>
      <w:marRight w:val="0"/>
      <w:marTop w:val="0"/>
      <w:marBottom w:val="0"/>
      <w:divBdr>
        <w:top w:val="none" w:sz="0" w:space="0" w:color="auto"/>
        <w:left w:val="none" w:sz="0" w:space="0" w:color="auto"/>
        <w:bottom w:val="none" w:sz="0" w:space="0" w:color="auto"/>
        <w:right w:val="none" w:sz="0" w:space="0" w:color="auto"/>
      </w:divBdr>
    </w:div>
    <w:div w:id="94448048">
      <w:bodyDiv w:val="1"/>
      <w:marLeft w:val="0"/>
      <w:marRight w:val="0"/>
      <w:marTop w:val="0"/>
      <w:marBottom w:val="0"/>
      <w:divBdr>
        <w:top w:val="none" w:sz="0" w:space="0" w:color="auto"/>
        <w:left w:val="none" w:sz="0" w:space="0" w:color="auto"/>
        <w:bottom w:val="none" w:sz="0" w:space="0" w:color="auto"/>
        <w:right w:val="none" w:sz="0" w:space="0" w:color="auto"/>
      </w:divBdr>
    </w:div>
    <w:div w:id="107629330">
      <w:bodyDiv w:val="1"/>
      <w:marLeft w:val="0"/>
      <w:marRight w:val="0"/>
      <w:marTop w:val="0"/>
      <w:marBottom w:val="0"/>
      <w:divBdr>
        <w:top w:val="none" w:sz="0" w:space="0" w:color="auto"/>
        <w:left w:val="none" w:sz="0" w:space="0" w:color="auto"/>
        <w:bottom w:val="none" w:sz="0" w:space="0" w:color="auto"/>
        <w:right w:val="none" w:sz="0" w:space="0" w:color="auto"/>
      </w:divBdr>
    </w:div>
    <w:div w:id="125438287">
      <w:bodyDiv w:val="1"/>
      <w:marLeft w:val="0"/>
      <w:marRight w:val="0"/>
      <w:marTop w:val="0"/>
      <w:marBottom w:val="0"/>
      <w:divBdr>
        <w:top w:val="none" w:sz="0" w:space="0" w:color="auto"/>
        <w:left w:val="none" w:sz="0" w:space="0" w:color="auto"/>
        <w:bottom w:val="none" w:sz="0" w:space="0" w:color="auto"/>
        <w:right w:val="none" w:sz="0" w:space="0" w:color="auto"/>
      </w:divBdr>
    </w:div>
    <w:div w:id="132261046">
      <w:bodyDiv w:val="1"/>
      <w:marLeft w:val="0"/>
      <w:marRight w:val="0"/>
      <w:marTop w:val="0"/>
      <w:marBottom w:val="0"/>
      <w:divBdr>
        <w:top w:val="none" w:sz="0" w:space="0" w:color="auto"/>
        <w:left w:val="none" w:sz="0" w:space="0" w:color="auto"/>
        <w:bottom w:val="none" w:sz="0" w:space="0" w:color="auto"/>
        <w:right w:val="none" w:sz="0" w:space="0" w:color="auto"/>
      </w:divBdr>
    </w:div>
    <w:div w:id="137110341">
      <w:bodyDiv w:val="1"/>
      <w:marLeft w:val="0"/>
      <w:marRight w:val="0"/>
      <w:marTop w:val="0"/>
      <w:marBottom w:val="0"/>
      <w:divBdr>
        <w:top w:val="none" w:sz="0" w:space="0" w:color="auto"/>
        <w:left w:val="none" w:sz="0" w:space="0" w:color="auto"/>
        <w:bottom w:val="none" w:sz="0" w:space="0" w:color="auto"/>
        <w:right w:val="none" w:sz="0" w:space="0" w:color="auto"/>
      </w:divBdr>
    </w:div>
    <w:div w:id="137185356">
      <w:bodyDiv w:val="1"/>
      <w:marLeft w:val="0"/>
      <w:marRight w:val="0"/>
      <w:marTop w:val="0"/>
      <w:marBottom w:val="0"/>
      <w:divBdr>
        <w:top w:val="none" w:sz="0" w:space="0" w:color="auto"/>
        <w:left w:val="none" w:sz="0" w:space="0" w:color="auto"/>
        <w:bottom w:val="none" w:sz="0" w:space="0" w:color="auto"/>
        <w:right w:val="none" w:sz="0" w:space="0" w:color="auto"/>
      </w:divBdr>
    </w:div>
    <w:div w:id="137649419">
      <w:bodyDiv w:val="1"/>
      <w:marLeft w:val="0"/>
      <w:marRight w:val="0"/>
      <w:marTop w:val="0"/>
      <w:marBottom w:val="0"/>
      <w:divBdr>
        <w:top w:val="none" w:sz="0" w:space="0" w:color="auto"/>
        <w:left w:val="none" w:sz="0" w:space="0" w:color="auto"/>
        <w:bottom w:val="none" w:sz="0" w:space="0" w:color="auto"/>
        <w:right w:val="none" w:sz="0" w:space="0" w:color="auto"/>
      </w:divBdr>
    </w:div>
    <w:div w:id="144665340">
      <w:bodyDiv w:val="1"/>
      <w:marLeft w:val="0"/>
      <w:marRight w:val="0"/>
      <w:marTop w:val="0"/>
      <w:marBottom w:val="0"/>
      <w:divBdr>
        <w:top w:val="none" w:sz="0" w:space="0" w:color="auto"/>
        <w:left w:val="none" w:sz="0" w:space="0" w:color="auto"/>
        <w:bottom w:val="none" w:sz="0" w:space="0" w:color="auto"/>
        <w:right w:val="none" w:sz="0" w:space="0" w:color="auto"/>
      </w:divBdr>
    </w:div>
    <w:div w:id="145129099">
      <w:bodyDiv w:val="1"/>
      <w:marLeft w:val="0"/>
      <w:marRight w:val="0"/>
      <w:marTop w:val="0"/>
      <w:marBottom w:val="0"/>
      <w:divBdr>
        <w:top w:val="none" w:sz="0" w:space="0" w:color="auto"/>
        <w:left w:val="none" w:sz="0" w:space="0" w:color="auto"/>
        <w:bottom w:val="none" w:sz="0" w:space="0" w:color="auto"/>
        <w:right w:val="none" w:sz="0" w:space="0" w:color="auto"/>
      </w:divBdr>
    </w:div>
    <w:div w:id="145561338">
      <w:bodyDiv w:val="1"/>
      <w:marLeft w:val="0"/>
      <w:marRight w:val="0"/>
      <w:marTop w:val="0"/>
      <w:marBottom w:val="0"/>
      <w:divBdr>
        <w:top w:val="none" w:sz="0" w:space="0" w:color="auto"/>
        <w:left w:val="none" w:sz="0" w:space="0" w:color="auto"/>
        <w:bottom w:val="none" w:sz="0" w:space="0" w:color="auto"/>
        <w:right w:val="none" w:sz="0" w:space="0" w:color="auto"/>
      </w:divBdr>
    </w:div>
    <w:div w:id="178131792">
      <w:bodyDiv w:val="1"/>
      <w:marLeft w:val="0"/>
      <w:marRight w:val="0"/>
      <w:marTop w:val="0"/>
      <w:marBottom w:val="0"/>
      <w:divBdr>
        <w:top w:val="none" w:sz="0" w:space="0" w:color="auto"/>
        <w:left w:val="none" w:sz="0" w:space="0" w:color="auto"/>
        <w:bottom w:val="none" w:sz="0" w:space="0" w:color="auto"/>
        <w:right w:val="none" w:sz="0" w:space="0" w:color="auto"/>
      </w:divBdr>
    </w:div>
    <w:div w:id="182401326">
      <w:bodyDiv w:val="1"/>
      <w:marLeft w:val="0"/>
      <w:marRight w:val="0"/>
      <w:marTop w:val="0"/>
      <w:marBottom w:val="0"/>
      <w:divBdr>
        <w:top w:val="none" w:sz="0" w:space="0" w:color="auto"/>
        <w:left w:val="none" w:sz="0" w:space="0" w:color="auto"/>
        <w:bottom w:val="none" w:sz="0" w:space="0" w:color="auto"/>
        <w:right w:val="none" w:sz="0" w:space="0" w:color="auto"/>
      </w:divBdr>
    </w:div>
    <w:div w:id="194774759">
      <w:bodyDiv w:val="1"/>
      <w:marLeft w:val="0"/>
      <w:marRight w:val="0"/>
      <w:marTop w:val="0"/>
      <w:marBottom w:val="0"/>
      <w:divBdr>
        <w:top w:val="none" w:sz="0" w:space="0" w:color="auto"/>
        <w:left w:val="none" w:sz="0" w:space="0" w:color="auto"/>
        <w:bottom w:val="none" w:sz="0" w:space="0" w:color="auto"/>
        <w:right w:val="none" w:sz="0" w:space="0" w:color="auto"/>
      </w:divBdr>
    </w:div>
    <w:div w:id="203568560">
      <w:bodyDiv w:val="1"/>
      <w:marLeft w:val="0"/>
      <w:marRight w:val="0"/>
      <w:marTop w:val="0"/>
      <w:marBottom w:val="0"/>
      <w:divBdr>
        <w:top w:val="none" w:sz="0" w:space="0" w:color="auto"/>
        <w:left w:val="none" w:sz="0" w:space="0" w:color="auto"/>
        <w:bottom w:val="none" w:sz="0" w:space="0" w:color="auto"/>
        <w:right w:val="none" w:sz="0" w:space="0" w:color="auto"/>
      </w:divBdr>
    </w:div>
    <w:div w:id="222759596">
      <w:bodyDiv w:val="1"/>
      <w:marLeft w:val="0"/>
      <w:marRight w:val="0"/>
      <w:marTop w:val="0"/>
      <w:marBottom w:val="0"/>
      <w:divBdr>
        <w:top w:val="none" w:sz="0" w:space="0" w:color="auto"/>
        <w:left w:val="none" w:sz="0" w:space="0" w:color="auto"/>
        <w:bottom w:val="none" w:sz="0" w:space="0" w:color="auto"/>
        <w:right w:val="none" w:sz="0" w:space="0" w:color="auto"/>
      </w:divBdr>
    </w:div>
    <w:div w:id="238835898">
      <w:bodyDiv w:val="1"/>
      <w:marLeft w:val="0"/>
      <w:marRight w:val="0"/>
      <w:marTop w:val="0"/>
      <w:marBottom w:val="0"/>
      <w:divBdr>
        <w:top w:val="none" w:sz="0" w:space="0" w:color="auto"/>
        <w:left w:val="none" w:sz="0" w:space="0" w:color="auto"/>
        <w:bottom w:val="none" w:sz="0" w:space="0" w:color="auto"/>
        <w:right w:val="none" w:sz="0" w:space="0" w:color="auto"/>
      </w:divBdr>
    </w:div>
    <w:div w:id="241910300">
      <w:bodyDiv w:val="1"/>
      <w:marLeft w:val="0"/>
      <w:marRight w:val="0"/>
      <w:marTop w:val="0"/>
      <w:marBottom w:val="0"/>
      <w:divBdr>
        <w:top w:val="none" w:sz="0" w:space="0" w:color="auto"/>
        <w:left w:val="none" w:sz="0" w:space="0" w:color="auto"/>
        <w:bottom w:val="none" w:sz="0" w:space="0" w:color="auto"/>
        <w:right w:val="none" w:sz="0" w:space="0" w:color="auto"/>
      </w:divBdr>
    </w:div>
    <w:div w:id="275869078">
      <w:bodyDiv w:val="1"/>
      <w:marLeft w:val="0"/>
      <w:marRight w:val="0"/>
      <w:marTop w:val="0"/>
      <w:marBottom w:val="0"/>
      <w:divBdr>
        <w:top w:val="none" w:sz="0" w:space="0" w:color="auto"/>
        <w:left w:val="none" w:sz="0" w:space="0" w:color="auto"/>
        <w:bottom w:val="none" w:sz="0" w:space="0" w:color="auto"/>
        <w:right w:val="none" w:sz="0" w:space="0" w:color="auto"/>
      </w:divBdr>
    </w:div>
    <w:div w:id="285040891">
      <w:bodyDiv w:val="1"/>
      <w:marLeft w:val="0"/>
      <w:marRight w:val="0"/>
      <w:marTop w:val="0"/>
      <w:marBottom w:val="0"/>
      <w:divBdr>
        <w:top w:val="none" w:sz="0" w:space="0" w:color="auto"/>
        <w:left w:val="none" w:sz="0" w:space="0" w:color="auto"/>
        <w:bottom w:val="none" w:sz="0" w:space="0" w:color="auto"/>
        <w:right w:val="none" w:sz="0" w:space="0" w:color="auto"/>
      </w:divBdr>
    </w:div>
    <w:div w:id="313879242">
      <w:bodyDiv w:val="1"/>
      <w:marLeft w:val="0"/>
      <w:marRight w:val="0"/>
      <w:marTop w:val="0"/>
      <w:marBottom w:val="0"/>
      <w:divBdr>
        <w:top w:val="none" w:sz="0" w:space="0" w:color="auto"/>
        <w:left w:val="none" w:sz="0" w:space="0" w:color="auto"/>
        <w:bottom w:val="none" w:sz="0" w:space="0" w:color="auto"/>
        <w:right w:val="none" w:sz="0" w:space="0" w:color="auto"/>
      </w:divBdr>
    </w:div>
    <w:div w:id="316688961">
      <w:bodyDiv w:val="1"/>
      <w:marLeft w:val="0"/>
      <w:marRight w:val="0"/>
      <w:marTop w:val="0"/>
      <w:marBottom w:val="0"/>
      <w:divBdr>
        <w:top w:val="none" w:sz="0" w:space="0" w:color="auto"/>
        <w:left w:val="none" w:sz="0" w:space="0" w:color="auto"/>
        <w:bottom w:val="none" w:sz="0" w:space="0" w:color="auto"/>
        <w:right w:val="none" w:sz="0" w:space="0" w:color="auto"/>
      </w:divBdr>
    </w:div>
    <w:div w:id="322319517">
      <w:bodyDiv w:val="1"/>
      <w:marLeft w:val="0"/>
      <w:marRight w:val="0"/>
      <w:marTop w:val="0"/>
      <w:marBottom w:val="0"/>
      <w:divBdr>
        <w:top w:val="none" w:sz="0" w:space="0" w:color="auto"/>
        <w:left w:val="none" w:sz="0" w:space="0" w:color="auto"/>
        <w:bottom w:val="none" w:sz="0" w:space="0" w:color="auto"/>
        <w:right w:val="none" w:sz="0" w:space="0" w:color="auto"/>
      </w:divBdr>
    </w:div>
    <w:div w:id="322392817">
      <w:bodyDiv w:val="1"/>
      <w:marLeft w:val="0"/>
      <w:marRight w:val="0"/>
      <w:marTop w:val="0"/>
      <w:marBottom w:val="0"/>
      <w:divBdr>
        <w:top w:val="none" w:sz="0" w:space="0" w:color="auto"/>
        <w:left w:val="none" w:sz="0" w:space="0" w:color="auto"/>
        <w:bottom w:val="none" w:sz="0" w:space="0" w:color="auto"/>
        <w:right w:val="none" w:sz="0" w:space="0" w:color="auto"/>
      </w:divBdr>
    </w:div>
    <w:div w:id="326322947">
      <w:bodyDiv w:val="1"/>
      <w:marLeft w:val="0"/>
      <w:marRight w:val="0"/>
      <w:marTop w:val="0"/>
      <w:marBottom w:val="0"/>
      <w:divBdr>
        <w:top w:val="none" w:sz="0" w:space="0" w:color="auto"/>
        <w:left w:val="none" w:sz="0" w:space="0" w:color="auto"/>
        <w:bottom w:val="none" w:sz="0" w:space="0" w:color="auto"/>
        <w:right w:val="none" w:sz="0" w:space="0" w:color="auto"/>
      </w:divBdr>
    </w:div>
    <w:div w:id="327638328">
      <w:bodyDiv w:val="1"/>
      <w:marLeft w:val="0"/>
      <w:marRight w:val="0"/>
      <w:marTop w:val="0"/>
      <w:marBottom w:val="0"/>
      <w:divBdr>
        <w:top w:val="none" w:sz="0" w:space="0" w:color="auto"/>
        <w:left w:val="none" w:sz="0" w:space="0" w:color="auto"/>
        <w:bottom w:val="none" w:sz="0" w:space="0" w:color="auto"/>
        <w:right w:val="none" w:sz="0" w:space="0" w:color="auto"/>
      </w:divBdr>
    </w:div>
    <w:div w:id="329450895">
      <w:bodyDiv w:val="1"/>
      <w:marLeft w:val="0"/>
      <w:marRight w:val="0"/>
      <w:marTop w:val="0"/>
      <w:marBottom w:val="0"/>
      <w:divBdr>
        <w:top w:val="none" w:sz="0" w:space="0" w:color="auto"/>
        <w:left w:val="none" w:sz="0" w:space="0" w:color="auto"/>
        <w:bottom w:val="none" w:sz="0" w:space="0" w:color="auto"/>
        <w:right w:val="none" w:sz="0" w:space="0" w:color="auto"/>
      </w:divBdr>
    </w:div>
    <w:div w:id="349332480">
      <w:bodyDiv w:val="1"/>
      <w:marLeft w:val="0"/>
      <w:marRight w:val="0"/>
      <w:marTop w:val="0"/>
      <w:marBottom w:val="0"/>
      <w:divBdr>
        <w:top w:val="none" w:sz="0" w:space="0" w:color="auto"/>
        <w:left w:val="none" w:sz="0" w:space="0" w:color="auto"/>
        <w:bottom w:val="none" w:sz="0" w:space="0" w:color="auto"/>
        <w:right w:val="none" w:sz="0" w:space="0" w:color="auto"/>
      </w:divBdr>
    </w:div>
    <w:div w:id="349836156">
      <w:bodyDiv w:val="1"/>
      <w:marLeft w:val="0"/>
      <w:marRight w:val="0"/>
      <w:marTop w:val="0"/>
      <w:marBottom w:val="0"/>
      <w:divBdr>
        <w:top w:val="none" w:sz="0" w:space="0" w:color="auto"/>
        <w:left w:val="none" w:sz="0" w:space="0" w:color="auto"/>
        <w:bottom w:val="none" w:sz="0" w:space="0" w:color="auto"/>
        <w:right w:val="none" w:sz="0" w:space="0" w:color="auto"/>
      </w:divBdr>
    </w:div>
    <w:div w:id="355665814">
      <w:bodyDiv w:val="1"/>
      <w:marLeft w:val="0"/>
      <w:marRight w:val="0"/>
      <w:marTop w:val="0"/>
      <w:marBottom w:val="0"/>
      <w:divBdr>
        <w:top w:val="none" w:sz="0" w:space="0" w:color="auto"/>
        <w:left w:val="none" w:sz="0" w:space="0" w:color="auto"/>
        <w:bottom w:val="none" w:sz="0" w:space="0" w:color="auto"/>
        <w:right w:val="none" w:sz="0" w:space="0" w:color="auto"/>
      </w:divBdr>
    </w:div>
    <w:div w:id="364674363">
      <w:bodyDiv w:val="1"/>
      <w:marLeft w:val="0"/>
      <w:marRight w:val="0"/>
      <w:marTop w:val="0"/>
      <w:marBottom w:val="0"/>
      <w:divBdr>
        <w:top w:val="none" w:sz="0" w:space="0" w:color="auto"/>
        <w:left w:val="none" w:sz="0" w:space="0" w:color="auto"/>
        <w:bottom w:val="none" w:sz="0" w:space="0" w:color="auto"/>
        <w:right w:val="none" w:sz="0" w:space="0" w:color="auto"/>
      </w:divBdr>
    </w:div>
    <w:div w:id="410855869">
      <w:bodyDiv w:val="1"/>
      <w:marLeft w:val="0"/>
      <w:marRight w:val="0"/>
      <w:marTop w:val="0"/>
      <w:marBottom w:val="0"/>
      <w:divBdr>
        <w:top w:val="none" w:sz="0" w:space="0" w:color="auto"/>
        <w:left w:val="none" w:sz="0" w:space="0" w:color="auto"/>
        <w:bottom w:val="none" w:sz="0" w:space="0" w:color="auto"/>
        <w:right w:val="none" w:sz="0" w:space="0" w:color="auto"/>
      </w:divBdr>
    </w:div>
    <w:div w:id="411852437">
      <w:bodyDiv w:val="1"/>
      <w:marLeft w:val="0"/>
      <w:marRight w:val="0"/>
      <w:marTop w:val="0"/>
      <w:marBottom w:val="0"/>
      <w:divBdr>
        <w:top w:val="none" w:sz="0" w:space="0" w:color="auto"/>
        <w:left w:val="none" w:sz="0" w:space="0" w:color="auto"/>
        <w:bottom w:val="none" w:sz="0" w:space="0" w:color="auto"/>
        <w:right w:val="none" w:sz="0" w:space="0" w:color="auto"/>
      </w:divBdr>
    </w:div>
    <w:div w:id="423502756">
      <w:bodyDiv w:val="1"/>
      <w:marLeft w:val="0"/>
      <w:marRight w:val="0"/>
      <w:marTop w:val="0"/>
      <w:marBottom w:val="0"/>
      <w:divBdr>
        <w:top w:val="none" w:sz="0" w:space="0" w:color="auto"/>
        <w:left w:val="none" w:sz="0" w:space="0" w:color="auto"/>
        <w:bottom w:val="none" w:sz="0" w:space="0" w:color="auto"/>
        <w:right w:val="none" w:sz="0" w:space="0" w:color="auto"/>
      </w:divBdr>
    </w:div>
    <w:div w:id="428240027">
      <w:bodyDiv w:val="1"/>
      <w:marLeft w:val="0"/>
      <w:marRight w:val="0"/>
      <w:marTop w:val="0"/>
      <w:marBottom w:val="0"/>
      <w:divBdr>
        <w:top w:val="none" w:sz="0" w:space="0" w:color="auto"/>
        <w:left w:val="none" w:sz="0" w:space="0" w:color="auto"/>
        <w:bottom w:val="none" w:sz="0" w:space="0" w:color="auto"/>
        <w:right w:val="none" w:sz="0" w:space="0" w:color="auto"/>
      </w:divBdr>
    </w:div>
    <w:div w:id="448862435">
      <w:bodyDiv w:val="1"/>
      <w:marLeft w:val="0"/>
      <w:marRight w:val="0"/>
      <w:marTop w:val="0"/>
      <w:marBottom w:val="0"/>
      <w:divBdr>
        <w:top w:val="none" w:sz="0" w:space="0" w:color="auto"/>
        <w:left w:val="none" w:sz="0" w:space="0" w:color="auto"/>
        <w:bottom w:val="none" w:sz="0" w:space="0" w:color="auto"/>
        <w:right w:val="none" w:sz="0" w:space="0" w:color="auto"/>
      </w:divBdr>
    </w:div>
    <w:div w:id="449008247">
      <w:bodyDiv w:val="1"/>
      <w:marLeft w:val="0"/>
      <w:marRight w:val="0"/>
      <w:marTop w:val="0"/>
      <w:marBottom w:val="0"/>
      <w:divBdr>
        <w:top w:val="none" w:sz="0" w:space="0" w:color="auto"/>
        <w:left w:val="none" w:sz="0" w:space="0" w:color="auto"/>
        <w:bottom w:val="none" w:sz="0" w:space="0" w:color="auto"/>
        <w:right w:val="none" w:sz="0" w:space="0" w:color="auto"/>
      </w:divBdr>
    </w:div>
    <w:div w:id="453644570">
      <w:bodyDiv w:val="1"/>
      <w:marLeft w:val="0"/>
      <w:marRight w:val="0"/>
      <w:marTop w:val="0"/>
      <w:marBottom w:val="0"/>
      <w:divBdr>
        <w:top w:val="none" w:sz="0" w:space="0" w:color="auto"/>
        <w:left w:val="none" w:sz="0" w:space="0" w:color="auto"/>
        <w:bottom w:val="none" w:sz="0" w:space="0" w:color="auto"/>
        <w:right w:val="none" w:sz="0" w:space="0" w:color="auto"/>
      </w:divBdr>
    </w:div>
    <w:div w:id="459569466">
      <w:bodyDiv w:val="1"/>
      <w:marLeft w:val="0"/>
      <w:marRight w:val="0"/>
      <w:marTop w:val="0"/>
      <w:marBottom w:val="0"/>
      <w:divBdr>
        <w:top w:val="none" w:sz="0" w:space="0" w:color="auto"/>
        <w:left w:val="none" w:sz="0" w:space="0" w:color="auto"/>
        <w:bottom w:val="none" w:sz="0" w:space="0" w:color="auto"/>
        <w:right w:val="none" w:sz="0" w:space="0" w:color="auto"/>
      </w:divBdr>
    </w:div>
    <w:div w:id="461462959">
      <w:bodyDiv w:val="1"/>
      <w:marLeft w:val="0"/>
      <w:marRight w:val="0"/>
      <w:marTop w:val="0"/>
      <w:marBottom w:val="0"/>
      <w:divBdr>
        <w:top w:val="none" w:sz="0" w:space="0" w:color="auto"/>
        <w:left w:val="none" w:sz="0" w:space="0" w:color="auto"/>
        <w:bottom w:val="none" w:sz="0" w:space="0" w:color="auto"/>
        <w:right w:val="none" w:sz="0" w:space="0" w:color="auto"/>
      </w:divBdr>
    </w:div>
    <w:div w:id="462847669">
      <w:bodyDiv w:val="1"/>
      <w:marLeft w:val="0"/>
      <w:marRight w:val="0"/>
      <w:marTop w:val="0"/>
      <w:marBottom w:val="0"/>
      <w:divBdr>
        <w:top w:val="none" w:sz="0" w:space="0" w:color="auto"/>
        <w:left w:val="none" w:sz="0" w:space="0" w:color="auto"/>
        <w:bottom w:val="none" w:sz="0" w:space="0" w:color="auto"/>
        <w:right w:val="none" w:sz="0" w:space="0" w:color="auto"/>
      </w:divBdr>
    </w:div>
    <w:div w:id="479880771">
      <w:bodyDiv w:val="1"/>
      <w:marLeft w:val="0"/>
      <w:marRight w:val="0"/>
      <w:marTop w:val="0"/>
      <w:marBottom w:val="0"/>
      <w:divBdr>
        <w:top w:val="none" w:sz="0" w:space="0" w:color="auto"/>
        <w:left w:val="none" w:sz="0" w:space="0" w:color="auto"/>
        <w:bottom w:val="none" w:sz="0" w:space="0" w:color="auto"/>
        <w:right w:val="none" w:sz="0" w:space="0" w:color="auto"/>
      </w:divBdr>
    </w:div>
    <w:div w:id="509371345">
      <w:bodyDiv w:val="1"/>
      <w:marLeft w:val="0"/>
      <w:marRight w:val="0"/>
      <w:marTop w:val="0"/>
      <w:marBottom w:val="0"/>
      <w:divBdr>
        <w:top w:val="none" w:sz="0" w:space="0" w:color="auto"/>
        <w:left w:val="none" w:sz="0" w:space="0" w:color="auto"/>
        <w:bottom w:val="none" w:sz="0" w:space="0" w:color="auto"/>
        <w:right w:val="none" w:sz="0" w:space="0" w:color="auto"/>
      </w:divBdr>
    </w:div>
    <w:div w:id="520552486">
      <w:bodyDiv w:val="1"/>
      <w:marLeft w:val="0"/>
      <w:marRight w:val="0"/>
      <w:marTop w:val="0"/>
      <w:marBottom w:val="0"/>
      <w:divBdr>
        <w:top w:val="none" w:sz="0" w:space="0" w:color="auto"/>
        <w:left w:val="none" w:sz="0" w:space="0" w:color="auto"/>
        <w:bottom w:val="none" w:sz="0" w:space="0" w:color="auto"/>
        <w:right w:val="none" w:sz="0" w:space="0" w:color="auto"/>
      </w:divBdr>
    </w:div>
    <w:div w:id="531260996">
      <w:bodyDiv w:val="1"/>
      <w:marLeft w:val="0"/>
      <w:marRight w:val="0"/>
      <w:marTop w:val="0"/>
      <w:marBottom w:val="0"/>
      <w:divBdr>
        <w:top w:val="none" w:sz="0" w:space="0" w:color="auto"/>
        <w:left w:val="none" w:sz="0" w:space="0" w:color="auto"/>
        <w:bottom w:val="none" w:sz="0" w:space="0" w:color="auto"/>
        <w:right w:val="none" w:sz="0" w:space="0" w:color="auto"/>
      </w:divBdr>
      <w:divsChild>
        <w:div w:id="1561942193">
          <w:marLeft w:val="0"/>
          <w:marRight w:val="0"/>
          <w:marTop w:val="0"/>
          <w:marBottom w:val="555"/>
          <w:divBdr>
            <w:top w:val="none" w:sz="0" w:space="0" w:color="auto"/>
            <w:left w:val="none" w:sz="0" w:space="0" w:color="auto"/>
            <w:bottom w:val="none" w:sz="0" w:space="0" w:color="auto"/>
            <w:right w:val="none" w:sz="0" w:space="0" w:color="auto"/>
          </w:divBdr>
          <w:divsChild>
            <w:div w:id="1729691790">
              <w:marLeft w:val="0"/>
              <w:marRight w:val="0"/>
              <w:marTop w:val="0"/>
              <w:marBottom w:val="0"/>
              <w:divBdr>
                <w:top w:val="none" w:sz="0" w:space="0" w:color="auto"/>
                <w:left w:val="none" w:sz="0" w:space="0" w:color="auto"/>
                <w:bottom w:val="none" w:sz="0" w:space="0" w:color="auto"/>
                <w:right w:val="none" w:sz="0" w:space="0" w:color="auto"/>
              </w:divBdr>
              <w:divsChild>
                <w:div w:id="81148221">
                  <w:marLeft w:val="1"/>
                  <w:marRight w:val="1"/>
                  <w:marTop w:val="0"/>
                  <w:marBottom w:val="0"/>
                  <w:divBdr>
                    <w:top w:val="none" w:sz="0" w:space="0" w:color="auto"/>
                    <w:left w:val="none" w:sz="0" w:space="0" w:color="auto"/>
                    <w:bottom w:val="none" w:sz="0" w:space="0" w:color="auto"/>
                    <w:right w:val="none" w:sz="0" w:space="0" w:color="auto"/>
                  </w:divBdr>
                  <w:divsChild>
                    <w:div w:id="1707560285">
                      <w:marLeft w:val="0"/>
                      <w:marRight w:val="0"/>
                      <w:marTop w:val="0"/>
                      <w:marBottom w:val="0"/>
                      <w:divBdr>
                        <w:top w:val="none" w:sz="0" w:space="0" w:color="auto"/>
                        <w:left w:val="none" w:sz="0" w:space="0" w:color="auto"/>
                        <w:bottom w:val="none" w:sz="0" w:space="0" w:color="auto"/>
                        <w:right w:val="none" w:sz="0" w:space="0" w:color="auto"/>
                      </w:divBdr>
                      <w:divsChild>
                        <w:div w:id="351147826">
                          <w:marLeft w:val="0"/>
                          <w:marRight w:val="0"/>
                          <w:marTop w:val="0"/>
                          <w:marBottom w:val="0"/>
                          <w:divBdr>
                            <w:top w:val="none" w:sz="0" w:space="0" w:color="auto"/>
                            <w:left w:val="none" w:sz="0" w:space="0" w:color="auto"/>
                            <w:bottom w:val="none" w:sz="0" w:space="0" w:color="auto"/>
                            <w:right w:val="none" w:sz="0" w:space="0" w:color="auto"/>
                          </w:divBdr>
                          <w:divsChild>
                            <w:div w:id="617028680">
                              <w:marLeft w:val="0"/>
                              <w:marRight w:val="0"/>
                              <w:marTop w:val="0"/>
                              <w:marBottom w:val="0"/>
                              <w:divBdr>
                                <w:top w:val="none" w:sz="0" w:space="0" w:color="auto"/>
                                <w:left w:val="none" w:sz="0" w:space="0" w:color="auto"/>
                                <w:bottom w:val="none" w:sz="0" w:space="0" w:color="auto"/>
                                <w:right w:val="none" w:sz="0" w:space="0" w:color="auto"/>
                              </w:divBdr>
                              <w:divsChild>
                                <w:div w:id="197401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362074">
      <w:bodyDiv w:val="1"/>
      <w:marLeft w:val="0"/>
      <w:marRight w:val="0"/>
      <w:marTop w:val="0"/>
      <w:marBottom w:val="0"/>
      <w:divBdr>
        <w:top w:val="none" w:sz="0" w:space="0" w:color="auto"/>
        <w:left w:val="none" w:sz="0" w:space="0" w:color="auto"/>
        <w:bottom w:val="none" w:sz="0" w:space="0" w:color="auto"/>
        <w:right w:val="none" w:sz="0" w:space="0" w:color="auto"/>
      </w:divBdr>
    </w:div>
    <w:div w:id="553548528">
      <w:bodyDiv w:val="1"/>
      <w:marLeft w:val="0"/>
      <w:marRight w:val="0"/>
      <w:marTop w:val="0"/>
      <w:marBottom w:val="0"/>
      <w:divBdr>
        <w:top w:val="none" w:sz="0" w:space="0" w:color="auto"/>
        <w:left w:val="none" w:sz="0" w:space="0" w:color="auto"/>
        <w:bottom w:val="none" w:sz="0" w:space="0" w:color="auto"/>
        <w:right w:val="none" w:sz="0" w:space="0" w:color="auto"/>
      </w:divBdr>
    </w:div>
    <w:div w:id="553732437">
      <w:bodyDiv w:val="1"/>
      <w:marLeft w:val="0"/>
      <w:marRight w:val="0"/>
      <w:marTop w:val="0"/>
      <w:marBottom w:val="0"/>
      <w:divBdr>
        <w:top w:val="none" w:sz="0" w:space="0" w:color="auto"/>
        <w:left w:val="none" w:sz="0" w:space="0" w:color="auto"/>
        <w:bottom w:val="none" w:sz="0" w:space="0" w:color="auto"/>
        <w:right w:val="none" w:sz="0" w:space="0" w:color="auto"/>
      </w:divBdr>
    </w:div>
    <w:div w:id="554122077">
      <w:bodyDiv w:val="1"/>
      <w:marLeft w:val="0"/>
      <w:marRight w:val="0"/>
      <w:marTop w:val="0"/>
      <w:marBottom w:val="0"/>
      <w:divBdr>
        <w:top w:val="none" w:sz="0" w:space="0" w:color="auto"/>
        <w:left w:val="none" w:sz="0" w:space="0" w:color="auto"/>
        <w:bottom w:val="none" w:sz="0" w:space="0" w:color="auto"/>
        <w:right w:val="none" w:sz="0" w:space="0" w:color="auto"/>
      </w:divBdr>
    </w:div>
    <w:div w:id="559561518">
      <w:bodyDiv w:val="1"/>
      <w:marLeft w:val="0"/>
      <w:marRight w:val="0"/>
      <w:marTop w:val="0"/>
      <w:marBottom w:val="0"/>
      <w:divBdr>
        <w:top w:val="none" w:sz="0" w:space="0" w:color="auto"/>
        <w:left w:val="none" w:sz="0" w:space="0" w:color="auto"/>
        <w:bottom w:val="none" w:sz="0" w:space="0" w:color="auto"/>
        <w:right w:val="none" w:sz="0" w:space="0" w:color="auto"/>
      </w:divBdr>
    </w:div>
    <w:div w:id="564730593">
      <w:bodyDiv w:val="1"/>
      <w:marLeft w:val="0"/>
      <w:marRight w:val="0"/>
      <w:marTop w:val="0"/>
      <w:marBottom w:val="0"/>
      <w:divBdr>
        <w:top w:val="none" w:sz="0" w:space="0" w:color="auto"/>
        <w:left w:val="none" w:sz="0" w:space="0" w:color="auto"/>
        <w:bottom w:val="none" w:sz="0" w:space="0" w:color="auto"/>
        <w:right w:val="none" w:sz="0" w:space="0" w:color="auto"/>
      </w:divBdr>
    </w:div>
    <w:div w:id="575745727">
      <w:bodyDiv w:val="1"/>
      <w:marLeft w:val="0"/>
      <w:marRight w:val="0"/>
      <w:marTop w:val="0"/>
      <w:marBottom w:val="0"/>
      <w:divBdr>
        <w:top w:val="none" w:sz="0" w:space="0" w:color="auto"/>
        <w:left w:val="none" w:sz="0" w:space="0" w:color="auto"/>
        <w:bottom w:val="none" w:sz="0" w:space="0" w:color="auto"/>
        <w:right w:val="none" w:sz="0" w:space="0" w:color="auto"/>
      </w:divBdr>
    </w:div>
    <w:div w:id="580724236">
      <w:bodyDiv w:val="1"/>
      <w:marLeft w:val="0"/>
      <w:marRight w:val="0"/>
      <w:marTop w:val="0"/>
      <w:marBottom w:val="0"/>
      <w:divBdr>
        <w:top w:val="none" w:sz="0" w:space="0" w:color="auto"/>
        <w:left w:val="none" w:sz="0" w:space="0" w:color="auto"/>
        <w:bottom w:val="none" w:sz="0" w:space="0" w:color="auto"/>
        <w:right w:val="none" w:sz="0" w:space="0" w:color="auto"/>
      </w:divBdr>
    </w:div>
    <w:div w:id="602151090">
      <w:bodyDiv w:val="1"/>
      <w:marLeft w:val="0"/>
      <w:marRight w:val="0"/>
      <w:marTop w:val="0"/>
      <w:marBottom w:val="0"/>
      <w:divBdr>
        <w:top w:val="none" w:sz="0" w:space="0" w:color="auto"/>
        <w:left w:val="none" w:sz="0" w:space="0" w:color="auto"/>
        <w:bottom w:val="none" w:sz="0" w:space="0" w:color="auto"/>
        <w:right w:val="none" w:sz="0" w:space="0" w:color="auto"/>
      </w:divBdr>
    </w:div>
    <w:div w:id="607322418">
      <w:bodyDiv w:val="1"/>
      <w:marLeft w:val="0"/>
      <w:marRight w:val="0"/>
      <w:marTop w:val="0"/>
      <w:marBottom w:val="0"/>
      <w:divBdr>
        <w:top w:val="none" w:sz="0" w:space="0" w:color="auto"/>
        <w:left w:val="none" w:sz="0" w:space="0" w:color="auto"/>
        <w:bottom w:val="none" w:sz="0" w:space="0" w:color="auto"/>
        <w:right w:val="none" w:sz="0" w:space="0" w:color="auto"/>
      </w:divBdr>
    </w:div>
    <w:div w:id="628513754">
      <w:bodyDiv w:val="1"/>
      <w:marLeft w:val="0"/>
      <w:marRight w:val="0"/>
      <w:marTop w:val="0"/>
      <w:marBottom w:val="0"/>
      <w:divBdr>
        <w:top w:val="none" w:sz="0" w:space="0" w:color="auto"/>
        <w:left w:val="none" w:sz="0" w:space="0" w:color="auto"/>
        <w:bottom w:val="none" w:sz="0" w:space="0" w:color="auto"/>
        <w:right w:val="none" w:sz="0" w:space="0" w:color="auto"/>
      </w:divBdr>
    </w:div>
    <w:div w:id="629556481">
      <w:bodyDiv w:val="1"/>
      <w:marLeft w:val="0"/>
      <w:marRight w:val="0"/>
      <w:marTop w:val="0"/>
      <w:marBottom w:val="0"/>
      <w:divBdr>
        <w:top w:val="none" w:sz="0" w:space="0" w:color="auto"/>
        <w:left w:val="none" w:sz="0" w:space="0" w:color="auto"/>
        <w:bottom w:val="none" w:sz="0" w:space="0" w:color="auto"/>
        <w:right w:val="none" w:sz="0" w:space="0" w:color="auto"/>
      </w:divBdr>
    </w:div>
    <w:div w:id="634026132">
      <w:bodyDiv w:val="1"/>
      <w:marLeft w:val="0"/>
      <w:marRight w:val="0"/>
      <w:marTop w:val="0"/>
      <w:marBottom w:val="0"/>
      <w:divBdr>
        <w:top w:val="none" w:sz="0" w:space="0" w:color="auto"/>
        <w:left w:val="none" w:sz="0" w:space="0" w:color="auto"/>
        <w:bottom w:val="none" w:sz="0" w:space="0" w:color="auto"/>
        <w:right w:val="none" w:sz="0" w:space="0" w:color="auto"/>
      </w:divBdr>
    </w:div>
    <w:div w:id="639310205">
      <w:bodyDiv w:val="1"/>
      <w:marLeft w:val="0"/>
      <w:marRight w:val="0"/>
      <w:marTop w:val="0"/>
      <w:marBottom w:val="0"/>
      <w:divBdr>
        <w:top w:val="none" w:sz="0" w:space="0" w:color="auto"/>
        <w:left w:val="none" w:sz="0" w:space="0" w:color="auto"/>
        <w:bottom w:val="none" w:sz="0" w:space="0" w:color="auto"/>
        <w:right w:val="none" w:sz="0" w:space="0" w:color="auto"/>
      </w:divBdr>
    </w:div>
    <w:div w:id="647050327">
      <w:bodyDiv w:val="1"/>
      <w:marLeft w:val="0"/>
      <w:marRight w:val="0"/>
      <w:marTop w:val="0"/>
      <w:marBottom w:val="0"/>
      <w:divBdr>
        <w:top w:val="none" w:sz="0" w:space="0" w:color="auto"/>
        <w:left w:val="none" w:sz="0" w:space="0" w:color="auto"/>
        <w:bottom w:val="none" w:sz="0" w:space="0" w:color="auto"/>
        <w:right w:val="none" w:sz="0" w:space="0" w:color="auto"/>
      </w:divBdr>
    </w:div>
    <w:div w:id="647636962">
      <w:bodyDiv w:val="1"/>
      <w:marLeft w:val="0"/>
      <w:marRight w:val="0"/>
      <w:marTop w:val="0"/>
      <w:marBottom w:val="0"/>
      <w:divBdr>
        <w:top w:val="none" w:sz="0" w:space="0" w:color="auto"/>
        <w:left w:val="none" w:sz="0" w:space="0" w:color="auto"/>
        <w:bottom w:val="none" w:sz="0" w:space="0" w:color="auto"/>
        <w:right w:val="none" w:sz="0" w:space="0" w:color="auto"/>
      </w:divBdr>
    </w:div>
    <w:div w:id="651103500">
      <w:bodyDiv w:val="1"/>
      <w:marLeft w:val="0"/>
      <w:marRight w:val="0"/>
      <w:marTop w:val="0"/>
      <w:marBottom w:val="0"/>
      <w:divBdr>
        <w:top w:val="none" w:sz="0" w:space="0" w:color="auto"/>
        <w:left w:val="none" w:sz="0" w:space="0" w:color="auto"/>
        <w:bottom w:val="none" w:sz="0" w:space="0" w:color="auto"/>
        <w:right w:val="none" w:sz="0" w:space="0" w:color="auto"/>
      </w:divBdr>
    </w:div>
    <w:div w:id="656343899">
      <w:bodyDiv w:val="1"/>
      <w:marLeft w:val="0"/>
      <w:marRight w:val="0"/>
      <w:marTop w:val="0"/>
      <w:marBottom w:val="0"/>
      <w:divBdr>
        <w:top w:val="none" w:sz="0" w:space="0" w:color="auto"/>
        <w:left w:val="none" w:sz="0" w:space="0" w:color="auto"/>
        <w:bottom w:val="none" w:sz="0" w:space="0" w:color="auto"/>
        <w:right w:val="none" w:sz="0" w:space="0" w:color="auto"/>
      </w:divBdr>
    </w:div>
    <w:div w:id="659432045">
      <w:bodyDiv w:val="1"/>
      <w:marLeft w:val="0"/>
      <w:marRight w:val="0"/>
      <w:marTop w:val="0"/>
      <w:marBottom w:val="0"/>
      <w:divBdr>
        <w:top w:val="none" w:sz="0" w:space="0" w:color="auto"/>
        <w:left w:val="none" w:sz="0" w:space="0" w:color="auto"/>
        <w:bottom w:val="none" w:sz="0" w:space="0" w:color="auto"/>
        <w:right w:val="none" w:sz="0" w:space="0" w:color="auto"/>
      </w:divBdr>
    </w:div>
    <w:div w:id="661859667">
      <w:bodyDiv w:val="1"/>
      <w:marLeft w:val="0"/>
      <w:marRight w:val="0"/>
      <w:marTop w:val="0"/>
      <w:marBottom w:val="0"/>
      <w:divBdr>
        <w:top w:val="none" w:sz="0" w:space="0" w:color="auto"/>
        <w:left w:val="none" w:sz="0" w:space="0" w:color="auto"/>
        <w:bottom w:val="none" w:sz="0" w:space="0" w:color="auto"/>
        <w:right w:val="none" w:sz="0" w:space="0" w:color="auto"/>
      </w:divBdr>
    </w:div>
    <w:div w:id="669136869">
      <w:bodyDiv w:val="1"/>
      <w:marLeft w:val="0"/>
      <w:marRight w:val="0"/>
      <w:marTop w:val="0"/>
      <w:marBottom w:val="0"/>
      <w:divBdr>
        <w:top w:val="none" w:sz="0" w:space="0" w:color="auto"/>
        <w:left w:val="none" w:sz="0" w:space="0" w:color="auto"/>
        <w:bottom w:val="none" w:sz="0" w:space="0" w:color="auto"/>
        <w:right w:val="none" w:sz="0" w:space="0" w:color="auto"/>
      </w:divBdr>
    </w:div>
    <w:div w:id="669722005">
      <w:bodyDiv w:val="1"/>
      <w:marLeft w:val="0"/>
      <w:marRight w:val="0"/>
      <w:marTop w:val="0"/>
      <w:marBottom w:val="0"/>
      <w:divBdr>
        <w:top w:val="none" w:sz="0" w:space="0" w:color="auto"/>
        <w:left w:val="none" w:sz="0" w:space="0" w:color="auto"/>
        <w:bottom w:val="none" w:sz="0" w:space="0" w:color="auto"/>
        <w:right w:val="none" w:sz="0" w:space="0" w:color="auto"/>
      </w:divBdr>
    </w:div>
    <w:div w:id="672951321">
      <w:bodyDiv w:val="1"/>
      <w:marLeft w:val="0"/>
      <w:marRight w:val="0"/>
      <w:marTop w:val="0"/>
      <w:marBottom w:val="0"/>
      <w:divBdr>
        <w:top w:val="none" w:sz="0" w:space="0" w:color="auto"/>
        <w:left w:val="none" w:sz="0" w:space="0" w:color="auto"/>
        <w:bottom w:val="none" w:sz="0" w:space="0" w:color="auto"/>
        <w:right w:val="none" w:sz="0" w:space="0" w:color="auto"/>
      </w:divBdr>
    </w:div>
    <w:div w:id="691759804">
      <w:bodyDiv w:val="1"/>
      <w:marLeft w:val="0"/>
      <w:marRight w:val="0"/>
      <w:marTop w:val="0"/>
      <w:marBottom w:val="0"/>
      <w:divBdr>
        <w:top w:val="none" w:sz="0" w:space="0" w:color="auto"/>
        <w:left w:val="none" w:sz="0" w:space="0" w:color="auto"/>
        <w:bottom w:val="none" w:sz="0" w:space="0" w:color="auto"/>
        <w:right w:val="none" w:sz="0" w:space="0" w:color="auto"/>
      </w:divBdr>
    </w:div>
    <w:div w:id="701903182">
      <w:bodyDiv w:val="1"/>
      <w:marLeft w:val="0"/>
      <w:marRight w:val="0"/>
      <w:marTop w:val="0"/>
      <w:marBottom w:val="0"/>
      <w:divBdr>
        <w:top w:val="none" w:sz="0" w:space="0" w:color="auto"/>
        <w:left w:val="none" w:sz="0" w:space="0" w:color="auto"/>
        <w:bottom w:val="none" w:sz="0" w:space="0" w:color="auto"/>
        <w:right w:val="none" w:sz="0" w:space="0" w:color="auto"/>
      </w:divBdr>
    </w:div>
    <w:div w:id="708263270">
      <w:bodyDiv w:val="1"/>
      <w:marLeft w:val="0"/>
      <w:marRight w:val="0"/>
      <w:marTop w:val="0"/>
      <w:marBottom w:val="0"/>
      <w:divBdr>
        <w:top w:val="none" w:sz="0" w:space="0" w:color="auto"/>
        <w:left w:val="none" w:sz="0" w:space="0" w:color="auto"/>
        <w:bottom w:val="none" w:sz="0" w:space="0" w:color="auto"/>
        <w:right w:val="none" w:sz="0" w:space="0" w:color="auto"/>
      </w:divBdr>
    </w:div>
    <w:div w:id="745419364">
      <w:bodyDiv w:val="1"/>
      <w:marLeft w:val="0"/>
      <w:marRight w:val="0"/>
      <w:marTop w:val="0"/>
      <w:marBottom w:val="0"/>
      <w:divBdr>
        <w:top w:val="none" w:sz="0" w:space="0" w:color="auto"/>
        <w:left w:val="none" w:sz="0" w:space="0" w:color="auto"/>
        <w:bottom w:val="none" w:sz="0" w:space="0" w:color="auto"/>
        <w:right w:val="none" w:sz="0" w:space="0" w:color="auto"/>
      </w:divBdr>
    </w:div>
    <w:div w:id="748620166">
      <w:bodyDiv w:val="1"/>
      <w:marLeft w:val="0"/>
      <w:marRight w:val="0"/>
      <w:marTop w:val="0"/>
      <w:marBottom w:val="0"/>
      <w:divBdr>
        <w:top w:val="none" w:sz="0" w:space="0" w:color="auto"/>
        <w:left w:val="none" w:sz="0" w:space="0" w:color="auto"/>
        <w:bottom w:val="none" w:sz="0" w:space="0" w:color="auto"/>
        <w:right w:val="none" w:sz="0" w:space="0" w:color="auto"/>
      </w:divBdr>
    </w:div>
    <w:div w:id="751321095">
      <w:bodyDiv w:val="1"/>
      <w:marLeft w:val="0"/>
      <w:marRight w:val="0"/>
      <w:marTop w:val="0"/>
      <w:marBottom w:val="0"/>
      <w:divBdr>
        <w:top w:val="none" w:sz="0" w:space="0" w:color="auto"/>
        <w:left w:val="none" w:sz="0" w:space="0" w:color="auto"/>
        <w:bottom w:val="none" w:sz="0" w:space="0" w:color="auto"/>
        <w:right w:val="none" w:sz="0" w:space="0" w:color="auto"/>
      </w:divBdr>
    </w:div>
    <w:div w:id="755244044">
      <w:bodyDiv w:val="1"/>
      <w:marLeft w:val="0"/>
      <w:marRight w:val="0"/>
      <w:marTop w:val="0"/>
      <w:marBottom w:val="0"/>
      <w:divBdr>
        <w:top w:val="none" w:sz="0" w:space="0" w:color="auto"/>
        <w:left w:val="none" w:sz="0" w:space="0" w:color="auto"/>
        <w:bottom w:val="none" w:sz="0" w:space="0" w:color="auto"/>
        <w:right w:val="none" w:sz="0" w:space="0" w:color="auto"/>
      </w:divBdr>
    </w:div>
    <w:div w:id="758406599">
      <w:bodyDiv w:val="1"/>
      <w:marLeft w:val="0"/>
      <w:marRight w:val="0"/>
      <w:marTop w:val="0"/>
      <w:marBottom w:val="0"/>
      <w:divBdr>
        <w:top w:val="none" w:sz="0" w:space="0" w:color="auto"/>
        <w:left w:val="none" w:sz="0" w:space="0" w:color="auto"/>
        <w:bottom w:val="none" w:sz="0" w:space="0" w:color="auto"/>
        <w:right w:val="none" w:sz="0" w:space="0" w:color="auto"/>
      </w:divBdr>
    </w:div>
    <w:div w:id="766539177">
      <w:bodyDiv w:val="1"/>
      <w:marLeft w:val="0"/>
      <w:marRight w:val="0"/>
      <w:marTop w:val="0"/>
      <w:marBottom w:val="0"/>
      <w:divBdr>
        <w:top w:val="none" w:sz="0" w:space="0" w:color="auto"/>
        <w:left w:val="none" w:sz="0" w:space="0" w:color="auto"/>
        <w:bottom w:val="none" w:sz="0" w:space="0" w:color="auto"/>
        <w:right w:val="none" w:sz="0" w:space="0" w:color="auto"/>
      </w:divBdr>
    </w:div>
    <w:div w:id="771390360">
      <w:bodyDiv w:val="1"/>
      <w:marLeft w:val="0"/>
      <w:marRight w:val="0"/>
      <w:marTop w:val="0"/>
      <w:marBottom w:val="0"/>
      <w:divBdr>
        <w:top w:val="none" w:sz="0" w:space="0" w:color="auto"/>
        <w:left w:val="none" w:sz="0" w:space="0" w:color="auto"/>
        <w:bottom w:val="none" w:sz="0" w:space="0" w:color="auto"/>
        <w:right w:val="none" w:sz="0" w:space="0" w:color="auto"/>
      </w:divBdr>
    </w:div>
    <w:div w:id="779690676">
      <w:bodyDiv w:val="1"/>
      <w:marLeft w:val="0"/>
      <w:marRight w:val="0"/>
      <w:marTop w:val="0"/>
      <w:marBottom w:val="0"/>
      <w:divBdr>
        <w:top w:val="none" w:sz="0" w:space="0" w:color="auto"/>
        <w:left w:val="none" w:sz="0" w:space="0" w:color="auto"/>
        <w:bottom w:val="none" w:sz="0" w:space="0" w:color="auto"/>
        <w:right w:val="none" w:sz="0" w:space="0" w:color="auto"/>
      </w:divBdr>
    </w:div>
    <w:div w:id="810750338">
      <w:bodyDiv w:val="1"/>
      <w:marLeft w:val="0"/>
      <w:marRight w:val="0"/>
      <w:marTop w:val="0"/>
      <w:marBottom w:val="0"/>
      <w:divBdr>
        <w:top w:val="none" w:sz="0" w:space="0" w:color="auto"/>
        <w:left w:val="none" w:sz="0" w:space="0" w:color="auto"/>
        <w:bottom w:val="none" w:sz="0" w:space="0" w:color="auto"/>
        <w:right w:val="none" w:sz="0" w:space="0" w:color="auto"/>
      </w:divBdr>
    </w:div>
    <w:div w:id="830297509">
      <w:bodyDiv w:val="1"/>
      <w:marLeft w:val="0"/>
      <w:marRight w:val="0"/>
      <w:marTop w:val="0"/>
      <w:marBottom w:val="0"/>
      <w:divBdr>
        <w:top w:val="none" w:sz="0" w:space="0" w:color="auto"/>
        <w:left w:val="none" w:sz="0" w:space="0" w:color="auto"/>
        <w:bottom w:val="none" w:sz="0" w:space="0" w:color="auto"/>
        <w:right w:val="none" w:sz="0" w:space="0" w:color="auto"/>
      </w:divBdr>
    </w:div>
    <w:div w:id="841815223">
      <w:bodyDiv w:val="1"/>
      <w:marLeft w:val="0"/>
      <w:marRight w:val="0"/>
      <w:marTop w:val="0"/>
      <w:marBottom w:val="0"/>
      <w:divBdr>
        <w:top w:val="none" w:sz="0" w:space="0" w:color="auto"/>
        <w:left w:val="none" w:sz="0" w:space="0" w:color="auto"/>
        <w:bottom w:val="none" w:sz="0" w:space="0" w:color="auto"/>
        <w:right w:val="none" w:sz="0" w:space="0" w:color="auto"/>
      </w:divBdr>
    </w:div>
    <w:div w:id="842090279">
      <w:bodyDiv w:val="1"/>
      <w:marLeft w:val="0"/>
      <w:marRight w:val="0"/>
      <w:marTop w:val="0"/>
      <w:marBottom w:val="0"/>
      <w:divBdr>
        <w:top w:val="none" w:sz="0" w:space="0" w:color="auto"/>
        <w:left w:val="none" w:sz="0" w:space="0" w:color="auto"/>
        <w:bottom w:val="none" w:sz="0" w:space="0" w:color="auto"/>
        <w:right w:val="none" w:sz="0" w:space="0" w:color="auto"/>
      </w:divBdr>
    </w:div>
    <w:div w:id="844825719">
      <w:bodyDiv w:val="1"/>
      <w:marLeft w:val="0"/>
      <w:marRight w:val="0"/>
      <w:marTop w:val="0"/>
      <w:marBottom w:val="0"/>
      <w:divBdr>
        <w:top w:val="none" w:sz="0" w:space="0" w:color="auto"/>
        <w:left w:val="none" w:sz="0" w:space="0" w:color="auto"/>
        <w:bottom w:val="none" w:sz="0" w:space="0" w:color="auto"/>
        <w:right w:val="none" w:sz="0" w:space="0" w:color="auto"/>
      </w:divBdr>
    </w:div>
    <w:div w:id="845821721">
      <w:bodyDiv w:val="1"/>
      <w:marLeft w:val="0"/>
      <w:marRight w:val="0"/>
      <w:marTop w:val="0"/>
      <w:marBottom w:val="0"/>
      <w:divBdr>
        <w:top w:val="none" w:sz="0" w:space="0" w:color="auto"/>
        <w:left w:val="none" w:sz="0" w:space="0" w:color="auto"/>
        <w:bottom w:val="none" w:sz="0" w:space="0" w:color="auto"/>
        <w:right w:val="none" w:sz="0" w:space="0" w:color="auto"/>
      </w:divBdr>
    </w:div>
    <w:div w:id="847328927">
      <w:bodyDiv w:val="1"/>
      <w:marLeft w:val="0"/>
      <w:marRight w:val="0"/>
      <w:marTop w:val="0"/>
      <w:marBottom w:val="0"/>
      <w:divBdr>
        <w:top w:val="none" w:sz="0" w:space="0" w:color="auto"/>
        <w:left w:val="none" w:sz="0" w:space="0" w:color="auto"/>
        <w:bottom w:val="none" w:sz="0" w:space="0" w:color="auto"/>
        <w:right w:val="none" w:sz="0" w:space="0" w:color="auto"/>
      </w:divBdr>
    </w:div>
    <w:div w:id="847402092">
      <w:bodyDiv w:val="1"/>
      <w:marLeft w:val="0"/>
      <w:marRight w:val="0"/>
      <w:marTop w:val="0"/>
      <w:marBottom w:val="0"/>
      <w:divBdr>
        <w:top w:val="none" w:sz="0" w:space="0" w:color="auto"/>
        <w:left w:val="none" w:sz="0" w:space="0" w:color="auto"/>
        <w:bottom w:val="none" w:sz="0" w:space="0" w:color="auto"/>
        <w:right w:val="none" w:sz="0" w:space="0" w:color="auto"/>
      </w:divBdr>
    </w:div>
    <w:div w:id="847795235">
      <w:bodyDiv w:val="1"/>
      <w:marLeft w:val="0"/>
      <w:marRight w:val="0"/>
      <w:marTop w:val="0"/>
      <w:marBottom w:val="0"/>
      <w:divBdr>
        <w:top w:val="none" w:sz="0" w:space="0" w:color="auto"/>
        <w:left w:val="none" w:sz="0" w:space="0" w:color="auto"/>
        <w:bottom w:val="none" w:sz="0" w:space="0" w:color="auto"/>
        <w:right w:val="none" w:sz="0" w:space="0" w:color="auto"/>
      </w:divBdr>
    </w:div>
    <w:div w:id="860122852">
      <w:bodyDiv w:val="1"/>
      <w:marLeft w:val="0"/>
      <w:marRight w:val="0"/>
      <w:marTop w:val="0"/>
      <w:marBottom w:val="0"/>
      <w:divBdr>
        <w:top w:val="none" w:sz="0" w:space="0" w:color="auto"/>
        <w:left w:val="none" w:sz="0" w:space="0" w:color="auto"/>
        <w:bottom w:val="none" w:sz="0" w:space="0" w:color="auto"/>
        <w:right w:val="none" w:sz="0" w:space="0" w:color="auto"/>
      </w:divBdr>
    </w:div>
    <w:div w:id="866210982">
      <w:bodyDiv w:val="1"/>
      <w:marLeft w:val="0"/>
      <w:marRight w:val="0"/>
      <w:marTop w:val="0"/>
      <w:marBottom w:val="0"/>
      <w:divBdr>
        <w:top w:val="none" w:sz="0" w:space="0" w:color="auto"/>
        <w:left w:val="none" w:sz="0" w:space="0" w:color="auto"/>
        <w:bottom w:val="none" w:sz="0" w:space="0" w:color="auto"/>
        <w:right w:val="none" w:sz="0" w:space="0" w:color="auto"/>
      </w:divBdr>
    </w:div>
    <w:div w:id="867138678">
      <w:bodyDiv w:val="1"/>
      <w:marLeft w:val="0"/>
      <w:marRight w:val="0"/>
      <w:marTop w:val="0"/>
      <w:marBottom w:val="0"/>
      <w:divBdr>
        <w:top w:val="none" w:sz="0" w:space="0" w:color="auto"/>
        <w:left w:val="none" w:sz="0" w:space="0" w:color="auto"/>
        <w:bottom w:val="none" w:sz="0" w:space="0" w:color="auto"/>
        <w:right w:val="none" w:sz="0" w:space="0" w:color="auto"/>
      </w:divBdr>
    </w:div>
    <w:div w:id="874657288">
      <w:bodyDiv w:val="1"/>
      <w:marLeft w:val="0"/>
      <w:marRight w:val="0"/>
      <w:marTop w:val="0"/>
      <w:marBottom w:val="0"/>
      <w:divBdr>
        <w:top w:val="none" w:sz="0" w:space="0" w:color="auto"/>
        <w:left w:val="none" w:sz="0" w:space="0" w:color="auto"/>
        <w:bottom w:val="none" w:sz="0" w:space="0" w:color="auto"/>
        <w:right w:val="none" w:sz="0" w:space="0" w:color="auto"/>
      </w:divBdr>
    </w:div>
    <w:div w:id="890534394">
      <w:bodyDiv w:val="1"/>
      <w:marLeft w:val="0"/>
      <w:marRight w:val="0"/>
      <w:marTop w:val="0"/>
      <w:marBottom w:val="0"/>
      <w:divBdr>
        <w:top w:val="none" w:sz="0" w:space="0" w:color="auto"/>
        <w:left w:val="none" w:sz="0" w:space="0" w:color="auto"/>
        <w:bottom w:val="none" w:sz="0" w:space="0" w:color="auto"/>
        <w:right w:val="none" w:sz="0" w:space="0" w:color="auto"/>
      </w:divBdr>
    </w:div>
    <w:div w:id="942803287">
      <w:bodyDiv w:val="1"/>
      <w:marLeft w:val="0"/>
      <w:marRight w:val="0"/>
      <w:marTop w:val="0"/>
      <w:marBottom w:val="0"/>
      <w:divBdr>
        <w:top w:val="none" w:sz="0" w:space="0" w:color="auto"/>
        <w:left w:val="none" w:sz="0" w:space="0" w:color="auto"/>
        <w:bottom w:val="none" w:sz="0" w:space="0" w:color="auto"/>
        <w:right w:val="none" w:sz="0" w:space="0" w:color="auto"/>
      </w:divBdr>
    </w:div>
    <w:div w:id="947665748">
      <w:bodyDiv w:val="1"/>
      <w:marLeft w:val="0"/>
      <w:marRight w:val="0"/>
      <w:marTop w:val="0"/>
      <w:marBottom w:val="0"/>
      <w:divBdr>
        <w:top w:val="none" w:sz="0" w:space="0" w:color="auto"/>
        <w:left w:val="none" w:sz="0" w:space="0" w:color="auto"/>
        <w:bottom w:val="none" w:sz="0" w:space="0" w:color="auto"/>
        <w:right w:val="none" w:sz="0" w:space="0" w:color="auto"/>
      </w:divBdr>
    </w:div>
    <w:div w:id="955141938">
      <w:bodyDiv w:val="1"/>
      <w:marLeft w:val="0"/>
      <w:marRight w:val="0"/>
      <w:marTop w:val="0"/>
      <w:marBottom w:val="0"/>
      <w:divBdr>
        <w:top w:val="none" w:sz="0" w:space="0" w:color="auto"/>
        <w:left w:val="none" w:sz="0" w:space="0" w:color="auto"/>
        <w:bottom w:val="none" w:sz="0" w:space="0" w:color="auto"/>
        <w:right w:val="none" w:sz="0" w:space="0" w:color="auto"/>
      </w:divBdr>
    </w:div>
    <w:div w:id="955522940">
      <w:bodyDiv w:val="1"/>
      <w:marLeft w:val="0"/>
      <w:marRight w:val="0"/>
      <w:marTop w:val="0"/>
      <w:marBottom w:val="0"/>
      <w:divBdr>
        <w:top w:val="none" w:sz="0" w:space="0" w:color="auto"/>
        <w:left w:val="none" w:sz="0" w:space="0" w:color="auto"/>
        <w:bottom w:val="none" w:sz="0" w:space="0" w:color="auto"/>
        <w:right w:val="none" w:sz="0" w:space="0" w:color="auto"/>
      </w:divBdr>
    </w:div>
    <w:div w:id="956136658">
      <w:bodyDiv w:val="1"/>
      <w:marLeft w:val="0"/>
      <w:marRight w:val="0"/>
      <w:marTop w:val="0"/>
      <w:marBottom w:val="0"/>
      <w:divBdr>
        <w:top w:val="none" w:sz="0" w:space="0" w:color="auto"/>
        <w:left w:val="none" w:sz="0" w:space="0" w:color="auto"/>
        <w:bottom w:val="none" w:sz="0" w:space="0" w:color="auto"/>
        <w:right w:val="none" w:sz="0" w:space="0" w:color="auto"/>
      </w:divBdr>
    </w:div>
    <w:div w:id="963775182">
      <w:bodyDiv w:val="1"/>
      <w:marLeft w:val="0"/>
      <w:marRight w:val="0"/>
      <w:marTop w:val="0"/>
      <w:marBottom w:val="0"/>
      <w:divBdr>
        <w:top w:val="none" w:sz="0" w:space="0" w:color="auto"/>
        <w:left w:val="none" w:sz="0" w:space="0" w:color="auto"/>
        <w:bottom w:val="none" w:sz="0" w:space="0" w:color="auto"/>
        <w:right w:val="none" w:sz="0" w:space="0" w:color="auto"/>
      </w:divBdr>
    </w:div>
    <w:div w:id="985163037">
      <w:bodyDiv w:val="1"/>
      <w:marLeft w:val="0"/>
      <w:marRight w:val="0"/>
      <w:marTop w:val="0"/>
      <w:marBottom w:val="0"/>
      <w:divBdr>
        <w:top w:val="none" w:sz="0" w:space="0" w:color="auto"/>
        <w:left w:val="none" w:sz="0" w:space="0" w:color="auto"/>
        <w:bottom w:val="none" w:sz="0" w:space="0" w:color="auto"/>
        <w:right w:val="none" w:sz="0" w:space="0" w:color="auto"/>
      </w:divBdr>
    </w:div>
    <w:div w:id="991253119">
      <w:bodyDiv w:val="1"/>
      <w:marLeft w:val="0"/>
      <w:marRight w:val="0"/>
      <w:marTop w:val="0"/>
      <w:marBottom w:val="0"/>
      <w:divBdr>
        <w:top w:val="none" w:sz="0" w:space="0" w:color="auto"/>
        <w:left w:val="none" w:sz="0" w:space="0" w:color="auto"/>
        <w:bottom w:val="none" w:sz="0" w:space="0" w:color="auto"/>
        <w:right w:val="none" w:sz="0" w:space="0" w:color="auto"/>
      </w:divBdr>
    </w:div>
    <w:div w:id="1022437409">
      <w:bodyDiv w:val="1"/>
      <w:marLeft w:val="0"/>
      <w:marRight w:val="0"/>
      <w:marTop w:val="0"/>
      <w:marBottom w:val="0"/>
      <w:divBdr>
        <w:top w:val="none" w:sz="0" w:space="0" w:color="auto"/>
        <w:left w:val="none" w:sz="0" w:space="0" w:color="auto"/>
        <w:bottom w:val="none" w:sz="0" w:space="0" w:color="auto"/>
        <w:right w:val="none" w:sz="0" w:space="0" w:color="auto"/>
      </w:divBdr>
    </w:div>
    <w:div w:id="1025323208">
      <w:bodyDiv w:val="1"/>
      <w:marLeft w:val="0"/>
      <w:marRight w:val="0"/>
      <w:marTop w:val="0"/>
      <w:marBottom w:val="0"/>
      <w:divBdr>
        <w:top w:val="none" w:sz="0" w:space="0" w:color="auto"/>
        <w:left w:val="none" w:sz="0" w:space="0" w:color="auto"/>
        <w:bottom w:val="none" w:sz="0" w:space="0" w:color="auto"/>
        <w:right w:val="none" w:sz="0" w:space="0" w:color="auto"/>
      </w:divBdr>
    </w:div>
    <w:div w:id="1027411332">
      <w:bodyDiv w:val="1"/>
      <w:marLeft w:val="0"/>
      <w:marRight w:val="0"/>
      <w:marTop w:val="0"/>
      <w:marBottom w:val="0"/>
      <w:divBdr>
        <w:top w:val="none" w:sz="0" w:space="0" w:color="auto"/>
        <w:left w:val="none" w:sz="0" w:space="0" w:color="auto"/>
        <w:bottom w:val="none" w:sz="0" w:space="0" w:color="auto"/>
        <w:right w:val="none" w:sz="0" w:space="0" w:color="auto"/>
      </w:divBdr>
    </w:div>
    <w:div w:id="1035039957">
      <w:bodyDiv w:val="1"/>
      <w:marLeft w:val="0"/>
      <w:marRight w:val="0"/>
      <w:marTop w:val="0"/>
      <w:marBottom w:val="0"/>
      <w:divBdr>
        <w:top w:val="none" w:sz="0" w:space="0" w:color="auto"/>
        <w:left w:val="none" w:sz="0" w:space="0" w:color="auto"/>
        <w:bottom w:val="none" w:sz="0" w:space="0" w:color="auto"/>
        <w:right w:val="none" w:sz="0" w:space="0" w:color="auto"/>
      </w:divBdr>
    </w:div>
    <w:div w:id="1042441833">
      <w:bodyDiv w:val="1"/>
      <w:marLeft w:val="0"/>
      <w:marRight w:val="0"/>
      <w:marTop w:val="0"/>
      <w:marBottom w:val="0"/>
      <w:divBdr>
        <w:top w:val="none" w:sz="0" w:space="0" w:color="auto"/>
        <w:left w:val="none" w:sz="0" w:space="0" w:color="auto"/>
        <w:bottom w:val="none" w:sz="0" w:space="0" w:color="auto"/>
        <w:right w:val="none" w:sz="0" w:space="0" w:color="auto"/>
      </w:divBdr>
    </w:div>
    <w:div w:id="1047996877">
      <w:bodyDiv w:val="1"/>
      <w:marLeft w:val="0"/>
      <w:marRight w:val="0"/>
      <w:marTop w:val="0"/>
      <w:marBottom w:val="0"/>
      <w:divBdr>
        <w:top w:val="none" w:sz="0" w:space="0" w:color="auto"/>
        <w:left w:val="none" w:sz="0" w:space="0" w:color="auto"/>
        <w:bottom w:val="none" w:sz="0" w:space="0" w:color="auto"/>
        <w:right w:val="none" w:sz="0" w:space="0" w:color="auto"/>
      </w:divBdr>
    </w:div>
    <w:div w:id="1058670552">
      <w:bodyDiv w:val="1"/>
      <w:marLeft w:val="0"/>
      <w:marRight w:val="0"/>
      <w:marTop w:val="0"/>
      <w:marBottom w:val="0"/>
      <w:divBdr>
        <w:top w:val="none" w:sz="0" w:space="0" w:color="auto"/>
        <w:left w:val="none" w:sz="0" w:space="0" w:color="auto"/>
        <w:bottom w:val="none" w:sz="0" w:space="0" w:color="auto"/>
        <w:right w:val="none" w:sz="0" w:space="0" w:color="auto"/>
      </w:divBdr>
    </w:div>
    <w:div w:id="1061446600">
      <w:bodyDiv w:val="1"/>
      <w:marLeft w:val="0"/>
      <w:marRight w:val="0"/>
      <w:marTop w:val="0"/>
      <w:marBottom w:val="0"/>
      <w:divBdr>
        <w:top w:val="none" w:sz="0" w:space="0" w:color="auto"/>
        <w:left w:val="none" w:sz="0" w:space="0" w:color="auto"/>
        <w:bottom w:val="none" w:sz="0" w:space="0" w:color="auto"/>
        <w:right w:val="none" w:sz="0" w:space="0" w:color="auto"/>
      </w:divBdr>
    </w:div>
    <w:div w:id="1063792190">
      <w:bodyDiv w:val="1"/>
      <w:marLeft w:val="0"/>
      <w:marRight w:val="0"/>
      <w:marTop w:val="0"/>
      <w:marBottom w:val="0"/>
      <w:divBdr>
        <w:top w:val="none" w:sz="0" w:space="0" w:color="auto"/>
        <w:left w:val="none" w:sz="0" w:space="0" w:color="auto"/>
        <w:bottom w:val="none" w:sz="0" w:space="0" w:color="auto"/>
        <w:right w:val="none" w:sz="0" w:space="0" w:color="auto"/>
      </w:divBdr>
    </w:div>
    <w:div w:id="1067070766">
      <w:bodyDiv w:val="1"/>
      <w:marLeft w:val="0"/>
      <w:marRight w:val="0"/>
      <w:marTop w:val="0"/>
      <w:marBottom w:val="0"/>
      <w:divBdr>
        <w:top w:val="none" w:sz="0" w:space="0" w:color="auto"/>
        <w:left w:val="none" w:sz="0" w:space="0" w:color="auto"/>
        <w:bottom w:val="none" w:sz="0" w:space="0" w:color="auto"/>
        <w:right w:val="none" w:sz="0" w:space="0" w:color="auto"/>
      </w:divBdr>
    </w:div>
    <w:div w:id="1072964856">
      <w:bodyDiv w:val="1"/>
      <w:marLeft w:val="0"/>
      <w:marRight w:val="0"/>
      <w:marTop w:val="0"/>
      <w:marBottom w:val="0"/>
      <w:divBdr>
        <w:top w:val="none" w:sz="0" w:space="0" w:color="auto"/>
        <w:left w:val="none" w:sz="0" w:space="0" w:color="auto"/>
        <w:bottom w:val="none" w:sz="0" w:space="0" w:color="auto"/>
        <w:right w:val="none" w:sz="0" w:space="0" w:color="auto"/>
      </w:divBdr>
    </w:div>
    <w:div w:id="1116874772">
      <w:bodyDiv w:val="1"/>
      <w:marLeft w:val="0"/>
      <w:marRight w:val="0"/>
      <w:marTop w:val="0"/>
      <w:marBottom w:val="0"/>
      <w:divBdr>
        <w:top w:val="none" w:sz="0" w:space="0" w:color="auto"/>
        <w:left w:val="none" w:sz="0" w:space="0" w:color="auto"/>
        <w:bottom w:val="none" w:sz="0" w:space="0" w:color="auto"/>
        <w:right w:val="none" w:sz="0" w:space="0" w:color="auto"/>
      </w:divBdr>
    </w:div>
    <w:div w:id="1142429571">
      <w:bodyDiv w:val="1"/>
      <w:marLeft w:val="0"/>
      <w:marRight w:val="0"/>
      <w:marTop w:val="0"/>
      <w:marBottom w:val="0"/>
      <w:divBdr>
        <w:top w:val="none" w:sz="0" w:space="0" w:color="auto"/>
        <w:left w:val="none" w:sz="0" w:space="0" w:color="auto"/>
        <w:bottom w:val="none" w:sz="0" w:space="0" w:color="auto"/>
        <w:right w:val="none" w:sz="0" w:space="0" w:color="auto"/>
      </w:divBdr>
    </w:div>
    <w:div w:id="1143623095">
      <w:bodyDiv w:val="1"/>
      <w:marLeft w:val="0"/>
      <w:marRight w:val="0"/>
      <w:marTop w:val="0"/>
      <w:marBottom w:val="0"/>
      <w:divBdr>
        <w:top w:val="none" w:sz="0" w:space="0" w:color="auto"/>
        <w:left w:val="none" w:sz="0" w:space="0" w:color="auto"/>
        <w:bottom w:val="none" w:sz="0" w:space="0" w:color="auto"/>
        <w:right w:val="none" w:sz="0" w:space="0" w:color="auto"/>
      </w:divBdr>
    </w:div>
    <w:div w:id="1159417023">
      <w:bodyDiv w:val="1"/>
      <w:marLeft w:val="0"/>
      <w:marRight w:val="0"/>
      <w:marTop w:val="0"/>
      <w:marBottom w:val="0"/>
      <w:divBdr>
        <w:top w:val="none" w:sz="0" w:space="0" w:color="auto"/>
        <w:left w:val="none" w:sz="0" w:space="0" w:color="auto"/>
        <w:bottom w:val="none" w:sz="0" w:space="0" w:color="auto"/>
        <w:right w:val="none" w:sz="0" w:space="0" w:color="auto"/>
      </w:divBdr>
    </w:div>
    <w:div w:id="1159620081">
      <w:bodyDiv w:val="1"/>
      <w:marLeft w:val="0"/>
      <w:marRight w:val="0"/>
      <w:marTop w:val="0"/>
      <w:marBottom w:val="0"/>
      <w:divBdr>
        <w:top w:val="none" w:sz="0" w:space="0" w:color="auto"/>
        <w:left w:val="none" w:sz="0" w:space="0" w:color="auto"/>
        <w:bottom w:val="none" w:sz="0" w:space="0" w:color="auto"/>
        <w:right w:val="none" w:sz="0" w:space="0" w:color="auto"/>
      </w:divBdr>
    </w:div>
    <w:div w:id="1167474299">
      <w:bodyDiv w:val="1"/>
      <w:marLeft w:val="0"/>
      <w:marRight w:val="0"/>
      <w:marTop w:val="0"/>
      <w:marBottom w:val="0"/>
      <w:divBdr>
        <w:top w:val="none" w:sz="0" w:space="0" w:color="auto"/>
        <w:left w:val="none" w:sz="0" w:space="0" w:color="auto"/>
        <w:bottom w:val="none" w:sz="0" w:space="0" w:color="auto"/>
        <w:right w:val="none" w:sz="0" w:space="0" w:color="auto"/>
      </w:divBdr>
    </w:div>
    <w:div w:id="1207451441">
      <w:bodyDiv w:val="1"/>
      <w:marLeft w:val="0"/>
      <w:marRight w:val="0"/>
      <w:marTop w:val="0"/>
      <w:marBottom w:val="0"/>
      <w:divBdr>
        <w:top w:val="none" w:sz="0" w:space="0" w:color="auto"/>
        <w:left w:val="none" w:sz="0" w:space="0" w:color="auto"/>
        <w:bottom w:val="none" w:sz="0" w:space="0" w:color="auto"/>
        <w:right w:val="none" w:sz="0" w:space="0" w:color="auto"/>
      </w:divBdr>
    </w:div>
    <w:div w:id="1218737634">
      <w:bodyDiv w:val="1"/>
      <w:marLeft w:val="0"/>
      <w:marRight w:val="0"/>
      <w:marTop w:val="0"/>
      <w:marBottom w:val="0"/>
      <w:divBdr>
        <w:top w:val="none" w:sz="0" w:space="0" w:color="auto"/>
        <w:left w:val="none" w:sz="0" w:space="0" w:color="auto"/>
        <w:bottom w:val="none" w:sz="0" w:space="0" w:color="auto"/>
        <w:right w:val="none" w:sz="0" w:space="0" w:color="auto"/>
      </w:divBdr>
    </w:div>
    <w:div w:id="1221939201">
      <w:bodyDiv w:val="1"/>
      <w:marLeft w:val="0"/>
      <w:marRight w:val="0"/>
      <w:marTop w:val="0"/>
      <w:marBottom w:val="0"/>
      <w:divBdr>
        <w:top w:val="none" w:sz="0" w:space="0" w:color="auto"/>
        <w:left w:val="none" w:sz="0" w:space="0" w:color="auto"/>
        <w:bottom w:val="none" w:sz="0" w:space="0" w:color="auto"/>
        <w:right w:val="none" w:sz="0" w:space="0" w:color="auto"/>
      </w:divBdr>
    </w:div>
    <w:div w:id="1234395713">
      <w:bodyDiv w:val="1"/>
      <w:marLeft w:val="0"/>
      <w:marRight w:val="0"/>
      <w:marTop w:val="0"/>
      <w:marBottom w:val="0"/>
      <w:divBdr>
        <w:top w:val="none" w:sz="0" w:space="0" w:color="auto"/>
        <w:left w:val="none" w:sz="0" w:space="0" w:color="auto"/>
        <w:bottom w:val="none" w:sz="0" w:space="0" w:color="auto"/>
        <w:right w:val="none" w:sz="0" w:space="0" w:color="auto"/>
      </w:divBdr>
    </w:div>
    <w:div w:id="1239942395">
      <w:bodyDiv w:val="1"/>
      <w:marLeft w:val="0"/>
      <w:marRight w:val="0"/>
      <w:marTop w:val="0"/>
      <w:marBottom w:val="0"/>
      <w:divBdr>
        <w:top w:val="none" w:sz="0" w:space="0" w:color="auto"/>
        <w:left w:val="none" w:sz="0" w:space="0" w:color="auto"/>
        <w:bottom w:val="none" w:sz="0" w:space="0" w:color="auto"/>
        <w:right w:val="none" w:sz="0" w:space="0" w:color="auto"/>
      </w:divBdr>
    </w:div>
    <w:div w:id="1260144309">
      <w:bodyDiv w:val="1"/>
      <w:marLeft w:val="0"/>
      <w:marRight w:val="0"/>
      <w:marTop w:val="0"/>
      <w:marBottom w:val="0"/>
      <w:divBdr>
        <w:top w:val="none" w:sz="0" w:space="0" w:color="auto"/>
        <w:left w:val="none" w:sz="0" w:space="0" w:color="auto"/>
        <w:bottom w:val="none" w:sz="0" w:space="0" w:color="auto"/>
        <w:right w:val="none" w:sz="0" w:space="0" w:color="auto"/>
      </w:divBdr>
    </w:div>
    <w:div w:id="1263607933">
      <w:bodyDiv w:val="1"/>
      <w:marLeft w:val="0"/>
      <w:marRight w:val="0"/>
      <w:marTop w:val="0"/>
      <w:marBottom w:val="0"/>
      <w:divBdr>
        <w:top w:val="none" w:sz="0" w:space="0" w:color="auto"/>
        <w:left w:val="none" w:sz="0" w:space="0" w:color="auto"/>
        <w:bottom w:val="none" w:sz="0" w:space="0" w:color="auto"/>
        <w:right w:val="none" w:sz="0" w:space="0" w:color="auto"/>
      </w:divBdr>
    </w:div>
    <w:div w:id="1280138918">
      <w:bodyDiv w:val="1"/>
      <w:marLeft w:val="0"/>
      <w:marRight w:val="0"/>
      <w:marTop w:val="0"/>
      <w:marBottom w:val="0"/>
      <w:divBdr>
        <w:top w:val="none" w:sz="0" w:space="0" w:color="auto"/>
        <w:left w:val="none" w:sz="0" w:space="0" w:color="auto"/>
        <w:bottom w:val="none" w:sz="0" w:space="0" w:color="auto"/>
        <w:right w:val="none" w:sz="0" w:space="0" w:color="auto"/>
      </w:divBdr>
    </w:div>
    <w:div w:id="1290747315">
      <w:bodyDiv w:val="1"/>
      <w:marLeft w:val="0"/>
      <w:marRight w:val="0"/>
      <w:marTop w:val="0"/>
      <w:marBottom w:val="0"/>
      <w:divBdr>
        <w:top w:val="none" w:sz="0" w:space="0" w:color="auto"/>
        <w:left w:val="none" w:sz="0" w:space="0" w:color="auto"/>
        <w:bottom w:val="none" w:sz="0" w:space="0" w:color="auto"/>
        <w:right w:val="none" w:sz="0" w:space="0" w:color="auto"/>
      </w:divBdr>
    </w:div>
    <w:div w:id="1296255959">
      <w:bodyDiv w:val="1"/>
      <w:marLeft w:val="0"/>
      <w:marRight w:val="0"/>
      <w:marTop w:val="0"/>
      <w:marBottom w:val="0"/>
      <w:divBdr>
        <w:top w:val="none" w:sz="0" w:space="0" w:color="auto"/>
        <w:left w:val="none" w:sz="0" w:space="0" w:color="auto"/>
        <w:bottom w:val="none" w:sz="0" w:space="0" w:color="auto"/>
        <w:right w:val="none" w:sz="0" w:space="0" w:color="auto"/>
      </w:divBdr>
    </w:div>
    <w:div w:id="1299729216">
      <w:bodyDiv w:val="1"/>
      <w:marLeft w:val="0"/>
      <w:marRight w:val="0"/>
      <w:marTop w:val="0"/>
      <w:marBottom w:val="0"/>
      <w:divBdr>
        <w:top w:val="none" w:sz="0" w:space="0" w:color="auto"/>
        <w:left w:val="none" w:sz="0" w:space="0" w:color="auto"/>
        <w:bottom w:val="none" w:sz="0" w:space="0" w:color="auto"/>
        <w:right w:val="none" w:sz="0" w:space="0" w:color="auto"/>
      </w:divBdr>
    </w:div>
    <w:div w:id="1306545402">
      <w:bodyDiv w:val="1"/>
      <w:marLeft w:val="0"/>
      <w:marRight w:val="0"/>
      <w:marTop w:val="0"/>
      <w:marBottom w:val="0"/>
      <w:divBdr>
        <w:top w:val="none" w:sz="0" w:space="0" w:color="auto"/>
        <w:left w:val="none" w:sz="0" w:space="0" w:color="auto"/>
        <w:bottom w:val="none" w:sz="0" w:space="0" w:color="auto"/>
        <w:right w:val="none" w:sz="0" w:space="0" w:color="auto"/>
      </w:divBdr>
    </w:div>
    <w:div w:id="1320961983">
      <w:bodyDiv w:val="1"/>
      <w:marLeft w:val="0"/>
      <w:marRight w:val="0"/>
      <w:marTop w:val="0"/>
      <w:marBottom w:val="0"/>
      <w:divBdr>
        <w:top w:val="none" w:sz="0" w:space="0" w:color="auto"/>
        <w:left w:val="none" w:sz="0" w:space="0" w:color="auto"/>
        <w:bottom w:val="none" w:sz="0" w:space="0" w:color="auto"/>
        <w:right w:val="none" w:sz="0" w:space="0" w:color="auto"/>
      </w:divBdr>
    </w:div>
    <w:div w:id="1334257895">
      <w:bodyDiv w:val="1"/>
      <w:marLeft w:val="0"/>
      <w:marRight w:val="0"/>
      <w:marTop w:val="0"/>
      <w:marBottom w:val="0"/>
      <w:divBdr>
        <w:top w:val="none" w:sz="0" w:space="0" w:color="auto"/>
        <w:left w:val="none" w:sz="0" w:space="0" w:color="auto"/>
        <w:bottom w:val="none" w:sz="0" w:space="0" w:color="auto"/>
        <w:right w:val="none" w:sz="0" w:space="0" w:color="auto"/>
      </w:divBdr>
    </w:div>
    <w:div w:id="1336111191">
      <w:bodyDiv w:val="1"/>
      <w:marLeft w:val="0"/>
      <w:marRight w:val="0"/>
      <w:marTop w:val="0"/>
      <w:marBottom w:val="0"/>
      <w:divBdr>
        <w:top w:val="none" w:sz="0" w:space="0" w:color="auto"/>
        <w:left w:val="none" w:sz="0" w:space="0" w:color="auto"/>
        <w:bottom w:val="none" w:sz="0" w:space="0" w:color="auto"/>
        <w:right w:val="none" w:sz="0" w:space="0" w:color="auto"/>
      </w:divBdr>
    </w:div>
    <w:div w:id="1343625648">
      <w:bodyDiv w:val="1"/>
      <w:marLeft w:val="0"/>
      <w:marRight w:val="0"/>
      <w:marTop w:val="0"/>
      <w:marBottom w:val="0"/>
      <w:divBdr>
        <w:top w:val="none" w:sz="0" w:space="0" w:color="auto"/>
        <w:left w:val="none" w:sz="0" w:space="0" w:color="auto"/>
        <w:bottom w:val="none" w:sz="0" w:space="0" w:color="auto"/>
        <w:right w:val="none" w:sz="0" w:space="0" w:color="auto"/>
      </w:divBdr>
    </w:div>
    <w:div w:id="1346320923">
      <w:bodyDiv w:val="1"/>
      <w:marLeft w:val="0"/>
      <w:marRight w:val="0"/>
      <w:marTop w:val="0"/>
      <w:marBottom w:val="0"/>
      <w:divBdr>
        <w:top w:val="none" w:sz="0" w:space="0" w:color="auto"/>
        <w:left w:val="none" w:sz="0" w:space="0" w:color="auto"/>
        <w:bottom w:val="none" w:sz="0" w:space="0" w:color="auto"/>
        <w:right w:val="none" w:sz="0" w:space="0" w:color="auto"/>
      </w:divBdr>
    </w:div>
    <w:div w:id="1349674606">
      <w:bodyDiv w:val="1"/>
      <w:marLeft w:val="0"/>
      <w:marRight w:val="0"/>
      <w:marTop w:val="0"/>
      <w:marBottom w:val="0"/>
      <w:divBdr>
        <w:top w:val="none" w:sz="0" w:space="0" w:color="auto"/>
        <w:left w:val="none" w:sz="0" w:space="0" w:color="auto"/>
        <w:bottom w:val="none" w:sz="0" w:space="0" w:color="auto"/>
        <w:right w:val="none" w:sz="0" w:space="0" w:color="auto"/>
      </w:divBdr>
    </w:div>
    <w:div w:id="1350567043">
      <w:bodyDiv w:val="1"/>
      <w:marLeft w:val="0"/>
      <w:marRight w:val="0"/>
      <w:marTop w:val="0"/>
      <w:marBottom w:val="0"/>
      <w:divBdr>
        <w:top w:val="none" w:sz="0" w:space="0" w:color="auto"/>
        <w:left w:val="none" w:sz="0" w:space="0" w:color="auto"/>
        <w:bottom w:val="none" w:sz="0" w:space="0" w:color="auto"/>
        <w:right w:val="none" w:sz="0" w:space="0" w:color="auto"/>
      </w:divBdr>
    </w:div>
    <w:div w:id="1354838666">
      <w:bodyDiv w:val="1"/>
      <w:marLeft w:val="0"/>
      <w:marRight w:val="0"/>
      <w:marTop w:val="0"/>
      <w:marBottom w:val="0"/>
      <w:divBdr>
        <w:top w:val="none" w:sz="0" w:space="0" w:color="auto"/>
        <w:left w:val="none" w:sz="0" w:space="0" w:color="auto"/>
        <w:bottom w:val="none" w:sz="0" w:space="0" w:color="auto"/>
        <w:right w:val="none" w:sz="0" w:space="0" w:color="auto"/>
      </w:divBdr>
    </w:div>
    <w:div w:id="1355694676">
      <w:bodyDiv w:val="1"/>
      <w:marLeft w:val="0"/>
      <w:marRight w:val="0"/>
      <w:marTop w:val="0"/>
      <w:marBottom w:val="0"/>
      <w:divBdr>
        <w:top w:val="none" w:sz="0" w:space="0" w:color="auto"/>
        <w:left w:val="none" w:sz="0" w:space="0" w:color="auto"/>
        <w:bottom w:val="none" w:sz="0" w:space="0" w:color="auto"/>
        <w:right w:val="none" w:sz="0" w:space="0" w:color="auto"/>
      </w:divBdr>
    </w:div>
    <w:div w:id="1371152551">
      <w:bodyDiv w:val="1"/>
      <w:marLeft w:val="0"/>
      <w:marRight w:val="0"/>
      <w:marTop w:val="0"/>
      <w:marBottom w:val="0"/>
      <w:divBdr>
        <w:top w:val="none" w:sz="0" w:space="0" w:color="auto"/>
        <w:left w:val="none" w:sz="0" w:space="0" w:color="auto"/>
        <w:bottom w:val="none" w:sz="0" w:space="0" w:color="auto"/>
        <w:right w:val="none" w:sz="0" w:space="0" w:color="auto"/>
      </w:divBdr>
    </w:div>
    <w:div w:id="1373993279">
      <w:bodyDiv w:val="1"/>
      <w:marLeft w:val="0"/>
      <w:marRight w:val="0"/>
      <w:marTop w:val="0"/>
      <w:marBottom w:val="0"/>
      <w:divBdr>
        <w:top w:val="none" w:sz="0" w:space="0" w:color="auto"/>
        <w:left w:val="none" w:sz="0" w:space="0" w:color="auto"/>
        <w:bottom w:val="none" w:sz="0" w:space="0" w:color="auto"/>
        <w:right w:val="none" w:sz="0" w:space="0" w:color="auto"/>
      </w:divBdr>
    </w:div>
    <w:div w:id="1385447314">
      <w:bodyDiv w:val="1"/>
      <w:marLeft w:val="0"/>
      <w:marRight w:val="0"/>
      <w:marTop w:val="0"/>
      <w:marBottom w:val="0"/>
      <w:divBdr>
        <w:top w:val="none" w:sz="0" w:space="0" w:color="auto"/>
        <w:left w:val="none" w:sz="0" w:space="0" w:color="auto"/>
        <w:bottom w:val="none" w:sz="0" w:space="0" w:color="auto"/>
        <w:right w:val="none" w:sz="0" w:space="0" w:color="auto"/>
      </w:divBdr>
    </w:div>
    <w:div w:id="1389113951">
      <w:bodyDiv w:val="1"/>
      <w:marLeft w:val="0"/>
      <w:marRight w:val="0"/>
      <w:marTop w:val="0"/>
      <w:marBottom w:val="0"/>
      <w:divBdr>
        <w:top w:val="none" w:sz="0" w:space="0" w:color="auto"/>
        <w:left w:val="none" w:sz="0" w:space="0" w:color="auto"/>
        <w:bottom w:val="none" w:sz="0" w:space="0" w:color="auto"/>
        <w:right w:val="none" w:sz="0" w:space="0" w:color="auto"/>
      </w:divBdr>
    </w:div>
    <w:div w:id="1392463334">
      <w:bodyDiv w:val="1"/>
      <w:marLeft w:val="0"/>
      <w:marRight w:val="0"/>
      <w:marTop w:val="0"/>
      <w:marBottom w:val="0"/>
      <w:divBdr>
        <w:top w:val="none" w:sz="0" w:space="0" w:color="auto"/>
        <w:left w:val="none" w:sz="0" w:space="0" w:color="auto"/>
        <w:bottom w:val="none" w:sz="0" w:space="0" w:color="auto"/>
        <w:right w:val="none" w:sz="0" w:space="0" w:color="auto"/>
      </w:divBdr>
    </w:div>
    <w:div w:id="1394112934">
      <w:bodyDiv w:val="1"/>
      <w:marLeft w:val="0"/>
      <w:marRight w:val="0"/>
      <w:marTop w:val="0"/>
      <w:marBottom w:val="0"/>
      <w:divBdr>
        <w:top w:val="none" w:sz="0" w:space="0" w:color="auto"/>
        <w:left w:val="none" w:sz="0" w:space="0" w:color="auto"/>
        <w:bottom w:val="none" w:sz="0" w:space="0" w:color="auto"/>
        <w:right w:val="none" w:sz="0" w:space="0" w:color="auto"/>
      </w:divBdr>
    </w:div>
    <w:div w:id="1411344253">
      <w:bodyDiv w:val="1"/>
      <w:marLeft w:val="0"/>
      <w:marRight w:val="0"/>
      <w:marTop w:val="0"/>
      <w:marBottom w:val="0"/>
      <w:divBdr>
        <w:top w:val="none" w:sz="0" w:space="0" w:color="auto"/>
        <w:left w:val="none" w:sz="0" w:space="0" w:color="auto"/>
        <w:bottom w:val="none" w:sz="0" w:space="0" w:color="auto"/>
        <w:right w:val="none" w:sz="0" w:space="0" w:color="auto"/>
      </w:divBdr>
    </w:div>
    <w:div w:id="1414929807">
      <w:bodyDiv w:val="1"/>
      <w:marLeft w:val="0"/>
      <w:marRight w:val="0"/>
      <w:marTop w:val="0"/>
      <w:marBottom w:val="0"/>
      <w:divBdr>
        <w:top w:val="none" w:sz="0" w:space="0" w:color="auto"/>
        <w:left w:val="none" w:sz="0" w:space="0" w:color="auto"/>
        <w:bottom w:val="none" w:sz="0" w:space="0" w:color="auto"/>
        <w:right w:val="none" w:sz="0" w:space="0" w:color="auto"/>
      </w:divBdr>
    </w:div>
    <w:div w:id="1425299641">
      <w:bodyDiv w:val="1"/>
      <w:marLeft w:val="0"/>
      <w:marRight w:val="0"/>
      <w:marTop w:val="0"/>
      <w:marBottom w:val="0"/>
      <w:divBdr>
        <w:top w:val="none" w:sz="0" w:space="0" w:color="auto"/>
        <w:left w:val="none" w:sz="0" w:space="0" w:color="auto"/>
        <w:bottom w:val="none" w:sz="0" w:space="0" w:color="auto"/>
        <w:right w:val="none" w:sz="0" w:space="0" w:color="auto"/>
      </w:divBdr>
    </w:div>
    <w:div w:id="1427120124">
      <w:bodyDiv w:val="1"/>
      <w:marLeft w:val="0"/>
      <w:marRight w:val="0"/>
      <w:marTop w:val="0"/>
      <w:marBottom w:val="0"/>
      <w:divBdr>
        <w:top w:val="none" w:sz="0" w:space="0" w:color="auto"/>
        <w:left w:val="none" w:sz="0" w:space="0" w:color="auto"/>
        <w:bottom w:val="none" w:sz="0" w:space="0" w:color="auto"/>
        <w:right w:val="none" w:sz="0" w:space="0" w:color="auto"/>
      </w:divBdr>
    </w:div>
    <w:div w:id="1429472912">
      <w:bodyDiv w:val="1"/>
      <w:marLeft w:val="0"/>
      <w:marRight w:val="0"/>
      <w:marTop w:val="0"/>
      <w:marBottom w:val="0"/>
      <w:divBdr>
        <w:top w:val="none" w:sz="0" w:space="0" w:color="auto"/>
        <w:left w:val="none" w:sz="0" w:space="0" w:color="auto"/>
        <w:bottom w:val="none" w:sz="0" w:space="0" w:color="auto"/>
        <w:right w:val="none" w:sz="0" w:space="0" w:color="auto"/>
      </w:divBdr>
    </w:div>
    <w:div w:id="1432358401">
      <w:bodyDiv w:val="1"/>
      <w:marLeft w:val="0"/>
      <w:marRight w:val="0"/>
      <w:marTop w:val="0"/>
      <w:marBottom w:val="0"/>
      <w:divBdr>
        <w:top w:val="none" w:sz="0" w:space="0" w:color="auto"/>
        <w:left w:val="none" w:sz="0" w:space="0" w:color="auto"/>
        <w:bottom w:val="none" w:sz="0" w:space="0" w:color="auto"/>
        <w:right w:val="none" w:sz="0" w:space="0" w:color="auto"/>
      </w:divBdr>
    </w:div>
    <w:div w:id="1436054218">
      <w:bodyDiv w:val="1"/>
      <w:marLeft w:val="0"/>
      <w:marRight w:val="0"/>
      <w:marTop w:val="0"/>
      <w:marBottom w:val="0"/>
      <w:divBdr>
        <w:top w:val="none" w:sz="0" w:space="0" w:color="auto"/>
        <w:left w:val="none" w:sz="0" w:space="0" w:color="auto"/>
        <w:bottom w:val="none" w:sz="0" w:space="0" w:color="auto"/>
        <w:right w:val="none" w:sz="0" w:space="0" w:color="auto"/>
      </w:divBdr>
    </w:div>
    <w:div w:id="1441678533">
      <w:bodyDiv w:val="1"/>
      <w:marLeft w:val="0"/>
      <w:marRight w:val="0"/>
      <w:marTop w:val="0"/>
      <w:marBottom w:val="0"/>
      <w:divBdr>
        <w:top w:val="none" w:sz="0" w:space="0" w:color="auto"/>
        <w:left w:val="none" w:sz="0" w:space="0" w:color="auto"/>
        <w:bottom w:val="none" w:sz="0" w:space="0" w:color="auto"/>
        <w:right w:val="none" w:sz="0" w:space="0" w:color="auto"/>
      </w:divBdr>
    </w:div>
    <w:div w:id="1446466283">
      <w:bodyDiv w:val="1"/>
      <w:marLeft w:val="0"/>
      <w:marRight w:val="0"/>
      <w:marTop w:val="0"/>
      <w:marBottom w:val="0"/>
      <w:divBdr>
        <w:top w:val="none" w:sz="0" w:space="0" w:color="auto"/>
        <w:left w:val="none" w:sz="0" w:space="0" w:color="auto"/>
        <w:bottom w:val="none" w:sz="0" w:space="0" w:color="auto"/>
        <w:right w:val="none" w:sz="0" w:space="0" w:color="auto"/>
      </w:divBdr>
    </w:div>
    <w:div w:id="1458598639">
      <w:bodyDiv w:val="1"/>
      <w:marLeft w:val="0"/>
      <w:marRight w:val="0"/>
      <w:marTop w:val="0"/>
      <w:marBottom w:val="0"/>
      <w:divBdr>
        <w:top w:val="none" w:sz="0" w:space="0" w:color="auto"/>
        <w:left w:val="none" w:sz="0" w:space="0" w:color="auto"/>
        <w:bottom w:val="none" w:sz="0" w:space="0" w:color="auto"/>
        <w:right w:val="none" w:sz="0" w:space="0" w:color="auto"/>
      </w:divBdr>
    </w:div>
    <w:div w:id="1463961459">
      <w:bodyDiv w:val="1"/>
      <w:marLeft w:val="0"/>
      <w:marRight w:val="0"/>
      <w:marTop w:val="0"/>
      <w:marBottom w:val="0"/>
      <w:divBdr>
        <w:top w:val="none" w:sz="0" w:space="0" w:color="auto"/>
        <w:left w:val="none" w:sz="0" w:space="0" w:color="auto"/>
        <w:bottom w:val="none" w:sz="0" w:space="0" w:color="auto"/>
        <w:right w:val="none" w:sz="0" w:space="0" w:color="auto"/>
      </w:divBdr>
    </w:div>
    <w:div w:id="1470630531">
      <w:bodyDiv w:val="1"/>
      <w:marLeft w:val="0"/>
      <w:marRight w:val="0"/>
      <w:marTop w:val="0"/>
      <w:marBottom w:val="0"/>
      <w:divBdr>
        <w:top w:val="none" w:sz="0" w:space="0" w:color="auto"/>
        <w:left w:val="none" w:sz="0" w:space="0" w:color="auto"/>
        <w:bottom w:val="none" w:sz="0" w:space="0" w:color="auto"/>
        <w:right w:val="none" w:sz="0" w:space="0" w:color="auto"/>
      </w:divBdr>
    </w:div>
    <w:div w:id="1480152560">
      <w:bodyDiv w:val="1"/>
      <w:marLeft w:val="0"/>
      <w:marRight w:val="0"/>
      <w:marTop w:val="0"/>
      <w:marBottom w:val="0"/>
      <w:divBdr>
        <w:top w:val="none" w:sz="0" w:space="0" w:color="auto"/>
        <w:left w:val="none" w:sz="0" w:space="0" w:color="auto"/>
        <w:bottom w:val="none" w:sz="0" w:space="0" w:color="auto"/>
        <w:right w:val="none" w:sz="0" w:space="0" w:color="auto"/>
      </w:divBdr>
    </w:div>
    <w:div w:id="1489127314">
      <w:bodyDiv w:val="1"/>
      <w:marLeft w:val="0"/>
      <w:marRight w:val="0"/>
      <w:marTop w:val="0"/>
      <w:marBottom w:val="0"/>
      <w:divBdr>
        <w:top w:val="none" w:sz="0" w:space="0" w:color="auto"/>
        <w:left w:val="none" w:sz="0" w:space="0" w:color="auto"/>
        <w:bottom w:val="none" w:sz="0" w:space="0" w:color="auto"/>
        <w:right w:val="none" w:sz="0" w:space="0" w:color="auto"/>
      </w:divBdr>
    </w:div>
    <w:div w:id="1519126648">
      <w:bodyDiv w:val="1"/>
      <w:marLeft w:val="0"/>
      <w:marRight w:val="0"/>
      <w:marTop w:val="0"/>
      <w:marBottom w:val="0"/>
      <w:divBdr>
        <w:top w:val="none" w:sz="0" w:space="0" w:color="auto"/>
        <w:left w:val="none" w:sz="0" w:space="0" w:color="auto"/>
        <w:bottom w:val="none" w:sz="0" w:space="0" w:color="auto"/>
        <w:right w:val="none" w:sz="0" w:space="0" w:color="auto"/>
      </w:divBdr>
    </w:div>
    <w:div w:id="1538009036">
      <w:bodyDiv w:val="1"/>
      <w:marLeft w:val="0"/>
      <w:marRight w:val="0"/>
      <w:marTop w:val="0"/>
      <w:marBottom w:val="0"/>
      <w:divBdr>
        <w:top w:val="none" w:sz="0" w:space="0" w:color="auto"/>
        <w:left w:val="none" w:sz="0" w:space="0" w:color="auto"/>
        <w:bottom w:val="none" w:sz="0" w:space="0" w:color="auto"/>
        <w:right w:val="none" w:sz="0" w:space="0" w:color="auto"/>
      </w:divBdr>
    </w:div>
    <w:div w:id="1540777635">
      <w:bodyDiv w:val="1"/>
      <w:marLeft w:val="0"/>
      <w:marRight w:val="0"/>
      <w:marTop w:val="0"/>
      <w:marBottom w:val="0"/>
      <w:divBdr>
        <w:top w:val="none" w:sz="0" w:space="0" w:color="auto"/>
        <w:left w:val="none" w:sz="0" w:space="0" w:color="auto"/>
        <w:bottom w:val="none" w:sz="0" w:space="0" w:color="auto"/>
        <w:right w:val="none" w:sz="0" w:space="0" w:color="auto"/>
      </w:divBdr>
    </w:div>
    <w:div w:id="1575974365">
      <w:bodyDiv w:val="1"/>
      <w:marLeft w:val="0"/>
      <w:marRight w:val="0"/>
      <w:marTop w:val="0"/>
      <w:marBottom w:val="0"/>
      <w:divBdr>
        <w:top w:val="none" w:sz="0" w:space="0" w:color="auto"/>
        <w:left w:val="none" w:sz="0" w:space="0" w:color="auto"/>
        <w:bottom w:val="none" w:sz="0" w:space="0" w:color="auto"/>
        <w:right w:val="none" w:sz="0" w:space="0" w:color="auto"/>
      </w:divBdr>
    </w:div>
    <w:div w:id="1580820795">
      <w:bodyDiv w:val="1"/>
      <w:marLeft w:val="0"/>
      <w:marRight w:val="0"/>
      <w:marTop w:val="0"/>
      <w:marBottom w:val="0"/>
      <w:divBdr>
        <w:top w:val="none" w:sz="0" w:space="0" w:color="auto"/>
        <w:left w:val="none" w:sz="0" w:space="0" w:color="auto"/>
        <w:bottom w:val="none" w:sz="0" w:space="0" w:color="auto"/>
        <w:right w:val="none" w:sz="0" w:space="0" w:color="auto"/>
      </w:divBdr>
    </w:div>
    <w:div w:id="1600064340">
      <w:bodyDiv w:val="1"/>
      <w:marLeft w:val="0"/>
      <w:marRight w:val="0"/>
      <w:marTop w:val="0"/>
      <w:marBottom w:val="0"/>
      <w:divBdr>
        <w:top w:val="none" w:sz="0" w:space="0" w:color="auto"/>
        <w:left w:val="none" w:sz="0" w:space="0" w:color="auto"/>
        <w:bottom w:val="none" w:sz="0" w:space="0" w:color="auto"/>
        <w:right w:val="none" w:sz="0" w:space="0" w:color="auto"/>
      </w:divBdr>
    </w:div>
    <w:div w:id="1609847230">
      <w:bodyDiv w:val="1"/>
      <w:marLeft w:val="0"/>
      <w:marRight w:val="0"/>
      <w:marTop w:val="0"/>
      <w:marBottom w:val="0"/>
      <w:divBdr>
        <w:top w:val="none" w:sz="0" w:space="0" w:color="auto"/>
        <w:left w:val="none" w:sz="0" w:space="0" w:color="auto"/>
        <w:bottom w:val="none" w:sz="0" w:space="0" w:color="auto"/>
        <w:right w:val="none" w:sz="0" w:space="0" w:color="auto"/>
      </w:divBdr>
    </w:div>
    <w:div w:id="1611426200">
      <w:bodyDiv w:val="1"/>
      <w:marLeft w:val="0"/>
      <w:marRight w:val="0"/>
      <w:marTop w:val="0"/>
      <w:marBottom w:val="0"/>
      <w:divBdr>
        <w:top w:val="none" w:sz="0" w:space="0" w:color="auto"/>
        <w:left w:val="none" w:sz="0" w:space="0" w:color="auto"/>
        <w:bottom w:val="none" w:sz="0" w:space="0" w:color="auto"/>
        <w:right w:val="none" w:sz="0" w:space="0" w:color="auto"/>
      </w:divBdr>
    </w:div>
    <w:div w:id="1639452374">
      <w:bodyDiv w:val="1"/>
      <w:marLeft w:val="0"/>
      <w:marRight w:val="0"/>
      <w:marTop w:val="0"/>
      <w:marBottom w:val="0"/>
      <w:divBdr>
        <w:top w:val="none" w:sz="0" w:space="0" w:color="auto"/>
        <w:left w:val="none" w:sz="0" w:space="0" w:color="auto"/>
        <w:bottom w:val="none" w:sz="0" w:space="0" w:color="auto"/>
        <w:right w:val="none" w:sz="0" w:space="0" w:color="auto"/>
      </w:divBdr>
    </w:div>
    <w:div w:id="1663965455">
      <w:bodyDiv w:val="1"/>
      <w:marLeft w:val="0"/>
      <w:marRight w:val="0"/>
      <w:marTop w:val="0"/>
      <w:marBottom w:val="0"/>
      <w:divBdr>
        <w:top w:val="none" w:sz="0" w:space="0" w:color="auto"/>
        <w:left w:val="none" w:sz="0" w:space="0" w:color="auto"/>
        <w:bottom w:val="none" w:sz="0" w:space="0" w:color="auto"/>
        <w:right w:val="none" w:sz="0" w:space="0" w:color="auto"/>
      </w:divBdr>
    </w:div>
    <w:div w:id="1680886507">
      <w:bodyDiv w:val="1"/>
      <w:marLeft w:val="0"/>
      <w:marRight w:val="0"/>
      <w:marTop w:val="0"/>
      <w:marBottom w:val="0"/>
      <w:divBdr>
        <w:top w:val="none" w:sz="0" w:space="0" w:color="auto"/>
        <w:left w:val="none" w:sz="0" w:space="0" w:color="auto"/>
        <w:bottom w:val="none" w:sz="0" w:space="0" w:color="auto"/>
        <w:right w:val="none" w:sz="0" w:space="0" w:color="auto"/>
      </w:divBdr>
    </w:div>
    <w:div w:id="1692030581">
      <w:bodyDiv w:val="1"/>
      <w:marLeft w:val="0"/>
      <w:marRight w:val="0"/>
      <w:marTop w:val="0"/>
      <w:marBottom w:val="0"/>
      <w:divBdr>
        <w:top w:val="none" w:sz="0" w:space="0" w:color="auto"/>
        <w:left w:val="none" w:sz="0" w:space="0" w:color="auto"/>
        <w:bottom w:val="none" w:sz="0" w:space="0" w:color="auto"/>
        <w:right w:val="none" w:sz="0" w:space="0" w:color="auto"/>
      </w:divBdr>
    </w:div>
    <w:div w:id="1709985807">
      <w:bodyDiv w:val="1"/>
      <w:marLeft w:val="0"/>
      <w:marRight w:val="0"/>
      <w:marTop w:val="0"/>
      <w:marBottom w:val="0"/>
      <w:divBdr>
        <w:top w:val="none" w:sz="0" w:space="0" w:color="auto"/>
        <w:left w:val="none" w:sz="0" w:space="0" w:color="auto"/>
        <w:bottom w:val="none" w:sz="0" w:space="0" w:color="auto"/>
        <w:right w:val="none" w:sz="0" w:space="0" w:color="auto"/>
      </w:divBdr>
    </w:div>
    <w:div w:id="1711761383">
      <w:bodyDiv w:val="1"/>
      <w:marLeft w:val="0"/>
      <w:marRight w:val="0"/>
      <w:marTop w:val="0"/>
      <w:marBottom w:val="0"/>
      <w:divBdr>
        <w:top w:val="none" w:sz="0" w:space="0" w:color="auto"/>
        <w:left w:val="none" w:sz="0" w:space="0" w:color="auto"/>
        <w:bottom w:val="none" w:sz="0" w:space="0" w:color="auto"/>
        <w:right w:val="none" w:sz="0" w:space="0" w:color="auto"/>
      </w:divBdr>
    </w:div>
    <w:div w:id="1724600096">
      <w:bodyDiv w:val="1"/>
      <w:marLeft w:val="0"/>
      <w:marRight w:val="0"/>
      <w:marTop w:val="0"/>
      <w:marBottom w:val="0"/>
      <w:divBdr>
        <w:top w:val="none" w:sz="0" w:space="0" w:color="auto"/>
        <w:left w:val="none" w:sz="0" w:space="0" w:color="auto"/>
        <w:bottom w:val="none" w:sz="0" w:space="0" w:color="auto"/>
        <w:right w:val="none" w:sz="0" w:space="0" w:color="auto"/>
      </w:divBdr>
    </w:div>
    <w:div w:id="1733305103">
      <w:bodyDiv w:val="1"/>
      <w:marLeft w:val="0"/>
      <w:marRight w:val="0"/>
      <w:marTop w:val="0"/>
      <w:marBottom w:val="0"/>
      <w:divBdr>
        <w:top w:val="none" w:sz="0" w:space="0" w:color="auto"/>
        <w:left w:val="none" w:sz="0" w:space="0" w:color="auto"/>
        <w:bottom w:val="none" w:sz="0" w:space="0" w:color="auto"/>
        <w:right w:val="none" w:sz="0" w:space="0" w:color="auto"/>
      </w:divBdr>
    </w:div>
    <w:div w:id="1735277641">
      <w:bodyDiv w:val="1"/>
      <w:marLeft w:val="0"/>
      <w:marRight w:val="0"/>
      <w:marTop w:val="0"/>
      <w:marBottom w:val="0"/>
      <w:divBdr>
        <w:top w:val="none" w:sz="0" w:space="0" w:color="auto"/>
        <w:left w:val="none" w:sz="0" w:space="0" w:color="auto"/>
        <w:bottom w:val="none" w:sz="0" w:space="0" w:color="auto"/>
        <w:right w:val="none" w:sz="0" w:space="0" w:color="auto"/>
      </w:divBdr>
    </w:div>
    <w:div w:id="1738935600">
      <w:bodyDiv w:val="1"/>
      <w:marLeft w:val="0"/>
      <w:marRight w:val="0"/>
      <w:marTop w:val="0"/>
      <w:marBottom w:val="0"/>
      <w:divBdr>
        <w:top w:val="none" w:sz="0" w:space="0" w:color="auto"/>
        <w:left w:val="none" w:sz="0" w:space="0" w:color="auto"/>
        <w:bottom w:val="none" w:sz="0" w:space="0" w:color="auto"/>
        <w:right w:val="none" w:sz="0" w:space="0" w:color="auto"/>
      </w:divBdr>
    </w:div>
    <w:div w:id="1740597333">
      <w:bodyDiv w:val="1"/>
      <w:marLeft w:val="0"/>
      <w:marRight w:val="0"/>
      <w:marTop w:val="0"/>
      <w:marBottom w:val="0"/>
      <w:divBdr>
        <w:top w:val="none" w:sz="0" w:space="0" w:color="auto"/>
        <w:left w:val="none" w:sz="0" w:space="0" w:color="auto"/>
        <w:bottom w:val="none" w:sz="0" w:space="0" w:color="auto"/>
        <w:right w:val="none" w:sz="0" w:space="0" w:color="auto"/>
      </w:divBdr>
    </w:div>
    <w:div w:id="1745712388">
      <w:bodyDiv w:val="1"/>
      <w:marLeft w:val="0"/>
      <w:marRight w:val="0"/>
      <w:marTop w:val="0"/>
      <w:marBottom w:val="0"/>
      <w:divBdr>
        <w:top w:val="none" w:sz="0" w:space="0" w:color="auto"/>
        <w:left w:val="none" w:sz="0" w:space="0" w:color="auto"/>
        <w:bottom w:val="none" w:sz="0" w:space="0" w:color="auto"/>
        <w:right w:val="none" w:sz="0" w:space="0" w:color="auto"/>
      </w:divBdr>
    </w:div>
    <w:div w:id="1763140878">
      <w:bodyDiv w:val="1"/>
      <w:marLeft w:val="0"/>
      <w:marRight w:val="0"/>
      <w:marTop w:val="0"/>
      <w:marBottom w:val="0"/>
      <w:divBdr>
        <w:top w:val="none" w:sz="0" w:space="0" w:color="auto"/>
        <w:left w:val="none" w:sz="0" w:space="0" w:color="auto"/>
        <w:bottom w:val="none" w:sz="0" w:space="0" w:color="auto"/>
        <w:right w:val="none" w:sz="0" w:space="0" w:color="auto"/>
      </w:divBdr>
    </w:div>
    <w:div w:id="1778987429">
      <w:bodyDiv w:val="1"/>
      <w:marLeft w:val="0"/>
      <w:marRight w:val="0"/>
      <w:marTop w:val="0"/>
      <w:marBottom w:val="0"/>
      <w:divBdr>
        <w:top w:val="none" w:sz="0" w:space="0" w:color="auto"/>
        <w:left w:val="none" w:sz="0" w:space="0" w:color="auto"/>
        <w:bottom w:val="none" w:sz="0" w:space="0" w:color="auto"/>
        <w:right w:val="none" w:sz="0" w:space="0" w:color="auto"/>
      </w:divBdr>
    </w:div>
    <w:div w:id="1781148759">
      <w:bodyDiv w:val="1"/>
      <w:marLeft w:val="0"/>
      <w:marRight w:val="0"/>
      <w:marTop w:val="0"/>
      <w:marBottom w:val="0"/>
      <w:divBdr>
        <w:top w:val="none" w:sz="0" w:space="0" w:color="auto"/>
        <w:left w:val="none" w:sz="0" w:space="0" w:color="auto"/>
        <w:bottom w:val="none" w:sz="0" w:space="0" w:color="auto"/>
        <w:right w:val="none" w:sz="0" w:space="0" w:color="auto"/>
      </w:divBdr>
    </w:div>
    <w:div w:id="1797528967">
      <w:bodyDiv w:val="1"/>
      <w:marLeft w:val="0"/>
      <w:marRight w:val="0"/>
      <w:marTop w:val="0"/>
      <w:marBottom w:val="0"/>
      <w:divBdr>
        <w:top w:val="none" w:sz="0" w:space="0" w:color="auto"/>
        <w:left w:val="none" w:sz="0" w:space="0" w:color="auto"/>
        <w:bottom w:val="none" w:sz="0" w:space="0" w:color="auto"/>
        <w:right w:val="none" w:sz="0" w:space="0" w:color="auto"/>
      </w:divBdr>
    </w:div>
    <w:div w:id="1802989553">
      <w:bodyDiv w:val="1"/>
      <w:marLeft w:val="0"/>
      <w:marRight w:val="0"/>
      <w:marTop w:val="0"/>
      <w:marBottom w:val="0"/>
      <w:divBdr>
        <w:top w:val="none" w:sz="0" w:space="0" w:color="auto"/>
        <w:left w:val="none" w:sz="0" w:space="0" w:color="auto"/>
        <w:bottom w:val="none" w:sz="0" w:space="0" w:color="auto"/>
        <w:right w:val="none" w:sz="0" w:space="0" w:color="auto"/>
      </w:divBdr>
    </w:div>
    <w:div w:id="1807620329">
      <w:bodyDiv w:val="1"/>
      <w:marLeft w:val="0"/>
      <w:marRight w:val="0"/>
      <w:marTop w:val="0"/>
      <w:marBottom w:val="0"/>
      <w:divBdr>
        <w:top w:val="none" w:sz="0" w:space="0" w:color="auto"/>
        <w:left w:val="none" w:sz="0" w:space="0" w:color="auto"/>
        <w:bottom w:val="none" w:sz="0" w:space="0" w:color="auto"/>
        <w:right w:val="none" w:sz="0" w:space="0" w:color="auto"/>
      </w:divBdr>
    </w:div>
    <w:div w:id="1814836211">
      <w:bodyDiv w:val="1"/>
      <w:marLeft w:val="0"/>
      <w:marRight w:val="0"/>
      <w:marTop w:val="0"/>
      <w:marBottom w:val="0"/>
      <w:divBdr>
        <w:top w:val="none" w:sz="0" w:space="0" w:color="auto"/>
        <w:left w:val="none" w:sz="0" w:space="0" w:color="auto"/>
        <w:bottom w:val="none" w:sz="0" w:space="0" w:color="auto"/>
        <w:right w:val="none" w:sz="0" w:space="0" w:color="auto"/>
      </w:divBdr>
    </w:div>
    <w:div w:id="1844201553">
      <w:bodyDiv w:val="1"/>
      <w:marLeft w:val="0"/>
      <w:marRight w:val="0"/>
      <w:marTop w:val="0"/>
      <w:marBottom w:val="0"/>
      <w:divBdr>
        <w:top w:val="none" w:sz="0" w:space="0" w:color="auto"/>
        <w:left w:val="none" w:sz="0" w:space="0" w:color="auto"/>
        <w:bottom w:val="none" w:sz="0" w:space="0" w:color="auto"/>
        <w:right w:val="none" w:sz="0" w:space="0" w:color="auto"/>
      </w:divBdr>
    </w:div>
    <w:div w:id="1850294815">
      <w:bodyDiv w:val="1"/>
      <w:marLeft w:val="0"/>
      <w:marRight w:val="0"/>
      <w:marTop w:val="0"/>
      <w:marBottom w:val="0"/>
      <w:divBdr>
        <w:top w:val="none" w:sz="0" w:space="0" w:color="auto"/>
        <w:left w:val="none" w:sz="0" w:space="0" w:color="auto"/>
        <w:bottom w:val="none" w:sz="0" w:space="0" w:color="auto"/>
        <w:right w:val="none" w:sz="0" w:space="0" w:color="auto"/>
      </w:divBdr>
    </w:div>
    <w:div w:id="1851673743">
      <w:bodyDiv w:val="1"/>
      <w:marLeft w:val="0"/>
      <w:marRight w:val="0"/>
      <w:marTop w:val="0"/>
      <w:marBottom w:val="0"/>
      <w:divBdr>
        <w:top w:val="none" w:sz="0" w:space="0" w:color="auto"/>
        <w:left w:val="none" w:sz="0" w:space="0" w:color="auto"/>
        <w:bottom w:val="none" w:sz="0" w:space="0" w:color="auto"/>
        <w:right w:val="none" w:sz="0" w:space="0" w:color="auto"/>
      </w:divBdr>
    </w:div>
    <w:div w:id="1860582496">
      <w:bodyDiv w:val="1"/>
      <w:marLeft w:val="0"/>
      <w:marRight w:val="0"/>
      <w:marTop w:val="0"/>
      <w:marBottom w:val="0"/>
      <w:divBdr>
        <w:top w:val="none" w:sz="0" w:space="0" w:color="auto"/>
        <w:left w:val="none" w:sz="0" w:space="0" w:color="auto"/>
        <w:bottom w:val="none" w:sz="0" w:space="0" w:color="auto"/>
        <w:right w:val="none" w:sz="0" w:space="0" w:color="auto"/>
      </w:divBdr>
    </w:div>
    <w:div w:id="1878614382">
      <w:bodyDiv w:val="1"/>
      <w:marLeft w:val="0"/>
      <w:marRight w:val="0"/>
      <w:marTop w:val="0"/>
      <w:marBottom w:val="0"/>
      <w:divBdr>
        <w:top w:val="none" w:sz="0" w:space="0" w:color="auto"/>
        <w:left w:val="none" w:sz="0" w:space="0" w:color="auto"/>
        <w:bottom w:val="none" w:sz="0" w:space="0" w:color="auto"/>
        <w:right w:val="none" w:sz="0" w:space="0" w:color="auto"/>
      </w:divBdr>
    </w:div>
    <w:div w:id="1882595252">
      <w:bodyDiv w:val="1"/>
      <w:marLeft w:val="0"/>
      <w:marRight w:val="0"/>
      <w:marTop w:val="0"/>
      <w:marBottom w:val="0"/>
      <w:divBdr>
        <w:top w:val="none" w:sz="0" w:space="0" w:color="auto"/>
        <w:left w:val="none" w:sz="0" w:space="0" w:color="auto"/>
        <w:bottom w:val="none" w:sz="0" w:space="0" w:color="auto"/>
        <w:right w:val="none" w:sz="0" w:space="0" w:color="auto"/>
      </w:divBdr>
    </w:div>
    <w:div w:id="1899002980">
      <w:bodyDiv w:val="1"/>
      <w:marLeft w:val="0"/>
      <w:marRight w:val="0"/>
      <w:marTop w:val="0"/>
      <w:marBottom w:val="0"/>
      <w:divBdr>
        <w:top w:val="none" w:sz="0" w:space="0" w:color="auto"/>
        <w:left w:val="none" w:sz="0" w:space="0" w:color="auto"/>
        <w:bottom w:val="none" w:sz="0" w:space="0" w:color="auto"/>
        <w:right w:val="none" w:sz="0" w:space="0" w:color="auto"/>
      </w:divBdr>
    </w:div>
    <w:div w:id="1951431159">
      <w:bodyDiv w:val="1"/>
      <w:marLeft w:val="0"/>
      <w:marRight w:val="0"/>
      <w:marTop w:val="0"/>
      <w:marBottom w:val="0"/>
      <w:divBdr>
        <w:top w:val="none" w:sz="0" w:space="0" w:color="auto"/>
        <w:left w:val="none" w:sz="0" w:space="0" w:color="auto"/>
        <w:bottom w:val="none" w:sz="0" w:space="0" w:color="auto"/>
        <w:right w:val="none" w:sz="0" w:space="0" w:color="auto"/>
      </w:divBdr>
    </w:div>
    <w:div w:id="1953320687">
      <w:bodyDiv w:val="1"/>
      <w:marLeft w:val="0"/>
      <w:marRight w:val="0"/>
      <w:marTop w:val="0"/>
      <w:marBottom w:val="0"/>
      <w:divBdr>
        <w:top w:val="none" w:sz="0" w:space="0" w:color="auto"/>
        <w:left w:val="none" w:sz="0" w:space="0" w:color="auto"/>
        <w:bottom w:val="none" w:sz="0" w:space="0" w:color="auto"/>
        <w:right w:val="none" w:sz="0" w:space="0" w:color="auto"/>
      </w:divBdr>
    </w:div>
    <w:div w:id="1955090399">
      <w:bodyDiv w:val="1"/>
      <w:marLeft w:val="0"/>
      <w:marRight w:val="0"/>
      <w:marTop w:val="0"/>
      <w:marBottom w:val="0"/>
      <w:divBdr>
        <w:top w:val="none" w:sz="0" w:space="0" w:color="auto"/>
        <w:left w:val="none" w:sz="0" w:space="0" w:color="auto"/>
        <w:bottom w:val="none" w:sz="0" w:space="0" w:color="auto"/>
        <w:right w:val="none" w:sz="0" w:space="0" w:color="auto"/>
      </w:divBdr>
    </w:div>
    <w:div w:id="1956212139">
      <w:bodyDiv w:val="1"/>
      <w:marLeft w:val="0"/>
      <w:marRight w:val="0"/>
      <w:marTop w:val="0"/>
      <w:marBottom w:val="0"/>
      <w:divBdr>
        <w:top w:val="none" w:sz="0" w:space="0" w:color="auto"/>
        <w:left w:val="none" w:sz="0" w:space="0" w:color="auto"/>
        <w:bottom w:val="none" w:sz="0" w:space="0" w:color="auto"/>
        <w:right w:val="none" w:sz="0" w:space="0" w:color="auto"/>
      </w:divBdr>
    </w:div>
    <w:div w:id="1959675823">
      <w:bodyDiv w:val="1"/>
      <w:marLeft w:val="0"/>
      <w:marRight w:val="0"/>
      <w:marTop w:val="0"/>
      <w:marBottom w:val="0"/>
      <w:divBdr>
        <w:top w:val="none" w:sz="0" w:space="0" w:color="auto"/>
        <w:left w:val="none" w:sz="0" w:space="0" w:color="auto"/>
        <w:bottom w:val="none" w:sz="0" w:space="0" w:color="auto"/>
        <w:right w:val="none" w:sz="0" w:space="0" w:color="auto"/>
      </w:divBdr>
    </w:div>
    <w:div w:id="1963686030">
      <w:bodyDiv w:val="1"/>
      <w:marLeft w:val="0"/>
      <w:marRight w:val="0"/>
      <w:marTop w:val="0"/>
      <w:marBottom w:val="0"/>
      <w:divBdr>
        <w:top w:val="none" w:sz="0" w:space="0" w:color="auto"/>
        <w:left w:val="none" w:sz="0" w:space="0" w:color="auto"/>
        <w:bottom w:val="none" w:sz="0" w:space="0" w:color="auto"/>
        <w:right w:val="none" w:sz="0" w:space="0" w:color="auto"/>
      </w:divBdr>
    </w:div>
    <w:div w:id="1964727153">
      <w:bodyDiv w:val="1"/>
      <w:marLeft w:val="0"/>
      <w:marRight w:val="0"/>
      <w:marTop w:val="0"/>
      <w:marBottom w:val="0"/>
      <w:divBdr>
        <w:top w:val="none" w:sz="0" w:space="0" w:color="auto"/>
        <w:left w:val="none" w:sz="0" w:space="0" w:color="auto"/>
        <w:bottom w:val="none" w:sz="0" w:space="0" w:color="auto"/>
        <w:right w:val="none" w:sz="0" w:space="0" w:color="auto"/>
      </w:divBdr>
    </w:div>
    <w:div w:id="1965497077">
      <w:bodyDiv w:val="1"/>
      <w:marLeft w:val="0"/>
      <w:marRight w:val="0"/>
      <w:marTop w:val="0"/>
      <w:marBottom w:val="0"/>
      <w:divBdr>
        <w:top w:val="none" w:sz="0" w:space="0" w:color="auto"/>
        <w:left w:val="none" w:sz="0" w:space="0" w:color="auto"/>
        <w:bottom w:val="none" w:sz="0" w:space="0" w:color="auto"/>
        <w:right w:val="none" w:sz="0" w:space="0" w:color="auto"/>
      </w:divBdr>
    </w:div>
    <w:div w:id="1984188967">
      <w:bodyDiv w:val="1"/>
      <w:marLeft w:val="0"/>
      <w:marRight w:val="0"/>
      <w:marTop w:val="0"/>
      <w:marBottom w:val="0"/>
      <w:divBdr>
        <w:top w:val="none" w:sz="0" w:space="0" w:color="auto"/>
        <w:left w:val="none" w:sz="0" w:space="0" w:color="auto"/>
        <w:bottom w:val="none" w:sz="0" w:space="0" w:color="auto"/>
        <w:right w:val="none" w:sz="0" w:space="0" w:color="auto"/>
      </w:divBdr>
    </w:div>
    <w:div w:id="1992171225">
      <w:bodyDiv w:val="1"/>
      <w:marLeft w:val="0"/>
      <w:marRight w:val="0"/>
      <w:marTop w:val="0"/>
      <w:marBottom w:val="0"/>
      <w:divBdr>
        <w:top w:val="none" w:sz="0" w:space="0" w:color="auto"/>
        <w:left w:val="none" w:sz="0" w:space="0" w:color="auto"/>
        <w:bottom w:val="none" w:sz="0" w:space="0" w:color="auto"/>
        <w:right w:val="none" w:sz="0" w:space="0" w:color="auto"/>
      </w:divBdr>
    </w:div>
    <w:div w:id="2010398657">
      <w:bodyDiv w:val="1"/>
      <w:marLeft w:val="0"/>
      <w:marRight w:val="0"/>
      <w:marTop w:val="0"/>
      <w:marBottom w:val="0"/>
      <w:divBdr>
        <w:top w:val="none" w:sz="0" w:space="0" w:color="auto"/>
        <w:left w:val="none" w:sz="0" w:space="0" w:color="auto"/>
        <w:bottom w:val="none" w:sz="0" w:space="0" w:color="auto"/>
        <w:right w:val="none" w:sz="0" w:space="0" w:color="auto"/>
      </w:divBdr>
    </w:div>
    <w:div w:id="2017270415">
      <w:bodyDiv w:val="1"/>
      <w:marLeft w:val="0"/>
      <w:marRight w:val="0"/>
      <w:marTop w:val="0"/>
      <w:marBottom w:val="0"/>
      <w:divBdr>
        <w:top w:val="none" w:sz="0" w:space="0" w:color="auto"/>
        <w:left w:val="none" w:sz="0" w:space="0" w:color="auto"/>
        <w:bottom w:val="none" w:sz="0" w:space="0" w:color="auto"/>
        <w:right w:val="none" w:sz="0" w:space="0" w:color="auto"/>
      </w:divBdr>
    </w:div>
    <w:div w:id="2020934515">
      <w:bodyDiv w:val="1"/>
      <w:marLeft w:val="0"/>
      <w:marRight w:val="0"/>
      <w:marTop w:val="0"/>
      <w:marBottom w:val="0"/>
      <w:divBdr>
        <w:top w:val="none" w:sz="0" w:space="0" w:color="auto"/>
        <w:left w:val="none" w:sz="0" w:space="0" w:color="auto"/>
        <w:bottom w:val="none" w:sz="0" w:space="0" w:color="auto"/>
        <w:right w:val="none" w:sz="0" w:space="0" w:color="auto"/>
      </w:divBdr>
    </w:div>
    <w:div w:id="2024278516">
      <w:bodyDiv w:val="1"/>
      <w:marLeft w:val="0"/>
      <w:marRight w:val="0"/>
      <w:marTop w:val="0"/>
      <w:marBottom w:val="0"/>
      <w:divBdr>
        <w:top w:val="none" w:sz="0" w:space="0" w:color="auto"/>
        <w:left w:val="none" w:sz="0" w:space="0" w:color="auto"/>
        <w:bottom w:val="none" w:sz="0" w:space="0" w:color="auto"/>
        <w:right w:val="none" w:sz="0" w:space="0" w:color="auto"/>
      </w:divBdr>
    </w:div>
    <w:div w:id="2029477208">
      <w:bodyDiv w:val="1"/>
      <w:marLeft w:val="0"/>
      <w:marRight w:val="0"/>
      <w:marTop w:val="0"/>
      <w:marBottom w:val="0"/>
      <w:divBdr>
        <w:top w:val="none" w:sz="0" w:space="0" w:color="auto"/>
        <w:left w:val="none" w:sz="0" w:space="0" w:color="auto"/>
        <w:bottom w:val="none" w:sz="0" w:space="0" w:color="auto"/>
        <w:right w:val="none" w:sz="0" w:space="0" w:color="auto"/>
      </w:divBdr>
    </w:div>
    <w:div w:id="2040616672">
      <w:bodyDiv w:val="1"/>
      <w:marLeft w:val="0"/>
      <w:marRight w:val="0"/>
      <w:marTop w:val="0"/>
      <w:marBottom w:val="0"/>
      <w:divBdr>
        <w:top w:val="none" w:sz="0" w:space="0" w:color="auto"/>
        <w:left w:val="none" w:sz="0" w:space="0" w:color="auto"/>
        <w:bottom w:val="none" w:sz="0" w:space="0" w:color="auto"/>
        <w:right w:val="none" w:sz="0" w:space="0" w:color="auto"/>
      </w:divBdr>
    </w:div>
    <w:div w:id="2047098735">
      <w:bodyDiv w:val="1"/>
      <w:marLeft w:val="0"/>
      <w:marRight w:val="0"/>
      <w:marTop w:val="0"/>
      <w:marBottom w:val="0"/>
      <w:divBdr>
        <w:top w:val="none" w:sz="0" w:space="0" w:color="auto"/>
        <w:left w:val="none" w:sz="0" w:space="0" w:color="auto"/>
        <w:bottom w:val="none" w:sz="0" w:space="0" w:color="auto"/>
        <w:right w:val="none" w:sz="0" w:space="0" w:color="auto"/>
      </w:divBdr>
    </w:div>
    <w:div w:id="2052341145">
      <w:bodyDiv w:val="1"/>
      <w:marLeft w:val="0"/>
      <w:marRight w:val="0"/>
      <w:marTop w:val="0"/>
      <w:marBottom w:val="0"/>
      <w:divBdr>
        <w:top w:val="none" w:sz="0" w:space="0" w:color="auto"/>
        <w:left w:val="none" w:sz="0" w:space="0" w:color="auto"/>
        <w:bottom w:val="none" w:sz="0" w:space="0" w:color="auto"/>
        <w:right w:val="none" w:sz="0" w:space="0" w:color="auto"/>
      </w:divBdr>
    </w:div>
    <w:div w:id="2068333707">
      <w:bodyDiv w:val="1"/>
      <w:marLeft w:val="0"/>
      <w:marRight w:val="0"/>
      <w:marTop w:val="0"/>
      <w:marBottom w:val="0"/>
      <w:divBdr>
        <w:top w:val="none" w:sz="0" w:space="0" w:color="auto"/>
        <w:left w:val="none" w:sz="0" w:space="0" w:color="auto"/>
        <w:bottom w:val="none" w:sz="0" w:space="0" w:color="auto"/>
        <w:right w:val="none" w:sz="0" w:space="0" w:color="auto"/>
      </w:divBdr>
    </w:div>
    <w:div w:id="2080861458">
      <w:bodyDiv w:val="1"/>
      <w:marLeft w:val="0"/>
      <w:marRight w:val="0"/>
      <w:marTop w:val="0"/>
      <w:marBottom w:val="0"/>
      <w:divBdr>
        <w:top w:val="none" w:sz="0" w:space="0" w:color="auto"/>
        <w:left w:val="none" w:sz="0" w:space="0" w:color="auto"/>
        <w:bottom w:val="none" w:sz="0" w:space="0" w:color="auto"/>
        <w:right w:val="none" w:sz="0" w:space="0" w:color="auto"/>
      </w:divBdr>
    </w:div>
    <w:div w:id="2091387861">
      <w:bodyDiv w:val="1"/>
      <w:marLeft w:val="0"/>
      <w:marRight w:val="0"/>
      <w:marTop w:val="0"/>
      <w:marBottom w:val="0"/>
      <w:divBdr>
        <w:top w:val="none" w:sz="0" w:space="0" w:color="auto"/>
        <w:left w:val="none" w:sz="0" w:space="0" w:color="auto"/>
        <w:bottom w:val="none" w:sz="0" w:space="0" w:color="auto"/>
        <w:right w:val="none" w:sz="0" w:space="0" w:color="auto"/>
      </w:divBdr>
    </w:div>
    <w:div w:id="2092240815">
      <w:bodyDiv w:val="1"/>
      <w:marLeft w:val="0"/>
      <w:marRight w:val="0"/>
      <w:marTop w:val="0"/>
      <w:marBottom w:val="0"/>
      <w:divBdr>
        <w:top w:val="none" w:sz="0" w:space="0" w:color="auto"/>
        <w:left w:val="none" w:sz="0" w:space="0" w:color="auto"/>
        <w:bottom w:val="none" w:sz="0" w:space="0" w:color="auto"/>
        <w:right w:val="none" w:sz="0" w:space="0" w:color="auto"/>
      </w:divBdr>
    </w:div>
    <w:div w:id="2093042316">
      <w:bodyDiv w:val="1"/>
      <w:marLeft w:val="0"/>
      <w:marRight w:val="0"/>
      <w:marTop w:val="0"/>
      <w:marBottom w:val="0"/>
      <w:divBdr>
        <w:top w:val="none" w:sz="0" w:space="0" w:color="auto"/>
        <w:left w:val="none" w:sz="0" w:space="0" w:color="auto"/>
        <w:bottom w:val="none" w:sz="0" w:space="0" w:color="auto"/>
        <w:right w:val="none" w:sz="0" w:space="0" w:color="auto"/>
      </w:divBdr>
    </w:div>
    <w:div w:id="2110810948">
      <w:bodyDiv w:val="1"/>
      <w:marLeft w:val="0"/>
      <w:marRight w:val="0"/>
      <w:marTop w:val="0"/>
      <w:marBottom w:val="0"/>
      <w:divBdr>
        <w:top w:val="none" w:sz="0" w:space="0" w:color="auto"/>
        <w:left w:val="none" w:sz="0" w:space="0" w:color="auto"/>
        <w:bottom w:val="none" w:sz="0" w:space="0" w:color="auto"/>
        <w:right w:val="none" w:sz="0" w:space="0" w:color="auto"/>
      </w:divBdr>
    </w:div>
    <w:div w:id="2116557313">
      <w:bodyDiv w:val="1"/>
      <w:marLeft w:val="0"/>
      <w:marRight w:val="0"/>
      <w:marTop w:val="0"/>
      <w:marBottom w:val="0"/>
      <w:divBdr>
        <w:top w:val="none" w:sz="0" w:space="0" w:color="auto"/>
        <w:left w:val="none" w:sz="0" w:space="0" w:color="auto"/>
        <w:bottom w:val="none" w:sz="0" w:space="0" w:color="auto"/>
        <w:right w:val="none" w:sz="0" w:space="0" w:color="auto"/>
      </w:divBdr>
    </w:div>
    <w:div w:id="2121029279">
      <w:bodyDiv w:val="1"/>
      <w:marLeft w:val="0"/>
      <w:marRight w:val="0"/>
      <w:marTop w:val="0"/>
      <w:marBottom w:val="0"/>
      <w:divBdr>
        <w:top w:val="none" w:sz="0" w:space="0" w:color="auto"/>
        <w:left w:val="none" w:sz="0" w:space="0" w:color="auto"/>
        <w:bottom w:val="none" w:sz="0" w:space="0" w:color="auto"/>
        <w:right w:val="none" w:sz="0" w:space="0" w:color="auto"/>
      </w:divBdr>
    </w:div>
    <w:div w:id="2140299126">
      <w:bodyDiv w:val="1"/>
      <w:marLeft w:val="0"/>
      <w:marRight w:val="0"/>
      <w:marTop w:val="0"/>
      <w:marBottom w:val="0"/>
      <w:divBdr>
        <w:top w:val="none" w:sz="0" w:space="0" w:color="auto"/>
        <w:left w:val="none" w:sz="0" w:space="0" w:color="auto"/>
        <w:bottom w:val="none" w:sz="0" w:space="0" w:color="auto"/>
        <w:right w:val="none" w:sz="0" w:space="0" w:color="auto"/>
      </w:divBdr>
    </w:div>
    <w:div w:id="2142652188">
      <w:bodyDiv w:val="1"/>
      <w:marLeft w:val="0"/>
      <w:marRight w:val="0"/>
      <w:marTop w:val="0"/>
      <w:marBottom w:val="0"/>
      <w:divBdr>
        <w:top w:val="none" w:sz="0" w:space="0" w:color="auto"/>
        <w:left w:val="none" w:sz="0" w:space="0" w:color="auto"/>
        <w:bottom w:val="none" w:sz="0" w:space="0" w:color="auto"/>
        <w:right w:val="none" w:sz="0" w:space="0" w:color="auto"/>
      </w:divBdr>
    </w:div>
    <w:div w:id="21434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hart" Target="charts/chart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image" Target="media/image2.png"/><Relationship Id="rId19" Type="http://schemas.openxmlformats.org/officeDocument/2006/relationships/chart" Target="charts/chart5.xml"/><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oleObject" Target="file:///F:\Aktu&#225;ln&#237;\Grafy%20k%20v&#283;cn&#253;m%20ukazatel&#367;m-ze%20ZZ%2020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Aktu&#225;ln&#237;\Grafy%20k%20v&#283;cn&#253;m%20ukazatel&#367;m-ze%20ZZ%20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Aktu&#225;ln&#237;\Grafy%20k%20v&#283;cn&#253;m%20ukazatel&#367;m-ze%20ZZ%20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rikovaj\Documents\SPRSS%20LK\AP%202017\Dof.-%20Druhy%20slu&#382;eb%2008_1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susers\users\prazakovam\ak&#269;n&#237;%20pl&#225;n\N&#225;klady%202010-2015_prac..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Graf č.</a:t>
            </a:r>
            <a:r>
              <a:rPr lang="cs-CZ" sz="1400" b="0"/>
              <a:t>1</a:t>
            </a:r>
            <a:r>
              <a:rPr lang="en-US" sz="1400" b="0"/>
              <a:t>  : </a:t>
            </a:r>
            <a:r>
              <a:rPr lang="en-US" sz="1400"/>
              <a:t>Struktura uživatelů v %</a:t>
            </a:r>
          </a:p>
        </c:rich>
      </c:tx>
      <c:overlay val="0"/>
    </c:title>
    <c:autoTitleDeleted val="0"/>
    <c:plotArea>
      <c:layout/>
      <c:barChart>
        <c:barDir val="col"/>
        <c:grouping val="percentStacked"/>
        <c:varyColors val="0"/>
        <c:ser>
          <c:idx val="4"/>
          <c:order val="0"/>
          <c:tx>
            <c:strRef>
              <c:f>'struktura uživatelů'!$F$4</c:f>
              <c:strCache>
                <c:ptCount val="1"/>
                <c:pt idx="0">
                  <c:v>bez PnP</c:v>
                </c:pt>
              </c:strCache>
            </c:strRef>
          </c:tx>
          <c:invertIfNegative val="0"/>
          <c:cat>
            <c:strRef>
              <c:f>'struktura uživatelů'!$A$8:$A$21</c:f>
              <c:strCache>
                <c:ptCount val="14"/>
                <c:pt idx="0">
                  <c:v>centra denních služeb</c:v>
                </c:pt>
                <c:pt idx="1">
                  <c:v>denní stacionáře</c:v>
                </c:pt>
                <c:pt idx="2">
                  <c:v>domovy pro osoby se zdrav. postižením</c:v>
                </c:pt>
                <c:pt idx="3">
                  <c:v>domovy pro seniory</c:v>
                </c:pt>
                <c:pt idx="4">
                  <c:v>domovy se zvláštním režimem</c:v>
                </c:pt>
                <c:pt idx="5">
                  <c:v>chráněné bydlení</c:v>
                </c:pt>
                <c:pt idx="6">
                  <c:v>odlehčovací služby</c:v>
                </c:pt>
                <c:pt idx="7">
                  <c:v>osobní asistence</c:v>
                </c:pt>
                <c:pt idx="8">
                  <c:v>pečovatelská služba</c:v>
                </c:pt>
                <c:pt idx="9">
                  <c:v>podpora samostatného bydlení</c:v>
                </c:pt>
                <c:pt idx="10">
                  <c:v>průvodcovské a předčitatelské služby</c:v>
                </c:pt>
                <c:pt idx="11">
                  <c:v>sociální služby poskytované ve zdrav. zařízeních lůžk. péče</c:v>
                </c:pt>
                <c:pt idx="12">
                  <c:v>tísňová péče</c:v>
                </c:pt>
                <c:pt idx="13">
                  <c:v>týdenní stacionáře</c:v>
                </c:pt>
              </c:strCache>
            </c:strRef>
          </c:cat>
          <c:val>
            <c:numRef>
              <c:f>'struktura uživatelů'!$F$8:$F$21</c:f>
              <c:numCache>
                <c:formatCode>#,##0_ ;[Red]\-#,##0\ </c:formatCode>
                <c:ptCount val="14"/>
                <c:pt idx="0">
                  <c:v>36</c:v>
                </c:pt>
                <c:pt idx="1">
                  <c:v>26</c:v>
                </c:pt>
                <c:pt idx="2">
                  <c:v>2</c:v>
                </c:pt>
                <c:pt idx="3">
                  <c:v>22</c:v>
                </c:pt>
                <c:pt idx="4">
                  <c:v>10</c:v>
                </c:pt>
                <c:pt idx="5">
                  <c:v>11</c:v>
                </c:pt>
                <c:pt idx="6">
                  <c:v>107</c:v>
                </c:pt>
                <c:pt idx="7">
                  <c:v>16</c:v>
                </c:pt>
                <c:pt idx="8">
                  <c:v>1259</c:v>
                </c:pt>
                <c:pt idx="9">
                  <c:v>34</c:v>
                </c:pt>
                <c:pt idx="11">
                  <c:v>7</c:v>
                </c:pt>
                <c:pt idx="12">
                  <c:v>10</c:v>
                </c:pt>
                <c:pt idx="13">
                  <c:v>1</c:v>
                </c:pt>
              </c:numCache>
            </c:numRef>
          </c:val>
        </c:ser>
        <c:ser>
          <c:idx val="3"/>
          <c:order val="1"/>
          <c:tx>
            <c:strRef>
              <c:f>'struktura uživatelů'!$E$4</c:f>
              <c:strCache>
                <c:ptCount val="1"/>
                <c:pt idx="0">
                  <c:v>IV. Stupeň</c:v>
                </c:pt>
              </c:strCache>
            </c:strRef>
          </c:tx>
          <c:invertIfNegative val="0"/>
          <c:cat>
            <c:strRef>
              <c:f>'struktura uživatelů'!$A$8:$A$21</c:f>
              <c:strCache>
                <c:ptCount val="14"/>
                <c:pt idx="0">
                  <c:v>centra denních služeb</c:v>
                </c:pt>
                <c:pt idx="1">
                  <c:v>denní stacionáře</c:v>
                </c:pt>
                <c:pt idx="2">
                  <c:v>domovy pro osoby se zdrav. postižením</c:v>
                </c:pt>
                <c:pt idx="3">
                  <c:v>domovy pro seniory</c:v>
                </c:pt>
                <c:pt idx="4">
                  <c:v>domovy se zvláštním režimem</c:v>
                </c:pt>
                <c:pt idx="5">
                  <c:v>chráněné bydlení</c:v>
                </c:pt>
                <c:pt idx="6">
                  <c:v>odlehčovací služby</c:v>
                </c:pt>
                <c:pt idx="7">
                  <c:v>osobní asistence</c:v>
                </c:pt>
                <c:pt idx="8">
                  <c:v>pečovatelská služba</c:v>
                </c:pt>
                <c:pt idx="9">
                  <c:v>podpora samostatného bydlení</c:v>
                </c:pt>
                <c:pt idx="10">
                  <c:v>průvodcovské a předčitatelské služby</c:v>
                </c:pt>
                <c:pt idx="11">
                  <c:v>sociální služby poskytované ve zdrav. zařízeních lůžk. péče</c:v>
                </c:pt>
                <c:pt idx="12">
                  <c:v>tísňová péče</c:v>
                </c:pt>
                <c:pt idx="13">
                  <c:v>týdenní stacionáře</c:v>
                </c:pt>
              </c:strCache>
            </c:strRef>
          </c:cat>
          <c:val>
            <c:numRef>
              <c:f>'struktura uživatelů'!$E$8:$E$21</c:f>
              <c:numCache>
                <c:formatCode>#,##0_ ;[Red]\-#,##0\ </c:formatCode>
                <c:ptCount val="14"/>
                <c:pt idx="0">
                  <c:v>19</c:v>
                </c:pt>
                <c:pt idx="1">
                  <c:v>40</c:v>
                </c:pt>
                <c:pt idx="2">
                  <c:v>119</c:v>
                </c:pt>
                <c:pt idx="3">
                  <c:v>284</c:v>
                </c:pt>
                <c:pt idx="4">
                  <c:v>168</c:v>
                </c:pt>
                <c:pt idx="5">
                  <c:v>1</c:v>
                </c:pt>
                <c:pt idx="6">
                  <c:v>69</c:v>
                </c:pt>
                <c:pt idx="7">
                  <c:v>95</c:v>
                </c:pt>
                <c:pt idx="8">
                  <c:v>147</c:v>
                </c:pt>
                <c:pt idx="9">
                  <c:v>1</c:v>
                </c:pt>
                <c:pt idx="11">
                  <c:v>12</c:v>
                </c:pt>
                <c:pt idx="13">
                  <c:v>29</c:v>
                </c:pt>
              </c:numCache>
            </c:numRef>
          </c:val>
        </c:ser>
        <c:ser>
          <c:idx val="2"/>
          <c:order val="2"/>
          <c:tx>
            <c:strRef>
              <c:f>'struktura uživatelů'!$D$4</c:f>
              <c:strCache>
                <c:ptCount val="1"/>
                <c:pt idx="0">
                  <c:v>III. Stupeň</c:v>
                </c:pt>
              </c:strCache>
            </c:strRef>
          </c:tx>
          <c:invertIfNegative val="0"/>
          <c:cat>
            <c:strRef>
              <c:f>'struktura uživatelů'!$A$8:$A$21</c:f>
              <c:strCache>
                <c:ptCount val="14"/>
                <c:pt idx="0">
                  <c:v>centra denních služeb</c:v>
                </c:pt>
                <c:pt idx="1">
                  <c:v>denní stacionáře</c:v>
                </c:pt>
                <c:pt idx="2">
                  <c:v>domovy pro osoby se zdrav. postižením</c:v>
                </c:pt>
                <c:pt idx="3">
                  <c:v>domovy pro seniory</c:v>
                </c:pt>
                <c:pt idx="4">
                  <c:v>domovy se zvláštním režimem</c:v>
                </c:pt>
                <c:pt idx="5">
                  <c:v>chráněné bydlení</c:v>
                </c:pt>
                <c:pt idx="6">
                  <c:v>odlehčovací služby</c:v>
                </c:pt>
                <c:pt idx="7">
                  <c:v>osobní asistence</c:v>
                </c:pt>
                <c:pt idx="8">
                  <c:v>pečovatelská služba</c:v>
                </c:pt>
                <c:pt idx="9">
                  <c:v>podpora samostatného bydlení</c:v>
                </c:pt>
                <c:pt idx="10">
                  <c:v>průvodcovské a předčitatelské služby</c:v>
                </c:pt>
                <c:pt idx="11">
                  <c:v>sociální služby poskytované ve zdrav. zařízeních lůžk. péče</c:v>
                </c:pt>
                <c:pt idx="12">
                  <c:v>tísňová péče</c:v>
                </c:pt>
                <c:pt idx="13">
                  <c:v>týdenní stacionáře</c:v>
                </c:pt>
              </c:strCache>
            </c:strRef>
          </c:cat>
          <c:val>
            <c:numRef>
              <c:f>'struktura uživatelů'!$D$8:$D$21</c:f>
              <c:numCache>
                <c:formatCode>#,##0_ ;[Red]\-#,##0\ </c:formatCode>
                <c:ptCount val="14"/>
                <c:pt idx="0">
                  <c:v>49</c:v>
                </c:pt>
                <c:pt idx="1">
                  <c:v>55</c:v>
                </c:pt>
                <c:pt idx="2">
                  <c:v>95</c:v>
                </c:pt>
                <c:pt idx="3">
                  <c:v>423</c:v>
                </c:pt>
                <c:pt idx="4">
                  <c:v>147</c:v>
                </c:pt>
                <c:pt idx="5">
                  <c:v>21</c:v>
                </c:pt>
                <c:pt idx="6">
                  <c:v>129</c:v>
                </c:pt>
                <c:pt idx="7">
                  <c:v>128</c:v>
                </c:pt>
                <c:pt idx="8">
                  <c:v>405</c:v>
                </c:pt>
                <c:pt idx="9">
                  <c:v>2</c:v>
                </c:pt>
                <c:pt idx="10">
                  <c:v>3</c:v>
                </c:pt>
                <c:pt idx="11">
                  <c:v>24</c:v>
                </c:pt>
                <c:pt idx="12">
                  <c:v>4</c:v>
                </c:pt>
                <c:pt idx="13">
                  <c:v>21</c:v>
                </c:pt>
              </c:numCache>
            </c:numRef>
          </c:val>
        </c:ser>
        <c:ser>
          <c:idx val="1"/>
          <c:order val="3"/>
          <c:tx>
            <c:strRef>
              <c:f>'struktura uživatelů'!$C$4</c:f>
              <c:strCache>
                <c:ptCount val="1"/>
                <c:pt idx="0">
                  <c:v>II. Stupeň</c:v>
                </c:pt>
              </c:strCache>
            </c:strRef>
          </c:tx>
          <c:invertIfNegative val="0"/>
          <c:cat>
            <c:strRef>
              <c:f>'struktura uživatelů'!$A$8:$A$21</c:f>
              <c:strCache>
                <c:ptCount val="14"/>
                <c:pt idx="0">
                  <c:v>centra denních služeb</c:v>
                </c:pt>
                <c:pt idx="1">
                  <c:v>denní stacionáře</c:v>
                </c:pt>
                <c:pt idx="2">
                  <c:v>domovy pro osoby se zdrav. postižením</c:v>
                </c:pt>
                <c:pt idx="3">
                  <c:v>domovy pro seniory</c:v>
                </c:pt>
                <c:pt idx="4">
                  <c:v>domovy se zvláštním režimem</c:v>
                </c:pt>
                <c:pt idx="5">
                  <c:v>chráněné bydlení</c:v>
                </c:pt>
                <c:pt idx="6">
                  <c:v>odlehčovací služby</c:v>
                </c:pt>
                <c:pt idx="7">
                  <c:v>osobní asistence</c:v>
                </c:pt>
                <c:pt idx="8">
                  <c:v>pečovatelská služba</c:v>
                </c:pt>
                <c:pt idx="9">
                  <c:v>podpora samostatného bydlení</c:v>
                </c:pt>
                <c:pt idx="10">
                  <c:v>průvodcovské a předčitatelské služby</c:v>
                </c:pt>
                <c:pt idx="11">
                  <c:v>sociální služby poskytované ve zdrav. zařízeních lůžk. péče</c:v>
                </c:pt>
                <c:pt idx="12">
                  <c:v>tísňová péče</c:v>
                </c:pt>
                <c:pt idx="13">
                  <c:v>týdenní stacionáře</c:v>
                </c:pt>
              </c:strCache>
            </c:strRef>
          </c:cat>
          <c:val>
            <c:numRef>
              <c:f>'struktura uživatelů'!$C$8:$C$21</c:f>
              <c:numCache>
                <c:formatCode>#,##0_ ;[Red]\-#,##0\ </c:formatCode>
                <c:ptCount val="14"/>
                <c:pt idx="0">
                  <c:v>18</c:v>
                </c:pt>
                <c:pt idx="1">
                  <c:v>45</c:v>
                </c:pt>
                <c:pt idx="2">
                  <c:v>61</c:v>
                </c:pt>
                <c:pt idx="3">
                  <c:v>213</c:v>
                </c:pt>
                <c:pt idx="4">
                  <c:v>86</c:v>
                </c:pt>
                <c:pt idx="5">
                  <c:v>41</c:v>
                </c:pt>
                <c:pt idx="6">
                  <c:v>68</c:v>
                </c:pt>
                <c:pt idx="7">
                  <c:v>117</c:v>
                </c:pt>
                <c:pt idx="8">
                  <c:v>862</c:v>
                </c:pt>
                <c:pt idx="9">
                  <c:v>13</c:v>
                </c:pt>
                <c:pt idx="10">
                  <c:v>17</c:v>
                </c:pt>
                <c:pt idx="11">
                  <c:v>4</c:v>
                </c:pt>
                <c:pt idx="12">
                  <c:v>8</c:v>
                </c:pt>
                <c:pt idx="13">
                  <c:v>14</c:v>
                </c:pt>
              </c:numCache>
            </c:numRef>
          </c:val>
        </c:ser>
        <c:ser>
          <c:idx val="0"/>
          <c:order val="4"/>
          <c:tx>
            <c:strRef>
              <c:f>'struktura uživatelů'!$B$4</c:f>
              <c:strCache>
                <c:ptCount val="1"/>
                <c:pt idx="0">
                  <c:v>I. Stupeň</c:v>
                </c:pt>
              </c:strCache>
            </c:strRef>
          </c:tx>
          <c:invertIfNegative val="0"/>
          <c:cat>
            <c:strRef>
              <c:f>'struktura uživatelů'!$A$8:$A$21</c:f>
              <c:strCache>
                <c:ptCount val="14"/>
                <c:pt idx="0">
                  <c:v>centra denních služeb</c:v>
                </c:pt>
                <c:pt idx="1">
                  <c:v>denní stacionáře</c:v>
                </c:pt>
                <c:pt idx="2">
                  <c:v>domovy pro osoby se zdrav. postižením</c:v>
                </c:pt>
                <c:pt idx="3">
                  <c:v>domovy pro seniory</c:v>
                </c:pt>
                <c:pt idx="4">
                  <c:v>domovy se zvláštním režimem</c:v>
                </c:pt>
                <c:pt idx="5">
                  <c:v>chráněné bydlení</c:v>
                </c:pt>
                <c:pt idx="6">
                  <c:v>odlehčovací služby</c:v>
                </c:pt>
                <c:pt idx="7">
                  <c:v>osobní asistence</c:v>
                </c:pt>
                <c:pt idx="8">
                  <c:v>pečovatelská služba</c:v>
                </c:pt>
                <c:pt idx="9">
                  <c:v>podpora samostatného bydlení</c:v>
                </c:pt>
                <c:pt idx="10">
                  <c:v>průvodcovské a předčitatelské služby</c:v>
                </c:pt>
                <c:pt idx="11">
                  <c:v>sociální služby poskytované ve zdrav. zařízeních lůžk. péče</c:v>
                </c:pt>
                <c:pt idx="12">
                  <c:v>tísňová péče</c:v>
                </c:pt>
                <c:pt idx="13">
                  <c:v>týdenní stacionáře</c:v>
                </c:pt>
              </c:strCache>
            </c:strRef>
          </c:cat>
          <c:val>
            <c:numRef>
              <c:f>'struktura uživatelů'!$B$8:$B$21</c:f>
              <c:numCache>
                <c:formatCode>#,##0_ ;[Red]\-#,##0\ </c:formatCode>
                <c:ptCount val="14"/>
                <c:pt idx="0">
                  <c:v>18</c:v>
                </c:pt>
                <c:pt idx="1">
                  <c:v>32</c:v>
                </c:pt>
                <c:pt idx="2">
                  <c:v>4</c:v>
                </c:pt>
                <c:pt idx="3">
                  <c:v>108</c:v>
                </c:pt>
                <c:pt idx="4">
                  <c:v>19</c:v>
                </c:pt>
                <c:pt idx="5">
                  <c:v>30</c:v>
                </c:pt>
                <c:pt idx="6">
                  <c:v>10</c:v>
                </c:pt>
                <c:pt idx="7">
                  <c:v>64</c:v>
                </c:pt>
                <c:pt idx="8">
                  <c:v>1123</c:v>
                </c:pt>
                <c:pt idx="9">
                  <c:v>21</c:v>
                </c:pt>
                <c:pt idx="11">
                  <c:v>3</c:v>
                </c:pt>
                <c:pt idx="12">
                  <c:v>5</c:v>
                </c:pt>
                <c:pt idx="13">
                  <c:v>3</c:v>
                </c:pt>
              </c:numCache>
            </c:numRef>
          </c:val>
        </c:ser>
        <c:dLbls>
          <c:showLegendKey val="0"/>
          <c:showVal val="0"/>
          <c:showCatName val="0"/>
          <c:showSerName val="0"/>
          <c:showPercent val="0"/>
          <c:showBubbleSize val="0"/>
        </c:dLbls>
        <c:gapWidth val="150"/>
        <c:overlap val="100"/>
        <c:axId val="70865280"/>
        <c:axId val="70880640"/>
      </c:barChart>
      <c:catAx>
        <c:axId val="70865280"/>
        <c:scaling>
          <c:orientation val="minMax"/>
        </c:scaling>
        <c:delete val="0"/>
        <c:axPos val="b"/>
        <c:majorTickMark val="out"/>
        <c:minorTickMark val="none"/>
        <c:tickLblPos val="nextTo"/>
        <c:crossAx val="70880640"/>
        <c:crosses val="autoZero"/>
        <c:auto val="1"/>
        <c:lblAlgn val="ctr"/>
        <c:lblOffset val="100"/>
        <c:noMultiLvlLbl val="0"/>
      </c:catAx>
      <c:valAx>
        <c:axId val="70880640"/>
        <c:scaling>
          <c:orientation val="minMax"/>
        </c:scaling>
        <c:delete val="0"/>
        <c:axPos val="l"/>
        <c:majorGridlines/>
        <c:numFmt formatCode="0%" sourceLinked="1"/>
        <c:majorTickMark val="out"/>
        <c:minorTickMark val="none"/>
        <c:tickLblPos val="nextTo"/>
        <c:crossAx val="70865280"/>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t>Graf č.</a:t>
            </a:r>
            <a:r>
              <a:rPr lang="cs-CZ" sz="1200" b="0"/>
              <a:t> 10</a:t>
            </a:r>
            <a:r>
              <a:rPr lang="en-US" sz="1200" b="0"/>
              <a:t>  : </a:t>
            </a:r>
            <a:r>
              <a:rPr lang="en-US" sz="1200"/>
              <a:t>Vývoj zdrojů financování - služby sociální péče v letech 2009 - 2015</a:t>
            </a:r>
            <a:r>
              <a:rPr lang="cs-CZ" sz="1200"/>
              <a:t> (v tis. CZK)</a:t>
            </a:r>
            <a:endParaRPr lang="en-US" sz="1200"/>
          </a:p>
        </c:rich>
      </c:tx>
      <c:overlay val="0"/>
    </c:title>
    <c:autoTitleDeleted val="0"/>
    <c:plotArea>
      <c:layout/>
      <c:lineChart>
        <c:grouping val="standard"/>
        <c:varyColors val="0"/>
        <c:ser>
          <c:idx val="0"/>
          <c:order val="0"/>
          <c:tx>
            <c:strRef>
              <c:f>'(5)Péče'!$B$21</c:f>
              <c:strCache>
                <c:ptCount val="1"/>
                <c:pt idx="0">
                  <c:v>Služby sociální péče - zdroje financování</c:v>
                </c:pt>
              </c:strCache>
            </c:strRef>
          </c:tx>
          <c:marker>
            <c:symbol val="none"/>
          </c:marker>
          <c:cat>
            <c:numRef>
              <c:f>'(5)Péče'!$C$21:$I$21</c:f>
              <c:numCache>
                <c:formatCode>General</c:formatCode>
                <c:ptCount val="7"/>
                <c:pt idx="0">
                  <c:v>2009</c:v>
                </c:pt>
                <c:pt idx="1">
                  <c:v>2010</c:v>
                </c:pt>
                <c:pt idx="2">
                  <c:v>2011</c:v>
                </c:pt>
                <c:pt idx="3">
                  <c:v>2012</c:v>
                </c:pt>
                <c:pt idx="4">
                  <c:v>2013</c:v>
                </c:pt>
                <c:pt idx="5">
                  <c:v>2014</c:v>
                </c:pt>
                <c:pt idx="6">
                  <c:v>2015</c:v>
                </c:pt>
              </c:numCache>
            </c:numRef>
          </c:cat>
          <c:val>
            <c:numRef>
              <c:f>'(5)Péče'!$C$21:$I$21</c:f>
              <c:numCache>
                <c:formatCode>General</c:formatCode>
                <c:ptCount val="7"/>
                <c:pt idx="0">
                  <c:v>2009</c:v>
                </c:pt>
                <c:pt idx="1">
                  <c:v>2010</c:v>
                </c:pt>
                <c:pt idx="2">
                  <c:v>2011</c:v>
                </c:pt>
                <c:pt idx="3">
                  <c:v>2012</c:v>
                </c:pt>
                <c:pt idx="4">
                  <c:v>2013</c:v>
                </c:pt>
                <c:pt idx="5">
                  <c:v>2014</c:v>
                </c:pt>
                <c:pt idx="6">
                  <c:v>2015</c:v>
                </c:pt>
              </c:numCache>
            </c:numRef>
          </c:val>
          <c:smooth val="0"/>
        </c:ser>
        <c:ser>
          <c:idx val="2"/>
          <c:order val="1"/>
          <c:tx>
            <c:strRef>
              <c:f>'(5)Péče'!$B$23</c:f>
              <c:strCache>
                <c:ptCount val="1"/>
                <c:pt idx="0">
                  <c:v>Dotace ÚP</c:v>
                </c:pt>
              </c:strCache>
            </c:strRef>
          </c:tx>
          <c:marker>
            <c:symbol val="none"/>
          </c:marker>
          <c:cat>
            <c:numRef>
              <c:f>'(5)Péče'!$C$21:$I$21</c:f>
              <c:numCache>
                <c:formatCode>General</c:formatCode>
                <c:ptCount val="7"/>
                <c:pt idx="0">
                  <c:v>2009</c:v>
                </c:pt>
                <c:pt idx="1">
                  <c:v>2010</c:v>
                </c:pt>
                <c:pt idx="2">
                  <c:v>2011</c:v>
                </c:pt>
                <c:pt idx="3">
                  <c:v>2012</c:v>
                </c:pt>
                <c:pt idx="4">
                  <c:v>2013</c:v>
                </c:pt>
                <c:pt idx="5">
                  <c:v>2014</c:v>
                </c:pt>
                <c:pt idx="6">
                  <c:v>2015</c:v>
                </c:pt>
              </c:numCache>
            </c:numRef>
          </c:cat>
          <c:val>
            <c:numRef>
              <c:f>'(5)Péče'!$C$23:$I$23</c:f>
              <c:numCache>
                <c:formatCode>#,##0,</c:formatCode>
                <c:ptCount val="7"/>
                <c:pt idx="0">
                  <c:v>1817000</c:v>
                </c:pt>
                <c:pt idx="1">
                  <c:v>1907850</c:v>
                </c:pt>
                <c:pt idx="2">
                  <c:v>12003242.5</c:v>
                </c:pt>
                <c:pt idx="3">
                  <c:v>15220502</c:v>
                </c:pt>
                <c:pt idx="4">
                  <c:v>17438525</c:v>
                </c:pt>
                <c:pt idx="5">
                  <c:v>17716015</c:v>
                </c:pt>
                <c:pt idx="6">
                  <c:v>20717014.030000001</c:v>
                </c:pt>
              </c:numCache>
            </c:numRef>
          </c:val>
          <c:smooth val="0"/>
        </c:ser>
        <c:ser>
          <c:idx val="3"/>
          <c:order val="2"/>
          <c:tx>
            <c:strRef>
              <c:f>'(5)Péče'!$B$24</c:f>
              <c:strCache>
                <c:ptCount val="1"/>
                <c:pt idx="0">
                  <c:v>Úhrady od uživatelů</c:v>
                </c:pt>
              </c:strCache>
            </c:strRef>
          </c:tx>
          <c:marker>
            <c:symbol val="none"/>
          </c:marker>
          <c:cat>
            <c:numRef>
              <c:f>'(5)Péče'!$C$21:$I$21</c:f>
              <c:numCache>
                <c:formatCode>General</c:formatCode>
                <c:ptCount val="7"/>
                <c:pt idx="0">
                  <c:v>2009</c:v>
                </c:pt>
                <c:pt idx="1">
                  <c:v>2010</c:v>
                </c:pt>
                <c:pt idx="2">
                  <c:v>2011</c:v>
                </c:pt>
                <c:pt idx="3">
                  <c:v>2012</c:v>
                </c:pt>
                <c:pt idx="4">
                  <c:v>2013</c:v>
                </c:pt>
                <c:pt idx="5">
                  <c:v>2014</c:v>
                </c:pt>
                <c:pt idx="6">
                  <c:v>2015</c:v>
                </c:pt>
              </c:numCache>
            </c:numRef>
          </c:cat>
          <c:val>
            <c:numRef>
              <c:f>'(5)Péče'!$C$24:$I$24</c:f>
              <c:numCache>
                <c:formatCode>#,##0,</c:formatCode>
                <c:ptCount val="7"/>
                <c:pt idx="0">
                  <c:v>393550818</c:v>
                </c:pt>
                <c:pt idx="1">
                  <c:v>393228358.89999986</c:v>
                </c:pt>
                <c:pt idx="2">
                  <c:v>377265325</c:v>
                </c:pt>
                <c:pt idx="3">
                  <c:v>329219183</c:v>
                </c:pt>
                <c:pt idx="4">
                  <c:v>387134368</c:v>
                </c:pt>
                <c:pt idx="5">
                  <c:v>353588979</c:v>
                </c:pt>
                <c:pt idx="6">
                  <c:v>366304248.89999986</c:v>
                </c:pt>
              </c:numCache>
            </c:numRef>
          </c:val>
          <c:smooth val="0"/>
        </c:ser>
        <c:ser>
          <c:idx val="5"/>
          <c:order val="3"/>
          <c:tx>
            <c:strRef>
              <c:f>'(5)Péče'!$B$26</c:f>
              <c:strCache>
                <c:ptCount val="1"/>
                <c:pt idx="0">
                  <c:v>Dotace obec</c:v>
                </c:pt>
              </c:strCache>
            </c:strRef>
          </c:tx>
          <c:marker>
            <c:symbol val="none"/>
          </c:marker>
          <c:cat>
            <c:numRef>
              <c:f>'(5)Péče'!$C$21:$I$21</c:f>
              <c:numCache>
                <c:formatCode>General</c:formatCode>
                <c:ptCount val="7"/>
                <c:pt idx="0">
                  <c:v>2009</c:v>
                </c:pt>
                <c:pt idx="1">
                  <c:v>2010</c:v>
                </c:pt>
                <c:pt idx="2">
                  <c:v>2011</c:v>
                </c:pt>
                <c:pt idx="3">
                  <c:v>2012</c:v>
                </c:pt>
                <c:pt idx="4">
                  <c:v>2013</c:v>
                </c:pt>
                <c:pt idx="5">
                  <c:v>2014</c:v>
                </c:pt>
                <c:pt idx="6">
                  <c:v>2015</c:v>
                </c:pt>
              </c:numCache>
            </c:numRef>
          </c:cat>
          <c:val>
            <c:numRef>
              <c:f>'(5)Péče'!$C$26:$I$26</c:f>
              <c:numCache>
                <c:formatCode>#,##0,</c:formatCode>
                <c:ptCount val="7"/>
                <c:pt idx="0">
                  <c:v>4273140</c:v>
                </c:pt>
                <c:pt idx="1">
                  <c:v>4486797</c:v>
                </c:pt>
                <c:pt idx="2">
                  <c:v>4711136.8500000006</c:v>
                </c:pt>
                <c:pt idx="3">
                  <c:v>14793752</c:v>
                </c:pt>
                <c:pt idx="4">
                  <c:v>18916040</c:v>
                </c:pt>
                <c:pt idx="5">
                  <c:v>19069343</c:v>
                </c:pt>
                <c:pt idx="6">
                  <c:v>6010458.2700000014</c:v>
                </c:pt>
              </c:numCache>
            </c:numRef>
          </c:val>
          <c:smooth val="0"/>
        </c:ser>
        <c:ser>
          <c:idx val="6"/>
          <c:order val="4"/>
          <c:tx>
            <c:strRef>
              <c:f>'(5)Péče'!$B$27</c:f>
              <c:strCache>
                <c:ptCount val="1"/>
                <c:pt idx="0">
                  <c:v>Příspěvek zřizovatele (kraj)</c:v>
                </c:pt>
              </c:strCache>
            </c:strRef>
          </c:tx>
          <c:marker>
            <c:symbol val="none"/>
          </c:marker>
          <c:cat>
            <c:numRef>
              <c:f>'(5)Péče'!$C$21:$I$21</c:f>
              <c:numCache>
                <c:formatCode>General</c:formatCode>
                <c:ptCount val="7"/>
                <c:pt idx="0">
                  <c:v>2009</c:v>
                </c:pt>
                <c:pt idx="1">
                  <c:v>2010</c:v>
                </c:pt>
                <c:pt idx="2">
                  <c:v>2011</c:v>
                </c:pt>
                <c:pt idx="3">
                  <c:v>2012</c:v>
                </c:pt>
                <c:pt idx="4">
                  <c:v>2013</c:v>
                </c:pt>
                <c:pt idx="5">
                  <c:v>2014</c:v>
                </c:pt>
                <c:pt idx="6">
                  <c:v>2015</c:v>
                </c:pt>
              </c:numCache>
            </c:numRef>
          </c:cat>
          <c:val>
            <c:numRef>
              <c:f>'(5)Péče'!$C$27:$I$27</c:f>
              <c:numCache>
                <c:formatCode>#,##0,</c:formatCode>
                <c:ptCount val="7"/>
                <c:pt idx="0">
                  <c:v>44675136</c:v>
                </c:pt>
                <c:pt idx="1">
                  <c:v>46908892.800000004</c:v>
                </c:pt>
                <c:pt idx="2">
                  <c:v>49254337.440000005</c:v>
                </c:pt>
                <c:pt idx="3">
                  <c:v>104391077</c:v>
                </c:pt>
                <c:pt idx="4">
                  <c:v>108472201</c:v>
                </c:pt>
                <c:pt idx="5">
                  <c:v>81044029</c:v>
                </c:pt>
                <c:pt idx="6">
                  <c:v>94318546.950000003</c:v>
                </c:pt>
              </c:numCache>
            </c:numRef>
          </c:val>
          <c:smooth val="0"/>
        </c:ser>
        <c:ser>
          <c:idx val="7"/>
          <c:order val="5"/>
          <c:tx>
            <c:strRef>
              <c:f>'(5)Péče'!$B$28</c:f>
              <c:strCache>
                <c:ptCount val="1"/>
                <c:pt idx="0">
                  <c:v>Příspěvek zřizovatele (obec)</c:v>
                </c:pt>
              </c:strCache>
            </c:strRef>
          </c:tx>
          <c:marker>
            <c:symbol val="none"/>
          </c:marker>
          <c:cat>
            <c:numRef>
              <c:f>'(5)Péče'!$C$21:$I$21</c:f>
              <c:numCache>
                <c:formatCode>General</c:formatCode>
                <c:ptCount val="7"/>
                <c:pt idx="0">
                  <c:v>2009</c:v>
                </c:pt>
                <c:pt idx="1">
                  <c:v>2010</c:v>
                </c:pt>
                <c:pt idx="2">
                  <c:v>2011</c:v>
                </c:pt>
                <c:pt idx="3">
                  <c:v>2012</c:v>
                </c:pt>
                <c:pt idx="4">
                  <c:v>2013</c:v>
                </c:pt>
                <c:pt idx="5">
                  <c:v>2014</c:v>
                </c:pt>
                <c:pt idx="6">
                  <c:v>2015</c:v>
                </c:pt>
              </c:numCache>
            </c:numRef>
          </c:cat>
          <c:val>
            <c:numRef>
              <c:f>'(5)Péče'!$C$28:$I$28</c:f>
              <c:numCache>
                <c:formatCode>#,##0,</c:formatCode>
                <c:ptCount val="7"/>
                <c:pt idx="0">
                  <c:v>67980722</c:v>
                </c:pt>
                <c:pt idx="1">
                  <c:v>71379758.099999994</c:v>
                </c:pt>
                <c:pt idx="2">
                  <c:v>74948746.004999965</c:v>
                </c:pt>
                <c:pt idx="3">
                  <c:v>65224178</c:v>
                </c:pt>
                <c:pt idx="4">
                  <c:v>75340891</c:v>
                </c:pt>
                <c:pt idx="5">
                  <c:v>63112200</c:v>
                </c:pt>
                <c:pt idx="6">
                  <c:v>74242312.879999965</c:v>
                </c:pt>
              </c:numCache>
            </c:numRef>
          </c:val>
          <c:smooth val="0"/>
        </c:ser>
        <c:ser>
          <c:idx val="8"/>
          <c:order val="6"/>
          <c:tx>
            <c:strRef>
              <c:f>'(5)Péče'!$B$29</c:f>
              <c:strCache>
                <c:ptCount val="1"/>
                <c:pt idx="0">
                  <c:v>Fondy ZP</c:v>
                </c:pt>
              </c:strCache>
            </c:strRef>
          </c:tx>
          <c:marker>
            <c:symbol val="none"/>
          </c:marker>
          <c:cat>
            <c:numRef>
              <c:f>'(5)Péče'!$C$21:$I$21</c:f>
              <c:numCache>
                <c:formatCode>General</c:formatCode>
                <c:ptCount val="7"/>
                <c:pt idx="0">
                  <c:v>2009</c:v>
                </c:pt>
                <c:pt idx="1">
                  <c:v>2010</c:v>
                </c:pt>
                <c:pt idx="2">
                  <c:v>2011</c:v>
                </c:pt>
                <c:pt idx="3">
                  <c:v>2012</c:v>
                </c:pt>
                <c:pt idx="4">
                  <c:v>2013</c:v>
                </c:pt>
                <c:pt idx="5">
                  <c:v>2014</c:v>
                </c:pt>
                <c:pt idx="6">
                  <c:v>2015</c:v>
                </c:pt>
              </c:numCache>
            </c:numRef>
          </c:cat>
          <c:val>
            <c:numRef>
              <c:f>'(5)Péče'!$C$29:$I$29</c:f>
              <c:numCache>
                <c:formatCode>#,##0,</c:formatCode>
                <c:ptCount val="7"/>
                <c:pt idx="0">
                  <c:v>25982920</c:v>
                </c:pt>
                <c:pt idx="1">
                  <c:v>27282066</c:v>
                </c:pt>
                <c:pt idx="2">
                  <c:v>28646169.300000001</c:v>
                </c:pt>
                <c:pt idx="3">
                  <c:v>29249587</c:v>
                </c:pt>
                <c:pt idx="4">
                  <c:v>29204318</c:v>
                </c:pt>
                <c:pt idx="5">
                  <c:v>29720186</c:v>
                </c:pt>
                <c:pt idx="6">
                  <c:v>27992545.670000009</c:v>
                </c:pt>
              </c:numCache>
            </c:numRef>
          </c:val>
          <c:smooth val="0"/>
        </c:ser>
        <c:ser>
          <c:idx val="11"/>
          <c:order val="7"/>
          <c:tx>
            <c:strRef>
              <c:f>'(5)Péče'!$B$32</c:f>
              <c:strCache>
                <c:ptCount val="1"/>
                <c:pt idx="0">
                  <c:v>Celkem dotace MPSV *)</c:v>
                </c:pt>
              </c:strCache>
            </c:strRef>
          </c:tx>
          <c:marker>
            <c:symbol val="none"/>
          </c:marker>
          <c:cat>
            <c:numRef>
              <c:f>'(5)Péče'!$C$21:$I$21</c:f>
              <c:numCache>
                <c:formatCode>General</c:formatCode>
                <c:ptCount val="7"/>
                <c:pt idx="0">
                  <c:v>2009</c:v>
                </c:pt>
                <c:pt idx="1">
                  <c:v>2010</c:v>
                </c:pt>
                <c:pt idx="2">
                  <c:v>2011</c:v>
                </c:pt>
                <c:pt idx="3">
                  <c:v>2012</c:v>
                </c:pt>
                <c:pt idx="4">
                  <c:v>2013</c:v>
                </c:pt>
                <c:pt idx="5">
                  <c:v>2014</c:v>
                </c:pt>
                <c:pt idx="6">
                  <c:v>2015</c:v>
                </c:pt>
              </c:numCache>
            </c:numRef>
          </c:cat>
          <c:val>
            <c:numRef>
              <c:f>'(5)Péče'!$C$32:$I$32</c:f>
              <c:numCache>
                <c:formatCode>#,##0,</c:formatCode>
                <c:ptCount val="7"/>
                <c:pt idx="0">
                  <c:v>245613551</c:v>
                </c:pt>
                <c:pt idx="1">
                  <c:v>242630000</c:v>
                </c:pt>
                <c:pt idx="2">
                  <c:v>217987000</c:v>
                </c:pt>
                <c:pt idx="3">
                  <c:v>217650000</c:v>
                </c:pt>
                <c:pt idx="4">
                  <c:v>217650000</c:v>
                </c:pt>
                <c:pt idx="5">
                  <c:v>233059000</c:v>
                </c:pt>
                <c:pt idx="6">
                  <c:v>263926460</c:v>
                </c:pt>
              </c:numCache>
            </c:numRef>
          </c:val>
          <c:smooth val="0"/>
        </c:ser>
        <c:dLbls>
          <c:showLegendKey val="0"/>
          <c:showVal val="0"/>
          <c:showCatName val="0"/>
          <c:showSerName val="0"/>
          <c:showPercent val="0"/>
          <c:showBubbleSize val="0"/>
        </c:dLbls>
        <c:marker val="1"/>
        <c:smooth val="0"/>
        <c:axId val="39398784"/>
        <c:axId val="39404672"/>
      </c:lineChart>
      <c:catAx>
        <c:axId val="39398784"/>
        <c:scaling>
          <c:orientation val="minMax"/>
        </c:scaling>
        <c:delete val="0"/>
        <c:axPos val="b"/>
        <c:numFmt formatCode="General" sourceLinked="1"/>
        <c:majorTickMark val="out"/>
        <c:minorTickMark val="none"/>
        <c:tickLblPos val="nextTo"/>
        <c:crossAx val="39404672"/>
        <c:crosses val="autoZero"/>
        <c:auto val="1"/>
        <c:lblAlgn val="ctr"/>
        <c:lblOffset val="100"/>
        <c:noMultiLvlLbl val="0"/>
      </c:catAx>
      <c:valAx>
        <c:axId val="39404672"/>
        <c:scaling>
          <c:orientation val="minMax"/>
        </c:scaling>
        <c:delete val="0"/>
        <c:axPos val="l"/>
        <c:majorGridlines/>
        <c:numFmt formatCode="#,##0," sourceLinked="0"/>
        <c:majorTickMark val="out"/>
        <c:minorTickMark val="none"/>
        <c:tickLblPos val="nextTo"/>
        <c:crossAx val="39398784"/>
        <c:crosses val="autoZero"/>
        <c:crossBetween val="between"/>
      </c:valAx>
    </c:plotArea>
    <c:legend>
      <c:legendPos val="r"/>
      <c:legendEntry>
        <c:idx val="0"/>
        <c:delete val="1"/>
      </c:legendEntry>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Graf č.</a:t>
            </a:r>
            <a:r>
              <a:rPr lang="cs-CZ" sz="1400" b="0"/>
              <a:t> 11</a:t>
            </a:r>
            <a:r>
              <a:rPr lang="en-US" sz="1400" b="0"/>
              <a:t> : </a:t>
            </a:r>
            <a:r>
              <a:rPr lang="en-US" sz="1400"/>
              <a:t>Vývoj zdrojů financování - služby sociální </a:t>
            </a:r>
            <a:r>
              <a:rPr lang="cs-CZ" sz="1400"/>
              <a:t>prevence</a:t>
            </a:r>
            <a:r>
              <a:rPr lang="en-US" sz="1400"/>
              <a:t> v letech 2009 - 2015 (v tis. CZK)</a:t>
            </a:r>
            <a:endParaRPr lang="en-US"/>
          </a:p>
        </c:rich>
      </c:tx>
      <c:overlay val="0"/>
    </c:title>
    <c:autoTitleDeleted val="0"/>
    <c:plotArea>
      <c:layout/>
      <c:lineChart>
        <c:grouping val="standard"/>
        <c:varyColors val="0"/>
        <c:ser>
          <c:idx val="0"/>
          <c:order val="0"/>
          <c:tx>
            <c:strRef>
              <c:f>'(6)Prevence'!$B$23</c:f>
              <c:strCache>
                <c:ptCount val="1"/>
                <c:pt idx="0">
                  <c:v>Služby sociální prevence - zdroje financování</c:v>
                </c:pt>
              </c:strCache>
            </c:strRef>
          </c:tx>
          <c:marker>
            <c:symbol val="none"/>
          </c:marker>
          <c:val>
            <c:numRef>
              <c:f>'(6)Prevence'!$C$23:$I$23</c:f>
              <c:numCache>
                <c:formatCode>General</c:formatCode>
                <c:ptCount val="7"/>
                <c:pt idx="0">
                  <c:v>2009</c:v>
                </c:pt>
                <c:pt idx="1">
                  <c:v>2010</c:v>
                </c:pt>
                <c:pt idx="2">
                  <c:v>2011</c:v>
                </c:pt>
                <c:pt idx="3">
                  <c:v>2012</c:v>
                </c:pt>
                <c:pt idx="4">
                  <c:v>2013</c:v>
                </c:pt>
                <c:pt idx="5">
                  <c:v>2014</c:v>
                </c:pt>
                <c:pt idx="6">
                  <c:v>2015</c:v>
                </c:pt>
              </c:numCache>
            </c:numRef>
          </c:val>
          <c:smooth val="0"/>
        </c:ser>
        <c:ser>
          <c:idx val="1"/>
          <c:order val="1"/>
          <c:tx>
            <c:strRef>
              <c:f>'(6)Prevence'!$B$24</c:f>
              <c:strCache>
                <c:ptCount val="1"/>
                <c:pt idx="0">
                  <c:v>Dotace jiný resort st. správy</c:v>
                </c:pt>
              </c:strCache>
            </c:strRef>
          </c:tx>
          <c:marker>
            <c:symbol val="none"/>
          </c:marker>
          <c:val>
            <c:numRef>
              <c:f>'(6)Prevence'!$C$24:$I$24</c:f>
              <c:numCache>
                <c:formatCode>#,##0,</c:formatCode>
                <c:ptCount val="7"/>
                <c:pt idx="0">
                  <c:v>5737597</c:v>
                </c:pt>
                <c:pt idx="1">
                  <c:v>3275445.2976000002</c:v>
                </c:pt>
                <c:pt idx="2">
                  <c:v>3342291.12</c:v>
                </c:pt>
                <c:pt idx="3">
                  <c:v>3276756</c:v>
                </c:pt>
                <c:pt idx="4">
                  <c:v>15276756</c:v>
                </c:pt>
                <c:pt idx="5">
                  <c:v>13444031</c:v>
                </c:pt>
                <c:pt idx="6">
                  <c:v>460000</c:v>
                </c:pt>
              </c:numCache>
            </c:numRef>
          </c:val>
          <c:smooth val="0"/>
        </c:ser>
        <c:ser>
          <c:idx val="3"/>
          <c:order val="2"/>
          <c:tx>
            <c:strRef>
              <c:f>'(6)Prevence'!$B$26</c:f>
              <c:strCache>
                <c:ptCount val="1"/>
                <c:pt idx="0">
                  <c:v>Úhrady od uživatelů</c:v>
                </c:pt>
              </c:strCache>
            </c:strRef>
          </c:tx>
          <c:marker>
            <c:symbol val="none"/>
          </c:marker>
          <c:val>
            <c:numRef>
              <c:f>'(6)Prevence'!$C$26:$I$26</c:f>
              <c:numCache>
                <c:formatCode>#,##0,</c:formatCode>
                <c:ptCount val="7"/>
                <c:pt idx="0">
                  <c:v>427328</c:v>
                </c:pt>
                <c:pt idx="1">
                  <c:v>450300</c:v>
                </c:pt>
                <c:pt idx="2">
                  <c:v>3794756</c:v>
                </c:pt>
                <c:pt idx="3">
                  <c:v>3872200</c:v>
                </c:pt>
                <c:pt idx="4">
                  <c:v>4590200</c:v>
                </c:pt>
                <c:pt idx="5">
                  <c:v>4602200</c:v>
                </c:pt>
                <c:pt idx="6">
                  <c:v>4732940</c:v>
                </c:pt>
              </c:numCache>
            </c:numRef>
          </c:val>
          <c:smooth val="0"/>
        </c:ser>
        <c:ser>
          <c:idx val="4"/>
          <c:order val="3"/>
          <c:tx>
            <c:strRef>
              <c:f>'(6)Prevence'!$B$27</c:f>
              <c:strCache>
                <c:ptCount val="1"/>
                <c:pt idx="0">
                  <c:v>Dotace kraj</c:v>
                </c:pt>
              </c:strCache>
            </c:strRef>
          </c:tx>
          <c:marker>
            <c:symbol val="none"/>
          </c:marker>
          <c:val>
            <c:numRef>
              <c:f>'(6)Prevence'!$C$27:$I$27</c:f>
              <c:numCache>
                <c:formatCode>#,##0,</c:formatCode>
                <c:ptCount val="7"/>
                <c:pt idx="0">
                  <c:v>3451231</c:v>
                </c:pt>
                <c:pt idx="1">
                  <c:v>4326550</c:v>
                </c:pt>
                <c:pt idx="2">
                  <c:v>4186560</c:v>
                </c:pt>
                <c:pt idx="3">
                  <c:v>4272000</c:v>
                </c:pt>
                <c:pt idx="4">
                  <c:v>4272000</c:v>
                </c:pt>
                <c:pt idx="5">
                  <c:v>6627000</c:v>
                </c:pt>
                <c:pt idx="6">
                  <c:v>3843068</c:v>
                </c:pt>
              </c:numCache>
            </c:numRef>
          </c:val>
          <c:smooth val="0"/>
        </c:ser>
        <c:ser>
          <c:idx val="5"/>
          <c:order val="4"/>
          <c:tx>
            <c:strRef>
              <c:f>'(6)Prevence'!$B$28</c:f>
              <c:strCache>
                <c:ptCount val="1"/>
                <c:pt idx="0">
                  <c:v>Dotace obec</c:v>
                </c:pt>
              </c:strCache>
            </c:strRef>
          </c:tx>
          <c:marker>
            <c:symbol val="none"/>
          </c:marker>
          <c:val>
            <c:numRef>
              <c:f>'(6)Prevence'!$C$28:$I$28</c:f>
              <c:numCache>
                <c:formatCode>#,##0,</c:formatCode>
                <c:ptCount val="7"/>
                <c:pt idx="0">
                  <c:v>3792064</c:v>
                </c:pt>
                <c:pt idx="1">
                  <c:v>4921514</c:v>
                </c:pt>
                <c:pt idx="2">
                  <c:v>6450513.8599999994</c:v>
                </c:pt>
                <c:pt idx="3">
                  <c:v>6582157</c:v>
                </c:pt>
                <c:pt idx="4">
                  <c:v>9156811</c:v>
                </c:pt>
                <c:pt idx="5">
                  <c:v>9950620</c:v>
                </c:pt>
                <c:pt idx="6">
                  <c:v>10086357</c:v>
                </c:pt>
              </c:numCache>
            </c:numRef>
          </c:val>
          <c:smooth val="0"/>
        </c:ser>
        <c:ser>
          <c:idx val="7"/>
          <c:order val="5"/>
          <c:tx>
            <c:strRef>
              <c:f>'(6)Prevence'!$B$30</c:f>
              <c:strCache>
                <c:ptCount val="1"/>
                <c:pt idx="0">
                  <c:v>Příspěvek zřizovatele (obec)</c:v>
                </c:pt>
              </c:strCache>
            </c:strRef>
          </c:tx>
          <c:marker>
            <c:symbol val="none"/>
          </c:marker>
          <c:val>
            <c:numRef>
              <c:f>'(6)Prevence'!$C$30:$I$30</c:f>
              <c:numCache>
                <c:formatCode>#,##0,</c:formatCode>
                <c:ptCount val="7"/>
                <c:pt idx="0">
                  <c:v>0</c:v>
                </c:pt>
                <c:pt idx="1">
                  <c:v>1977463.6</c:v>
                </c:pt>
                <c:pt idx="2">
                  <c:v>2017820</c:v>
                </c:pt>
                <c:pt idx="3">
                  <c:v>2059000</c:v>
                </c:pt>
                <c:pt idx="4">
                  <c:v>4111856</c:v>
                </c:pt>
                <c:pt idx="5">
                  <c:v>2952000</c:v>
                </c:pt>
                <c:pt idx="6">
                  <c:v>3021117.9</c:v>
                </c:pt>
              </c:numCache>
            </c:numRef>
          </c:val>
          <c:smooth val="0"/>
        </c:ser>
        <c:ser>
          <c:idx val="9"/>
          <c:order val="6"/>
          <c:tx>
            <c:strRef>
              <c:f>'(6)Prevence'!$B$32</c:f>
              <c:strCache>
                <c:ptCount val="1"/>
                <c:pt idx="0">
                  <c:v>Dotace SF (IP 1)</c:v>
                </c:pt>
              </c:strCache>
            </c:strRef>
          </c:tx>
          <c:marker>
            <c:symbol val="none"/>
          </c:marker>
          <c:val>
            <c:numRef>
              <c:f>'(6)Prevence'!$C$32:$I$32</c:f>
              <c:numCache>
                <c:formatCode>#,##0,</c:formatCode>
                <c:ptCount val="7"/>
                <c:pt idx="0">
                  <c:v>10794038</c:v>
                </c:pt>
                <c:pt idx="1">
                  <c:v>57857545</c:v>
                </c:pt>
                <c:pt idx="2">
                  <c:v>71402802</c:v>
                </c:pt>
                <c:pt idx="3">
                  <c:v>67948339</c:v>
                </c:pt>
                <c:pt idx="4">
                  <c:v>2975416</c:v>
                </c:pt>
                <c:pt idx="5">
                  <c:v>1956702</c:v>
                </c:pt>
                <c:pt idx="6">
                  <c:v>4299312</c:v>
                </c:pt>
              </c:numCache>
            </c:numRef>
          </c:val>
          <c:smooth val="0"/>
        </c:ser>
        <c:ser>
          <c:idx val="11"/>
          <c:order val="7"/>
          <c:tx>
            <c:strRef>
              <c:f>'(6)Prevence'!$B$34</c:f>
              <c:strCache>
                <c:ptCount val="1"/>
                <c:pt idx="0">
                  <c:v>Celkem dotace MPSV *)</c:v>
                </c:pt>
              </c:strCache>
            </c:strRef>
          </c:tx>
          <c:marker>
            <c:symbol val="none"/>
          </c:marker>
          <c:val>
            <c:numRef>
              <c:f>'(6)Prevence'!$C$34:$I$34</c:f>
              <c:numCache>
                <c:formatCode>#,##0,</c:formatCode>
                <c:ptCount val="7"/>
                <c:pt idx="0">
                  <c:v>32715000</c:v>
                </c:pt>
                <c:pt idx="1">
                  <c:v>15134000</c:v>
                </c:pt>
                <c:pt idx="2">
                  <c:v>13088000</c:v>
                </c:pt>
                <c:pt idx="3">
                  <c:v>16997000</c:v>
                </c:pt>
                <c:pt idx="4">
                  <c:v>49434000</c:v>
                </c:pt>
                <c:pt idx="5">
                  <c:v>54459000</c:v>
                </c:pt>
                <c:pt idx="6">
                  <c:v>67839174</c:v>
                </c:pt>
              </c:numCache>
            </c:numRef>
          </c:val>
          <c:smooth val="0"/>
        </c:ser>
        <c:dLbls>
          <c:showLegendKey val="0"/>
          <c:showVal val="0"/>
          <c:showCatName val="0"/>
          <c:showSerName val="0"/>
          <c:showPercent val="0"/>
          <c:showBubbleSize val="0"/>
        </c:dLbls>
        <c:marker val="1"/>
        <c:smooth val="0"/>
        <c:axId val="39431168"/>
        <c:axId val="39432960"/>
      </c:lineChart>
      <c:catAx>
        <c:axId val="39431168"/>
        <c:scaling>
          <c:orientation val="minMax"/>
        </c:scaling>
        <c:delete val="0"/>
        <c:axPos val="b"/>
        <c:majorTickMark val="out"/>
        <c:minorTickMark val="none"/>
        <c:tickLblPos val="nextTo"/>
        <c:crossAx val="39432960"/>
        <c:crosses val="autoZero"/>
        <c:auto val="1"/>
        <c:lblAlgn val="ctr"/>
        <c:lblOffset val="100"/>
        <c:noMultiLvlLbl val="0"/>
      </c:catAx>
      <c:valAx>
        <c:axId val="39432960"/>
        <c:scaling>
          <c:orientation val="minMax"/>
        </c:scaling>
        <c:delete val="0"/>
        <c:axPos val="l"/>
        <c:majorGridlines/>
        <c:numFmt formatCode="#,##0.00," sourceLinked="0"/>
        <c:majorTickMark val="out"/>
        <c:minorTickMark val="none"/>
        <c:tickLblPos val="nextTo"/>
        <c:crossAx val="39431168"/>
        <c:crosses val="autoZero"/>
        <c:crossBetween val="between"/>
      </c:valAx>
    </c:plotArea>
    <c:legend>
      <c:legendPos val="r"/>
      <c:legendEntry>
        <c:idx val="0"/>
        <c:delete val="1"/>
      </c:legendEntry>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Graf č.</a:t>
            </a:r>
            <a:r>
              <a:rPr lang="cs-CZ" sz="1400" b="0"/>
              <a:t> 12</a:t>
            </a:r>
            <a:r>
              <a:rPr lang="en-US" sz="1400" b="0"/>
              <a:t> : </a:t>
            </a:r>
            <a:r>
              <a:rPr lang="en-US" sz="1400"/>
              <a:t>Přehled druhů služeb hrazen</a:t>
            </a:r>
            <a:r>
              <a:rPr lang="cs-CZ" sz="1400"/>
              <a:t>ý</a:t>
            </a:r>
            <a:r>
              <a:rPr lang="en-US" sz="1400"/>
              <a:t>ch z dotací od kraje, obcí a z jiných zdrojů (v tis. CZK)</a:t>
            </a:r>
          </a:p>
        </c:rich>
      </c:tx>
      <c:overlay val="0"/>
    </c:title>
    <c:autoTitleDeleted val="0"/>
    <c:plotArea>
      <c:layout/>
      <c:barChart>
        <c:barDir val="bar"/>
        <c:grouping val="clustered"/>
        <c:varyColors val="0"/>
        <c:ser>
          <c:idx val="0"/>
          <c:order val="0"/>
          <c:tx>
            <c:strRef>
              <c:f>'(6)Prevence'!$B$88</c:f>
              <c:strCache>
                <c:ptCount val="1"/>
                <c:pt idx="0">
                  <c:v> Dotace od obcí</c:v>
                </c:pt>
              </c:strCache>
            </c:strRef>
          </c:tx>
          <c:invertIfNegative val="0"/>
          <c:cat>
            <c:strRef>
              <c:f>'(6)Prevence'!$A$89:$A$104</c:f>
              <c:strCache>
                <c:ptCount val="16"/>
                <c:pt idx="0">
                  <c:v>azylové domy</c:v>
                </c:pt>
                <c:pt idx="1">
                  <c:v>domy na půl cesty</c:v>
                </c:pt>
                <c:pt idx="2">
                  <c:v>intervenční centra</c:v>
                </c:pt>
                <c:pt idx="3">
                  <c:v>kontaktní centra</c:v>
                </c:pt>
                <c:pt idx="4">
                  <c:v>nízkoprahová denní centra</c:v>
                </c:pt>
                <c:pt idx="5">
                  <c:v>nízkoprahová zařízení pro děti a mládež</c:v>
                </c:pt>
                <c:pt idx="6">
                  <c:v>noclehárny</c:v>
                </c:pt>
                <c:pt idx="7">
                  <c:v>raná péče</c:v>
                </c:pt>
                <c:pt idx="8">
                  <c:v>služby následné péče</c:v>
                </c:pt>
                <c:pt idx="9">
                  <c:v>sociálně aktivizační služby pro rodiny s dětmi</c:v>
                </c:pt>
                <c:pt idx="10">
                  <c:v>sociálně aktivizační služby pro seniory a osoby se zdravotním postižením</c:v>
                </c:pt>
                <c:pt idx="11">
                  <c:v>sociálně terapeutické dílny</c:v>
                </c:pt>
                <c:pt idx="12">
                  <c:v>sociální rehabilitace</c:v>
                </c:pt>
                <c:pt idx="13">
                  <c:v>telefonická krizová pomoc</c:v>
                </c:pt>
                <c:pt idx="14">
                  <c:v>terénní programy</c:v>
                </c:pt>
                <c:pt idx="15">
                  <c:v>tlumočnické služby</c:v>
                </c:pt>
              </c:strCache>
            </c:strRef>
          </c:cat>
          <c:val>
            <c:numRef>
              <c:f>'(6)Prevence'!$B$89:$B$104</c:f>
              <c:numCache>
                <c:formatCode>#,##0,</c:formatCode>
                <c:ptCount val="16"/>
                <c:pt idx="0">
                  <c:v>1307000</c:v>
                </c:pt>
                <c:pt idx="1">
                  <c:v>223000</c:v>
                </c:pt>
                <c:pt idx="2">
                  <c:v>0</c:v>
                </c:pt>
                <c:pt idx="3">
                  <c:v>892686</c:v>
                </c:pt>
                <c:pt idx="4">
                  <c:v>528000</c:v>
                </c:pt>
                <c:pt idx="5">
                  <c:v>1478037</c:v>
                </c:pt>
                <c:pt idx="6">
                  <c:v>88000</c:v>
                </c:pt>
                <c:pt idx="7">
                  <c:v>685500</c:v>
                </c:pt>
                <c:pt idx="8">
                  <c:v>251215</c:v>
                </c:pt>
                <c:pt idx="9">
                  <c:v>623817</c:v>
                </c:pt>
                <c:pt idx="10">
                  <c:v>255506</c:v>
                </c:pt>
                <c:pt idx="11">
                  <c:v>253940</c:v>
                </c:pt>
                <c:pt idx="12">
                  <c:v>575500</c:v>
                </c:pt>
                <c:pt idx="13">
                  <c:v>0</c:v>
                </c:pt>
                <c:pt idx="14">
                  <c:v>2904156</c:v>
                </c:pt>
                <c:pt idx="15">
                  <c:v>20000</c:v>
                </c:pt>
              </c:numCache>
            </c:numRef>
          </c:val>
        </c:ser>
        <c:ser>
          <c:idx val="1"/>
          <c:order val="1"/>
          <c:tx>
            <c:strRef>
              <c:f>'(6)Prevence'!$C$88</c:f>
              <c:strCache>
                <c:ptCount val="1"/>
                <c:pt idx="0">
                  <c:v> Dotace od kraje</c:v>
                </c:pt>
              </c:strCache>
            </c:strRef>
          </c:tx>
          <c:invertIfNegative val="0"/>
          <c:cat>
            <c:strRef>
              <c:f>'(6)Prevence'!$A$89:$A$104</c:f>
              <c:strCache>
                <c:ptCount val="16"/>
                <c:pt idx="0">
                  <c:v>azylové domy</c:v>
                </c:pt>
                <c:pt idx="1">
                  <c:v>domy na půl cesty</c:v>
                </c:pt>
                <c:pt idx="2">
                  <c:v>intervenční centra</c:v>
                </c:pt>
                <c:pt idx="3">
                  <c:v>kontaktní centra</c:v>
                </c:pt>
                <c:pt idx="4">
                  <c:v>nízkoprahová denní centra</c:v>
                </c:pt>
                <c:pt idx="5">
                  <c:v>nízkoprahová zařízení pro děti a mládež</c:v>
                </c:pt>
                <c:pt idx="6">
                  <c:v>noclehárny</c:v>
                </c:pt>
                <c:pt idx="7">
                  <c:v>raná péče</c:v>
                </c:pt>
                <c:pt idx="8">
                  <c:v>služby následné péče</c:v>
                </c:pt>
                <c:pt idx="9">
                  <c:v>sociálně aktivizační služby pro rodiny s dětmi</c:v>
                </c:pt>
                <c:pt idx="10">
                  <c:v>sociálně aktivizační služby pro seniory a osoby se zdravotním postižením</c:v>
                </c:pt>
                <c:pt idx="11">
                  <c:v>sociálně terapeutické dílny</c:v>
                </c:pt>
                <c:pt idx="12">
                  <c:v>sociální rehabilitace</c:v>
                </c:pt>
                <c:pt idx="13">
                  <c:v>telefonická krizová pomoc</c:v>
                </c:pt>
                <c:pt idx="14">
                  <c:v>terénní programy</c:v>
                </c:pt>
                <c:pt idx="15">
                  <c:v>tlumočnické služby</c:v>
                </c:pt>
              </c:strCache>
            </c:strRef>
          </c:cat>
          <c:val>
            <c:numRef>
              <c:f>'(6)Prevence'!$C$89:$C$104</c:f>
              <c:numCache>
                <c:formatCode>#,##0,</c:formatCode>
                <c:ptCount val="16"/>
                <c:pt idx="0">
                  <c:v>0</c:v>
                </c:pt>
                <c:pt idx="1">
                  <c:v>0</c:v>
                </c:pt>
                <c:pt idx="2">
                  <c:v>0</c:v>
                </c:pt>
                <c:pt idx="3">
                  <c:v>800000</c:v>
                </c:pt>
                <c:pt idx="4">
                  <c:v>0</c:v>
                </c:pt>
                <c:pt idx="5">
                  <c:v>900010</c:v>
                </c:pt>
                <c:pt idx="6">
                  <c:v>0</c:v>
                </c:pt>
                <c:pt idx="7">
                  <c:v>0</c:v>
                </c:pt>
                <c:pt idx="8">
                  <c:v>420000</c:v>
                </c:pt>
                <c:pt idx="9">
                  <c:v>1221558</c:v>
                </c:pt>
                <c:pt idx="10">
                  <c:v>0</c:v>
                </c:pt>
                <c:pt idx="11">
                  <c:v>0</c:v>
                </c:pt>
                <c:pt idx="12">
                  <c:v>97500</c:v>
                </c:pt>
                <c:pt idx="13">
                  <c:v>0</c:v>
                </c:pt>
                <c:pt idx="14">
                  <c:v>404000</c:v>
                </c:pt>
                <c:pt idx="15">
                  <c:v>0</c:v>
                </c:pt>
              </c:numCache>
            </c:numRef>
          </c:val>
        </c:ser>
        <c:ser>
          <c:idx val="2"/>
          <c:order val="2"/>
          <c:tx>
            <c:strRef>
              <c:f>'(6)Prevence'!$D$88</c:f>
              <c:strCache>
                <c:ptCount val="1"/>
                <c:pt idx="0">
                  <c:v>Jiné zdroje</c:v>
                </c:pt>
              </c:strCache>
            </c:strRef>
          </c:tx>
          <c:invertIfNegative val="0"/>
          <c:cat>
            <c:strRef>
              <c:f>'(6)Prevence'!$A$89:$A$104</c:f>
              <c:strCache>
                <c:ptCount val="16"/>
                <c:pt idx="0">
                  <c:v>azylové domy</c:v>
                </c:pt>
                <c:pt idx="1">
                  <c:v>domy na půl cesty</c:v>
                </c:pt>
                <c:pt idx="2">
                  <c:v>intervenční centra</c:v>
                </c:pt>
                <c:pt idx="3">
                  <c:v>kontaktní centra</c:v>
                </c:pt>
                <c:pt idx="4">
                  <c:v>nízkoprahová denní centra</c:v>
                </c:pt>
                <c:pt idx="5">
                  <c:v>nízkoprahová zařízení pro děti a mládež</c:v>
                </c:pt>
                <c:pt idx="6">
                  <c:v>noclehárny</c:v>
                </c:pt>
                <c:pt idx="7">
                  <c:v>raná péče</c:v>
                </c:pt>
                <c:pt idx="8">
                  <c:v>služby následné péče</c:v>
                </c:pt>
                <c:pt idx="9">
                  <c:v>sociálně aktivizační služby pro rodiny s dětmi</c:v>
                </c:pt>
                <c:pt idx="10">
                  <c:v>sociálně aktivizační služby pro seniory a osoby se zdravotním postižením</c:v>
                </c:pt>
                <c:pt idx="11">
                  <c:v>sociálně terapeutické dílny</c:v>
                </c:pt>
                <c:pt idx="12">
                  <c:v>sociální rehabilitace</c:v>
                </c:pt>
                <c:pt idx="13">
                  <c:v>telefonická krizová pomoc</c:v>
                </c:pt>
                <c:pt idx="14">
                  <c:v>terénní programy</c:v>
                </c:pt>
                <c:pt idx="15">
                  <c:v>tlumočnické služby</c:v>
                </c:pt>
              </c:strCache>
            </c:strRef>
          </c:cat>
          <c:val>
            <c:numRef>
              <c:f>'(6)Prevence'!$D$89:$D$104</c:f>
              <c:numCache>
                <c:formatCode>#,##0,</c:formatCode>
                <c:ptCount val="16"/>
                <c:pt idx="0">
                  <c:v>1039876.53</c:v>
                </c:pt>
                <c:pt idx="1">
                  <c:v>0</c:v>
                </c:pt>
                <c:pt idx="2">
                  <c:v>80850</c:v>
                </c:pt>
                <c:pt idx="3">
                  <c:v>951470.9</c:v>
                </c:pt>
                <c:pt idx="4">
                  <c:v>1064454</c:v>
                </c:pt>
                <c:pt idx="5">
                  <c:v>751905.5</c:v>
                </c:pt>
                <c:pt idx="6">
                  <c:v>38718</c:v>
                </c:pt>
                <c:pt idx="7">
                  <c:v>251140</c:v>
                </c:pt>
                <c:pt idx="8">
                  <c:v>6435</c:v>
                </c:pt>
                <c:pt idx="9">
                  <c:v>87927</c:v>
                </c:pt>
                <c:pt idx="10">
                  <c:v>72400</c:v>
                </c:pt>
                <c:pt idx="11">
                  <c:v>0</c:v>
                </c:pt>
                <c:pt idx="12">
                  <c:v>243625.31999999998</c:v>
                </c:pt>
                <c:pt idx="13">
                  <c:v>45000</c:v>
                </c:pt>
                <c:pt idx="14">
                  <c:v>878887</c:v>
                </c:pt>
                <c:pt idx="15">
                  <c:v>0</c:v>
                </c:pt>
              </c:numCache>
            </c:numRef>
          </c:val>
        </c:ser>
        <c:dLbls>
          <c:showLegendKey val="0"/>
          <c:showVal val="0"/>
          <c:showCatName val="0"/>
          <c:showSerName val="0"/>
          <c:showPercent val="0"/>
          <c:showBubbleSize val="0"/>
        </c:dLbls>
        <c:gapWidth val="150"/>
        <c:axId val="39447552"/>
        <c:axId val="39453440"/>
      </c:barChart>
      <c:catAx>
        <c:axId val="39447552"/>
        <c:scaling>
          <c:orientation val="minMax"/>
        </c:scaling>
        <c:delete val="0"/>
        <c:axPos val="l"/>
        <c:majorTickMark val="out"/>
        <c:minorTickMark val="none"/>
        <c:tickLblPos val="nextTo"/>
        <c:crossAx val="39453440"/>
        <c:crosses val="autoZero"/>
        <c:auto val="1"/>
        <c:lblAlgn val="ctr"/>
        <c:lblOffset val="100"/>
        <c:noMultiLvlLbl val="0"/>
      </c:catAx>
      <c:valAx>
        <c:axId val="39453440"/>
        <c:scaling>
          <c:orientation val="minMax"/>
        </c:scaling>
        <c:delete val="0"/>
        <c:axPos val="b"/>
        <c:majorGridlines/>
        <c:numFmt formatCode="#,##0," sourceLinked="1"/>
        <c:majorTickMark val="out"/>
        <c:minorTickMark val="none"/>
        <c:tickLblPos val="nextTo"/>
        <c:crossAx val="39447552"/>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Graf č. </a:t>
            </a:r>
            <a:r>
              <a:rPr lang="cs-CZ" sz="1400" b="0"/>
              <a:t>13</a:t>
            </a:r>
            <a:r>
              <a:rPr lang="en-US" sz="1400" b="0"/>
              <a:t>: </a:t>
            </a:r>
            <a:r>
              <a:rPr lang="en-US" sz="1400"/>
              <a:t>Struktura zdrojů financování - služby sociální prevence</a:t>
            </a:r>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'(6)Prevence'!$B$24</c:f>
              <c:strCache>
                <c:ptCount val="1"/>
                <c:pt idx="0">
                  <c:v>Dotace jiný resort st. správy</c:v>
                </c:pt>
              </c:strCache>
            </c:strRef>
          </c:tx>
          <c:invertIfNegative val="0"/>
          <c:cat>
            <c:strRef>
              <c:f>'(6)Prevence'!$I$23:$K$23</c:f>
              <c:strCache>
                <c:ptCount val="3"/>
                <c:pt idx="0">
                  <c:v>2015</c:v>
                </c:pt>
                <c:pt idx="1">
                  <c:v>Celkem</c:v>
                </c:pt>
                <c:pt idx="2">
                  <c:v>průměr 2009-2014</c:v>
                </c:pt>
              </c:strCache>
            </c:strRef>
          </c:cat>
          <c:val>
            <c:numRef>
              <c:f>'(6)Prevence'!$I$24:$K$24</c:f>
              <c:numCache>
                <c:formatCode>#,##0,</c:formatCode>
                <c:ptCount val="3"/>
                <c:pt idx="0">
                  <c:v>460000</c:v>
                </c:pt>
                <c:pt idx="1">
                  <c:v>44812876.417600006</c:v>
                </c:pt>
                <c:pt idx="2">
                  <c:v>6181769.0835200008</c:v>
                </c:pt>
              </c:numCache>
            </c:numRef>
          </c:val>
        </c:ser>
        <c:ser>
          <c:idx val="1"/>
          <c:order val="1"/>
          <c:tx>
            <c:strRef>
              <c:f>'(6)Prevence'!$B$25</c:f>
              <c:strCache>
                <c:ptCount val="1"/>
                <c:pt idx="0">
                  <c:v>Dotace ÚP</c:v>
                </c:pt>
              </c:strCache>
            </c:strRef>
          </c:tx>
          <c:spPr>
            <a:solidFill>
              <a:schemeClr val="accent6">
                <a:lumMod val="60000"/>
                <a:lumOff val="40000"/>
              </a:schemeClr>
            </a:solidFill>
          </c:spPr>
          <c:invertIfNegative val="0"/>
          <c:cat>
            <c:strRef>
              <c:f>'(6)Prevence'!$I$23:$K$23</c:f>
              <c:strCache>
                <c:ptCount val="3"/>
                <c:pt idx="0">
                  <c:v>2015</c:v>
                </c:pt>
                <c:pt idx="1">
                  <c:v>Celkem</c:v>
                </c:pt>
                <c:pt idx="2">
                  <c:v>průměr 2009-2014</c:v>
                </c:pt>
              </c:strCache>
            </c:strRef>
          </c:cat>
          <c:val>
            <c:numRef>
              <c:f>'(6)Prevence'!$I$25:$K$25</c:f>
              <c:numCache>
                <c:formatCode>#,##0,</c:formatCode>
                <c:ptCount val="3"/>
                <c:pt idx="0">
                  <c:v>1628924.6300000001</c:v>
                </c:pt>
                <c:pt idx="1">
                  <c:v>19110994.333999999</c:v>
                </c:pt>
                <c:pt idx="2">
                  <c:v>2751704.1408000002</c:v>
                </c:pt>
              </c:numCache>
            </c:numRef>
          </c:val>
        </c:ser>
        <c:ser>
          <c:idx val="2"/>
          <c:order val="2"/>
          <c:tx>
            <c:strRef>
              <c:f>'(6)Prevence'!$B$26</c:f>
              <c:strCache>
                <c:ptCount val="1"/>
                <c:pt idx="0">
                  <c:v>Úhrady od uživatelů</c:v>
                </c:pt>
              </c:strCache>
            </c:strRef>
          </c:tx>
          <c:spPr>
            <a:solidFill>
              <a:srgbClr val="FF0000"/>
            </a:solidFill>
          </c:spPr>
          <c:invertIfNegative val="0"/>
          <c:cat>
            <c:strRef>
              <c:f>'(6)Prevence'!$I$23:$K$23</c:f>
              <c:strCache>
                <c:ptCount val="3"/>
                <c:pt idx="0">
                  <c:v>2015</c:v>
                </c:pt>
                <c:pt idx="1">
                  <c:v>Celkem</c:v>
                </c:pt>
                <c:pt idx="2">
                  <c:v>průměr 2009-2014</c:v>
                </c:pt>
              </c:strCache>
            </c:strRef>
          </c:cat>
          <c:val>
            <c:numRef>
              <c:f>'(6)Prevence'!$I$26:$K$26</c:f>
              <c:numCache>
                <c:formatCode>#,##0,</c:formatCode>
                <c:ptCount val="3"/>
                <c:pt idx="0">
                  <c:v>4732940</c:v>
                </c:pt>
                <c:pt idx="1">
                  <c:v>22469924</c:v>
                </c:pt>
                <c:pt idx="2">
                  <c:v>2626956.7999999998</c:v>
                </c:pt>
              </c:numCache>
            </c:numRef>
          </c:val>
        </c:ser>
        <c:ser>
          <c:idx val="3"/>
          <c:order val="3"/>
          <c:tx>
            <c:strRef>
              <c:f>'(6)Prevence'!$B$27</c:f>
              <c:strCache>
                <c:ptCount val="1"/>
                <c:pt idx="0">
                  <c:v>Dotace kraj</c:v>
                </c:pt>
              </c:strCache>
            </c:strRef>
          </c:tx>
          <c:invertIfNegative val="0"/>
          <c:cat>
            <c:strRef>
              <c:f>'(6)Prevence'!$I$23:$K$23</c:f>
              <c:strCache>
                <c:ptCount val="3"/>
                <c:pt idx="0">
                  <c:v>2015</c:v>
                </c:pt>
                <c:pt idx="1">
                  <c:v>Celkem</c:v>
                </c:pt>
                <c:pt idx="2">
                  <c:v>průměr 2009-2014</c:v>
                </c:pt>
              </c:strCache>
            </c:strRef>
          </c:cat>
          <c:val>
            <c:numRef>
              <c:f>'(6)Prevence'!$I$27:$K$27</c:f>
              <c:numCache>
                <c:formatCode>#,##0,</c:formatCode>
                <c:ptCount val="3"/>
                <c:pt idx="0">
                  <c:v>3843068</c:v>
                </c:pt>
                <c:pt idx="1">
                  <c:v>30978409</c:v>
                </c:pt>
                <c:pt idx="2">
                  <c:v>4101668.2</c:v>
                </c:pt>
              </c:numCache>
            </c:numRef>
          </c:val>
        </c:ser>
        <c:ser>
          <c:idx val="4"/>
          <c:order val="4"/>
          <c:tx>
            <c:strRef>
              <c:f>'(6)Prevence'!$B$28</c:f>
              <c:strCache>
                <c:ptCount val="1"/>
                <c:pt idx="0">
                  <c:v>Dotace obec</c:v>
                </c:pt>
              </c:strCache>
            </c:strRef>
          </c:tx>
          <c:spPr>
            <a:solidFill>
              <a:srgbClr val="FFFF00"/>
            </a:solidFill>
          </c:spPr>
          <c:invertIfNegative val="0"/>
          <c:cat>
            <c:strRef>
              <c:f>'(6)Prevence'!$I$23:$K$23</c:f>
              <c:strCache>
                <c:ptCount val="3"/>
                <c:pt idx="0">
                  <c:v>2015</c:v>
                </c:pt>
                <c:pt idx="1">
                  <c:v>Celkem</c:v>
                </c:pt>
                <c:pt idx="2">
                  <c:v>průměr 2009-2014</c:v>
                </c:pt>
              </c:strCache>
            </c:strRef>
          </c:cat>
          <c:val>
            <c:numRef>
              <c:f>'(6)Prevence'!$I$28:$K$28</c:f>
              <c:numCache>
                <c:formatCode>#,##0,</c:formatCode>
                <c:ptCount val="3"/>
                <c:pt idx="0">
                  <c:v>10086357</c:v>
                </c:pt>
                <c:pt idx="1">
                  <c:v>50940036.859999999</c:v>
                </c:pt>
                <c:pt idx="2">
                  <c:v>6180611.9720000019</c:v>
                </c:pt>
              </c:numCache>
            </c:numRef>
          </c:val>
        </c:ser>
        <c:ser>
          <c:idx val="5"/>
          <c:order val="5"/>
          <c:tx>
            <c:strRef>
              <c:f>'(6)Prevence'!$B$29</c:f>
              <c:strCache>
                <c:ptCount val="1"/>
                <c:pt idx="0">
                  <c:v>Příspěvek zřizovatele (kraj)</c:v>
                </c:pt>
              </c:strCache>
            </c:strRef>
          </c:tx>
          <c:invertIfNegative val="0"/>
          <c:cat>
            <c:strRef>
              <c:f>'(6)Prevence'!$I$23:$K$23</c:f>
              <c:strCache>
                <c:ptCount val="3"/>
                <c:pt idx="0">
                  <c:v>2015</c:v>
                </c:pt>
                <c:pt idx="1">
                  <c:v>Celkem</c:v>
                </c:pt>
                <c:pt idx="2">
                  <c:v>průměr 2009-2014</c:v>
                </c:pt>
              </c:strCache>
            </c:strRef>
          </c:cat>
          <c:val>
            <c:numRef>
              <c:f>'(6)Prevence'!$I$29:$K$29</c:f>
              <c:numCache>
                <c:formatCode>#,##0,</c:formatCode>
                <c:ptCount val="3"/>
                <c:pt idx="0">
                  <c:v>647204.5</c:v>
                </c:pt>
                <c:pt idx="1">
                  <c:v>4170155.6188000003</c:v>
                </c:pt>
                <c:pt idx="2">
                  <c:v>587453.22376000008</c:v>
                </c:pt>
              </c:numCache>
            </c:numRef>
          </c:val>
        </c:ser>
        <c:ser>
          <c:idx val="6"/>
          <c:order val="6"/>
          <c:tx>
            <c:strRef>
              <c:f>'(6)Prevence'!$B$30</c:f>
              <c:strCache>
                <c:ptCount val="1"/>
                <c:pt idx="0">
                  <c:v>Příspěvek zřizovatele (obec)</c:v>
                </c:pt>
              </c:strCache>
            </c:strRef>
          </c:tx>
          <c:spPr>
            <a:solidFill>
              <a:schemeClr val="accent2"/>
            </a:solidFill>
          </c:spPr>
          <c:invertIfNegative val="0"/>
          <c:cat>
            <c:strRef>
              <c:f>'(6)Prevence'!$I$23:$K$23</c:f>
              <c:strCache>
                <c:ptCount val="3"/>
                <c:pt idx="0">
                  <c:v>2015</c:v>
                </c:pt>
                <c:pt idx="1">
                  <c:v>Celkem</c:v>
                </c:pt>
                <c:pt idx="2">
                  <c:v>průměr 2009-2014</c:v>
                </c:pt>
              </c:strCache>
            </c:strRef>
          </c:cat>
          <c:val>
            <c:numRef>
              <c:f>'(6)Prevence'!$I$30:$K$30</c:f>
              <c:numCache>
                <c:formatCode>#,##0,</c:formatCode>
                <c:ptCount val="3"/>
                <c:pt idx="0">
                  <c:v>3021117.9</c:v>
                </c:pt>
                <c:pt idx="1">
                  <c:v>16139257.5</c:v>
                </c:pt>
                <c:pt idx="2">
                  <c:v>2033227.92</c:v>
                </c:pt>
              </c:numCache>
            </c:numRef>
          </c:val>
        </c:ser>
        <c:ser>
          <c:idx val="7"/>
          <c:order val="7"/>
          <c:tx>
            <c:strRef>
              <c:f>'(6)Prevence'!$B$31</c:f>
              <c:strCache>
                <c:ptCount val="1"/>
                <c:pt idx="0">
                  <c:v>Fondy ZP</c:v>
                </c:pt>
              </c:strCache>
            </c:strRef>
          </c:tx>
          <c:invertIfNegative val="0"/>
          <c:cat>
            <c:strRef>
              <c:f>'(6)Prevence'!$I$23:$K$23</c:f>
              <c:strCache>
                <c:ptCount val="3"/>
                <c:pt idx="0">
                  <c:v>2015</c:v>
                </c:pt>
                <c:pt idx="1">
                  <c:v>Celkem</c:v>
                </c:pt>
                <c:pt idx="2">
                  <c:v>průměr 2009-2014</c:v>
                </c:pt>
              </c:strCache>
            </c:strRef>
          </c:cat>
          <c:val>
            <c:numRef>
              <c:f>'(6)Prevence'!$I$31:$K$31</c:f>
              <c:numCache>
                <c:formatCode>#,##0,</c:formatCode>
                <c:ptCount val="3"/>
                <c:pt idx="0">
                  <c:v>202233</c:v>
                </c:pt>
                <c:pt idx="1">
                  <c:v>528733</c:v>
                </c:pt>
                <c:pt idx="2">
                  <c:v>49300</c:v>
                </c:pt>
              </c:numCache>
            </c:numRef>
          </c:val>
        </c:ser>
        <c:ser>
          <c:idx val="8"/>
          <c:order val="8"/>
          <c:tx>
            <c:strRef>
              <c:f>'(6)Prevence'!$B$32</c:f>
              <c:strCache>
                <c:ptCount val="1"/>
                <c:pt idx="0">
                  <c:v>Dotace SF (IP 1)</c:v>
                </c:pt>
              </c:strCache>
            </c:strRef>
          </c:tx>
          <c:spPr>
            <a:solidFill>
              <a:srgbClr val="92D050"/>
            </a:solidFill>
          </c:spPr>
          <c:invertIfNegative val="0"/>
          <c:cat>
            <c:strRef>
              <c:f>'(6)Prevence'!$I$23:$K$23</c:f>
              <c:strCache>
                <c:ptCount val="3"/>
                <c:pt idx="0">
                  <c:v>2015</c:v>
                </c:pt>
                <c:pt idx="1">
                  <c:v>Celkem</c:v>
                </c:pt>
                <c:pt idx="2">
                  <c:v>průměr 2009-2014</c:v>
                </c:pt>
              </c:strCache>
            </c:strRef>
          </c:cat>
          <c:val>
            <c:numRef>
              <c:f>'(6)Prevence'!$I$32:$K$32</c:f>
              <c:numCache>
                <c:formatCode>#,##0,</c:formatCode>
                <c:ptCount val="3"/>
                <c:pt idx="0">
                  <c:v>4299312</c:v>
                </c:pt>
                <c:pt idx="1">
                  <c:v>217234154</c:v>
                </c:pt>
                <c:pt idx="2">
                  <c:v>42195628</c:v>
                </c:pt>
              </c:numCache>
            </c:numRef>
          </c:val>
        </c:ser>
        <c:ser>
          <c:idx val="9"/>
          <c:order val="9"/>
          <c:tx>
            <c:strRef>
              <c:f>'(6)Prevence'!$B$33</c:f>
              <c:strCache>
                <c:ptCount val="1"/>
                <c:pt idx="0">
                  <c:v>Jiné zdroje (včetně vlastních zdrojů)</c:v>
                </c:pt>
              </c:strCache>
            </c:strRef>
          </c:tx>
          <c:invertIfNegative val="0"/>
          <c:cat>
            <c:strRef>
              <c:f>'(6)Prevence'!$I$23:$K$23</c:f>
              <c:strCache>
                <c:ptCount val="3"/>
                <c:pt idx="0">
                  <c:v>2015</c:v>
                </c:pt>
                <c:pt idx="1">
                  <c:v>Celkem</c:v>
                </c:pt>
                <c:pt idx="2">
                  <c:v>průměr 2009-2014</c:v>
                </c:pt>
              </c:strCache>
            </c:strRef>
          </c:cat>
          <c:val>
            <c:numRef>
              <c:f>'(6)Prevence'!$I$33:$K$33</c:f>
              <c:numCache>
                <c:formatCode>#,##0,</c:formatCode>
                <c:ptCount val="3"/>
                <c:pt idx="0">
                  <c:v>6146528.25</c:v>
                </c:pt>
                <c:pt idx="1">
                  <c:v>58630883.510000005</c:v>
                </c:pt>
                <c:pt idx="2">
                  <c:v>9196831.0519999992</c:v>
                </c:pt>
              </c:numCache>
            </c:numRef>
          </c:val>
        </c:ser>
        <c:ser>
          <c:idx val="10"/>
          <c:order val="10"/>
          <c:tx>
            <c:strRef>
              <c:f>'(6)Prevence'!$B$34</c:f>
              <c:strCache>
                <c:ptCount val="1"/>
                <c:pt idx="0">
                  <c:v>Celkem dotace MPSV *)</c:v>
                </c:pt>
              </c:strCache>
            </c:strRef>
          </c:tx>
          <c:invertIfNegative val="0"/>
          <c:cat>
            <c:strRef>
              <c:f>'(6)Prevence'!$I$23:$K$23</c:f>
              <c:strCache>
                <c:ptCount val="3"/>
                <c:pt idx="0">
                  <c:v>2015</c:v>
                </c:pt>
                <c:pt idx="1">
                  <c:v>Celkem</c:v>
                </c:pt>
                <c:pt idx="2">
                  <c:v>průměr 2009-2014</c:v>
                </c:pt>
              </c:strCache>
            </c:strRef>
          </c:cat>
          <c:val>
            <c:numRef>
              <c:f>'(6)Prevence'!$I$34:$K$34</c:f>
              <c:numCache>
                <c:formatCode>#,##0,</c:formatCode>
                <c:ptCount val="3"/>
                <c:pt idx="0">
                  <c:v>67839174</c:v>
                </c:pt>
                <c:pt idx="1">
                  <c:v>249666174</c:v>
                </c:pt>
                <c:pt idx="2">
                  <c:v>25473600</c:v>
                </c:pt>
              </c:numCache>
            </c:numRef>
          </c:val>
        </c:ser>
        <c:dLbls>
          <c:showLegendKey val="0"/>
          <c:showVal val="0"/>
          <c:showCatName val="0"/>
          <c:showSerName val="0"/>
          <c:showPercent val="0"/>
          <c:showBubbleSize val="0"/>
        </c:dLbls>
        <c:gapWidth val="150"/>
        <c:shape val="cylinder"/>
        <c:axId val="39478400"/>
        <c:axId val="39479936"/>
        <c:axId val="0"/>
      </c:bar3DChart>
      <c:catAx>
        <c:axId val="39478400"/>
        <c:scaling>
          <c:orientation val="minMax"/>
        </c:scaling>
        <c:delete val="0"/>
        <c:axPos val="b"/>
        <c:majorTickMark val="out"/>
        <c:minorTickMark val="none"/>
        <c:tickLblPos val="nextTo"/>
        <c:crossAx val="39479936"/>
        <c:crosses val="autoZero"/>
        <c:auto val="1"/>
        <c:lblAlgn val="ctr"/>
        <c:lblOffset val="100"/>
        <c:noMultiLvlLbl val="0"/>
      </c:catAx>
      <c:valAx>
        <c:axId val="39479936"/>
        <c:scaling>
          <c:orientation val="minMax"/>
        </c:scaling>
        <c:delete val="0"/>
        <c:axPos val="l"/>
        <c:numFmt formatCode="0%" sourceLinked="1"/>
        <c:majorTickMark val="out"/>
        <c:minorTickMark val="none"/>
        <c:tickLblPos val="nextTo"/>
        <c:crossAx val="39478400"/>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Graf č. </a:t>
            </a:r>
            <a:r>
              <a:rPr lang="cs-CZ" sz="1400" b="0"/>
              <a:t>14</a:t>
            </a:r>
            <a:r>
              <a:rPr lang="en-US" sz="1400" b="0"/>
              <a:t>:  </a:t>
            </a:r>
            <a:r>
              <a:rPr lang="en-US" sz="1400"/>
              <a:t>Vývoj zdrojů financování - odborné sociální poradenství v letech 2009 - 2015</a:t>
            </a:r>
            <a:r>
              <a:rPr lang="cs-CZ" sz="1400"/>
              <a:t> (v tis. CZK)</a:t>
            </a:r>
            <a:endParaRPr lang="en-US" sz="1400"/>
          </a:p>
        </c:rich>
      </c:tx>
      <c:overlay val="0"/>
    </c:title>
    <c:autoTitleDeleted val="0"/>
    <c:plotArea>
      <c:layout/>
      <c:lineChart>
        <c:grouping val="standard"/>
        <c:varyColors val="0"/>
        <c:ser>
          <c:idx val="0"/>
          <c:order val="0"/>
          <c:tx>
            <c:strRef>
              <c:f>'(7)Poradenství'!$B$8</c:f>
              <c:strCache>
                <c:ptCount val="1"/>
                <c:pt idx="0">
                  <c:v>Odborné sociální poradenství - zdroje financování</c:v>
                </c:pt>
              </c:strCache>
            </c:strRef>
          </c:tx>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'(7)Poradenství'!$C$8:$I$8</c:f>
              <c:numCache>
                <c:formatCode>General</c:formatCode>
                <c:ptCount val="7"/>
                <c:pt idx="0">
                  <c:v>2009</c:v>
                </c:pt>
                <c:pt idx="1">
                  <c:v>2010</c:v>
                </c:pt>
                <c:pt idx="2">
                  <c:v>2011</c:v>
                </c:pt>
                <c:pt idx="3">
                  <c:v>2012</c:v>
                </c:pt>
                <c:pt idx="4">
                  <c:v>2013</c:v>
                </c:pt>
                <c:pt idx="5">
                  <c:v>2014</c:v>
                </c:pt>
                <c:pt idx="6">
                  <c:v>2015</c:v>
                </c:pt>
              </c:numCache>
            </c:numRef>
          </c:val>
          <c:smooth val="0"/>
        </c:ser>
        <c:ser>
          <c:idx val="3"/>
          <c:order val="1"/>
          <c:tx>
            <c:strRef>
              <c:f>'(7)Poradenství'!$B$11</c:f>
              <c:strCache>
                <c:ptCount val="1"/>
                <c:pt idx="0">
                  <c:v>Úhrady od uživatelů</c:v>
                </c:pt>
              </c:strCache>
            </c:strRef>
          </c:tx>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'(7)Poradenství'!$C$11:$I$11</c:f>
              <c:numCache>
                <c:formatCode>#,##0,</c:formatCode>
                <c:ptCount val="7"/>
                <c:pt idx="0">
                  <c:v>0</c:v>
                </c:pt>
                <c:pt idx="1">
                  <c:v>0</c:v>
                </c:pt>
                <c:pt idx="2">
                  <c:v>0</c:v>
                </c:pt>
                <c:pt idx="3">
                  <c:v>0</c:v>
                </c:pt>
                <c:pt idx="4">
                  <c:v>22239</c:v>
                </c:pt>
                <c:pt idx="5">
                  <c:v>0</c:v>
                </c:pt>
                <c:pt idx="6">
                  <c:v>0</c:v>
                </c:pt>
              </c:numCache>
            </c:numRef>
          </c:val>
          <c:smooth val="0"/>
        </c:ser>
        <c:ser>
          <c:idx val="4"/>
          <c:order val="2"/>
          <c:tx>
            <c:strRef>
              <c:f>'(7)Poradenství'!$B$12</c:f>
              <c:strCache>
                <c:ptCount val="1"/>
                <c:pt idx="0">
                  <c:v>Dotace kraj</c:v>
                </c:pt>
              </c:strCache>
            </c:strRef>
          </c:tx>
          <c:spPr>
            <a:ln>
              <a:solidFill>
                <a:srgbClr val="92D050"/>
              </a:solidFill>
            </a:ln>
          </c:spPr>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'(7)Poradenství'!$C$12:$I$12</c:f>
              <c:numCache>
                <c:formatCode>#,##0,</c:formatCode>
                <c:ptCount val="7"/>
                <c:pt idx="0">
                  <c:v>805000</c:v>
                </c:pt>
                <c:pt idx="1">
                  <c:v>821100</c:v>
                </c:pt>
                <c:pt idx="2">
                  <c:v>1067430</c:v>
                </c:pt>
                <c:pt idx="3">
                  <c:v>1110700</c:v>
                </c:pt>
                <c:pt idx="4">
                  <c:v>1156800</c:v>
                </c:pt>
                <c:pt idx="5">
                  <c:v>1929532</c:v>
                </c:pt>
                <c:pt idx="6">
                  <c:v>748689</c:v>
                </c:pt>
              </c:numCache>
            </c:numRef>
          </c:val>
          <c:smooth val="0"/>
        </c:ser>
        <c:ser>
          <c:idx val="5"/>
          <c:order val="3"/>
          <c:tx>
            <c:strRef>
              <c:f>'(7)Poradenství'!$B$13</c:f>
              <c:strCache>
                <c:ptCount val="1"/>
                <c:pt idx="0">
                  <c:v>Dotace obec</c:v>
                </c:pt>
              </c:strCache>
            </c:strRef>
          </c:tx>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'(7)Poradenství'!$C$13:$I$13</c:f>
              <c:numCache>
                <c:formatCode>#,##0,</c:formatCode>
                <c:ptCount val="7"/>
                <c:pt idx="0">
                  <c:v>474000</c:v>
                </c:pt>
                <c:pt idx="1">
                  <c:v>483480</c:v>
                </c:pt>
                <c:pt idx="2">
                  <c:v>628524</c:v>
                </c:pt>
                <c:pt idx="3">
                  <c:v>1806200</c:v>
                </c:pt>
                <c:pt idx="4">
                  <c:v>1704256</c:v>
                </c:pt>
                <c:pt idx="5">
                  <c:v>1632380</c:v>
                </c:pt>
                <c:pt idx="6">
                  <c:v>1184904</c:v>
                </c:pt>
              </c:numCache>
            </c:numRef>
          </c:val>
          <c:smooth val="0"/>
        </c:ser>
        <c:ser>
          <c:idx val="6"/>
          <c:order val="4"/>
          <c:tx>
            <c:strRef>
              <c:f>'(7)Poradenství'!$B$14</c:f>
              <c:strCache>
                <c:ptCount val="1"/>
                <c:pt idx="0">
                  <c:v>Příspěvek zřizovatele (kraj)</c:v>
                </c:pt>
              </c:strCache>
            </c:strRef>
          </c:tx>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'(7)Poradenství'!$C$14:$I$14</c:f>
              <c:numCache>
                <c:formatCode>#,##0,</c:formatCode>
                <c:ptCount val="7"/>
                <c:pt idx="0">
                  <c:v>1623290</c:v>
                </c:pt>
                <c:pt idx="1">
                  <c:v>1655755.8</c:v>
                </c:pt>
                <c:pt idx="2">
                  <c:v>2152482.54</c:v>
                </c:pt>
                <c:pt idx="3">
                  <c:v>3405200</c:v>
                </c:pt>
                <c:pt idx="4">
                  <c:v>3703150</c:v>
                </c:pt>
                <c:pt idx="5">
                  <c:v>1647194</c:v>
                </c:pt>
                <c:pt idx="6">
                  <c:v>2061607.62</c:v>
                </c:pt>
              </c:numCache>
            </c:numRef>
          </c:val>
          <c:smooth val="0"/>
        </c:ser>
        <c:ser>
          <c:idx val="7"/>
          <c:order val="5"/>
          <c:tx>
            <c:strRef>
              <c:f>'(7)Poradenství'!$B$15</c:f>
              <c:strCache>
                <c:ptCount val="1"/>
                <c:pt idx="0">
                  <c:v>Příspěvek zřizovatele (obec)</c:v>
                </c:pt>
              </c:strCache>
            </c:strRef>
          </c:tx>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'(7)Poradenství'!$C$15:$I$15</c:f>
              <c:numCache>
                <c:formatCode>#,##0,</c:formatCode>
                <c:ptCount val="7"/>
                <c:pt idx="0">
                  <c:v>154000</c:v>
                </c:pt>
                <c:pt idx="1">
                  <c:v>157080</c:v>
                </c:pt>
                <c:pt idx="2">
                  <c:v>204204</c:v>
                </c:pt>
                <c:pt idx="3">
                  <c:v>0</c:v>
                </c:pt>
                <c:pt idx="4">
                  <c:v>0</c:v>
                </c:pt>
                <c:pt idx="5">
                  <c:v>0</c:v>
                </c:pt>
                <c:pt idx="6">
                  <c:v>0</c:v>
                </c:pt>
              </c:numCache>
            </c:numRef>
          </c:val>
          <c:smooth val="0"/>
        </c:ser>
        <c:ser>
          <c:idx val="8"/>
          <c:order val="6"/>
          <c:tx>
            <c:strRef>
              <c:f>'(7)Poradenství'!$B$16</c:f>
              <c:strCache>
                <c:ptCount val="1"/>
                <c:pt idx="0">
                  <c:v>Fondy ZP</c:v>
                </c:pt>
              </c:strCache>
            </c:strRef>
          </c:tx>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'(7)Poradenství'!$C$16:$I$16</c:f>
              <c:numCache>
                <c:formatCode>#,##0,</c:formatCode>
                <c:ptCount val="7"/>
                <c:pt idx="0">
                  <c:v>0</c:v>
                </c:pt>
                <c:pt idx="1">
                  <c:v>0</c:v>
                </c:pt>
                <c:pt idx="2">
                  <c:v>0</c:v>
                </c:pt>
                <c:pt idx="3">
                  <c:v>0</c:v>
                </c:pt>
                <c:pt idx="4">
                  <c:v>0</c:v>
                </c:pt>
                <c:pt idx="5">
                  <c:v>0</c:v>
                </c:pt>
                <c:pt idx="6">
                  <c:v>0</c:v>
                </c:pt>
              </c:numCache>
            </c:numRef>
          </c:val>
          <c:smooth val="0"/>
        </c:ser>
        <c:ser>
          <c:idx val="9"/>
          <c:order val="7"/>
          <c:tx>
            <c:strRef>
              <c:f>'(7)Poradenství'!$B$17</c:f>
              <c:strCache>
                <c:ptCount val="1"/>
                <c:pt idx="0">
                  <c:v>Dotace SF (IP 1)</c:v>
                </c:pt>
              </c:strCache>
            </c:strRef>
          </c:tx>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'(7)Poradenství'!$C$17:$I$17</c:f>
              <c:numCache>
                <c:formatCode>#,##0,</c:formatCode>
                <c:ptCount val="7"/>
                <c:pt idx="0">
                  <c:v>0</c:v>
                </c:pt>
                <c:pt idx="1">
                  <c:v>0</c:v>
                </c:pt>
                <c:pt idx="2">
                  <c:v>0</c:v>
                </c:pt>
                <c:pt idx="3">
                  <c:v>402489</c:v>
                </c:pt>
                <c:pt idx="4">
                  <c:v>406488</c:v>
                </c:pt>
                <c:pt idx="5">
                  <c:v>414488</c:v>
                </c:pt>
                <c:pt idx="6">
                  <c:v>203244</c:v>
                </c:pt>
              </c:numCache>
            </c:numRef>
          </c:val>
          <c:smooth val="0"/>
        </c:ser>
        <c:ser>
          <c:idx val="10"/>
          <c:order val="8"/>
          <c:tx>
            <c:strRef>
              <c:f>'(7)Poradenství'!$B$18</c:f>
              <c:strCache>
                <c:ptCount val="1"/>
                <c:pt idx="0">
                  <c:v>Jiné zdroje (včetně vlastních zdrojů)</c:v>
                </c:pt>
              </c:strCache>
            </c:strRef>
          </c:tx>
          <c:spPr>
            <a:ln>
              <a:solidFill>
                <a:schemeClr val="bg1">
                  <a:lumMod val="65000"/>
                </a:schemeClr>
              </a:solidFill>
            </a:ln>
          </c:spPr>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'(7)Poradenství'!$C$18:$I$18</c:f>
              <c:numCache>
                <c:formatCode>#,##0,</c:formatCode>
                <c:ptCount val="7"/>
                <c:pt idx="0">
                  <c:v>2288304</c:v>
                </c:pt>
                <c:pt idx="1">
                  <c:v>2334070.08</c:v>
                </c:pt>
                <c:pt idx="2">
                  <c:v>2034291.1040000001</c:v>
                </c:pt>
                <c:pt idx="3">
                  <c:v>2042425</c:v>
                </c:pt>
                <c:pt idx="4">
                  <c:v>2031316</c:v>
                </c:pt>
                <c:pt idx="5">
                  <c:v>701250</c:v>
                </c:pt>
                <c:pt idx="6">
                  <c:v>830166.95000000019</c:v>
                </c:pt>
              </c:numCache>
            </c:numRef>
          </c:val>
          <c:smooth val="0"/>
        </c:ser>
        <c:ser>
          <c:idx val="11"/>
          <c:order val="9"/>
          <c:tx>
            <c:strRef>
              <c:f>'(7)Poradenství'!$B$19</c:f>
              <c:strCache>
                <c:ptCount val="1"/>
                <c:pt idx="0">
                  <c:v>Celkem dotace MPSV *)</c:v>
                </c:pt>
              </c:strCache>
            </c:strRef>
          </c:tx>
          <c:spPr>
            <a:ln>
              <a:solidFill>
                <a:srgbClr val="FF0000"/>
              </a:solidFill>
            </a:ln>
          </c:spPr>
          <c:marker>
            <c:symbol val="none"/>
          </c:marker>
          <c:cat>
            <c:numRef>
              <c:f>'(7)Poradenství'!$C$8:$I$8</c:f>
              <c:numCache>
                <c:formatCode>General</c:formatCode>
                <c:ptCount val="7"/>
                <c:pt idx="0">
                  <c:v>2009</c:v>
                </c:pt>
                <c:pt idx="1">
                  <c:v>2010</c:v>
                </c:pt>
                <c:pt idx="2">
                  <c:v>2011</c:v>
                </c:pt>
                <c:pt idx="3">
                  <c:v>2012</c:v>
                </c:pt>
                <c:pt idx="4">
                  <c:v>2013</c:v>
                </c:pt>
                <c:pt idx="5">
                  <c:v>2014</c:v>
                </c:pt>
                <c:pt idx="6">
                  <c:v>2015</c:v>
                </c:pt>
              </c:numCache>
            </c:numRef>
          </c:cat>
          <c:val>
            <c:numRef>
              <c:f>'(7)Poradenství'!$C$19:$I$19</c:f>
              <c:numCache>
                <c:formatCode>#,##0,</c:formatCode>
                <c:ptCount val="7"/>
                <c:pt idx="0">
                  <c:v>12535000</c:v>
                </c:pt>
                <c:pt idx="1">
                  <c:v>12785700</c:v>
                </c:pt>
                <c:pt idx="2">
                  <c:v>12621410</c:v>
                </c:pt>
                <c:pt idx="3">
                  <c:v>11621000</c:v>
                </c:pt>
                <c:pt idx="4">
                  <c:v>11919000</c:v>
                </c:pt>
                <c:pt idx="5">
                  <c:v>12695000</c:v>
                </c:pt>
                <c:pt idx="6">
                  <c:v>14281000</c:v>
                </c:pt>
              </c:numCache>
            </c:numRef>
          </c:val>
          <c:smooth val="0"/>
        </c:ser>
        <c:dLbls>
          <c:showLegendKey val="0"/>
          <c:showVal val="0"/>
          <c:showCatName val="0"/>
          <c:showSerName val="0"/>
          <c:showPercent val="0"/>
          <c:showBubbleSize val="0"/>
        </c:dLbls>
        <c:marker val="1"/>
        <c:smooth val="0"/>
        <c:axId val="39524224"/>
        <c:axId val="39525760"/>
      </c:lineChart>
      <c:catAx>
        <c:axId val="39524224"/>
        <c:scaling>
          <c:orientation val="minMax"/>
        </c:scaling>
        <c:delete val="0"/>
        <c:axPos val="b"/>
        <c:numFmt formatCode="General" sourceLinked="1"/>
        <c:majorTickMark val="out"/>
        <c:minorTickMark val="none"/>
        <c:tickLblPos val="nextTo"/>
        <c:crossAx val="39525760"/>
        <c:crosses val="autoZero"/>
        <c:auto val="1"/>
        <c:lblAlgn val="ctr"/>
        <c:lblOffset val="100"/>
        <c:noMultiLvlLbl val="0"/>
      </c:catAx>
      <c:valAx>
        <c:axId val="39525760"/>
        <c:scaling>
          <c:orientation val="minMax"/>
        </c:scaling>
        <c:delete val="0"/>
        <c:axPos val="l"/>
        <c:numFmt formatCode="#,##0.00," sourceLinked="0"/>
        <c:majorTickMark val="out"/>
        <c:minorTickMark val="none"/>
        <c:tickLblPos val="nextTo"/>
        <c:crossAx val="39524224"/>
        <c:crosses val="autoZero"/>
        <c:crossBetween val="between"/>
      </c:valAx>
    </c:plotArea>
    <c:legend>
      <c:legendPos val="r"/>
      <c:legendEntry>
        <c:idx val="0"/>
        <c:delete val="1"/>
      </c:legendEntry>
      <c:legendEntry>
        <c:idx val="6"/>
        <c:delete val="1"/>
      </c:legendEntry>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Graf č. </a:t>
            </a:r>
            <a:r>
              <a:rPr lang="cs-CZ" sz="1400" b="0"/>
              <a:t>15</a:t>
            </a:r>
            <a:r>
              <a:rPr lang="en-US" sz="1400" b="0"/>
              <a:t> : </a:t>
            </a:r>
            <a:r>
              <a:rPr lang="en-US" sz="1400"/>
              <a:t>Struktura zdrojů financování - odborné sociální poradenství</a:t>
            </a:r>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'(7)Poradenství'!$B$9</c:f>
              <c:strCache>
                <c:ptCount val="1"/>
                <c:pt idx="0">
                  <c:v>Dotace jiný resort st. správy</c:v>
                </c:pt>
              </c:strCache>
            </c:strRef>
          </c:tx>
          <c:invertIfNegative val="0"/>
          <c:cat>
            <c:strRef>
              <c:f>'(7)Poradenství'!$I$8:$K$8</c:f>
              <c:strCache>
                <c:ptCount val="3"/>
                <c:pt idx="0">
                  <c:v>2015</c:v>
                </c:pt>
                <c:pt idx="1">
                  <c:v>Celkem</c:v>
                </c:pt>
                <c:pt idx="2">
                  <c:v>průměr za 2009 - 2014</c:v>
                </c:pt>
              </c:strCache>
            </c:strRef>
          </c:cat>
          <c:val>
            <c:numRef>
              <c:f>'(7)Poradenství'!$I$9:$K$9</c:f>
              <c:numCache>
                <c:formatCode>#,##0,</c:formatCode>
                <c:ptCount val="3"/>
                <c:pt idx="0">
                  <c:v>2188000</c:v>
                </c:pt>
                <c:pt idx="1">
                  <c:v>12026365.940000001</c:v>
                </c:pt>
                <c:pt idx="2">
                  <c:v>1639727.6566666674</c:v>
                </c:pt>
              </c:numCache>
            </c:numRef>
          </c:val>
        </c:ser>
        <c:ser>
          <c:idx val="1"/>
          <c:order val="1"/>
          <c:tx>
            <c:strRef>
              <c:f>'(7)Poradenství'!$B$10</c:f>
              <c:strCache>
                <c:ptCount val="1"/>
                <c:pt idx="0">
                  <c:v>Dotace ÚP</c:v>
                </c:pt>
              </c:strCache>
            </c:strRef>
          </c:tx>
          <c:spPr>
            <a:solidFill>
              <a:schemeClr val="accent6">
                <a:lumMod val="60000"/>
                <a:lumOff val="40000"/>
              </a:schemeClr>
            </a:solidFill>
          </c:spPr>
          <c:invertIfNegative val="0"/>
          <c:cat>
            <c:strRef>
              <c:f>'(7)Poradenství'!$I$8:$K$8</c:f>
              <c:strCache>
                <c:ptCount val="3"/>
                <c:pt idx="0">
                  <c:v>2015</c:v>
                </c:pt>
                <c:pt idx="1">
                  <c:v>Celkem</c:v>
                </c:pt>
                <c:pt idx="2">
                  <c:v>průměr za 2009 - 2014</c:v>
                </c:pt>
              </c:strCache>
            </c:strRef>
          </c:cat>
          <c:val>
            <c:numRef>
              <c:f>'(7)Poradenství'!$I$10:$K$10</c:f>
              <c:numCache>
                <c:formatCode>#,##0,</c:formatCode>
                <c:ptCount val="3"/>
                <c:pt idx="0">
                  <c:v>59711</c:v>
                </c:pt>
                <c:pt idx="1">
                  <c:v>3908556.6</c:v>
                </c:pt>
                <c:pt idx="2">
                  <c:v>641474.26666666695</c:v>
                </c:pt>
              </c:numCache>
            </c:numRef>
          </c:val>
        </c:ser>
        <c:ser>
          <c:idx val="2"/>
          <c:order val="2"/>
          <c:tx>
            <c:strRef>
              <c:f>'(7)Poradenství'!$B$11</c:f>
              <c:strCache>
                <c:ptCount val="1"/>
                <c:pt idx="0">
                  <c:v>Úhrady od uživatelů</c:v>
                </c:pt>
              </c:strCache>
            </c:strRef>
          </c:tx>
          <c:spPr>
            <a:solidFill>
              <a:srgbClr val="FF0000"/>
            </a:solidFill>
          </c:spPr>
          <c:invertIfNegative val="0"/>
          <c:cat>
            <c:strRef>
              <c:f>'(7)Poradenství'!$I$8:$K$8</c:f>
              <c:strCache>
                <c:ptCount val="3"/>
                <c:pt idx="0">
                  <c:v>2015</c:v>
                </c:pt>
                <c:pt idx="1">
                  <c:v>Celkem</c:v>
                </c:pt>
                <c:pt idx="2">
                  <c:v>průměr za 2009 - 2014</c:v>
                </c:pt>
              </c:strCache>
            </c:strRef>
          </c:cat>
          <c:val>
            <c:numRef>
              <c:f>'(7)Poradenství'!$I$11:$K$11</c:f>
              <c:numCache>
                <c:formatCode>#,##0,</c:formatCode>
                <c:ptCount val="3"/>
                <c:pt idx="0">
                  <c:v>0</c:v>
                </c:pt>
                <c:pt idx="1">
                  <c:v>22239</c:v>
                </c:pt>
                <c:pt idx="2">
                  <c:v>3706.5</c:v>
                </c:pt>
              </c:numCache>
            </c:numRef>
          </c:val>
        </c:ser>
        <c:ser>
          <c:idx val="3"/>
          <c:order val="3"/>
          <c:tx>
            <c:strRef>
              <c:f>'(7)Poradenství'!$B$12</c:f>
              <c:strCache>
                <c:ptCount val="1"/>
                <c:pt idx="0">
                  <c:v>Dotace kraj</c:v>
                </c:pt>
              </c:strCache>
            </c:strRef>
          </c:tx>
          <c:invertIfNegative val="0"/>
          <c:cat>
            <c:strRef>
              <c:f>'(7)Poradenství'!$I$8:$K$8</c:f>
              <c:strCache>
                <c:ptCount val="3"/>
                <c:pt idx="0">
                  <c:v>2015</c:v>
                </c:pt>
                <c:pt idx="1">
                  <c:v>Celkem</c:v>
                </c:pt>
                <c:pt idx="2">
                  <c:v>průměr za 2009 - 2014</c:v>
                </c:pt>
              </c:strCache>
            </c:strRef>
          </c:cat>
          <c:val>
            <c:numRef>
              <c:f>'(7)Poradenství'!$I$12:$K$12</c:f>
              <c:numCache>
                <c:formatCode>#,##0,</c:formatCode>
                <c:ptCount val="3"/>
                <c:pt idx="0">
                  <c:v>748689</c:v>
                </c:pt>
                <c:pt idx="1">
                  <c:v>7639251</c:v>
                </c:pt>
                <c:pt idx="2">
                  <c:v>1148427</c:v>
                </c:pt>
              </c:numCache>
            </c:numRef>
          </c:val>
        </c:ser>
        <c:ser>
          <c:idx val="4"/>
          <c:order val="4"/>
          <c:tx>
            <c:strRef>
              <c:f>'(7)Poradenství'!$B$13</c:f>
              <c:strCache>
                <c:ptCount val="1"/>
                <c:pt idx="0">
                  <c:v>Dotace obec</c:v>
                </c:pt>
              </c:strCache>
            </c:strRef>
          </c:tx>
          <c:spPr>
            <a:solidFill>
              <a:srgbClr val="FFFF00"/>
            </a:solidFill>
          </c:spPr>
          <c:invertIfNegative val="0"/>
          <c:cat>
            <c:strRef>
              <c:f>'(7)Poradenství'!$I$8:$K$8</c:f>
              <c:strCache>
                <c:ptCount val="3"/>
                <c:pt idx="0">
                  <c:v>2015</c:v>
                </c:pt>
                <c:pt idx="1">
                  <c:v>Celkem</c:v>
                </c:pt>
                <c:pt idx="2">
                  <c:v>průměr za 2009 - 2014</c:v>
                </c:pt>
              </c:strCache>
            </c:strRef>
          </c:cat>
          <c:val>
            <c:numRef>
              <c:f>'(7)Poradenství'!$I$13:$K$13</c:f>
              <c:numCache>
                <c:formatCode>#,##0,</c:formatCode>
                <c:ptCount val="3"/>
                <c:pt idx="0">
                  <c:v>1184904</c:v>
                </c:pt>
                <c:pt idx="1">
                  <c:v>7913744</c:v>
                </c:pt>
                <c:pt idx="2">
                  <c:v>1121473.3333333333</c:v>
                </c:pt>
              </c:numCache>
            </c:numRef>
          </c:val>
        </c:ser>
        <c:ser>
          <c:idx val="5"/>
          <c:order val="5"/>
          <c:tx>
            <c:strRef>
              <c:f>'(7)Poradenství'!$B$14</c:f>
              <c:strCache>
                <c:ptCount val="1"/>
                <c:pt idx="0">
                  <c:v>Příspěvek zřizovatele (kraj)</c:v>
                </c:pt>
              </c:strCache>
            </c:strRef>
          </c:tx>
          <c:spPr>
            <a:solidFill>
              <a:srgbClr val="FF9393"/>
            </a:solidFill>
          </c:spPr>
          <c:invertIfNegative val="0"/>
          <c:cat>
            <c:strRef>
              <c:f>'(7)Poradenství'!$I$8:$K$8</c:f>
              <c:strCache>
                <c:ptCount val="3"/>
                <c:pt idx="0">
                  <c:v>2015</c:v>
                </c:pt>
                <c:pt idx="1">
                  <c:v>Celkem</c:v>
                </c:pt>
                <c:pt idx="2">
                  <c:v>průměr za 2009 - 2014</c:v>
                </c:pt>
              </c:strCache>
            </c:strRef>
          </c:cat>
          <c:val>
            <c:numRef>
              <c:f>'(7)Poradenství'!$I$14:$K$14</c:f>
              <c:numCache>
                <c:formatCode>#,##0,</c:formatCode>
                <c:ptCount val="3"/>
                <c:pt idx="0">
                  <c:v>2061607.62</c:v>
                </c:pt>
                <c:pt idx="1">
                  <c:v>16248679.960000005</c:v>
                </c:pt>
                <c:pt idx="2">
                  <c:v>2364512.0566666657</c:v>
                </c:pt>
              </c:numCache>
            </c:numRef>
          </c:val>
        </c:ser>
        <c:ser>
          <c:idx val="6"/>
          <c:order val="6"/>
          <c:tx>
            <c:strRef>
              <c:f>'(7)Poradenství'!$B$15</c:f>
              <c:strCache>
                <c:ptCount val="1"/>
                <c:pt idx="0">
                  <c:v>Příspěvek zřizovatele (obec)</c:v>
                </c:pt>
              </c:strCache>
            </c:strRef>
          </c:tx>
          <c:invertIfNegative val="0"/>
          <c:cat>
            <c:strRef>
              <c:f>'(7)Poradenství'!$I$8:$K$8</c:f>
              <c:strCache>
                <c:ptCount val="3"/>
                <c:pt idx="0">
                  <c:v>2015</c:v>
                </c:pt>
                <c:pt idx="1">
                  <c:v>Celkem</c:v>
                </c:pt>
                <c:pt idx="2">
                  <c:v>průměr za 2009 - 2014</c:v>
                </c:pt>
              </c:strCache>
            </c:strRef>
          </c:cat>
          <c:val>
            <c:numRef>
              <c:f>'(7)Poradenství'!$I$15:$K$15</c:f>
              <c:numCache>
                <c:formatCode>#,##0,</c:formatCode>
                <c:ptCount val="3"/>
                <c:pt idx="0">
                  <c:v>0</c:v>
                </c:pt>
                <c:pt idx="1">
                  <c:v>515284</c:v>
                </c:pt>
                <c:pt idx="2">
                  <c:v>85880.666666666672</c:v>
                </c:pt>
              </c:numCache>
            </c:numRef>
          </c:val>
        </c:ser>
        <c:ser>
          <c:idx val="7"/>
          <c:order val="7"/>
          <c:tx>
            <c:strRef>
              <c:f>'(7)Poradenství'!$B$16</c:f>
              <c:strCache>
                <c:ptCount val="1"/>
                <c:pt idx="0">
                  <c:v>Fondy ZP</c:v>
                </c:pt>
              </c:strCache>
            </c:strRef>
          </c:tx>
          <c:invertIfNegative val="0"/>
          <c:cat>
            <c:strRef>
              <c:f>'(7)Poradenství'!$I$8:$K$8</c:f>
              <c:strCache>
                <c:ptCount val="3"/>
                <c:pt idx="0">
                  <c:v>2015</c:v>
                </c:pt>
                <c:pt idx="1">
                  <c:v>Celkem</c:v>
                </c:pt>
                <c:pt idx="2">
                  <c:v>průměr za 2009 - 2014</c:v>
                </c:pt>
              </c:strCache>
            </c:strRef>
          </c:cat>
          <c:val>
            <c:numRef>
              <c:f>'(7)Poradenství'!$I$16:$K$16</c:f>
              <c:numCache>
                <c:formatCode>#,##0,</c:formatCode>
                <c:ptCount val="3"/>
                <c:pt idx="0">
                  <c:v>0</c:v>
                </c:pt>
                <c:pt idx="1">
                  <c:v>0</c:v>
                </c:pt>
                <c:pt idx="2">
                  <c:v>0</c:v>
                </c:pt>
              </c:numCache>
            </c:numRef>
          </c:val>
        </c:ser>
        <c:ser>
          <c:idx val="8"/>
          <c:order val="8"/>
          <c:tx>
            <c:strRef>
              <c:f>'(7)Poradenství'!$B$17</c:f>
              <c:strCache>
                <c:ptCount val="1"/>
                <c:pt idx="0">
                  <c:v>Dotace SF (IP 1)</c:v>
                </c:pt>
              </c:strCache>
            </c:strRef>
          </c:tx>
          <c:spPr>
            <a:solidFill>
              <a:srgbClr val="92D050"/>
            </a:solidFill>
          </c:spPr>
          <c:invertIfNegative val="0"/>
          <c:cat>
            <c:strRef>
              <c:f>'(7)Poradenství'!$I$8:$K$8</c:f>
              <c:strCache>
                <c:ptCount val="3"/>
                <c:pt idx="0">
                  <c:v>2015</c:v>
                </c:pt>
                <c:pt idx="1">
                  <c:v>Celkem</c:v>
                </c:pt>
                <c:pt idx="2">
                  <c:v>průměr za 2009 - 2014</c:v>
                </c:pt>
              </c:strCache>
            </c:strRef>
          </c:cat>
          <c:val>
            <c:numRef>
              <c:f>'(7)Poradenství'!$I$17:$K$17</c:f>
              <c:numCache>
                <c:formatCode>#,##0,</c:formatCode>
                <c:ptCount val="3"/>
                <c:pt idx="0">
                  <c:v>203244</c:v>
                </c:pt>
                <c:pt idx="1">
                  <c:v>1426709</c:v>
                </c:pt>
                <c:pt idx="2">
                  <c:v>203910.83333333328</c:v>
                </c:pt>
              </c:numCache>
            </c:numRef>
          </c:val>
        </c:ser>
        <c:ser>
          <c:idx val="9"/>
          <c:order val="9"/>
          <c:tx>
            <c:strRef>
              <c:f>'(7)Poradenství'!$B$18</c:f>
              <c:strCache>
                <c:ptCount val="1"/>
                <c:pt idx="0">
                  <c:v>Jiné zdroje (včetně vlastních zdrojů)</c:v>
                </c:pt>
              </c:strCache>
            </c:strRef>
          </c:tx>
          <c:spPr>
            <a:solidFill>
              <a:schemeClr val="bg1">
                <a:lumMod val="75000"/>
              </a:schemeClr>
            </a:solidFill>
            <a:ln>
              <a:solidFill>
                <a:schemeClr val="bg1">
                  <a:lumMod val="65000"/>
                </a:schemeClr>
              </a:solidFill>
            </a:ln>
          </c:spPr>
          <c:invertIfNegative val="0"/>
          <c:cat>
            <c:strRef>
              <c:f>'(7)Poradenství'!$I$8:$K$8</c:f>
              <c:strCache>
                <c:ptCount val="3"/>
                <c:pt idx="0">
                  <c:v>2015</c:v>
                </c:pt>
                <c:pt idx="1">
                  <c:v>Celkem</c:v>
                </c:pt>
                <c:pt idx="2">
                  <c:v>průměr za 2009 - 2014</c:v>
                </c:pt>
              </c:strCache>
            </c:strRef>
          </c:cat>
          <c:val>
            <c:numRef>
              <c:f>'(7)Poradenství'!$I$18:$K$18</c:f>
              <c:numCache>
                <c:formatCode>#,##0,</c:formatCode>
                <c:ptCount val="3"/>
                <c:pt idx="0">
                  <c:v>830166.95000000019</c:v>
                </c:pt>
                <c:pt idx="1">
                  <c:v>12261823.134</c:v>
                </c:pt>
                <c:pt idx="2">
                  <c:v>1905276.0306666668</c:v>
                </c:pt>
              </c:numCache>
            </c:numRef>
          </c:val>
        </c:ser>
        <c:ser>
          <c:idx val="10"/>
          <c:order val="10"/>
          <c:tx>
            <c:strRef>
              <c:f>'(7)Poradenství'!$B$19</c:f>
              <c:strCache>
                <c:ptCount val="1"/>
                <c:pt idx="0">
                  <c:v>Celkem dotace MPSV *)</c:v>
                </c:pt>
              </c:strCache>
            </c:strRef>
          </c:tx>
          <c:spPr>
            <a:solidFill>
              <a:schemeClr val="tx2">
                <a:lumMod val="40000"/>
                <a:lumOff val="60000"/>
              </a:schemeClr>
            </a:solidFill>
          </c:spPr>
          <c:invertIfNegative val="0"/>
          <c:cat>
            <c:strRef>
              <c:f>'(7)Poradenství'!$I$8:$K$8</c:f>
              <c:strCache>
                <c:ptCount val="3"/>
                <c:pt idx="0">
                  <c:v>2015</c:v>
                </c:pt>
                <c:pt idx="1">
                  <c:v>Celkem</c:v>
                </c:pt>
                <c:pt idx="2">
                  <c:v>průměr za 2009 - 2014</c:v>
                </c:pt>
              </c:strCache>
            </c:strRef>
          </c:cat>
          <c:val>
            <c:numRef>
              <c:f>'(7)Poradenství'!$I$19:$K$19</c:f>
              <c:numCache>
                <c:formatCode>#,##0,</c:formatCode>
                <c:ptCount val="3"/>
                <c:pt idx="0">
                  <c:v>14281000</c:v>
                </c:pt>
                <c:pt idx="1">
                  <c:v>88458110</c:v>
                </c:pt>
                <c:pt idx="2">
                  <c:v>12362851.666666662</c:v>
                </c:pt>
              </c:numCache>
            </c:numRef>
          </c:val>
        </c:ser>
        <c:dLbls>
          <c:showLegendKey val="0"/>
          <c:showVal val="0"/>
          <c:showCatName val="0"/>
          <c:showSerName val="0"/>
          <c:showPercent val="0"/>
          <c:showBubbleSize val="0"/>
        </c:dLbls>
        <c:gapWidth val="150"/>
        <c:shape val="cylinder"/>
        <c:axId val="39994112"/>
        <c:axId val="39995648"/>
        <c:axId val="0"/>
      </c:bar3DChart>
      <c:catAx>
        <c:axId val="39994112"/>
        <c:scaling>
          <c:orientation val="minMax"/>
        </c:scaling>
        <c:delete val="0"/>
        <c:axPos val="b"/>
        <c:majorTickMark val="out"/>
        <c:minorTickMark val="none"/>
        <c:tickLblPos val="nextTo"/>
        <c:crossAx val="39995648"/>
        <c:crosses val="autoZero"/>
        <c:auto val="1"/>
        <c:lblAlgn val="ctr"/>
        <c:lblOffset val="100"/>
        <c:noMultiLvlLbl val="0"/>
      </c:catAx>
      <c:valAx>
        <c:axId val="39995648"/>
        <c:scaling>
          <c:orientation val="minMax"/>
        </c:scaling>
        <c:delete val="0"/>
        <c:axPos val="l"/>
        <c:numFmt formatCode="0%" sourceLinked="1"/>
        <c:majorTickMark val="out"/>
        <c:minorTickMark val="none"/>
        <c:tickLblPos val="nextTo"/>
        <c:crossAx val="39994112"/>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b="0"/>
              <a:t>Graf č. 16: </a:t>
            </a:r>
            <a:r>
              <a:rPr lang="cs-CZ" sz="1400" b="1"/>
              <a:t>Zdroje financování celkem</a:t>
            </a:r>
            <a:r>
              <a:rPr lang="en-US" sz="1400" b="1"/>
              <a:t> v letech </a:t>
            </a:r>
            <a:endParaRPr lang="cs-CZ" sz="1400" b="1"/>
          </a:p>
          <a:p>
            <a:pPr>
              <a:defRPr/>
            </a:pPr>
            <a:r>
              <a:rPr lang="cs-CZ" sz="1400" b="1"/>
              <a:t>20</a:t>
            </a:r>
            <a:r>
              <a:rPr lang="en-US" sz="1400" b="1"/>
              <a:t>09 - 2015</a:t>
            </a:r>
          </a:p>
        </c:rich>
      </c:tx>
      <c:overlay val="0"/>
    </c:title>
    <c:autoTitleDeleted val="0"/>
    <c:plotArea>
      <c:layout/>
      <c:pieChart>
        <c:varyColors val="1"/>
        <c:ser>
          <c:idx val="0"/>
          <c:order val="0"/>
          <c:spPr>
            <a:effectLst>
              <a:outerShdw blurRad="50800" dist="38100" dir="10800000" sx="112000" sy="112000" algn="r" rotWithShape="0">
                <a:prstClr val="black">
                  <a:alpha val="33000"/>
                </a:prstClr>
              </a:outerShdw>
            </a:effectLst>
          </c:spPr>
          <c:explosion val="25"/>
          <c:dLbls>
            <c:txPr>
              <a:bodyPr/>
              <a:lstStyle/>
              <a:p>
                <a:pPr>
                  <a:defRPr sz="1100" b="1" i="0" baseline="0"/>
                </a:pPr>
                <a:endParaRPr lang="cs-CZ"/>
              </a:p>
            </c:txPr>
            <c:dLblPos val="ctr"/>
            <c:showLegendKey val="0"/>
            <c:showVal val="0"/>
            <c:showCatName val="0"/>
            <c:showSerName val="0"/>
            <c:showPercent val="1"/>
            <c:showBubbleSize val="0"/>
            <c:showLeaderLines val="0"/>
          </c:dLbls>
          <c:cat>
            <c:strRef>
              <c:f>'Zdroje financování-grafy'!$J$44:$J$48</c:f>
              <c:strCache>
                <c:ptCount val="5"/>
                <c:pt idx="0">
                  <c:v>Další zdroje financování</c:v>
                </c:pt>
                <c:pt idx="1">
                  <c:v>Dotace ze SR</c:v>
                </c:pt>
                <c:pt idx="2">
                  <c:v>Kraj</c:v>
                </c:pt>
                <c:pt idx="3">
                  <c:v>Obce / města</c:v>
                </c:pt>
                <c:pt idx="4">
                  <c:v>Úhrady od uživatelů</c:v>
                </c:pt>
              </c:strCache>
            </c:strRef>
          </c:cat>
          <c:val>
            <c:numRef>
              <c:f>'Zdroje financování-grafy'!$R$44:$R$48</c:f>
              <c:numCache>
                <c:formatCode>General</c:formatCode>
                <c:ptCount val="5"/>
                <c:pt idx="0">
                  <c:v>821667735.86809969</c:v>
                </c:pt>
                <c:pt idx="1">
                  <c:v>1976640295</c:v>
                </c:pt>
                <c:pt idx="2">
                  <c:v>605389450.03379989</c:v>
                </c:pt>
                <c:pt idx="3">
                  <c:v>639997797.46499968</c:v>
                </c:pt>
                <c:pt idx="4">
                  <c:v>2622783443.8000002</c:v>
                </c:pt>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0"/>
              <a:t>Graf č. </a:t>
            </a:r>
            <a:r>
              <a:rPr lang="cs-CZ" sz="1400" b="0"/>
              <a:t> 2</a:t>
            </a:r>
            <a:r>
              <a:rPr lang="en-US" sz="1400" b="0"/>
              <a:t>  : </a:t>
            </a:r>
            <a:r>
              <a:rPr lang="en-US" sz="1400"/>
              <a:t>Využití kapacity lůžkodnů v roce 2015 - přepočteno na celý rok</a:t>
            </a:r>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lůžka!$E$4</c:f>
              <c:strCache>
                <c:ptCount val="1"/>
                <c:pt idx="0">
                  <c:v> přepočet lůžko-den (365 dní)</c:v>
                </c:pt>
              </c:strCache>
            </c:strRef>
          </c:tx>
          <c:invertIfNegative val="0"/>
          <c:cat>
            <c:strRef>
              <c:f>'[Grafy k věcným ukazatelům-ze ZZ 2015.xlsx]lůžka'!$A$6:$A$12,'[Grafy k věcným ukazatelům-ze ZZ 2015.xlsx]lůžka'!$A$14:$A$18</c:f>
              <c:strCache>
                <c:ptCount val="12"/>
                <c:pt idx="0">
                  <c:v>domovy pro osoby se zdrav. postižením</c:v>
                </c:pt>
                <c:pt idx="1">
                  <c:v>domovy pro seniory</c:v>
                </c:pt>
                <c:pt idx="2">
                  <c:v>domovy se zvláštním režimem</c:v>
                </c:pt>
                <c:pt idx="3">
                  <c:v>chráněné bydlení</c:v>
                </c:pt>
                <c:pt idx="4">
                  <c:v>odlehčovací služby</c:v>
                </c:pt>
                <c:pt idx="5">
                  <c:v>sociální služby poskytované ve zdrav. zařízeních lůžk. péče</c:v>
                </c:pt>
                <c:pt idx="6">
                  <c:v>týdenní stacionáře</c:v>
                </c:pt>
                <c:pt idx="7">
                  <c:v>azylové domy</c:v>
                </c:pt>
                <c:pt idx="8">
                  <c:v>domy na půl cesty</c:v>
                </c:pt>
                <c:pt idx="9">
                  <c:v>noclehárny</c:v>
                </c:pt>
                <c:pt idx="10">
                  <c:v>služby následné péče</c:v>
                </c:pt>
                <c:pt idx="11">
                  <c:v>sociální rehabilitace</c:v>
                </c:pt>
              </c:strCache>
            </c:strRef>
          </c:cat>
          <c:val>
            <c:numRef>
              <c:f>'[Grafy k věcným ukazatelům-ze ZZ 2015.xlsx]lůžka'!$E$6:$E$12,'[Grafy k věcným ukazatelům-ze ZZ 2015.xlsx]lůžka'!$E$14:$E$18</c:f>
              <c:numCache>
                <c:formatCode>#,##0</c:formatCode>
                <c:ptCount val="12"/>
                <c:pt idx="0">
                  <c:v>101835</c:v>
                </c:pt>
                <c:pt idx="1">
                  <c:v>346750</c:v>
                </c:pt>
                <c:pt idx="2">
                  <c:v>135780</c:v>
                </c:pt>
                <c:pt idx="3">
                  <c:v>40515</c:v>
                </c:pt>
                <c:pt idx="4">
                  <c:v>13505</c:v>
                </c:pt>
                <c:pt idx="5">
                  <c:v>5110</c:v>
                </c:pt>
                <c:pt idx="6">
                  <c:v>27375</c:v>
                </c:pt>
                <c:pt idx="7">
                  <c:v>67525</c:v>
                </c:pt>
                <c:pt idx="8">
                  <c:v>3650</c:v>
                </c:pt>
                <c:pt idx="9">
                  <c:v>16060</c:v>
                </c:pt>
                <c:pt idx="10">
                  <c:v>3650</c:v>
                </c:pt>
                <c:pt idx="11">
                  <c:v>2920</c:v>
                </c:pt>
              </c:numCache>
            </c:numRef>
          </c:val>
        </c:ser>
        <c:ser>
          <c:idx val="1"/>
          <c:order val="1"/>
          <c:tx>
            <c:strRef>
              <c:f>lůžka!$F$4</c:f>
              <c:strCache>
                <c:ptCount val="1"/>
                <c:pt idx="0">
                  <c:v>nevyužitá kapacita - přepočet</c:v>
                </c:pt>
              </c:strCache>
            </c:strRef>
          </c:tx>
          <c:invertIfNegative val="0"/>
          <c:cat>
            <c:strRef>
              <c:f>'[Grafy k věcným ukazatelům-ze ZZ 2015.xlsx]lůžka'!$A$6:$A$12,'[Grafy k věcným ukazatelům-ze ZZ 2015.xlsx]lůžka'!$A$14:$A$18</c:f>
              <c:strCache>
                <c:ptCount val="12"/>
                <c:pt idx="0">
                  <c:v>domovy pro osoby se zdrav. postižením</c:v>
                </c:pt>
                <c:pt idx="1">
                  <c:v>domovy pro seniory</c:v>
                </c:pt>
                <c:pt idx="2">
                  <c:v>domovy se zvláštním režimem</c:v>
                </c:pt>
                <c:pt idx="3">
                  <c:v>chráněné bydlení</c:v>
                </c:pt>
                <c:pt idx="4">
                  <c:v>odlehčovací služby</c:v>
                </c:pt>
                <c:pt idx="5">
                  <c:v>sociální služby poskytované ve zdrav. zařízeních lůžk. péče</c:v>
                </c:pt>
                <c:pt idx="6">
                  <c:v>týdenní stacionáře</c:v>
                </c:pt>
                <c:pt idx="7">
                  <c:v>azylové domy</c:v>
                </c:pt>
                <c:pt idx="8">
                  <c:v>domy na půl cesty</c:v>
                </c:pt>
                <c:pt idx="9">
                  <c:v>noclehárny</c:v>
                </c:pt>
                <c:pt idx="10">
                  <c:v>služby následné péče</c:v>
                </c:pt>
                <c:pt idx="11">
                  <c:v>sociální rehabilitace</c:v>
                </c:pt>
              </c:strCache>
            </c:strRef>
          </c:cat>
          <c:val>
            <c:numRef>
              <c:f>'[Grafy k věcným ukazatelům-ze ZZ 2015.xlsx]lůžka'!$F$6:$F$12,'[Grafy k věcným ukazatelům-ze ZZ 2015.xlsx]lůžka'!$F$14:$F$18</c:f>
              <c:numCache>
                <c:formatCode>#,##0</c:formatCode>
                <c:ptCount val="12"/>
                <c:pt idx="0">
                  <c:v>2216</c:v>
                </c:pt>
                <c:pt idx="1">
                  <c:v>6991</c:v>
                </c:pt>
                <c:pt idx="2">
                  <c:v>4790</c:v>
                </c:pt>
                <c:pt idx="3">
                  <c:v>2881</c:v>
                </c:pt>
                <c:pt idx="4">
                  <c:v>4984</c:v>
                </c:pt>
                <c:pt idx="5">
                  <c:v>1317</c:v>
                </c:pt>
                <c:pt idx="6">
                  <c:v>11895</c:v>
                </c:pt>
                <c:pt idx="7">
                  <c:v>34397</c:v>
                </c:pt>
                <c:pt idx="8">
                  <c:v>1909</c:v>
                </c:pt>
                <c:pt idx="9">
                  <c:v>4549</c:v>
                </c:pt>
                <c:pt idx="10">
                  <c:v>627</c:v>
                </c:pt>
                <c:pt idx="11">
                  <c:v>184</c:v>
                </c:pt>
              </c:numCache>
            </c:numRef>
          </c:val>
        </c:ser>
        <c:dLbls>
          <c:showLegendKey val="0"/>
          <c:showVal val="0"/>
          <c:showCatName val="0"/>
          <c:showSerName val="0"/>
          <c:showPercent val="0"/>
          <c:showBubbleSize val="0"/>
        </c:dLbls>
        <c:gapWidth val="150"/>
        <c:shape val="box"/>
        <c:axId val="88682496"/>
        <c:axId val="88685184"/>
        <c:axId val="0"/>
      </c:bar3DChart>
      <c:catAx>
        <c:axId val="88682496"/>
        <c:scaling>
          <c:orientation val="minMax"/>
        </c:scaling>
        <c:delete val="0"/>
        <c:axPos val="b"/>
        <c:majorTickMark val="out"/>
        <c:minorTickMark val="none"/>
        <c:tickLblPos val="nextTo"/>
        <c:crossAx val="88685184"/>
        <c:crosses val="autoZero"/>
        <c:auto val="1"/>
        <c:lblAlgn val="ctr"/>
        <c:lblOffset val="100"/>
        <c:noMultiLvlLbl val="0"/>
      </c:catAx>
      <c:valAx>
        <c:axId val="88685184"/>
        <c:scaling>
          <c:orientation val="minMax"/>
        </c:scaling>
        <c:delete val="0"/>
        <c:axPos val="l"/>
        <c:majorGridlines/>
        <c:numFmt formatCode="0%" sourceLinked="1"/>
        <c:majorTickMark val="out"/>
        <c:minorTickMark val="none"/>
        <c:tickLblPos val="nextTo"/>
        <c:crossAx val="8868249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b="0"/>
              <a:t>Graf č. 3 : </a:t>
            </a:r>
            <a:r>
              <a:rPr lang="cs-CZ" sz="1400"/>
              <a:t>Průměrný</a:t>
            </a:r>
            <a:r>
              <a:rPr lang="cs-CZ" sz="1400" baseline="0"/>
              <a:t> </a:t>
            </a:r>
            <a:r>
              <a:rPr lang="cs-CZ" sz="1400"/>
              <a:t>počet uživatelů na 1 úvazek PP</a:t>
            </a:r>
          </a:p>
        </c:rich>
      </c:tx>
      <c:overlay val="0"/>
    </c:title>
    <c:autoTitleDeleted val="0"/>
    <c:plotArea>
      <c:layout/>
      <c:barChart>
        <c:barDir val="col"/>
        <c:grouping val="clustered"/>
        <c:varyColors val="0"/>
        <c:ser>
          <c:idx val="0"/>
          <c:order val="0"/>
          <c:tx>
            <c:strRef>
              <c:f>úvazky!$E$2</c:f>
              <c:strCache>
                <c:ptCount val="1"/>
                <c:pt idx="0">
                  <c:v>počet uživatelů na 1 úvazek PP</c:v>
                </c:pt>
              </c:strCache>
            </c:strRef>
          </c:tx>
          <c:spPr>
            <a:solidFill>
              <a:schemeClr val="accent2"/>
            </a:solidFill>
          </c:spPr>
          <c:invertIfNegative val="0"/>
          <c:cat>
            <c:strRef>
              <c:f>'[Grafy k věcným ukazatelům-ze ZZ 2015.xlsx]úvazky'!$A$3,'[Grafy k věcným ukazatelům-ze ZZ 2015.xlsx]úvazky'!$A$5,'[Grafy k věcným ukazatelům-ze ZZ 2015.xlsx]úvazky'!$A$20</c:f>
              <c:strCache>
                <c:ptCount val="3"/>
                <c:pt idx="0">
                  <c:v>poradenství</c:v>
                </c:pt>
                <c:pt idx="1">
                  <c:v>sociální péče</c:v>
                </c:pt>
                <c:pt idx="2">
                  <c:v>sociální prevence</c:v>
                </c:pt>
              </c:strCache>
            </c:strRef>
          </c:cat>
          <c:val>
            <c:numRef>
              <c:f>'[Grafy k věcným ukazatelům-ze ZZ 2015.xlsx]úvazky'!$E$3,'[Grafy k věcným ukazatelům-ze ZZ 2015.xlsx]úvazky'!$E$5,'[Grafy k věcným ukazatelům-ze ZZ 2015.xlsx]úvazky'!$E$20</c:f>
              <c:numCache>
                <c:formatCode>#,##0</c:formatCode>
                <c:ptCount val="3"/>
                <c:pt idx="0">
                  <c:v>243.92728013444014</c:v>
                </c:pt>
                <c:pt idx="1">
                  <c:v>4.8091886227882696</c:v>
                </c:pt>
                <c:pt idx="2">
                  <c:v>55.408746057454579</c:v>
                </c:pt>
              </c:numCache>
            </c:numRef>
          </c:val>
        </c:ser>
        <c:dLbls>
          <c:showLegendKey val="0"/>
          <c:showVal val="0"/>
          <c:showCatName val="0"/>
          <c:showSerName val="0"/>
          <c:showPercent val="0"/>
          <c:showBubbleSize val="0"/>
        </c:dLbls>
        <c:gapWidth val="150"/>
        <c:axId val="88905984"/>
        <c:axId val="88915968"/>
      </c:barChart>
      <c:catAx>
        <c:axId val="88905984"/>
        <c:scaling>
          <c:orientation val="minMax"/>
        </c:scaling>
        <c:delete val="0"/>
        <c:axPos val="b"/>
        <c:majorTickMark val="out"/>
        <c:minorTickMark val="none"/>
        <c:tickLblPos val="nextTo"/>
        <c:crossAx val="88915968"/>
        <c:crosses val="autoZero"/>
        <c:auto val="1"/>
        <c:lblAlgn val="ctr"/>
        <c:lblOffset val="100"/>
        <c:noMultiLvlLbl val="0"/>
      </c:catAx>
      <c:valAx>
        <c:axId val="88915968"/>
        <c:scaling>
          <c:orientation val="minMax"/>
        </c:scaling>
        <c:delete val="0"/>
        <c:axPos val="l"/>
        <c:majorGridlines/>
        <c:numFmt formatCode="#,##0" sourceLinked="1"/>
        <c:majorTickMark val="out"/>
        <c:minorTickMark val="none"/>
        <c:tickLblPos val="nextTo"/>
        <c:crossAx val="8890598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Graf č. </a:t>
            </a:r>
            <a:r>
              <a:rPr lang="cs-CZ" sz="1400" b="0"/>
              <a:t>4</a:t>
            </a:r>
            <a:r>
              <a:rPr lang="en-US" sz="1400" b="0"/>
              <a:t> : </a:t>
            </a:r>
            <a:r>
              <a:rPr lang="en-US" sz="1400" b="1"/>
              <a:t>Vývoj nákladů podle skupin v období 2009 - 2015 (v tis. CZK)</a:t>
            </a:r>
          </a:p>
        </c:rich>
      </c:tx>
      <c:overlay val="0"/>
    </c:title>
    <c:autoTitleDeleted val="0"/>
    <c:plotArea>
      <c:layout/>
      <c:lineChart>
        <c:grouping val="standard"/>
        <c:varyColors val="0"/>
        <c:ser>
          <c:idx val="0"/>
          <c:order val="0"/>
          <c:tx>
            <c:strRef>
              <c:f>'(3)Druhy - náklady'!$L$177</c:f>
              <c:strCache>
                <c:ptCount val="1"/>
                <c:pt idx="0">
                  <c:v>péče</c:v>
                </c:pt>
              </c:strCache>
            </c:strRef>
          </c:tx>
          <c:marker>
            <c:symbol val="none"/>
          </c:marker>
          <c:cat>
            <c:numRef>
              <c:f>'(3)Druhy - náklady'!$M$176:$S$176</c:f>
              <c:numCache>
                <c:formatCode>General</c:formatCode>
                <c:ptCount val="7"/>
                <c:pt idx="0">
                  <c:v>2009</c:v>
                </c:pt>
                <c:pt idx="1">
                  <c:v>2010</c:v>
                </c:pt>
                <c:pt idx="2">
                  <c:v>2011</c:v>
                </c:pt>
                <c:pt idx="3">
                  <c:v>2012</c:v>
                </c:pt>
                <c:pt idx="4">
                  <c:v>2013</c:v>
                </c:pt>
                <c:pt idx="5">
                  <c:v>2014</c:v>
                </c:pt>
                <c:pt idx="6">
                  <c:v>2015</c:v>
                </c:pt>
              </c:numCache>
            </c:numRef>
          </c:cat>
          <c:val>
            <c:numRef>
              <c:f>'(3)Druhy - náklady'!$M$177:$S$177</c:f>
              <c:numCache>
                <c:formatCode>#,##0,</c:formatCode>
                <c:ptCount val="7"/>
                <c:pt idx="0">
                  <c:v>801321638</c:v>
                </c:pt>
                <c:pt idx="1">
                  <c:v>831023391</c:v>
                </c:pt>
                <c:pt idx="2">
                  <c:v>906405382</c:v>
                </c:pt>
                <c:pt idx="3">
                  <c:v>854415009</c:v>
                </c:pt>
                <c:pt idx="4">
                  <c:v>895650151.00999999</c:v>
                </c:pt>
                <c:pt idx="5">
                  <c:v>839765919.04999971</c:v>
                </c:pt>
                <c:pt idx="6">
                  <c:v>876320998.60000014</c:v>
                </c:pt>
              </c:numCache>
            </c:numRef>
          </c:val>
          <c:smooth val="0"/>
        </c:ser>
        <c:ser>
          <c:idx val="1"/>
          <c:order val="1"/>
          <c:tx>
            <c:strRef>
              <c:f>'(3)Druhy - náklady'!$L$178</c:f>
              <c:strCache>
                <c:ptCount val="1"/>
                <c:pt idx="0">
                  <c:v>poradenství</c:v>
                </c:pt>
              </c:strCache>
            </c:strRef>
          </c:tx>
          <c:marker>
            <c:symbol val="none"/>
          </c:marker>
          <c:cat>
            <c:numRef>
              <c:f>'(3)Druhy - náklady'!$M$176:$S$176</c:f>
              <c:numCache>
                <c:formatCode>General</c:formatCode>
                <c:ptCount val="7"/>
                <c:pt idx="0">
                  <c:v>2009</c:v>
                </c:pt>
                <c:pt idx="1">
                  <c:v>2010</c:v>
                </c:pt>
                <c:pt idx="2">
                  <c:v>2011</c:v>
                </c:pt>
                <c:pt idx="3">
                  <c:v>2012</c:v>
                </c:pt>
                <c:pt idx="4">
                  <c:v>2013</c:v>
                </c:pt>
                <c:pt idx="5">
                  <c:v>2014</c:v>
                </c:pt>
                <c:pt idx="6">
                  <c:v>2015</c:v>
                </c:pt>
              </c:numCache>
            </c:numRef>
          </c:cat>
          <c:val>
            <c:numRef>
              <c:f>'(3)Druhy - náklady'!$M$178:$S$178</c:f>
              <c:numCache>
                <c:formatCode>#,##0,</c:formatCode>
                <c:ptCount val="7"/>
                <c:pt idx="0">
                  <c:v>19632464</c:v>
                </c:pt>
                <c:pt idx="1">
                  <c:v>22985850</c:v>
                </c:pt>
                <c:pt idx="2">
                  <c:v>29077683</c:v>
                </c:pt>
                <c:pt idx="3">
                  <c:v>25395303</c:v>
                </c:pt>
                <c:pt idx="4">
                  <c:v>23438592.629999995</c:v>
                </c:pt>
                <c:pt idx="5">
                  <c:v>21888998</c:v>
                </c:pt>
                <c:pt idx="6">
                  <c:v>21708899.470000003</c:v>
                </c:pt>
              </c:numCache>
            </c:numRef>
          </c:val>
          <c:smooth val="0"/>
        </c:ser>
        <c:ser>
          <c:idx val="2"/>
          <c:order val="2"/>
          <c:tx>
            <c:strRef>
              <c:f>'(3)Druhy - náklady'!$L$179</c:f>
              <c:strCache>
                <c:ptCount val="1"/>
                <c:pt idx="0">
                  <c:v>prevence</c:v>
                </c:pt>
              </c:strCache>
            </c:strRef>
          </c:tx>
          <c:marker>
            <c:symbol val="none"/>
          </c:marker>
          <c:cat>
            <c:numRef>
              <c:f>'(3)Druhy - náklady'!$M$176:$S$176</c:f>
              <c:numCache>
                <c:formatCode>General</c:formatCode>
                <c:ptCount val="7"/>
                <c:pt idx="0">
                  <c:v>2009</c:v>
                </c:pt>
                <c:pt idx="1">
                  <c:v>2010</c:v>
                </c:pt>
                <c:pt idx="2">
                  <c:v>2011</c:v>
                </c:pt>
                <c:pt idx="3">
                  <c:v>2012</c:v>
                </c:pt>
                <c:pt idx="4">
                  <c:v>2013</c:v>
                </c:pt>
                <c:pt idx="5">
                  <c:v>2014</c:v>
                </c:pt>
                <c:pt idx="6">
                  <c:v>2015</c:v>
                </c:pt>
              </c:numCache>
            </c:numRef>
          </c:cat>
          <c:val>
            <c:numRef>
              <c:f>'(3)Druhy - náklady'!$M$179:$S$179</c:f>
              <c:numCache>
                <c:formatCode>#,##0,</c:formatCode>
                <c:ptCount val="7"/>
                <c:pt idx="0">
                  <c:v>69290436</c:v>
                </c:pt>
                <c:pt idx="1">
                  <c:v>74589983</c:v>
                </c:pt>
                <c:pt idx="2">
                  <c:v>87867741</c:v>
                </c:pt>
                <c:pt idx="3">
                  <c:v>105451659</c:v>
                </c:pt>
                <c:pt idx="4">
                  <c:v>108168597.34</c:v>
                </c:pt>
                <c:pt idx="5">
                  <c:v>103475638.58</c:v>
                </c:pt>
                <c:pt idx="6">
                  <c:v>102584819.72</c:v>
                </c:pt>
              </c:numCache>
            </c:numRef>
          </c:val>
          <c:smooth val="0"/>
        </c:ser>
        <c:dLbls>
          <c:showLegendKey val="0"/>
          <c:showVal val="0"/>
          <c:showCatName val="0"/>
          <c:showSerName val="0"/>
          <c:showPercent val="0"/>
          <c:showBubbleSize val="0"/>
        </c:dLbls>
        <c:marker val="1"/>
        <c:smooth val="0"/>
        <c:axId val="115144576"/>
        <c:axId val="115146112"/>
      </c:lineChart>
      <c:catAx>
        <c:axId val="115144576"/>
        <c:scaling>
          <c:orientation val="minMax"/>
        </c:scaling>
        <c:delete val="0"/>
        <c:axPos val="b"/>
        <c:numFmt formatCode="General" sourceLinked="1"/>
        <c:majorTickMark val="out"/>
        <c:minorTickMark val="none"/>
        <c:tickLblPos val="nextTo"/>
        <c:crossAx val="115146112"/>
        <c:crosses val="autoZero"/>
        <c:auto val="1"/>
        <c:lblAlgn val="ctr"/>
        <c:lblOffset val="100"/>
        <c:noMultiLvlLbl val="0"/>
      </c:catAx>
      <c:valAx>
        <c:axId val="115146112"/>
        <c:scaling>
          <c:orientation val="minMax"/>
        </c:scaling>
        <c:delete val="0"/>
        <c:axPos val="l"/>
        <c:majorGridlines>
          <c:spPr>
            <a:ln>
              <a:noFill/>
            </a:ln>
          </c:spPr>
        </c:majorGridlines>
        <c:numFmt formatCode="#,##0," sourceLinked="1"/>
        <c:majorTickMark val="out"/>
        <c:minorTickMark val="none"/>
        <c:tickLblPos val="nextTo"/>
        <c:crossAx val="11514457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b="0"/>
              <a:t>Graf č. 5:</a:t>
            </a:r>
            <a:r>
              <a:rPr lang="cs-CZ" sz="1400" b="0" baseline="0"/>
              <a:t>   </a:t>
            </a:r>
            <a:r>
              <a:rPr lang="en-US" sz="1400"/>
              <a:t>Náklady u vybraných služeb za období </a:t>
            </a:r>
            <a:endParaRPr lang="cs-CZ" sz="1400"/>
          </a:p>
          <a:p>
            <a:pPr>
              <a:defRPr/>
            </a:pPr>
            <a:r>
              <a:rPr lang="en-US" sz="1400"/>
              <a:t>2009 - 2015 (v tis. CZK)</a:t>
            </a:r>
          </a:p>
        </c:rich>
      </c:tx>
      <c:layout>
        <c:manualLayout>
          <c:xMode val="edge"/>
          <c:yMode val="edge"/>
          <c:x val="0.16518906988047094"/>
          <c:y val="3.137254901960785E-2"/>
        </c:manualLayout>
      </c:layout>
      <c:overlay val="0"/>
    </c:title>
    <c:autoTitleDeleted val="0"/>
    <c:plotArea>
      <c:layout/>
      <c:lineChart>
        <c:grouping val="standard"/>
        <c:varyColors val="0"/>
        <c:ser>
          <c:idx val="0"/>
          <c:order val="0"/>
          <c:tx>
            <c:strRef>
              <c:f>'(3)Druhy - náklady'!$B$44</c:f>
              <c:strCache>
                <c:ptCount val="1"/>
                <c:pt idx="0">
                  <c:v>Odlehčovací služby § 44</c:v>
                </c:pt>
              </c:strCache>
            </c:strRef>
          </c:tx>
          <c:marker>
            <c:symbol val="none"/>
          </c:marker>
          <c:cat>
            <c:numRef>
              <c:f>'(3)Druhy - náklady'!$C$43:$I$43</c:f>
              <c:numCache>
                <c:formatCode>General</c:formatCode>
                <c:ptCount val="7"/>
                <c:pt idx="0">
                  <c:v>2009</c:v>
                </c:pt>
                <c:pt idx="1">
                  <c:v>2010</c:v>
                </c:pt>
                <c:pt idx="2">
                  <c:v>2011</c:v>
                </c:pt>
                <c:pt idx="3">
                  <c:v>2012</c:v>
                </c:pt>
                <c:pt idx="4">
                  <c:v>2013</c:v>
                </c:pt>
                <c:pt idx="5">
                  <c:v>2014</c:v>
                </c:pt>
                <c:pt idx="6">
                  <c:v>2015</c:v>
                </c:pt>
              </c:numCache>
            </c:numRef>
          </c:cat>
          <c:val>
            <c:numRef>
              <c:f>'(3)Druhy - náklady'!$C$44:$I$44</c:f>
              <c:numCache>
                <c:formatCode>#,##0,</c:formatCode>
                <c:ptCount val="7"/>
                <c:pt idx="0">
                  <c:v>6463702</c:v>
                </c:pt>
                <c:pt idx="1">
                  <c:v>8179808</c:v>
                </c:pt>
                <c:pt idx="2">
                  <c:v>11841312</c:v>
                </c:pt>
                <c:pt idx="3">
                  <c:v>11183754</c:v>
                </c:pt>
                <c:pt idx="4">
                  <c:v>14623968.65</c:v>
                </c:pt>
                <c:pt idx="5">
                  <c:v>16276661</c:v>
                </c:pt>
                <c:pt idx="6">
                  <c:v>19918851.719999999</c:v>
                </c:pt>
              </c:numCache>
            </c:numRef>
          </c:val>
          <c:smooth val="0"/>
        </c:ser>
        <c:ser>
          <c:idx val="1"/>
          <c:order val="1"/>
          <c:tx>
            <c:strRef>
              <c:f>'(3)Druhy - náklady'!$B$45</c:f>
              <c:strCache>
                <c:ptCount val="1"/>
                <c:pt idx="0">
                  <c:v>Nízkoprahová zařízení pro DaM § 62</c:v>
                </c:pt>
              </c:strCache>
            </c:strRef>
          </c:tx>
          <c:marker>
            <c:symbol val="none"/>
          </c:marker>
          <c:cat>
            <c:numRef>
              <c:f>'(3)Druhy - náklady'!$C$43:$I$43</c:f>
              <c:numCache>
                <c:formatCode>General</c:formatCode>
                <c:ptCount val="7"/>
                <c:pt idx="0">
                  <c:v>2009</c:v>
                </c:pt>
                <c:pt idx="1">
                  <c:v>2010</c:v>
                </c:pt>
                <c:pt idx="2">
                  <c:v>2011</c:v>
                </c:pt>
                <c:pt idx="3">
                  <c:v>2012</c:v>
                </c:pt>
                <c:pt idx="4">
                  <c:v>2013</c:v>
                </c:pt>
                <c:pt idx="5">
                  <c:v>2014</c:v>
                </c:pt>
                <c:pt idx="6">
                  <c:v>2015</c:v>
                </c:pt>
              </c:numCache>
            </c:numRef>
          </c:cat>
          <c:val>
            <c:numRef>
              <c:f>'(3)Druhy - náklady'!$C$45:$I$45</c:f>
              <c:numCache>
                <c:formatCode>#,##0,</c:formatCode>
                <c:ptCount val="7"/>
                <c:pt idx="0">
                  <c:v>2099530</c:v>
                </c:pt>
                <c:pt idx="1">
                  <c:v>4216653</c:v>
                </c:pt>
                <c:pt idx="2">
                  <c:v>7998389</c:v>
                </c:pt>
                <c:pt idx="3">
                  <c:v>12259864</c:v>
                </c:pt>
                <c:pt idx="4">
                  <c:v>13102752</c:v>
                </c:pt>
                <c:pt idx="5">
                  <c:v>11868204</c:v>
                </c:pt>
                <c:pt idx="6">
                  <c:v>15616463.33</c:v>
                </c:pt>
              </c:numCache>
            </c:numRef>
          </c:val>
          <c:smooth val="0"/>
        </c:ser>
        <c:ser>
          <c:idx val="2"/>
          <c:order val="2"/>
          <c:tx>
            <c:strRef>
              <c:f>'(3)Druhy - náklady'!$B$46</c:f>
              <c:strCache>
                <c:ptCount val="1"/>
                <c:pt idx="0">
                  <c:v>Osobní asistence § 39</c:v>
                </c:pt>
              </c:strCache>
            </c:strRef>
          </c:tx>
          <c:marker>
            <c:symbol val="none"/>
          </c:marker>
          <c:cat>
            <c:numRef>
              <c:f>'(3)Druhy - náklady'!$C$43:$I$43</c:f>
              <c:numCache>
                <c:formatCode>General</c:formatCode>
                <c:ptCount val="7"/>
                <c:pt idx="0">
                  <c:v>2009</c:v>
                </c:pt>
                <c:pt idx="1">
                  <c:v>2010</c:v>
                </c:pt>
                <c:pt idx="2">
                  <c:v>2011</c:v>
                </c:pt>
                <c:pt idx="3">
                  <c:v>2012</c:v>
                </c:pt>
                <c:pt idx="4">
                  <c:v>2013</c:v>
                </c:pt>
                <c:pt idx="5">
                  <c:v>2014</c:v>
                </c:pt>
                <c:pt idx="6">
                  <c:v>2015</c:v>
                </c:pt>
              </c:numCache>
            </c:numRef>
          </c:cat>
          <c:val>
            <c:numRef>
              <c:f>'(3)Druhy - náklady'!$C$46:$I$46</c:f>
              <c:numCache>
                <c:formatCode>#,##0,</c:formatCode>
                <c:ptCount val="7"/>
                <c:pt idx="0">
                  <c:v>42667568</c:v>
                </c:pt>
                <c:pt idx="1">
                  <c:v>60106085</c:v>
                </c:pt>
                <c:pt idx="2">
                  <c:v>64089925</c:v>
                </c:pt>
                <c:pt idx="3">
                  <c:v>47630584</c:v>
                </c:pt>
                <c:pt idx="4">
                  <c:v>50324471.330000006</c:v>
                </c:pt>
                <c:pt idx="5">
                  <c:v>39647375</c:v>
                </c:pt>
                <c:pt idx="6">
                  <c:v>42750071.940000005</c:v>
                </c:pt>
              </c:numCache>
            </c:numRef>
          </c:val>
          <c:smooth val="0"/>
        </c:ser>
        <c:dLbls>
          <c:showLegendKey val="0"/>
          <c:showVal val="0"/>
          <c:showCatName val="0"/>
          <c:showSerName val="0"/>
          <c:showPercent val="0"/>
          <c:showBubbleSize val="0"/>
        </c:dLbls>
        <c:marker val="1"/>
        <c:smooth val="0"/>
        <c:axId val="178200576"/>
        <c:axId val="184388224"/>
      </c:lineChart>
      <c:catAx>
        <c:axId val="178200576"/>
        <c:scaling>
          <c:orientation val="minMax"/>
        </c:scaling>
        <c:delete val="0"/>
        <c:axPos val="b"/>
        <c:numFmt formatCode="General" sourceLinked="1"/>
        <c:majorTickMark val="out"/>
        <c:minorTickMark val="none"/>
        <c:tickLblPos val="nextTo"/>
        <c:crossAx val="184388224"/>
        <c:crosses val="autoZero"/>
        <c:auto val="1"/>
        <c:lblAlgn val="ctr"/>
        <c:lblOffset val="100"/>
        <c:noMultiLvlLbl val="0"/>
      </c:catAx>
      <c:valAx>
        <c:axId val="184388224"/>
        <c:scaling>
          <c:orientation val="minMax"/>
        </c:scaling>
        <c:delete val="0"/>
        <c:axPos val="l"/>
        <c:majorGridlines/>
        <c:numFmt formatCode="#,##0," sourceLinked="1"/>
        <c:majorTickMark val="out"/>
        <c:minorTickMark val="none"/>
        <c:tickLblPos val="nextTo"/>
        <c:crossAx val="17820057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Graf č.</a:t>
            </a:r>
            <a:r>
              <a:rPr lang="cs-CZ" sz="1400" b="0"/>
              <a:t> 6</a:t>
            </a:r>
            <a:r>
              <a:rPr lang="en-US" sz="1400" b="0"/>
              <a:t> : </a:t>
            </a:r>
            <a:r>
              <a:rPr lang="en-US" sz="1400"/>
              <a:t>Porovnání podílů jednotlivých druhů</a:t>
            </a:r>
            <a:r>
              <a:rPr lang="cs-CZ" sz="1400"/>
              <a:t> soc. sl.</a:t>
            </a:r>
            <a:r>
              <a:rPr lang="en-US" sz="1400"/>
              <a:t> na celkových nákladech </a:t>
            </a:r>
            <a:r>
              <a:rPr lang="cs-CZ" sz="1400"/>
              <a:t>2009 - 2014 </a:t>
            </a:r>
            <a:r>
              <a:rPr lang="en-US" sz="1400"/>
              <a:t>a na nákladech 2015</a:t>
            </a:r>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'(3)Druhy - náklady'!$J$109</c:f>
              <c:strCache>
                <c:ptCount val="1"/>
                <c:pt idx="0">
                  <c:v>Domovy pro osoby se ZP § 48</c:v>
                </c:pt>
              </c:strCache>
            </c:strRef>
          </c:tx>
          <c:invertIfNegative val="0"/>
          <c:cat>
            <c:strRef>
              <c:f>'(3)Druhy - náklady'!$K$108:$L$108</c:f>
              <c:strCache>
                <c:ptCount val="2"/>
                <c:pt idx="0">
                  <c:v>Celkové náklady</c:v>
                </c:pt>
                <c:pt idx="1">
                  <c:v>Náklady roku 2015</c:v>
                </c:pt>
              </c:strCache>
            </c:strRef>
          </c:cat>
          <c:val>
            <c:numRef>
              <c:f>'(3)Druhy - náklady'!$K$109:$L$109</c:f>
              <c:numCache>
                <c:formatCode>#,##0,</c:formatCode>
                <c:ptCount val="2"/>
                <c:pt idx="0">
                  <c:v>913443460.4599998</c:v>
                </c:pt>
                <c:pt idx="1">
                  <c:v>139848098.99000001</c:v>
                </c:pt>
              </c:numCache>
            </c:numRef>
          </c:val>
        </c:ser>
        <c:ser>
          <c:idx val="1"/>
          <c:order val="1"/>
          <c:tx>
            <c:strRef>
              <c:f>'(3)Druhy - náklady'!$J$110</c:f>
              <c:strCache>
                <c:ptCount val="1"/>
                <c:pt idx="0">
                  <c:v>Domovy pro seniory § 49</c:v>
                </c:pt>
              </c:strCache>
            </c:strRef>
          </c:tx>
          <c:invertIfNegative val="0"/>
          <c:cat>
            <c:strRef>
              <c:f>'(3)Druhy - náklady'!$K$108:$L$108</c:f>
              <c:strCache>
                <c:ptCount val="2"/>
                <c:pt idx="0">
                  <c:v>Celkové náklady</c:v>
                </c:pt>
                <c:pt idx="1">
                  <c:v>Náklady roku 2015</c:v>
                </c:pt>
              </c:strCache>
            </c:strRef>
          </c:cat>
          <c:val>
            <c:numRef>
              <c:f>'(3)Druhy - náklady'!$K$110:$L$110</c:f>
              <c:numCache>
                <c:formatCode>#,##0,</c:formatCode>
                <c:ptCount val="2"/>
                <c:pt idx="0">
                  <c:v>2052683669.6299999</c:v>
                </c:pt>
                <c:pt idx="1">
                  <c:v>310260035.63000005</c:v>
                </c:pt>
              </c:numCache>
            </c:numRef>
          </c:val>
        </c:ser>
        <c:ser>
          <c:idx val="2"/>
          <c:order val="2"/>
          <c:tx>
            <c:strRef>
              <c:f>'(3)Druhy - náklady'!$J$111</c:f>
              <c:strCache>
                <c:ptCount val="1"/>
                <c:pt idx="0">
                  <c:v>Domovy se zvláštním režimem § 50</c:v>
                </c:pt>
              </c:strCache>
            </c:strRef>
          </c:tx>
          <c:invertIfNegative val="0"/>
          <c:cat>
            <c:strRef>
              <c:f>'(3)Druhy - náklady'!$K$108:$L$108</c:f>
              <c:strCache>
                <c:ptCount val="2"/>
                <c:pt idx="0">
                  <c:v>Celkové náklady</c:v>
                </c:pt>
                <c:pt idx="1">
                  <c:v>Náklady roku 2015</c:v>
                </c:pt>
              </c:strCache>
            </c:strRef>
          </c:cat>
          <c:val>
            <c:numRef>
              <c:f>'(3)Druhy - náklady'!$K$111:$L$111</c:f>
              <c:numCache>
                <c:formatCode>#,##0,</c:formatCode>
                <c:ptCount val="2"/>
                <c:pt idx="0">
                  <c:v>989966733.00999999</c:v>
                </c:pt>
                <c:pt idx="1">
                  <c:v>138106632.00999999</c:v>
                </c:pt>
              </c:numCache>
            </c:numRef>
          </c:val>
        </c:ser>
        <c:ser>
          <c:idx val="3"/>
          <c:order val="3"/>
          <c:tx>
            <c:strRef>
              <c:f>'(3)Druhy - náklady'!$J$112</c:f>
              <c:strCache>
                <c:ptCount val="1"/>
                <c:pt idx="0">
                  <c:v>Osobní asistence § 39</c:v>
                </c:pt>
              </c:strCache>
            </c:strRef>
          </c:tx>
          <c:invertIfNegative val="0"/>
          <c:cat>
            <c:strRef>
              <c:f>'(3)Druhy - náklady'!$K$108:$L$108</c:f>
              <c:strCache>
                <c:ptCount val="2"/>
                <c:pt idx="0">
                  <c:v>Celkové náklady</c:v>
                </c:pt>
                <c:pt idx="1">
                  <c:v>Náklady roku 2015</c:v>
                </c:pt>
              </c:strCache>
            </c:strRef>
          </c:cat>
          <c:val>
            <c:numRef>
              <c:f>'(3)Druhy - náklady'!$K$112:$L$112</c:f>
              <c:numCache>
                <c:formatCode>#,##0,</c:formatCode>
                <c:ptCount val="2"/>
                <c:pt idx="0">
                  <c:v>347216080.26999986</c:v>
                </c:pt>
                <c:pt idx="1">
                  <c:v>42750071.940000005</c:v>
                </c:pt>
              </c:numCache>
            </c:numRef>
          </c:val>
        </c:ser>
        <c:ser>
          <c:idx val="4"/>
          <c:order val="4"/>
          <c:tx>
            <c:strRef>
              <c:f>'(3)Druhy - náklady'!$J$113</c:f>
              <c:strCache>
                <c:ptCount val="1"/>
                <c:pt idx="0">
                  <c:v>Pečovatelská služba § 40</c:v>
                </c:pt>
              </c:strCache>
            </c:strRef>
          </c:tx>
          <c:invertIfNegative val="0"/>
          <c:cat>
            <c:strRef>
              <c:f>'(3)Druhy - náklady'!$K$108:$L$108</c:f>
              <c:strCache>
                <c:ptCount val="2"/>
                <c:pt idx="0">
                  <c:v>Celkové náklady</c:v>
                </c:pt>
                <c:pt idx="1">
                  <c:v>Náklady roku 2015</c:v>
                </c:pt>
              </c:strCache>
            </c:strRef>
          </c:cat>
          <c:val>
            <c:numRef>
              <c:f>'(3)Druhy - náklady'!$K$113:$L$113</c:f>
              <c:numCache>
                <c:formatCode>#,##0,</c:formatCode>
                <c:ptCount val="2"/>
                <c:pt idx="0">
                  <c:v>897637998.15999961</c:v>
                </c:pt>
                <c:pt idx="1">
                  <c:v>120686937.82999997</c:v>
                </c:pt>
              </c:numCache>
            </c:numRef>
          </c:val>
        </c:ser>
        <c:ser>
          <c:idx val="5"/>
          <c:order val="5"/>
          <c:tx>
            <c:strRef>
              <c:f>'(3)Druhy - náklady'!$J$114</c:f>
              <c:strCache>
                <c:ptCount val="1"/>
                <c:pt idx="0">
                  <c:v>ostatní</c:v>
                </c:pt>
              </c:strCache>
            </c:strRef>
          </c:tx>
          <c:invertIfNegative val="0"/>
          <c:cat>
            <c:strRef>
              <c:f>'(3)Druhy - náklady'!$K$108:$L$108</c:f>
              <c:strCache>
                <c:ptCount val="2"/>
                <c:pt idx="0">
                  <c:v>Celkové náklady</c:v>
                </c:pt>
                <c:pt idx="1">
                  <c:v>Náklady roku 2015</c:v>
                </c:pt>
              </c:strCache>
            </c:strRef>
          </c:cat>
          <c:val>
            <c:numRef>
              <c:f>'(3)Druhy - náklady'!$K$114:$L$114</c:f>
              <c:numCache>
                <c:formatCode>#,##0,</c:formatCode>
                <c:ptCount val="2"/>
                <c:pt idx="0">
                  <c:v>1619511211.8699999</c:v>
                </c:pt>
                <c:pt idx="1">
                  <c:v>248962941.3900001</c:v>
                </c:pt>
              </c:numCache>
            </c:numRef>
          </c:val>
        </c:ser>
        <c:dLbls>
          <c:showLegendKey val="0"/>
          <c:showVal val="0"/>
          <c:showCatName val="0"/>
          <c:showSerName val="0"/>
          <c:showPercent val="0"/>
          <c:showBubbleSize val="0"/>
        </c:dLbls>
        <c:gapWidth val="150"/>
        <c:shape val="cylinder"/>
        <c:axId val="241462656"/>
        <c:axId val="242798592"/>
        <c:axId val="0"/>
      </c:bar3DChart>
      <c:catAx>
        <c:axId val="241462656"/>
        <c:scaling>
          <c:orientation val="minMax"/>
        </c:scaling>
        <c:delete val="0"/>
        <c:axPos val="b"/>
        <c:majorTickMark val="out"/>
        <c:minorTickMark val="none"/>
        <c:tickLblPos val="nextTo"/>
        <c:crossAx val="242798592"/>
        <c:crosses val="autoZero"/>
        <c:auto val="1"/>
        <c:lblAlgn val="ctr"/>
        <c:lblOffset val="100"/>
        <c:noMultiLvlLbl val="0"/>
      </c:catAx>
      <c:valAx>
        <c:axId val="242798592"/>
        <c:scaling>
          <c:orientation val="minMax"/>
        </c:scaling>
        <c:delete val="0"/>
        <c:axPos val="l"/>
        <c:majorGridlines>
          <c:spPr>
            <a:ln>
              <a:noFill/>
            </a:ln>
          </c:spPr>
        </c:majorGridlines>
        <c:numFmt formatCode="0%" sourceLinked="1"/>
        <c:majorTickMark val="out"/>
        <c:minorTickMark val="none"/>
        <c:tickLblPos val="nextTo"/>
        <c:crossAx val="241462656"/>
        <c:crosses val="autoZero"/>
        <c:crossBetween val="between"/>
      </c:valAx>
    </c:plotArea>
    <c:legend>
      <c:legendPos val="r"/>
      <c:layout>
        <c:manualLayout>
          <c:xMode val="edge"/>
          <c:yMode val="edge"/>
          <c:x val="0.6317002885905536"/>
          <c:y val="0.23262710275115803"/>
          <c:w val="0.35487689498196306"/>
          <c:h val="0.7183924251395136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4.1666666666666664E-2"/>
          <c:w val="0.59956911636045496"/>
          <c:h val="0.89814814814814814"/>
        </c:manualLayout>
      </c:layout>
      <c:pie3DChart>
        <c:varyColors val="1"/>
        <c:ser>
          <c:idx val="0"/>
          <c:order val="0"/>
          <c:explosion val="25"/>
          <c:cat>
            <c:strRef>
              <c:f>'Podklad pro AP (2)'!$A$3:$A$6</c:f>
              <c:strCache>
                <c:ptCount val="4"/>
                <c:pt idx="0">
                  <c:v>Služby sociální péče 74,97%</c:v>
                </c:pt>
                <c:pt idx="1">
                  <c:v>Služby sociální prevence 20,61%</c:v>
                </c:pt>
                <c:pt idx="2">
                  <c:v>Sociální poradenství 4%</c:v>
                </c:pt>
                <c:pt idx="3">
                  <c:v>Nepředvídatelné situace 0,42 %</c:v>
                </c:pt>
              </c:strCache>
            </c:strRef>
          </c:cat>
          <c:val>
            <c:numRef>
              <c:f>'Podklad pro AP (2)'!$B$3:$B$6</c:f>
              <c:numCache>
                <c:formatCode>0.00%</c:formatCode>
                <c:ptCount val="4"/>
                <c:pt idx="0">
                  <c:v>0.74650755315622486</c:v>
                </c:pt>
                <c:pt idx="1">
                  <c:v>0.20722083406455352</c:v>
                </c:pt>
                <c:pt idx="2">
                  <c:v>4.2093211769719974E-2</c:v>
                </c:pt>
                <c:pt idx="3">
                  <c:v>4.1784010095016876E-3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Graf č.</a:t>
            </a:r>
            <a:r>
              <a:rPr lang="cs-CZ" sz="1400" b="0"/>
              <a:t> 8</a:t>
            </a:r>
            <a:r>
              <a:rPr lang="en-US" sz="1400" b="0"/>
              <a:t>  : </a:t>
            </a:r>
            <a:r>
              <a:rPr lang="en-US" sz="1400" b="1"/>
              <a:t>Vývoj jednotlivých zdrojů nákladů v letech 2009 - 2015 </a:t>
            </a:r>
            <a:endParaRPr lang="cs-CZ" sz="1400" b="1"/>
          </a:p>
          <a:p>
            <a:pPr>
              <a:defRPr/>
            </a:pPr>
            <a:r>
              <a:rPr lang="en-US" sz="1400" b="1"/>
              <a:t>(v mil. CZK)</a:t>
            </a:r>
          </a:p>
        </c:rich>
      </c:tx>
      <c:layout>
        <c:manualLayout>
          <c:xMode val="edge"/>
          <c:yMode val="edge"/>
          <c:x val="0.12371930485698644"/>
          <c:y val="1.4107688690336236E-2"/>
        </c:manualLayout>
      </c:layout>
      <c:overlay val="0"/>
    </c:title>
    <c:autoTitleDeleted val="0"/>
    <c:plotArea>
      <c:layout/>
      <c:lineChart>
        <c:grouping val="standard"/>
        <c:varyColors val="0"/>
        <c:ser>
          <c:idx val="0"/>
          <c:order val="0"/>
          <c:tx>
            <c:strRef>
              <c:f>'Zdroje financování-grafy'!$C$137</c:f>
              <c:strCache>
                <c:ptCount val="1"/>
                <c:pt idx="0">
                  <c:v>Celkem dotace MPSV *)</c:v>
                </c:pt>
              </c:strCache>
            </c:strRef>
          </c:tx>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financování-grafy'!$C$138:$C$144</c:f>
              <c:numCache>
                <c:formatCode>#,##0,,</c:formatCode>
                <c:ptCount val="7"/>
                <c:pt idx="0">
                  <c:v>290863551</c:v>
                </c:pt>
                <c:pt idx="1">
                  <c:v>270549700</c:v>
                </c:pt>
                <c:pt idx="2">
                  <c:v>243696410</c:v>
                </c:pt>
                <c:pt idx="3">
                  <c:v>246268000</c:v>
                </c:pt>
                <c:pt idx="4">
                  <c:v>279003000</c:v>
                </c:pt>
                <c:pt idx="5">
                  <c:v>300213000</c:v>
                </c:pt>
                <c:pt idx="6">
                  <c:v>346046634</c:v>
                </c:pt>
              </c:numCache>
            </c:numRef>
          </c:val>
          <c:smooth val="0"/>
        </c:ser>
        <c:ser>
          <c:idx val="1"/>
          <c:order val="1"/>
          <c:tx>
            <c:strRef>
              <c:f>'Zdroje financování-grafy'!$D$137</c:f>
              <c:strCache>
                <c:ptCount val="1"/>
                <c:pt idx="0">
                  <c:v>Dotace jiný resort st. správy</c:v>
                </c:pt>
              </c:strCache>
            </c:strRef>
          </c:tx>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financování-grafy'!$D$138:$D$144</c:f>
              <c:numCache>
                <c:formatCode>#,##0,,</c:formatCode>
                <c:ptCount val="7"/>
                <c:pt idx="0">
                  <c:v>6613987</c:v>
                </c:pt>
                <c:pt idx="1">
                  <c:v>4170863.0976</c:v>
                </c:pt>
                <c:pt idx="2">
                  <c:v>4493209.26</c:v>
                </c:pt>
                <c:pt idx="3">
                  <c:v>5629327</c:v>
                </c:pt>
                <c:pt idx="4">
                  <c:v>18519713</c:v>
                </c:pt>
                <c:pt idx="5">
                  <c:v>16778262</c:v>
                </c:pt>
                <c:pt idx="6">
                  <c:v>3235000</c:v>
                </c:pt>
              </c:numCache>
            </c:numRef>
          </c:val>
          <c:smooth val="0"/>
        </c:ser>
        <c:ser>
          <c:idx val="2"/>
          <c:order val="2"/>
          <c:tx>
            <c:strRef>
              <c:f>'Zdroje financování-grafy'!$E$137</c:f>
              <c:strCache>
                <c:ptCount val="1"/>
                <c:pt idx="0">
                  <c:v>Dotace kraj</c:v>
                </c:pt>
              </c:strCache>
            </c:strRef>
          </c:tx>
          <c:spPr>
            <a:ln>
              <a:solidFill>
                <a:schemeClr val="bg2">
                  <a:lumMod val="10000"/>
                </a:schemeClr>
              </a:solidFill>
            </a:ln>
          </c:spPr>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financování-grafy'!$E$138:$E$144</c:f>
              <c:numCache>
                <c:formatCode>#,##0,,</c:formatCode>
                <c:ptCount val="7"/>
                <c:pt idx="0">
                  <c:v>5744777</c:v>
                </c:pt>
                <c:pt idx="1">
                  <c:v>6710623.3000000007</c:v>
                </c:pt>
                <c:pt idx="2">
                  <c:v>6895111.9650000008</c:v>
                </c:pt>
                <c:pt idx="3">
                  <c:v>8505248</c:v>
                </c:pt>
                <c:pt idx="4">
                  <c:v>9510220</c:v>
                </c:pt>
                <c:pt idx="5">
                  <c:v>13898657</c:v>
                </c:pt>
                <c:pt idx="6">
                  <c:v>4641757</c:v>
                </c:pt>
              </c:numCache>
            </c:numRef>
          </c:val>
          <c:smooth val="0"/>
        </c:ser>
        <c:ser>
          <c:idx val="3"/>
          <c:order val="3"/>
          <c:tx>
            <c:strRef>
              <c:f>'Zdroje financování-grafy'!$F$137</c:f>
              <c:strCache>
                <c:ptCount val="1"/>
                <c:pt idx="0">
                  <c:v>Dotace obec</c:v>
                </c:pt>
              </c:strCache>
            </c:strRef>
          </c:tx>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financování-grafy'!$F$138:$F$144</c:f>
              <c:numCache>
                <c:formatCode>#,##0,,</c:formatCode>
                <c:ptCount val="7"/>
                <c:pt idx="0">
                  <c:v>8539204</c:v>
                </c:pt>
                <c:pt idx="1">
                  <c:v>9891791</c:v>
                </c:pt>
                <c:pt idx="2">
                  <c:v>11790174.710000001</c:v>
                </c:pt>
                <c:pt idx="3">
                  <c:v>23182109</c:v>
                </c:pt>
                <c:pt idx="4">
                  <c:v>29777107</c:v>
                </c:pt>
                <c:pt idx="5">
                  <c:v>30652343</c:v>
                </c:pt>
                <c:pt idx="6">
                  <c:v>17281719.27</c:v>
                </c:pt>
              </c:numCache>
            </c:numRef>
          </c:val>
          <c:smooth val="0"/>
        </c:ser>
        <c:ser>
          <c:idx val="4"/>
          <c:order val="4"/>
          <c:tx>
            <c:strRef>
              <c:f>'Zdroje financování-grafy'!$G$137</c:f>
              <c:strCache>
                <c:ptCount val="1"/>
                <c:pt idx="0">
                  <c:v>Jiné zdroje (včetně vlastních zdrojů)</c:v>
                </c:pt>
              </c:strCache>
            </c:strRef>
          </c:tx>
          <c:spPr>
            <a:ln>
              <a:solidFill>
                <a:srgbClr val="00B050"/>
              </a:solidFill>
            </a:ln>
          </c:spPr>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financování-grafy'!$G$138:$G$144</c:f>
              <c:numCache>
                <c:formatCode>#,##0,,</c:formatCode>
                <c:ptCount val="7"/>
                <c:pt idx="0">
                  <c:v>27474715</c:v>
                </c:pt>
                <c:pt idx="1">
                  <c:v>36142458.43</c:v>
                </c:pt>
                <c:pt idx="2">
                  <c:v>23630528.931499992</c:v>
                </c:pt>
                <c:pt idx="3">
                  <c:v>25311663</c:v>
                </c:pt>
                <c:pt idx="4">
                  <c:v>42916589</c:v>
                </c:pt>
                <c:pt idx="5">
                  <c:v>35273675</c:v>
                </c:pt>
                <c:pt idx="6">
                  <c:v>29153035.069999997</c:v>
                </c:pt>
              </c:numCache>
            </c:numRef>
          </c:val>
          <c:smooth val="0"/>
        </c:ser>
        <c:ser>
          <c:idx val="5"/>
          <c:order val="5"/>
          <c:tx>
            <c:strRef>
              <c:f>'Zdroje financování-grafy'!$H$137</c:f>
              <c:strCache>
                <c:ptCount val="1"/>
                <c:pt idx="0">
                  <c:v>Příspěvek zřizovatele (kraj)</c:v>
                </c:pt>
              </c:strCache>
            </c:strRef>
          </c:tx>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financování-grafy'!$H$138:$H$144</c:f>
              <c:numCache>
                <c:formatCode>#,##0,,</c:formatCode>
                <c:ptCount val="7"/>
                <c:pt idx="0">
                  <c:v>47213293</c:v>
                </c:pt>
                <c:pt idx="1">
                  <c:v>49042300.658799991</c:v>
                </c:pt>
                <c:pt idx="2">
                  <c:v>51894220.040000007</c:v>
                </c:pt>
                <c:pt idx="3">
                  <c:v>108293624</c:v>
                </c:pt>
                <c:pt idx="4">
                  <c:v>112735351</c:v>
                </c:pt>
                <c:pt idx="5">
                  <c:v>83276908</c:v>
                </c:pt>
                <c:pt idx="6">
                  <c:v>97027359.069999993</c:v>
                </c:pt>
              </c:numCache>
            </c:numRef>
          </c:val>
          <c:smooth val="0"/>
        </c:ser>
        <c:ser>
          <c:idx val="6"/>
          <c:order val="6"/>
          <c:tx>
            <c:strRef>
              <c:f>'Zdroje financování-grafy'!$I$137</c:f>
              <c:strCache>
                <c:ptCount val="1"/>
                <c:pt idx="0">
                  <c:v>Příspěvek zřizovatele (obec)</c:v>
                </c:pt>
              </c:strCache>
            </c:strRef>
          </c:tx>
          <c:spPr>
            <a:ln>
              <a:solidFill>
                <a:srgbClr val="00B0F0"/>
              </a:solidFill>
            </a:ln>
          </c:spPr>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financování-grafy'!$I$138:$I$144</c:f>
              <c:numCache>
                <c:formatCode>#,##0,,</c:formatCode>
                <c:ptCount val="7"/>
                <c:pt idx="0">
                  <c:v>68134722</c:v>
                </c:pt>
                <c:pt idx="1">
                  <c:v>73514301.699999988</c:v>
                </c:pt>
                <c:pt idx="2">
                  <c:v>77170770.004999965</c:v>
                </c:pt>
                <c:pt idx="3">
                  <c:v>67283178</c:v>
                </c:pt>
                <c:pt idx="4">
                  <c:v>79452747</c:v>
                </c:pt>
                <c:pt idx="5">
                  <c:v>66064200</c:v>
                </c:pt>
                <c:pt idx="6">
                  <c:v>77263430.780000001</c:v>
                </c:pt>
              </c:numCache>
            </c:numRef>
          </c:val>
          <c:smooth val="0"/>
        </c:ser>
        <c:ser>
          <c:idx val="7"/>
          <c:order val="7"/>
          <c:tx>
            <c:strRef>
              <c:f>'Zdroje financování-grafy'!$J$137</c:f>
              <c:strCache>
                <c:ptCount val="1"/>
                <c:pt idx="0">
                  <c:v>Strukturální fondy EU (2010-2012)</c:v>
                </c:pt>
              </c:strCache>
            </c:strRef>
          </c:tx>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financování-grafy'!$J$138:$J$144</c:f>
              <c:numCache>
                <c:formatCode>#,##0,,</c:formatCode>
                <c:ptCount val="7"/>
                <c:pt idx="0">
                  <c:v>11426296</c:v>
                </c:pt>
                <c:pt idx="1">
                  <c:v>58521415.900000006</c:v>
                </c:pt>
                <c:pt idx="2">
                  <c:v>72099866.444999993</c:v>
                </c:pt>
                <c:pt idx="3">
                  <c:v>72562858</c:v>
                </c:pt>
                <c:pt idx="4">
                  <c:v>7680104</c:v>
                </c:pt>
                <c:pt idx="5">
                  <c:v>5344208</c:v>
                </c:pt>
                <c:pt idx="6">
                  <c:v>6243737.3000000007</c:v>
                </c:pt>
              </c:numCache>
            </c:numRef>
          </c:val>
          <c:smooth val="0"/>
        </c:ser>
        <c:ser>
          <c:idx val="8"/>
          <c:order val="8"/>
          <c:tx>
            <c:strRef>
              <c:f>'Zdroje financování-grafy'!$K$137</c:f>
              <c:strCache>
                <c:ptCount val="1"/>
                <c:pt idx="0">
                  <c:v>Úhrady od uživatelů</c:v>
                </c:pt>
              </c:strCache>
            </c:strRef>
          </c:tx>
          <c:spPr>
            <a:ln>
              <a:solidFill>
                <a:srgbClr val="FFC000"/>
              </a:solidFill>
            </a:ln>
          </c:spPr>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financování-grafy'!$K$138:$K$144</c:f>
              <c:numCache>
                <c:formatCode>#,##0,,</c:formatCode>
                <c:ptCount val="7"/>
                <c:pt idx="0">
                  <c:v>393978146</c:v>
                </c:pt>
                <c:pt idx="1">
                  <c:v>393678658.89999986</c:v>
                </c:pt>
                <c:pt idx="2">
                  <c:v>381060081</c:v>
                </c:pt>
                <c:pt idx="3">
                  <c:v>333091383</c:v>
                </c:pt>
                <c:pt idx="4">
                  <c:v>391746807</c:v>
                </c:pt>
                <c:pt idx="5">
                  <c:v>358191179</c:v>
                </c:pt>
                <c:pt idx="6">
                  <c:v>371037188.89999986</c:v>
                </c:pt>
              </c:numCache>
            </c:numRef>
          </c:val>
          <c:smooth val="0"/>
        </c:ser>
        <c:ser>
          <c:idx val="9"/>
          <c:order val="9"/>
          <c:tx>
            <c:strRef>
              <c:f>'Zdroje financování-grafy'!$L$137</c:f>
              <c:strCache>
                <c:ptCount val="1"/>
                <c:pt idx="0">
                  <c:v>Úřad práce</c:v>
                </c:pt>
              </c:strCache>
            </c:strRef>
          </c:tx>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financování-grafy'!$L$138:$L$144</c:f>
              <c:numCache>
                <c:formatCode>#,##0,,</c:formatCode>
                <c:ptCount val="7"/>
                <c:pt idx="0">
                  <c:v>4272927</c:v>
                </c:pt>
                <c:pt idx="1">
                  <c:v>3883618.5040000002</c:v>
                </c:pt>
                <c:pt idx="2">
                  <c:v>13967437.300000004</c:v>
                </c:pt>
                <c:pt idx="3">
                  <c:v>17144218</c:v>
                </c:pt>
                <c:pt idx="4">
                  <c:v>26613385</c:v>
                </c:pt>
                <c:pt idx="5">
                  <c:v>21552464</c:v>
                </c:pt>
                <c:pt idx="6">
                  <c:v>22405649.66</c:v>
                </c:pt>
              </c:numCache>
            </c:numRef>
          </c:val>
          <c:smooth val="0"/>
        </c:ser>
        <c:ser>
          <c:idx val="10"/>
          <c:order val="10"/>
          <c:tx>
            <c:strRef>
              <c:f>'Zdroje financování-grafy'!$M$137</c:f>
              <c:strCache>
                <c:ptCount val="1"/>
                <c:pt idx="0">
                  <c:v>zdravotní pojišťovny</c:v>
                </c:pt>
              </c:strCache>
            </c:strRef>
          </c:tx>
          <c:spPr>
            <a:ln>
              <a:solidFill>
                <a:srgbClr val="FF0000"/>
              </a:solidFill>
            </a:ln>
          </c:spPr>
          <c:marker>
            <c:symbol val="none"/>
          </c:marker>
          <c:cat>
            <c:strRef>
              <c:f>'Zdroje financování-grafy'!$B$138:$B$144</c:f>
              <c:strCache>
                <c:ptCount val="7"/>
                <c:pt idx="0">
                  <c:v>2009 </c:v>
                </c:pt>
                <c:pt idx="1">
                  <c:v>2010 </c:v>
                </c:pt>
                <c:pt idx="2">
                  <c:v>2011 </c:v>
                </c:pt>
                <c:pt idx="3">
                  <c:v>2012 </c:v>
                </c:pt>
                <c:pt idx="4">
                  <c:v>2013 </c:v>
                </c:pt>
                <c:pt idx="5">
                  <c:v>2014 </c:v>
                </c:pt>
                <c:pt idx="6">
                  <c:v>2015 </c:v>
                </c:pt>
              </c:strCache>
            </c:strRef>
          </c:cat>
          <c:val>
            <c:numRef>
              <c:f>'Zdroje financování-grafy'!$M$138:$M$144</c:f>
              <c:numCache>
                <c:formatCode>#,##0,,</c:formatCode>
                <c:ptCount val="7"/>
                <c:pt idx="0">
                  <c:v>25982920</c:v>
                </c:pt>
                <c:pt idx="1">
                  <c:v>27282066</c:v>
                </c:pt>
                <c:pt idx="2">
                  <c:v>28719669.300000001</c:v>
                </c:pt>
                <c:pt idx="3">
                  <c:v>29324587</c:v>
                </c:pt>
                <c:pt idx="4">
                  <c:v>29302318</c:v>
                </c:pt>
                <c:pt idx="5">
                  <c:v>29800186</c:v>
                </c:pt>
                <c:pt idx="6">
                  <c:v>28194778.670000009</c:v>
                </c:pt>
              </c:numCache>
            </c:numRef>
          </c:val>
          <c:smooth val="0"/>
        </c:ser>
        <c:dLbls>
          <c:showLegendKey val="0"/>
          <c:showVal val="0"/>
          <c:showCatName val="0"/>
          <c:showSerName val="0"/>
          <c:showPercent val="0"/>
          <c:showBubbleSize val="0"/>
        </c:dLbls>
        <c:marker val="1"/>
        <c:smooth val="0"/>
        <c:axId val="36984320"/>
        <c:axId val="36985856"/>
      </c:lineChart>
      <c:catAx>
        <c:axId val="36984320"/>
        <c:scaling>
          <c:orientation val="minMax"/>
        </c:scaling>
        <c:delete val="0"/>
        <c:axPos val="b"/>
        <c:majorTickMark val="out"/>
        <c:minorTickMark val="none"/>
        <c:tickLblPos val="nextTo"/>
        <c:crossAx val="36985856"/>
        <c:crosses val="autoZero"/>
        <c:auto val="1"/>
        <c:lblAlgn val="ctr"/>
        <c:lblOffset val="100"/>
        <c:noMultiLvlLbl val="0"/>
      </c:catAx>
      <c:valAx>
        <c:axId val="36985856"/>
        <c:scaling>
          <c:orientation val="minMax"/>
        </c:scaling>
        <c:delete val="0"/>
        <c:axPos val="l"/>
        <c:majorGridlines/>
        <c:numFmt formatCode="#,##0,," sourceLinked="1"/>
        <c:majorTickMark val="out"/>
        <c:minorTickMark val="none"/>
        <c:tickLblPos val="nextTo"/>
        <c:crossAx val="3698432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'Podklad pro AP (2)'!$B$41</c:f>
              <c:strCache>
                <c:ptCount val="1"/>
                <c:pt idx="0">
                  <c:v>Služby sociální péče</c:v>
                </c:pt>
              </c:strCache>
            </c:strRef>
          </c:tx>
          <c:invertIfNegative val="0"/>
          <c:cat>
            <c:numRef>
              <c:f>'Podklad pro AP (2)'!$C$40:$J$40</c:f>
              <c:numCache>
                <c:formatCode>General</c:formatCode>
                <c:ptCount val="8"/>
                <c:pt idx="0">
                  <c:v>2009</c:v>
                </c:pt>
                <c:pt idx="1">
                  <c:v>2010</c:v>
                </c:pt>
                <c:pt idx="2">
                  <c:v>2011</c:v>
                </c:pt>
                <c:pt idx="3">
                  <c:v>2012</c:v>
                </c:pt>
                <c:pt idx="4">
                  <c:v>2013</c:v>
                </c:pt>
                <c:pt idx="5">
                  <c:v>2014</c:v>
                </c:pt>
                <c:pt idx="6">
                  <c:v>2015</c:v>
                </c:pt>
                <c:pt idx="7">
                  <c:v>2016</c:v>
                </c:pt>
              </c:numCache>
            </c:numRef>
          </c:cat>
          <c:val>
            <c:numRef>
              <c:f>'Podklad pro AP (2)'!$C$41:$J$41</c:f>
              <c:numCache>
                <c:formatCode>#,##0</c:formatCode>
                <c:ptCount val="8"/>
                <c:pt idx="0">
                  <c:v>245614</c:v>
                </c:pt>
                <c:pt idx="1">
                  <c:v>242630</c:v>
                </c:pt>
                <c:pt idx="2">
                  <c:v>217987</c:v>
                </c:pt>
                <c:pt idx="3">
                  <c:v>217650</c:v>
                </c:pt>
                <c:pt idx="4">
                  <c:v>206768</c:v>
                </c:pt>
                <c:pt idx="5">
                  <c:v>233059</c:v>
                </c:pt>
                <c:pt idx="6">
                  <c:v>263941</c:v>
                </c:pt>
                <c:pt idx="7">
                  <c:v>267988</c:v>
                </c:pt>
              </c:numCache>
            </c:numRef>
          </c:val>
        </c:ser>
        <c:ser>
          <c:idx val="1"/>
          <c:order val="1"/>
          <c:tx>
            <c:strRef>
              <c:f>'Podklad pro AP (2)'!$B$42</c:f>
              <c:strCache>
                <c:ptCount val="1"/>
                <c:pt idx="0">
                  <c:v>Služby sociální prevence</c:v>
                </c:pt>
              </c:strCache>
            </c:strRef>
          </c:tx>
          <c:invertIfNegative val="0"/>
          <c:cat>
            <c:numRef>
              <c:f>'Podklad pro AP (2)'!$C$40:$J$40</c:f>
              <c:numCache>
                <c:formatCode>General</c:formatCode>
                <c:ptCount val="8"/>
                <c:pt idx="0">
                  <c:v>2009</c:v>
                </c:pt>
                <c:pt idx="1">
                  <c:v>2010</c:v>
                </c:pt>
                <c:pt idx="2">
                  <c:v>2011</c:v>
                </c:pt>
                <c:pt idx="3">
                  <c:v>2012</c:v>
                </c:pt>
                <c:pt idx="4">
                  <c:v>2013</c:v>
                </c:pt>
                <c:pt idx="5">
                  <c:v>2014</c:v>
                </c:pt>
                <c:pt idx="6">
                  <c:v>2015</c:v>
                </c:pt>
                <c:pt idx="7">
                  <c:v>2016</c:v>
                </c:pt>
              </c:numCache>
            </c:numRef>
          </c:cat>
          <c:val>
            <c:numRef>
              <c:f>'Podklad pro AP (2)'!$C$42:$J$42</c:f>
              <c:numCache>
                <c:formatCode>#,##0</c:formatCode>
                <c:ptCount val="8"/>
                <c:pt idx="0">
                  <c:v>32715</c:v>
                </c:pt>
                <c:pt idx="1">
                  <c:v>15134</c:v>
                </c:pt>
                <c:pt idx="2">
                  <c:v>13088</c:v>
                </c:pt>
                <c:pt idx="3">
                  <c:v>16997</c:v>
                </c:pt>
                <c:pt idx="4">
                  <c:v>49434</c:v>
                </c:pt>
                <c:pt idx="5">
                  <c:v>54459</c:v>
                </c:pt>
                <c:pt idx="6">
                  <c:v>67839</c:v>
                </c:pt>
                <c:pt idx="7">
                  <c:v>74390</c:v>
                </c:pt>
              </c:numCache>
            </c:numRef>
          </c:val>
        </c:ser>
        <c:ser>
          <c:idx val="2"/>
          <c:order val="2"/>
          <c:tx>
            <c:strRef>
              <c:f>'Podklad pro AP (2)'!$B$43</c:f>
              <c:strCache>
                <c:ptCount val="1"/>
                <c:pt idx="0">
                  <c:v>Sociální poradenství</c:v>
                </c:pt>
              </c:strCache>
            </c:strRef>
          </c:tx>
          <c:invertIfNegative val="0"/>
          <c:cat>
            <c:numRef>
              <c:f>'Podklad pro AP (2)'!$C$40:$J$40</c:f>
              <c:numCache>
                <c:formatCode>General</c:formatCode>
                <c:ptCount val="8"/>
                <c:pt idx="0">
                  <c:v>2009</c:v>
                </c:pt>
                <c:pt idx="1">
                  <c:v>2010</c:v>
                </c:pt>
                <c:pt idx="2">
                  <c:v>2011</c:v>
                </c:pt>
                <c:pt idx="3">
                  <c:v>2012</c:v>
                </c:pt>
                <c:pt idx="4">
                  <c:v>2013</c:v>
                </c:pt>
                <c:pt idx="5">
                  <c:v>2014</c:v>
                </c:pt>
                <c:pt idx="6">
                  <c:v>2015</c:v>
                </c:pt>
                <c:pt idx="7">
                  <c:v>2016</c:v>
                </c:pt>
              </c:numCache>
            </c:numRef>
          </c:cat>
          <c:val>
            <c:numRef>
              <c:f>'Podklad pro AP (2)'!$C$43:$J$43</c:f>
              <c:numCache>
                <c:formatCode>#,##0</c:formatCode>
                <c:ptCount val="8"/>
                <c:pt idx="0">
                  <c:v>12535</c:v>
                </c:pt>
                <c:pt idx="1">
                  <c:v>13420</c:v>
                </c:pt>
                <c:pt idx="2">
                  <c:v>11972</c:v>
                </c:pt>
                <c:pt idx="3">
                  <c:v>11621</c:v>
                </c:pt>
                <c:pt idx="4">
                  <c:v>11919</c:v>
                </c:pt>
                <c:pt idx="5">
                  <c:v>12695</c:v>
                </c:pt>
                <c:pt idx="6">
                  <c:v>14324</c:v>
                </c:pt>
                <c:pt idx="7">
                  <c:v>15111</c:v>
                </c:pt>
              </c:numCache>
            </c:numRef>
          </c:val>
        </c:ser>
        <c:dLbls>
          <c:showLegendKey val="0"/>
          <c:showVal val="0"/>
          <c:showCatName val="0"/>
          <c:showSerName val="0"/>
          <c:showPercent val="0"/>
          <c:showBubbleSize val="0"/>
        </c:dLbls>
        <c:gapWidth val="150"/>
        <c:axId val="36905728"/>
        <c:axId val="36907264"/>
      </c:barChart>
      <c:dateAx>
        <c:axId val="36905728"/>
        <c:scaling>
          <c:orientation val="minMax"/>
        </c:scaling>
        <c:delete val="0"/>
        <c:axPos val="b"/>
        <c:numFmt formatCode="General" sourceLinked="1"/>
        <c:majorTickMark val="out"/>
        <c:minorTickMark val="none"/>
        <c:tickLblPos val="nextTo"/>
        <c:crossAx val="36907264"/>
        <c:crosses val="autoZero"/>
        <c:auto val="0"/>
        <c:lblOffset val="100"/>
        <c:baseTimeUnit val="days"/>
        <c:majorUnit val="1"/>
      </c:dateAx>
      <c:valAx>
        <c:axId val="36907264"/>
        <c:scaling>
          <c:orientation val="minMax"/>
        </c:scaling>
        <c:delete val="0"/>
        <c:axPos val="l"/>
        <c:majorGridlines/>
        <c:numFmt formatCode="#,##0" sourceLinked="1"/>
        <c:majorTickMark val="out"/>
        <c:minorTickMark val="none"/>
        <c:tickLblPos val="nextTo"/>
        <c:crossAx val="36905728"/>
        <c:crossesAt val="1"/>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95C1E-A1B3-49FB-BBA8-621219B6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136</Pages>
  <Words>34189</Words>
  <Characters>201716</Characters>
  <Application>Microsoft Office Word</Application>
  <DocSecurity>0</DocSecurity>
  <Lines>1680</Lines>
  <Paragraphs>470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235435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Marikova Jana</dc:creator>
  <cp:lastModifiedBy>Monika Musilova</cp:lastModifiedBy>
  <cp:revision>18</cp:revision>
  <cp:lastPrinted>2016-06-07T07:21:00Z</cp:lastPrinted>
  <dcterms:created xsi:type="dcterms:W3CDTF">2016-06-07T11:05:00Z</dcterms:created>
  <dcterms:modified xsi:type="dcterms:W3CDTF">2016-06-08T08:08:00Z</dcterms:modified>
</cp:coreProperties>
</file>