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3FD" w:rsidRPr="00F13FFB" w:rsidRDefault="00A05A44" w:rsidP="006533FD">
      <w:pPr>
        <w:jc w:val="right"/>
        <w:rPr>
          <w:rFonts w:ascii="Times New Roman" w:hAnsi="Times New Roman"/>
          <w:color w:val="808080" w:themeColor="background1" w:themeShade="80"/>
        </w:rPr>
      </w:pPr>
      <w:r>
        <w:rPr>
          <w:rFonts w:ascii="Times New Roman" w:hAnsi="Times New Roman"/>
          <w:color w:val="808080" w:themeColor="background1" w:themeShade="80"/>
          <w:sz w:val="24"/>
          <w:szCs w:val="24"/>
        </w:rPr>
        <w:t>032</w:t>
      </w:r>
      <w:bookmarkStart w:id="0" w:name="_GoBack"/>
      <w:bookmarkEnd w:id="0"/>
      <w:r w:rsidR="00F82569">
        <w:rPr>
          <w:rFonts w:ascii="Times New Roman" w:hAnsi="Times New Roman"/>
          <w:color w:val="808080" w:themeColor="background1" w:themeShade="80"/>
          <w:sz w:val="24"/>
          <w:szCs w:val="24"/>
        </w:rPr>
        <w:t>_P06_Aktualizace_</w:t>
      </w:r>
      <w:r w:rsidR="006533FD" w:rsidRPr="00F13FFB">
        <w:rPr>
          <w:rFonts w:ascii="Times New Roman" w:hAnsi="Times New Roman"/>
          <w:color w:val="808080" w:themeColor="background1" w:themeShade="80"/>
          <w:sz w:val="24"/>
          <w:szCs w:val="24"/>
        </w:rPr>
        <w:t>Metodika_pro_poskytovatele_2</w:t>
      </w:r>
      <w:r w:rsidR="003009CA">
        <w:rPr>
          <w:rFonts w:ascii="Times New Roman" w:hAnsi="Times New Roman"/>
          <w:color w:val="808080" w:themeColor="background1" w:themeShade="80"/>
          <w:sz w:val="24"/>
          <w:szCs w:val="24"/>
        </w:rPr>
        <w:t>017</w:t>
      </w:r>
    </w:p>
    <w:p w:rsidR="006533FD" w:rsidRDefault="006533FD" w:rsidP="006533FD">
      <w:pPr>
        <w:rPr>
          <w:rFonts w:ascii="Times New Roman" w:hAnsi="Times New Roman"/>
          <w:b/>
          <w:sz w:val="56"/>
          <w:szCs w:val="56"/>
        </w:rPr>
      </w:pPr>
    </w:p>
    <w:p w:rsidR="006533FD" w:rsidRDefault="006533FD" w:rsidP="006533FD">
      <w:pPr>
        <w:rPr>
          <w:rFonts w:ascii="Times New Roman" w:hAnsi="Times New Roman"/>
          <w:b/>
          <w:sz w:val="56"/>
          <w:szCs w:val="56"/>
        </w:rPr>
      </w:pPr>
    </w:p>
    <w:p w:rsidR="006533FD" w:rsidRDefault="006533FD" w:rsidP="006533FD">
      <w:pPr>
        <w:rPr>
          <w:rFonts w:ascii="Times New Roman" w:hAnsi="Times New Roman"/>
          <w:b/>
          <w:sz w:val="56"/>
          <w:szCs w:val="56"/>
        </w:rPr>
      </w:pPr>
    </w:p>
    <w:p w:rsidR="006533FD" w:rsidRDefault="006533FD" w:rsidP="006533FD">
      <w:pPr>
        <w:rPr>
          <w:rFonts w:ascii="Times New Roman" w:hAnsi="Times New Roman"/>
          <w:b/>
          <w:sz w:val="56"/>
          <w:szCs w:val="56"/>
        </w:rPr>
      </w:pPr>
    </w:p>
    <w:p w:rsidR="006533FD" w:rsidRDefault="006533FD" w:rsidP="006533FD">
      <w:pPr>
        <w:jc w:val="center"/>
        <w:rPr>
          <w:rFonts w:ascii="Times New Roman" w:hAnsi="Times New Roman"/>
          <w:b/>
          <w:sz w:val="56"/>
          <w:szCs w:val="56"/>
        </w:rPr>
      </w:pPr>
      <w:r>
        <w:rPr>
          <w:rFonts w:ascii="Times New Roman" w:hAnsi="Times New Roman"/>
          <w:b/>
          <w:sz w:val="56"/>
          <w:szCs w:val="56"/>
        </w:rPr>
        <w:t>Metodika pro poskytovatele</w:t>
      </w:r>
      <w:r w:rsidR="003009CA">
        <w:rPr>
          <w:rFonts w:ascii="Times New Roman" w:hAnsi="Times New Roman"/>
          <w:b/>
          <w:sz w:val="56"/>
          <w:szCs w:val="56"/>
        </w:rPr>
        <w:t xml:space="preserve"> sociálních služeb</w:t>
      </w:r>
    </w:p>
    <w:p w:rsidR="006533FD" w:rsidRDefault="006533FD" w:rsidP="006533FD">
      <w:pPr>
        <w:jc w:val="center"/>
        <w:rPr>
          <w:rFonts w:ascii="Times New Roman" w:hAnsi="Times New Roman"/>
          <w:b/>
          <w:sz w:val="56"/>
          <w:szCs w:val="56"/>
        </w:rPr>
      </w:pPr>
      <w:r>
        <w:rPr>
          <w:rFonts w:ascii="Times New Roman" w:hAnsi="Times New Roman"/>
          <w:b/>
          <w:sz w:val="56"/>
          <w:szCs w:val="56"/>
        </w:rPr>
        <w:t>Liberecký kraj</w:t>
      </w:r>
    </w:p>
    <w:p w:rsidR="006533FD" w:rsidRDefault="006533FD" w:rsidP="006533FD">
      <w:pPr>
        <w:jc w:val="center"/>
        <w:rPr>
          <w:rFonts w:ascii="Times New Roman" w:hAnsi="Times New Roman"/>
          <w:sz w:val="28"/>
          <w:szCs w:val="28"/>
        </w:rPr>
      </w:pPr>
      <w:r w:rsidRPr="008914A2">
        <w:rPr>
          <w:rFonts w:ascii="Times New Roman" w:hAnsi="Times New Roman"/>
          <w:sz w:val="28"/>
          <w:szCs w:val="28"/>
        </w:rPr>
        <w:t>(</w:t>
      </w:r>
      <w:r w:rsidRPr="00C83550">
        <w:rPr>
          <w:rFonts w:ascii="Times New Roman" w:hAnsi="Times New Roman"/>
          <w:b/>
          <w:sz w:val="24"/>
          <w:szCs w:val="24"/>
        </w:rPr>
        <w:t xml:space="preserve">Realizace dotačního řízení pro poskytovatele sociálních služeb, kteří žádají o finanční podporu kraj, který financuje pověřované služby </w:t>
      </w:r>
      <w:r w:rsidRPr="00C83550">
        <w:rPr>
          <w:rFonts w:ascii="Times New Roman" w:hAnsi="Times New Roman"/>
          <w:b/>
          <w:sz w:val="24"/>
          <w:szCs w:val="24"/>
          <w:u w:val="single"/>
        </w:rPr>
        <w:t>z prostředků dotace ze státního rozpočtu</w:t>
      </w:r>
      <w:r w:rsidRPr="00C83550">
        <w:rPr>
          <w:rFonts w:ascii="Times New Roman" w:hAnsi="Times New Roman"/>
          <w:b/>
          <w:sz w:val="24"/>
          <w:szCs w:val="24"/>
        </w:rPr>
        <w:t>, kterou Liberecký kraj obdrží na základě dotačního řízení pro kraje a Hlavní město Prahu na podporu poskytování sociálních služeb v roce 201</w:t>
      </w:r>
      <w:r w:rsidR="003009CA">
        <w:rPr>
          <w:rFonts w:ascii="Times New Roman" w:hAnsi="Times New Roman"/>
          <w:b/>
          <w:sz w:val="24"/>
          <w:szCs w:val="24"/>
        </w:rPr>
        <w:t>7</w:t>
      </w:r>
      <w:r w:rsidRPr="00C83550">
        <w:rPr>
          <w:rFonts w:ascii="Times New Roman" w:hAnsi="Times New Roman"/>
          <w:b/>
          <w:sz w:val="24"/>
          <w:szCs w:val="24"/>
        </w:rPr>
        <w:t>.)</w:t>
      </w:r>
    </w:p>
    <w:p w:rsidR="006533FD" w:rsidRDefault="006533FD" w:rsidP="006533FD">
      <w:pPr>
        <w:jc w:val="center"/>
        <w:rPr>
          <w:rFonts w:ascii="Times New Roman" w:hAnsi="Times New Roman"/>
          <w:sz w:val="28"/>
          <w:szCs w:val="28"/>
        </w:rPr>
      </w:pPr>
    </w:p>
    <w:p w:rsidR="006533FD" w:rsidRDefault="006533FD" w:rsidP="006533FD">
      <w:pPr>
        <w:jc w:val="center"/>
        <w:rPr>
          <w:rFonts w:ascii="Times New Roman" w:hAnsi="Times New Roman"/>
          <w:sz w:val="28"/>
          <w:szCs w:val="28"/>
        </w:rPr>
      </w:pPr>
      <w:r>
        <w:rPr>
          <w:rFonts w:ascii="Times New Roman" w:hAnsi="Times New Roman"/>
          <w:sz w:val="28"/>
          <w:szCs w:val="28"/>
        </w:rPr>
        <w:t xml:space="preserve">Aktualizace pro rok </w:t>
      </w:r>
    </w:p>
    <w:p w:rsidR="006533FD" w:rsidRPr="00F47665" w:rsidRDefault="000463EB" w:rsidP="006533FD">
      <w:pPr>
        <w:jc w:val="center"/>
        <w:rPr>
          <w:rFonts w:ascii="Times New Roman" w:hAnsi="Times New Roman"/>
          <w:b/>
          <w:sz w:val="36"/>
          <w:szCs w:val="36"/>
        </w:rPr>
      </w:pPr>
      <w:r>
        <w:rPr>
          <w:rFonts w:ascii="Times New Roman" w:hAnsi="Times New Roman"/>
          <w:b/>
          <w:sz w:val="36"/>
          <w:szCs w:val="36"/>
        </w:rPr>
        <w:t>201</w:t>
      </w:r>
      <w:r w:rsidR="003009CA">
        <w:rPr>
          <w:rFonts w:ascii="Times New Roman" w:hAnsi="Times New Roman"/>
          <w:b/>
          <w:sz w:val="36"/>
          <w:szCs w:val="36"/>
        </w:rPr>
        <w:t>7</w:t>
      </w:r>
    </w:p>
    <w:p w:rsidR="006533FD" w:rsidRDefault="006533FD" w:rsidP="006533FD">
      <w:pPr>
        <w:rPr>
          <w:rFonts w:ascii="Times New Roman" w:hAnsi="Times New Roman"/>
          <w:b/>
          <w:sz w:val="56"/>
          <w:szCs w:val="56"/>
        </w:rPr>
      </w:pPr>
      <w:r>
        <w:rPr>
          <w:rFonts w:ascii="Times New Roman" w:hAnsi="Times New Roman"/>
          <w:b/>
          <w:sz w:val="56"/>
          <w:szCs w:val="56"/>
        </w:rPr>
        <w:br w:type="page"/>
      </w:r>
    </w:p>
    <w:sdt>
      <w:sdtPr>
        <w:rPr>
          <w:rFonts w:ascii="Calibri" w:eastAsia="Calibri" w:hAnsi="Calibri"/>
          <w:b w:val="0"/>
          <w:bCs w:val="0"/>
          <w:sz w:val="22"/>
          <w:szCs w:val="22"/>
          <w:lang w:eastAsia="en-US"/>
        </w:rPr>
        <w:id w:val="-779187092"/>
        <w:docPartObj>
          <w:docPartGallery w:val="Table of Contents"/>
          <w:docPartUnique/>
        </w:docPartObj>
      </w:sdtPr>
      <w:sdtEndPr/>
      <w:sdtContent>
        <w:p w:rsidR="006533FD" w:rsidRDefault="006533FD" w:rsidP="006533FD">
          <w:pPr>
            <w:pStyle w:val="Nadpisobsahu"/>
            <w:numPr>
              <w:ilvl w:val="0"/>
              <w:numId w:val="0"/>
            </w:numPr>
            <w:ind w:left="432"/>
          </w:pPr>
          <w:r>
            <w:t>Obsah</w:t>
          </w:r>
        </w:p>
        <w:p w:rsidR="000463E7" w:rsidRDefault="006533FD">
          <w:pPr>
            <w:pStyle w:val="Obsah1"/>
            <w:rPr>
              <w:rFonts w:asciiTheme="minorHAnsi" w:eastAsiaTheme="minorEastAsia" w:hAnsiTheme="minorHAnsi" w:cstheme="minorBidi"/>
              <w:noProof/>
              <w:lang w:eastAsia="cs-CZ"/>
            </w:rPr>
          </w:pPr>
          <w:r>
            <w:fldChar w:fldCharType="begin"/>
          </w:r>
          <w:r>
            <w:instrText xml:space="preserve"> TOC \o "1-3" \h \z \u </w:instrText>
          </w:r>
          <w:r>
            <w:fldChar w:fldCharType="separate"/>
          </w:r>
          <w:hyperlink w:anchor="_Toc451177056" w:history="1">
            <w:r w:rsidR="000463E7" w:rsidRPr="005B4546">
              <w:rPr>
                <w:rStyle w:val="Hypertextovodkaz"/>
                <w:rFonts w:ascii="Times New Roman" w:hAnsi="Times New Roman"/>
                <w:noProof/>
              </w:rPr>
              <w:t>Příručka pro žadatele</w:t>
            </w:r>
            <w:r w:rsidR="000463E7">
              <w:rPr>
                <w:noProof/>
                <w:webHidden/>
              </w:rPr>
              <w:tab/>
            </w:r>
            <w:r w:rsidR="000463E7">
              <w:rPr>
                <w:noProof/>
                <w:webHidden/>
              </w:rPr>
              <w:fldChar w:fldCharType="begin"/>
            </w:r>
            <w:r w:rsidR="000463E7">
              <w:rPr>
                <w:noProof/>
                <w:webHidden/>
              </w:rPr>
              <w:instrText xml:space="preserve"> PAGEREF _Toc451177056 \h </w:instrText>
            </w:r>
            <w:r w:rsidR="000463E7">
              <w:rPr>
                <w:noProof/>
                <w:webHidden/>
              </w:rPr>
            </w:r>
            <w:r w:rsidR="000463E7">
              <w:rPr>
                <w:noProof/>
                <w:webHidden/>
              </w:rPr>
              <w:fldChar w:fldCharType="separate"/>
            </w:r>
            <w:r w:rsidR="000463E7">
              <w:rPr>
                <w:noProof/>
                <w:webHidden/>
              </w:rPr>
              <w:t>4</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57" w:history="1">
            <w:r w:rsidR="000463E7" w:rsidRPr="005B4546">
              <w:rPr>
                <w:rStyle w:val="Hypertextovodkaz"/>
                <w:rFonts w:ascii="Times New Roman" w:hAnsi="Times New Roman"/>
                <w:noProof/>
              </w:rPr>
              <w:t>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Úvod</w:t>
            </w:r>
            <w:r w:rsidR="000463E7">
              <w:rPr>
                <w:noProof/>
                <w:webHidden/>
              </w:rPr>
              <w:tab/>
            </w:r>
            <w:r w:rsidR="000463E7">
              <w:rPr>
                <w:noProof/>
                <w:webHidden/>
              </w:rPr>
              <w:fldChar w:fldCharType="begin"/>
            </w:r>
            <w:r w:rsidR="000463E7">
              <w:rPr>
                <w:noProof/>
                <w:webHidden/>
              </w:rPr>
              <w:instrText xml:space="preserve"> PAGEREF _Toc451177057 \h </w:instrText>
            </w:r>
            <w:r w:rsidR="000463E7">
              <w:rPr>
                <w:noProof/>
                <w:webHidden/>
              </w:rPr>
            </w:r>
            <w:r w:rsidR="000463E7">
              <w:rPr>
                <w:noProof/>
                <w:webHidden/>
              </w:rPr>
              <w:fldChar w:fldCharType="separate"/>
            </w:r>
            <w:r w:rsidR="000463E7">
              <w:rPr>
                <w:noProof/>
                <w:webHidden/>
              </w:rPr>
              <w:t>4</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58" w:history="1">
            <w:r w:rsidR="000463E7" w:rsidRPr="005B4546">
              <w:rPr>
                <w:rStyle w:val="Hypertextovodkaz"/>
                <w:rFonts w:ascii="Times New Roman" w:hAnsi="Times New Roman"/>
                <w:noProof/>
              </w:rPr>
              <w:t>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Vysvětlení základních pojmů</w:t>
            </w:r>
            <w:r w:rsidR="000463E7">
              <w:rPr>
                <w:noProof/>
                <w:webHidden/>
              </w:rPr>
              <w:tab/>
            </w:r>
            <w:r w:rsidR="000463E7">
              <w:rPr>
                <w:noProof/>
                <w:webHidden/>
              </w:rPr>
              <w:fldChar w:fldCharType="begin"/>
            </w:r>
            <w:r w:rsidR="000463E7">
              <w:rPr>
                <w:noProof/>
                <w:webHidden/>
              </w:rPr>
              <w:instrText xml:space="preserve"> PAGEREF _Toc451177058 \h </w:instrText>
            </w:r>
            <w:r w:rsidR="000463E7">
              <w:rPr>
                <w:noProof/>
                <w:webHidden/>
              </w:rPr>
            </w:r>
            <w:r w:rsidR="000463E7">
              <w:rPr>
                <w:noProof/>
                <w:webHidden/>
              </w:rPr>
              <w:fldChar w:fldCharType="separate"/>
            </w:r>
            <w:r w:rsidR="000463E7">
              <w:rPr>
                <w:noProof/>
                <w:webHidden/>
              </w:rPr>
              <w:t>5</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59" w:history="1">
            <w:r w:rsidR="000463E7" w:rsidRPr="005B4546">
              <w:rPr>
                <w:rStyle w:val="Hypertextovodkaz"/>
                <w:rFonts w:ascii="Times New Roman" w:hAnsi="Times New Roman"/>
                <w:noProof/>
              </w:rPr>
              <w:t>3</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Systém finanční podpory sociálních služeb od roku 2017</w:t>
            </w:r>
            <w:r w:rsidR="000463E7">
              <w:rPr>
                <w:noProof/>
                <w:webHidden/>
              </w:rPr>
              <w:tab/>
            </w:r>
            <w:r w:rsidR="000463E7">
              <w:rPr>
                <w:noProof/>
                <w:webHidden/>
              </w:rPr>
              <w:fldChar w:fldCharType="begin"/>
            </w:r>
            <w:r w:rsidR="000463E7">
              <w:rPr>
                <w:noProof/>
                <w:webHidden/>
              </w:rPr>
              <w:instrText xml:space="preserve"> PAGEREF _Toc451177059 \h </w:instrText>
            </w:r>
            <w:r w:rsidR="000463E7">
              <w:rPr>
                <w:noProof/>
                <w:webHidden/>
              </w:rPr>
            </w:r>
            <w:r w:rsidR="000463E7">
              <w:rPr>
                <w:noProof/>
                <w:webHidden/>
              </w:rPr>
              <w:fldChar w:fldCharType="separate"/>
            </w:r>
            <w:r w:rsidR="000463E7">
              <w:rPr>
                <w:noProof/>
                <w:webHidden/>
              </w:rPr>
              <w:t>6</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60" w:history="1">
            <w:r w:rsidR="000463E7" w:rsidRPr="005B4546">
              <w:rPr>
                <w:rStyle w:val="Hypertextovodkaz"/>
                <w:rFonts w:ascii="Times New Roman" w:hAnsi="Times New Roman"/>
                <w:noProof/>
              </w:rPr>
              <w:t>4</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Rámec finanční podpory</w:t>
            </w:r>
            <w:r w:rsidR="000463E7">
              <w:rPr>
                <w:noProof/>
                <w:webHidden/>
              </w:rPr>
              <w:tab/>
            </w:r>
            <w:r w:rsidR="000463E7">
              <w:rPr>
                <w:noProof/>
                <w:webHidden/>
              </w:rPr>
              <w:fldChar w:fldCharType="begin"/>
            </w:r>
            <w:r w:rsidR="000463E7">
              <w:rPr>
                <w:noProof/>
                <w:webHidden/>
              </w:rPr>
              <w:instrText xml:space="preserve"> PAGEREF _Toc451177060 \h </w:instrText>
            </w:r>
            <w:r w:rsidR="000463E7">
              <w:rPr>
                <w:noProof/>
                <w:webHidden/>
              </w:rPr>
            </w:r>
            <w:r w:rsidR="000463E7">
              <w:rPr>
                <w:noProof/>
                <w:webHidden/>
              </w:rPr>
              <w:fldChar w:fldCharType="separate"/>
            </w:r>
            <w:r w:rsidR="000463E7">
              <w:rPr>
                <w:noProof/>
                <w:webHidden/>
              </w:rPr>
              <w:t>6</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61" w:history="1">
            <w:r w:rsidR="000463E7" w:rsidRPr="005B4546">
              <w:rPr>
                <w:rStyle w:val="Hypertextovodkaz"/>
                <w:rFonts w:ascii="Times New Roman" w:hAnsi="Times New Roman"/>
                <w:noProof/>
              </w:rPr>
              <w:t>5</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Způsob poskytnutí finanční podpory z rozpočtu kraje</w:t>
            </w:r>
            <w:r w:rsidR="000463E7">
              <w:rPr>
                <w:noProof/>
                <w:webHidden/>
              </w:rPr>
              <w:tab/>
            </w:r>
            <w:r w:rsidR="000463E7">
              <w:rPr>
                <w:noProof/>
                <w:webHidden/>
              </w:rPr>
              <w:fldChar w:fldCharType="begin"/>
            </w:r>
            <w:r w:rsidR="000463E7">
              <w:rPr>
                <w:noProof/>
                <w:webHidden/>
              </w:rPr>
              <w:instrText xml:space="preserve"> PAGEREF _Toc451177061 \h </w:instrText>
            </w:r>
            <w:r w:rsidR="000463E7">
              <w:rPr>
                <w:noProof/>
                <w:webHidden/>
              </w:rPr>
            </w:r>
            <w:r w:rsidR="000463E7">
              <w:rPr>
                <w:noProof/>
                <w:webHidden/>
              </w:rPr>
              <w:fldChar w:fldCharType="separate"/>
            </w:r>
            <w:r w:rsidR="000463E7">
              <w:rPr>
                <w:noProof/>
                <w:webHidden/>
              </w:rPr>
              <w:t>7</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62" w:history="1">
            <w:r w:rsidR="000463E7" w:rsidRPr="005B4546">
              <w:rPr>
                <w:rStyle w:val="Hypertextovodkaz"/>
                <w:rFonts w:ascii="Times New Roman" w:hAnsi="Times New Roman"/>
                <w:noProof/>
              </w:rPr>
              <w:t>6</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Oprávnění žadatelé – kdo může žádat o finanční podporu z rozpočtu kraje</w:t>
            </w:r>
            <w:r w:rsidR="000463E7">
              <w:rPr>
                <w:noProof/>
                <w:webHidden/>
              </w:rPr>
              <w:tab/>
            </w:r>
            <w:r w:rsidR="000463E7">
              <w:rPr>
                <w:noProof/>
                <w:webHidden/>
              </w:rPr>
              <w:fldChar w:fldCharType="begin"/>
            </w:r>
            <w:r w:rsidR="000463E7">
              <w:rPr>
                <w:noProof/>
                <w:webHidden/>
              </w:rPr>
              <w:instrText xml:space="preserve"> PAGEREF _Toc451177062 \h </w:instrText>
            </w:r>
            <w:r w:rsidR="000463E7">
              <w:rPr>
                <w:noProof/>
                <w:webHidden/>
              </w:rPr>
            </w:r>
            <w:r w:rsidR="000463E7">
              <w:rPr>
                <w:noProof/>
                <w:webHidden/>
              </w:rPr>
              <w:fldChar w:fldCharType="separate"/>
            </w:r>
            <w:r w:rsidR="000463E7">
              <w:rPr>
                <w:noProof/>
                <w:webHidden/>
              </w:rPr>
              <w:t>7</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63" w:history="1">
            <w:r w:rsidR="000463E7" w:rsidRPr="005B4546">
              <w:rPr>
                <w:rStyle w:val="Hypertextovodkaz"/>
                <w:rFonts w:ascii="Times New Roman" w:hAnsi="Times New Roman"/>
                <w:noProof/>
              </w:rPr>
              <w:t>7</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Oprávněné sociální služby – na které druhy služeb a za splnění jakých podmínek je možné žádat o finanční podporu</w:t>
            </w:r>
            <w:r w:rsidR="000463E7">
              <w:rPr>
                <w:noProof/>
                <w:webHidden/>
              </w:rPr>
              <w:tab/>
            </w:r>
            <w:r w:rsidR="000463E7">
              <w:rPr>
                <w:noProof/>
                <w:webHidden/>
              </w:rPr>
              <w:fldChar w:fldCharType="begin"/>
            </w:r>
            <w:r w:rsidR="000463E7">
              <w:rPr>
                <w:noProof/>
                <w:webHidden/>
              </w:rPr>
              <w:instrText xml:space="preserve"> PAGEREF _Toc451177063 \h </w:instrText>
            </w:r>
            <w:r w:rsidR="000463E7">
              <w:rPr>
                <w:noProof/>
                <w:webHidden/>
              </w:rPr>
            </w:r>
            <w:r w:rsidR="000463E7">
              <w:rPr>
                <w:noProof/>
                <w:webHidden/>
              </w:rPr>
              <w:fldChar w:fldCharType="separate"/>
            </w:r>
            <w:r w:rsidR="000463E7">
              <w:rPr>
                <w:noProof/>
                <w:webHidden/>
              </w:rPr>
              <w:t>9</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64" w:history="1">
            <w:r w:rsidR="000463E7" w:rsidRPr="005B4546">
              <w:rPr>
                <w:rStyle w:val="Hypertextovodkaz"/>
                <w:rFonts w:ascii="Times New Roman" w:hAnsi="Times New Roman"/>
                <w:noProof/>
              </w:rPr>
              <w:t>8</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Kontaktní informace - poskytování informací žadatelům</w:t>
            </w:r>
            <w:r w:rsidR="000463E7">
              <w:rPr>
                <w:noProof/>
                <w:webHidden/>
              </w:rPr>
              <w:tab/>
            </w:r>
            <w:r w:rsidR="000463E7">
              <w:rPr>
                <w:noProof/>
                <w:webHidden/>
              </w:rPr>
              <w:fldChar w:fldCharType="begin"/>
            </w:r>
            <w:r w:rsidR="000463E7">
              <w:rPr>
                <w:noProof/>
                <w:webHidden/>
              </w:rPr>
              <w:instrText xml:space="preserve"> PAGEREF _Toc451177064 \h </w:instrText>
            </w:r>
            <w:r w:rsidR="000463E7">
              <w:rPr>
                <w:noProof/>
                <w:webHidden/>
              </w:rPr>
            </w:r>
            <w:r w:rsidR="000463E7">
              <w:rPr>
                <w:noProof/>
                <w:webHidden/>
              </w:rPr>
              <w:fldChar w:fldCharType="separate"/>
            </w:r>
            <w:r w:rsidR="000463E7">
              <w:rPr>
                <w:noProof/>
                <w:webHidden/>
              </w:rPr>
              <w:t>10</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65" w:history="1">
            <w:r w:rsidR="000463E7" w:rsidRPr="005B4546">
              <w:rPr>
                <w:rStyle w:val="Hypertextovodkaz"/>
                <w:rFonts w:ascii="Times New Roman" w:hAnsi="Times New Roman"/>
                <w:noProof/>
              </w:rPr>
              <w:t>9</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Způsob stanovení finanční podpory/dotace/příspěvku</w:t>
            </w:r>
            <w:r w:rsidR="000463E7">
              <w:rPr>
                <w:noProof/>
                <w:webHidden/>
              </w:rPr>
              <w:tab/>
            </w:r>
            <w:r w:rsidR="000463E7">
              <w:rPr>
                <w:noProof/>
                <w:webHidden/>
              </w:rPr>
              <w:fldChar w:fldCharType="begin"/>
            </w:r>
            <w:r w:rsidR="000463E7">
              <w:rPr>
                <w:noProof/>
                <w:webHidden/>
              </w:rPr>
              <w:instrText xml:space="preserve"> PAGEREF _Toc451177065 \h </w:instrText>
            </w:r>
            <w:r w:rsidR="000463E7">
              <w:rPr>
                <w:noProof/>
                <w:webHidden/>
              </w:rPr>
            </w:r>
            <w:r w:rsidR="000463E7">
              <w:rPr>
                <w:noProof/>
                <w:webHidden/>
              </w:rPr>
              <w:fldChar w:fldCharType="separate"/>
            </w:r>
            <w:r w:rsidR="000463E7">
              <w:rPr>
                <w:noProof/>
                <w:webHidden/>
              </w:rPr>
              <w:t>11</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66" w:history="1">
            <w:r w:rsidR="000463E7" w:rsidRPr="005B4546">
              <w:rPr>
                <w:rStyle w:val="Hypertextovodkaz"/>
                <w:rFonts w:ascii="Times New Roman" w:hAnsi="Times New Roman"/>
                <w:noProof/>
              </w:rPr>
              <w:t>9.1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Výpočet vyrovnávací platby/dotace na jednotlivé druhy sociálních služeb</w:t>
            </w:r>
            <w:r w:rsidR="000463E7">
              <w:rPr>
                <w:noProof/>
                <w:webHidden/>
              </w:rPr>
              <w:tab/>
            </w:r>
            <w:r w:rsidR="000463E7">
              <w:rPr>
                <w:noProof/>
                <w:webHidden/>
              </w:rPr>
              <w:fldChar w:fldCharType="begin"/>
            </w:r>
            <w:r w:rsidR="000463E7">
              <w:rPr>
                <w:noProof/>
                <w:webHidden/>
              </w:rPr>
              <w:instrText xml:space="preserve"> PAGEREF _Toc451177066 \h </w:instrText>
            </w:r>
            <w:r w:rsidR="000463E7">
              <w:rPr>
                <w:noProof/>
                <w:webHidden/>
              </w:rPr>
            </w:r>
            <w:r w:rsidR="000463E7">
              <w:rPr>
                <w:noProof/>
                <w:webHidden/>
              </w:rPr>
              <w:fldChar w:fldCharType="separate"/>
            </w:r>
            <w:r w:rsidR="000463E7">
              <w:rPr>
                <w:noProof/>
                <w:webHidden/>
              </w:rPr>
              <w:t>12</w:t>
            </w:r>
            <w:r w:rsidR="000463E7">
              <w:rPr>
                <w:noProof/>
                <w:webHidden/>
              </w:rPr>
              <w:fldChar w:fldCharType="end"/>
            </w:r>
          </w:hyperlink>
        </w:p>
        <w:p w:rsidR="000463E7" w:rsidRDefault="002F2D13">
          <w:pPr>
            <w:pStyle w:val="Obsah3"/>
            <w:tabs>
              <w:tab w:val="left" w:pos="1320"/>
              <w:tab w:val="right" w:leader="dot" w:pos="9061"/>
            </w:tabs>
            <w:rPr>
              <w:rFonts w:asciiTheme="minorHAnsi" w:eastAsiaTheme="minorEastAsia" w:hAnsiTheme="minorHAnsi" w:cstheme="minorBidi"/>
              <w:noProof/>
              <w:lang w:eastAsia="cs-CZ"/>
            </w:rPr>
          </w:pPr>
          <w:hyperlink w:anchor="_Toc451177067" w:history="1">
            <w:r w:rsidR="000463E7" w:rsidRPr="005B4546">
              <w:rPr>
                <w:rStyle w:val="Hypertextovodkaz"/>
                <w:rFonts w:ascii="Times New Roman" w:hAnsi="Times New Roman"/>
                <w:noProof/>
              </w:rPr>
              <w:t>9.1.1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Výpočet - služby sociální prevence a odborné sociální poradenství – ambulantní a terénní forma služby (nezahrnují se úhrady od uživatelů)</w:t>
            </w:r>
            <w:r w:rsidR="000463E7">
              <w:rPr>
                <w:noProof/>
                <w:webHidden/>
              </w:rPr>
              <w:tab/>
            </w:r>
            <w:r w:rsidR="000463E7">
              <w:rPr>
                <w:noProof/>
                <w:webHidden/>
              </w:rPr>
              <w:fldChar w:fldCharType="begin"/>
            </w:r>
            <w:r w:rsidR="000463E7">
              <w:rPr>
                <w:noProof/>
                <w:webHidden/>
              </w:rPr>
              <w:instrText xml:space="preserve"> PAGEREF _Toc451177067 \h </w:instrText>
            </w:r>
            <w:r w:rsidR="000463E7">
              <w:rPr>
                <w:noProof/>
                <w:webHidden/>
              </w:rPr>
            </w:r>
            <w:r w:rsidR="000463E7">
              <w:rPr>
                <w:noProof/>
                <w:webHidden/>
              </w:rPr>
              <w:fldChar w:fldCharType="separate"/>
            </w:r>
            <w:r w:rsidR="000463E7">
              <w:rPr>
                <w:noProof/>
                <w:webHidden/>
              </w:rPr>
              <w:t>14</w:t>
            </w:r>
            <w:r w:rsidR="000463E7">
              <w:rPr>
                <w:noProof/>
                <w:webHidden/>
              </w:rPr>
              <w:fldChar w:fldCharType="end"/>
            </w:r>
          </w:hyperlink>
        </w:p>
        <w:p w:rsidR="000463E7" w:rsidRDefault="002F2D13">
          <w:pPr>
            <w:pStyle w:val="Obsah3"/>
            <w:tabs>
              <w:tab w:val="left" w:pos="1320"/>
              <w:tab w:val="right" w:leader="dot" w:pos="9061"/>
            </w:tabs>
            <w:rPr>
              <w:rFonts w:asciiTheme="minorHAnsi" w:eastAsiaTheme="minorEastAsia" w:hAnsiTheme="minorHAnsi" w:cstheme="minorBidi"/>
              <w:noProof/>
              <w:lang w:eastAsia="cs-CZ"/>
            </w:rPr>
          </w:pPr>
          <w:hyperlink w:anchor="_Toc451177068" w:history="1">
            <w:r w:rsidR="000463E7" w:rsidRPr="005B4546">
              <w:rPr>
                <w:rStyle w:val="Hypertextovodkaz"/>
                <w:rFonts w:ascii="Times New Roman" w:hAnsi="Times New Roman"/>
                <w:noProof/>
              </w:rPr>
              <w:t>9.1.2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Výpočet - služby sociální péče</w:t>
            </w:r>
            <w:r w:rsidR="000463E7">
              <w:rPr>
                <w:noProof/>
                <w:webHidden/>
              </w:rPr>
              <w:tab/>
            </w:r>
            <w:r w:rsidR="000463E7">
              <w:rPr>
                <w:noProof/>
                <w:webHidden/>
              </w:rPr>
              <w:fldChar w:fldCharType="begin"/>
            </w:r>
            <w:r w:rsidR="000463E7">
              <w:rPr>
                <w:noProof/>
                <w:webHidden/>
              </w:rPr>
              <w:instrText xml:space="preserve"> PAGEREF _Toc451177068 \h </w:instrText>
            </w:r>
            <w:r w:rsidR="000463E7">
              <w:rPr>
                <w:noProof/>
                <w:webHidden/>
              </w:rPr>
            </w:r>
            <w:r w:rsidR="000463E7">
              <w:rPr>
                <w:noProof/>
                <w:webHidden/>
              </w:rPr>
              <w:fldChar w:fldCharType="separate"/>
            </w:r>
            <w:r w:rsidR="000463E7">
              <w:rPr>
                <w:noProof/>
                <w:webHidden/>
              </w:rPr>
              <w:t>17</w:t>
            </w:r>
            <w:r w:rsidR="000463E7">
              <w:rPr>
                <w:noProof/>
                <w:webHidden/>
              </w:rPr>
              <w:fldChar w:fldCharType="end"/>
            </w:r>
          </w:hyperlink>
        </w:p>
        <w:p w:rsidR="000463E7" w:rsidRDefault="002F2D13">
          <w:pPr>
            <w:pStyle w:val="Obsah3"/>
            <w:tabs>
              <w:tab w:val="left" w:pos="1320"/>
              <w:tab w:val="right" w:leader="dot" w:pos="9061"/>
            </w:tabs>
            <w:rPr>
              <w:rFonts w:asciiTheme="minorHAnsi" w:eastAsiaTheme="minorEastAsia" w:hAnsiTheme="minorHAnsi" w:cstheme="minorBidi"/>
              <w:noProof/>
              <w:lang w:eastAsia="cs-CZ"/>
            </w:rPr>
          </w:pPr>
          <w:hyperlink w:anchor="_Toc451177069" w:history="1">
            <w:r w:rsidR="000463E7" w:rsidRPr="005B4546">
              <w:rPr>
                <w:rStyle w:val="Hypertextovodkaz"/>
                <w:rFonts w:ascii="Times New Roman" w:hAnsi="Times New Roman"/>
                <w:noProof/>
              </w:rPr>
              <w:t>9.1.3</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Výpočet finanční podpory/dotace/příspěvku na služby sociální prevence – pobytová a ambulantní forma služby s lůžkovou kapacitou</w:t>
            </w:r>
            <w:r w:rsidR="000463E7">
              <w:rPr>
                <w:noProof/>
                <w:webHidden/>
              </w:rPr>
              <w:tab/>
            </w:r>
            <w:r w:rsidR="000463E7">
              <w:rPr>
                <w:noProof/>
                <w:webHidden/>
              </w:rPr>
              <w:fldChar w:fldCharType="begin"/>
            </w:r>
            <w:r w:rsidR="000463E7">
              <w:rPr>
                <w:noProof/>
                <w:webHidden/>
              </w:rPr>
              <w:instrText xml:space="preserve"> PAGEREF _Toc451177069 \h </w:instrText>
            </w:r>
            <w:r w:rsidR="000463E7">
              <w:rPr>
                <w:noProof/>
                <w:webHidden/>
              </w:rPr>
            </w:r>
            <w:r w:rsidR="000463E7">
              <w:rPr>
                <w:noProof/>
                <w:webHidden/>
              </w:rPr>
              <w:fldChar w:fldCharType="separate"/>
            </w:r>
            <w:r w:rsidR="000463E7">
              <w:rPr>
                <w:noProof/>
                <w:webHidden/>
              </w:rPr>
              <w:t>24</w:t>
            </w:r>
            <w:r w:rsidR="000463E7">
              <w:rPr>
                <w:noProof/>
                <w:webHidden/>
              </w:rPr>
              <w:fldChar w:fldCharType="end"/>
            </w:r>
          </w:hyperlink>
        </w:p>
        <w:p w:rsidR="000463E7" w:rsidRDefault="002F2D13">
          <w:pPr>
            <w:pStyle w:val="Obsah3"/>
            <w:tabs>
              <w:tab w:val="left" w:pos="1320"/>
              <w:tab w:val="right" w:leader="dot" w:pos="9061"/>
            </w:tabs>
            <w:rPr>
              <w:rFonts w:asciiTheme="minorHAnsi" w:eastAsiaTheme="minorEastAsia" w:hAnsiTheme="minorHAnsi" w:cstheme="minorBidi"/>
              <w:noProof/>
              <w:lang w:eastAsia="cs-CZ"/>
            </w:rPr>
          </w:pPr>
          <w:hyperlink w:anchor="_Toc451177070" w:history="1">
            <w:r w:rsidR="000463E7" w:rsidRPr="005B4546">
              <w:rPr>
                <w:rStyle w:val="Hypertextovodkaz"/>
                <w:rFonts w:ascii="Times New Roman" w:hAnsi="Times New Roman"/>
                <w:noProof/>
              </w:rPr>
              <w:t>9.1.4</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Výpočet finanční podpory/dotace/příspěvku na služby sociální péče – pobytová forma služby</w:t>
            </w:r>
            <w:r w:rsidR="000463E7">
              <w:rPr>
                <w:noProof/>
                <w:webHidden/>
              </w:rPr>
              <w:tab/>
            </w:r>
            <w:r w:rsidR="000463E7">
              <w:rPr>
                <w:noProof/>
                <w:webHidden/>
              </w:rPr>
              <w:fldChar w:fldCharType="begin"/>
            </w:r>
            <w:r w:rsidR="000463E7">
              <w:rPr>
                <w:noProof/>
                <w:webHidden/>
              </w:rPr>
              <w:instrText xml:space="preserve"> PAGEREF _Toc451177070 \h </w:instrText>
            </w:r>
            <w:r w:rsidR="000463E7">
              <w:rPr>
                <w:noProof/>
                <w:webHidden/>
              </w:rPr>
            </w:r>
            <w:r w:rsidR="000463E7">
              <w:rPr>
                <w:noProof/>
                <w:webHidden/>
              </w:rPr>
              <w:fldChar w:fldCharType="separate"/>
            </w:r>
            <w:r w:rsidR="000463E7">
              <w:rPr>
                <w:noProof/>
                <w:webHidden/>
              </w:rPr>
              <w:t>26</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71" w:history="1">
            <w:r w:rsidR="000463E7" w:rsidRPr="005B4546">
              <w:rPr>
                <w:rStyle w:val="Hypertextovodkaz"/>
                <w:rFonts w:ascii="Times New Roman" w:hAnsi="Times New Roman"/>
                <w:noProof/>
              </w:rPr>
              <w:t>9.2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Přechodný mechanismus určený ministerstvem práce a sociálních věcí (dále jen „MPSV“) pro rok 2017</w:t>
            </w:r>
            <w:r w:rsidR="000463E7">
              <w:rPr>
                <w:noProof/>
                <w:webHidden/>
              </w:rPr>
              <w:tab/>
            </w:r>
            <w:r w:rsidR="000463E7">
              <w:rPr>
                <w:noProof/>
                <w:webHidden/>
              </w:rPr>
              <w:fldChar w:fldCharType="begin"/>
            </w:r>
            <w:r w:rsidR="000463E7">
              <w:rPr>
                <w:noProof/>
                <w:webHidden/>
              </w:rPr>
              <w:instrText xml:space="preserve"> PAGEREF _Toc451177071 \h </w:instrText>
            </w:r>
            <w:r w:rsidR="000463E7">
              <w:rPr>
                <w:noProof/>
                <w:webHidden/>
              </w:rPr>
            </w:r>
            <w:r w:rsidR="000463E7">
              <w:rPr>
                <w:noProof/>
                <w:webHidden/>
              </w:rPr>
              <w:fldChar w:fldCharType="separate"/>
            </w:r>
            <w:r w:rsidR="000463E7">
              <w:rPr>
                <w:noProof/>
                <w:webHidden/>
              </w:rPr>
              <w:t>30</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72" w:history="1">
            <w:r w:rsidR="000463E7" w:rsidRPr="005B4546">
              <w:rPr>
                <w:rStyle w:val="Hypertextovodkaz"/>
                <w:rFonts w:ascii="Times New Roman" w:hAnsi="Times New Roman"/>
                <w:noProof/>
              </w:rPr>
              <w:t>9.3</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Kategorie finanční podpory/dotace/příspěvku</w:t>
            </w:r>
            <w:r w:rsidR="000463E7">
              <w:rPr>
                <w:noProof/>
                <w:webHidden/>
              </w:rPr>
              <w:tab/>
            </w:r>
            <w:r w:rsidR="000463E7">
              <w:rPr>
                <w:noProof/>
                <w:webHidden/>
              </w:rPr>
              <w:fldChar w:fldCharType="begin"/>
            </w:r>
            <w:r w:rsidR="000463E7">
              <w:rPr>
                <w:noProof/>
                <w:webHidden/>
              </w:rPr>
              <w:instrText xml:space="preserve"> PAGEREF _Toc451177072 \h </w:instrText>
            </w:r>
            <w:r w:rsidR="000463E7">
              <w:rPr>
                <w:noProof/>
                <w:webHidden/>
              </w:rPr>
            </w:r>
            <w:r w:rsidR="000463E7">
              <w:rPr>
                <w:noProof/>
                <w:webHidden/>
              </w:rPr>
              <w:fldChar w:fldCharType="separate"/>
            </w:r>
            <w:r w:rsidR="000463E7">
              <w:rPr>
                <w:noProof/>
                <w:webHidden/>
              </w:rPr>
              <w:t>31</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73" w:history="1">
            <w:r w:rsidR="000463E7" w:rsidRPr="005B4546">
              <w:rPr>
                <w:rStyle w:val="Hypertextovodkaz"/>
                <w:rFonts w:ascii="Times New Roman" w:hAnsi="Times New Roman"/>
                <w:noProof/>
              </w:rPr>
              <w:t>10</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Rozpočet služby, uznatelné náklady – na co je možné finanční podporu od kraje žádat</w:t>
            </w:r>
            <w:r w:rsidR="000463E7">
              <w:rPr>
                <w:noProof/>
                <w:webHidden/>
              </w:rPr>
              <w:tab/>
            </w:r>
            <w:r w:rsidR="000463E7">
              <w:rPr>
                <w:noProof/>
                <w:webHidden/>
              </w:rPr>
              <w:fldChar w:fldCharType="begin"/>
            </w:r>
            <w:r w:rsidR="000463E7">
              <w:rPr>
                <w:noProof/>
                <w:webHidden/>
              </w:rPr>
              <w:instrText xml:space="preserve"> PAGEREF _Toc451177073 \h </w:instrText>
            </w:r>
            <w:r w:rsidR="000463E7">
              <w:rPr>
                <w:noProof/>
                <w:webHidden/>
              </w:rPr>
            </w:r>
            <w:r w:rsidR="000463E7">
              <w:rPr>
                <w:noProof/>
                <w:webHidden/>
              </w:rPr>
              <w:fldChar w:fldCharType="separate"/>
            </w:r>
            <w:r w:rsidR="000463E7">
              <w:rPr>
                <w:noProof/>
                <w:webHidden/>
              </w:rPr>
              <w:t>32</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74" w:history="1">
            <w:r w:rsidR="000463E7" w:rsidRPr="005B4546">
              <w:rPr>
                <w:rStyle w:val="Hypertextovodkaz"/>
                <w:rFonts w:ascii="Times New Roman" w:hAnsi="Times New Roman"/>
                <w:noProof/>
              </w:rPr>
              <w:t>11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Žádost poskytovatele sociálních služeb</w:t>
            </w:r>
            <w:r w:rsidR="000463E7">
              <w:rPr>
                <w:noProof/>
                <w:webHidden/>
              </w:rPr>
              <w:tab/>
            </w:r>
            <w:r w:rsidR="000463E7">
              <w:rPr>
                <w:noProof/>
                <w:webHidden/>
              </w:rPr>
              <w:fldChar w:fldCharType="begin"/>
            </w:r>
            <w:r w:rsidR="000463E7">
              <w:rPr>
                <w:noProof/>
                <w:webHidden/>
              </w:rPr>
              <w:instrText xml:space="preserve"> PAGEREF _Toc451177074 \h </w:instrText>
            </w:r>
            <w:r w:rsidR="000463E7">
              <w:rPr>
                <w:noProof/>
                <w:webHidden/>
              </w:rPr>
            </w:r>
            <w:r w:rsidR="000463E7">
              <w:rPr>
                <w:noProof/>
                <w:webHidden/>
              </w:rPr>
              <w:fldChar w:fldCharType="separate"/>
            </w:r>
            <w:r w:rsidR="000463E7">
              <w:rPr>
                <w:noProof/>
                <w:webHidden/>
              </w:rPr>
              <w:t>38</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75" w:history="1">
            <w:r w:rsidR="000463E7" w:rsidRPr="005B4546">
              <w:rPr>
                <w:rStyle w:val="Hypertextovodkaz"/>
                <w:rFonts w:ascii="Times New Roman" w:hAnsi="Times New Roman"/>
                <w:noProof/>
              </w:rPr>
              <w:t>12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Posouzení žádosti</w:t>
            </w:r>
            <w:r w:rsidR="000463E7">
              <w:rPr>
                <w:noProof/>
                <w:webHidden/>
              </w:rPr>
              <w:tab/>
            </w:r>
            <w:r w:rsidR="000463E7">
              <w:rPr>
                <w:noProof/>
                <w:webHidden/>
              </w:rPr>
              <w:fldChar w:fldCharType="begin"/>
            </w:r>
            <w:r w:rsidR="000463E7">
              <w:rPr>
                <w:noProof/>
                <w:webHidden/>
              </w:rPr>
              <w:instrText xml:space="preserve"> PAGEREF _Toc451177075 \h </w:instrText>
            </w:r>
            <w:r w:rsidR="000463E7">
              <w:rPr>
                <w:noProof/>
                <w:webHidden/>
              </w:rPr>
            </w:r>
            <w:r w:rsidR="000463E7">
              <w:rPr>
                <w:noProof/>
                <w:webHidden/>
              </w:rPr>
              <w:fldChar w:fldCharType="separate"/>
            </w:r>
            <w:r w:rsidR="000463E7">
              <w:rPr>
                <w:noProof/>
                <w:webHidden/>
              </w:rPr>
              <w:t>39</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76" w:history="1">
            <w:r w:rsidR="000463E7" w:rsidRPr="005B4546">
              <w:rPr>
                <w:rStyle w:val="Hypertextovodkaz"/>
                <w:rFonts w:ascii="Times New Roman" w:hAnsi="Times New Roman"/>
                <w:noProof/>
              </w:rPr>
              <w:t>13</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Rozhodování o výši finanční podpory</w:t>
            </w:r>
            <w:r w:rsidR="000463E7">
              <w:rPr>
                <w:noProof/>
                <w:webHidden/>
              </w:rPr>
              <w:tab/>
            </w:r>
            <w:r w:rsidR="000463E7">
              <w:rPr>
                <w:noProof/>
                <w:webHidden/>
              </w:rPr>
              <w:fldChar w:fldCharType="begin"/>
            </w:r>
            <w:r w:rsidR="000463E7">
              <w:rPr>
                <w:noProof/>
                <w:webHidden/>
              </w:rPr>
              <w:instrText xml:space="preserve"> PAGEREF _Toc451177076 \h </w:instrText>
            </w:r>
            <w:r w:rsidR="000463E7">
              <w:rPr>
                <w:noProof/>
                <w:webHidden/>
              </w:rPr>
            </w:r>
            <w:r w:rsidR="000463E7">
              <w:rPr>
                <w:noProof/>
                <w:webHidden/>
              </w:rPr>
              <w:fldChar w:fldCharType="separate"/>
            </w:r>
            <w:r w:rsidR="000463E7">
              <w:rPr>
                <w:noProof/>
                <w:webHidden/>
              </w:rPr>
              <w:t>41</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77" w:history="1">
            <w:r w:rsidR="000463E7" w:rsidRPr="005B4546">
              <w:rPr>
                <w:rStyle w:val="Hypertextovodkaz"/>
                <w:rFonts w:ascii="Times New Roman" w:hAnsi="Times New Roman"/>
                <w:noProof/>
              </w:rPr>
              <w:t>14</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Zveřejnění výsledků řízení k poskytnutí finanční podpory</w:t>
            </w:r>
            <w:r w:rsidR="000463E7">
              <w:rPr>
                <w:noProof/>
                <w:webHidden/>
              </w:rPr>
              <w:tab/>
            </w:r>
            <w:r w:rsidR="000463E7">
              <w:rPr>
                <w:noProof/>
                <w:webHidden/>
              </w:rPr>
              <w:fldChar w:fldCharType="begin"/>
            </w:r>
            <w:r w:rsidR="000463E7">
              <w:rPr>
                <w:noProof/>
                <w:webHidden/>
              </w:rPr>
              <w:instrText xml:space="preserve"> PAGEREF _Toc451177077 \h </w:instrText>
            </w:r>
            <w:r w:rsidR="000463E7">
              <w:rPr>
                <w:noProof/>
                <w:webHidden/>
              </w:rPr>
            </w:r>
            <w:r w:rsidR="000463E7">
              <w:rPr>
                <w:noProof/>
                <w:webHidden/>
              </w:rPr>
              <w:fldChar w:fldCharType="separate"/>
            </w:r>
            <w:r w:rsidR="000463E7">
              <w:rPr>
                <w:noProof/>
                <w:webHidden/>
              </w:rPr>
              <w:t>41</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78" w:history="1">
            <w:r w:rsidR="000463E7" w:rsidRPr="005B4546">
              <w:rPr>
                <w:rStyle w:val="Hypertextovodkaz"/>
                <w:rFonts w:ascii="Times New Roman" w:hAnsi="Times New Roman"/>
                <w:noProof/>
              </w:rPr>
              <w:t>15</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Uzavření smluv s poskytovateli sociálních služeb</w:t>
            </w:r>
            <w:r w:rsidR="000463E7">
              <w:rPr>
                <w:noProof/>
                <w:webHidden/>
              </w:rPr>
              <w:tab/>
            </w:r>
            <w:r w:rsidR="000463E7">
              <w:rPr>
                <w:noProof/>
                <w:webHidden/>
              </w:rPr>
              <w:fldChar w:fldCharType="begin"/>
            </w:r>
            <w:r w:rsidR="000463E7">
              <w:rPr>
                <w:noProof/>
                <w:webHidden/>
              </w:rPr>
              <w:instrText xml:space="preserve"> PAGEREF _Toc451177078 \h </w:instrText>
            </w:r>
            <w:r w:rsidR="000463E7">
              <w:rPr>
                <w:noProof/>
                <w:webHidden/>
              </w:rPr>
            </w:r>
            <w:r w:rsidR="000463E7">
              <w:rPr>
                <w:noProof/>
                <w:webHidden/>
              </w:rPr>
              <w:fldChar w:fldCharType="separate"/>
            </w:r>
            <w:r w:rsidR="000463E7">
              <w:rPr>
                <w:noProof/>
                <w:webHidden/>
              </w:rPr>
              <w:t>41</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79" w:history="1">
            <w:r w:rsidR="000463E7" w:rsidRPr="005B4546">
              <w:rPr>
                <w:rStyle w:val="Hypertextovodkaz"/>
                <w:rFonts w:ascii="Times New Roman" w:hAnsi="Times New Roman"/>
                <w:noProof/>
              </w:rPr>
              <w:t>Příručka pro příjemce</w:t>
            </w:r>
            <w:r w:rsidR="000463E7">
              <w:rPr>
                <w:noProof/>
                <w:webHidden/>
              </w:rPr>
              <w:tab/>
            </w:r>
            <w:r w:rsidR="000463E7">
              <w:rPr>
                <w:noProof/>
                <w:webHidden/>
              </w:rPr>
              <w:fldChar w:fldCharType="begin"/>
            </w:r>
            <w:r w:rsidR="000463E7">
              <w:rPr>
                <w:noProof/>
                <w:webHidden/>
              </w:rPr>
              <w:instrText xml:space="preserve"> PAGEREF _Toc451177079 \h </w:instrText>
            </w:r>
            <w:r w:rsidR="000463E7">
              <w:rPr>
                <w:noProof/>
                <w:webHidden/>
              </w:rPr>
            </w:r>
            <w:r w:rsidR="000463E7">
              <w:rPr>
                <w:noProof/>
                <w:webHidden/>
              </w:rPr>
              <w:fldChar w:fldCharType="separate"/>
            </w:r>
            <w:r w:rsidR="000463E7">
              <w:rPr>
                <w:noProof/>
                <w:webHidden/>
              </w:rPr>
              <w:t>43</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80" w:history="1">
            <w:r w:rsidR="000463E7" w:rsidRPr="005B4546">
              <w:rPr>
                <w:rStyle w:val="Hypertextovodkaz"/>
                <w:rFonts w:ascii="Times New Roman" w:hAnsi="Times New Roman"/>
                <w:noProof/>
              </w:rPr>
              <w:t>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Úvod</w:t>
            </w:r>
            <w:r w:rsidR="000463E7">
              <w:rPr>
                <w:noProof/>
                <w:webHidden/>
              </w:rPr>
              <w:tab/>
            </w:r>
            <w:r w:rsidR="000463E7">
              <w:rPr>
                <w:noProof/>
                <w:webHidden/>
              </w:rPr>
              <w:fldChar w:fldCharType="begin"/>
            </w:r>
            <w:r w:rsidR="000463E7">
              <w:rPr>
                <w:noProof/>
                <w:webHidden/>
              </w:rPr>
              <w:instrText xml:space="preserve"> PAGEREF _Toc451177080 \h </w:instrText>
            </w:r>
            <w:r w:rsidR="000463E7">
              <w:rPr>
                <w:noProof/>
                <w:webHidden/>
              </w:rPr>
            </w:r>
            <w:r w:rsidR="000463E7">
              <w:rPr>
                <w:noProof/>
                <w:webHidden/>
              </w:rPr>
              <w:fldChar w:fldCharType="separate"/>
            </w:r>
            <w:r w:rsidR="000463E7">
              <w:rPr>
                <w:noProof/>
                <w:webHidden/>
              </w:rPr>
              <w:t>43</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81" w:history="1">
            <w:r w:rsidR="000463E7" w:rsidRPr="005B4546">
              <w:rPr>
                <w:rStyle w:val="Hypertextovodkaz"/>
                <w:rFonts w:ascii="Times New Roman" w:hAnsi="Times New Roman"/>
                <w:noProof/>
              </w:rPr>
              <w:t>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Postupy pro poskytování sociálních služeb</w:t>
            </w:r>
            <w:r w:rsidR="000463E7">
              <w:rPr>
                <w:noProof/>
                <w:webHidden/>
              </w:rPr>
              <w:tab/>
            </w:r>
            <w:r w:rsidR="000463E7">
              <w:rPr>
                <w:noProof/>
                <w:webHidden/>
              </w:rPr>
              <w:fldChar w:fldCharType="begin"/>
            </w:r>
            <w:r w:rsidR="000463E7">
              <w:rPr>
                <w:noProof/>
                <w:webHidden/>
              </w:rPr>
              <w:instrText xml:space="preserve"> PAGEREF _Toc451177081 \h </w:instrText>
            </w:r>
            <w:r w:rsidR="000463E7">
              <w:rPr>
                <w:noProof/>
                <w:webHidden/>
              </w:rPr>
            </w:r>
            <w:r w:rsidR="000463E7">
              <w:rPr>
                <w:noProof/>
                <w:webHidden/>
              </w:rPr>
              <w:fldChar w:fldCharType="separate"/>
            </w:r>
            <w:r w:rsidR="000463E7">
              <w:rPr>
                <w:noProof/>
                <w:webHidden/>
              </w:rPr>
              <w:t>44</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82" w:history="1">
            <w:r w:rsidR="000463E7" w:rsidRPr="005B4546">
              <w:rPr>
                <w:rStyle w:val="Hypertextovodkaz"/>
                <w:rFonts w:ascii="Times New Roman" w:hAnsi="Times New Roman"/>
                <w:noProof/>
              </w:rPr>
              <w:t>2.1.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Personální zabezpečení služby</w:t>
            </w:r>
            <w:r w:rsidR="000463E7">
              <w:rPr>
                <w:noProof/>
                <w:webHidden/>
              </w:rPr>
              <w:tab/>
            </w:r>
            <w:r w:rsidR="000463E7">
              <w:rPr>
                <w:noProof/>
                <w:webHidden/>
              </w:rPr>
              <w:fldChar w:fldCharType="begin"/>
            </w:r>
            <w:r w:rsidR="000463E7">
              <w:rPr>
                <w:noProof/>
                <w:webHidden/>
              </w:rPr>
              <w:instrText xml:space="preserve"> PAGEREF _Toc451177082 \h </w:instrText>
            </w:r>
            <w:r w:rsidR="000463E7">
              <w:rPr>
                <w:noProof/>
                <w:webHidden/>
              </w:rPr>
            </w:r>
            <w:r w:rsidR="000463E7">
              <w:rPr>
                <w:noProof/>
                <w:webHidden/>
              </w:rPr>
              <w:fldChar w:fldCharType="separate"/>
            </w:r>
            <w:r w:rsidR="000463E7">
              <w:rPr>
                <w:noProof/>
                <w:webHidden/>
              </w:rPr>
              <w:t>44</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83" w:history="1">
            <w:r w:rsidR="000463E7" w:rsidRPr="005B4546">
              <w:rPr>
                <w:rStyle w:val="Hypertextovodkaz"/>
                <w:rFonts w:ascii="Times New Roman" w:hAnsi="Times New Roman"/>
                <w:noProof/>
              </w:rPr>
              <w:t>2.2.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Stanovení minimálního podílu rozsahu přímé práce z vykazované činnosti pracovníků poskytovatele sociální služby</w:t>
            </w:r>
            <w:r w:rsidR="000463E7">
              <w:rPr>
                <w:noProof/>
                <w:webHidden/>
              </w:rPr>
              <w:tab/>
            </w:r>
            <w:r w:rsidR="000463E7">
              <w:rPr>
                <w:noProof/>
                <w:webHidden/>
              </w:rPr>
              <w:fldChar w:fldCharType="begin"/>
            </w:r>
            <w:r w:rsidR="000463E7">
              <w:rPr>
                <w:noProof/>
                <w:webHidden/>
              </w:rPr>
              <w:instrText xml:space="preserve"> PAGEREF _Toc451177083 \h </w:instrText>
            </w:r>
            <w:r w:rsidR="000463E7">
              <w:rPr>
                <w:noProof/>
                <w:webHidden/>
              </w:rPr>
            </w:r>
            <w:r w:rsidR="000463E7">
              <w:rPr>
                <w:noProof/>
                <w:webHidden/>
              </w:rPr>
              <w:fldChar w:fldCharType="separate"/>
            </w:r>
            <w:r w:rsidR="000463E7">
              <w:rPr>
                <w:noProof/>
                <w:webHidden/>
              </w:rPr>
              <w:t>44</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84" w:history="1">
            <w:r w:rsidR="000463E7" w:rsidRPr="005B4546">
              <w:rPr>
                <w:rStyle w:val="Hypertextovodkaz"/>
                <w:rFonts w:ascii="Times New Roman" w:hAnsi="Times New Roman"/>
                <w:noProof/>
              </w:rPr>
              <w:t>2.3.</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Adekvátnost poskytování sociální služby ve vztahu k nepříznivé situaci uživatele služeb</w:t>
            </w:r>
            <w:r w:rsidR="000463E7">
              <w:rPr>
                <w:noProof/>
                <w:webHidden/>
              </w:rPr>
              <w:tab/>
            </w:r>
            <w:r w:rsidR="000463E7">
              <w:rPr>
                <w:noProof/>
                <w:webHidden/>
              </w:rPr>
              <w:fldChar w:fldCharType="begin"/>
            </w:r>
            <w:r w:rsidR="000463E7">
              <w:rPr>
                <w:noProof/>
                <w:webHidden/>
              </w:rPr>
              <w:instrText xml:space="preserve"> PAGEREF _Toc451177084 \h </w:instrText>
            </w:r>
            <w:r w:rsidR="000463E7">
              <w:rPr>
                <w:noProof/>
                <w:webHidden/>
              </w:rPr>
            </w:r>
            <w:r w:rsidR="000463E7">
              <w:rPr>
                <w:noProof/>
                <w:webHidden/>
              </w:rPr>
              <w:fldChar w:fldCharType="separate"/>
            </w:r>
            <w:r w:rsidR="000463E7">
              <w:rPr>
                <w:noProof/>
                <w:webHidden/>
              </w:rPr>
              <w:t>45</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85" w:history="1">
            <w:r w:rsidR="000463E7" w:rsidRPr="005B4546">
              <w:rPr>
                <w:rStyle w:val="Hypertextovodkaz"/>
                <w:rFonts w:ascii="Times New Roman" w:hAnsi="Times New Roman"/>
                <w:noProof/>
              </w:rPr>
              <w:t>3</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Změny v realizaci smlouvy</w:t>
            </w:r>
            <w:r w:rsidR="000463E7">
              <w:rPr>
                <w:noProof/>
                <w:webHidden/>
              </w:rPr>
              <w:tab/>
            </w:r>
            <w:r w:rsidR="000463E7">
              <w:rPr>
                <w:noProof/>
                <w:webHidden/>
              </w:rPr>
              <w:fldChar w:fldCharType="begin"/>
            </w:r>
            <w:r w:rsidR="000463E7">
              <w:rPr>
                <w:noProof/>
                <w:webHidden/>
              </w:rPr>
              <w:instrText xml:space="preserve"> PAGEREF _Toc451177085 \h </w:instrText>
            </w:r>
            <w:r w:rsidR="000463E7">
              <w:rPr>
                <w:noProof/>
                <w:webHidden/>
              </w:rPr>
            </w:r>
            <w:r w:rsidR="000463E7">
              <w:rPr>
                <w:noProof/>
                <w:webHidden/>
              </w:rPr>
              <w:fldChar w:fldCharType="separate"/>
            </w:r>
            <w:r w:rsidR="000463E7">
              <w:rPr>
                <w:noProof/>
                <w:webHidden/>
              </w:rPr>
              <w:t>46</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86" w:history="1">
            <w:r w:rsidR="000463E7" w:rsidRPr="005B4546">
              <w:rPr>
                <w:rStyle w:val="Hypertextovodkaz"/>
                <w:rFonts w:ascii="Times New Roman" w:hAnsi="Times New Roman"/>
                <w:noProof/>
              </w:rPr>
              <w:t>3.1.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Nepodstatné změny</w:t>
            </w:r>
            <w:r w:rsidR="000463E7">
              <w:rPr>
                <w:noProof/>
                <w:webHidden/>
              </w:rPr>
              <w:tab/>
            </w:r>
            <w:r w:rsidR="000463E7">
              <w:rPr>
                <w:noProof/>
                <w:webHidden/>
              </w:rPr>
              <w:fldChar w:fldCharType="begin"/>
            </w:r>
            <w:r w:rsidR="000463E7">
              <w:rPr>
                <w:noProof/>
                <w:webHidden/>
              </w:rPr>
              <w:instrText xml:space="preserve"> PAGEREF _Toc451177086 \h </w:instrText>
            </w:r>
            <w:r w:rsidR="000463E7">
              <w:rPr>
                <w:noProof/>
                <w:webHidden/>
              </w:rPr>
            </w:r>
            <w:r w:rsidR="000463E7">
              <w:rPr>
                <w:noProof/>
                <w:webHidden/>
              </w:rPr>
              <w:fldChar w:fldCharType="separate"/>
            </w:r>
            <w:r w:rsidR="000463E7">
              <w:rPr>
                <w:noProof/>
                <w:webHidden/>
              </w:rPr>
              <w:t>46</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87" w:history="1">
            <w:r w:rsidR="000463E7" w:rsidRPr="005B4546">
              <w:rPr>
                <w:rStyle w:val="Hypertextovodkaz"/>
                <w:rFonts w:ascii="Times New Roman" w:hAnsi="Times New Roman"/>
                <w:noProof/>
              </w:rPr>
              <w:t>3.2.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Podstatné změny</w:t>
            </w:r>
            <w:r w:rsidR="000463E7">
              <w:rPr>
                <w:noProof/>
                <w:webHidden/>
              </w:rPr>
              <w:tab/>
            </w:r>
            <w:r w:rsidR="000463E7">
              <w:rPr>
                <w:noProof/>
                <w:webHidden/>
              </w:rPr>
              <w:fldChar w:fldCharType="begin"/>
            </w:r>
            <w:r w:rsidR="000463E7">
              <w:rPr>
                <w:noProof/>
                <w:webHidden/>
              </w:rPr>
              <w:instrText xml:space="preserve"> PAGEREF _Toc451177087 \h </w:instrText>
            </w:r>
            <w:r w:rsidR="000463E7">
              <w:rPr>
                <w:noProof/>
                <w:webHidden/>
              </w:rPr>
            </w:r>
            <w:r w:rsidR="000463E7">
              <w:rPr>
                <w:noProof/>
                <w:webHidden/>
              </w:rPr>
              <w:fldChar w:fldCharType="separate"/>
            </w:r>
            <w:r w:rsidR="000463E7">
              <w:rPr>
                <w:noProof/>
                <w:webHidden/>
              </w:rPr>
              <w:t>47</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88" w:history="1">
            <w:r w:rsidR="000463E7" w:rsidRPr="005B4546">
              <w:rPr>
                <w:rStyle w:val="Hypertextovodkaz"/>
                <w:rFonts w:ascii="Times New Roman" w:hAnsi="Times New Roman"/>
                <w:noProof/>
              </w:rPr>
              <w:t>3.3.</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Údaje, které nelze měnit</w:t>
            </w:r>
            <w:r w:rsidR="000463E7">
              <w:rPr>
                <w:noProof/>
                <w:webHidden/>
              </w:rPr>
              <w:tab/>
            </w:r>
            <w:r w:rsidR="000463E7">
              <w:rPr>
                <w:noProof/>
                <w:webHidden/>
              </w:rPr>
              <w:fldChar w:fldCharType="begin"/>
            </w:r>
            <w:r w:rsidR="000463E7">
              <w:rPr>
                <w:noProof/>
                <w:webHidden/>
              </w:rPr>
              <w:instrText xml:space="preserve"> PAGEREF _Toc451177088 \h </w:instrText>
            </w:r>
            <w:r w:rsidR="000463E7">
              <w:rPr>
                <w:noProof/>
                <w:webHidden/>
              </w:rPr>
            </w:r>
            <w:r w:rsidR="000463E7">
              <w:rPr>
                <w:noProof/>
                <w:webHidden/>
              </w:rPr>
              <w:fldChar w:fldCharType="separate"/>
            </w:r>
            <w:r w:rsidR="000463E7">
              <w:rPr>
                <w:noProof/>
                <w:webHidden/>
              </w:rPr>
              <w:t>48</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89" w:history="1">
            <w:r w:rsidR="000463E7" w:rsidRPr="005B4546">
              <w:rPr>
                <w:rStyle w:val="Hypertextovodkaz"/>
                <w:rFonts w:ascii="Times New Roman" w:hAnsi="Times New Roman"/>
                <w:noProof/>
              </w:rPr>
              <w:t>4</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Hlášení dalšího zdroje financování sociální služby</w:t>
            </w:r>
            <w:r w:rsidR="000463E7">
              <w:rPr>
                <w:noProof/>
                <w:webHidden/>
              </w:rPr>
              <w:tab/>
            </w:r>
            <w:r w:rsidR="000463E7">
              <w:rPr>
                <w:noProof/>
                <w:webHidden/>
              </w:rPr>
              <w:fldChar w:fldCharType="begin"/>
            </w:r>
            <w:r w:rsidR="000463E7">
              <w:rPr>
                <w:noProof/>
                <w:webHidden/>
              </w:rPr>
              <w:instrText xml:space="preserve"> PAGEREF _Toc451177089 \h </w:instrText>
            </w:r>
            <w:r w:rsidR="000463E7">
              <w:rPr>
                <w:noProof/>
                <w:webHidden/>
              </w:rPr>
            </w:r>
            <w:r w:rsidR="000463E7">
              <w:rPr>
                <w:noProof/>
                <w:webHidden/>
              </w:rPr>
              <w:fldChar w:fldCharType="separate"/>
            </w:r>
            <w:r w:rsidR="000463E7">
              <w:rPr>
                <w:noProof/>
                <w:webHidden/>
              </w:rPr>
              <w:t>48</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90" w:history="1">
            <w:r w:rsidR="000463E7" w:rsidRPr="005B4546">
              <w:rPr>
                <w:rStyle w:val="Hypertextovodkaz"/>
                <w:rFonts w:ascii="Times New Roman" w:hAnsi="Times New Roman"/>
                <w:noProof/>
              </w:rPr>
              <w:t>5</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Bankovní účet příjemce</w:t>
            </w:r>
            <w:r w:rsidR="000463E7">
              <w:rPr>
                <w:noProof/>
                <w:webHidden/>
              </w:rPr>
              <w:tab/>
            </w:r>
            <w:r w:rsidR="000463E7">
              <w:rPr>
                <w:noProof/>
                <w:webHidden/>
              </w:rPr>
              <w:fldChar w:fldCharType="begin"/>
            </w:r>
            <w:r w:rsidR="000463E7">
              <w:rPr>
                <w:noProof/>
                <w:webHidden/>
              </w:rPr>
              <w:instrText xml:space="preserve"> PAGEREF _Toc451177090 \h </w:instrText>
            </w:r>
            <w:r w:rsidR="000463E7">
              <w:rPr>
                <w:noProof/>
                <w:webHidden/>
              </w:rPr>
            </w:r>
            <w:r w:rsidR="000463E7">
              <w:rPr>
                <w:noProof/>
                <w:webHidden/>
              </w:rPr>
              <w:fldChar w:fldCharType="separate"/>
            </w:r>
            <w:r w:rsidR="000463E7">
              <w:rPr>
                <w:noProof/>
                <w:webHidden/>
              </w:rPr>
              <w:t>50</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91" w:history="1">
            <w:r w:rsidR="000463E7" w:rsidRPr="005B4546">
              <w:rPr>
                <w:rStyle w:val="Hypertextovodkaz"/>
                <w:rFonts w:ascii="Times New Roman" w:hAnsi="Times New Roman"/>
                <w:noProof/>
                <w:lang w:eastAsia="cs-CZ"/>
              </w:rPr>
              <w:t>6</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Způsob poskytování finanční podpory (dotace/příspěvku)</w:t>
            </w:r>
            <w:r w:rsidR="000463E7">
              <w:rPr>
                <w:noProof/>
                <w:webHidden/>
              </w:rPr>
              <w:tab/>
            </w:r>
            <w:r w:rsidR="000463E7">
              <w:rPr>
                <w:noProof/>
                <w:webHidden/>
              </w:rPr>
              <w:fldChar w:fldCharType="begin"/>
            </w:r>
            <w:r w:rsidR="000463E7">
              <w:rPr>
                <w:noProof/>
                <w:webHidden/>
              </w:rPr>
              <w:instrText xml:space="preserve"> PAGEREF _Toc451177091 \h </w:instrText>
            </w:r>
            <w:r w:rsidR="000463E7">
              <w:rPr>
                <w:noProof/>
                <w:webHidden/>
              </w:rPr>
            </w:r>
            <w:r w:rsidR="000463E7">
              <w:rPr>
                <w:noProof/>
                <w:webHidden/>
              </w:rPr>
              <w:fldChar w:fldCharType="separate"/>
            </w:r>
            <w:r w:rsidR="000463E7">
              <w:rPr>
                <w:noProof/>
                <w:webHidden/>
              </w:rPr>
              <w:t>50</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92" w:history="1">
            <w:r w:rsidR="000463E7" w:rsidRPr="005B4546">
              <w:rPr>
                <w:rStyle w:val="Hypertextovodkaz"/>
                <w:rFonts w:ascii="Times New Roman" w:hAnsi="Times New Roman"/>
                <w:noProof/>
              </w:rPr>
              <w:t>7</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Účetnictví a doklady</w:t>
            </w:r>
            <w:r w:rsidR="000463E7">
              <w:rPr>
                <w:noProof/>
                <w:webHidden/>
              </w:rPr>
              <w:tab/>
            </w:r>
            <w:r w:rsidR="000463E7">
              <w:rPr>
                <w:noProof/>
                <w:webHidden/>
              </w:rPr>
              <w:fldChar w:fldCharType="begin"/>
            </w:r>
            <w:r w:rsidR="000463E7">
              <w:rPr>
                <w:noProof/>
                <w:webHidden/>
              </w:rPr>
              <w:instrText xml:space="preserve"> PAGEREF _Toc451177092 \h </w:instrText>
            </w:r>
            <w:r w:rsidR="000463E7">
              <w:rPr>
                <w:noProof/>
                <w:webHidden/>
              </w:rPr>
            </w:r>
            <w:r w:rsidR="000463E7">
              <w:rPr>
                <w:noProof/>
                <w:webHidden/>
              </w:rPr>
              <w:fldChar w:fldCharType="separate"/>
            </w:r>
            <w:r w:rsidR="000463E7">
              <w:rPr>
                <w:noProof/>
                <w:webHidden/>
              </w:rPr>
              <w:t>51</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93" w:history="1">
            <w:r w:rsidR="000463E7" w:rsidRPr="005B4546">
              <w:rPr>
                <w:rStyle w:val="Hypertextovodkaz"/>
                <w:rFonts w:ascii="Times New Roman" w:hAnsi="Times New Roman"/>
                <w:noProof/>
              </w:rPr>
              <w:t>7.1.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Vedení účetnictví</w:t>
            </w:r>
            <w:r w:rsidR="000463E7">
              <w:rPr>
                <w:noProof/>
                <w:webHidden/>
              </w:rPr>
              <w:tab/>
            </w:r>
            <w:r w:rsidR="000463E7">
              <w:rPr>
                <w:noProof/>
                <w:webHidden/>
              </w:rPr>
              <w:fldChar w:fldCharType="begin"/>
            </w:r>
            <w:r w:rsidR="000463E7">
              <w:rPr>
                <w:noProof/>
                <w:webHidden/>
              </w:rPr>
              <w:instrText xml:space="preserve"> PAGEREF _Toc451177093 \h </w:instrText>
            </w:r>
            <w:r w:rsidR="000463E7">
              <w:rPr>
                <w:noProof/>
                <w:webHidden/>
              </w:rPr>
            </w:r>
            <w:r w:rsidR="000463E7">
              <w:rPr>
                <w:noProof/>
                <w:webHidden/>
              </w:rPr>
              <w:fldChar w:fldCharType="separate"/>
            </w:r>
            <w:r w:rsidR="000463E7">
              <w:rPr>
                <w:noProof/>
                <w:webHidden/>
              </w:rPr>
              <w:t>51</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094" w:history="1">
            <w:r w:rsidR="000463E7" w:rsidRPr="005B4546">
              <w:rPr>
                <w:rStyle w:val="Hypertextovodkaz"/>
                <w:rFonts w:ascii="Times New Roman" w:hAnsi="Times New Roman"/>
                <w:noProof/>
              </w:rPr>
              <w:t>7.2.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Účetní doklady</w:t>
            </w:r>
            <w:r w:rsidR="000463E7">
              <w:rPr>
                <w:noProof/>
                <w:webHidden/>
              </w:rPr>
              <w:tab/>
            </w:r>
            <w:r w:rsidR="000463E7">
              <w:rPr>
                <w:noProof/>
                <w:webHidden/>
              </w:rPr>
              <w:fldChar w:fldCharType="begin"/>
            </w:r>
            <w:r w:rsidR="000463E7">
              <w:rPr>
                <w:noProof/>
                <w:webHidden/>
              </w:rPr>
              <w:instrText xml:space="preserve"> PAGEREF _Toc451177094 \h </w:instrText>
            </w:r>
            <w:r w:rsidR="000463E7">
              <w:rPr>
                <w:noProof/>
                <w:webHidden/>
              </w:rPr>
            </w:r>
            <w:r w:rsidR="000463E7">
              <w:rPr>
                <w:noProof/>
                <w:webHidden/>
              </w:rPr>
              <w:fldChar w:fldCharType="separate"/>
            </w:r>
            <w:r w:rsidR="000463E7">
              <w:rPr>
                <w:noProof/>
                <w:webHidden/>
              </w:rPr>
              <w:t>52</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95" w:history="1">
            <w:r w:rsidR="000463E7" w:rsidRPr="005B4546">
              <w:rPr>
                <w:rStyle w:val="Hypertextovodkaz"/>
                <w:rFonts w:ascii="Times New Roman" w:hAnsi="Times New Roman"/>
                <w:noProof/>
              </w:rPr>
              <w:t>8</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Uznatelné a neuznatelné náklady (výdaje)</w:t>
            </w:r>
            <w:r w:rsidR="000463E7">
              <w:rPr>
                <w:noProof/>
                <w:webHidden/>
              </w:rPr>
              <w:tab/>
            </w:r>
            <w:r w:rsidR="000463E7">
              <w:rPr>
                <w:noProof/>
                <w:webHidden/>
              </w:rPr>
              <w:fldChar w:fldCharType="begin"/>
            </w:r>
            <w:r w:rsidR="000463E7">
              <w:rPr>
                <w:noProof/>
                <w:webHidden/>
              </w:rPr>
              <w:instrText xml:space="preserve"> PAGEREF _Toc451177095 \h </w:instrText>
            </w:r>
            <w:r w:rsidR="000463E7">
              <w:rPr>
                <w:noProof/>
                <w:webHidden/>
              </w:rPr>
            </w:r>
            <w:r w:rsidR="000463E7">
              <w:rPr>
                <w:noProof/>
                <w:webHidden/>
              </w:rPr>
              <w:fldChar w:fldCharType="separate"/>
            </w:r>
            <w:r w:rsidR="000463E7">
              <w:rPr>
                <w:noProof/>
                <w:webHidden/>
              </w:rPr>
              <w:t>52</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96" w:history="1">
            <w:r w:rsidR="000463E7" w:rsidRPr="005B4546">
              <w:rPr>
                <w:rStyle w:val="Hypertextovodkaz"/>
                <w:rFonts w:ascii="Times New Roman" w:hAnsi="Times New Roman"/>
                <w:noProof/>
              </w:rPr>
              <w:t>9</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Daň z přidané hodnoty</w:t>
            </w:r>
            <w:r w:rsidR="000463E7">
              <w:rPr>
                <w:noProof/>
                <w:webHidden/>
              </w:rPr>
              <w:tab/>
            </w:r>
            <w:r w:rsidR="000463E7">
              <w:rPr>
                <w:noProof/>
                <w:webHidden/>
              </w:rPr>
              <w:fldChar w:fldCharType="begin"/>
            </w:r>
            <w:r w:rsidR="000463E7">
              <w:rPr>
                <w:noProof/>
                <w:webHidden/>
              </w:rPr>
              <w:instrText xml:space="preserve"> PAGEREF _Toc451177096 \h </w:instrText>
            </w:r>
            <w:r w:rsidR="000463E7">
              <w:rPr>
                <w:noProof/>
                <w:webHidden/>
              </w:rPr>
            </w:r>
            <w:r w:rsidR="000463E7">
              <w:rPr>
                <w:noProof/>
                <w:webHidden/>
              </w:rPr>
              <w:fldChar w:fldCharType="separate"/>
            </w:r>
            <w:r w:rsidR="000463E7">
              <w:rPr>
                <w:noProof/>
                <w:webHidden/>
              </w:rPr>
              <w:t>52</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97" w:history="1">
            <w:r w:rsidR="000463E7" w:rsidRPr="005B4546">
              <w:rPr>
                <w:rStyle w:val="Hypertextovodkaz"/>
                <w:rFonts w:ascii="Times New Roman" w:hAnsi="Times New Roman"/>
                <w:noProof/>
              </w:rPr>
              <w:t>10</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Nákup služeb</w:t>
            </w:r>
            <w:r w:rsidR="000463E7">
              <w:rPr>
                <w:noProof/>
                <w:webHidden/>
              </w:rPr>
              <w:tab/>
            </w:r>
            <w:r w:rsidR="000463E7">
              <w:rPr>
                <w:noProof/>
                <w:webHidden/>
              </w:rPr>
              <w:fldChar w:fldCharType="begin"/>
            </w:r>
            <w:r w:rsidR="000463E7">
              <w:rPr>
                <w:noProof/>
                <w:webHidden/>
              </w:rPr>
              <w:instrText xml:space="preserve"> PAGEREF _Toc451177097 \h </w:instrText>
            </w:r>
            <w:r w:rsidR="000463E7">
              <w:rPr>
                <w:noProof/>
                <w:webHidden/>
              </w:rPr>
            </w:r>
            <w:r w:rsidR="000463E7">
              <w:rPr>
                <w:noProof/>
                <w:webHidden/>
              </w:rPr>
              <w:fldChar w:fldCharType="separate"/>
            </w:r>
            <w:r w:rsidR="000463E7">
              <w:rPr>
                <w:noProof/>
                <w:webHidden/>
              </w:rPr>
              <w:t>53</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98" w:history="1">
            <w:r w:rsidR="000463E7" w:rsidRPr="005B4546">
              <w:rPr>
                <w:rStyle w:val="Hypertextovodkaz"/>
                <w:rFonts w:ascii="Times New Roman" w:hAnsi="Times New Roman"/>
                <w:noProof/>
              </w:rPr>
              <w:t>11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Nadměrné financování služby</w:t>
            </w:r>
            <w:r w:rsidR="000463E7">
              <w:rPr>
                <w:noProof/>
                <w:webHidden/>
              </w:rPr>
              <w:tab/>
            </w:r>
            <w:r w:rsidR="000463E7">
              <w:rPr>
                <w:noProof/>
                <w:webHidden/>
              </w:rPr>
              <w:fldChar w:fldCharType="begin"/>
            </w:r>
            <w:r w:rsidR="000463E7">
              <w:rPr>
                <w:noProof/>
                <w:webHidden/>
              </w:rPr>
              <w:instrText xml:space="preserve"> PAGEREF _Toc451177098 \h </w:instrText>
            </w:r>
            <w:r w:rsidR="000463E7">
              <w:rPr>
                <w:noProof/>
                <w:webHidden/>
              </w:rPr>
            </w:r>
            <w:r w:rsidR="000463E7">
              <w:rPr>
                <w:noProof/>
                <w:webHidden/>
              </w:rPr>
              <w:fldChar w:fldCharType="separate"/>
            </w:r>
            <w:r w:rsidR="000463E7">
              <w:rPr>
                <w:noProof/>
                <w:webHidden/>
              </w:rPr>
              <w:t>54</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099" w:history="1">
            <w:r w:rsidR="000463E7" w:rsidRPr="005B4546">
              <w:rPr>
                <w:rStyle w:val="Hypertextovodkaz"/>
                <w:rFonts w:ascii="Times New Roman" w:hAnsi="Times New Roman"/>
                <w:noProof/>
              </w:rPr>
              <w:t>12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Audit</w:t>
            </w:r>
            <w:r w:rsidR="000463E7">
              <w:rPr>
                <w:noProof/>
                <w:webHidden/>
              </w:rPr>
              <w:tab/>
            </w:r>
            <w:r w:rsidR="000463E7">
              <w:rPr>
                <w:noProof/>
                <w:webHidden/>
              </w:rPr>
              <w:fldChar w:fldCharType="begin"/>
            </w:r>
            <w:r w:rsidR="000463E7">
              <w:rPr>
                <w:noProof/>
                <w:webHidden/>
              </w:rPr>
              <w:instrText xml:space="preserve"> PAGEREF _Toc451177099 \h </w:instrText>
            </w:r>
            <w:r w:rsidR="000463E7">
              <w:rPr>
                <w:noProof/>
                <w:webHidden/>
              </w:rPr>
            </w:r>
            <w:r w:rsidR="000463E7">
              <w:rPr>
                <w:noProof/>
                <w:webHidden/>
              </w:rPr>
              <w:fldChar w:fldCharType="separate"/>
            </w:r>
            <w:r w:rsidR="000463E7">
              <w:rPr>
                <w:noProof/>
                <w:webHidden/>
              </w:rPr>
              <w:t>54</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100" w:history="1">
            <w:r w:rsidR="000463E7" w:rsidRPr="005B4546">
              <w:rPr>
                <w:rStyle w:val="Hypertextovodkaz"/>
                <w:rFonts w:ascii="Times New Roman" w:hAnsi="Times New Roman"/>
                <w:noProof/>
                <w:lang w:eastAsia="cs-CZ"/>
              </w:rPr>
              <w:t>13</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Indikátory, monitorování</w:t>
            </w:r>
            <w:r w:rsidR="000463E7">
              <w:rPr>
                <w:noProof/>
                <w:webHidden/>
              </w:rPr>
              <w:tab/>
            </w:r>
            <w:r w:rsidR="000463E7">
              <w:rPr>
                <w:noProof/>
                <w:webHidden/>
              </w:rPr>
              <w:fldChar w:fldCharType="begin"/>
            </w:r>
            <w:r w:rsidR="000463E7">
              <w:rPr>
                <w:noProof/>
                <w:webHidden/>
              </w:rPr>
              <w:instrText xml:space="preserve"> PAGEREF _Toc451177100 \h </w:instrText>
            </w:r>
            <w:r w:rsidR="000463E7">
              <w:rPr>
                <w:noProof/>
                <w:webHidden/>
              </w:rPr>
            </w:r>
            <w:r w:rsidR="000463E7">
              <w:rPr>
                <w:noProof/>
                <w:webHidden/>
              </w:rPr>
              <w:fldChar w:fldCharType="separate"/>
            </w:r>
            <w:r w:rsidR="000463E7">
              <w:rPr>
                <w:noProof/>
                <w:webHidden/>
              </w:rPr>
              <w:t>56</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101" w:history="1">
            <w:r w:rsidR="000463E7" w:rsidRPr="005B4546">
              <w:rPr>
                <w:rStyle w:val="Hypertextovodkaz"/>
                <w:rFonts w:ascii="Times New Roman" w:hAnsi="Times New Roman"/>
                <w:noProof/>
              </w:rPr>
              <w:t>13.1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Finanční monitorování</w:t>
            </w:r>
            <w:r w:rsidR="000463E7">
              <w:rPr>
                <w:noProof/>
                <w:webHidden/>
              </w:rPr>
              <w:tab/>
            </w:r>
            <w:r w:rsidR="000463E7">
              <w:rPr>
                <w:noProof/>
                <w:webHidden/>
              </w:rPr>
              <w:fldChar w:fldCharType="begin"/>
            </w:r>
            <w:r w:rsidR="000463E7">
              <w:rPr>
                <w:noProof/>
                <w:webHidden/>
              </w:rPr>
              <w:instrText xml:space="preserve"> PAGEREF _Toc451177101 \h </w:instrText>
            </w:r>
            <w:r w:rsidR="000463E7">
              <w:rPr>
                <w:noProof/>
                <w:webHidden/>
              </w:rPr>
            </w:r>
            <w:r w:rsidR="000463E7">
              <w:rPr>
                <w:noProof/>
                <w:webHidden/>
              </w:rPr>
              <w:fldChar w:fldCharType="separate"/>
            </w:r>
            <w:r w:rsidR="000463E7">
              <w:rPr>
                <w:noProof/>
                <w:webHidden/>
              </w:rPr>
              <w:t>56</w:t>
            </w:r>
            <w:r w:rsidR="000463E7">
              <w:rPr>
                <w:noProof/>
                <w:webHidden/>
              </w:rPr>
              <w:fldChar w:fldCharType="end"/>
            </w:r>
          </w:hyperlink>
        </w:p>
        <w:p w:rsidR="000463E7" w:rsidRDefault="002F2D13">
          <w:pPr>
            <w:pStyle w:val="Obsah2"/>
            <w:tabs>
              <w:tab w:val="left" w:pos="880"/>
              <w:tab w:val="right" w:leader="dot" w:pos="9061"/>
            </w:tabs>
            <w:rPr>
              <w:rFonts w:asciiTheme="minorHAnsi" w:eastAsiaTheme="minorEastAsia" w:hAnsiTheme="minorHAnsi" w:cstheme="minorBidi"/>
              <w:noProof/>
              <w:lang w:eastAsia="cs-CZ"/>
            </w:rPr>
          </w:pPr>
          <w:hyperlink w:anchor="_Toc451177102" w:history="1">
            <w:r w:rsidR="000463E7" w:rsidRPr="005B4546">
              <w:rPr>
                <w:rStyle w:val="Hypertextovodkaz"/>
                <w:rFonts w:ascii="Times New Roman" w:hAnsi="Times New Roman"/>
                <w:noProof/>
              </w:rPr>
              <w:t>13.2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Indikátory – obsahové vymezení a evidence</w:t>
            </w:r>
            <w:r w:rsidR="000463E7">
              <w:rPr>
                <w:noProof/>
                <w:webHidden/>
              </w:rPr>
              <w:tab/>
            </w:r>
            <w:r w:rsidR="000463E7">
              <w:rPr>
                <w:noProof/>
                <w:webHidden/>
              </w:rPr>
              <w:fldChar w:fldCharType="begin"/>
            </w:r>
            <w:r w:rsidR="000463E7">
              <w:rPr>
                <w:noProof/>
                <w:webHidden/>
              </w:rPr>
              <w:instrText xml:space="preserve"> PAGEREF _Toc451177102 \h </w:instrText>
            </w:r>
            <w:r w:rsidR="000463E7">
              <w:rPr>
                <w:noProof/>
                <w:webHidden/>
              </w:rPr>
            </w:r>
            <w:r w:rsidR="000463E7">
              <w:rPr>
                <w:noProof/>
                <w:webHidden/>
              </w:rPr>
              <w:fldChar w:fldCharType="separate"/>
            </w:r>
            <w:r w:rsidR="000463E7">
              <w:rPr>
                <w:noProof/>
                <w:webHidden/>
              </w:rPr>
              <w:t>57</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103" w:history="1">
            <w:r w:rsidR="000463E7" w:rsidRPr="005B4546">
              <w:rPr>
                <w:rStyle w:val="Hypertextovodkaz"/>
                <w:rFonts w:ascii="Times New Roman" w:hAnsi="Times New Roman"/>
                <w:noProof/>
              </w:rPr>
              <w:t>14</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Závěrečná zpráva o poskytování sociální služby</w:t>
            </w:r>
            <w:r w:rsidR="000463E7">
              <w:rPr>
                <w:noProof/>
                <w:webHidden/>
              </w:rPr>
              <w:tab/>
            </w:r>
            <w:r w:rsidR="000463E7">
              <w:rPr>
                <w:noProof/>
                <w:webHidden/>
              </w:rPr>
              <w:fldChar w:fldCharType="begin"/>
            </w:r>
            <w:r w:rsidR="000463E7">
              <w:rPr>
                <w:noProof/>
                <w:webHidden/>
              </w:rPr>
              <w:instrText xml:space="preserve"> PAGEREF _Toc451177103 \h </w:instrText>
            </w:r>
            <w:r w:rsidR="000463E7">
              <w:rPr>
                <w:noProof/>
                <w:webHidden/>
              </w:rPr>
            </w:r>
            <w:r w:rsidR="000463E7">
              <w:rPr>
                <w:noProof/>
                <w:webHidden/>
              </w:rPr>
              <w:fldChar w:fldCharType="separate"/>
            </w:r>
            <w:r w:rsidR="000463E7">
              <w:rPr>
                <w:noProof/>
                <w:webHidden/>
              </w:rPr>
              <w:t>58</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104" w:history="1">
            <w:r w:rsidR="000463E7" w:rsidRPr="005B4546">
              <w:rPr>
                <w:rStyle w:val="Hypertextovodkaz"/>
                <w:rFonts w:ascii="Times New Roman" w:hAnsi="Times New Roman"/>
                <w:noProof/>
              </w:rPr>
              <w:t>15</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Vyúčtování finanční podpory a vratky z titulu nadměrné finanční podpory</w:t>
            </w:r>
            <w:r w:rsidR="000463E7">
              <w:rPr>
                <w:noProof/>
                <w:webHidden/>
              </w:rPr>
              <w:tab/>
            </w:r>
            <w:r w:rsidR="000463E7">
              <w:rPr>
                <w:noProof/>
                <w:webHidden/>
              </w:rPr>
              <w:fldChar w:fldCharType="begin"/>
            </w:r>
            <w:r w:rsidR="000463E7">
              <w:rPr>
                <w:noProof/>
                <w:webHidden/>
              </w:rPr>
              <w:instrText xml:space="preserve"> PAGEREF _Toc451177104 \h </w:instrText>
            </w:r>
            <w:r w:rsidR="000463E7">
              <w:rPr>
                <w:noProof/>
                <w:webHidden/>
              </w:rPr>
            </w:r>
            <w:r w:rsidR="000463E7">
              <w:rPr>
                <w:noProof/>
                <w:webHidden/>
              </w:rPr>
              <w:fldChar w:fldCharType="separate"/>
            </w:r>
            <w:r w:rsidR="000463E7">
              <w:rPr>
                <w:noProof/>
                <w:webHidden/>
              </w:rPr>
              <w:t>60</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105" w:history="1">
            <w:r w:rsidR="000463E7" w:rsidRPr="005B4546">
              <w:rPr>
                <w:rStyle w:val="Hypertextovodkaz"/>
                <w:rFonts w:ascii="Times New Roman" w:hAnsi="Times New Roman"/>
                <w:noProof/>
              </w:rPr>
              <w:t>16</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Publicita</w:t>
            </w:r>
            <w:r w:rsidR="000463E7">
              <w:rPr>
                <w:noProof/>
                <w:webHidden/>
              </w:rPr>
              <w:tab/>
            </w:r>
            <w:r w:rsidR="000463E7">
              <w:rPr>
                <w:noProof/>
                <w:webHidden/>
              </w:rPr>
              <w:fldChar w:fldCharType="begin"/>
            </w:r>
            <w:r w:rsidR="000463E7">
              <w:rPr>
                <w:noProof/>
                <w:webHidden/>
              </w:rPr>
              <w:instrText xml:space="preserve"> PAGEREF _Toc451177105 \h </w:instrText>
            </w:r>
            <w:r w:rsidR="000463E7">
              <w:rPr>
                <w:noProof/>
                <w:webHidden/>
              </w:rPr>
            </w:r>
            <w:r w:rsidR="000463E7">
              <w:rPr>
                <w:noProof/>
                <w:webHidden/>
              </w:rPr>
              <w:fldChar w:fldCharType="separate"/>
            </w:r>
            <w:r w:rsidR="000463E7">
              <w:rPr>
                <w:noProof/>
                <w:webHidden/>
              </w:rPr>
              <w:t>60</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106" w:history="1">
            <w:r w:rsidR="000463E7" w:rsidRPr="005B4546">
              <w:rPr>
                <w:rStyle w:val="Hypertextovodkaz"/>
                <w:rFonts w:ascii="Times New Roman" w:hAnsi="Times New Roman"/>
                <w:noProof/>
              </w:rPr>
              <w:t>17</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Kontrola</w:t>
            </w:r>
            <w:r w:rsidR="000463E7">
              <w:rPr>
                <w:noProof/>
                <w:webHidden/>
              </w:rPr>
              <w:tab/>
            </w:r>
            <w:r w:rsidR="000463E7">
              <w:rPr>
                <w:noProof/>
                <w:webHidden/>
              </w:rPr>
              <w:fldChar w:fldCharType="begin"/>
            </w:r>
            <w:r w:rsidR="000463E7">
              <w:rPr>
                <w:noProof/>
                <w:webHidden/>
              </w:rPr>
              <w:instrText xml:space="preserve"> PAGEREF _Toc451177106 \h </w:instrText>
            </w:r>
            <w:r w:rsidR="000463E7">
              <w:rPr>
                <w:noProof/>
                <w:webHidden/>
              </w:rPr>
            </w:r>
            <w:r w:rsidR="000463E7">
              <w:rPr>
                <w:noProof/>
                <w:webHidden/>
              </w:rPr>
              <w:fldChar w:fldCharType="separate"/>
            </w:r>
            <w:r w:rsidR="000463E7">
              <w:rPr>
                <w:noProof/>
                <w:webHidden/>
              </w:rPr>
              <w:t>61</w:t>
            </w:r>
            <w:r w:rsidR="000463E7">
              <w:rPr>
                <w:noProof/>
                <w:webHidden/>
              </w:rPr>
              <w:fldChar w:fldCharType="end"/>
            </w:r>
          </w:hyperlink>
        </w:p>
        <w:p w:rsidR="000463E7" w:rsidRDefault="002F2D13">
          <w:pPr>
            <w:pStyle w:val="Obsah2"/>
            <w:tabs>
              <w:tab w:val="left" w:pos="1100"/>
              <w:tab w:val="right" w:leader="dot" w:pos="9061"/>
            </w:tabs>
            <w:rPr>
              <w:rFonts w:asciiTheme="minorHAnsi" w:eastAsiaTheme="minorEastAsia" w:hAnsiTheme="minorHAnsi" w:cstheme="minorBidi"/>
              <w:noProof/>
              <w:lang w:eastAsia="cs-CZ"/>
            </w:rPr>
          </w:pPr>
          <w:hyperlink w:anchor="_Toc451177107" w:history="1">
            <w:r w:rsidR="000463E7" w:rsidRPr="005B4546">
              <w:rPr>
                <w:rStyle w:val="Hypertextovodkaz"/>
                <w:rFonts w:ascii="Times New Roman" w:hAnsi="Times New Roman"/>
                <w:noProof/>
              </w:rPr>
              <w:t>17.1.</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Administrativní kontrola</w:t>
            </w:r>
            <w:r w:rsidR="000463E7">
              <w:rPr>
                <w:noProof/>
                <w:webHidden/>
              </w:rPr>
              <w:tab/>
            </w:r>
            <w:r w:rsidR="000463E7">
              <w:rPr>
                <w:noProof/>
                <w:webHidden/>
              </w:rPr>
              <w:fldChar w:fldCharType="begin"/>
            </w:r>
            <w:r w:rsidR="000463E7">
              <w:rPr>
                <w:noProof/>
                <w:webHidden/>
              </w:rPr>
              <w:instrText xml:space="preserve"> PAGEREF _Toc451177107 \h </w:instrText>
            </w:r>
            <w:r w:rsidR="000463E7">
              <w:rPr>
                <w:noProof/>
                <w:webHidden/>
              </w:rPr>
            </w:r>
            <w:r w:rsidR="000463E7">
              <w:rPr>
                <w:noProof/>
                <w:webHidden/>
              </w:rPr>
              <w:fldChar w:fldCharType="separate"/>
            </w:r>
            <w:r w:rsidR="000463E7">
              <w:rPr>
                <w:noProof/>
                <w:webHidden/>
              </w:rPr>
              <w:t>61</w:t>
            </w:r>
            <w:r w:rsidR="000463E7">
              <w:rPr>
                <w:noProof/>
                <w:webHidden/>
              </w:rPr>
              <w:fldChar w:fldCharType="end"/>
            </w:r>
          </w:hyperlink>
        </w:p>
        <w:p w:rsidR="000463E7" w:rsidRDefault="002F2D13">
          <w:pPr>
            <w:pStyle w:val="Obsah2"/>
            <w:tabs>
              <w:tab w:val="left" w:pos="1100"/>
              <w:tab w:val="right" w:leader="dot" w:pos="9061"/>
            </w:tabs>
            <w:rPr>
              <w:rFonts w:asciiTheme="minorHAnsi" w:eastAsiaTheme="minorEastAsia" w:hAnsiTheme="minorHAnsi" w:cstheme="minorBidi"/>
              <w:noProof/>
              <w:lang w:eastAsia="cs-CZ"/>
            </w:rPr>
          </w:pPr>
          <w:hyperlink w:anchor="_Toc451177108" w:history="1">
            <w:r w:rsidR="000463E7" w:rsidRPr="005B4546">
              <w:rPr>
                <w:rStyle w:val="Hypertextovodkaz"/>
                <w:rFonts w:ascii="Times New Roman" w:hAnsi="Times New Roman"/>
                <w:noProof/>
              </w:rPr>
              <w:t>17.2.</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Veřejnosprávní kontrola na místě</w:t>
            </w:r>
            <w:r w:rsidR="000463E7">
              <w:rPr>
                <w:noProof/>
                <w:webHidden/>
              </w:rPr>
              <w:tab/>
            </w:r>
            <w:r w:rsidR="000463E7">
              <w:rPr>
                <w:noProof/>
                <w:webHidden/>
              </w:rPr>
              <w:fldChar w:fldCharType="begin"/>
            </w:r>
            <w:r w:rsidR="000463E7">
              <w:rPr>
                <w:noProof/>
                <w:webHidden/>
              </w:rPr>
              <w:instrText xml:space="preserve"> PAGEREF _Toc451177108 \h </w:instrText>
            </w:r>
            <w:r w:rsidR="000463E7">
              <w:rPr>
                <w:noProof/>
                <w:webHidden/>
              </w:rPr>
            </w:r>
            <w:r w:rsidR="000463E7">
              <w:rPr>
                <w:noProof/>
                <w:webHidden/>
              </w:rPr>
              <w:fldChar w:fldCharType="separate"/>
            </w:r>
            <w:r w:rsidR="000463E7">
              <w:rPr>
                <w:noProof/>
                <w:webHidden/>
              </w:rPr>
              <w:t>61</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109" w:history="1">
            <w:r w:rsidR="000463E7" w:rsidRPr="005B4546">
              <w:rPr>
                <w:rStyle w:val="Hypertextovodkaz"/>
                <w:rFonts w:ascii="Times New Roman" w:hAnsi="Times New Roman"/>
                <w:noProof/>
              </w:rPr>
              <w:t>18</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Archivace</w:t>
            </w:r>
            <w:r w:rsidR="000463E7">
              <w:rPr>
                <w:noProof/>
                <w:webHidden/>
              </w:rPr>
              <w:tab/>
            </w:r>
            <w:r w:rsidR="000463E7">
              <w:rPr>
                <w:noProof/>
                <w:webHidden/>
              </w:rPr>
              <w:fldChar w:fldCharType="begin"/>
            </w:r>
            <w:r w:rsidR="000463E7">
              <w:rPr>
                <w:noProof/>
                <w:webHidden/>
              </w:rPr>
              <w:instrText xml:space="preserve"> PAGEREF _Toc451177109 \h </w:instrText>
            </w:r>
            <w:r w:rsidR="000463E7">
              <w:rPr>
                <w:noProof/>
                <w:webHidden/>
              </w:rPr>
            </w:r>
            <w:r w:rsidR="000463E7">
              <w:rPr>
                <w:noProof/>
                <w:webHidden/>
              </w:rPr>
              <w:fldChar w:fldCharType="separate"/>
            </w:r>
            <w:r w:rsidR="000463E7">
              <w:rPr>
                <w:noProof/>
                <w:webHidden/>
              </w:rPr>
              <w:t>63</w:t>
            </w:r>
            <w:r w:rsidR="000463E7">
              <w:rPr>
                <w:noProof/>
                <w:webHidden/>
              </w:rPr>
              <w:fldChar w:fldCharType="end"/>
            </w:r>
          </w:hyperlink>
        </w:p>
        <w:p w:rsidR="000463E7" w:rsidRDefault="002F2D13">
          <w:pPr>
            <w:pStyle w:val="Obsah1"/>
            <w:rPr>
              <w:rFonts w:asciiTheme="minorHAnsi" w:eastAsiaTheme="minorEastAsia" w:hAnsiTheme="minorHAnsi" w:cstheme="minorBidi"/>
              <w:noProof/>
              <w:lang w:eastAsia="cs-CZ"/>
            </w:rPr>
          </w:pPr>
          <w:hyperlink w:anchor="_Toc451177110" w:history="1">
            <w:r w:rsidR="000463E7" w:rsidRPr="005B4546">
              <w:rPr>
                <w:rStyle w:val="Hypertextovodkaz"/>
                <w:rFonts w:ascii="Times New Roman" w:hAnsi="Times New Roman"/>
                <w:noProof/>
              </w:rPr>
              <w:t>19</w:t>
            </w:r>
            <w:r w:rsidR="000463E7">
              <w:rPr>
                <w:rFonts w:asciiTheme="minorHAnsi" w:eastAsiaTheme="minorEastAsia" w:hAnsiTheme="minorHAnsi" w:cstheme="minorBidi"/>
                <w:noProof/>
                <w:lang w:eastAsia="cs-CZ"/>
              </w:rPr>
              <w:tab/>
            </w:r>
            <w:r w:rsidR="000463E7" w:rsidRPr="005B4546">
              <w:rPr>
                <w:rStyle w:val="Hypertextovodkaz"/>
                <w:rFonts w:ascii="Times New Roman" w:hAnsi="Times New Roman"/>
                <w:noProof/>
              </w:rPr>
              <w:t>Přílohy</w:t>
            </w:r>
            <w:r w:rsidR="000463E7">
              <w:rPr>
                <w:noProof/>
                <w:webHidden/>
              </w:rPr>
              <w:tab/>
            </w:r>
            <w:r w:rsidR="000463E7">
              <w:rPr>
                <w:noProof/>
                <w:webHidden/>
              </w:rPr>
              <w:fldChar w:fldCharType="begin"/>
            </w:r>
            <w:r w:rsidR="000463E7">
              <w:rPr>
                <w:noProof/>
                <w:webHidden/>
              </w:rPr>
              <w:instrText xml:space="preserve"> PAGEREF _Toc451177110 \h </w:instrText>
            </w:r>
            <w:r w:rsidR="000463E7">
              <w:rPr>
                <w:noProof/>
                <w:webHidden/>
              </w:rPr>
            </w:r>
            <w:r w:rsidR="000463E7">
              <w:rPr>
                <w:noProof/>
                <w:webHidden/>
              </w:rPr>
              <w:fldChar w:fldCharType="separate"/>
            </w:r>
            <w:r w:rsidR="000463E7">
              <w:rPr>
                <w:noProof/>
                <w:webHidden/>
              </w:rPr>
              <w:t>65</w:t>
            </w:r>
            <w:r w:rsidR="000463E7">
              <w:rPr>
                <w:noProof/>
                <w:webHidden/>
              </w:rPr>
              <w:fldChar w:fldCharType="end"/>
            </w:r>
          </w:hyperlink>
        </w:p>
        <w:p w:rsidR="006533FD" w:rsidRDefault="006533FD" w:rsidP="006533FD">
          <w:r>
            <w:rPr>
              <w:b/>
              <w:bCs/>
            </w:rPr>
            <w:fldChar w:fldCharType="end"/>
          </w:r>
        </w:p>
      </w:sdtContent>
    </w:sdt>
    <w:p w:rsidR="006533FD"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Default="006533FD" w:rsidP="006533FD">
      <w:pPr>
        <w:jc w:val="center"/>
        <w:rPr>
          <w:rFonts w:ascii="Times New Roman" w:hAnsi="Times New Roman"/>
          <w:b/>
          <w:sz w:val="56"/>
          <w:szCs w:val="56"/>
        </w:rPr>
      </w:pPr>
    </w:p>
    <w:p w:rsidR="006533FD" w:rsidRDefault="006533FD" w:rsidP="006533FD">
      <w:pPr>
        <w:jc w:val="center"/>
        <w:rPr>
          <w:rFonts w:ascii="Times New Roman" w:hAnsi="Times New Roman"/>
          <w:b/>
          <w:sz w:val="56"/>
          <w:szCs w:val="56"/>
        </w:rPr>
      </w:pPr>
    </w:p>
    <w:p w:rsidR="006533FD"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Pr="0071324D" w:rsidRDefault="006533FD" w:rsidP="006533FD">
      <w:pPr>
        <w:tabs>
          <w:tab w:val="left" w:pos="3780"/>
        </w:tabs>
        <w:rPr>
          <w:rFonts w:ascii="Times New Roman" w:hAnsi="Times New Roman"/>
          <w:b/>
          <w:sz w:val="40"/>
          <w:szCs w:val="40"/>
        </w:rPr>
      </w:pPr>
      <w:r>
        <w:rPr>
          <w:rFonts w:ascii="Times New Roman" w:hAnsi="Times New Roman"/>
          <w:b/>
          <w:sz w:val="56"/>
          <w:szCs w:val="56"/>
        </w:rPr>
        <w:tab/>
      </w:r>
    </w:p>
    <w:p w:rsidR="006533FD" w:rsidRPr="0071324D" w:rsidRDefault="006533FD" w:rsidP="006533FD">
      <w:pPr>
        <w:pStyle w:val="Nzev"/>
        <w:rPr>
          <w:b/>
          <w:sz w:val="40"/>
          <w:szCs w:val="40"/>
        </w:rPr>
      </w:pPr>
      <w:r w:rsidRPr="0071324D">
        <w:rPr>
          <w:b/>
          <w:sz w:val="40"/>
          <w:szCs w:val="40"/>
        </w:rPr>
        <w:t xml:space="preserve">Příručka pro žadatele </w:t>
      </w:r>
    </w:p>
    <w:p w:rsidR="006A2596" w:rsidRDefault="006533FD" w:rsidP="006533FD">
      <w:pPr>
        <w:tabs>
          <w:tab w:val="left" w:pos="1080"/>
        </w:tabs>
        <w:spacing w:after="0"/>
        <w:jc w:val="center"/>
        <w:rPr>
          <w:rFonts w:ascii="Times New Roman" w:hAnsi="Times New Roman"/>
          <w:b/>
          <w:color w:val="808080"/>
          <w:sz w:val="24"/>
          <w:szCs w:val="24"/>
        </w:rPr>
      </w:pPr>
      <w:r w:rsidRPr="00DC0603">
        <w:rPr>
          <w:rFonts w:ascii="Times New Roman" w:hAnsi="Times New Roman"/>
          <w:b/>
          <w:color w:val="808080"/>
          <w:sz w:val="24"/>
          <w:szCs w:val="24"/>
        </w:rPr>
        <w:t>Liberecký kraj – poskytovatel</w:t>
      </w:r>
      <w:r w:rsidR="00132175">
        <w:rPr>
          <w:rFonts w:ascii="Times New Roman" w:hAnsi="Times New Roman"/>
          <w:b/>
          <w:color w:val="808080"/>
          <w:sz w:val="24"/>
          <w:szCs w:val="24"/>
        </w:rPr>
        <w:t xml:space="preserve"> </w:t>
      </w:r>
      <w:r w:rsidR="006A2596">
        <w:rPr>
          <w:rFonts w:ascii="Times New Roman" w:hAnsi="Times New Roman"/>
          <w:b/>
          <w:color w:val="808080"/>
          <w:sz w:val="24"/>
          <w:szCs w:val="24"/>
        </w:rPr>
        <w:t>finanční podpory (dotace nebo příspěvku)</w:t>
      </w:r>
    </w:p>
    <w:p w:rsidR="006533FD" w:rsidRPr="00DC0603" w:rsidRDefault="006533FD" w:rsidP="006533FD">
      <w:pPr>
        <w:tabs>
          <w:tab w:val="left" w:pos="1080"/>
        </w:tabs>
        <w:spacing w:after="0"/>
        <w:jc w:val="center"/>
        <w:rPr>
          <w:rFonts w:ascii="Times New Roman" w:hAnsi="Times New Roman"/>
          <w:b/>
          <w:color w:val="808080"/>
          <w:sz w:val="24"/>
          <w:szCs w:val="24"/>
        </w:rPr>
      </w:pPr>
      <w:r w:rsidRPr="00DC0603">
        <w:rPr>
          <w:rFonts w:ascii="Times New Roman" w:hAnsi="Times New Roman"/>
          <w:b/>
          <w:color w:val="808080"/>
          <w:sz w:val="24"/>
          <w:szCs w:val="24"/>
        </w:rPr>
        <w:t>1. část</w:t>
      </w: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pStyle w:val="Nadpis1"/>
        <w:numPr>
          <w:ilvl w:val="0"/>
          <w:numId w:val="0"/>
        </w:numPr>
        <w:spacing w:after="120" w:line="276" w:lineRule="auto"/>
        <w:ind w:left="432" w:hanging="432"/>
        <w:rPr>
          <w:rFonts w:ascii="Times New Roman" w:hAnsi="Times New Roman"/>
        </w:rPr>
      </w:pPr>
      <w:r w:rsidRPr="00DC0603">
        <w:rPr>
          <w:rFonts w:ascii="Times New Roman" w:hAnsi="Times New Roman"/>
        </w:rPr>
        <w:br w:type="page"/>
      </w:r>
      <w:bookmarkStart w:id="1" w:name="_Toc386641572"/>
      <w:bookmarkStart w:id="2" w:name="_Toc451177056"/>
      <w:bookmarkStart w:id="3" w:name="_Toc383608283"/>
      <w:bookmarkStart w:id="4" w:name="_Toc355010672"/>
      <w:bookmarkStart w:id="5" w:name="_Toc385435862"/>
      <w:r w:rsidRPr="00DC0603">
        <w:rPr>
          <w:rFonts w:ascii="Times New Roman" w:hAnsi="Times New Roman"/>
        </w:rPr>
        <w:lastRenderedPageBreak/>
        <w:t>Příručka pro žadatele</w:t>
      </w:r>
      <w:bookmarkEnd w:id="1"/>
      <w:bookmarkEnd w:id="2"/>
      <w:r w:rsidRPr="00DC0603">
        <w:rPr>
          <w:rFonts w:ascii="Times New Roman" w:hAnsi="Times New Roman"/>
        </w:rPr>
        <w:t xml:space="preserve"> </w:t>
      </w:r>
    </w:p>
    <w:p w:rsidR="006533FD" w:rsidRPr="00DC0603" w:rsidRDefault="006533FD" w:rsidP="006533FD">
      <w:pPr>
        <w:rPr>
          <w:rFonts w:ascii="Times New Roman" w:hAnsi="Times New Roman"/>
        </w:rPr>
      </w:pPr>
    </w:p>
    <w:p w:rsidR="006533FD" w:rsidRPr="00DC0603" w:rsidRDefault="006533FD" w:rsidP="00AA54F1">
      <w:pPr>
        <w:pStyle w:val="Nadpis1"/>
        <w:numPr>
          <w:ilvl w:val="0"/>
          <w:numId w:val="19"/>
        </w:numPr>
        <w:spacing w:after="120" w:line="276" w:lineRule="auto"/>
        <w:rPr>
          <w:rFonts w:ascii="Times New Roman" w:hAnsi="Times New Roman"/>
        </w:rPr>
      </w:pPr>
      <w:bookmarkStart w:id="6" w:name="_Toc386641573"/>
      <w:bookmarkStart w:id="7" w:name="_Toc451177057"/>
      <w:r w:rsidRPr="00DC0603">
        <w:rPr>
          <w:rFonts w:ascii="Times New Roman" w:hAnsi="Times New Roman"/>
        </w:rPr>
        <w:t>Úvod</w:t>
      </w:r>
      <w:bookmarkEnd w:id="3"/>
      <w:bookmarkEnd w:id="4"/>
      <w:bookmarkEnd w:id="5"/>
      <w:bookmarkEnd w:id="6"/>
      <w:bookmarkEnd w:id="7"/>
    </w:p>
    <w:p w:rsidR="006533FD" w:rsidRPr="00DC0603" w:rsidRDefault="006533FD" w:rsidP="006533FD">
      <w:pPr>
        <w:spacing w:before="120" w:after="120"/>
        <w:jc w:val="both"/>
        <w:rPr>
          <w:rFonts w:ascii="Times New Roman" w:hAnsi="Times New Roman"/>
        </w:rPr>
      </w:pPr>
      <w:r w:rsidRPr="00DC0603">
        <w:rPr>
          <w:rFonts w:ascii="Times New Roman" w:hAnsi="Times New Roman"/>
        </w:rPr>
        <w:t>V této příručce jsou uvedeny základní informace, které jsou potřeba k </w:t>
      </w:r>
      <w:r>
        <w:rPr>
          <w:rFonts w:ascii="Times New Roman" w:hAnsi="Times New Roman"/>
        </w:rPr>
        <w:t>přípravě a zpracování žádosti o </w:t>
      </w:r>
      <w:r w:rsidRPr="00DC0603">
        <w:rPr>
          <w:rFonts w:ascii="Times New Roman" w:hAnsi="Times New Roman"/>
        </w:rPr>
        <w:t>finanční podporu</w:t>
      </w:r>
      <w:r>
        <w:rPr>
          <w:rFonts w:ascii="Times New Roman" w:hAnsi="Times New Roman"/>
        </w:rPr>
        <w:t>/dotaci</w:t>
      </w:r>
      <w:r w:rsidRPr="00DC0603">
        <w:rPr>
          <w:rFonts w:ascii="Times New Roman" w:hAnsi="Times New Roman"/>
        </w:rPr>
        <w:t xml:space="preserve"> na sociální službu a jejímu předložení kraji.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Příručka se věnuje zejména žádosti o finanční podporu na sociální službu, mechanismu stanovení finanční podpory na sociální službu (tzv. dotace), způsobu hodnocení služby, uznatelným resp. neuznatelným nákladům apod.</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Na tuto příručku dále navazuje Příručka pro příjemce. </w:t>
      </w:r>
    </w:p>
    <w:p w:rsidR="006533FD" w:rsidRPr="00DC0603" w:rsidRDefault="006533FD" w:rsidP="006533FD">
      <w:pPr>
        <w:spacing w:before="120" w:after="120"/>
        <w:jc w:val="both"/>
        <w:rPr>
          <w:rFonts w:ascii="Times New Roman" w:hAnsi="Times New Roman"/>
        </w:rPr>
      </w:pPr>
    </w:p>
    <w:p w:rsidR="006533FD" w:rsidRPr="00DC0603" w:rsidRDefault="006533FD" w:rsidP="006533FD">
      <w:pPr>
        <w:pStyle w:val="prukaadatel"/>
        <w:numPr>
          <w:ilvl w:val="0"/>
          <w:numId w:val="0"/>
        </w:numPr>
        <w:spacing w:line="276" w:lineRule="auto"/>
        <w:ind w:left="357"/>
        <w:rPr>
          <w:rFonts w:ascii="Times New Roman" w:hAnsi="Times New Roman" w:cs="Times New Roman"/>
        </w:rPr>
      </w:pPr>
    </w:p>
    <w:p w:rsidR="006533FD" w:rsidRPr="00DC0603" w:rsidRDefault="006533FD" w:rsidP="006533FD">
      <w:pPr>
        <w:pStyle w:val="prukaadatel"/>
        <w:numPr>
          <w:ilvl w:val="0"/>
          <w:numId w:val="0"/>
        </w:numPr>
        <w:spacing w:line="276" w:lineRule="auto"/>
        <w:ind w:left="357"/>
        <w:rPr>
          <w:rFonts w:ascii="Times New Roman" w:hAnsi="Times New Roman" w:cs="Times New Roman"/>
        </w:rPr>
      </w:pPr>
    </w:p>
    <w:p w:rsidR="006533FD" w:rsidRPr="00DC0603" w:rsidRDefault="006533FD" w:rsidP="006533FD">
      <w:pPr>
        <w:spacing w:before="120" w:after="120"/>
        <w:jc w:val="both"/>
        <w:rPr>
          <w:rFonts w:ascii="Times New Roman" w:hAnsi="Times New Roman"/>
        </w:rPr>
      </w:pPr>
    </w:p>
    <w:p w:rsidR="006533FD" w:rsidRPr="00DC0603" w:rsidRDefault="006533FD" w:rsidP="006533FD">
      <w:pPr>
        <w:spacing w:after="0"/>
        <w:ind w:left="4956"/>
        <w:jc w:val="both"/>
        <w:rPr>
          <w:rFonts w:ascii="Times New Roman" w:hAnsi="Times New Roman"/>
        </w:rPr>
      </w:pPr>
    </w:p>
    <w:p w:rsidR="006533FD" w:rsidRPr="00DC0603" w:rsidRDefault="006533FD" w:rsidP="006533FD">
      <w:pPr>
        <w:spacing w:before="120" w:after="120"/>
        <w:jc w:val="both"/>
        <w:rPr>
          <w:rFonts w:ascii="Times New Roman" w:hAnsi="Times New Roman"/>
        </w:rPr>
      </w:pPr>
    </w:p>
    <w:p w:rsidR="006533FD" w:rsidRDefault="006533FD" w:rsidP="006533FD">
      <w:pPr>
        <w:rPr>
          <w:rFonts w:ascii="Times New Roman" w:hAnsi="Times New Roman"/>
          <w:b/>
        </w:rPr>
      </w:pPr>
    </w:p>
    <w:p w:rsidR="006533FD" w:rsidRDefault="006533FD" w:rsidP="006533FD">
      <w:pPr>
        <w:rPr>
          <w:rFonts w:ascii="Times New Roman" w:hAnsi="Times New Roman"/>
          <w:b/>
        </w:rPr>
      </w:pPr>
    </w:p>
    <w:p w:rsidR="006533FD" w:rsidRDefault="006533FD" w:rsidP="006533FD">
      <w:pPr>
        <w:rPr>
          <w:rFonts w:ascii="Times New Roman" w:hAnsi="Times New Roman"/>
          <w:b/>
        </w:rPr>
      </w:pPr>
      <w:r>
        <w:rPr>
          <w:rFonts w:ascii="Times New Roman" w:hAnsi="Times New Roman"/>
          <w:b/>
        </w:rPr>
        <w:br w:type="page"/>
      </w:r>
    </w:p>
    <w:p w:rsidR="006533FD" w:rsidRPr="00DC0603" w:rsidRDefault="006533FD" w:rsidP="006533FD">
      <w:pPr>
        <w:rPr>
          <w:rFonts w:ascii="Times New Roman" w:hAnsi="Times New Roman"/>
          <w:b/>
        </w:rPr>
      </w:pPr>
    </w:p>
    <w:p w:rsidR="006533FD" w:rsidRPr="00DC0603" w:rsidRDefault="006533FD" w:rsidP="00AA54F1">
      <w:pPr>
        <w:pStyle w:val="Nadpis1"/>
        <w:numPr>
          <w:ilvl w:val="0"/>
          <w:numId w:val="19"/>
        </w:numPr>
        <w:spacing w:after="120" w:line="276" w:lineRule="auto"/>
        <w:rPr>
          <w:rFonts w:ascii="Times New Roman" w:hAnsi="Times New Roman"/>
        </w:rPr>
      </w:pPr>
      <w:bookmarkStart w:id="8" w:name="_Toc376081346"/>
      <w:bookmarkStart w:id="9" w:name="_Toc376113963"/>
      <w:bookmarkStart w:id="10" w:name="_Toc376371767"/>
      <w:bookmarkStart w:id="11" w:name="_Toc376892894"/>
      <w:bookmarkStart w:id="12" w:name="_Toc355010673"/>
      <w:bookmarkStart w:id="13" w:name="_Toc383608284"/>
      <w:bookmarkStart w:id="14" w:name="_Toc385435863"/>
      <w:bookmarkStart w:id="15" w:name="_Toc386641576"/>
      <w:bookmarkStart w:id="16" w:name="_Toc451177058"/>
      <w:bookmarkEnd w:id="8"/>
      <w:bookmarkEnd w:id="9"/>
      <w:bookmarkEnd w:id="10"/>
      <w:bookmarkEnd w:id="11"/>
      <w:r w:rsidRPr="00DC0603">
        <w:rPr>
          <w:rFonts w:ascii="Times New Roman" w:hAnsi="Times New Roman"/>
        </w:rPr>
        <w:t>Vysvětlení základních pojmů</w:t>
      </w:r>
      <w:bookmarkEnd w:id="12"/>
      <w:bookmarkEnd w:id="13"/>
      <w:bookmarkEnd w:id="14"/>
      <w:bookmarkEnd w:id="15"/>
      <w:bookmarkEnd w:id="16"/>
    </w:p>
    <w:p w:rsidR="006533FD" w:rsidRPr="00DC0603" w:rsidRDefault="006533FD" w:rsidP="006533FD">
      <w:pPr>
        <w:pStyle w:val="prukaadatel"/>
        <w:numPr>
          <w:ilvl w:val="0"/>
          <w:numId w:val="0"/>
        </w:numPr>
        <w:spacing w:line="276" w:lineRule="auto"/>
        <w:ind w:left="1080"/>
        <w:rPr>
          <w:rFonts w:ascii="Times New Roman" w:hAnsi="Times New Roman" w:cs="Times New Roman"/>
        </w:rPr>
      </w:pPr>
    </w:p>
    <w:tbl>
      <w:tblPr>
        <w:tblW w:w="9124" w:type="dxa"/>
        <w:tblInd w:w="55" w:type="dxa"/>
        <w:tblLayout w:type="fixed"/>
        <w:tblCellMar>
          <w:left w:w="70" w:type="dxa"/>
          <w:right w:w="70" w:type="dxa"/>
        </w:tblCellMar>
        <w:tblLook w:val="04A0" w:firstRow="1" w:lastRow="0" w:firstColumn="1" w:lastColumn="0" w:noHBand="0" w:noVBand="1"/>
      </w:tblPr>
      <w:tblGrid>
        <w:gridCol w:w="1566"/>
        <w:gridCol w:w="7558"/>
      </w:tblGrid>
      <w:tr w:rsidR="006533FD" w:rsidRPr="0089171C" w:rsidTr="00DE5376">
        <w:trPr>
          <w:trHeight w:val="408"/>
        </w:trPr>
        <w:tc>
          <w:tcPr>
            <w:tcW w:w="156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b/>
                <w:bCs/>
                <w:color w:val="000000"/>
                <w:lang w:eastAsia="cs-CZ"/>
              </w:rPr>
            </w:pPr>
            <w:r w:rsidRPr="0089171C">
              <w:rPr>
                <w:rFonts w:ascii="Times New Roman" w:eastAsia="Times New Roman" w:hAnsi="Times New Roman"/>
                <w:b/>
                <w:bCs/>
                <w:color w:val="000000"/>
                <w:lang w:eastAsia="cs-CZ"/>
              </w:rPr>
              <w:t>Pojem</w:t>
            </w:r>
          </w:p>
        </w:tc>
        <w:tc>
          <w:tcPr>
            <w:tcW w:w="7558" w:type="dxa"/>
            <w:tcBorders>
              <w:top w:val="nil"/>
              <w:left w:val="nil"/>
              <w:bottom w:val="nil"/>
              <w:right w:val="nil"/>
            </w:tcBorders>
            <w:shd w:val="clear" w:color="auto" w:fill="auto"/>
            <w:vAlign w:val="center"/>
            <w:hideMark/>
          </w:tcPr>
          <w:p w:rsidR="006533FD" w:rsidRPr="0089171C" w:rsidRDefault="006533FD" w:rsidP="005A1748">
            <w:pPr>
              <w:spacing w:after="0"/>
              <w:jc w:val="center"/>
              <w:rPr>
                <w:rFonts w:ascii="Times New Roman" w:eastAsia="Times New Roman" w:hAnsi="Times New Roman"/>
                <w:b/>
                <w:bCs/>
                <w:color w:val="000000"/>
                <w:lang w:eastAsia="cs-CZ"/>
              </w:rPr>
            </w:pPr>
            <w:r w:rsidRPr="0089171C">
              <w:rPr>
                <w:rFonts w:ascii="Times New Roman" w:eastAsia="Times New Roman" w:hAnsi="Times New Roman"/>
                <w:b/>
                <w:bCs/>
                <w:color w:val="000000"/>
                <w:lang w:eastAsia="cs-CZ"/>
              </w:rPr>
              <w:t>Vysvětlení pojmu</w:t>
            </w:r>
          </w:p>
        </w:tc>
      </w:tr>
      <w:tr w:rsidR="006533FD" w:rsidRPr="0089171C" w:rsidTr="00DE5376">
        <w:trPr>
          <w:trHeight w:val="1238"/>
        </w:trPr>
        <w:tc>
          <w:tcPr>
            <w:tcW w:w="156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Poskytovatel sociální služby</w:t>
            </w:r>
          </w:p>
        </w:tc>
        <w:tc>
          <w:tcPr>
            <w:tcW w:w="7558"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Fyzická nebo právnická osoba, které bylo vydáno rozhodnutí o registraci, a právnická a fyzická osoba uvedená v § 84 odst. 5 zákona o sociálních službách</w:t>
            </w:r>
            <w:r w:rsidR="000463EB">
              <w:rPr>
                <w:rFonts w:ascii="Times New Roman" w:eastAsia="Times New Roman" w:hAnsi="Times New Roman"/>
                <w:color w:val="000000"/>
                <w:lang w:eastAsia="cs-CZ"/>
              </w:rPr>
              <w:t xml:space="preserve"> č. 108/2006 Sb., v platném znění (dále jen „</w:t>
            </w:r>
            <w:proofErr w:type="gramStart"/>
            <w:r w:rsidR="000463EB">
              <w:rPr>
                <w:rFonts w:ascii="Times New Roman" w:eastAsia="Times New Roman" w:hAnsi="Times New Roman"/>
                <w:color w:val="000000"/>
                <w:lang w:eastAsia="cs-CZ"/>
              </w:rPr>
              <w:t>ZSS“)</w:t>
            </w:r>
            <w:r w:rsidRPr="0089171C">
              <w:rPr>
                <w:rFonts w:ascii="Times New Roman" w:eastAsia="Times New Roman" w:hAnsi="Times New Roman"/>
                <w:color w:val="000000"/>
                <w:lang w:eastAsia="cs-CZ"/>
              </w:rPr>
              <w:t xml:space="preserve"> (poskytování</w:t>
            </w:r>
            <w:proofErr w:type="gramEnd"/>
            <w:r w:rsidRPr="0089171C">
              <w:rPr>
                <w:rFonts w:ascii="Times New Roman" w:eastAsia="Times New Roman" w:hAnsi="Times New Roman"/>
                <w:color w:val="000000"/>
                <w:lang w:eastAsia="cs-CZ"/>
              </w:rPr>
              <w:t xml:space="preserve"> sociálních služeb ve zdravotnických zařízeních lůžkové péče).</w:t>
            </w:r>
          </w:p>
        </w:tc>
      </w:tr>
      <w:tr w:rsidR="006533FD" w:rsidRPr="0089171C" w:rsidTr="00DE5376">
        <w:trPr>
          <w:trHeight w:val="918"/>
        </w:trPr>
        <w:tc>
          <w:tcPr>
            <w:tcW w:w="156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Žadatel</w:t>
            </w:r>
          </w:p>
        </w:tc>
        <w:tc>
          <w:tcPr>
            <w:tcW w:w="7558"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 xml:space="preserve">Poskytovatel sociální služby, který splňuje podmínky pro podání žádosti a podáním žádosti se uchází o finanční podporu formou dotace/příspěvku na sociální službu od kraje </w:t>
            </w:r>
          </w:p>
        </w:tc>
      </w:tr>
      <w:tr w:rsidR="006533FD" w:rsidRPr="0089171C" w:rsidTr="00DE5376">
        <w:trPr>
          <w:trHeight w:val="1151"/>
        </w:trPr>
        <w:tc>
          <w:tcPr>
            <w:tcW w:w="156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Poskytovatel podpory</w:t>
            </w:r>
          </w:p>
        </w:tc>
        <w:tc>
          <w:tcPr>
            <w:tcW w:w="7558"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 xml:space="preserve">Kraj, který poskytuje žadateli finanční podporu na sociální službu formou dotace/příspěvku, vyhlašuje a určuje podmínky pro její poskytování a rozhoduje o účelu jejich vynakládání. V jeho rámci plní příslušné úkoly a funkce Odbor sociálních věcí Krajského úřadu </w:t>
            </w:r>
            <w:r w:rsidR="00973B6D">
              <w:rPr>
                <w:rFonts w:ascii="Times New Roman" w:eastAsia="Times New Roman" w:hAnsi="Times New Roman"/>
                <w:color w:val="000000"/>
                <w:lang w:eastAsia="cs-CZ"/>
              </w:rPr>
              <w:t xml:space="preserve">Libereckého </w:t>
            </w:r>
            <w:r w:rsidRPr="0089171C">
              <w:rPr>
                <w:rFonts w:ascii="Times New Roman" w:eastAsia="Times New Roman" w:hAnsi="Times New Roman"/>
                <w:color w:val="000000"/>
                <w:lang w:eastAsia="cs-CZ"/>
              </w:rPr>
              <w:t xml:space="preserve">kraje. </w:t>
            </w:r>
          </w:p>
        </w:tc>
      </w:tr>
      <w:tr w:rsidR="006533FD" w:rsidRPr="0089171C" w:rsidTr="00DE5376">
        <w:trPr>
          <w:trHeight w:val="875"/>
        </w:trPr>
        <w:tc>
          <w:tcPr>
            <w:tcW w:w="156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Příjemce</w:t>
            </w:r>
          </w:p>
        </w:tc>
        <w:tc>
          <w:tcPr>
            <w:tcW w:w="7558"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Poskytovatel sociální služby, v jehož prospěch bylo o poskytnutí dotace na sociální službu poskytovatelem podpory rozhodnuto.</w:t>
            </w:r>
          </w:p>
        </w:tc>
      </w:tr>
      <w:tr w:rsidR="006533FD" w:rsidRPr="0089171C" w:rsidTr="00DE5376">
        <w:trPr>
          <w:trHeight w:val="1515"/>
        </w:trPr>
        <w:tc>
          <w:tcPr>
            <w:tcW w:w="156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Řízení k poskytnutí dotace</w:t>
            </w:r>
          </w:p>
        </w:tc>
        <w:tc>
          <w:tcPr>
            <w:tcW w:w="7558"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Řízení k poskytnutí dotace formou dotace/příspěvku na sociální služby, které je nastaveno v souladu s Rozhodnutím komise ze dne 20. prosince 2011 o použití čl. 106 odst. 2 Smlouvy o fungování Evropské unie na státní podporu ve formě dotace za závazek veřejné služby udělené určitým podnikům pověřeným poskytováním služeb obecného hospodářského zájmu (dále jen „Rozhodnutí SGEI“).</w:t>
            </w:r>
          </w:p>
        </w:tc>
      </w:tr>
      <w:tr w:rsidR="006533FD" w:rsidRPr="0089171C" w:rsidTr="00DE5376">
        <w:trPr>
          <w:trHeight w:val="1122"/>
        </w:trPr>
        <w:tc>
          <w:tcPr>
            <w:tcW w:w="156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Finanční podpora/Dotace/Příspěvek</w:t>
            </w:r>
          </w:p>
        </w:tc>
        <w:tc>
          <w:tcPr>
            <w:tcW w:w="7558"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Finanční podpora/dotace na sociální služby stanovená způsobem výpočtu v souladu s Rozhodnutím SGEI.</w:t>
            </w:r>
          </w:p>
        </w:tc>
      </w:tr>
      <w:tr w:rsidR="006533FD" w:rsidRPr="0089171C" w:rsidTr="00DE5376">
        <w:trPr>
          <w:trHeight w:val="1296"/>
        </w:trPr>
        <w:tc>
          <w:tcPr>
            <w:tcW w:w="156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Vyrovnávací platba</w:t>
            </w:r>
          </w:p>
        </w:tc>
        <w:tc>
          <w:tcPr>
            <w:tcW w:w="7558" w:type="dxa"/>
            <w:tcBorders>
              <w:top w:val="nil"/>
              <w:left w:val="nil"/>
              <w:bottom w:val="nil"/>
              <w:right w:val="nil"/>
            </w:tcBorders>
            <w:shd w:val="clear" w:color="auto" w:fill="auto"/>
            <w:vAlign w:val="center"/>
            <w:hideMark/>
          </w:tcPr>
          <w:p w:rsidR="006533FD" w:rsidRPr="0089171C" w:rsidRDefault="006533FD" w:rsidP="000463EB">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 xml:space="preserve">Poskytnutí finanční podpory/dotace/příspěvku </w:t>
            </w:r>
            <w:r w:rsidR="00565291">
              <w:rPr>
                <w:rFonts w:ascii="Times New Roman" w:eastAsia="Times New Roman" w:hAnsi="Times New Roman"/>
                <w:color w:val="000000"/>
                <w:lang w:eastAsia="cs-CZ"/>
              </w:rPr>
              <w:t xml:space="preserve">z veřejných </w:t>
            </w:r>
            <w:r w:rsidRPr="0089171C">
              <w:rPr>
                <w:rFonts w:ascii="Times New Roman" w:eastAsia="Times New Roman" w:hAnsi="Times New Roman"/>
                <w:color w:val="000000"/>
                <w:lang w:eastAsia="cs-CZ"/>
              </w:rPr>
              <w:t xml:space="preserve">na podporu financování základních činností souvisejících s poskytováním sociálních služeb dle </w:t>
            </w:r>
            <w:r w:rsidR="000463EB">
              <w:rPr>
                <w:rFonts w:ascii="Times New Roman" w:eastAsia="Times New Roman" w:hAnsi="Times New Roman"/>
                <w:color w:val="000000"/>
                <w:lang w:eastAsia="cs-CZ"/>
              </w:rPr>
              <w:t>ZSS</w:t>
            </w:r>
            <w:r w:rsidRPr="0089171C">
              <w:rPr>
                <w:rFonts w:ascii="Times New Roman" w:eastAsia="Times New Roman" w:hAnsi="Times New Roman"/>
                <w:color w:val="000000"/>
                <w:lang w:eastAsia="cs-CZ"/>
              </w:rPr>
              <w:t xml:space="preserve">, které vzniknou při poskytování služeb obecného hospodářského zájmu pověřovaného poskytovatele. </w:t>
            </w:r>
          </w:p>
        </w:tc>
      </w:tr>
      <w:tr w:rsidR="006533FD" w:rsidRPr="0089171C" w:rsidTr="00DE5376">
        <w:trPr>
          <w:trHeight w:val="1864"/>
        </w:trPr>
        <w:tc>
          <w:tcPr>
            <w:tcW w:w="1566"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Kalkulace vyrovnávací platby</w:t>
            </w:r>
          </w:p>
        </w:tc>
        <w:tc>
          <w:tcPr>
            <w:tcW w:w="7558" w:type="dxa"/>
            <w:tcBorders>
              <w:top w:val="nil"/>
              <w:left w:val="nil"/>
              <w:bottom w:val="nil"/>
              <w:right w:val="nil"/>
            </w:tcBorders>
            <w:shd w:val="clear" w:color="auto" w:fill="auto"/>
            <w:vAlign w:val="center"/>
            <w:hideMark/>
          </w:tcPr>
          <w:p w:rsidR="006533FD" w:rsidRPr="0089171C" w:rsidRDefault="006533FD" w:rsidP="005A1748">
            <w:pPr>
              <w:spacing w:after="0"/>
              <w:jc w:val="both"/>
              <w:rPr>
                <w:rFonts w:ascii="Times New Roman" w:eastAsia="Times New Roman" w:hAnsi="Times New Roman"/>
                <w:color w:val="000000"/>
                <w:lang w:eastAsia="cs-CZ"/>
              </w:rPr>
            </w:pPr>
            <w:r w:rsidRPr="0089171C">
              <w:rPr>
                <w:rFonts w:ascii="Times New Roman" w:eastAsia="Times New Roman" w:hAnsi="Times New Roman"/>
                <w:color w:val="000000"/>
                <w:lang w:eastAsia="cs-CZ"/>
              </w:rPr>
              <w:t>Kalkulace vyrovnávací platby vychází z uzavřeného účetního období předchozích let doplněné o předpokládané náklady na realizaci základních činností pro další rozpočtové období s tím, že výše finanční podpory nesmí přesáhnout rozsah nezbytný k pokrytí čistých nákladů vynaložených pro plnění závazků veřejné služby. Při kalkulaci je zachován systém vícezdrojového financování sociálních služeb</w:t>
            </w:r>
            <w:r w:rsidR="0007271F">
              <w:rPr>
                <w:rFonts w:ascii="Times New Roman" w:eastAsia="Times New Roman" w:hAnsi="Times New Roman"/>
                <w:color w:val="000000"/>
                <w:lang w:eastAsia="cs-CZ"/>
              </w:rPr>
              <w:t>,</w:t>
            </w:r>
            <w:r w:rsidRPr="0089171C">
              <w:rPr>
                <w:rFonts w:ascii="Times New Roman" w:eastAsia="Times New Roman" w:hAnsi="Times New Roman"/>
                <w:color w:val="000000"/>
                <w:lang w:eastAsia="cs-CZ"/>
              </w:rPr>
              <w:t xml:space="preserve"> při existenci různých měr podpory z dalších zdrojů.</w:t>
            </w:r>
          </w:p>
        </w:tc>
      </w:tr>
      <w:tr w:rsidR="00DE5376" w:rsidRPr="0089171C" w:rsidTr="00DE5376">
        <w:trPr>
          <w:trHeight w:val="1864"/>
        </w:trPr>
        <w:tc>
          <w:tcPr>
            <w:tcW w:w="1566" w:type="dxa"/>
            <w:tcBorders>
              <w:top w:val="nil"/>
              <w:left w:val="nil"/>
              <w:bottom w:val="nil"/>
              <w:right w:val="nil"/>
            </w:tcBorders>
            <w:shd w:val="clear" w:color="auto" w:fill="auto"/>
            <w:vAlign w:val="center"/>
            <w:hideMark/>
          </w:tcPr>
          <w:p w:rsidR="00DE5376" w:rsidRPr="0089171C" w:rsidRDefault="00DE5376" w:rsidP="00DE5376">
            <w:pPr>
              <w:spacing w:after="0"/>
              <w:rPr>
                <w:rFonts w:ascii="Times New Roman" w:eastAsia="Times New Roman" w:hAnsi="Times New Roman"/>
                <w:color w:val="000000"/>
                <w:lang w:eastAsia="cs-CZ"/>
              </w:rPr>
            </w:pPr>
            <w:r>
              <w:rPr>
                <w:rFonts w:ascii="Times New Roman" w:eastAsia="Times New Roman" w:hAnsi="Times New Roman"/>
                <w:color w:val="000000"/>
                <w:lang w:eastAsia="cs-CZ"/>
              </w:rPr>
              <w:t>Základní síť sociálních služeb Libereckého kraje na příslušný rok</w:t>
            </w:r>
          </w:p>
        </w:tc>
        <w:tc>
          <w:tcPr>
            <w:tcW w:w="7558" w:type="dxa"/>
            <w:tcBorders>
              <w:top w:val="nil"/>
              <w:left w:val="nil"/>
              <w:bottom w:val="nil"/>
              <w:right w:val="nil"/>
            </w:tcBorders>
            <w:shd w:val="clear" w:color="auto" w:fill="auto"/>
            <w:vAlign w:val="center"/>
            <w:hideMark/>
          </w:tcPr>
          <w:p w:rsidR="00DE5376" w:rsidRPr="00DE5376" w:rsidRDefault="00DE5376" w:rsidP="00DE5376">
            <w:pPr>
              <w:spacing w:after="0"/>
              <w:jc w:val="both"/>
              <w:rPr>
                <w:rFonts w:ascii="Times New Roman" w:eastAsia="Times New Roman" w:hAnsi="Times New Roman"/>
                <w:color w:val="000000"/>
                <w:lang w:eastAsia="cs-CZ"/>
              </w:rPr>
            </w:pPr>
            <w:r w:rsidRPr="00DE5376">
              <w:rPr>
                <w:rFonts w:ascii="Times New Roman" w:hAnsi="Times New Roman"/>
                <w:color w:val="000000" w:themeColor="text1"/>
              </w:rPr>
              <w:t>Základní síť sociálních služeb Libereckého kraje je skupina konkrétních registrovaných sociálních služeb (dle zákona o sociálních službách), které byly vybrány krajem a jejich poskytovatelé získaly od Libereckého kraje (v případě nadregionálních služeb od MPSV) „pověření služby obecného hospodářského zájmu (SGEI)“, čímž si kraj u konkrétního poskytovatele objednává službu v určitém rozsahu. Na tento rozsah je vypočítávána optimální výše vyrovnávací platby.</w:t>
            </w:r>
          </w:p>
        </w:tc>
      </w:tr>
    </w:tbl>
    <w:p w:rsidR="006533FD" w:rsidRPr="00DC0603" w:rsidRDefault="006533FD" w:rsidP="00AA54F1">
      <w:pPr>
        <w:pStyle w:val="Nadpis1"/>
        <w:numPr>
          <w:ilvl w:val="0"/>
          <w:numId w:val="19"/>
        </w:numPr>
        <w:spacing w:after="120" w:line="276" w:lineRule="auto"/>
        <w:rPr>
          <w:rFonts w:ascii="Times New Roman" w:hAnsi="Times New Roman"/>
        </w:rPr>
      </w:pPr>
      <w:bookmarkStart w:id="17" w:name="_Toc355010674"/>
      <w:bookmarkStart w:id="18" w:name="_Toc383608285"/>
      <w:bookmarkStart w:id="19" w:name="_Toc385435864"/>
      <w:bookmarkStart w:id="20" w:name="_Toc386641577"/>
      <w:bookmarkStart w:id="21" w:name="_Toc451177059"/>
      <w:r w:rsidRPr="00DC0603">
        <w:rPr>
          <w:rFonts w:ascii="Times New Roman" w:hAnsi="Times New Roman"/>
        </w:rPr>
        <w:lastRenderedPageBreak/>
        <w:t>Systém finanční podpory sociálních služeb od roku 201</w:t>
      </w:r>
      <w:bookmarkEnd w:id="17"/>
      <w:bookmarkEnd w:id="18"/>
      <w:bookmarkEnd w:id="19"/>
      <w:bookmarkEnd w:id="20"/>
      <w:r w:rsidR="00D674EA">
        <w:rPr>
          <w:rFonts w:ascii="Times New Roman" w:hAnsi="Times New Roman"/>
        </w:rPr>
        <w:t>7</w:t>
      </w:r>
      <w:bookmarkEnd w:id="21"/>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Financování sociálních služeb </w:t>
      </w:r>
      <w:r>
        <w:rPr>
          <w:rFonts w:ascii="Times New Roman" w:hAnsi="Times New Roman"/>
        </w:rPr>
        <w:t>doznalo od roku 2015</w:t>
      </w:r>
      <w:r w:rsidRPr="00DC0603">
        <w:rPr>
          <w:rFonts w:ascii="Times New Roman" w:hAnsi="Times New Roman"/>
        </w:rPr>
        <w:t xml:space="preserve"> zásadní změny. Finanční</w:t>
      </w:r>
      <w:r>
        <w:rPr>
          <w:rFonts w:ascii="Times New Roman" w:hAnsi="Times New Roman"/>
        </w:rPr>
        <w:t xml:space="preserve"> podpora sociálních služeb vychází </w:t>
      </w:r>
      <w:r w:rsidRPr="00DC0603">
        <w:rPr>
          <w:rFonts w:ascii="Times New Roman" w:hAnsi="Times New Roman"/>
        </w:rPr>
        <w:t>z úpravy obsažené v </w:t>
      </w:r>
      <w:r w:rsidR="0007271F">
        <w:rPr>
          <w:rFonts w:ascii="Times New Roman" w:hAnsi="Times New Roman"/>
        </w:rPr>
        <w:t>ZSS</w:t>
      </w:r>
      <w:r>
        <w:rPr>
          <w:rFonts w:ascii="Times New Roman" w:hAnsi="Times New Roman"/>
        </w:rPr>
        <w:t>, konkrétně v </w:t>
      </w:r>
      <w:r w:rsidRPr="00DC0603">
        <w:rPr>
          <w:rFonts w:ascii="Times New Roman" w:hAnsi="Times New Roman"/>
        </w:rPr>
        <w:t>§101a.</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Úprava obsažená v §101a ZSS se týká především sociálních služeb s místní a regionální působností, tj. poskytovaných na území příslušného kraje.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Kraj o podpoře jednotlivých služeb </w:t>
      </w:r>
      <w:r>
        <w:rPr>
          <w:rFonts w:ascii="Times New Roman" w:hAnsi="Times New Roman"/>
        </w:rPr>
        <w:t>rozhoduje</w:t>
      </w:r>
      <w:r w:rsidRPr="00DC0603">
        <w:rPr>
          <w:rFonts w:ascii="Times New Roman" w:hAnsi="Times New Roman"/>
        </w:rPr>
        <w:t xml:space="preserve"> v samostatné půs</w:t>
      </w:r>
      <w:r>
        <w:rPr>
          <w:rFonts w:ascii="Times New Roman" w:hAnsi="Times New Roman"/>
        </w:rPr>
        <w:t>obnosti v souladu se zákonem č. </w:t>
      </w:r>
      <w:r w:rsidRPr="00DC0603">
        <w:rPr>
          <w:rFonts w:ascii="Times New Roman" w:hAnsi="Times New Roman"/>
        </w:rPr>
        <w:t xml:space="preserve">250/2000 Sb., o rozpočtových pravidlech územních rozpočtů, </w:t>
      </w:r>
      <w:r>
        <w:rPr>
          <w:rFonts w:ascii="Times New Roman" w:hAnsi="Times New Roman"/>
        </w:rPr>
        <w:t>ve znění pozdějších předpisů, a </w:t>
      </w:r>
      <w:r w:rsidRPr="00DC0603">
        <w:rPr>
          <w:rFonts w:ascii="Times New Roman" w:hAnsi="Times New Roman"/>
        </w:rPr>
        <w:t xml:space="preserve">zákonem č. 129/2000 Sb., o krajích (krajské zřízení), ve znění pozdějších předpisů. </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Účel dotace poskytované Ministerstvem práce a sociálních věcí kraji</w:t>
      </w:r>
      <w:r w:rsidRPr="00DC0603">
        <w:rPr>
          <w:rFonts w:ascii="Times New Roman" w:hAnsi="Times New Roman"/>
        </w:rPr>
        <w:t xml:space="preserve"> je možné na základě příslušných ustanovení  </w:t>
      </w:r>
      <w:r w:rsidR="0007271F">
        <w:rPr>
          <w:rFonts w:ascii="Times New Roman" w:hAnsi="Times New Roman"/>
        </w:rPr>
        <w:t>ZSS</w:t>
      </w:r>
      <w:r w:rsidRPr="00DC0603">
        <w:rPr>
          <w:rFonts w:ascii="Times New Roman" w:hAnsi="Times New Roman"/>
        </w:rPr>
        <w:t xml:space="preserve"> vymezit následovně: </w:t>
      </w:r>
    </w:p>
    <w:p w:rsidR="006533FD" w:rsidRPr="004D2525" w:rsidRDefault="006533FD" w:rsidP="00AA54F1">
      <w:pPr>
        <w:pStyle w:val="Odstavecseseznamem"/>
        <w:numPr>
          <w:ilvl w:val="0"/>
          <w:numId w:val="21"/>
        </w:numPr>
        <w:spacing w:before="120" w:after="120"/>
        <w:jc w:val="both"/>
        <w:rPr>
          <w:rFonts w:ascii="Times New Roman" w:hAnsi="Times New Roman"/>
        </w:rPr>
      </w:pPr>
      <w:r w:rsidRPr="004D2525">
        <w:rPr>
          <w:rFonts w:ascii="Times New Roman" w:hAnsi="Times New Roman"/>
        </w:rPr>
        <w:t xml:space="preserve">dotace je </w:t>
      </w:r>
      <w:r w:rsidRPr="004D2525">
        <w:rPr>
          <w:rFonts w:ascii="Times New Roman" w:hAnsi="Times New Roman"/>
          <w:b/>
        </w:rPr>
        <w:t>účelově určena</w:t>
      </w:r>
      <w:r w:rsidRPr="004D2525">
        <w:rPr>
          <w:rFonts w:ascii="Times New Roman" w:hAnsi="Times New Roman"/>
        </w:rPr>
        <w:t xml:space="preserve"> na financování běžných výdajů souvisejících s poskytováním základních druhů a forem sociálních služeb </w:t>
      </w:r>
      <w:r w:rsidRPr="004D2525">
        <w:rPr>
          <w:rFonts w:ascii="Times New Roman" w:hAnsi="Times New Roman"/>
          <w:u w:val="single"/>
        </w:rPr>
        <w:t>v rozsahu stanoveném základními činnostmi</w:t>
      </w:r>
      <w:r w:rsidRPr="004D2525">
        <w:rPr>
          <w:rFonts w:ascii="Times New Roman" w:hAnsi="Times New Roman"/>
        </w:rPr>
        <w:t xml:space="preserve"> u jednotlivých druhů sociálních služeb,</w:t>
      </w:r>
    </w:p>
    <w:p w:rsidR="006533FD" w:rsidRDefault="006533FD" w:rsidP="00AA54F1">
      <w:pPr>
        <w:pStyle w:val="Odstavecseseznamem"/>
        <w:numPr>
          <w:ilvl w:val="0"/>
          <w:numId w:val="21"/>
        </w:numPr>
        <w:spacing w:before="120" w:after="120"/>
        <w:jc w:val="both"/>
        <w:rPr>
          <w:rFonts w:ascii="Times New Roman" w:hAnsi="Times New Roman"/>
        </w:rPr>
      </w:pPr>
      <w:r w:rsidRPr="004D2525">
        <w:rPr>
          <w:rFonts w:ascii="Times New Roman" w:hAnsi="Times New Roman"/>
        </w:rPr>
        <w:t xml:space="preserve">dotace </w:t>
      </w:r>
      <w:r w:rsidRPr="004D2525">
        <w:rPr>
          <w:rFonts w:ascii="Times New Roman" w:hAnsi="Times New Roman"/>
          <w:b/>
        </w:rPr>
        <w:t>může být</w:t>
      </w:r>
      <w:r w:rsidRPr="004D2525">
        <w:rPr>
          <w:rFonts w:ascii="Times New Roman" w:hAnsi="Times New Roman"/>
        </w:rPr>
        <w:t xml:space="preserve"> poskytnuta </w:t>
      </w:r>
      <w:r w:rsidRPr="004D2525">
        <w:rPr>
          <w:rFonts w:ascii="Times New Roman" w:hAnsi="Times New Roman"/>
          <w:u w:val="single"/>
        </w:rPr>
        <w:t>pouze na služby zapsané v registru poskytovatelů</w:t>
      </w:r>
      <w:r w:rsidRPr="004D2525">
        <w:rPr>
          <w:rFonts w:ascii="Times New Roman" w:hAnsi="Times New Roman"/>
        </w:rPr>
        <w:t xml:space="preserve"> sociálních služeb, </w:t>
      </w:r>
      <w:r w:rsidRPr="004D2525">
        <w:rPr>
          <w:rFonts w:ascii="Times New Roman" w:hAnsi="Times New Roman"/>
          <w:u w:val="single"/>
        </w:rPr>
        <w:t>které jsou součástí krajské sítě sociálních služeb</w:t>
      </w:r>
      <w:r w:rsidRPr="004D2525">
        <w:rPr>
          <w:rFonts w:ascii="Times New Roman" w:hAnsi="Times New Roman"/>
        </w:rPr>
        <w:t xml:space="preserve"> (jsou poskytovány v souladu se střednědobým plánem rozvoje sociálních služeb kraje).</w:t>
      </w:r>
    </w:p>
    <w:p w:rsidR="007466F2" w:rsidRPr="006B2267" w:rsidRDefault="007466F2" w:rsidP="007466F2">
      <w:pPr>
        <w:spacing w:before="100" w:beforeAutospacing="1" w:after="100" w:afterAutospacing="1"/>
        <w:jc w:val="both"/>
        <w:rPr>
          <w:rFonts w:ascii="Times New Roman" w:eastAsia="Times New Roman" w:hAnsi="Times New Roman"/>
          <w:color w:val="000000" w:themeColor="text1"/>
          <w:lang w:eastAsia="cs-CZ"/>
        </w:rPr>
      </w:pPr>
      <w:r w:rsidRPr="006B2267">
        <w:rPr>
          <w:rFonts w:ascii="Times New Roman" w:hAnsi="Times New Roman"/>
        </w:rPr>
        <w:t>Účelu dotace musí být dosaženo ve lhůtě: ode dne počátku poskytov</w:t>
      </w:r>
      <w:r w:rsidR="006B2267">
        <w:rPr>
          <w:rFonts w:ascii="Times New Roman" w:hAnsi="Times New Roman"/>
        </w:rPr>
        <w:t>ání příslušné sociální služby v </w:t>
      </w:r>
      <w:r w:rsidRPr="006B2267">
        <w:rPr>
          <w:rFonts w:ascii="Times New Roman" w:hAnsi="Times New Roman"/>
        </w:rPr>
        <w:t>roce 2017, nejdříve však od 1. 1. 2017, do 31. 12. 2017.</w:t>
      </w:r>
      <w:r w:rsidRPr="006B2267">
        <w:t xml:space="preserve"> </w:t>
      </w:r>
    </w:p>
    <w:p w:rsidR="007466F2" w:rsidRPr="007466F2" w:rsidRDefault="007466F2" w:rsidP="007466F2">
      <w:pPr>
        <w:spacing w:before="120" w:after="120"/>
        <w:jc w:val="both"/>
        <w:rPr>
          <w:rFonts w:ascii="Times New Roman" w:hAnsi="Times New Roman"/>
        </w:rPr>
      </w:pPr>
    </w:p>
    <w:p w:rsidR="006533FD" w:rsidRDefault="006533FD" w:rsidP="006533FD">
      <w:pPr>
        <w:rPr>
          <w:rFonts w:ascii="Times New Roman" w:hAnsi="Times New Roman"/>
        </w:rPr>
      </w:pPr>
    </w:p>
    <w:p w:rsidR="006533FD" w:rsidRDefault="006533FD" w:rsidP="006533FD">
      <w:pPr>
        <w:rPr>
          <w:rFonts w:ascii="Times New Roman" w:hAnsi="Times New Roman"/>
        </w:rPr>
      </w:pPr>
    </w:p>
    <w:p w:rsidR="006533FD" w:rsidRPr="00DC0603" w:rsidRDefault="006533FD" w:rsidP="00AA54F1">
      <w:pPr>
        <w:pStyle w:val="Nadpis1"/>
        <w:numPr>
          <w:ilvl w:val="0"/>
          <w:numId w:val="19"/>
        </w:numPr>
        <w:spacing w:after="120" w:line="276" w:lineRule="auto"/>
        <w:rPr>
          <w:rFonts w:ascii="Times New Roman" w:hAnsi="Times New Roman"/>
        </w:rPr>
      </w:pPr>
      <w:bookmarkStart w:id="22" w:name="_Toc383608286"/>
      <w:bookmarkStart w:id="23" w:name="_Toc355010675"/>
      <w:bookmarkStart w:id="24" w:name="_Toc385435865"/>
      <w:bookmarkStart w:id="25" w:name="_Toc386641578"/>
      <w:bookmarkStart w:id="26" w:name="_Toc451177060"/>
      <w:r w:rsidRPr="00DC0603">
        <w:rPr>
          <w:rFonts w:ascii="Times New Roman" w:hAnsi="Times New Roman"/>
        </w:rPr>
        <w:t>Rámec finanční podpory</w:t>
      </w:r>
      <w:bookmarkEnd w:id="22"/>
      <w:bookmarkEnd w:id="23"/>
      <w:bookmarkEnd w:id="24"/>
      <w:bookmarkEnd w:id="25"/>
      <w:bookmarkEnd w:id="26"/>
    </w:p>
    <w:p w:rsidR="006533FD" w:rsidRPr="00DC0603" w:rsidRDefault="006533FD" w:rsidP="006533FD">
      <w:pPr>
        <w:spacing w:before="120" w:after="120"/>
        <w:jc w:val="both"/>
        <w:rPr>
          <w:rFonts w:ascii="Times New Roman" w:hAnsi="Times New Roman"/>
        </w:rPr>
      </w:pPr>
      <w:r w:rsidRPr="00DC0603">
        <w:rPr>
          <w:rFonts w:ascii="Times New Roman" w:hAnsi="Times New Roman"/>
        </w:rPr>
        <w:t>Celkový finanční rámec podpory služeb v kraji je dán výší dotace poskytnuté ze státního rozpočtu prostřednictvím MPSV kraji.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Základní parametry pro určení výše dotace kraji jsou stanoveny </w:t>
      </w:r>
      <w:r w:rsidR="0007271F">
        <w:rPr>
          <w:rFonts w:ascii="Times New Roman" w:hAnsi="Times New Roman"/>
        </w:rPr>
        <w:t>ZSS</w:t>
      </w:r>
      <w:r w:rsidRPr="00DC0603">
        <w:rPr>
          <w:rFonts w:ascii="Times New Roman" w:hAnsi="Times New Roman"/>
        </w:rPr>
        <w:t>.</w:t>
      </w:r>
    </w:p>
    <w:p w:rsidR="006533FD" w:rsidRPr="008D5DF8" w:rsidRDefault="006533FD" w:rsidP="006533FD">
      <w:pPr>
        <w:jc w:val="both"/>
        <w:rPr>
          <w:rFonts w:ascii="Times New Roman" w:hAnsi="Times New Roman"/>
        </w:rPr>
      </w:pPr>
      <w:r w:rsidRPr="008D5DF8">
        <w:rPr>
          <w:rFonts w:ascii="Times New Roman" w:hAnsi="Times New Roman"/>
        </w:rPr>
        <w:t>Finanční objem určený na podporu sociálních služeb je dá</w:t>
      </w:r>
      <w:r w:rsidR="00973B6D">
        <w:rPr>
          <w:rFonts w:ascii="Times New Roman" w:hAnsi="Times New Roman"/>
        </w:rPr>
        <w:t>n</w:t>
      </w:r>
      <w:r w:rsidRPr="008D5DF8">
        <w:rPr>
          <w:rFonts w:ascii="Times New Roman" w:hAnsi="Times New Roman"/>
        </w:rPr>
        <w:t xml:space="preserve"> výší procentního podílu kraje na celkovém ročním objemu finančních prostředků vyčleněných ve státním rozpočtu na podporu sociálních služeb pro příslušný rozpočtový rok, jak je uvedeno v příloze </w:t>
      </w:r>
      <w:r w:rsidR="0007271F">
        <w:rPr>
          <w:rFonts w:ascii="Times New Roman" w:hAnsi="Times New Roman"/>
        </w:rPr>
        <w:t>ZSS.</w:t>
      </w:r>
    </w:p>
    <w:p w:rsidR="006533FD" w:rsidRPr="008D5DF8" w:rsidRDefault="006533FD" w:rsidP="006533FD">
      <w:pPr>
        <w:jc w:val="both"/>
        <w:rPr>
          <w:rFonts w:ascii="Times New Roman" w:hAnsi="Times New Roman"/>
        </w:rPr>
      </w:pPr>
      <w:r w:rsidRPr="008D5DF8">
        <w:rPr>
          <w:rFonts w:ascii="Times New Roman" w:hAnsi="Times New Roman"/>
        </w:rPr>
        <w:t>Pro Liberecký kraj tento objem činí 4,14% z celkového ročního celorepublikového objemu.</w:t>
      </w:r>
    </w:p>
    <w:p w:rsidR="006533FD" w:rsidRPr="00DC0603" w:rsidRDefault="006533FD" w:rsidP="006533FD">
      <w:pPr>
        <w:pStyle w:val="Odstavecseseznamem"/>
        <w:spacing w:before="120" w:after="120"/>
        <w:jc w:val="both"/>
        <w:rPr>
          <w:rFonts w:ascii="Times New Roman" w:hAnsi="Times New Roman"/>
        </w:rPr>
      </w:pPr>
    </w:p>
    <w:p w:rsidR="006533FD" w:rsidRPr="00DC0603" w:rsidRDefault="006533FD" w:rsidP="006533FD">
      <w:pPr>
        <w:pStyle w:val="prukaadatel"/>
        <w:numPr>
          <w:ilvl w:val="0"/>
          <w:numId w:val="0"/>
        </w:numPr>
        <w:spacing w:line="276" w:lineRule="auto"/>
        <w:ind w:left="1080" w:hanging="360"/>
        <w:rPr>
          <w:rFonts w:ascii="Times New Roman" w:hAnsi="Times New Roman" w:cs="Times New Roman"/>
        </w:rPr>
      </w:pPr>
    </w:p>
    <w:p w:rsidR="006533FD" w:rsidRPr="00DC0603" w:rsidRDefault="006533FD" w:rsidP="006533FD">
      <w:pPr>
        <w:rPr>
          <w:rFonts w:ascii="Times New Roman" w:hAnsi="Times New Roman"/>
          <w:b/>
        </w:rPr>
      </w:pPr>
      <w:r w:rsidRPr="00DC0603">
        <w:rPr>
          <w:rFonts w:ascii="Times New Roman" w:hAnsi="Times New Roman"/>
        </w:rPr>
        <w:br w:type="page"/>
      </w:r>
    </w:p>
    <w:p w:rsidR="006533FD" w:rsidRPr="00DC0603" w:rsidRDefault="006533FD" w:rsidP="00AA54F1">
      <w:pPr>
        <w:pStyle w:val="Nadpis1"/>
        <w:numPr>
          <w:ilvl w:val="0"/>
          <w:numId w:val="19"/>
        </w:numPr>
        <w:spacing w:after="120" w:line="276" w:lineRule="auto"/>
        <w:ind w:left="431" w:hanging="431"/>
        <w:rPr>
          <w:rFonts w:ascii="Times New Roman" w:hAnsi="Times New Roman"/>
        </w:rPr>
      </w:pPr>
      <w:bookmarkStart w:id="27" w:name="_Toc383608287"/>
      <w:bookmarkStart w:id="28" w:name="_Toc385435866"/>
      <w:bookmarkStart w:id="29" w:name="_Toc386641579"/>
      <w:bookmarkStart w:id="30" w:name="_Toc451177061"/>
      <w:r w:rsidRPr="00DC0603">
        <w:rPr>
          <w:rFonts w:ascii="Times New Roman" w:hAnsi="Times New Roman"/>
        </w:rPr>
        <w:lastRenderedPageBreak/>
        <w:t>Způsob poskytnutí finanční podpory z rozpočtu kraje</w:t>
      </w:r>
      <w:bookmarkEnd w:id="27"/>
      <w:bookmarkEnd w:id="28"/>
      <w:bookmarkEnd w:id="29"/>
      <w:bookmarkEnd w:id="30"/>
    </w:p>
    <w:p w:rsidR="006533FD" w:rsidRPr="00473D50" w:rsidRDefault="006533FD" w:rsidP="006533FD">
      <w:pPr>
        <w:spacing w:before="120" w:after="120"/>
        <w:jc w:val="both"/>
        <w:rPr>
          <w:rFonts w:ascii="Times New Roman" w:hAnsi="Times New Roman"/>
        </w:rPr>
      </w:pPr>
      <w:r w:rsidRPr="00473D50">
        <w:rPr>
          <w:rFonts w:ascii="Times New Roman" w:hAnsi="Times New Roman"/>
        </w:rPr>
        <w:t xml:space="preserve">Finanční podpora na sociální služby z úrovně kraje poskytovatelům služeb je poskytována v rámci tzv. řízení k poskytnutí dotace nebo příspěvku na sociální služby, zkráceně v rámci řízení k poskytnutí dotace. </w:t>
      </w:r>
    </w:p>
    <w:p w:rsidR="006533FD" w:rsidRPr="00DC0603" w:rsidRDefault="006533FD" w:rsidP="006533FD">
      <w:pPr>
        <w:spacing w:before="120" w:after="120"/>
        <w:jc w:val="both"/>
        <w:rPr>
          <w:rFonts w:ascii="Times New Roman" w:hAnsi="Times New Roman"/>
        </w:rPr>
      </w:pPr>
      <w:r w:rsidRPr="00473D50">
        <w:rPr>
          <w:rFonts w:ascii="Times New Roman" w:hAnsi="Times New Roman"/>
        </w:rPr>
        <w:t>Způsob výpočtu dotace na jednotlivé druhy sociálních služeb je uveden v kapitole 9 příručky. Dotace na základě tohoto výpočtu je stanovena jednotným nediskriminujícím způsobem (objektivizovaným výpočtem) pro všechny poskytovatele služeb bez ohledu na jejich právní formu. V rámci řízení k poskytnutí dotace žádají o finanční podporu na sociální</w:t>
      </w:r>
      <w:r w:rsidRPr="00DC0603">
        <w:rPr>
          <w:rFonts w:ascii="Times New Roman" w:hAnsi="Times New Roman"/>
        </w:rPr>
        <w:t xml:space="preserve"> služby i krajské příspěvkové organizace, kterým vypočtená dotace bude do jejich rozpočtů poskytována formou tzv. „příspěvku“ v souladu se zákonem č. 250/2000 Sb., </w:t>
      </w:r>
      <w:r w:rsidR="0007271F">
        <w:rPr>
          <w:rFonts w:ascii="Times New Roman" w:hAnsi="Times New Roman"/>
        </w:rPr>
        <w:t>v</w:t>
      </w:r>
      <w:r w:rsidR="005B6BD7">
        <w:rPr>
          <w:rFonts w:ascii="Times New Roman" w:hAnsi="Times New Roman"/>
        </w:rPr>
        <w:t> </w:t>
      </w:r>
      <w:r w:rsidR="0007271F">
        <w:rPr>
          <w:rFonts w:ascii="Times New Roman" w:hAnsi="Times New Roman"/>
        </w:rPr>
        <w:t>pl</w:t>
      </w:r>
      <w:r w:rsidR="005B6BD7">
        <w:rPr>
          <w:rFonts w:ascii="Times New Roman" w:hAnsi="Times New Roman"/>
        </w:rPr>
        <w:t xml:space="preserve">atném </w:t>
      </w:r>
      <w:r w:rsidR="0007271F">
        <w:rPr>
          <w:rFonts w:ascii="Times New Roman" w:hAnsi="Times New Roman"/>
        </w:rPr>
        <w:t>znění. V</w:t>
      </w:r>
      <w:r w:rsidRPr="00DC0603">
        <w:rPr>
          <w:rFonts w:ascii="Times New Roman" w:hAnsi="Times New Roman"/>
        </w:rPr>
        <w:t> případě ostatních poskytovatelů služeb bude dotace na sociální službu poskytnuta formou „dotace“ na základě Smlouvy uzavřené s  krajem.</w:t>
      </w:r>
    </w:p>
    <w:p w:rsidR="006533FD" w:rsidRPr="00473D50" w:rsidRDefault="006533FD" w:rsidP="006533FD">
      <w:pPr>
        <w:spacing w:before="120" w:after="120"/>
        <w:jc w:val="both"/>
        <w:rPr>
          <w:rFonts w:ascii="Times New Roman" w:hAnsi="Times New Roman"/>
        </w:rPr>
      </w:pPr>
      <w:r w:rsidRPr="00473D50">
        <w:rPr>
          <w:rFonts w:ascii="Times New Roman" w:hAnsi="Times New Roman"/>
        </w:rPr>
        <w:t>Dotace je stanovena na základní „výkonovou“ jednotku služby – lůžko (pro pobytové/lůžkové formy služeb) a úvazek zaměstnance (pro ostatní nepobytové/nelůžkové formy služeb).</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Řízení k poskytnutí dotace na úrovni kraje je nastaveno </w:t>
      </w:r>
      <w:r w:rsidRPr="00DC0603">
        <w:rPr>
          <w:rFonts w:ascii="Times New Roman" w:hAnsi="Times New Roman"/>
          <w:b/>
        </w:rPr>
        <w:t>v souladu se zákonem o sociálních službách a evropskou legislativou v oblasti tzv. veřejné podpory</w:t>
      </w:r>
      <w:r w:rsidRPr="00DC0603">
        <w:rPr>
          <w:rFonts w:ascii="Times New Roman" w:hAnsi="Times New Roman"/>
        </w:rPr>
        <w:t>, konkrétně v souladu s Rozhodnutím komise ze dne 20. prosince 2011 o použití čl. 106 odst. 2 Smlouvy o fungování Evropské unie na státní podporu ve formě dotace za závazek veřejné služby udělené určitým podnikům pověřeným poskytováním služeb obecného hospodářského zájmu (dále jen „Rozhodnutí SGEI“).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Finanční prostředky budou poskytovateli </w:t>
      </w:r>
      <w:r w:rsidR="00A238B8">
        <w:rPr>
          <w:rFonts w:ascii="Times New Roman" w:hAnsi="Times New Roman"/>
        </w:rPr>
        <w:t xml:space="preserve">sociální </w:t>
      </w:r>
      <w:r w:rsidRPr="00DC0603">
        <w:rPr>
          <w:rFonts w:ascii="Times New Roman" w:hAnsi="Times New Roman"/>
        </w:rPr>
        <w:t>služby poskytnuty formou</w:t>
      </w:r>
      <w:r>
        <w:rPr>
          <w:rFonts w:ascii="Times New Roman" w:hAnsi="Times New Roman"/>
        </w:rPr>
        <w:t xml:space="preserve"> Smlouvy uzavřené mezi krajem a </w:t>
      </w:r>
      <w:r w:rsidRPr="00DC0603">
        <w:rPr>
          <w:rFonts w:ascii="Times New Roman" w:hAnsi="Times New Roman"/>
        </w:rPr>
        <w:t xml:space="preserve">poskytovatelem služby. </w:t>
      </w:r>
    </w:p>
    <w:p w:rsidR="006533FD" w:rsidRPr="00DC0603" w:rsidRDefault="006533FD" w:rsidP="006533FD">
      <w:pPr>
        <w:spacing w:before="120" w:after="120"/>
        <w:jc w:val="both"/>
        <w:rPr>
          <w:rFonts w:ascii="Times New Roman" w:hAnsi="Times New Roman"/>
        </w:rPr>
      </w:pPr>
    </w:p>
    <w:p w:rsidR="006533FD" w:rsidRPr="00DC0603" w:rsidRDefault="006533FD" w:rsidP="006533FD">
      <w:pPr>
        <w:rPr>
          <w:rFonts w:ascii="Times New Roman" w:hAnsi="Times New Roman"/>
        </w:rPr>
      </w:pPr>
    </w:p>
    <w:p w:rsidR="006533FD" w:rsidRPr="00DC0603" w:rsidRDefault="006533FD" w:rsidP="00AA54F1">
      <w:pPr>
        <w:pStyle w:val="Nadpis1"/>
        <w:numPr>
          <w:ilvl w:val="0"/>
          <w:numId w:val="19"/>
        </w:numPr>
        <w:spacing w:after="120" w:line="276" w:lineRule="auto"/>
        <w:rPr>
          <w:rFonts w:ascii="Times New Roman" w:hAnsi="Times New Roman"/>
        </w:rPr>
      </w:pPr>
      <w:bookmarkStart w:id="31" w:name="_Toc355010677"/>
      <w:bookmarkStart w:id="32" w:name="_Toc383608288"/>
      <w:bookmarkStart w:id="33" w:name="_Toc385435867"/>
      <w:bookmarkStart w:id="34" w:name="_Toc386641580"/>
      <w:bookmarkStart w:id="35" w:name="_Toc451177062"/>
      <w:r w:rsidRPr="00DC0603">
        <w:rPr>
          <w:rFonts w:ascii="Times New Roman" w:hAnsi="Times New Roman"/>
        </w:rPr>
        <w:t>Oprávnění žadatelé – kdo může žádat o finanční podporu</w:t>
      </w:r>
      <w:bookmarkEnd w:id="31"/>
      <w:r w:rsidRPr="00DC0603">
        <w:rPr>
          <w:rFonts w:ascii="Times New Roman" w:hAnsi="Times New Roman"/>
        </w:rPr>
        <w:t xml:space="preserve"> z rozpočtu kraje</w:t>
      </w:r>
      <w:bookmarkEnd w:id="32"/>
      <w:bookmarkEnd w:id="33"/>
      <w:bookmarkEnd w:id="34"/>
      <w:bookmarkEnd w:id="35"/>
    </w:p>
    <w:p w:rsidR="006533FD" w:rsidRPr="008D5DF8" w:rsidRDefault="006533FD" w:rsidP="006533FD">
      <w:pPr>
        <w:spacing w:before="120" w:after="120"/>
        <w:jc w:val="both"/>
        <w:rPr>
          <w:rFonts w:ascii="Times New Roman" w:hAnsi="Times New Roman"/>
        </w:rPr>
      </w:pPr>
      <w:r w:rsidRPr="00DC0603">
        <w:rPr>
          <w:rFonts w:ascii="Times New Roman" w:hAnsi="Times New Roman"/>
        </w:rPr>
        <w:t xml:space="preserve">O dotaci může žádat pouze poskytovatel sociální služby, který má oprávnění k poskytování sociálních služeb </w:t>
      </w:r>
      <w:r w:rsidRPr="00537836">
        <w:rPr>
          <w:rFonts w:ascii="Times New Roman" w:hAnsi="Times New Roman"/>
          <w:b/>
        </w:rPr>
        <w:t>(registraci</w:t>
      </w:r>
      <w:r w:rsidRPr="00DC0603">
        <w:rPr>
          <w:rFonts w:ascii="Times New Roman" w:hAnsi="Times New Roman"/>
        </w:rPr>
        <w:t>) a/nebo je zapsán v registru poskytovatelů sociálních služeb (§ 8</w:t>
      </w:r>
      <w:r>
        <w:rPr>
          <w:rFonts w:ascii="Times New Roman" w:hAnsi="Times New Roman"/>
        </w:rPr>
        <w:t xml:space="preserve">5 odst. 1 </w:t>
      </w:r>
      <w:r w:rsidR="00A238B8">
        <w:rPr>
          <w:rFonts w:ascii="Times New Roman" w:hAnsi="Times New Roman"/>
        </w:rPr>
        <w:t>ZSS</w:t>
      </w:r>
      <w:r w:rsidRPr="00DC0603">
        <w:rPr>
          <w:rFonts w:ascii="Times New Roman" w:hAnsi="Times New Roman"/>
        </w:rPr>
        <w:t>) – výjimkou je pouze situace uvedená v následujícím rámečku. Dotaci nelze poskytnout v případě, že organizace nemá oprávnění k poskytování sociálních služeb (registraci) a/nebo není zapsána v registru p</w:t>
      </w:r>
      <w:r>
        <w:rPr>
          <w:rFonts w:ascii="Times New Roman" w:hAnsi="Times New Roman"/>
        </w:rPr>
        <w:t>oskytovatelů sociálních služeb.</w:t>
      </w:r>
    </w:p>
    <w:p w:rsidR="006533FD" w:rsidRPr="00DC0603" w:rsidRDefault="006533FD" w:rsidP="006533FD">
      <w:pPr>
        <w:pStyle w:val="Default"/>
        <w:pBdr>
          <w:top w:val="single" w:sz="4" w:space="1" w:color="auto"/>
          <w:left w:val="single" w:sz="4" w:space="4" w:color="auto"/>
          <w:bottom w:val="single" w:sz="4" w:space="0" w:color="auto"/>
          <w:right w:val="single" w:sz="4" w:space="4" w:color="auto"/>
        </w:pBd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Je-li žadatelem před nebo v době podání žádosti o finanční podporu podána i žádost o změnu platné registrace sociální služby a tato žádost doposud nebyla registrujícím orgánem schválena, bude tato žádost o změnu registrace sociální služby přiložena k formuláři žádosti poskytovatele</w:t>
      </w:r>
      <w:r w:rsidR="00A238B8">
        <w:rPr>
          <w:rFonts w:ascii="Times New Roman" w:hAnsi="Times New Roman" w:cs="Times New Roman"/>
          <w:sz w:val="22"/>
          <w:szCs w:val="22"/>
        </w:rPr>
        <w:t xml:space="preserve"> sociální</w:t>
      </w:r>
      <w:r w:rsidRPr="00DC0603">
        <w:rPr>
          <w:rFonts w:ascii="Times New Roman" w:hAnsi="Times New Roman" w:cs="Times New Roman"/>
          <w:sz w:val="22"/>
          <w:szCs w:val="22"/>
        </w:rPr>
        <w:t xml:space="preserve"> služby o</w:t>
      </w:r>
      <w:r w:rsidR="005B6BD7">
        <w:rPr>
          <w:rFonts w:ascii="Times New Roman" w:hAnsi="Times New Roman" w:cs="Times New Roman"/>
          <w:sz w:val="22"/>
          <w:szCs w:val="22"/>
        </w:rPr>
        <w:t> </w:t>
      </w:r>
      <w:r w:rsidRPr="00DC0603">
        <w:rPr>
          <w:rFonts w:ascii="Times New Roman" w:hAnsi="Times New Roman" w:cs="Times New Roman"/>
          <w:sz w:val="22"/>
          <w:szCs w:val="22"/>
        </w:rPr>
        <w:t xml:space="preserve">finanční podporu sociální služby. </w:t>
      </w:r>
      <w:r w:rsidRPr="00E35042">
        <w:rPr>
          <w:rFonts w:ascii="Times New Roman" w:hAnsi="Times New Roman" w:cs="Times New Roman"/>
          <w:sz w:val="22"/>
          <w:szCs w:val="22"/>
          <w:u w:val="single"/>
        </w:rPr>
        <w:t>Podmínkou je,</w:t>
      </w:r>
      <w:r w:rsidRPr="00E35042">
        <w:rPr>
          <w:rFonts w:ascii="Times New Roman" w:hAnsi="Times New Roman" w:cs="Times New Roman"/>
          <w:sz w:val="22"/>
          <w:szCs w:val="22"/>
        </w:rPr>
        <w:t xml:space="preserve"> aby tato žádost o změnu registrace byla plně v souladu se Střednědobým plánem rozvoje sociálních služeb Libereckého kraje a prováděcími částmi SPRSS. V opačném případě bude t</w:t>
      </w:r>
      <w:r w:rsidRPr="00DC0603">
        <w:rPr>
          <w:rFonts w:ascii="Times New Roman" w:hAnsi="Times New Roman" w:cs="Times New Roman"/>
          <w:sz w:val="22"/>
          <w:szCs w:val="22"/>
        </w:rPr>
        <w:t>ato žádost pro nesplnění formálních podmínek pro podání žádosti vyřazena.</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Podmínkou poskytnutí dotace je sídlo žadatele na území České republiky a realizace jím poskytovaných sociálních služeb na území kraje nebo pro občany kraje. Žadatel musí vykonávat činnost v oblasti poskytování sociálních služeb určenou osobám, které se nacházejí v nepříznivé sociální situaci (viz okruh oprávněných osob podle § 4</w:t>
      </w:r>
      <w:r>
        <w:rPr>
          <w:rFonts w:ascii="Times New Roman" w:hAnsi="Times New Roman"/>
        </w:rPr>
        <w:t xml:space="preserve"> </w:t>
      </w:r>
      <w:r w:rsidR="00A238B8">
        <w:rPr>
          <w:rFonts w:ascii="Times New Roman" w:hAnsi="Times New Roman"/>
        </w:rPr>
        <w:t>ZSS</w:t>
      </w:r>
      <w:r>
        <w:rPr>
          <w:rFonts w:ascii="Times New Roman" w:hAnsi="Times New Roman"/>
        </w:rPr>
        <w:t xml:space="preserve">) a služba příslušného žadatele </w:t>
      </w:r>
      <w:r w:rsidRPr="00537836">
        <w:rPr>
          <w:rFonts w:ascii="Times New Roman" w:hAnsi="Times New Roman"/>
          <w:b/>
        </w:rPr>
        <w:t>musí být součástí Základní sítě sociálních služeb Libereckého kraje.</w:t>
      </w:r>
    </w:p>
    <w:p w:rsidR="006533FD" w:rsidRPr="00FA0ED5" w:rsidRDefault="006533FD" w:rsidP="006533FD">
      <w:pPr>
        <w:spacing w:before="120" w:after="120"/>
        <w:jc w:val="both"/>
        <w:rPr>
          <w:rFonts w:ascii="Times New Roman" w:hAnsi="Times New Roman"/>
          <w:b/>
        </w:rPr>
      </w:pPr>
      <w:r w:rsidRPr="00FA0ED5">
        <w:rPr>
          <w:rFonts w:ascii="Times New Roman" w:hAnsi="Times New Roman"/>
          <w:b/>
        </w:rPr>
        <w:t xml:space="preserve">Dotaci nelze poskytnout těm poskytovatelům sociálních služeb, </w:t>
      </w:r>
      <w:r>
        <w:rPr>
          <w:rFonts w:ascii="Times New Roman" w:hAnsi="Times New Roman"/>
          <w:b/>
        </w:rPr>
        <w:t xml:space="preserve">jejichž sociální služby </w:t>
      </w:r>
      <w:r w:rsidRPr="00FA0ED5">
        <w:rPr>
          <w:rFonts w:ascii="Times New Roman" w:hAnsi="Times New Roman"/>
          <w:b/>
        </w:rPr>
        <w:t>nejsou součástí Základní sítě sociálních služeb Libereckého kraje</w:t>
      </w:r>
      <w:r>
        <w:rPr>
          <w:rFonts w:ascii="Times New Roman" w:hAnsi="Times New Roman"/>
          <w:b/>
        </w:rPr>
        <w:t xml:space="preserve"> na příslušný rok</w:t>
      </w:r>
      <w:r w:rsidRPr="00FA0ED5">
        <w:rPr>
          <w:rFonts w:ascii="Times New Roman" w:hAnsi="Times New Roman"/>
          <w:b/>
        </w:rPr>
        <w:t>.</w:t>
      </w:r>
    </w:p>
    <w:p w:rsidR="006533FD" w:rsidRPr="000F0846" w:rsidRDefault="006533FD" w:rsidP="006533FD">
      <w:pPr>
        <w:spacing w:before="120" w:after="120"/>
        <w:jc w:val="both"/>
        <w:rPr>
          <w:rFonts w:ascii="Times New Roman" w:hAnsi="Times New Roman"/>
        </w:rPr>
      </w:pPr>
      <w:r w:rsidRPr="00FA0ED5">
        <w:rPr>
          <w:rFonts w:ascii="Times New Roman" w:hAnsi="Times New Roman"/>
          <w:b/>
        </w:rPr>
        <w:lastRenderedPageBreak/>
        <w:t xml:space="preserve">Dále nelze </w:t>
      </w:r>
      <w:r w:rsidR="00DE5376">
        <w:rPr>
          <w:rFonts w:ascii="Times New Roman" w:hAnsi="Times New Roman"/>
          <w:b/>
        </w:rPr>
        <w:t xml:space="preserve">finanční podporu </w:t>
      </w:r>
      <w:r w:rsidRPr="000F0846">
        <w:rPr>
          <w:rFonts w:ascii="Times New Roman" w:hAnsi="Times New Roman"/>
        </w:rPr>
        <w:t>poskytnout těm poskytovatelům, kteří mají v evidenci daní zachyceny daňové</w:t>
      </w:r>
      <w:r w:rsidRPr="000F0846">
        <w:rPr>
          <w:rFonts w:ascii="Times New Roman" w:hAnsi="Times New Roman"/>
          <w:b/>
        </w:rPr>
        <w:t xml:space="preserve"> nedoplatky</w:t>
      </w:r>
      <w:r w:rsidRPr="000F0846">
        <w:rPr>
          <w:rFonts w:ascii="Times New Roman" w:hAnsi="Times New Roman"/>
        </w:rPr>
        <w:t xml:space="preserve"> nebo mají nedoplatek na pojistném nebo na penále na veřejné zdravotní pojištění nebo na sociálním zabezpečení nebo příspěvku na státní politiku zaměstnanosti a nedoplatky po době splatnosti vůči územním samosprávným celkům.</w:t>
      </w:r>
    </w:p>
    <w:p w:rsidR="00281245" w:rsidRDefault="00A238B8" w:rsidP="006533FD">
      <w:pPr>
        <w:spacing w:before="120" w:after="120"/>
        <w:jc w:val="both"/>
        <w:rPr>
          <w:rFonts w:ascii="Times New Roman" w:hAnsi="Times New Roman"/>
        </w:rPr>
      </w:pPr>
      <w:r w:rsidRPr="000F0846">
        <w:rPr>
          <w:rFonts w:ascii="Times New Roman" w:hAnsi="Times New Roman"/>
          <w:b/>
        </w:rPr>
        <w:t>Bezdlužnost musí být žadatelem deklarována</w:t>
      </w:r>
      <w:r w:rsidR="000F0846" w:rsidRPr="000F0846">
        <w:rPr>
          <w:rFonts w:ascii="Times New Roman" w:hAnsi="Times New Roman"/>
          <w:b/>
        </w:rPr>
        <w:t xml:space="preserve"> čestným prohlášením, případně na vyžádání kraje je doloženo potvrzení o </w:t>
      </w:r>
      <w:r w:rsidRPr="000F0846">
        <w:rPr>
          <w:rFonts w:ascii="Times New Roman" w:hAnsi="Times New Roman"/>
          <w:b/>
        </w:rPr>
        <w:t xml:space="preserve">bezdlužnosti od </w:t>
      </w:r>
      <w:r w:rsidR="000F0846" w:rsidRPr="000F0846">
        <w:rPr>
          <w:rFonts w:ascii="Times New Roman" w:hAnsi="Times New Roman"/>
          <w:b/>
        </w:rPr>
        <w:t>všech výše uvedených institucí</w:t>
      </w:r>
      <w:r w:rsidR="00973B6D">
        <w:rPr>
          <w:rFonts w:ascii="Times New Roman" w:hAnsi="Times New Roman"/>
          <w:b/>
        </w:rPr>
        <w:t>.</w:t>
      </w:r>
      <w:r w:rsidR="000F0846" w:rsidRPr="000F0846">
        <w:rPr>
          <w:rStyle w:val="Znakapoznpodarou"/>
          <w:rFonts w:ascii="Times New Roman" w:hAnsi="Times New Roman"/>
          <w:b/>
        </w:rPr>
        <w:footnoteReference w:id="1"/>
      </w:r>
    </w:p>
    <w:p w:rsidR="006533FD" w:rsidRDefault="006533FD" w:rsidP="006533FD">
      <w:pPr>
        <w:spacing w:before="120" w:after="120"/>
        <w:rPr>
          <w:rFonts w:ascii="Times New Roman" w:hAnsi="Times New Roman"/>
        </w:rPr>
      </w:pPr>
    </w:p>
    <w:p w:rsidR="00973B6D" w:rsidRPr="00DC0603" w:rsidRDefault="00973B6D" w:rsidP="00597731">
      <w:pPr>
        <w:spacing w:before="120" w:after="120"/>
        <w:jc w:val="both"/>
        <w:rPr>
          <w:rFonts w:ascii="Times New Roman" w:hAnsi="Times New Roman"/>
        </w:rPr>
      </w:pPr>
      <w:r>
        <w:rPr>
          <w:rFonts w:ascii="Times New Roman" w:hAnsi="Times New Roman"/>
        </w:rPr>
        <w:t xml:space="preserve">Za </w:t>
      </w:r>
      <w:r w:rsidR="00D40C9F">
        <w:rPr>
          <w:rFonts w:ascii="Times New Roman" w:hAnsi="Times New Roman"/>
        </w:rPr>
        <w:t>akceptovatelné</w:t>
      </w:r>
      <w:r>
        <w:rPr>
          <w:rFonts w:ascii="Times New Roman" w:hAnsi="Times New Roman"/>
        </w:rPr>
        <w:t xml:space="preserve"> podmínky bezdlužnosti se považuje, pokud bylo poplatníkovi (plátci) daně povoleno posečkání daně nebo placení daně ve splátkách dle § 156 zákona č. 280/2009 Sb., Zákon daňový řád, v platném znění, nebo placení pojistného a penále ve splátkách dle </w:t>
      </w:r>
      <w:r w:rsidR="00D40C9F">
        <w:rPr>
          <w:rFonts w:ascii="Times New Roman" w:hAnsi="Times New Roman"/>
        </w:rPr>
        <w:t>§ 20a zákona č. 589/1992 Sb., o </w:t>
      </w:r>
      <w:r>
        <w:rPr>
          <w:rFonts w:ascii="Times New Roman" w:hAnsi="Times New Roman"/>
        </w:rPr>
        <w:t>pojistném na sociálním zabezpečení a příspěvku na státní politiku zaměstnanosti, v </w:t>
      </w:r>
      <w:proofErr w:type="spellStart"/>
      <w:r>
        <w:rPr>
          <w:rFonts w:ascii="Times New Roman" w:hAnsi="Times New Roman"/>
        </w:rPr>
        <w:t>pl</w:t>
      </w:r>
      <w:proofErr w:type="spellEnd"/>
      <w:r>
        <w:rPr>
          <w:rFonts w:ascii="Times New Roman" w:hAnsi="Times New Roman"/>
        </w:rPr>
        <w:t>. znění.</w:t>
      </w:r>
    </w:p>
    <w:p w:rsidR="006533FD" w:rsidRPr="00DC0603" w:rsidRDefault="006533FD" w:rsidP="006533FD">
      <w:pPr>
        <w:rPr>
          <w:rFonts w:ascii="Times New Roman" w:hAnsi="Times New Roman"/>
          <w:b/>
          <w:bCs/>
          <w:sz w:val="24"/>
          <w:szCs w:val="28"/>
        </w:rPr>
      </w:pPr>
      <w:r w:rsidRPr="00DC0603">
        <w:rPr>
          <w:rFonts w:ascii="Times New Roman" w:hAnsi="Times New Roman"/>
        </w:rPr>
        <w:br w:type="page"/>
      </w:r>
      <w:bookmarkStart w:id="36" w:name="_Toc355010678"/>
    </w:p>
    <w:p w:rsidR="006533FD" w:rsidRPr="00DC0603" w:rsidRDefault="006533FD" w:rsidP="00AA54F1">
      <w:pPr>
        <w:pStyle w:val="Nadpis1"/>
        <w:numPr>
          <w:ilvl w:val="0"/>
          <w:numId w:val="19"/>
        </w:numPr>
        <w:spacing w:after="120" w:line="276" w:lineRule="auto"/>
        <w:rPr>
          <w:rFonts w:ascii="Times New Roman" w:hAnsi="Times New Roman"/>
        </w:rPr>
      </w:pPr>
      <w:bookmarkStart w:id="37" w:name="_Toc383608289"/>
      <w:bookmarkStart w:id="38" w:name="_Toc385435868"/>
      <w:bookmarkStart w:id="39" w:name="_Toc386641581"/>
      <w:bookmarkStart w:id="40" w:name="_Toc451177063"/>
      <w:r w:rsidRPr="00DC0603">
        <w:rPr>
          <w:rFonts w:ascii="Times New Roman" w:hAnsi="Times New Roman"/>
        </w:rPr>
        <w:lastRenderedPageBreak/>
        <w:t>Oprávněné sociální služby – na které druhy služeb a za splnění jakých podmínek je možné žádat o finanční podporu</w:t>
      </w:r>
      <w:bookmarkEnd w:id="36"/>
      <w:bookmarkEnd w:id="37"/>
      <w:bookmarkEnd w:id="38"/>
      <w:bookmarkEnd w:id="39"/>
      <w:bookmarkEnd w:id="40"/>
    </w:p>
    <w:p w:rsidR="006533FD" w:rsidRPr="00DC0603" w:rsidRDefault="006533FD" w:rsidP="006533FD">
      <w:pPr>
        <w:pStyle w:val="prukaadatel"/>
        <w:numPr>
          <w:ilvl w:val="0"/>
          <w:numId w:val="0"/>
        </w:numPr>
        <w:spacing w:line="276" w:lineRule="auto"/>
        <w:ind w:left="1080" w:hanging="360"/>
        <w:rPr>
          <w:rFonts w:ascii="Times New Roman" w:hAnsi="Times New Roman" w:cs="Times New Roman"/>
        </w:rPr>
      </w:pP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Finanční podporu lze žádat na následující druhy sociálních služeb:</w:t>
      </w:r>
    </w:p>
    <w:p w:rsidR="006533FD" w:rsidRPr="00DC0603" w:rsidRDefault="006533FD" w:rsidP="00AA54F1">
      <w:pPr>
        <w:pStyle w:val="Odstavecseseznamem"/>
        <w:numPr>
          <w:ilvl w:val="0"/>
          <w:numId w:val="22"/>
        </w:numPr>
        <w:spacing w:after="0"/>
        <w:rPr>
          <w:rFonts w:ascii="Times New Roman" w:hAnsi="Times New Roman"/>
          <w:b/>
          <w:color w:val="000000"/>
          <w:lang w:eastAsia="cs-CZ"/>
        </w:rPr>
      </w:pPr>
      <w:r w:rsidRPr="00DC0603">
        <w:rPr>
          <w:rFonts w:ascii="Times New Roman" w:hAnsi="Times New Roman"/>
          <w:b/>
          <w:color w:val="000000"/>
          <w:lang w:eastAsia="cs-CZ"/>
        </w:rPr>
        <w:t>Služby sociální péče:</w:t>
      </w:r>
    </w:p>
    <w:p w:rsidR="006533FD" w:rsidRPr="00DC0603" w:rsidRDefault="006533FD" w:rsidP="006533FD">
      <w:pPr>
        <w:pStyle w:val="Odstavecseseznamem"/>
        <w:spacing w:after="0"/>
        <w:ind w:left="360"/>
        <w:rPr>
          <w:rFonts w:ascii="Times New Roman" w:hAnsi="Times New Roman"/>
          <w:b/>
          <w:color w:val="000000"/>
          <w:lang w:eastAsia="cs-CZ"/>
        </w:rPr>
      </w:pP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centra denních služeb</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denní stacionáře</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domovy pro osoby se zdravotním postižením</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domovy pro seniory</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domovy se zvláštním režimem</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chráněné bydlení</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odlehčovací služby</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osobní asistence</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pečovatelská služba</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podpora samostatného bydlení</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průvodcovské a předčitatelské služby</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soc. služby poskytované ve zdravotnických zařízeních lůžkové péče</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tísňová péče</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týdenní stacionáře</w:t>
      </w:r>
    </w:p>
    <w:p w:rsidR="006533FD" w:rsidRPr="00DC0603" w:rsidRDefault="006533FD" w:rsidP="006533FD">
      <w:pPr>
        <w:spacing w:after="0"/>
        <w:rPr>
          <w:rFonts w:ascii="Times New Roman" w:hAnsi="Times New Roman"/>
          <w:color w:val="000000"/>
          <w:lang w:eastAsia="cs-CZ"/>
        </w:rPr>
      </w:pPr>
    </w:p>
    <w:p w:rsidR="006533FD" w:rsidRPr="00DC0603" w:rsidRDefault="006533FD" w:rsidP="00AA54F1">
      <w:pPr>
        <w:pStyle w:val="Odstavecseseznamem"/>
        <w:numPr>
          <w:ilvl w:val="0"/>
          <w:numId w:val="22"/>
        </w:numPr>
        <w:spacing w:after="0"/>
        <w:rPr>
          <w:rFonts w:ascii="Times New Roman" w:hAnsi="Times New Roman"/>
          <w:b/>
          <w:color w:val="000000"/>
          <w:lang w:eastAsia="cs-CZ"/>
        </w:rPr>
      </w:pPr>
      <w:r w:rsidRPr="00DC0603">
        <w:rPr>
          <w:rFonts w:ascii="Times New Roman" w:hAnsi="Times New Roman"/>
          <w:b/>
          <w:color w:val="000000"/>
          <w:lang w:eastAsia="cs-CZ"/>
        </w:rPr>
        <w:t>Služby sociální prevence:</w:t>
      </w:r>
    </w:p>
    <w:p w:rsidR="006533FD" w:rsidRPr="00DC0603" w:rsidRDefault="006533FD" w:rsidP="006533FD">
      <w:pPr>
        <w:spacing w:after="0"/>
        <w:rPr>
          <w:rFonts w:ascii="Times New Roman" w:hAnsi="Times New Roman"/>
          <w:color w:val="000000"/>
          <w:lang w:eastAsia="cs-CZ"/>
        </w:rPr>
      </w:pP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azylové domy</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domy na půl cesty</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intervenční centra</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kontaktní centra</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krizová pomoc</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nízkoprahová denní centra</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nízkoprahová zařízení pro děti a mládež</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noclehárny</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raná péče</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služby následné péče</w:t>
      </w:r>
    </w:p>
    <w:p w:rsidR="006533FD" w:rsidRPr="00DC0603" w:rsidRDefault="00973B6D" w:rsidP="00AA54F1">
      <w:pPr>
        <w:pStyle w:val="Odstavecseseznamem"/>
        <w:numPr>
          <w:ilvl w:val="0"/>
          <w:numId w:val="23"/>
        </w:numPr>
        <w:spacing w:after="0"/>
        <w:rPr>
          <w:rFonts w:ascii="Times New Roman" w:hAnsi="Times New Roman"/>
          <w:color w:val="000000"/>
          <w:lang w:eastAsia="cs-CZ"/>
        </w:rPr>
      </w:pPr>
      <w:r>
        <w:rPr>
          <w:rFonts w:ascii="Times New Roman" w:hAnsi="Times New Roman"/>
          <w:color w:val="000000"/>
          <w:lang w:eastAsia="cs-CZ"/>
        </w:rPr>
        <w:t xml:space="preserve">sociálně aktivizační služby </w:t>
      </w:r>
      <w:r w:rsidR="006533FD" w:rsidRPr="00DC0603">
        <w:rPr>
          <w:rFonts w:ascii="Times New Roman" w:hAnsi="Times New Roman"/>
          <w:color w:val="000000"/>
          <w:lang w:eastAsia="cs-CZ"/>
        </w:rPr>
        <w:t>pro rodiny s dětmi</w:t>
      </w:r>
    </w:p>
    <w:p w:rsidR="006533FD" w:rsidRPr="00DC0603" w:rsidRDefault="00973B6D" w:rsidP="00AA54F1">
      <w:pPr>
        <w:pStyle w:val="Odstavecseseznamem"/>
        <w:numPr>
          <w:ilvl w:val="0"/>
          <w:numId w:val="23"/>
        </w:numPr>
        <w:spacing w:after="0"/>
        <w:rPr>
          <w:rFonts w:ascii="Times New Roman" w:hAnsi="Times New Roman"/>
          <w:color w:val="000000"/>
          <w:lang w:eastAsia="cs-CZ"/>
        </w:rPr>
      </w:pPr>
      <w:r>
        <w:rPr>
          <w:rFonts w:ascii="Times New Roman" w:hAnsi="Times New Roman"/>
          <w:color w:val="000000"/>
          <w:lang w:eastAsia="cs-CZ"/>
        </w:rPr>
        <w:t xml:space="preserve">sociálně aktivizační služby </w:t>
      </w:r>
      <w:r w:rsidR="006533FD" w:rsidRPr="00DC0603">
        <w:rPr>
          <w:rFonts w:ascii="Times New Roman" w:hAnsi="Times New Roman"/>
          <w:color w:val="000000"/>
          <w:lang w:eastAsia="cs-CZ"/>
        </w:rPr>
        <w:t>pro seniory a osoby se zdravotním postižením</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sociálně terapeutické dílny</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sociální rehabilitace</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telefonická krizová pomoc</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terapeutické komunity</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terénní programy</w:t>
      </w:r>
    </w:p>
    <w:p w:rsidR="006533FD" w:rsidRPr="00DC0603" w:rsidRDefault="006533FD" w:rsidP="00AA54F1">
      <w:pPr>
        <w:pStyle w:val="Odstavecseseznamem"/>
        <w:numPr>
          <w:ilvl w:val="0"/>
          <w:numId w:val="23"/>
        </w:numPr>
        <w:spacing w:after="0"/>
        <w:rPr>
          <w:rFonts w:ascii="Times New Roman" w:hAnsi="Times New Roman"/>
          <w:color w:val="000000"/>
          <w:lang w:eastAsia="cs-CZ"/>
        </w:rPr>
      </w:pPr>
      <w:r w:rsidRPr="00DC0603">
        <w:rPr>
          <w:rFonts w:ascii="Times New Roman" w:hAnsi="Times New Roman"/>
          <w:color w:val="000000"/>
          <w:lang w:eastAsia="cs-CZ"/>
        </w:rPr>
        <w:t>tlumočnické služby</w:t>
      </w:r>
    </w:p>
    <w:p w:rsidR="006533FD" w:rsidRPr="00DC0603" w:rsidRDefault="006533FD" w:rsidP="006533FD">
      <w:pPr>
        <w:spacing w:after="0"/>
        <w:rPr>
          <w:rFonts w:ascii="Times New Roman" w:hAnsi="Times New Roman"/>
          <w:color w:val="000000"/>
          <w:lang w:eastAsia="cs-CZ"/>
        </w:rPr>
      </w:pPr>
    </w:p>
    <w:p w:rsidR="006533FD" w:rsidRPr="00DC0603" w:rsidRDefault="006533FD" w:rsidP="00AA54F1">
      <w:pPr>
        <w:pStyle w:val="Odstavecseseznamem"/>
        <w:numPr>
          <w:ilvl w:val="0"/>
          <w:numId w:val="22"/>
        </w:numPr>
        <w:spacing w:after="0"/>
        <w:rPr>
          <w:rFonts w:ascii="Times New Roman" w:hAnsi="Times New Roman"/>
          <w:b/>
          <w:color w:val="000000"/>
          <w:lang w:eastAsia="cs-CZ"/>
        </w:rPr>
      </w:pPr>
      <w:r w:rsidRPr="00DC0603">
        <w:rPr>
          <w:rFonts w:ascii="Times New Roman" w:hAnsi="Times New Roman"/>
          <w:b/>
          <w:color w:val="000000"/>
          <w:lang w:eastAsia="cs-CZ"/>
        </w:rPr>
        <w:t>Odborné sociální poradenství</w:t>
      </w:r>
    </w:p>
    <w:p w:rsidR="006533FD" w:rsidRPr="00DC0603" w:rsidRDefault="006533FD" w:rsidP="006533FD">
      <w:pPr>
        <w:pStyle w:val="Odstavecseseznamem"/>
        <w:spacing w:after="0"/>
        <w:ind w:left="360"/>
        <w:rPr>
          <w:rFonts w:ascii="Times New Roman" w:hAnsi="Times New Roman"/>
          <w:b/>
          <w:color w:val="000000"/>
          <w:lang w:eastAsia="cs-CZ"/>
        </w:rPr>
      </w:pPr>
    </w:p>
    <w:p w:rsidR="006533FD" w:rsidRDefault="006533FD" w:rsidP="006533FD">
      <w:pPr>
        <w:rPr>
          <w:rFonts w:ascii="Times New Roman" w:hAnsi="Times New Roman"/>
          <w:b/>
        </w:rPr>
      </w:pPr>
      <w:r>
        <w:rPr>
          <w:rFonts w:ascii="Times New Roman" w:hAnsi="Times New Roman"/>
          <w:b/>
        </w:rPr>
        <w:br w:type="page"/>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lastRenderedPageBreak/>
        <w:t>O finanční podporu sociální služby může žádat poskytovatel služby (oprávněný žadatel) v případě, že:</w:t>
      </w:r>
    </w:p>
    <w:p w:rsidR="006533FD" w:rsidRPr="00DC0603" w:rsidRDefault="006533FD" w:rsidP="00AA54F1">
      <w:pPr>
        <w:pStyle w:val="Odstavecseseznamem"/>
        <w:numPr>
          <w:ilvl w:val="0"/>
          <w:numId w:val="24"/>
        </w:numPr>
        <w:spacing w:before="120" w:after="120"/>
        <w:ind w:left="714" w:hanging="357"/>
        <w:jc w:val="both"/>
        <w:rPr>
          <w:rFonts w:ascii="Times New Roman" w:hAnsi="Times New Roman"/>
        </w:rPr>
      </w:pPr>
      <w:r w:rsidRPr="00DC0603">
        <w:rPr>
          <w:rFonts w:ascii="Times New Roman" w:hAnsi="Times New Roman"/>
          <w:b/>
        </w:rPr>
        <w:t>Sociální služba je registrovaná</w:t>
      </w:r>
      <w:r w:rsidRPr="00DC0603">
        <w:rPr>
          <w:rFonts w:ascii="Times New Roman" w:hAnsi="Times New Roman"/>
        </w:rPr>
        <w:t xml:space="preserve"> (zapsaná v registru poskytovatelů sociálních služeb) na základě zákona o sociálních službách, tj. nelze žádat o finanční podporu, v případě, kdy organizace nemá vydané rozhodnutí o registraci podle §</w:t>
      </w:r>
      <w:r w:rsidR="00D76CB1">
        <w:rPr>
          <w:rFonts w:ascii="Times New Roman" w:hAnsi="Times New Roman"/>
        </w:rPr>
        <w:t xml:space="preserve"> </w:t>
      </w:r>
      <w:r w:rsidRPr="00DC0603">
        <w:rPr>
          <w:rFonts w:ascii="Times New Roman" w:hAnsi="Times New Roman"/>
        </w:rPr>
        <w:t xml:space="preserve">81 </w:t>
      </w:r>
      <w:r w:rsidR="00D76CB1">
        <w:rPr>
          <w:rFonts w:ascii="Times New Roman" w:hAnsi="Times New Roman"/>
        </w:rPr>
        <w:t>ZSS</w:t>
      </w:r>
      <w:r w:rsidRPr="00DC0603">
        <w:rPr>
          <w:rFonts w:ascii="Times New Roman" w:hAnsi="Times New Roman"/>
        </w:rPr>
        <w:t xml:space="preserve"> nebo není služba zapsaná v registru poskytovatelů sociálních služeb – v případě sociálních služeb </w:t>
      </w:r>
      <w:r w:rsidRPr="00DC0603">
        <w:rPr>
          <w:rFonts w:ascii="Times New Roman" w:hAnsi="Times New Roman"/>
          <w:color w:val="000000"/>
          <w:lang w:eastAsia="cs-CZ"/>
        </w:rPr>
        <w:t>zdravotnických zařízení lůžkové péče</w:t>
      </w:r>
      <w:r w:rsidRPr="00DC0603">
        <w:rPr>
          <w:rFonts w:ascii="Times New Roman" w:hAnsi="Times New Roman"/>
        </w:rPr>
        <w:t xml:space="preserve">). Přičemž sociální službu </w:t>
      </w:r>
      <w:r w:rsidRPr="00DC0603">
        <w:rPr>
          <w:rFonts w:ascii="Times New Roman" w:hAnsi="Times New Roman"/>
          <w:b/>
        </w:rPr>
        <w:t xml:space="preserve">lze podpořit </w:t>
      </w:r>
      <w:r w:rsidR="00D52007">
        <w:rPr>
          <w:rFonts w:ascii="Times New Roman" w:hAnsi="Times New Roman"/>
          <w:b/>
        </w:rPr>
        <w:t>max.</w:t>
      </w:r>
      <w:r w:rsidRPr="00DC0603">
        <w:rPr>
          <w:rFonts w:ascii="Times New Roman" w:hAnsi="Times New Roman"/>
          <w:b/>
        </w:rPr>
        <w:t xml:space="preserve"> v rozsahu její platné registrace</w:t>
      </w:r>
      <w:r w:rsidRPr="00DC0603">
        <w:rPr>
          <w:rFonts w:ascii="Times New Roman" w:hAnsi="Times New Roman"/>
        </w:rPr>
        <w:t>, např. nelze žádat o podporu na cílovou skupinu, která není uvedena v rozhodnutí o registraci apod.</w:t>
      </w:r>
      <w:r w:rsidR="00D52007">
        <w:rPr>
          <w:rFonts w:ascii="Times New Roman" w:hAnsi="Times New Roman"/>
        </w:rPr>
        <w:t>, a/nebo maximálně v rozsahu kapacity, která je určena Základní sítí sociálních služeb na příslušný rok, je-li tato kapacita nižší než kapacita registrovaná.</w:t>
      </w:r>
    </w:p>
    <w:p w:rsidR="006533FD" w:rsidRPr="00DC0603" w:rsidRDefault="006533FD" w:rsidP="00AA54F1">
      <w:pPr>
        <w:pStyle w:val="Odstavecseseznamem"/>
        <w:numPr>
          <w:ilvl w:val="0"/>
          <w:numId w:val="24"/>
        </w:numPr>
        <w:spacing w:before="120" w:after="120"/>
        <w:ind w:left="714" w:hanging="357"/>
        <w:jc w:val="both"/>
        <w:rPr>
          <w:rFonts w:ascii="Times New Roman" w:hAnsi="Times New Roman"/>
        </w:rPr>
      </w:pPr>
      <w:r w:rsidRPr="00DC0603">
        <w:rPr>
          <w:rFonts w:ascii="Times New Roman" w:hAnsi="Times New Roman"/>
        </w:rPr>
        <w:t xml:space="preserve">Je-li žadatelem před nebo v době podání žádosti o finanční podporu </w:t>
      </w:r>
      <w:r w:rsidRPr="00DC0603">
        <w:rPr>
          <w:rFonts w:ascii="Times New Roman" w:hAnsi="Times New Roman"/>
          <w:b/>
        </w:rPr>
        <w:t>podána i žádost o změnu platné registrace sociální služby</w:t>
      </w:r>
      <w:r w:rsidRPr="00DC0603">
        <w:rPr>
          <w:rFonts w:ascii="Times New Roman" w:hAnsi="Times New Roman"/>
        </w:rPr>
        <w:t xml:space="preserve"> a tato žádost doposud nebyla registrujícím orgánem schválena, bude tato žádost o změnu registrace sociální služby přiložena k formuláři žádosti poskytovatele služby o finanční podporu sociální služby. Podmínkou je, aby tato žádost o změnu registrace byla plně v souladu se Střednědobým plánem rozvoje sociálních služeb kraje a Akční</w:t>
      </w:r>
      <w:r w:rsidR="00D76CB1">
        <w:rPr>
          <w:rFonts w:ascii="Times New Roman" w:hAnsi="Times New Roman"/>
        </w:rPr>
        <w:t>m</w:t>
      </w:r>
      <w:r w:rsidRPr="00DC0603">
        <w:rPr>
          <w:rFonts w:ascii="Times New Roman" w:hAnsi="Times New Roman"/>
        </w:rPr>
        <w:t xml:space="preserve"> plánem na rok 201</w:t>
      </w:r>
      <w:r w:rsidR="00D674EA">
        <w:rPr>
          <w:rFonts w:ascii="Times New Roman" w:hAnsi="Times New Roman"/>
        </w:rPr>
        <w:t>7</w:t>
      </w:r>
      <w:r w:rsidRPr="00DC0603">
        <w:rPr>
          <w:rFonts w:ascii="Times New Roman" w:hAnsi="Times New Roman"/>
        </w:rPr>
        <w:t>. V opačném případě bude tato žádost pro nesplnění formálních podmínek pro podání žádosti vyřazena.</w:t>
      </w:r>
    </w:p>
    <w:p w:rsidR="006533FD" w:rsidRPr="00DC0603" w:rsidRDefault="006533FD" w:rsidP="00AA54F1">
      <w:pPr>
        <w:pStyle w:val="Odstavecseseznamem"/>
        <w:numPr>
          <w:ilvl w:val="0"/>
          <w:numId w:val="24"/>
        </w:numPr>
        <w:spacing w:before="120" w:after="120"/>
        <w:ind w:left="714" w:hanging="357"/>
        <w:jc w:val="both"/>
        <w:rPr>
          <w:rFonts w:ascii="Times New Roman" w:hAnsi="Times New Roman"/>
        </w:rPr>
      </w:pPr>
      <w:r w:rsidRPr="00DC0603">
        <w:rPr>
          <w:rFonts w:ascii="Times New Roman" w:hAnsi="Times New Roman"/>
          <w:b/>
        </w:rPr>
        <w:t xml:space="preserve">Sociální služba je součástí </w:t>
      </w:r>
      <w:r w:rsidRPr="000F0846">
        <w:rPr>
          <w:rFonts w:ascii="Times New Roman" w:hAnsi="Times New Roman"/>
          <w:b/>
          <w:u w:val="single"/>
        </w:rPr>
        <w:t>Základní sítě</w:t>
      </w:r>
      <w:r w:rsidRPr="00DC0603">
        <w:rPr>
          <w:rFonts w:ascii="Times New Roman" w:hAnsi="Times New Roman"/>
          <w:b/>
        </w:rPr>
        <w:t xml:space="preserve"> sociálních služeb</w:t>
      </w:r>
      <w:r>
        <w:rPr>
          <w:rFonts w:ascii="Times New Roman" w:hAnsi="Times New Roman"/>
          <w:b/>
        </w:rPr>
        <w:t xml:space="preserve"> Libereckého kraje</w:t>
      </w:r>
      <w:r w:rsidRPr="00DC0603">
        <w:rPr>
          <w:rFonts w:ascii="Times New Roman" w:hAnsi="Times New Roman"/>
        </w:rPr>
        <w:t xml:space="preserve"> </w:t>
      </w:r>
      <w:r w:rsidR="00F57743">
        <w:rPr>
          <w:rFonts w:ascii="Times New Roman" w:hAnsi="Times New Roman"/>
        </w:rPr>
        <w:t>na r. 2017 a </w:t>
      </w:r>
      <w:r w:rsidRPr="00DC0603">
        <w:rPr>
          <w:rFonts w:ascii="Times New Roman" w:hAnsi="Times New Roman"/>
        </w:rPr>
        <w:t>její poskytování je v souladu se Střednědobým plánem rozvoje sociálních služeb kraje.</w:t>
      </w:r>
    </w:p>
    <w:p w:rsidR="006533FD" w:rsidRPr="00DC0603" w:rsidRDefault="006533FD" w:rsidP="00AA54F1">
      <w:pPr>
        <w:pStyle w:val="Odstavecseseznamem"/>
        <w:numPr>
          <w:ilvl w:val="0"/>
          <w:numId w:val="24"/>
        </w:numPr>
        <w:spacing w:before="120" w:after="120"/>
        <w:ind w:left="714" w:hanging="357"/>
        <w:jc w:val="both"/>
        <w:rPr>
          <w:rFonts w:ascii="Times New Roman" w:hAnsi="Times New Roman"/>
        </w:rPr>
      </w:pPr>
      <w:r w:rsidRPr="00DC0603">
        <w:rPr>
          <w:rFonts w:ascii="Times New Roman" w:hAnsi="Times New Roman"/>
          <w:b/>
        </w:rPr>
        <w:t>Sociální služba je uvedena v „Seznamu sociálních služeb“,</w:t>
      </w:r>
      <w:r w:rsidRPr="00DC0603">
        <w:rPr>
          <w:rFonts w:ascii="Times New Roman" w:hAnsi="Times New Roman"/>
        </w:rPr>
        <w:t xml:space="preserve"> který vymezuje </w:t>
      </w:r>
      <w:r>
        <w:rPr>
          <w:rFonts w:ascii="Times New Roman" w:hAnsi="Times New Roman"/>
        </w:rPr>
        <w:t xml:space="preserve">Základní </w:t>
      </w:r>
      <w:r w:rsidRPr="00DC0603">
        <w:rPr>
          <w:rFonts w:ascii="Times New Roman" w:hAnsi="Times New Roman"/>
        </w:rPr>
        <w:t>síť sociálních služeb</w:t>
      </w:r>
      <w:r>
        <w:rPr>
          <w:rFonts w:ascii="Times New Roman" w:hAnsi="Times New Roman"/>
        </w:rPr>
        <w:t xml:space="preserve"> Libereckého kraje</w:t>
      </w:r>
      <w:r w:rsidRPr="00DC0603">
        <w:rPr>
          <w:rFonts w:ascii="Times New Roman" w:hAnsi="Times New Roman"/>
        </w:rPr>
        <w:t xml:space="preserve"> a je nedílnou součástí </w:t>
      </w:r>
      <w:r w:rsidRPr="00DC0603">
        <w:rPr>
          <w:rFonts w:ascii="Times New Roman" w:hAnsi="Times New Roman"/>
          <w:b/>
        </w:rPr>
        <w:t>Akčního plánu na rok 201</w:t>
      </w:r>
      <w:r w:rsidR="00D674EA">
        <w:rPr>
          <w:rFonts w:ascii="Times New Roman" w:hAnsi="Times New Roman"/>
          <w:b/>
        </w:rPr>
        <w:t>7</w:t>
      </w:r>
      <w:r w:rsidRPr="00DC0603">
        <w:rPr>
          <w:rFonts w:ascii="Times New Roman" w:hAnsi="Times New Roman"/>
        </w:rPr>
        <w:t xml:space="preserve">, který </w:t>
      </w:r>
      <w:r>
        <w:rPr>
          <w:rFonts w:ascii="Times New Roman" w:hAnsi="Times New Roman"/>
        </w:rPr>
        <w:t xml:space="preserve">je </w:t>
      </w:r>
      <w:r w:rsidRPr="00DC0603">
        <w:rPr>
          <w:rFonts w:ascii="Times New Roman" w:hAnsi="Times New Roman"/>
        </w:rPr>
        <w:t>zpracováván</w:t>
      </w:r>
      <w:r>
        <w:rPr>
          <w:rFonts w:ascii="Times New Roman" w:hAnsi="Times New Roman"/>
        </w:rPr>
        <w:t xml:space="preserve"> jako prováděcí část</w:t>
      </w:r>
      <w:r w:rsidRPr="00DC0603">
        <w:rPr>
          <w:rFonts w:ascii="Times New Roman" w:hAnsi="Times New Roman"/>
        </w:rPr>
        <w:t xml:space="preserve"> Střednědobého plánu rozvoje sociálních služeb kraje,</w:t>
      </w:r>
    </w:p>
    <w:p w:rsidR="006533FD" w:rsidRPr="00DC0603" w:rsidRDefault="006533FD" w:rsidP="00AA54F1">
      <w:pPr>
        <w:pStyle w:val="Odstavecseseznamem"/>
        <w:numPr>
          <w:ilvl w:val="0"/>
          <w:numId w:val="24"/>
        </w:numPr>
        <w:spacing w:before="120" w:after="120"/>
        <w:ind w:left="714" w:hanging="357"/>
        <w:jc w:val="both"/>
        <w:rPr>
          <w:rFonts w:ascii="Times New Roman" w:hAnsi="Times New Roman"/>
        </w:rPr>
      </w:pPr>
      <w:r w:rsidRPr="00DC0603">
        <w:rPr>
          <w:rFonts w:ascii="Times New Roman" w:hAnsi="Times New Roman"/>
        </w:rPr>
        <w:t xml:space="preserve">Poskytovatel sociální služby </w:t>
      </w:r>
      <w:r w:rsidRPr="00DC0603">
        <w:rPr>
          <w:rFonts w:ascii="Times New Roman" w:hAnsi="Times New Roman"/>
          <w:b/>
        </w:rPr>
        <w:t>nemá daňové nedoplatky</w:t>
      </w:r>
      <w:r w:rsidRPr="00DC0603">
        <w:rPr>
          <w:rFonts w:ascii="Times New Roman" w:hAnsi="Times New Roman"/>
        </w:rPr>
        <w:t>, nemá nedoplatek na pojistném a na penále na veřejné zdravotní pojištění a na pojistném a na penále na soc</w:t>
      </w:r>
      <w:r>
        <w:rPr>
          <w:rFonts w:ascii="Times New Roman" w:hAnsi="Times New Roman"/>
        </w:rPr>
        <w:t>iální zabezpečení a </w:t>
      </w:r>
      <w:r w:rsidRPr="00DC0603">
        <w:rPr>
          <w:rFonts w:ascii="Times New Roman" w:hAnsi="Times New Roman"/>
        </w:rPr>
        <w:t>příspěvku na státní politiku zaměstnanosti.</w:t>
      </w:r>
    </w:p>
    <w:p w:rsidR="006533FD" w:rsidRDefault="006533FD" w:rsidP="006533FD">
      <w:pPr>
        <w:rPr>
          <w:rFonts w:ascii="Times New Roman" w:hAnsi="Times New Roman"/>
        </w:rPr>
      </w:pPr>
      <w:r>
        <w:rPr>
          <w:rFonts w:ascii="Times New Roman" w:hAnsi="Times New Roman"/>
        </w:rPr>
        <w:t xml:space="preserve">  </w:t>
      </w:r>
      <w:bookmarkStart w:id="41" w:name="_Toc355010676"/>
    </w:p>
    <w:p w:rsidR="006533FD" w:rsidRPr="00DC0603" w:rsidRDefault="006533FD" w:rsidP="006533FD">
      <w:pPr>
        <w:rPr>
          <w:rFonts w:ascii="Times New Roman" w:hAnsi="Times New Roman"/>
          <w:b/>
          <w:bCs/>
          <w:sz w:val="24"/>
          <w:szCs w:val="28"/>
        </w:rPr>
      </w:pPr>
    </w:p>
    <w:p w:rsidR="006533FD" w:rsidRPr="00DC0603" w:rsidRDefault="006533FD" w:rsidP="00AA54F1">
      <w:pPr>
        <w:pStyle w:val="Nadpis1"/>
        <w:numPr>
          <w:ilvl w:val="0"/>
          <w:numId w:val="19"/>
        </w:numPr>
        <w:spacing w:after="120" w:line="276" w:lineRule="auto"/>
        <w:rPr>
          <w:rFonts w:ascii="Times New Roman" w:hAnsi="Times New Roman"/>
        </w:rPr>
      </w:pPr>
      <w:bookmarkStart w:id="42" w:name="_Toc383608290"/>
      <w:bookmarkStart w:id="43" w:name="_Toc385435869"/>
      <w:bookmarkStart w:id="44" w:name="_Toc386641582"/>
      <w:bookmarkStart w:id="45" w:name="_Toc451177064"/>
      <w:r w:rsidRPr="00DC0603">
        <w:rPr>
          <w:rFonts w:ascii="Times New Roman" w:hAnsi="Times New Roman"/>
        </w:rPr>
        <w:t>Kontaktní informace - poskytování informací žadatelům</w:t>
      </w:r>
      <w:bookmarkEnd w:id="41"/>
      <w:bookmarkEnd w:id="42"/>
      <w:bookmarkEnd w:id="43"/>
      <w:bookmarkEnd w:id="44"/>
      <w:bookmarkEnd w:id="45"/>
      <w:r w:rsidRPr="00DC0603">
        <w:rPr>
          <w:rFonts w:ascii="Times New Roman" w:hAnsi="Times New Roman"/>
        </w:rPr>
        <w:t xml:space="preserve">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Informace týkající se zejména vyplnění žádosti, uznatelných nákladů a</w:t>
      </w:r>
      <w:r>
        <w:rPr>
          <w:rFonts w:ascii="Times New Roman" w:hAnsi="Times New Roman"/>
        </w:rPr>
        <w:t xml:space="preserve"> způsobu stanovení dotace lze v </w:t>
      </w:r>
      <w:r w:rsidRPr="00DC0603">
        <w:rPr>
          <w:rFonts w:ascii="Times New Roman" w:hAnsi="Times New Roman"/>
        </w:rPr>
        <w:t xml:space="preserve">průběhu zpracování žádosti získat u poskytovatele podpory, tj. na odboru </w:t>
      </w:r>
      <w:r>
        <w:rPr>
          <w:rFonts w:ascii="Times New Roman" w:hAnsi="Times New Roman"/>
        </w:rPr>
        <w:t xml:space="preserve">sociálních věcí </w:t>
      </w:r>
      <w:r w:rsidRPr="00DC0603">
        <w:rPr>
          <w:rFonts w:ascii="Times New Roman" w:hAnsi="Times New Roman"/>
        </w:rPr>
        <w:t>Krajského úřadu v rámci úředních hodin (nejlépe po předchozí domluvě o termínu konzultace na pracovišti krajského úřadu):</w:t>
      </w:r>
    </w:p>
    <w:p w:rsidR="006533FD" w:rsidRPr="00DC0603" w:rsidRDefault="006533FD" w:rsidP="006533FD">
      <w:pPr>
        <w:pStyle w:val="prukaadatel"/>
        <w:numPr>
          <w:ilvl w:val="0"/>
          <w:numId w:val="0"/>
        </w:numPr>
        <w:spacing w:line="276" w:lineRule="auto"/>
        <w:ind w:left="357"/>
        <w:rPr>
          <w:rFonts w:ascii="Times New Roman" w:hAnsi="Times New Roman" w:cs="Times New Roman"/>
        </w:rPr>
      </w:pPr>
    </w:p>
    <w:p w:rsidR="006533FD" w:rsidRPr="00DC0603" w:rsidRDefault="006533FD" w:rsidP="006533FD">
      <w:pPr>
        <w:autoSpaceDE w:val="0"/>
        <w:autoSpaceDN w:val="0"/>
        <w:adjustRightInd w:val="0"/>
        <w:spacing w:after="0"/>
        <w:rPr>
          <w:rFonts w:ascii="Times New Roman" w:hAnsi="Times New Roman"/>
          <w:color w:val="000000"/>
        </w:rPr>
      </w:pPr>
      <w:r w:rsidRPr="00DC0603">
        <w:rPr>
          <w:rFonts w:ascii="Times New Roman" w:hAnsi="Times New Roman"/>
          <w:b/>
          <w:bCs/>
          <w:color w:val="000000"/>
        </w:rPr>
        <w:t xml:space="preserve">Kontaktní místo: </w:t>
      </w:r>
    </w:p>
    <w:p w:rsidR="006533FD"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Krajský úřad Libereckého kraje</w:t>
      </w:r>
    </w:p>
    <w:p w:rsidR="006533FD"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Odbor sociálních věcí</w:t>
      </w:r>
    </w:p>
    <w:p w:rsidR="006533FD"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U Jezu 642/2a</w:t>
      </w:r>
    </w:p>
    <w:p w:rsidR="006533FD"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 xml:space="preserve">461 80 Liberec </w:t>
      </w:r>
    </w:p>
    <w:p w:rsidR="006533FD" w:rsidRDefault="006533FD" w:rsidP="006533FD">
      <w:pPr>
        <w:autoSpaceDE w:val="0"/>
        <w:autoSpaceDN w:val="0"/>
        <w:adjustRightInd w:val="0"/>
        <w:spacing w:after="0"/>
        <w:rPr>
          <w:rFonts w:ascii="Times New Roman" w:hAnsi="Times New Roman"/>
          <w:color w:val="000000"/>
        </w:rPr>
      </w:pPr>
    </w:p>
    <w:p w:rsidR="006533FD" w:rsidRPr="00FA0ED5" w:rsidRDefault="006533FD" w:rsidP="006533FD">
      <w:pPr>
        <w:autoSpaceDE w:val="0"/>
        <w:autoSpaceDN w:val="0"/>
        <w:adjustRightInd w:val="0"/>
        <w:spacing w:after="0"/>
        <w:rPr>
          <w:rFonts w:ascii="Times New Roman" w:hAnsi="Times New Roman"/>
          <w:color w:val="000000"/>
        </w:rPr>
      </w:pPr>
      <w:r>
        <w:rPr>
          <w:rFonts w:ascii="Times New Roman" w:hAnsi="Times New Roman"/>
          <w:color w:val="000000"/>
        </w:rPr>
        <w:t xml:space="preserve">Informace o kontaktních osobách jsou aktuálně zveřejněny na internetových stránkách Libereckého kraje pod odkazem: </w:t>
      </w:r>
      <w:hyperlink r:id="rId9" w:history="1">
        <w:r w:rsidRPr="0051613F">
          <w:rPr>
            <w:rStyle w:val="Hypertextovodkaz"/>
            <w:rFonts w:ascii="Times New Roman" w:hAnsi="Times New Roman"/>
          </w:rPr>
          <w:t>http://odbor-socialni.kraj-lbc.cz/dotace</w:t>
        </w:r>
      </w:hyperlink>
      <w:r>
        <w:rPr>
          <w:rFonts w:ascii="Times New Roman" w:hAnsi="Times New Roman"/>
          <w:color w:val="000000"/>
        </w:rPr>
        <w:t>.</w:t>
      </w:r>
    </w:p>
    <w:p w:rsidR="006533FD" w:rsidRPr="00DC0603" w:rsidRDefault="006533FD" w:rsidP="006533FD">
      <w:pPr>
        <w:spacing w:before="120" w:after="120"/>
        <w:jc w:val="both"/>
        <w:rPr>
          <w:rFonts w:ascii="Times New Roman" w:hAnsi="Times New Roman"/>
        </w:rPr>
      </w:pPr>
    </w:p>
    <w:p w:rsidR="006533FD" w:rsidRPr="00DC0603" w:rsidRDefault="006533FD" w:rsidP="006533FD">
      <w:pPr>
        <w:rPr>
          <w:rFonts w:ascii="Times New Roman" w:hAnsi="Times New Roman"/>
          <w:b/>
          <w:bCs/>
          <w:sz w:val="24"/>
          <w:szCs w:val="28"/>
        </w:rPr>
      </w:pPr>
      <w:r w:rsidRPr="00DC0603">
        <w:rPr>
          <w:rFonts w:ascii="Times New Roman" w:hAnsi="Times New Roman"/>
        </w:rPr>
        <w:br w:type="page"/>
      </w:r>
      <w:bookmarkStart w:id="46" w:name="_Ref355466209"/>
      <w:bookmarkStart w:id="47" w:name="_Toc355010679"/>
    </w:p>
    <w:p w:rsidR="006533FD" w:rsidRDefault="006533FD" w:rsidP="00AA54F1">
      <w:pPr>
        <w:pStyle w:val="Nadpis1"/>
        <w:numPr>
          <w:ilvl w:val="0"/>
          <w:numId w:val="19"/>
        </w:numPr>
        <w:spacing w:after="120" w:line="276" w:lineRule="auto"/>
        <w:rPr>
          <w:rFonts w:ascii="Times New Roman" w:hAnsi="Times New Roman"/>
        </w:rPr>
      </w:pPr>
      <w:bookmarkStart w:id="48" w:name="_Toc386641583"/>
      <w:bookmarkStart w:id="49" w:name="_Toc383608291"/>
      <w:bookmarkStart w:id="50" w:name="_Toc385435870"/>
      <w:bookmarkStart w:id="51" w:name="_Toc451177065"/>
      <w:r w:rsidRPr="00DC0603">
        <w:rPr>
          <w:rFonts w:ascii="Times New Roman" w:hAnsi="Times New Roman"/>
        </w:rPr>
        <w:lastRenderedPageBreak/>
        <w:t xml:space="preserve">Způsob stanovení </w:t>
      </w:r>
      <w:r>
        <w:rPr>
          <w:rFonts w:ascii="Times New Roman" w:hAnsi="Times New Roman"/>
        </w:rPr>
        <w:t>finanční podpory/</w:t>
      </w:r>
      <w:r w:rsidRPr="00DC0603">
        <w:rPr>
          <w:rFonts w:ascii="Times New Roman" w:hAnsi="Times New Roman"/>
        </w:rPr>
        <w:t>dotace</w:t>
      </w:r>
      <w:bookmarkEnd w:id="46"/>
      <w:bookmarkEnd w:id="47"/>
      <w:bookmarkEnd w:id="48"/>
      <w:bookmarkEnd w:id="49"/>
      <w:bookmarkEnd w:id="50"/>
      <w:r>
        <w:rPr>
          <w:rFonts w:ascii="Times New Roman" w:hAnsi="Times New Roman"/>
        </w:rPr>
        <w:t>/příspěvku</w:t>
      </w:r>
      <w:bookmarkEnd w:id="51"/>
    </w:p>
    <w:p w:rsidR="006533FD" w:rsidRPr="00FB2C6D" w:rsidRDefault="006533FD" w:rsidP="006533FD">
      <w:pPr>
        <w:jc w:val="both"/>
        <w:rPr>
          <w:rFonts w:ascii="Times New Roman" w:hAnsi="Times New Roman"/>
          <w:b/>
          <w:sz w:val="24"/>
          <w:szCs w:val="24"/>
        </w:rPr>
      </w:pPr>
      <w:r w:rsidRPr="00FB2C6D">
        <w:rPr>
          <w:rFonts w:ascii="Times New Roman" w:hAnsi="Times New Roman"/>
          <w:b/>
          <w:sz w:val="24"/>
          <w:szCs w:val="24"/>
        </w:rPr>
        <w:t>Popis způsobu výpočtu optimální výše finanční podpory - Liberecký kraj</w:t>
      </w:r>
    </w:p>
    <w:p w:rsidR="006533FD" w:rsidRPr="006C7CB0" w:rsidRDefault="006533FD" w:rsidP="006533FD">
      <w:pPr>
        <w:spacing w:after="120"/>
        <w:jc w:val="both"/>
        <w:rPr>
          <w:rFonts w:ascii="Times New Roman" w:hAnsi="Times New Roman"/>
          <w:i/>
        </w:rPr>
      </w:pPr>
      <w:r w:rsidRPr="006C7CB0">
        <w:rPr>
          <w:rFonts w:ascii="Times New Roman" w:hAnsi="Times New Roman"/>
          <w:i/>
        </w:rPr>
        <w:t>Kraj bude při výpočtu dotace postupovat dle Metodiky MPSV</w:t>
      </w:r>
      <w:r>
        <w:rPr>
          <w:rFonts w:ascii="Times New Roman" w:hAnsi="Times New Roman"/>
          <w:i/>
        </w:rPr>
        <w:t xml:space="preserve"> na příslušný rok. Při hodnocení a </w:t>
      </w:r>
      <w:r w:rsidRPr="006C7CB0">
        <w:rPr>
          <w:rFonts w:ascii="Times New Roman" w:hAnsi="Times New Roman"/>
          <w:i/>
        </w:rPr>
        <w:t>výpočtech však musí být zohledněny služby zvláštního zřetele Libereckého kraje tak, aby bylo zajištěno kontinuální financování jednotlivých druhů sociálních sl</w:t>
      </w:r>
      <w:r>
        <w:rPr>
          <w:rFonts w:ascii="Times New Roman" w:hAnsi="Times New Roman"/>
          <w:i/>
        </w:rPr>
        <w:t>užeb dle priorit politiky kraje. Tyto priority jsou uvedeny v prováděcí části Střednědobého plánu rozvoje sociálních služeb Libereckého kraje 2014 – 2017, v jeho prováděcí části Akčním plánu na příslušný kalendářní rok.</w:t>
      </w:r>
    </w:p>
    <w:p w:rsidR="006533FD" w:rsidRPr="004E7277" w:rsidRDefault="006533FD" w:rsidP="006533FD">
      <w:pPr>
        <w:jc w:val="both"/>
        <w:rPr>
          <w:rFonts w:ascii="Times New Roman" w:hAnsi="Times New Roman"/>
          <w:u w:val="single"/>
        </w:rPr>
      </w:pPr>
      <w:r w:rsidRPr="004E7277">
        <w:rPr>
          <w:rFonts w:ascii="Times New Roman" w:hAnsi="Times New Roman"/>
          <w:u w:val="single"/>
        </w:rPr>
        <w:t>Obecné podmínky</w:t>
      </w:r>
    </w:p>
    <w:p w:rsidR="006533FD" w:rsidRDefault="006533FD" w:rsidP="006533FD">
      <w:pPr>
        <w:autoSpaceDE w:val="0"/>
        <w:autoSpaceDN w:val="0"/>
        <w:adjustRightInd w:val="0"/>
        <w:spacing w:after="0"/>
        <w:jc w:val="both"/>
        <w:rPr>
          <w:rFonts w:ascii="Times New Roman" w:hAnsi="Times New Roman"/>
        </w:rPr>
      </w:pPr>
      <w:r>
        <w:rPr>
          <w:rFonts w:ascii="Times New Roman" w:hAnsi="Times New Roman"/>
        </w:rPr>
        <w:t>O dotaci/příspěvek, která/ý je součástí vyrovnávací platby,</w:t>
      </w:r>
      <w:r w:rsidRPr="004E7277">
        <w:rPr>
          <w:rFonts w:ascii="Times New Roman" w:hAnsi="Times New Roman"/>
        </w:rPr>
        <w:t xml:space="preserve"> mohou prostřednictvím Libereckého kraje (dále také jen „LK“) požádat pouze poskytovatelé, </w:t>
      </w:r>
      <w:r w:rsidR="008A0373" w:rsidRPr="004E7277">
        <w:rPr>
          <w:rFonts w:ascii="Times New Roman" w:hAnsi="Times New Roman"/>
        </w:rPr>
        <w:t>kte</w:t>
      </w:r>
      <w:r w:rsidR="008A0373">
        <w:rPr>
          <w:rFonts w:ascii="Times New Roman" w:hAnsi="Times New Roman"/>
        </w:rPr>
        <w:t>ří</w:t>
      </w:r>
      <w:r w:rsidR="008A0373" w:rsidRPr="004E7277">
        <w:rPr>
          <w:rFonts w:ascii="Times New Roman" w:hAnsi="Times New Roman"/>
        </w:rPr>
        <w:t xml:space="preserve"> </w:t>
      </w:r>
      <w:r w:rsidRPr="004E7277">
        <w:rPr>
          <w:rFonts w:ascii="Times New Roman" w:hAnsi="Times New Roman"/>
        </w:rPr>
        <w:t xml:space="preserve">mají oprávnění k poskytování sociálních služeb (registraci) nebo jde o poskytovatele sociálních služeb dle § 52 </w:t>
      </w:r>
      <w:r w:rsidR="008A0373">
        <w:rPr>
          <w:rFonts w:ascii="Times New Roman" w:hAnsi="Times New Roman"/>
        </w:rPr>
        <w:t>ZSS</w:t>
      </w:r>
      <w:r w:rsidRPr="004E7277">
        <w:rPr>
          <w:rFonts w:ascii="Times New Roman" w:hAnsi="Times New Roman"/>
        </w:rPr>
        <w:t xml:space="preserve">. </w:t>
      </w:r>
      <w:r w:rsidRPr="002710F2">
        <w:rPr>
          <w:rFonts w:ascii="Times New Roman" w:eastAsia="Times New Roman" w:hAnsi="Times New Roman"/>
          <w:b/>
          <w:bCs/>
          <w:color w:val="000000" w:themeColor="text1"/>
          <w:lang w:eastAsia="cs-CZ"/>
        </w:rPr>
        <w:t>Žádost o finanční podporu nelze podat</w:t>
      </w:r>
      <w:r w:rsidRPr="002710F2">
        <w:rPr>
          <w:rFonts w:ascii="Times New Roman" w:eastAsia="Times New Roman" w:hAnsi="Times New Roman"/>
          <w:bCs/>
          <w:color w:val="000000" w:themeColor="text1"/>
          <w:lang w:eastAsia="cs-CZ"/>
        </w:rPr>
        <w:t xml:space="preserve"> v případě, že subjekt doposud nemá oprávnění k poskytování příslušné sociální služby (registraci), není zapsán v registru poskytovatelů sociálních služeb, není součástí Základní sítě sociálních služeb Libereckého kraje</w:t>
      </w:r>
      <w:r w:rsidR="00973B6D">
        <w:rPr>
          <w:rFonts w:ascii="Times New Roman" w:eastAsia="Times New Roman" w:hAnsi="Times New Roman"/>
          <w:bCs/>
          <w:color w:val="000000" w:themeColor="text1"/>
          <w:lang w:eastAsia="cs-CZ"/>
        </w:rPr>
        <w:t>,</w:t>
      </w:r>
      <w:r w:rsidRPr="002710F2">
        <w:rPr>
          <w:rFonts w:ascii="Times New Roman" w:eastAsia="Times New Roman" w:hAnsi="Times New Roman"/>
          <w:bCs/>
          <w:color w:val="000000" w:themeColor="text1"/>
          <w:lang w:eastAsia="cs-CZ"/>
        </w:rPr>
        <w:t xml:space="preserve"> </w:t>
      </w:r>
      <w:r w:rsidR="00973B6D">
        <w:rPr>
          <w:rFonts w:ascii="Times New Roman" w:eastAsia="Times New Roman" w:hAnsi="Times New Roman"/>
          <w:bCs/>
          <w:color w:val="000000" w:themeColor="text1"/>
          <w:lang w:eastAsia="cs-CZ"/>
        </w:rPr>
        <w:t>nebo</w:t>
      </w:r>
      <w:r w:rsidRPr="002710F2">
        <w:rPr>
          <w:rFonts w:ascii="Times New Roman" w:eastAsia="Times New Roman" w:hAnsi="Times New Roman"/>
          <w:bCs/>
          <w:color w:val="000000" w:themeColor="text1"/>
          <w:lang w:eastAsia="cs-CZ"/>
        </w:rPr>
        <w:t xml:space="preserve"> má v době podání žádosti závazky </w:t>
      </w:r>
      <w:r w:rsidRPr="002710F2">
        <w:rPr>
          <w:rFonts w:ascii="Times New Roman" w:hAnsi="Times New Roman"/>
        </w:rPr>
        <w:t>po lhůtě splatnosti ve vztahu ke státnímu rozpočtu, státním fondům, zdravotním pojišťovnám, orgánům sociálního zabezpečení, místně příslušným finančním úřadům a rozpočtu územního samosprávného celku.</w:t>
      </w:r>
    </w:p>
    <w:p w:rsidR="006533FD" w:rsidRPr="002710F2" w:rsidRDefault="006533FD" w:rsidP="006533FD">
      <w:pPr>
        <w:autoSpaceDE w:val="0"/>
        <w:autoSpaceDN w:val="0"/>
        <w:adjustRightInd w:val="0"/>
        <w:spacing w:after="0"/>
        <w:jc w:val="both"/>
        <w:rPr>
          <w:rFonts w:ascii="Times New Roman" w:hAnsi="Times New Roman"/>
        </w:rPr>
      </w:pPr>
    </w:p>
    <w:p w:rsidR="006533FD" w:rsidRPr="004E7277" w:rsidRDefault="006533FD" w:rsidP="006533FD">
      <w:pPr>
        <w:jc w:val="both"/>
        <w:rPr>
          <w:rFonts w:ascii="Times New Roman" w:hAnsi="Times New Roman"/>
          <w:b/>
        </w:rPr>
      </w:pPr>
      <w:r w:rsidRPr="004E7277">
        <w:rPr>
          <w:rFonts w:ascii="Times New Roman" w:hAnsi="Times New Roman"/>
          <w:b/>
          <w:szCs w:val="24"/>
        </w:rPr>
        <w:t xml:space="preserve">Na </w:t>
      </w:r>
      <w:r>
        <w:rPr>
          <w:rFonts w:ascii="Times New Roman" w:hAnsi="Times New Roman"/>
          <w:b/>
        </w:rPr>
        <w:t>finanční podporu</w:t>
      </w:r>
      <w:r w:rsidRPr="004E7277">
        <w:rPr>
          <w:rFonts w:ascii="Times New Roman" w:hAnsi="Times New Roman"/>
          <w:b/>
        </w:rPr>
        <w:t xml:space="preserve"> </w:t>
      </w:r>
      <w:r w:rsidRPr="004E7277">
        <w:rPr>
          <w:rFonts w:ascii="Times New Roman" w:hAnsi="Times New Roman"/>
          <w:b/>
          <w:szCs w:val="24"/>
        </w:rPr>
        <w:t xml:space="preserve">není právní nárok, neboť tyto finanční prostředky jsou poskytovány na základě § </w:t>
      </w:r>
      <w:r>
        <w:rPr>
          <w:rFonts w:ascii="Times New Roman" w:hAnsi="Times New Roman"/>
          <w:b/>
          <w:szCs w:val="24"/>
        </w:rPr>
        <w:t>10a, odst. 2</w:t>
      </w:r>
      <w:r w:rsidRPr="004E7277">
        <w:rPr>
          <w:rFonts w:ascii="Times New Roman" w:hAnsi="Times New Roman"/>
          <w:b/>
          <w:szCs w:val="24"/>
        </w:rPr>
        <w:t xml:space="preserve"> zákona o rozpočtových pravidlech</w:t>
      </w:r>
      <w:r>
        <w:rPr>
          <w:rFonts w:ascii="Times New Roman" w:hAnsi="Times New Roman"/>
          <w:b/>
          <w:szCs w:val="24"/>
        </w:rPr>
        <w:t>,</w:t>
      </w:r>
      <w:r w:rsidRPr="004E7277">
        <w:rPr>
          <w:rFonts w:ascii="Times New Roman" w:hAnsi="Times New Roman"/>
          <w:b/>
          <w:szCs w:val="24"/>
        </w:rPr>
        <w:t xml:space="preserve"> č. </w:t>
      </w:r>
      <w:r>
        <w:rPr>
          <w:rFonts w:ascii="Times New Roman" w:hAnsi="Times New Roman"/>
          <w:b/>
          <w:szCs w:val="24"/>
        </w:rPr>
        <w:t>250</w:t>
      </w:r>
      <w:r w:rsidRPr="004E7277">
        <w:rPr>
          <w:rFonts w:ascii="Times New Roman" w:hAnsi="Times New Roman"/>
          <w:b/>
          <w:szCs w:val="24"/>
        </w:rPr>
        <w:t>/2000 Sb. a o změně některých souvisejících zákonů.</w:t>
      </w:r>
    </w:p>
    <w:p w:rsidR="006533FD" w:rsidRDefault="006533FD" w:rsidP="006533FD">
      <w:pPr>
        <w:rPr>
          <w:rFonts w:ascii="Times New Roman" w:hAnsi="Times New Roman"/>
          <w:u w:val="single"/>
        </w:rPr>
      </w:pPr>
    </w:p>
    <w:p w:rsidR="006533FD" w:rsidRPr="00067DBF" w:rsidRDefault="006533FD" w:rsidP="006533FD">
      <w:pPr>
        <w:rPr>
          <w:rFonts w:ascii="Times New Roman" w:hAnsi="Times New Roman"/>
          <w:u w:val="single"/>
        </w:rPr>
      </w:pPr>
      <w:r w:rsidRPr="00067DBF">
        <w:rPr>
          <w:rFonts w:ascii="Times New Roman" w:hAnsi="Times New Roman"/>
          <w:u w:val="single"/>
        </w:rPr>
        <w:t>Posuzování žádostí – Liberecký kraj</w:t>
      </w:r>
    </w:p>
    <w:p w:rsidR="006533FD" w:rsidRPr="00067DBF" w:rsidRDefault="006533FD" w:rsidP="006533FD">
      <w:pPr>
        <w:jc w:val="both"/>
        <w:rPr>
          <w:rFonts w:ascii="Times New Roman" w:hAnsi="Times New Roman"/>
        </w:rPr>
      </w:pPr>
      <w:r w:rsidRPr="00067DBF">
        <w:rPr>
          <w:rFonts w:ascii="Times New Roman" w:hAnsi="Times New Roman"/>
        </w:rPr>
        <w:t>Pro potřeby hodnoc</w:t>
      </w:r>
      <w:r>
        <w:rPr>
          <w:rFonts w:ascii="Times New Roman" w:hAnsi="Times New Roman"/>
        </w:rPr>
        <w:t>ení dotačního řízení na rok 201</w:t>
      </w:r>
      <w:r w:rsidR="00D674EA">
        <w:rPr>
          <w:rFonts w:ascii="Times New Roman" w:hAnsi="Times New Roman"/>
        </w:rPr>
        <w:t>7</w:t>
      </w:r>
      <w:r w:rsidRPr="00067DBF">
        <w:rPr>
          <w:rFonts w:ascii="Times New Roman" w:hAnsi="Times New Roman"/>
        </w:rPr>
        <w:t xml:space="preserve"> budou posuzována data jednotlivých služeb zařazených do </w:t>
      </w:r>
      <w:r w:rsidRPr="00535D99">
        <w:rPr>
          <w:rFonts w:ascii="Times New Roman" w:hAnsi="Times New Roman"/>
          <w:u w:val="single"/>
        </w:rPr>
        <w:t>Základní sítě</w:t>
      </w:r>
      <w:r w:rsidRPr="00535D99">
        <w:rPr>
          <w:rFonts w:ascii="Times New Roman" w:hAnsi="Times New Roman"/>
        </w:rPr>
        <w:t xml:space="preserve"> sociálních služeb Libereckého kraje</w:t>
      </w:r>
      <w:r w:rsidRPr="00067DBF">
        <w:rPr>
          <w:rFonts w:ascii="Times New Roman" w:hAnsi="Times New Roman"/>
        </w:rPr>
        <w:t>.</w:t>
      </w:r>
    </w:p>
    <w:p w:rsidR="006533FD" w:rsidRPr="00067DBF" w:rsidRDefault="006533FD" w:rsidP="006533FD">
      <w:pPr>
        <w:jc w:val="both"/>
        <w:rPr>
          <w:rFonts w:ascii="Times New Roman" w:hAnsi="Times New Roman"/>
          <w:b/>
        </w:rPr>
      </w:pPr>
      <w:r w:rsidRPr="00067DBF">
        <w:rPr>
          <w:rFonts w:ascii="Times New Roman" w:hAnsi="Times New Roman"/>
        </w:rPr>
        <w:t>Podpůrným nástrojem k hodnocení sociálních služeb bude shromáždění informací z</w:t>
      </w:r>
      <w:r w:rsidR="00131272">
        <w:rPr>
          <w:rFonts w:ascii="Times New Roman" w:hAnsi="Times New Roman"/>
        </w:rPr>
        <w:t> IT aplikace</w:t>
      </w:r>
      <w:r w:rsidRPr="00067DBF">
        <w:rPr>
          <w:rFonts w:ascii="Times New Roman" w:hAnsi="Times New Roman"/>
        </w:rPr>
        <w:t xml:space="preserve"> LK, registru poskytovatelů sociálních služeb, z inspekcí sociálních služeb, kontrol registračních podmínek, finančních kontrol a informací z jednotlivých obcí Libereckého kraje.</w:t>
      </w:r>
    </w:p>
    <w:p w:rsidR="006533FD" w:rsidRPr="00067DBF" w:rsidRDefault="006533FD" w:rsidP="006533FD">
      <w:pPr>
        <w:jc w:val="both"/>
        <w:rPr>
          <w:rFonts w:ascii="Times New Roman" w:hAnsi="Times New Roman"/>
        </w:rPr>
      </w:pPr>
      <w:r w:rsidRPr="00067DBF">
        <w:rPr>
          <w:rFonts w:ascii="Times New Roman" w:hAnsi="Times New Roman"/>
        </w:rPr>
        <w:t>Dotace bude poskytnuta formou vyrovnávací platby</w:t>
      </w:r>
      <w:r>
        <w:rPr>
          <w:rFonts w:ascii="Times New Roman" w:hAnsi="Times New Roman"/>
        </w:rPr>
        <w:t xml:space="preserve"> (</w:t>
      </w:r>
      <w:proofErr w:type="gramStart"/>
      <w:r>
        <w:rPr>
          <w:rFonts w:ascii="Times New Roman" w:hAnsi="Times New Roman"/>
        </w:rPr>
        <w:t>dotace/p</w:t>
      </w:r>
      <w:r w:rsidRPr="00067DBF">
        <w:rPr>
          <w:rFonts w:ascii="Times New Roman" w:hAnsi="Times New Roman"/>
        </w:rPr>
        <w:t>říspěvku</w:t>
      </w:r>
      <w:r>
        <w:rPr>
          <w:rFonts w:ascii="Times New Roman" w:hAnsi="Times New Roman"/>
        </w:rPr>
        <w:t>)</w:t>
      </w:r>
      <w:r w:rsidRPr="00067DBF">
        <w:rPr>
          <w:rFonts w:ascii="Times New Roman" w:hAnsi="Times New Roman"/>
        </w:rPr>
        <w:t xml:space="preserve"> (dále</w:t>
      </w:r>
      <w:proofErr w:type="gramEnd"/>
      <w:r w:rsidRPr="00067DBF">
        <w:rPr>
          <w:rFonts w:ascii="Times New Roman" w:hAnsi="Times New Roman"/>
        </w:rPr>
        <w:t xml:space="preserve"> také jen „dotace“) pro financování běžných výdajů, které souvisejí </w:t>
      </w:r>
      <w:r w:rsidRPr="00067DBF">
        <w:rPr>
          <w:rFonts w:ascii="Times New Roman" w:hAnsi="Times New Roman"/>
          <w:b/>
        </w:rPr>
        <w:t>s poskytováním základních činností sociálních služeb</w:t>
      </w:r>
      <w:r w:rsidRPr="00067DBF">
        <w:rPr>
          <w:rFonts w:ascii="Times New Roman" w:hAnsi="Times New Roman"/>
        </w:rPr>
        <w:t xml:space="preserve">, které jsou v souladu se zpracovaným a schváleným Střednědobým plánem rozvoje sociálních služeb kraje 2014–2017 (dále také jen „SPRSS LK 2014 – 2017“). </w:t>
      </w:r>
    </w:p>
    <w:p w:rsidR="006533FD" w:rsidRPr="00067DBF" w:rsidRDefault="006533FD" w:rsidP="006533FD">
      <w:pPr>
        <w:jc w:val="both"/>
        <w:rPr>
          <w:rFonts w:ascii="Times New Roman" w:hAnsi="Times New Roman"/>
        </w:rPr>
      </w:pPr>
      <w:r w:rsidRPr="00067DBF">
        <w:rPr>
          <w:rFonts w:ascii="Times New Roman" w:hAnsi="Times New Roman"/>
        </w:rPr>
        <w:t>Míra podpory se bude řídit parametry sítě služeb v Libereckém kraji, které zohledňují</w:t>
      </w:r>
      <w:r>
        <w:rPr>
          <w:rFonts w:ascii="Times New Roman" w:hAnsi="Times New Roman"/>
        </w:rPr>
        <w:t xml:space="preserve"> nezbytnost,</w:t>
      </w:r>
      <w:r w:rsidRPr="00067DBF">
        <w:rPr>
          <w:rFonts w:ascii="Times New Roman" w:hAnsi="Times New Roman"/>
        </w:rPr>
        <w:t xml:space="preserve"> potřebnost, kvalitu, dostupnost a nákladovost dané služby, dále bude posuzováno zajištění vícezdrojového financování u jednotlivých služeb.</w:t>
      </w:r>
    </w:p>
    <w:p w:rsidR="006533FD" w:rsidRDefault="006533FD" w:rsidP="006533FD">
      <w:pPr>
        <w:spacing w:before="120" w:after="120"/>
        <w:jc w:val="both"/>
        <w:rPr>
          <w:rFonts w:ascii="Times New Roman" w:hAnsi="Times New Roman"/>
        </w:rPr>
      </w:pPr>
      <w:r>
        <w:rPr>
          <w:rFonts w:ascii="Times New Roman" w:hAnsi="Times New Roman"/>
        </w:rPr>
        <w:t>Základ výše finanční podpory bude stanoven</w:t>
      </w:r>
      <w:r w:rsidRPr="00067DBF">
        <w:rPr>
          <w:rFonts w:ascii="Times New Roman" w:hAnsi="Times New Roman"/>
        </w:rPr>
        <w:t xml:space="preserve"> jednotným nediskriminujícím způsobem (výpočtem) pro všechny poskytovatele služeb bez ohledu na jejich právní formu. </w:t>
      </w:r>
    </w:p>
    <w:p w:rsidR="006533FD" w:rsidRPr="00067DBF" w:rsidRDefault="006533FD" w:rsidP="006533FD">
      <w:pPr>
        <w:jc w:val="both"/>
        <w:rPr>
          <w:rFonts w:ascii="Times New Roman" w:hAnsi="Times New Roman"/>
        </w:rPr>
      </w:pPr>
      <w:r w:rsidRPr="00067DBF">
        <w:rPr>
          <w:rFonts w:ascii="Times New Roman" w:hAnsi="Times New Roman"/>
          <w:b/>
        </w:rPr>
        <w:t>Optimální výše dotace</w:t>
      </w:r>
      <w:r w:rsidRPr="00067DBF">
        <w:rPr>
          <w:rFonts w:ascii="Times New Roman" w:hAnsi="Times New Roman"/>
        </w:rPr>
        <w:t xml:space="preserve"> bude odrážet porovnání nákladů a výnosů jednotlivých druhů sociálních služeb</w:t>
      </w:r>
      <w:r>
        <w:rPr>
          <w:rFonts w:ascii="Times New Roman" w:hAnsi="Times New Roman"/>
        </w:rPr>
        <w:t xml:space="preserve"> a při určování výše optimální dotace bude respektován přechodový mechanismus určený Ministerstvem práce a sociálních věcí. </w:t>
      </w:r>
      <w:r w:rsidRPr="00AC7242">
        <w:rPr>
          <w:rFonts w:ascii="Times New Roman" w:hAnsi="Times New Roman"/>
          <w:b/>
        </w:rPr>
        <w:t>Re</w:t>
      </w:r>
      <w:r w:rsidRPr="00067DBF">
        <w:rPr>
          <w:rFonts w:ascii="Times New Roman" w:hAnsi="Times New Roman"/>
          <w:b/>
        </w:rPr>
        <w:t>álná výše dotace</w:t>
      </w:r>
      <w:r w:rsidRPr="00067DBF">
        <w:rPr>
          <w:rFonts w:ascii="Times New Roman" w:hAnsi="Times New Roman"/>
        </w:rPr>
        <w:t xml:space="preserve"> se bude odvíjet od objemu prostředků, který bude kraji přidělen Ministerstvem práce a sociálních věcí na základě Rozhodnutí o poskytnutí </w:t>
      </w:r>
      <w:r w:rsidRPr="00067DBF">
        <w:rPr>
          <w:rFonts w:ascii="Times New Roman" w:hAnsi="Times New Roman"/>
        </w:rPr>
        <w:lastRenderedPageBreak/>
        <w:t>dotace na podporu sociálních služeb v pří</w:t>
      </w:r>
      <w:r>
        <w:rPr>
          <w:rFonts w:ascii="Times New Roman" w:hAnsi="Times New Roman"/>
        </w:rPr>
        <w:t xml:space="preserve">slušném roce a dle </w:t>
      </w:r>
      <w:r w:rsidRPr="00A0349A">
        <w:rPr>
          <w:rFonts w:ascii="Times New Roman" w:hAnsi="Times New Roman"/>
          <w:u w:val="single"/>
        </w:rPr>
        <w:t>věcných priorit politiky kraje</w:t>
      </w:r>
      <w:r w:rsidRPr="00067DBF">
        <w:rPr>
          <w:rFonts w:ascii="Times New Roman" w:hAnsi="Times New Roman"/>
        </w:rPr>
        <w:t xml:space="preserve">, </w:t>
      </w:r>
      <w:r>
        <w:rPr>
          <w:rFonts w:ascii="Times New Roman" w:hAnsi="Times New Roman"/>
        </w:rPr>
        <w:t>v souladu se SPRSS LK 2014-2017 a jeho prováděcími částmi.</w:t>
      </w:r>
    </w:p>
    <w:p w:rsidR="006533FD" w:rsidRDefault="006533FD" w:rsidP="006533FD">
      <w:pPr>
        <w:rPr>
          <w:rFonts w:ascii="Times New Roman" w:hAnsi="Times New Roman"/>
        </w:rPr>
      </w:pPr>
    </w:p>
    <w:p w:rsidR="006533FD" w:rsidRDefault="006533FD" w:rsidP="006533FD">
      <w:pPr>
        <w:rPr>
          <w:rFonts w:ascii="Times New Roman" w:hAnsi="Times New Roman"/>
        </w:rPr>
      </w:pPr>
    </w:p>
    <w:p w:rsidR="006533FD" w:rsidRPr="00DC0603" w:rsidRDefault="006533FD" w:rsidP="00AA54F1">
      <w:pPr>
        <w:pStyle w:val="Nadpis2"/>
        <w:keepNext/>
        <w:keepLines/>
        <w:numPr>
          <w:ilvl w:val="1"/>
          <w:numId w:val="19"/>
        </w:numPr>
        <w:spacing w:line="276" w:lineRule="auto"/>
        <w:rPr>
          <w:rFonts w:ascii="Times New Roman" w:hAnsi="Times New Roman"/>
        </w:rPr>
      </w:pPr>
      <w:bookmarkStart w:id="52" w:name="_Toc383608292"/>
      <w:bookmarkStart w:id="53" w:name="_Toc359875163"/>
      <w:bookmarkStart w:id="54" w:name="_Toc385435871"/>
      <w:bookmarkStart w:id="55" w:name="_Toc386641584"/>
      <w:bookmarkStart w:id="56" w:name="_Toc451177066"/>
      <w:r>
        <w:rPr>
          <w:rFonts w:ascii="Times New Roman" w:hAnsi="Times New Roman"/>
        </w:rPr>
        <w:t>Výpočet</w:t>
      </w:r>
      <w:r w:rsidRPr="00DC0603">
        <w:rPr>
          <w:rFonts w:ascii="Times New Roman" w:hAnsi="Times New Roman"/>
        </w:rPr>
        <w:t xml:space="preserve"> </w:t>
      </w:r>
      <w:r>
        <w:rPr>
          <w:rFonts w:ascii="Times New Roman" w:hAnsi="Times New Roman"/>
        </w:rPr>
        <w:t>vyrovnávací platby/dotace</w:t>
      </w:r>
      <w:r w:rsidRPr="00DC0603">
        <w:rPr>
          <w:rFonts w:ascii="Times New Roman" w:hAnsi="Times New Roman"/>
        </w:rPr>
        <w:t xml:space="preserve"> na jednotlivé druhy sociálních služeb</w:t>
      </w:r>
      <w:bookmarkEnd w:id="52"/>
      <w:bookmarkEnd w:id="53"/>
      <w:bookmarkEnd w:id="54"/>
      <w:bookmarkEnd w:id="55"/>
      <w:bookmarkEnd w:id="56"/>
    </w:p>
    <w:p w:rsidR="006533FD" w:rsidRDefault="006533FD" w:rsidP="006533FD">
      <w:pPr>
        <w:spacing w:after="0"/>
        <w:jc w:val="both"/>
        <w:rPr>
          <w:rFonts w:ascii="Times New Roman" w:hAnsi="Times New Roman"/>
        </w:rPr>
      </w:pPr>
      <w:r>
        <w:rPr>
          <w:rFonts w:ascii="Times New Roman" w:hAnsi="Times New Roman"/>
        </w:rPr>
        <w:t>Vyrovnávací platba:</w:t>
      </w:r>
    </w:p>
    <w:p w:rsidR="006533FD" w:rsidRPr="002710F2" w:rsidRDefault="006533FD" w:rsidP="006533FD">
      <w:pPr>
        <w:spacing w:after="0"/>
        <w:jc w:val="both"/>
        <w:rPr>
          <w:rFonts w:ascii="Times New Roman" w:hAnsi="Times New Roman"/>
        </w:rPr>
      </w:pPr>
      <w:r>
        <w:rPr>
          <w:rFonts w:ascii="Times New Roman" w:hAnsi="Times New Roman"/>
        </w:rPr>
        <w:t>Celková v</w:t>
      </w:r>
      <w:r w:rsidRPr="002710F2">
        <w:rPr>
          <w:rFonts w:ascii="Times New Roman" w:hAnsi="Times New Roman"/>
        </w:rPr>
        <w:t xml:space="preserve">yrovnávací platba je stanovena jako celková výše prostředků z veřejných rozpočtů, kterou </w:t>
      </w:r>
      <w:r w:rsidR="008A0373">
        <w:rPr>
          <w:rFonts w:ascii="Times New Roman" w:hAnsi="Times New Roman"/>
        </w:rPr>
        <w:t>poskytovatel</w:t>
      </w:r>
      <w:r w:rsidR="00157A1C">
        <w:rPr>
          <w:rFonts w:ascii="Times New Roman" w:hAnsi="Times New Roman"/>
        </w:rPr>
        <w:t xml:space="preserve"> sociálních služeb</w:t>
      </w:r>
      <w:r w:rsidR="008A0373" w:rsidRPr="002710F2">
        <w:rPr>
          <w:rFonts w:ascii="Times New Roman" w:hAnsi="Times New Roman"/>
        </w:rPr>
        <w:t xml:space="preserve"> </w:t>
      </w:r>
      <w:r w:rsidRPr="002710F2">
        <w:rPr>
          <w:rFonts w:ascii="Times New Roman" w:hAnsi="Times New Roman"/>
        </w:rPr>
        <w:t>potřebuje k zajištění dostupnosti poskytování služby (dokrytí svých provozních potřeb) vedle prostředků, které získá vlastní činností.</w:t>
      </w:r>
    </w:p>
    <w:p w:rsidR="006533FD" w:rsidRPr="002710F2" w:rsidRDefault="006533FD" w:rsidP="006533FD">
      <w:pPr>
        <w:spacing w:after="0"/>
        <w:jc w:val="both"/>
        <w:rPr>
          <w:rFonts w:ascii="Times New Roman" w:hAnsi="Times New Roman"/>
        </w:rPr>
      </w:pPr>
      <w:r w:rsidRPr="002710F2">
        <w:rPr>
          <w:rFonts w:ascii="Times New Roman" w:hAnsi="Times New Roman"/>
        </w:rPr>
        <w:t>Vyrovnávací platba za službu je kalkulována jako rozdíl optimálních nákladů a optimálních výnosů z činnosti pověřovaného poskytovatele (tj. úhrady za poskytování sociálních služeb od uživatelů, úhrady zdravotních pojišťoven, případně další příjmy spojené s poskytováním sociálních služeb mimo veřejné rozpočty).</w:t>
      </w:r>
    </w:p>
    <w:p w:rsidR="006533FD" w:rsidRDefault="006533FD" w:rsidP="006533FD">
      <w:pPr>
        <w:autoSpaceDE w:val="0"/>
        <w:autoSpaceDN w:val="0"/>
        <w:adjustRightInd w:val="0"/>
        <w:spacing w:after="0"/>
        <w:jc w:val="both"/>
        <w:rPr>
          <w:rFonts w:ascii="Times New Roman" w:hAnsi="Times New Roman"/>
        </w:rPr>
      </w:pPr>
      <w:r w:rsidRPr="002710F2">
        <w:rPr>
          <w:rFonts w:ascii="Times New Roman" w:hAnsi="Times New Roman"/>
        </w:rPr>
        <w:t xml:space="preserve">Vyrovnávací platba je propočtena na rozsah služby, jak byla vymezena v krajské Základní síti. </w:t>
      </w:r>
    </w:p>
    <w:p w:rsidR="006533FD" w:rsidRPr="002710F2" w:rsidRDefault="006533FD" w:rsidP="006533FD">
      <w:pPr>
        <w:autoSpaceDE w:val="0"/>
        <w:autoSpaceDN w:val="0"/>
        <w:adjustRightInd w:val="0"/>
        <w:spacing w:after="0"/>
        <w:jc w:val="both"/>
        <w:rPr>
          <w:rFonts w:ascii="Times New Roman" w:hAnsi="Times New Roman"/>
        </w:rPr>
      </w:pPr>
      <w:r w:rsidRPr="002710F2">
        <w:rPr>
          <w:rFonts w:ascii="Times New Roman" w:hAnsi="Times New Roman"/>
        </w:rPr>
        <w:t>V případě, že rozsah služby je nižší, než je vymezen v síti kraje, vypočte se vyrovnávací platba podle skutečného rozsahu služby, specifikovaného v žádosti pověřovaného poskytovatele o poskytnutí finanční podpory.</w:t>
      </w:r>
    </w:p>
    <w:p w:rsidR="006533FD" w:rsidRPr="002710F2" w:rsidRDefault="006533FD" w:rsidP="006533FD">
      <w:pPr>
        <w:autoSpaceDE w:val="0"/>
        <w:autoSpaceDN w:val="0"/>
        <w:adjustRightInd w:val="0"/>
        <w:spacing w:after="0"/>
        <w:jc w:val="both"/>
        <w:rPr>
          <w:rFonts w:ascii="Times New Roman" w:hAnsi="Times New Roman"/>
        </w:rPr>
      </w:pPr>
      <w:r w:rsidRPr="002710F2">
        <w:rPr>
          <w:rFonts w:ascii="Times New Roman" w:hAnsi="Times New Roman"/>
        </w:rPr>
        <w:t>Pokud je služba spojena s úhradami od jejích uživatelů, jsou jako optimální výnosy pro účely kalkulace vyrovnávací platby stanoveny optimální příjmy z úhrad od uživatelů sociálních služeb za podmínek stanovených v §</w:t>
      </w:r>
      <w:r w:rsidR="008A0373">
        <w:rPr>
          <w:rFonts w:ascii="Times New Roman" w:hAnsi="Times New Roman"/>
        </w:rPr>
        <w:t xml:space="preserve"> </w:t>
      </w:r>
      <w:r w:rsidRPr="002710F2">
        <w:rPr>
          <w:rFonts w:ascii="Times New Roman" w:hAnsi="Times New Roman"/>
        </w:rPr>
        <w:t>71 až § 76 ZSS; dle druhu služby jsou kapacity určeny buď lůžky a/nebo objemem disponibilního pracovního fondu pro přímou práci.</w:t>
      </w:r>
    </w:p>
    <w:p w:rsidR="006533FD" w:rsidRPr="002710F2" w:rsidRDefault="006533FD" w:rsidP="006533FD">
      <w:pPr>
        <w:autoSpaceDE w:val="0"/>
        <w:autoSpaceDN w:val="0"/>
        <w:adjustRightInd w:val="0"/>
        <w:spacing w:after="0"/>
        <w:jc w:val="both"/>
        <w:rPr>
          <w:rFonts w:ascii="Times New Roman" w:hAnsi="Times New Roman"/>
        </w:rPr>
      </w:pPr>
      <w:r w:rsidRPr="002710F2">
        <w:rPr>
          <w:rFonts w:ascii="Times New Roman" w:hAnsi="Times New Roman"/>
        </w:rPr>
        <w:t xml:space="preserve">V rámci kalkulace vyrovnávací platby a jejího vyhodnocování lze zohlednit, pokud skutečné příjmy služby neodpovídají stanoveným optimálním výnosům, tj. jde zpravidla o tzv. objektivně nižší příjmy, které nebylo možno vybrat, s ohledem </w:t>
      </w:r>
      <w:proofErr w:type="gramStart"/>
      <w:r w:rsidRPr="002710F2">
        <w:rPr>
          <w:rFonts w:ascii="Times New Roman" w:hAnsi="Times New Roman"/>
        </w:rPr>
        <w:t>na</w:t>
      </w:r>
      <w:proofErr w:type="gramEnd"/>
      <w:r w:rsidRPr="002710F2">
        <w:rPr>
          <w:rFonts w:ascii="Times New Roman" w:hAnsi="Times New Roman"/>
        </w:rPr>
        <w:t>:</w:t>
      </w:r>
    </w:p>
    <w:p w:rsidR="006533FD" w:rsidRPr="002710F2" w:rsidRDefault="006533FD" w:rsidP="00AA54F1">
      <w:pPr>
        <w:pStyle w:val="Odstavecseseznamem"/>
        <w:numPr>
          <w:ilvl w:val="0"/>
          <w:numId w:val="41"/>
        </w:numPr>
        <w:autoSpaceDE w:val="0"/>
        <w:autoSpaceDN w:val="0"/>
        <w:adjustRightInd w:val="0"/>
        <w:spacing w:after="0"/>
        <w:jc w:val="both"/>
        <w:rPr>
          <w:rFonts w:ascii="Times New Roman" w:hAnsi="Times New Roman"/>
        </w:rPr>
      </w:pPr>
      <w:r w:rsidRPr="002710F2">
        <w:rPr>
          <w:rFonts w:ascii="Times New Roman" w:hAnsi="Times New Roman"/>
        </w:rPr>
        <w:t xml:space="preserve">ustanovení § 73 </w:t>
      </w:r>
      <w:r w:rsidR="008A0373">
        <w:rPr>
          <w:rFonts w:ascii="Times New Roman" w:hAnsi="Times New Roman"/>
        </w:rPr>
        <w:t>odst</w:t>
      </w:r>
      <w:r w:rsidR="00B811DF">
        <w:rPr>
          <w:rFonts w:ascii="Times New Roman" w:hAnsi="Times New Roman"/>
        </w:rPr>
        <w:t>.</w:t>
      </w:r>
      <w:r w:rsidR="008A0373">
        <w:rPr>
          <w:rFonts w:ascii="Times New Roman" w:hAnsi="Times New Roman"/>
        </w:rPr>
        <w:t xml:space="preserve"> 3 </w:t>
      </w:r>
      <w:r w:rsidRPr="002710F2">
        <w:rPr>
          <w:rFonts w:ascii="Times New Roman" w:hAnsi="Times New Roman"/>
        </w:rPr>
        <w:t>ZSS (min. zůstatek 15 % příjmu klienta v pobytových zařízeních),</w:t>
      </w:r>
    </w:p>
    <w:p w:rsidR="006533FD" w:rsidRPr="002710F2" w:rsidRDefault="006533FD" w:rsidP="00AA54F1">
      <w:pPr>
        <w:pStyle w:val="Odstavecseseznamem"/>
        <w:numPr>
          <w:ilvl w:val="0"/>
          <w:numId w:val="41"/>
        </w:numPr>
        <w:autoSpaceDE w:val="0"/>
        <w:autoSpaceDN w:val="0"/>
        <w:adjustRightInd w:val="0"/>
        <w:spacing w:after="0"/>
        <w:jc w:val="both"/>
        <w:rPr>
          <w:rFonts w:ascii="Times New Roman" w:hAnsi="Times New Roman"/>
        </w:rPr>
      </w:pPr>
      <w:r w:rsidRPr="002710F2">
        <w:rPr>
          <w:rFonts w:ascii="Times New Roman" w:hAnsi="Times New Roman"/>
        </w:rPr>
        <w:t>dočasného nevytížení kapacity z důvodu neobvyklého výpadku služeb (např. úmrtí klientů), hledání vhodného klienta v pobytových službách,</w:t>
      </w:r>
    </w:p>
    <w:p w:rsidR="006533FD" w:rsidRPr="002710F2" w:rsidRDefault="006533FD" w:rsidP="00AA54F1">
      <w:pPr>
        <w:pStyle w:val="Odstavecseseznamem"/>
        <w:numPr>
          <w:ilvl w:val="0"/>
          <w:numId w:val="41"/>
        </w:numPr>
        <w:autoSpaceDE w:val="0"/>
        <w:autoSpaceDN w:val="0"/>
        <w:adjustRightInd w:val="0"/>
        <w:spacing w:after="0"/>
        <w:jc w:val="both"/>
        <w:rPr>
          <w:rFonts w:ascii="Times New Roman" w:hAnsi="Times New Roman"/>
        </w:rPr>
      </w:pPr>
      <w:r w:rsidRPr="002710F2">
        <w:rPr>
          <w:rFonts w:ascii="Times New Roman" w:hAnsi="Times New Roman"/>
        </w:rPr>
        <w:t>poskytování pobytových služeb nezaopatřeným dětem dle § 74 ZSS,</w:t>
      </w:r>
    </w:p>
    <w:p w:rsidR="006533FD" w:rsidRPr="002710F2" w:rsidRDefault="006533FD" w:rsidP="00AA54F1">
      <w:pPr>
        <w:pStyle w:val="Odstavecseseznamem"/>
        <w:numPr>
          <w:ilvl w:val="0"/>
          <w:numId w:val="41"/>
        </w:numPr>
        <w:autoSpaceDE w:val="0"/>
        <w:autoSpaceDN w:val="0"/>
        <w:adjustRightInd w:val="0"/>
        <w:spacing w:after="0"/>
        <w:jc w:val="both"/>
        <w:rPr>
          <w:rFonts w:ascii="Times New Roman" w:hAnsi="Times New Roman"/>
        </w:rPr>
      </w:pPr>
      <w:r w:rsidRPr="002710F2">
        <w:rPr>
          <w:rFonts w:ascii="Times New Roman" w:hAnsi="Times New Roman"/>
        </w:rPr>
        <w:t xml:space="preserve">ustanovení § 75 odst. 2 ZSS, kdy je u pečovatelských služeb odpuštěna úhrada definovaným cílovým skupinám, </w:t>
      </w:r>
    </w:p>
    <w:p w:rsidR="006533FD" w:rsidRPr="002710F2" w:rsidRDefault="006533FD" w:rsidP="00AA54F1">
      <w:pPr>
        <w:pStyle w:val="Odstavecseseznamem"/>
        <w:numPr>
          <w:ilvl w:val="0"/>
          <w:numId w:val="41"/>
        </w:numPr>
        <w:autoSpaceDE w:val="0"/>
        <w:autoSpaceDN w:val="0"/>
        <w:adjustRightInd w:val="0"/>
        <w:spacing w:after="0"/>
        <w:jc w:val="both"/>
        <w:rPr>
          <w:rFonts w:ascii="Times New Roman" w:hAnsi="Times New Roman"/>
        </w:rPr>
      </w:pPr>
      <w:r w:rsidRPr="002710F2">
        <w:rPr>
          <w:rFonts w:ascii="Times New Roman" w:hAnsi="Times New Roman"/>
        </w:rPr>
        <w:t>příjmovou situaci klienta: opatření při stanovení úhrad v souladu se zajištěním cenové dostupnosti služby a motivace klientů k aktivitám vedoucím k sociálnímu začleňování.</w:t>
      </w:r>
    </w:p>
    <w:p w:rsidR="006533FD" w:rsidRPr="002710F2" w:rsidRDefault="006533FD" w:rsidP="006533FD">
      <w:pPr>
        <w:autoSpaceDE w:val="0"/>
        <w:autoSpaceDN w:val="0"/>
        <w:adjustRightInd w:val="0"/>
        <w:spacing w:after="0"/>
        <w:jc w:val="both"/>
        <w:rPr>
          <w:rFonts w:ascii="Times New Roman" w:hAnsi="Times New Roman"/>
          <w:b/>
          <w:u w:val="single"/>
        </w:rPr>
      </w:pPr>
      <w:r w:rsidRPr="002710F2">
        <w:rPr>
          <w:rFonts w:ascii="Times New Roman" w:eastAsiaTheme="minorHAnsi" w:hAnsi="Times New Roman"/>
        </w:rPr>
        <w:t>Pro výpočet optimální vyrovnávací platby je využíváno aktuálně dostupných dat. Jedná se o data z posledního sběru dat</w:t>
      </w:r>
      <w:r w:rsidR="005F04A5">
        <w:rPr>
          <w:rFonts w:ascii="Times New Roman" w:eastAsiaTheme="minorHAnsi" w:hAnsi="Times New Roman"/>
        </w:rPr>
        <w:t>.</w:t>
      </w:r>
      <w:r w:rsidRPr="002710F2">
        <w:rPr>
          <w:rFonts w:ascii="Times New Roman" w:eastAsiaTheme="minorHAnsi" w:hAnsi="Times New Roman"/>
        </w:rPr>
        <w:t xml:space="preserve"> </w:t>
      </w:r>
      <w:r w:rsidR="005F04A5">
        <w:rPr>
          <w:rFonts w:ascii="Times New Roman" w:eastAsiaTheme="minorHAnsi" w:hAnsi="Times New Roman"/>
        </w:rPr>
        <w:t>V</w:t>
      </w:r>
      <w:r w:rsidRPr="002710F2">
        <w:rPr>
          <w:rFonts w:ascii="Times New Roman" w:eastAsiaTheme="minorHAnsi" w:hAnsi="Times New Roman"/>
        </w:rPr>
        <w:t> praxi Libereckého kraje jde o data získaná od poskytovatelů sociálních služeb získaná při aktualizaci Základní sí</w:t>
      </w:r>
      <w:r w:rsidR="00D674EA">
        <w:rPr>
          <w:rFonts w:ascii="Times New Roman" w:eastAsiaTheme="minorHAnsi" w:hAnsi="Times New Roman"/>
        </w:rPr>
        <w:t>tě sociálních služeb na rok 2017</w:t>
      </w:r>
      <w:r w:rsidRPr="002710F2">
        <w:rPr>
          <w:rFonts w:ascii="Times New Roman" w:eastAsiaTheme="minorHAnsi" w:hAnsi="Times New Roman"/>
        </w:rPr>
        <w:t xml:space="preserve"> a ze žádostí o finanční podporu.</w:t>
      </w:r>
    </w:p>
    <w:p w:rsidR="006533FD" w:rsidRDefault="006533FD" w:rsidP="006533FD">
      <w:pPr>
        <w:pStyle w:val="Default"/>
        <w:spacing w:before="120" w:after="120" w:line="276" w:lineRule="auto"/>
        <w:jc w:val="both"/>
        <w:rPr>
          <w:rFonts w:ascii="Times New Roman" w:hAnsi="Times New Roman" w:cs="Times New Roman"/>
          <w:b/>
          <w:sz w:val="22"/>
          <w:szCs w:val="22"/>
          <w:u w:val="single"/>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u w:val="single"/>
        </w:rPr>
      </w:pPr>
      <w:r w:rsidRPr="00DC0603">
        <w:rPr>
          <w:rFonts w:ascii="Times New Roman" w:hAnsi="Times New Roman" w:cs="Times New Roman"/>
          <w:b/>
          <w:sz w:val="22"/>
          <w:szCs w:val="22"/>
          <w:u w:val="single"/>
        </w:rPr>
        <w:t xml:space="preserve">Obecný mechanismus výpočtu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b/>
          <w:sz w:val="22"/>
          <w:szCs w:val="22"/>
        </w:rPr>
        <w:t>Výše finanční podpory</w:t>
      </w:r>
      <w:r w:rsidRPr="00DC0603">
        <w:rPr>
          <w:rFonts w:ascii="Times New Roman" w:hAnsi="Times New Roman" w:cs="Times New Roman"/>
          <w:sz w:val="22"/>
          <w:szCs w:val="22"/>
        </w:rPr>
        <w:t xml:space="preserve"> nesmí přesáhnout rozsah nezbytný k pokrytí čistých nákladů vynaložených při plnění závazků veřejné služby</w:t>
      </w:r>
      <w:r>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Čisté náklady</w:t>
      </w:r>
      <w:r w:rsidRPr="00DC0603">
        <w:rPr>
          <w:rFonts w:ascii="Times New Roman" w:hAnsi="Times New Roman" w:cs="Times New Roman"/>
          <w:sz w:val="22"/>
          <w:szCs w:val="22"/>
        </w:rPr>
        <w:t xml:space="preserve"> lze počítat jako </w:t>
      </w:r>
      <w:r w:rsidRPr="00DC0603">
        <w:rPr>
          <w:rFonts w:ascii="Times New Roman" w:hAnsi="Times New Roman" w:cs="Times New Roman"/>
          <w:b/>
          <w:sz w:val="22"/>
          <w:szCs w:val="22"/>
        </w:rPr>
        <w:t xml:space="preserve">rozdíl mezi náklady a </w:t>
      </w:r>
      <w:r>
        <w:rPr>
          <w:rFonts w:ascii="Times New Roman" w:hAnsi="Times New Roman" w:cs="Times New Roman"/>
          <w:b/>
          <w:sz w:val="22"/>
          <w:szCs w:val="22"/>
        </w:rPr>
        <w:t>výnosy</w:t>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Náklady</w:t>
      </w:r>
      <w:r w:rsidRPr="00DC0603">
        <w:rPr>
          <w:rFonts w:ascii="Times New Roman" w:hAnsi="Times New Roman" w:cs="Times New Roman"/>
          <w:sz w:val="22"/>
          <w:szCs w:val="22"/>
        </w:rPr>
        <w:t xml:space="preserve"> = veškeré náklady poskytovatele sociálních služeb, který vykonává pouze činnosti v rozsahu služby obecného hospodářského zájmu, nebo náklady vztahující se pouze na poskytování služby </w:t>
      </w:r>
      <w:r w:rsidRPr="00DC0603">
        <w:rPr>
          <w:rFonts w:ascii="Times New Roman" w:hAnsi="Times New Roman" w:cs="Times New Roman"/>
          <w:sz w:val="22"/>
          <w:szCs w:val="22"/>
        </w:rPr>
        <w:lastRenderedPageBreak/>
        <w:t xml:space="preserve">obecného hospodářského zájmu, pokud poskytovatel sociální služby vykonává i činnosti mimo rozsah služby obecného hospodářského zájmu, přičemž platí, že </w:t>
      </w:r>
    </w:p>
    <w:p w:rsidR="006533FD" w:rsidRDefault="006533FD" w:rsidP="00AA54F1">
      <w:pPr>
        <w:pStyle w:val="Default"/>
        <w:numPr>
          <w:ilvl w:val="0"/>
          <w:numId w:val="40"/>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náklady připisované službě obecného hospodářského zájmu mohou zahrnovat veškeré přímé náklady vynaložené při poskytování služby obecného hospodářského zájmu a odpovídající podíl nákladů společných službě obecného hospodář</w:t>
      </w:r>
      <w:r w:rsidR="00B811DF">
        <w:rPr>
          <w:rFonts w:ascii="Times New Roman" w:hAnsi="Times New Roman" w:cs="Times New Roman"/>
          <w:sz w:val="22"/>
          <w:szCs w:val="22"/>
        </w:rPr>
        <w:t>ského zájmu a jiným činnostem.</w:t>
      </w:r>
    </w:p>
    <w:p w:rsidR="00B811DF" w:rsidRPr="00DC0603" w:rsidRDefault="00B811DF" w:rsidP="00B811DF">
      <w:pPr>
        <w:pStyle w:val="Default"/>
        <w:spacing w:before="120" w:after="120" w:line="276" w:lineRule="auto"/>
        <w:ind w:left="720"/>
        <w:jc w:val="both"/>
        <w:rPr>
          <w:rFonts w:ascii="Times New Roman" w:hAnsi="Times New Roman" w:cs="Times New Roman"/>
          <w:sz w:val="22"/>
          <w:szCs w:val="22"/>
        </w:rPr>
      </w:pPr>
    </w:p>
    <w:p w:rsidR="006533FD" w:rsidRPr="002E69D4" w:rsidRDefault="006533FD" w:rsidP="006533FD">
      <w:pPr>
        <w:pStyle w:val="Default"/>
        <w:spacing w:before="120" w:after="120" w:line="276" w:lineRule="auto"/>
        <w:jc w:val="both"/>
        <w:rPr>
          <w:rFonts w:ascii="Times New Roman" w:hAnsi="Times New Roman" w:cs="Times New Roman"/>
          <w:sz w:val="22"/>
          <w:szCs w:val="22"/>
        </w:rPr>
      </w:pPr>
      <w:r w:rsidRPr="002E69D4">
        <w:rPr>
          <w:rFonts w:ascii="Times New Roman" w:hAnsi="Times New Roman" w:cs="Times New Roman"/>
          <w:b/>
          <w:sz w:val="22"/>
          <w:szCs w:val="22"/>
        </w:rPr>
        <w:t>Výnosy</w:t>
      </w:r>
      <w:r w:rsidRPr="002E69D4">
        <w:rPr>
          <w:rFonts w:ascii="Times New Roman" w:hAnsi="Times New Roman" w:cs="Times New Roman"/>
          <w:sz w:val="22"/>
          <w:szCs w:val="22"/>
        </w:rPr>
        <w:t xml:space="preserve"> = např. úhrady za poskytování sociálních služeb od uživatelů, úhrady zdravotních pojišťoven, případně další příjmy spojené s poskytováním sociálních služeb mimo veřejn</w:t>
      </w:r>
      <w:r w:rsidR="00B811DF">
        <w:rPr>
          <w:rFonts w:ascii="Times New Roman" w:hAnsi="Times New Roman" w:cs="Times New Roman"/>
          <w:sz w:val="22"/>
          <w:szCs w:val="22"/>
        </w:rPr>
        <w:t>é rozpočty.</w:t>
      </w:r>
    </w:p>
    <w:p w:rsidR="006533FD" w:rsidRPr="00DC0603" w:rsidRDefault="006533FD" w:rsidP="006533FD">
      <w:pPr>
        <w:pStyle w:val="Default"/>
        <w:spacing w:before="120" w:after="120" w:line="276" w:lineRule="auto"/>
        <w:rPr>
          <w:rFonts w:ascii="Times New Roman" w:hAnsi="Times New Roman" w:cs="Times New Roman"/>
          <w:sz w:val="20"/>
          <w:szCs w:val="20"/>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u w:val="single"/>
        </w:rPr>
      </w:pPr>
      <w:r w:rsidRPr="00DC0603">
        <w:rPr>
          <w:rFonts w:ascii="Times New Roman" w:hAnsi="Times New Roman" w:cs="Times New Roman"/>
          <w:b/>
          <w:sz w:val="22"/>
          <w:szCs w:val="22"/>
          <w:u w:val="single"/>
        </w:rPr>
        <w:t xml:space="preserve">Výpočet </w:t>
      </w:r>
      <w:r>
        <w:rPr>
          <w:rFonts w:ascii="Times New Roman" w:hAnsi="Times New Roman" w:cs="Times New Roman"/>
          <w:b/>
          <w:sz w:val="22"/>
          <w:szCs w:val="22"/>
          <w:u w:val="single"/>
        </w:rPr>
        <w:t>dotace /příspěvku, jako části vyrovnávací platby</w:t>
      </w:r>
      <w:r w:rsidRPr="00DC0603">
        <w:rPr>
          <w:rFonts w:ascii="Times New Roman" w:hAnsi="Times New Roman" w:cs="Times New Roman"/>
          <w:b/>
          <w:sz w:val="22"/>
          <w:szCs w:val="22"/>
          <w:u w:val="single"/>
        </w:rPr>
        <w:t xml:space="preserve"> na sociální služby poskytované v</w:t>
      </w:r>
      <w:r>
        <w:rPr>
          <w:rFonts w:ascii="Times New Roman" w:hAnsi="Times New Roman" w:cs="Times New Roman"/>
          <w:b/>
          <w:sz w:val="22"/>
          <w:szCs w:val="22"/>
          <w:u w:val="single"/>
        </w:rPr>
        <w:t> Libereckém</w:t>
      </w:r>
      <w:r w:rsidRPr="00DC0603">
        <w:rPr>
          <w:rFonts w:ascii="Times New Roman" w:hAnsi="Times New Roman" w:cs="Times New Roman"/>
          <w:b/>
          <w:sz w:val="22"/>
          <w:szCs w:val="22"/>
          <w:u w:val="single"/>
        </w:rPr>
        <w:t xml:space="preserve"> kraji</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Pro účely stanovení výpočtu dotace</w:t>
      </w:r>
      <w:r>
        <w:rPr>
          <w:rFonts w:ascii="Times New Roman" w:hAnsi="Times New Roman" w:cs="Times New Roman"/>
          <w:b/>
          <w:sz w:val="22"/>
          <w:szCs w:val="22"/>
        </w:rPr>
        <w:t>/příspěvku</w:t>
      </w:r>
      <w:r w:rsidRPr="00DC0603">
        <w:rPr>
          <w:rFonts w:ascii="Times New Roman" w:hAnsi="Times New Roman" w:cs="Times New Roman"/>
          <w:sz w:val="22"/>
          <w:szCs w:val="22"/>
        </w:rPr>
        <w:t xml:space="preserve"> jsou sociální služby rozděleny do 4 skupin, na které je aplikován stejný mechanismus výpočtu dotace.</w:t>
      </w:r>
    </w:p>
    <w:p w:rsidR="006533FD" w:rsidRPr="00DC0603" w:rsidRDefault="006533FD" w:rsidP="00AA54F1">
      <w:pPr>
        <w:pStyle w:val="Default"/>
        <w:numPr>
          <w:ilvl w:val="0"/>
          <w:numId w:val="8"/>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služby sociální prevence – ambulantní a terénní forma služby (nezahrnují se úhrady od uživatelů),</w:t>
      </w:r>
    </w:p>
    <w:p w:rsidR="006533FD" w:rsidRPr="00DC0603" w:rsidRDefault="006533FD" w:rsidP="00AA54F1">
      <w:pPr>
        <w:pStyle w:val="Default"/>
        <w:numPr>
          <w:ilvl w:val="0"/>
          <w:numId w:val="8"/>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služby sociální péče – ambulantní a terénní forma služby (v rámci této skupiny je samostatně řešena obdobným mechanismem výpočtu služba tísňová péče),</w:t>
      </w:r>
    </w:p>
    <w:p w:rsidR="006533FD" w:rsidRPr="00DC0603" w:rsidRDefault="006533FD" w:rsidP="00AA54F1">
      <w:pPr>
        <w:pStyle w:val="Default"/>
        <w:numPr>
          <w:ilvl w:val="0"/>
          <w:numId w:val="8"/>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služby sociální prevence – pobytová a ambulantní forma služby s</w:t>
      </w:r>
      <w:r>
        <w:rPr>
          <w:rFonts w:ascii="Times New Roman" w:hAnsi="Times New Roman" w:cs="Times New Roman"/>
          <w:sz w:val="22"/>
          <w:szCs w:val="22"/>
        </w:rPr>
        <w:t> </w:t>
      </w:r>
      <w:r w:rsidRPr="00DC0603">
        <w:rPr>
          <w:rFonts w:ascii="Times New Roman" w:hAnsi="Times New Roman" w:cs="Times New Roman"/>
          <w:sz w:val="22"/>
          <w:szCs w:val="22"/>
        </w:rPr>
        <w:t>lůžkovou kapacitou,</w:t>
      </w:r>
    </w:p>
    <w:p w:rsidR="006533FD" w:rsidRPr="00DC0603" w:rsidRDefault="006533FD" w:rsidP="00AA54F1">
      <w:pPr>
        <w:pStyle w:val="Default"/>
        <w:numPr>
          <w:ilvl w:val="0"/>
          <w:numId w:val="8"/>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služby sociální péče – pobytová forma služby.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6533FD" w:rsidRPr="00DC0603" w:rsidTr="005A1748">
        <w:tc>
          <w:tcPr>
            <w:tcW w:w="9212" w:type="dxa"/>
          </w:tcPr>
          <w:p w:rsidR="006533FD" w:rsidRPr="00DC0603" w:rsidRDefault="006533FD" w:rsidP="005A1748">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Vzhledem k</w:t>
            </w:r>
            <w:r>
              <w:rPr>
                <w:rFonts w:ascii="Times New Roman" w:hAnsi="Times New Roman" w:cs="Times New Roman"/>
                <w:b/>
                <w:sz w:val="22"/>
                <w:szCs w:val="22"/>
              </w:rPr>
              <w:t> </w:t>
            </w:r>
            <w:r w:rsidRPr="00DC0603">
              <w:rPr>
                <w:rFonts w:ascii="Times New Roman" w:hAnsi="Times New Roman" w:cs="Times New Roman"/>
                <w:b/>
                <w:sz w:val="22"/>
                <w:szCs w:val="22"/>
              </w:rPr>
              <w:t>tomu, že je zachován systém vícezdrojového financování služeb a existuje různá míra podpory služeb z</w:t>
            </w:r>
            <w:r>
              <w:rPr>
                <w:rFonts w:ascii="Times New Roman" w:hAnsi="Times New Roman" w:cs="Times New Roman"/>
                <w:b/>
                <w:sz w:val="22"/>
                <w:szCs w:val="22"/>
              </w:rPr>
              <w:t> </w:t>
            </w:r>
            <w:r w:rsidRPr="00DC0603">
              <w:rPr>
                <w:rFonts w:ascii="Times New Roman" w:hAnsi="Times New Roman" w:cs="Times New Roman"/>
                <w:b/>
                <w:sz w:val="22"/>
                <w:szCs w:val="22"/>
              </w:rPr>
              <w:t>dalších zdrojů, je vždy nutné respektovat následující:</w:t>
            </w:r>
          </w:p>
          <w:p w:rsidR="006533FD" w:rsidRDefault="006533FD" w:rsidP="00AA54F1">
            <w:pPr>
              <w:pStyle w:val="Default"/>
              <w:numPr>
                <w:ilvl w:val="0"/>
                <w:numId w:val="9"/>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u w:val="single"/>
              </w:rPr>
              <w:t xml:space="preserve">vypočtená hodnota </w:t>
            </w:r>
            <w:r>
              <w:rPr>
                <w:rFonts w:ascii="Times New Roman" w:hAnsi="Times New Roman" w:cs="Times New Roman"/>
                <w:b/>
                <w:sz w:val="22"/>
                <w:szCs w:val="22"/>
                <w:u w:val="single"/>
              </w:rPr>
              <w:t>dotace/příspěvku (jako části vyrovnávací platby)</w:t>
            </w:r>
            <w:r w:rsidRPr="00DC0603">
              <w:rPr>
                <w:rFonts w:ascii="Times New Roman" w:hAnsi="Times New Roman" w:cs="Times New Roman"/>
                <w:b/>
                <w:sz w:val="22"/>
                <w:szCs w:val="22"/>
              </w:rPr>
              <w:t xml:space="preserve"> je stanovena jako maximální – </w:t>
            </w:r>
            <w:r w:rsidRPr="00DC0603">
              <w:rPr>
                <w:rFonts w:ascii="Times New Roman" w:hAnsi="Times New Roman" w:cs="Times New Roman"/>
                <w:b/>
                <w:sz w:val="22"/>
                <w:szCs w:val="22"/>
                <w:u w:val="single"/>
              </w:rPr>
              <w:t>optimální hodnota</w:t>
            </w:r>
            <w:r w:rsidRPr="00DC0603">
              <w:rPr>
                <w:rFonts w:ascii="Times New Roman" w:hAnsi="Times New Roman" w:cs="Times New Roman"/>
                <w:b/>
                <w:sz w:val="22"/>
                <w:szCs w:val="22"/>
              </w:rPr>
              <w:t xml:space="preserve"> podpory služby bez ohledu na výši veřejných zdrojů,</w:t>
            </w:r>
          </w:p>
          <w:p w:rsidR="006533FD" w:rsidRPr="002E69D4" w:rsidRDefault="006533FD" w:rsidP="00AA54F1">
            <w:pPr>
              <w:pStyle w:val="Default"/>
              <w:numPr>
                <w:ilvl w:val="0"/>
                <w:numId w:val="9"/>
              </w:numPr>
              <w:spacing w:before="120" w:after="120" w:line="276" w:lineRule="auto"/>
              <w:jc w:val="both"/>
              <w:rPr>
                <w:rFonts w:ascii="Times New Roman" w:hAnsi="Times New Roman" w:cs="Times New Roman"/>
                <w:b/>
                <w:sz w:val="22"/>
                <w:szCs w:val="22"/>
              </w:rPr>
            </w:pPr>
            <w:r w:rsidRPr="00535D99">
              <w:rPr>
                <w:rFonts w:ascii="Times New Roman" w:hAnsi="Times New Roman" w:cs="Times New Roman"/>
                <w:b/>
                <w:sz w:val="22"/>
                <w:szCs w:val="22"/>
                <w:u w:val="single"/>
              </w:rPr>
              <w:t xml:space="preserve">reálná hodnota </w:t>
            </w:r>
            <w:r w:rsidRPr="00535D99">
              <w:rPr>
                <w:rFonts w:ascii="Times New Roman" w:hAnsi="Times New Roman" w:cs="Times New Roman"/>
                <w:b/>
                <w:sz w:val="22"/>
                <w:szCs w:val="22"/>
              </w:rPr>
              <w:t xml:space="preserve">je stanovena s ohledem </w:t>
            </w:r>
            <w:r w:rsidRPr="007F59F9">
              <w:rPr>
                <w:rFonts w:ascii="Times New Roman" w:hAnsi="Times New Roman" w:cs="Times New Roman"/>
                <w:b/>
                <w:sz w:val="22"/>
                <w:szCs w:val="22"/>
              </w:rPr>
              <w:t>na výši disponibilních zdrojů (dotace přidělená kraji od MPSV na podporu sociálních služeb v </w:t>
            </w:r>
            <w:r>
              <w:rPr>
                <w:rFonts w:ascii="Times New Roman" w:hAnsi="Times New Roman"/>
                <w:b/>
                <w:sz w:val="22"/>
                <w:szCs w:val="22"/>
              </w:rPr>
              <w:t xml:space="preserve">kraji), </w:t>
            </w:r>
          </w:p>
          <w:p w:rsidR="006533FD" w:rsidRPr="00DC0603" w:rsidRDefault="006533FD" w:rsidP="00AA54F1">
            <w:pPr>
              <w:pStyle w:val="Default"/>
              <w:numPr>
                <w:ilvl w:val="0"/>
                <w:numId w:val="9"/>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 xml:space="preserve">reálná hodnota </w:t>
            </w:r>
            <w:r>
              <w:rPr>
                <w:rFonts w:ascii="Times New Roman" w:hAnsi="Times New Roman" w:cs="Times New Roman"/>
                <w:b/>
                <w:sz w:val="22"/>
                <w:szCs w:val="22"/>
              </w:rPr>
              <w:t>dotace/příspěvku (jako části vyrovnávací platby)</w:t>
            </w:r>
            <w:r w:rsidRPr="00DC0603">
              <w:rPr>
                <w:rFonts w:ascii="Times New Roman" w:hAnsi="Times New Roman" w:cs="Times New Roman"/>
                <w:b/>
                <w:sz w:val="22"/>
                <w:szCs w:val="22"/>
              </w:rPr>
              <w:t xml:space="preserve"> nesmí překročit výši požadavku uvedeného v</w:t>
            </w:r>
            <w:r>
              <w:rPr>
                <w:rFonts w:ascii="Times New Roman" w:hAnsi="Times New Roman" w:cs="Times New Roman"/>
                <w:b/>
                <w:sz w:val="22"/>
                <w:szCs w:val="22"/>
              </w:rPr>
              <w:t> </w:t>
            </w:r>
            <w:r w:rsidRPr="00DC0603">
              <w:rPr>
                <w:rFonts w:ascii="Times New Roman" w:hAnsi="Times New Roman" w:cs="Times New Roman"/>
                <w:b/>
                <w:sz w:val="22"/>
                <w:szCs w:val="22"/>
              </w:rPr>
              <w:t>žádosti poskytovatele služby o finanční podporu.</w:t>
            </w:r>
          </w:p>
        </w:tc>
      </w:tr>
    </w:tbl>
    <w:p w:rsidR="006533FD" w:rsidRPr="00DC0603" w:rsidRDefault="006533FD" w:rsidP="006533FD">
      <w:pPr>
        <w:rPr>
          <w:rFonts w:ascii="Times New Roman" w:hAnsi="Times New Roman"/>
          <w:b/>
          <w:color w:val="000000"/>
          <w:sz w:val="20"/>
          <w:szCs w:val="20"/>
        </w:rPr>
      </w:pPr>
      <w:r w:rsidRPr="00DC0603">
        <w:rPr>
          <w:rFonts w:ascii="Times New Roman" w:hAnsi="Times New Roman"/>
          <w:b/>
          <w:sz w:val="20"/>
          <w:szCs w:val="20"/>
        </w:rPr>
        <w:br w:type="page"/>
      </w:r>
    </w:p>
    <w:p w:rsidR="006533FD" w:rsidRPr="00DC0603" w:rsidRDefault="006533FD" w:rsidP="006533FD">
      <w:pPr>
        <w:pStyle w:val="Default"/>
        <w:spacing w:before="120" w:after="120" w:line="276" w:lineRule="auto"/>
        <w:rPr>
          <w:rFonts w:ascii="Times New Roman" w:hAnsi="Times New Roman" w:cs="Times New Roman"/>
          <w:b/>
          <w:sz w:val="20"/>
          <w:szCs w:val="20"/>
        </w:rPr>
      </w:pPr>
    </w:p>
    <w:p w:rsidR="006533FD" w:rsidRPr="004E7277" w:rsidRDefault="006533FD" w:rsidP="00AA54F1">
      <w:pPr>
        <w:pStyle w:val="Nadpis3"/>
        <w:numPr>
          <w:ilvl w:val="2"/>
          <w:numId w:val="19"/>
        </w:numPr>
        <w:spacing w:before="120" w:after="120"/>
        <w:jc w:val="both"/>
        <w:rPr>
          <w:rFonts w:ascii="Times New Roman" w:hAnsi="Times New Roman"/>
          <w:color w:val="auto"/>
        </w:rPr>
      </w:pPr>
      <w:bookmarkStart w:id="57" w:name="_Toc383608293"/>
      <w:bookmarkStart w:id="58" w:name="_Toc359875164"/>
      <w:bookmarkStart w:id="59" w:name="_Toc385435872"/>
      <w:bookmarkStart w:id="60" w:name="_Toc386641585"/>
      <w:bookmarkStart w:id="61" w:name="_Toc451177067"/>
      <w:r w:rsidRPr="004E7277">
        <w:rPr>
          <w:rFonts w:ascii="Times New Roman" w:hAnsi="Times New Roman"/>
          <w:color w:val="auto"/>
        </w:rPr>
        <w:t xml:space="preserve">Výpočet </w:t>
      </w:r>
      <w:r>
        <w:rPr>
          <w:rFonts w:ascii="Times New Roman" w:hAnsi="Times New Roman"/>
          <w:color w:val="auto"/>
        </w:rPr>
        <w:t>-</w:t>
      </w:r>
      <w:r w:rsidRPr="004E7277">
        <w:rPr>
          <w:rFonts w:ascii="Times New Roman" w:hAnsi="Times New Roman"/>
          <w:color w:val="auto"/>
        </w:rPr>
        <w:t xml:space="preserve"> služby sociální prevence a odborné sociální poradenství – ambulantní a terénní forma služby (nezahrnují se úhrady od uživatelů)</w:t>
      </w:r>
      <w:bookmarkEnd w:id="57"/>
      <w:bookmarkEnd w:id="58"/>
      <w:bookmarkEnd w:id="59"/>
      <w:bookmarkEnd w:id="60"/>
      <w:bookmarkEnd w:id="61"/>
    </w:p>
    <w:p w:rsidR="006533FD" w:rsidRPr="00DC0603" w:rsidRDefault="006533FD" w:rsidP="006533FD">
      <w:pPr>
        <w:pStyle w:val="Default"/>
        <w:spacing w:before="120" w:after="120" w:line="276" w:lineRule="auto"/>
        <w:rPr>
          <w:rFonts w:ascii="Times New Roman" w:hAnsi="Times New Roman" w:cs="Times New Roman"/>
          <w:b/>
          <w:sz w:val="20"/>
          <w:szCs w:val="20"/>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intervenční centra,</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kontaktní centra,</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krizová pomoc,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nízkoprahová denní centra</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nízkoprahová zařízení pro děti a mládež,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odborné sociální poradenství,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raná péče,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služby následné péče – pouze v</w:t>
      </w:r>
      <w:r>
        <w:rPr>
          <w:rFonts w:ascii="Times New Roman" w:hAnsi="Times New Roman"/>
        </w:rPr>
        <w:t> </w:t>
      </w:r>
      <w:r w:rsidRPr="00DC0603">
        <w:rPr>
          <w:rFonts w:ascii="Times New Roman" w:hAnsi="Times New Roman"/>
        </w:rPr>
        <w:t>případě ambulantní formy služby,</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sociálně aktivizační služby pro rodiny s</w:t>
      </w:r>
      <w:r>
        <w:rPr>
          <w:rFonts w:ascii="Times New Roman" w:hAnsi="Times New Roman"/>
        </w:rPr>
        <w:t> </w:t>
      </w:r>
      <w:r w:rsidRPr="00DC0603">
        <w:rPr>
          <w:rFonts w:ascii="Times New Roman" w:hAnsi="Times New Roman"/>
        </w:rPr>
        <w:t xml:space="preserve">dětmi,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sociálně aktivizační služby pro seniory a osoby se zdravotním postižením,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sociální rehabilitace – pouze v</w:t>
      </w:r>
      <w:r>
        <w:rPr>
          <w:rFonts w:ascii="Times New Roman" w:hAnsi="Times New Roman"/>
        </w:rPr>
        <w:t> </w:t>
      </w:r>
      <w:r w:rsidRPr="00DC0603">
        <w:rPr>
          <w:rFonts w:ascii="Times New Roman" w:hAnsi="Times New Roman"/>
        </w:rPr>
        <w:t xml:space="preserve">případě terénní a ambulantní formy služby,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sociálně terapeutické dílny,</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telefonická krizová pomoc,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terénní programy,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tlumočnické služby.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Výpočet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u této skupiny služeb se použije i v</w:t>
      </w:r>
      <w:r>
        <w:rPr>
          <w:rFonts w:ascii="Times New Roman" w:hAnsi="Times New Roman" w:cs="Times New Roman"/>
          <w:sz w:val="22"/>
          <w:szCs w:val="22"/>
        </w:rPr>
        <w:t> </w:t>
      </w:r>
      <w:r w:rsidRPr="00DC0603">
        <w:rPr>
          <w:rFonts w:ascii="Times New Roman" w:hAnsi="Times New Roman" w:cs="Times New Roman"/>
          <w:sz w:val="22"/>
          <w:szCs w:val="22"/>
        </w:rPr>
        <w:t>případě, k</w:t>
      </w:r>
      <w:r>
        <w:rPr>
          <w:rFonts w:ascii="Times New Roman" w:hAnsi="Times New Roman" w:cs="Times New Roman"/>
          <w:sz w:val="22"/>
          <w:szCs w:val="22"/>
        </w:rPr>
        <w:t>dy je součástí krizové pomoci a </w:t>
      </w:r>
      <w:r w:rsidRPr="00DC0603">
        <w:rPr>
          <w:rFonts w:ascii="Times New Roman" w:hAnsi="Times New Roman" w:cs="Times New Roman"/>
          <w:sz w:val="22"/>
          <w:szCs w:val="22"/>
        </w:rPr>
        <w:t xml:space="preserve">intervenčního centra pobytová forma služby.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V</w:t>
      </w:r>
      <w:r>
        <w:rPr>
          <w:rFonts w:ascii="Times New Roman" w:hAnsi="Times New Roman" w:cs="Times New Roman"/>
          <w:sz w:val="22"/>
          <w:szCs w:val="22"/>
        </w:rPr>
        <w:t> </w:t>
      </w:r>
      <w:r w:rsidRPr="00DC0603">
        <w:rPr>
          <w:rFonts w:ascii="Times New Roman" w:hAnsi="Times New Roman" w:cs="Times New Roman"/>
          <w:sz w:val="22"/>
          <w:szCs w:val="22"/>
        </w:rPr>
        <w:t xml:space="preserve">případě nízkoprahových denních center a sociálně terapeutických dílen není předmětem dotace poskytnutí stravy. </w:t>
      </w:r>
    </w:p>
    <w:p w:rsidR="006533FD" w:rsidRPr="00DC0603" w:rsidRDefault="006533FD" w:rsidP="006533FD">
      <w:pPr>
        <w:pStyle w:val="Default"/>
        <w:spacing w:before="120" w:after="120" w:line="276" w:lineRule="auto"/>
        <w:jc w:val="both"/>
        <w:rPr>
          <w:rFonts w:ascii="Times New Roman" w:hAnsi="Times New Roman" w:cs="Times New Roman"/>
          <w:sz w:val="22"/>
          <w:szCs w:val="22"/>
          <w:u w:val="single"/>
        </w:rPr>
      </w:pPr>
    </w:p>
    <w:p w:rsidR="006533FD" w:rsidRPr="00DC0603" w:rsidRDefault="006533FD" w:rsidP="006533FD">
      <w:pPr>
        <w:pStyle w:val="Default"/>
        <w:spacing w:before="120" w:after="120" w:line="276" w:lineRule="auto"/>
        <w:jc w:val="both"/>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w:t>
      </w:r>
    </w:p>
    <w:p w:rsidR="006533FD" w:rsidRPr="007F59F9" w:rsidRDefault="006533FD" w:rsidP="006533FD">
      <w:pPr>
        <w:pStyle w:val="Default"/>
        <w:spacing w:before="120" w:after="120" w:line="276" w:lineRule="auto"/>
        <w:jc w:val="both"/>
        <w:rPr>
          <w:rFonts w:ascii="Times New Roman" w:hAnsi="Times New Roman" w:cs="Times New Roman"/>
          <w:sz w:val="22"/>
          <w:szCs w:val="22"/>
        </w:rPr>
      </w:pPr>
      <w:r w:rsidRPr="007F59F9">
        <w:rPr>
          <w:rFonts w:ascii="Times New Roman" w:hAnsi="Times New Roman" w:cs="Times New Roman"/>
          <w:sz w:val="22"/>
          <w:szCs w:val="22"/>
        </w:rPr>
        <w:t>Finanční podpora je stanovena jako rozdíl celkových obvyklých (průměrných) nákladů na úvazek pracovníka a povinného podílu spolufinancování služby (</w:t>
      </w:r>
      <w:r w:rsidRPr="007F59F9">
        <w:rPr>
          <w:rFonts w:ascii="Times New Roman" w:hAnsi="Times New Roman" w:cs="Times New Roman"/>
          <w:b/>
          <w:sz w:val="22"/>
          <w:szCs w:val="22"/>
        </w:rPr>
        <w:t>zejména z rozpočtů samospráv a dalších veřejných zdrojů</w:t>
      </w:r>
      <w:r w:rsidRPr="007F59F9">
        <w:rPr>
          <w:rFonts w:ascii="Times New Roman" w:hAnsi="Times New Roman" w:cs="Times New Roman"/>
          <w:sz w:val="22"/>
          <w:szCs w:val="22"/>
        </w:rPr>
        <w:t xml:space="preserve">).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pracovníci pracující u poskytovatele ve službě na pracovní smlouvu, dohodu o pracovní činnosti a dohodu o provedení práce. V</w:t>
      </w:r>
      <w:r>
        <w:rPr>
          <w:rFonts w:ascii="Times New Roman" w:hAnsi="Times New Roman" w:cs="Times New Roman"/>
          <w:sz w:val="22"/>
          <w:szCs w:val="22"/>
        </w:rPr>
        <w:t> </w:t>
      </w:r>
      <w:r w:rsidRPr="00DC0603">
        <w:rPr>
          <w:rFonts w:ascii="Times New Roman" w:hAnsi="Times New Roman" w:cs="Times New Roman"/>
          <w:sz w:val="22"/>
          <w:szCs w:val="22"/>
        </w:rPr>
        <w:t>případ</w:t>
      </w:r>
      <w:r>
        <w:rPr>
          <w:rFonts w:ascii="Times New Roman" w:hAnsi="Times New Roman" w:cs="Times New Roman"/>
          <w:sz w:val="22"/>
          <w:szCs w:val="22"/>
        </w:rPr>
        <w:t>ě dohody o </w:t>
      </w:r>
      <w:r w:rsidRPr="00DC0603">
        <w:rPr>
          <w:rFonts w:ascii="Times New Roman" w:hAnsi="Times New Roman" w:cs="Times New Roman"/>
          <w:sz w:val="22"/>
          <w:szCs w:val="22"/>
        </w:rPr>
        <w:t>provedení práce</w:t>
      </w:r>
      <w:bookmarkStart w:id="62" w:name="_Ref448936434"/>
      <w:r w:rsidRPr="00DC0603">
        <w:rPr>
          <w:rStyle w:val="Znakapoznpodarou"/>
          <w:rFonts w:ascii="Times New Roman" w:hAnsi="Times New Roman"/>
          <w:sz w:val="22"/>
          <w:szCs w:val="22"/>
        </w:rPr>
        <w:footnoteReference w:id="2"/>
      </w:r>
      <w:bookmarkEnd w:id="62"/>
      <w:r w:rsidRPr="00DC0603">
        <w:rPr>
          <w:rFonts w:ascii="Times New Roman" w:hAnsi="Times New Roman" w:cs="Times New Roman"/>
          <w:sz w:val="22"/>
          <w:szCs w:val="22"/>
        </w:rPr>
        <w:t xml:space="preserve"> se přepočítá prováděná práce v</w:t>
      </w:r>
      <w:r>
        <w:rPr>
          <w:rFonts w:ascii="Times New Roman" w:hAnsi="Times New Roman" w:cs="Times New Roman"/>
          <w:sz w:val="22"/>
          <w:szCs w:val="22"/>
        </w:rPr>
        <w:t> </w:t>
      </w:r>
      <w:r w:rsidRPr="00DC0603">
        <w:rPr>
          <w:rFonts w:ascii="Times New Roman" w:hAnsi="Times New Roman" w:cs="Times New Roman"/>
          <w:sz w:val="22"/>
          <w:szCs w:val="22"/>
        </w:rPr>
        <w:t>hodinách na její odpovídající hodnotu v</w:t>
      </w:r>
      <w:r>
        <w:rPr>
          <w:rFonts w:ascii="Times New Roman" w:hAnsi="Times New Roman" w:cs="Times New Roman"/>
          <w:sz w:val="22"/>
          <w:szCs w:val="22"/>
        </w:rPr>
        <w:t> </w:t>
      </w:r>
      <w:r w:rsidRPr="00DC0603">
        <w:rPr>
          <w:rFonts w:ascii="Times New Roman" w:hAnsi="Times New Roman" w:cs="Times New Roman"/>
          <w:sz w:val="22"/>
          <w:szCs w:val="22"/>
        </w:rPr>
        <w:t xml:space="preserve">úvazcích. Je-li pracovník zajišťován mimo pracovní poměr na základě obchodní smlouvy (nákupem služby, </w:t>
      </w:r>
      <w:proofErr w:type="spellStart"/>
      <w:r w:rsidRPr="00DC0603">
        <w:rPr>
          <w:rFonts w:ascii="Times New Roman" w:hAnsi="Times New Roman" w:cs="Times New Roman"/>
          <w:sz w:val="22"/>
          <w:szCs w:val="22"/>
        </w:rPr>
        <w:t>dodavatelsky</w:t>
      </w:r>
      <w:proofErr w:type="spellEnd"/>
      <w:r w:rsidRPr="00DC0603">
        <w:rPr>
          <w:rFonts w:ascii="Times New Roman" w:hAnsi="Times New Roman" w:cs="Times New Roman"/>
          <w:sz w:val="22"/>
          <w:szCs w:val="22"/>
        </w:rPr>
        <w:t>), je taktéž nezbytné přepočítat počet hodin zajištěných služeb na odpovídající hodnotu úvazku</w:t>
      </w:r>
      <w:r w:rsidRPr="00DC0603">
        <w:rPr>
          <w:rStyle w:val="Znakapoznpodarou"/>
          <w:rFonts w:ascii="Times New Roman" w:hAnsi="Times New Roman"/>
          <w:sz w:val="22"/>
          <w:szCs w:val="22"/>
        </w:rPr>
        <w:footnoteReference w:id="3"/>
      </w:r>
      <w:r w:rsidRPr="00DC0603">
        <w:rPr>
          <w:rFonts w:ascii="Times New Roman" w:hAnsi="Times New Roman" w:cs="Times New Roman"/>
          <w:sz w:val="22"/>
          <w:szCs w:val="22"/>
        </w:rPr>
        <w:t>.</w:t>
      </w:r>
    </w:p>
    <w:p w:rsidR="006533FD" w:rsidRPr="00A934A2" w:rsidRDefault="006533FD" w:rsidP="006533FD">
      <w:pPr>
        <w:jc w:val="both"/>
        <w:rPr>
          <w:rFonts w:ascii="Times New Roman" w:hAnsi="Times New Roman"/>
        </w:rPr>
      </w:pPr>
      <w:r w:rsidRPr="00DC0603">
        <w:rPr>
          <w:rFonts w:ascii="Times New Roman" w:hAnsi="Times New Roman"/>
        </w:rPr>
        <w:t xml:space="preserve">Při výpočtu se do úvazků pracovníků zahrnují úvazky pracovníků </w:t>
      </w:r>
      <w:r w:rsidRPr="002E69D4">
        <w:rPr>
          <w:rFonts w:ascii="Times New Roman" w:hAnsi="Times New Roman"/>
        </w:rPr>
        <w:t>vykonávajících odbornou činnost a úvazky ostatních pracovníků. V případě ostatních pracovníků platí, že lze zahrnout maximálně 0,3</w:t>
      </w:r>
      <w:r>
        <w:rPr>
          <w:rFonts w:ascii="Times New Roman" w:hAnsi="Times New Roman"/>
        </w:rPr>
        <w:t> </w:t>
      </w:r>
      <w:r w:rsidRPr="00A934A2">
        <w:rPr>
          <w:rFonts w:ascii="Times New Roman" w:hAnsi="Times New Roman"/>
        </w:rPr>
        <w:t xml:space="preserve">úvazku ostatního pracovníka na 1 celý úvazek </w:t>
      </w:r>
      <w:r w:rsidRPr="00DC0603">
        <w:rPr>
          <w:rFonts w:ascii="Times New Roman" w:hAnsi="Times New Roman"/>
        </w:rPr>
        <w:t xml:space="preserve">pracovníků </w:t>
      </w:r>
      <w:r>
        <w:rPr>
          <w:rFonts w:ascii="Times New Roman" w:hAnsi="Times New Roman"/>
        </w:rPr>
        <w:t>vykonávajících odbornou činnost</w:t>
      </w:r>
      <w:r w:rsidRPr="00A934A2">
        <w:rPr>
          <w:rFonts w:ascii="Times New Roman" w:hAnsi="Times New Roman"/>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A934A2">
        <w:rPr>
          <w:rFonts w:ascii="Times New Roman" w:hAnsi="Times New Roman" w:cs="Times New Roman"/>
          <w:sz w:val="22"/>
          <w:szCs w:val="22"/>
        </w:rPr>
        <w:lastRenderedPageBreak/>
        <w:t xml:space="preserve">Obvyklé náklady zahrnují </w:t>
      </w:r>
      <w:r w:rsidRPr="006F1CA7">
        <w:rPr>
          <w:rFonts w:ascii="Times New Roman" w:hAnsi="Times New Roman" w:cs="Times New Roman"/>
          <w:b/>
          <w:sz w:val="22"/>
          <w:szCs w:val="22"/>
        </w:rPr>
        <w:t>pouze náklady na základní činnosti služby</w:t>
      </w:r>
      <w:r w:rsidRPr="00A934A2">
        <w:rPr>
          <w:rFonts w:ascii="Times New Roman" w:hAnsi="Times New Roman" w:cs="Times New Roman"/>
          <w:sz w:val="22"/>
          <w:szCs w:val="22"/>
        </w:rPr>
        <w:t xml:space="preserve"> poskytované s působností </w:t>
      </w:r>
      <w:r w:rsidRPr="00A934A2">
        <w:rPr>
          <w:rFonts w:ascii="Times New Roman" w:hAnsi="Times New Roman" w:cs="Times New Roman"/>
          <w:b/>
          <w:sz w:val="22"/>
          <w:szCs w:val="22"/>
        </w:rPr>
        <w:t xml:space="preserve">pouze v rámci Libereckého kraje </w:t>
      </w:r>
      <w:r w:rsidRPr="00A934A2">
        <w:rPr>
          <w:rFonts w:ascii="Times New Roman" w:hAnsi="Times New Roman" w:cs="Times New Roman"/>
          <w:sz w:val="22"/>
          <w:szCs w:val="22"/>
        </w:rPr>
        <w:t>a zahrnují jak osobní, tak provozní náklady služby.</w:t>
      </w:r>
      <w:r w:rsidRPr="00DC0603">
        <w:rPr>
          <w:rFonts w:ascii="Times New Roman" w:hAnsi="Times New Roman" w:cs="Times New Roman"/>
          <w:sz w:val="22"/>
          <w:szCs w:val="22"/>
        </w:rPr>
        <w:t xml:space="preserve">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 xml:space="preserve">pracovníky </w:t>
      </w:r>
      <w:r>
        <w:rPr>
          <w:rFonts w:ascii="Times New Roman" w:hAnsi="Times New Roman" w:cs="Times New Roman"/>
          <w:b/>
          <w:sz w:val="22"/>
          <w:szCs w:val="22"/>
        </w:rPr>
        <w:t>vykonávajících odbornou činnost</w:t>
      </w:r>
      <w:r w:rsidRPr="00DC0603">
        <w:rPr>
          <w:rFonts w:ascii="Times New Roman" w:hAnsi="Times New Roman" w:cs="Times New Roman"/>
          <w:sz w:val="22"/>
          <w:szCs w:val="22"/>
        </w:rPr>
        <w:t xml:space="preserve"> jsou zahrnuti odborní pracovníci uved</w:t>
      </w:r>
      <w:r>
        <w:rPr>
          <w:rFonts w:ascii="Times New Roman" w:hAnsi="Times New Roman" w:cs="Times New Roman"/>
          <w:sz w:val="22"/>
          <w:szCs w:val="22"/>
        </w:rPr>
        <w:t>ení v § 115 odst. 1 písm. a) až </w:t>
      </w:r>
      <w:r w:rsidRPr="00DC0603">
        <w:rPr>
          <w:rFonts w:ascii="Times New Roman" w:hAnsi="Times New Roman" w:cs="Times New Roman"/>
          <w:sz w:val="22"/>
          <w:szCs w:val="22"/>
        </w:rPr>
        <w:t>e)</w:t>
      </w:r>
      <w:r w:rsidRPr="00DC0603">
        <w:rPr>
          <w:rStyle w:val="Znakapoznpodarou"/>
          <w:rFonts w:ascii="Times New Roman" w:hAnsi="Times New Roman"/>
          <w:sz w:val="22"/>
          <w:szCs w:val="22"/>
        </w:rPr>
        <w:footnoteReference w:id="4"/>
      </w:r>
      <w:r>
        <w:rPr>
          <w:rFonts w:ascii="Times New Roman" w:hAnsi="Times New Roman" w:cs="Times New Roman"/>
          <w:sz w:val="22"/>
          <w:szCs w:val="22"/>
        </w:rPr>
        <w:t xml:space="preserve"> </w:t>
      </w:r>
      <w:r w:rsidR="000777E0">
        <w:rPr>
          <w:rFonts w:ascii="Times New Roman" w:hAnsi="Times New Roman" w:cs="Times New Roman"/>
          <w:sz w:val="22"/>
          <w:szCs w:val="22"/>
        </w:rPr>
        <w:t>ZSS.</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ostatní pracovníky</w:t>
      </w:r>
      <w:r w:rsidRPr="00DC0603">
        <w:rPr>
          <w:rFonts w:ascii="Times New Roman" w:hAnsi="Times New Roman" w:cs="Times New Roman"/>
          <w:sz w:val="22"/>
          <w:szCs w:val="22"/>
        </w:rPr>
        <w:t xml:space="preserve"> jsou zahrnuti – vedoucí pracovníci (vedoucí organizace, vedoucí služby, ostatní vedoucí pracovníci), administrativní pracovníci (sekretářské a asistenční pozice, účetní, ostatní administrativní pracovníci), obslužný personál (údržba, úklid, apod.).</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Činnost ostatních pracovníků musí souviset </w:t>
      </w:r>
      <w:r w:rsidRPr="002A77DA">
        <w:rPr>
          <w:rFonts w:ascii="Times New Roman" w:hAnsi="Times New Roman" w:cs="Times New Roman"/>
          <w:b/>
          <w:sz w:val="22"/>
          <w:szCs w:val="22"/>
        </w:rPr>
        <w:t>s</w:t>
      </w:r>
      <w:r>
        <w:rPr>
          <w:rFonts w:ascii="Times New Roman" w:hAnsi="Times New Roman" w:cs="Times New Roman"/>
          <w:b/>
          <w:sz w:val="22"/>
          <w:szCs w:val="22"/>
        </w:rPr>
        <w:t> </w:t>
      </w:r>
      <w:r w:rsidRPr="002A77DA">
        <w:rPr>
          <w:rFonts w:ascii="Times New Roman" w:hAnsi="Times New Roman" w:cs="Times New Roman"/>
          <w:b/>
          <w:sz w:val="22"/>
          <w:szCs w:val="22"/>
        </w:rPr>
        <w:t>poskytováním základních činností sociální služby.</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Personální zajištění služby, přiměřenost a adekvátnost úvazků pracovníků </w:t>
      </w:r>
      <w:r>
        <w:rPr>
          <w:rFonts w:ascii="Times New Roman" w:hAnsi="Times New Roman" w:cs="Times New Roman"/>
          <w:sz w:val="22"/>
          <w:szCs w:val="22"/>
        </w:rPr>
        <w:t xml:space="preserve">vykonávajících odbornou činnost </w:t>
      </w:r>
      <w:r w:rsidRPr="00DC0603">
        <w:rPr>
          <w:rFonts w:ascii="Times New Roman" w:hAnsi="Times New Roman" w:cs="Times New Roman"/>
          <w:sz w:val="22"/>
          <w:szCs w:val="22"/>
        </w:rPr>
        <w:t>a ostatních pracovníků je před</w:t>
      </w:r>
      <w:r>
        <w:rPr>
          <w:rFonts w:ascii="Times New Roman" w:hAnsi="Times New Roman" w:cs="Times New Roman"/>
          <w:sz w:val="22"/>
          <w:szCs w:val="22"/>
        </w:rPr>
        <w:t>mětem věcného hodnocení žádosti.</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Povinný podíl spolufinancování služby z</w:t>
      </w:r>
      <w:r>
        <w:rPr>
          <w:rFonts w:ascii="Times New Roman" w:hAnsi="Times New Roman" w:cs="Times New Roman"/>
          <w:b/>
          <w:sz w:val="22"/>
          <w:szCs w:val="22"/>
        </w:rPr>
        <w:t> </w:t>
      </w:r>
      <w:r w:rsidRPr="00DC0603">
        <w:rPr>
          <w:rFonts w:ascii="Times New Roman" w:hAnsi="Times New Roman" w:cs="Times New Roman"/>
          <w:b/>
          <w:sz w:val="22"/>
          <w:szCs w:val="22"/>
        </w:rPr>
        <w:t xml:space="preserve">jiných zdrojů </w:t>
      </w:r>
      <w:r w:rsidRPr="00DC0603">
        <w:rPr>
          <w:rFonts w:ascii="Times New Roman" w:hAnsi="Times New Roman" w:cs="Times New Roman"/>
          <w:sz w:val="22"/>
          <w:szCs w:val="22"/>
        </w:rPr>
        <w:t>je</w:t>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stanoven s</w:t>
      </w:r>
      <w:r>
        <w:rPr>
          <w:rFonts w:ascii="Times New Roman" w:hAnsi="Times New Roman" w:cs="Times New Roman"/>
          <w:sz w:val="22"/>
          <w:szCs w:val="22"/>
        </w:rPr>
        <w:t> </w:t>
      </w:r>
      <w:r w:rsidRPr="00DC0603">
        <w:rPr>
          <w:rFonts w:ascii="Times New Roman" w:hAnsi="Times New Roman" w:cs="Times New Roman"/>
          <w:sz w:val="22"/>
          <w:szCs w:val="22"/>
        </w:rPr>
        <w:t>ohledem na možnosti financování jednotlivých druhů služeb z</w:t>
      </w:r>
      <w:r>
        <w:rPr>
          <w:rFonts w:ascii="Times New Roman" w:hAnsi="Times New Roman" w:cs="Times New Roman"/>
          <w:sz w:val="22"/>
          <w:szCs w:val="22"/>
        </w:rPr>
        <w:t> </w:t>
      </w:r>
      <w:r w:rsidRPr="00DC0603">
        <w:rPr>
          <w:rFonts w:ascii="Times New Roman" w:hAnsi="Times New Roman" w:cs="Times New Roman"/>
          <w:sz w:val="22"/>
          <w:szCs w:val="22"/>
        </w:rPr>
        <w:t>jiných veřejných zdrojů (státních a samosprávných). Do jiných zdrojů se započítávají veškeré ostatní zdroje financování</w:t>
      </w:r>
      <w:r>
        <w:rPr>
          <w:rFonts w:ascii="Times New Roman" w:hAnsi="Times New Roman" w:cs="Times New Roman"/>
          <w:sz w:val="22"/>
          <w:szCs w:val="22"/>
        </w:rPr>
        <w:t xml:space="preserve"> služby, tj. zejména se jedná o </w:t>
      </w:r>
      <w:r w:rsidRPr="00DC0603">
        <w:rPr>
          <w:rFonts w:ascii="Times New Roman" w:hAnsi="Times New Roman" w:cs="Times New Roman"/>
          <w:sz w:val="22"/>
          <w:szCs w:val="22"/>
        </w:rPr>
        <w:t>prostředky z</w:t>
      </w:r>
      <w:r>
        <w:rPr>
          <w:rFonts w:ascii="Times New Roman" w:hAnsi="Times New Roman" w:cs="Times New Roman"/>
          <w:sz w:val="22"/>
          <w:szCs w:val="22"/>
        </w:rPr>
        <w:t> </w:t>
      </w:r>
      <w:r w:rsidRPr="00DC0603">
        <w:rPr>
          <w:rFonts w:ascii="Times New Roman" w:hAnsi="Times New Roman" w:cs="Times New Roman"/>
          <w:sz w:val="22"/>
          <w:szCs w:val="22"/>
        </w:rPr>
        <w:t>rozpočtů samospráv</w:t>
      </w:r>
      <w:r w:rsidRPr="00DC0603">
        <w:rPr>
          <w:rStyle w:val="Znakapoznpodarou"/>
          <w:rFonts w:ascii="Times New Roman" w:hAnsi="Times New Roman"/>
          <w:sz w:val="22"/>
          <w:szCs w:val="22"/>
        </w:rPr>
        <w:footnoteReference w:id="5"/>
      </w:r>
      <w:r w:rsidRPr="00DC0603">
        <w:rPr>
          <w:rFonts w:ascii="Times New Roman" w:hAnsi="Times New Roman" w:cs="Times New Roman"/>
          <w:sz w:val="22"/>
          <w:szCs w:val="22"/>
        </w:rPr>
        <w:t xml:space="preserve">. </w:t>
      </w:r>
    </w:p>
    <w:p w:rsidR="006533FD" w:rsidRPr="00DC0603" w:rsidRDefault="00F57743" w:rsidP="00AA54F1">
      <w:pPr>
        <w:pStyle w:val="Default"/>
        <w:numPr>
          <w:ilvl w:val="0"/>
          <w:numId w:val="10"/>
        </w:numPr>
        <w:spacing w:before="120" w:after="120" w:line="276" w:lineRule="auto"/>
        <w:jc w:val="both"/>
        <w:rPr>
          <w:rFonts w:ascii="Times New Roman" w:hAnsi="Times New Roman" w:cs="Times New Roman"/>
          <w:b/>
          <w:sz w:val="22"/>
          <w:szCs w:val="22"/>
        </w:rPr>
      </w:pPr>
      <w:r>
        <w:rPr>
          <w:rFonts w:ascii="Times New Roman" w:hAnsi="Times New Roman" w:cs="Times New Roman"/>
          <w:sz w:val="22"/>
          <w:szCs w:val="22"/>
        </w:rPr>
        <w:t>P</w:t>
      </w:r>
      <w:r w:rsidR="006533FD" w:rsidRPr="008D0612">
        <w:rPr>
          <w:rFonts w:ascii="Times New Roman" w:hAnsi="Times New Roman" w:cs="Times New Roman"/>
          <w:sz w:val="22"/>
          <w:szCs w:val="22"/>
        </w:rPr>
        <w:t>odíl spolufinancování služby z</w:t>
      </w:r>
      <w:r>
        <w:rPr>
          <w:rFonts w:ascii="Times New Roman" w:hAnsi="Times New Roman" w:cs="Times New Roman"/>
          <w:sz w:val="22"/>
          <w:szCs w:val="22"/>
        </w:rPr>
        <w:t>e zdrojů ÚSC, příp. jiných,</w:t>
      </w:r>
      <w:r w:rsidR="006533FD" w:rsidRPr="008D0612">
        <w:rPr>
          <w:rFonts w:ascii="Times New Roman" w:hAnsi="Times New Roman" w:cs="Times New Roman"/>
          <w:sz w:val="22"/>
          <w:szCs w:val="22"/>
        </w:rPr>
        <w:t xml:space="preserve"> </w:t>
      </w:r>
      <w:r>
        <w:rPr>
          <w:rFonts w:ascii="Times New Roman" w:hAnsi="Times New Roman" w:cs="Times New Roman"/>
          <w:sz w:val="22"/>
          <w:szCs w:val="22"/>
        </w:rPr>
        <w:t xml:space="preserve">je pro výpočet dotace </w:t>
      </w:r>
      <w:r w:rsidR="006533FD" w:rsidRPr="008D0612">
        <w:rPr>
          <w:rFonts w:ascii="Times New Roman" w:hAnsi="Times New Roman" w:cs="Times New Roman"/>
          <w:sz w:val="22"/>
          <w:szCs w:val="22"/>
        </w:rPr>
        <w:t>stanoven</w:t>
      </w:r>
      <w:r w:rsidR="006533FD">
        <w:rPr>
          <w:rFonts w:ascii="Times New Roman" w:hAnsi="Times New Roman" w:cs="Times New Roman"/>
          <w:b/>
          <w:sz w:val="22"/>
          <w:szCs w:val="22"/>
        </w:rPr>
        <w:t xml:space="preserve"> na</w:t>
      </w:r>
      <w:r w:rsidR="00514810">
        <w:rPr>
          <w:rFonts w:ascii="Times New Roman" w:hAnsi="Times New Roman" w:cs="Times New Roman"/>
          <w:b/>
          <w:sz w:val="22"/>
          <w:szCs w:val="22"/>
        </w:rPr>
        <w:t xml:space="preserve"> </w:t>
      </w:r>
      <w:r w:rsidR="006533FD">
        <w:rPr>
          <w:rFonts w:ascii="Times New Roman" w:hAnsi="Times New Roman" w:cs="Times New Roman"/>
          <w:b/>
          <w:sz w:val="22"/>
          <w:szCs w:val="22"/>
        </w:rPr>
        <w:t>15</w:t>
      </w:r>
      <w:r w:rsidR="000777E0">
        <w:rPr>
          <w:rFonts w:ascii="Times New Roman" w:hAnsi="Times New Roman" w:cs="Times New Roman"/>
          <w:b/>
          <w:sz w:val="22"/>
          <w:szCs w:val="22"/>
        </w:rPr>
        <w:t xml:space="preserve"> </w:t>
      </w:r>
      <w:r w:rsidR="006533FD" w:rsidRPr="00DC0603">
        <w:rPr>
          <w:rFonts w:ascii="Times New Roman" w:hAnsi="Times New Roman" w:cs="Times New Roman"/>
          <w:b/>
          <w:sz w:val="22"/>
          <w:szCs w:val="22"/>
        </w:rPr>
        <w:t>%</w:t>
      </w:r>
      <w:r w:rsidR="006533FD">
        <w:rPr>
          <w:rStyle w:val="Znakapoznpodarou"/>
          <w:rFonts w:ascii="Times New Roman" w:hAnsi="Times New Roman"/>
          <w:b/>
          <w:sz w:val="22"/>
          <w:szCs w:val="22"/>
        </w:rPr>
        <w:footnoteReference w:id="6"/>
      </w:r>
      <w:r w:rsidR="006533FD" w:rsidRPr="00DC0603">
        <w:rPr>
          <w:rFonts w:ascii="Times New Roman" w:hAnsi="Times New Roman" w:cs="Times New Roman"/>
          <w:b/>
          <w:sz w:val="22"/>
          <w:szCs w:val="22"/>
        </w:rPr>
        <w:t xml:space="preserve"> celkových obvyklých (průměrných</w:t>
      </w:r>
      <w:r w:rsidR="000777E0">
        <w:rPr>
          <w:rFonts w:ascii="Times New Roman" w:hAnsi="Times New Roman" w:cs="Times New Roman"/>
          <w:b/>
          <w:sz w:val="22"/>
          <w:szCs w:val="22"/>
        </w:rPr>
        <w:t>) nákladů na úvazek pracovníka.</w:t>
      </w:r>
    </w:p>
    <w:p w:rsidR="006533FD" w:rsidRPr="008D0612" w:rsidRDefault="006533FD" w:rsidP="006533FD">
      <w:pPr>
        <w:pStyle w:val="Default"/>
        <w:spacing w:before="120" w:after="120" w:line="276" w:lineRule="auto"/>
        <w:jc w:val="both"/>
        <w:rPr>
          <w:rFonts w:ascii="Times New Roman" w:hAnsi="Times New Roman" w:cs="Times New Roman"/>
          <w:sz w:val="22"/>
          <w:szCs w:val="22"/>
        </w:rPr>
      </w:pPr>
      <w:r w:rsidRPr="008D0612">
        <w:rPr>
          <w:rFonts w:ascii="Times New Roman" w:hAnsi="Times New Roman" w:cs="Times New Roman"/>
          <w:b/>
          <w:sz w:val="22"/>
          <w:szCs w:val="22"/>
        </w:rPr>
        <w:t xml:space="preserve">Výpočet </w:t>
      </w:r>
      <w:r>
        <w:rPr>
          <w:rFonts w:ascii="Times New Roman" w:hAnsi="Times New Roman" w:cs="Times New Roman"/>
          <w:b/>
          <w:sz w:val="22"/>
          <w:szCs w:val="22"/>
        </w:rPr>
        <w:t>finanční podpory/</w:t>
      </w:r>
      <w:r w:rsidRPr="008D0612">
        <w:rPr>
          <w:rFonts w:ascii="Times New Roman" w:hAnsi="Times New Roman" w:cs="Times New Roman"/>
          <w:b/>
          <w:sz w:val="22"/>
          <w:szCs w:val="22"/>
        </w:rPr>
        <w:t>dotace</w:t>
      </w:r>
      <w:r w:rsidRPr="008D0612">
        <w:rPr>
          <w:rFonts w:ascii="Times New Roman" w:hAnsi="Times New Roman" w:cs="Times New Roman"/>
          <w:sz w:val="22"/>
          <w:szCs w:val="22"/>
        </w:rPr>
        <w:t xml:space="preserve"> na uvedené druhy služeb sociální prevence a odborné sociální poradenství (kdy se ve výpočtu nezahrnují úhrady od uživatelů služby): </w:t>
      </w:r>
    </w:p>
    <w:p w:rsidR="006533FD" w:rsidRPr="00DC0603"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i/>
          <w:sz w:val="22"/>
          <w:szCs w:val="22"/>
        </w:rPr>
      </w:pPr>
    </w:p>
    <w:p w:rsidR="006533FD" w:rsidRPr="00DC0603"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U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(0,1</w:t>
      </w:r>
      <w:r>
        <w:rPr>
          <w:rFonts w:ascii="Times New Roman" w:hAnsi="Times New Roman" w:cs="Times New Roman"/>
          <w:b/>
          <w:i/>
          <w:color w:val="984806"/>
          <w:sz w:val="22"/>
          <w:szCs w:val="22"/>
        </w:rPr>
        <w:t>5</w:t>
      </w:r>
      <w:r w:rsidR="00514810">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 xml:space="preserve">*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 U *M)</w:t>
      </w:r>
    </w:p>
    <w:p w:rsidR="006533FD"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 xml:space="preserve">finanční podpora </w:t>
      </w:r>
      <w:r w:rsidRPr="00DC0603">
        <w:rPr>
          <w:rFonts w:ascii="Times New Roman" w:hAnsi="Times New Roman" w:cs="Times New Roman"/>
          <w:b/>
          <w:i/>
          <w:color w:val="FF0000"/>
          <w:sz w:val="22"/>
          <w:szCs w:val="22"/>
        </w:rPr>
        <w:t>na 1 úvazek pracovníka</w:t>
      </w:r>
      <w:r w:rsidRPr="00DC0603">
        <w:rPr>
          <w:rFonts w:ascii="Times New Roman" w:hAnsi="Times New Roman" w:cs="Times New Roman"/>
          <w:i/>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povinný podíl spolufinancování služby ve výši </w:t>
      </w:r>
    </w:p>
    <w:p w:rsidR="006533FD" w:rsidRPr="00DC0603" w:rsidRDefault="006533FD" w:rsidP="006533FD">
      <w:pPr>
        <w:pStyle w:val="Default"/>
        <w:pBdr>
          <w:top w:val="single" w:sz="4" w:space="1" w:color="auto"/>
          <w:left w:val="single" w:sz="4" w:space="4" w:color="auto"/>
          <w:bottom w:val="single" w:sz="4" w:space="1" w:color="auto"/>
          <w:right w:val="single" w:sz="4" w:space="17" w:color="auto"/>
        </w:pBdr>
        <w:spacing w:before="120" w:after="120" w:line="276" w:lineRule="auto"/>
        <w:rPr>
          <w:rFonts w:ascii="Times New Roman" w:hAnsi="Times New Roman" w:cs="Times New Roman"/>
          <w:i/>
          <w:sz w:val="22"/>
          <w:szCs w:val="22"/>
        </w:rPr>
      </w:pPr>
      <w:r>
        <w:rPr>
          <w:rFonts w:ascii="Times New Roman" w:hAnsi="Times New Roman" w:cs="Times New Roman"/>
          <w:b/>
          <w:i/>
          <w:color w:val="984806"/>
          <w:sz w:val="22"/>
          <w:szCs w:val="22"/>
        </w:rPr>
        <w:t xml:space="preserve">          15</w:t>
      </w:r>
      <w:r w:rsidR="000777E0">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 xml:space="preserve">% </w:t>
      </w:r>
    </w:p>
    <w:p w:rsidR="006533FD" w:rsidRPr="00DC0603" w:rsidRDefault="006533FD" w:rsidP="006533FD">
      <w:pPr>
        <w:pStyle w:val="Default"/>
        <w:spacing w:before="120" w:after="120" w:line="276" w:lineRule="auto"/>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finanční podpora </w:t>
      </w:r>
      <w:r w:rsidRPr="00DC0603">
        <w:rPr>
          <w:rFonts w:ascii="Times New Roman" w:hAnsi="Times New Roman" w:cs="Times New Roman"/>
          <w:i/>
          <w:sz w:val="22"/>
          <w:szCs w:val="22"/>
        </w:rPr>
        <w:t>na příslušný druh sociální služby</w:t>
      </w:r>
    </w:p>
    <w:p w:rsidR="006533FD" w:rsidRDefault="006533FD" w:rsidP="006533FD">
      <w:r w:rsidRPr="00DC0603">
        <w:rPr>
          <w:rFonts w:ascii="Times New Roman" w:hAnsi="Times New Roman"/>
          <w:b/>
          <w:i/>
        </w:rPr>
        <w:t>U</w:t>
      </w:r>
      <w:r w:rsidRPr="00DC0603">
        <w:rPr>
          <w:rFonts w:ascii="Times New Roman" w:hAnsi="Times New Roman"/>
          <w:i/>
        </w:rPr>
        <w:t xml:space="preserve"> – celkové plánované úvazky pracovníků uvedené v žádosti o finanční podporu na příslušný rok (zaměstnanci pracující na pracovní smlouvy, dohody o pracovní činnosti, dohody o provedení práce a na obchodní smlouvy), zde platí, že do celkových úvazků pracovníků jsou započteny plánované úvazky </w:t>
      </w:r>
      <w:r w:rsidRPr="00877A56">
        <w:rPr>
          <w:rFonts w:ascii="Times New Roman" w:hAnsi="Times New Roman"/>
          <w:i/>
        </w:rPr>
        <w:t>pracovníků vykonávající</w:t>
      </w:r>
      <w:r>
        <w:rPr>
          <w:rFonts w:ascii="Times New Roman" w:hAnsi="Times New Roman"/>
          <w:i/>
        </w:rPr>
        <w:t>ch</w:t>
      </w:r>
      <w:r w:rsidRPr="00877A56">
        <w:rPr>
          <w:rFonts w:ascii="Times New Roman" w:hAnsi="Times New Roman"/>
          <w:i/>
        </w:rPr>
        <w:t xml:space="preserve"> odbornou činnost</w:t>
      </w:r>
      <w:r>
        <w:rPr>
          <w:rFonts w:ascii="Times New Roman" w:hAnsi="Times New Roman"/>
          <w:i/>
        </w:rPr>
        <w:t xml:space="preserve"> </w:t>
      </w:r>
      <w:r w:rsidRPr="00DC0603">
        <w:rPr>
          <w:rFonts w:ascii="Times New Roman" w:hAnsi="Times New Roman"/>
          <w:i/>
        </w:rPr>
        <w:t xml:space="preserve">a maximálně 0,3 úvazku ostatních pracovníků na 1 úvazek </w:t>
      </w:r>
      <w:r w:rsidRPr="00877A56">
        <w:rPr>
          <w:rFonts w:ascii="Times New Roman" w:hAnsi="Times New Roman"/>
          <w:i/>
        </w:rPr>
        <w:t>pracovníků vykonávající</w:t>
      </w:r>
      <w:r>
        <w:rPr>
          <w:rFonts w:ascii="Times New Roman" w:hAnsi="Times New Roman"/>
          <w:i/>
        </w:rPr>
        <w:t>ch</w:t>
      </w:r>
      <w:r w:rsidRPr="00877A56">
        <w:rPr>
          <w:rFonts w:ascii="Times New Roman" w:hAnsi="Times New Roman"/>
          <w:i/>
        </w:rPr>
        <w:t xml:space="preserve"> odbornou činnost.</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Pr="00DC0603">
        <w:rPr>
          <w:rFonts w:ascii="Times New Roman" w:hAnsi="Times New Roman" w:cs="Times New Roman"/>
          <w:i/>
          <w:sz w:val="22"/>
          <w:szCs w:val="22"/>
        </w:rPr>
        <w:t xml:space="preserve"> na 1 úvazek pracovníka měsíčně pro jednotlivé druhy služeb, která odpovídá celkovým obvyklým (průměrným) měsíčním nákladům na jednotlivé druhy služeb (hodnota </w:t>
      </w:r>
      <w:r w:rsidRPr="00DC0603">
        <w:rPr>
          <w:rFonts w:ascii="Times New Roman" w:hAnsi="Times New Roman" w:cs="Times New Roman"/>
          <w:i/>
          <w:sz w:val="22"/>
          <w:szCs w:val="22"/>
        </w:rPr>
        <w:lastRenderedPageBreak/>
        <w:t>bude pro příslušný rok upravována - upřesňována s ohledem na výstupy analýz nákladovosti jednotlivých druhů služeb)</w:t>
      </w:r>
      <w:r>
        <w:rPr>
          <w:rFonts w:ascii="Times New Roman" w:hAnsi="Times New Roman" w:cs="Times New Roman"/>
          <w:i/>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M</w:t>
      </w:r>
      <w:r w:rsidRPr="00DC0603">
        <w:rPr>
          <w:rFonts w:ascii="Times New Roman" w:hAnsi="Times New Roman" w:cs="Times New Roman"/>
          <w:i/>
          <w:sz w:val="22"/>
          <w:szCs w:val="22"/>
        </w:rPr>
        <w:t xml:space="preserve"> – počet měsíců poskytování sociální služby v roce, je-li služba v příslušném kalendářním roce poskytována od ledna do prosince, pak hodnota je 12.</w:t>
      </w:r>
    </w:p>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t>Doporučené</w:t>
      </w:r>
      <w:r w:rsidRPr="00DC0603">
        <w:rPr>
          <w:rFonts w:ascii="Times New Roman" w:hAnsi="Times New Roman" w:cs="Times New Roman"/>
          <w:b/>
          <w:sz w:val="22"/>
          <w:szCs w:val="22"/>
        </w:rPr>
        <w:t xml:space="preserve"> hodnoty pro výpočet dotace na jednotlivé druhy služeb</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3828"/>
      </w:tblGrid>
      <w:tr w:rsidR="006533FD" w:rsidRPr="00DC0603" w:rsidTr="005A1748">
        <w:tc>
          <w:tcPr>
            <w:tcW w:w="5247" w:type="dxa"/>
            <w:vAlign w:val="center"/>
          </w:tcPr>
          <w:p w:rsidR="006533FD" w:rsidRPr="00DC0603" w:rsidRDefault="006533FD" w:rsidP="005A1748">
            <w:pPr>
              <w:widowControl w:val="0"/>
              <w:autoSpaceDE w:val="0"/>
              <w:autoSpaceDN w:val="0"/>
              <w:adjustRightInd w:val="0"/>
              <w:spacing w:before="120" w:after="120"/>
              <w:contextualSpacing/>
              <w:jc w:val="center"/>
              <w:rPr>
                <w:rFonts w:ascii="Times New Roman" w:hAnsi="Times New Roman"/>
                <w:b/>
              </w:rPr>
            </w:pPr>
            <w:r w:rsidRPr="00DC0603">
              <w:rPr>
                <w:rFonts w:ascii="Times New Roman" w:hAnsi="Times New Roman"/>
                <w:b/>
              </w:rPr>
              <w:t>Druh sociální služby</w:t>
            </w:r>
          </w:p>
        </w:tc>
        <w:tc>
          <w:tcPr>
            <w:tcW w:w="3828" w:type="dxa"/>
            <w:vAlign w:val="center"/>
          </w:tcPr>
          <w:p w:rsidR="006533FD" w:rsidRPr="00DC0603" w:rsidRDefault="006533FD" w:rsidP="005A1748">
            <w:pPr>
              <w:widowControl w:val="0"/>
              <w:autoSpaceDE w:val="0"/>
              <w:autoSpaceDN w:val="0"/>
              <w:adjustRightInd w:val="0"/>
              <w:spacing w:before="120" w:after="120"/>
              <w:jc w:val="center"/>
              <w:rPr>
                <w:rFonts w:ascii="Times New Roman" w:hAnsi="Times New Roman"/>
                <w:b/>
              </w:rPr>
            </w:pPr>
            <w:r>
              <w:rPr>
                <w:rFonts w:ascii="Times New Roman" w:hAnsi="Times New Roman"/>
                <w:b/>
                <w:color w:val="000000"/>
                <w:lang w:eastAsia="cs-CZ"/>
              </w:rPr>
              <w:t>Doporučená</w:t>
            </w:r>
            <w:r w:rsidRPr="00DC0603">
              <w:rPr>
                <w:rFonts w:ascii="Times New Roman" w:hAnsi="Times New Roman"/>
                <w:b/>
                <w:color w:val="000000"/>
                <w:lang w:eastAsia="cs-CZ"/>
              </w:rPr>
              <w:t xml:space="preserve"> hodnota </w:t>
            </w:r>
            <w:r>
              <w:rPr>
                <w:rFonts w:ascii="Times New Roman" w:hAnsi="Times New Roman"/>
                <w:b/>
                <w:color w:val="000000"/>
                <w:lang w:eastAsia="cs-CZ"/>
              </w:rPr>
              <w:t>finanční podpory</w:t>
            </w:r>
            <w:r w:rsidRPr="00DC0603">
              <w:rPr>
                <w:rFonts w:ascii="Times New Roman" w:hAnsi="Times New Roman"/>
                <w:b/>
                <w:color w:val="000000"/>
                <w:lang w:eastAsia="cs-CZ"/>
              </w:rPr>
              <w:t xml:space="preserve"> na úvazek pracovníka/měsíc (</w:t>
            </w:r>
            <w:r>
              <w:rPr>
                <w:rFonts w:ascii="Times New Roman" w:hAnsi="Times New Roman"/>
                <w:b/>
                <w:color w:val="000000"/>
                <w:lang w:eastAsia="cs-CZ"/>
              </w:rPr>
              <w:t>FP</w:t>
            </w:r>
            <w:r w:rsidRPr="00DC0603">
              <w:rPr>
                <w:rFonts w:ascii="Times New Roman" w:hAnsi="Times New Roman"/>
                <w:b/>
                <w:color w:val="000000"/>
                <w:lang w:eastAsia="cs-CZ"/>
              </w:rPr>
              <w:t>)</w:t>
            </w: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Pr>
                <w:rFonts w:ascii="Times New Roman" w:hAnsi="Times New Roman"/>
              </w:rPr>
              <w:t xml:space="preserve">Intervenční </w:t>
            </w:r>
            <w:r w:rsidRPr="00DC0603">
              <w:rPr>
                <w:rFonts w:ascii="Times New Roman" w:hAnsi="Times New Roman"/>
              </w:rPr>
              <w:t>centra</w:t>
            </w:r>
          </w:p>
        </w:tc>
        <w:tc>
          <w:tcPr>
            <w:tcW w:w="3828" w:type="dxa"/>
            <w:vMerge w:val="restart"/>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dotace</w:t>
            </w:r>
            <w:r>
              <w:rPr>
                <w:rFonts w:ascii="Times New Roman" w:hAnsi="Times New Roman"/>
              </w:rPr>
              <w:t xml:space="preserve"> na úvazek pracovníka ve výši 40 </w:t>
            </w:r>
            <w:r w:rsidRPr="00DC0603">
              <w:rPr>
                <w:rFonts w:ascii="Times New Roman" w:hAnsi="Times New Roman"/>
              </w:rPr>
              <w:t>000</w:t>
            </w:r>
            <w:r>
              <w:rPr>
                <w:rFonts w:ascii="Times New Roman" w:hAnsi="Times New Roman"/>
              </w:rPr>
              <w:t xml:space="preserve"> – 45 000</w:t>
            </w:r>
            <w:r w:rsidRPr="00DC0603">
              <w:rPr>
                <w:rFonts w:ascii="Times New Roman" w:hAnsi="Times New Roman"/>
              </w:rPr>
              <w:t> Kč/měsíc</w:t>
            </w:r>
            <w:r w:rsidR="00F57743">
              <w:rPr>
                <w:rStyle w:val="Znakapoznpodarou"/>
                <w:rFonts w:ascii="Times New Roman" w:hAnsi="Times New Roman"/>
              </w:rPr>
              <w:footnoteReference w:id="7"/>
            </w: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kontaktní centra</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krizová pomoc</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nízkoprahová denní centra</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nízkoprahové zařízení pro děti a mládež</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odborné soc. poradenství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raná péče</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služby následné péče (ambulantní, terénní forma)</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soc. aktivizační služby pro rodiny s dětmi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soc. aktivizační služby pro seniory a osoby se zdravotním postižením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sociální rehabilitace (ambulantní, terénní forma)</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sociálně terapeutické dílny</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telefonická krizová pomoc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 xml:space="preserve">terénní programy </w:t>
            </w:r>
          </w:p>
        </w:tc>
        <w:tc>
          <w:tcPr>
            <w:tcW w:w="3828" w:type="dxa"/>
            <w:vMerge/>
            <w:vAlign w:val="center"/>
          </w:tcPr>
          <w:p w:rsidR="006533FD" w:rsidRPr="00DC0603" w:rsidRDefault="006533FD" w:rsidP="005A1748">
            <w:pPr>
              <w:spacing w:after="0"/>
              <w:rPr>
                <w:rFonts w:ascii="Times New Roman" w:hAnsi="Times New Roman"/>
              </w:rPr>
            </w:pPr>
          </w:p>
        </w:tc>
      </w:tr>
      <w:tr w:rsidR="006533FD" w:rsidRPr="00DC0603" w:rsidTr="005A1748">
        <w:trPr>
          <w:trHeight w:val="340"/>
        </w:trPr>
        <w:tc>
          <w:tcPr>
            <w:tcW w:w="5247" w:type="dxa"/>
            <w:vAlign w:val="center"/>
          </w:tcPr>
          <w:p w:rsidR="006533FD" w:rsidRPr="00DC0603" w:rsidRDefault="006533FD" w:rsidP="005A1748">
            <w:pPr>
              <w:widowControl w:val="0"/>
              <w:autoSpaceDE w:val="0"/>
              <w:autoSpaceDN w:val="0"/>
              <w:adjustRightInd w:val="0"/>
              <w:contextualSpacing/>
              <w:rPr>
                <w:rFonts w:ascii="Times New Roman" w:hAnsi="Times New Roman"/>
              </w:rPr>
            </w:pPr>
            <w:r w:rsidRPr="00DC0603">
              <w:rPr>
                <w:rFonts w:ascii="Times New Roman" w:hAnsi="Times New Roman"/>
              </w:rPr>
              <w:t>tlumočnické služby</w:t>
            </w:r>
          </w:p>
        </w:tc>
        <w:tc>
          <w:tcPr>
            <w:tcW w:w="3828" w:type="dxa"/>
            <w:vMerge/>
            <w:vAlign w:val="center"/>
          </w:tcPr>
          <w:p w:rsidR="006533FD" w:rsidRPr="00DC0603" w:rsidRDefault="006533FD" w:rsidP="005A1748">
            <w:pPr>
              <w:spacing w:after="0"/>
              <w:rPr>
                <w:rFonts w:ascii="Times New Roman" w:hAnsi="Times New Roman"/>
              </w:rPr>
            </w:pPr>
          </w:p>
        </w:tc>
      </w:tr>
    </w:tbl>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Default="006533FD" w:rsidP="006533FD">
      <w:pPr>
        <w:rPr>
          <w:rFonts w:ascii="Times New Roman" w:hAnsi="Times New Roman"/>
          <w:b/>
          <w:color w:val="000000"/>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6533FD" w:rsidRDefault="006533FD"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Jednotná výše finanční podpory na úvazek pracovníka měsíčně zah</w:t>
      </w:r>
      <w:r w:rsidR="000777E0">
        <w:rPr>
          <w:rFonts w:ascii="Times New Roman" w:hAnsi="Times New Roman" w:cs="Times New Roman"/>
          <w:sz w:val="22"/>
          <w:szCs w:val="22"/>
        </w:rPr>
        <w:t>rnuje veškeré náklady (osobní a </w:t>
      </w:r>
      <w:r>
        <w:rPr>
          <w:rFonts w:ascii="Times New Roman" w:hAnsi="Times New Roman" w:cs="Times New Roman"/>
          <w:sz w:val="22"/>
          <w:szCs w:val="22"/>
        </w:rPr>
        <w:t>provozní) na poskytování služby</w:t>
      </w:r>
      <w:r>
        <w:rPr>
          <w:rStyle w:val="Znakapoznpodarou"/>
          <w:rFonts w:ascii="Times New Roman" w:hAnsi="Times New Roman"/>
          <w:sz w:val="22"/>
          <w:szCs w:val="22"/>
        </w:rPr>
        <w:footnoteReference w:id="8"/>
      </w:r>
      <w:r>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rPr>
      </w:pPr>
      <w:r w:rsidRPr="00DC0603">
        <w:rPr>
          <w:rFonts w:ascii="Times New Roman" w:hAnsi="Times New Roman" w:cs="Times New Roman"/>
        </w:rPr>
        <w:br w:type="page"/>
      </w:r>
    </w:p>
    <w:p w:rsidR="006533FD" w:rsidRPr="004E7277" w:rsidRDefault="006533FD" w:rsidP="00AA54F1">
      <w:pPr>
        <w:pStyle w:val="Nadpis3"/>
        <w:numPr>
          <w:ilvl w:val="2"/>
          <w:numId w:val="19"/>
        </w:numPr>
        <w:spacing w:before="120" w:after="120"/>
        <w:jc w:val="both"/>
        <w:rPr>
          <w:rFonts w:ascii="Times New Roman" w:hAnsi="Times New Roman"/>
          <w:color w:val="auto"/>
        </w:rPr>
      </w:pPr>
      <w:bookmarkStart w:id="63" w:name="_Toc376113974"/>
      <w:bookmarkStart w:id="64" w:name="_Toc376371778"/>
      <w:bookmarkStart w:id="65" w:name="_Toc376892905"/>
      <w:bookmarkStart w:id="66" w:name="_Toc376113975"/>
      <w:bookmarkStart w:id="67" w:name="_Toc376371779"/>
      <w:bookmarkStart w:id="68" w:name="_Toc376892906"/>
      <w:bookmarkStart w:id="69" w:name="_Toc376113976"/>
      <w:bookmarkStart w:id="70" w:name="_Toc376371780"/>
      <w:bookmarkStart w:id="71" w:name="_Toc376892907"/>
      <w:bookmarkStart w:id="72" w:name="_Toc376113977"/>
      <w:bookmarkStart w:id="73" w:name="_Toc376371781"/>
      <w:bookmarkStart w:id="74" w:name="_Toc376892908"/>
      <w:bookmarkStart w:id="75" w:name="_Toc451177068"/>
      <w:bookmarkStart w:id="76" w:name="_Toc359875166"/>
      <w:bookmarkStart w:id="77" w:name="_Toc383608294"/>
      <w:bookmarkStart w:id="78" w:name="_Toc385435873"/>
      <w:bookmarkStart w:id="79" w:name="_Toc386641586"/>
      <w:bookmarkEnd w:id="63"/>
      <w:bookmarkEnd w:id="64"/>
      <w:bookmarkEnd w:id="65"/>
      <w:bookmarkEnd w:id="66"/>
      <w:bookmarkEnd w:id="67"/>
      <w:bookmarkEnd w:id="68"/>
      <w:bookmarkEnd w:id="69"/>
      <w:bookmarkEnd w:id="70"/>
      <w:bookmarkEnd w:id="71"/>
      <w:bookmarkEnd w:id="72"/>
      <w:bookmarkEnd w:id="73"/>
      <w:bookmarkEnd w:id="74"/>
      <w:r w:rsidRPr="004E7277">
        <w:rPr>
          <w:rFonts w:ascii="Times New Roman" w:hAnsi="Times New Roman"/>
          <w:color w:val="auto"/>
        </w:rPr>
        <w:lastRenderedPageBreak/>
        <w:t xml:space="preserve">Výpočet </w:t>
      </w:r>
      <w:r>
        <w:rPr>
          <w:rFonts w:ascii="Times New Roman" w:hAnsi="Times New Roman"/>
          <w:color w:val="auto"/>
        </w:rPr>
        <w:t>-</w:t>
      </w:r>
      <w:r w:rsidRPr="004E7277">
        <w:rPr>
          <w:rFonts w:ascii="Times New Roman" w:hAnsi="Times New Roman"/>
          <w:color w:val="auto"/>
        </w:rPr>
        <w:t xml:space="preserve"> služby sociální péče</w:t>
      </w:r>
      <w:bookmarkEnd w:id="75"/>
      <w:r w:rsidRPr="004E7277">
        <w:rPr>
          <w:rFonts w:ascii="Times New Roman" w:hAnsi="Times New Roman"/>
          <w:color w:val="auto"/>
        </w:rPr>
        <w:t xml:space="preserve"> </w:t>
      </w:r>
      <w:bookmarkEnd w:id="76"/>
      <w:bookmarkEnd w:id="77"/>
      <w:bookmarkEnd w:id="78"/>
      <w:bookmarkEnd w:id="79"/>
    </w:p>
    <w:p w:rsidR="006533FD" w:rsidRPr="00693095" w:rsidRDefault="006533FD" w:rsidP="00AA54F1">
      <w:pPr>
        <w:pStyle w:val="Default"/>
        <w:numPr>
          <w:ilvl w:val="0"/>
          <w:numId w:val="43"/>
        </w:numPr>
        <w:spacing w:before="120" w:after="120" w:line="276" w:lineRule="auto"/>
        <w:rPr>
          <w:rFonts w:ascii="Times New Roman" w:hAnsi="Times New Roman" w:cs="Times New Roman"/>
          <w:sz w:val="22"/>
          <w:szCs w:val="22"/>
          <w:u w:val="single"/>
        </w:rPr>
      </w:pPr>
      <w:r w:rsidRPr="00693095">
        <w:rPr>
          <w:rFonts w:ascii="Times New Roman" w:hAnsi="Times New Roman"/>
          <w:sz w:val="22"/>
          <w:szCs w:val="22"/>
        </w:rPr>
        <w:t>Ambulantní a terénní forma služby</w:t>
      </w:r>
    </w:p>
    <w:p w:rsidR="006533FD" w:rsidRDefault="006533FD" w:rsidP="006533FD">
      <w:pPr>
        <w:pStyle w:val="Default"/>
        <w:spacing w:before="120" w:after="120" w:line="276" w:lineRule="auto"/>
        <w:rPr>
          <w:rFonts w:ascii="Times New Roman" w:hAnsi="Times New Roman" w:cs="Times New Roman"/>
          <w:sz w:val="22"/>
          <w:szCs w:val="22"/>
          <w:u w:val="single"/>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centra denních služeb,</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denní stacionáře,</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osobní asistence,</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odlehčovací služby – pouze ambulantní a terénní forma,</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pečovatelská služba,</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podpora samostatného bydlení,</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průvodcovské a předčitatelské služby.</w:t>
      </w: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dotace:</w:t>
      </w:r>
    </w:p>
    <w:p w:rsidR="006533FD" w:rsidRPr="00DC0603" w:rsidRDefault="006533FD" w:rsidP="006533FD">
      <w:pPr>
        <w:pStyle w:val="Default"/>
        <w:spacing w:before="120" w:after="120" w:line="276" w:lineRule="auto"/>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je stanovena jako rozdíl </w:t>
      </w:r>
      <w:r w:rsidRPr="00DC0603">
        <w:rPr>
          <w:rFonts w:ascii="Times New Roman" w:hAnsi="Times New Roman" w:cs="Times New Roman"/>
          <w:b/>
          <w:sz w:val="22"/>
          <w:szCs w:val="22"/>
        </w:rPr>
        <w:t>celkových</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obvyklých (průměrných) nákladů</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na</w:t>
      </w:r>
      <w:r w:rsidRPr="00DC0603">
        <w:rPr>
          <w:rFonts w:ascii="Times New Roman" w:hAnsi="Times New Roman" w:cs="Times New Roman"/>
          <w:sz w:val="22"/>
          <w:szCs w:val="22"/>
        </w:rPr>
        <w:t xml:space="preserve"> </w:t>
      </w:r>
      <w:r>
        <w:rPr>
          <w:rFonts w:ascii="Times New Roman" w:hAnsi="Times New Roman" w:cs="Times New Roman"/>
          <w:b/>
          <w:sz w:val="22"/>
          <w:szCs w:val="22"/>
        </w:rPr>
        <w:t>úvazek pracovníka a </w:t>
      </w:r>
      <w:r w:rsidRPr="00DC0603">
        <w:rPr>
          <w:rFonts w:ascii="Times New Roman" w:hAnsi="Times New Roman" w:cs="Times New Roman"/>
          <w:b/>
          <w:sz w:val="22"/>
          <w:szCs w:val="22"/>
        </w:rPr>
        <w:t>těchto příjmů (zdrojů):</w:t>
      </w:r>
    </w:p>
    <w:p w:rsidR="006533FD" w:rsidRPr="00DC0603" w:rsidRDefault="006533FD" w:rsidP="00AA54F1">
      <w:pPr>
        <w:pStyle w:val="Default"/>
        <w:numPr>
          <w:ilvl w:val="0"/>
          <w:numId w:val="11"/>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 a</w:t>
      </w:r>
    </w:p>
    <w:p w:rsidR="006533FD" w:rsidRPr="00DC0603" w:rsidRDefault="006533FD" w:rsidP="00AA54F1">
      <w:pPr>
        <w:pStyle w:val="Default"/>
        <w:numPr>
          <w:ilvl w:val="0"/>
          <w:numId w:val="11"/>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w:t>
      </w:r>
      <w:r w:rsidRPr="00DC0603">
        <w:rPr>
          <w:rFonts w:ascii="Times New Roman" w:hAnsi="Times New Roman" w:cs="Times New Roman"/>
          <w:sz w:val="22"/>
          <w:szCs w:val="22"/>
        </w:rPr>
        <w:t xml:space="preserve">(zejména z rozpočtů samospráv).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pracovníci pracující u poskytovatele ve službě na pracovní smlouvu, dohodu o pracovní činnosti a dohodu o prov</w:t>
      </w:r>
      <w:r>
        <w:rPr>
          <w:rFonts w:ascii="Times New Roman" w:hAnsi="Times New Roman" w:cs="Times New Roman"/>
          <w:sz w:val="22"/>
          <w:szCs w:val="22"/>
        </w:rPr>
        <w:t>edení práce. V případě dohody o </w:t>
      </w:r>
      <w:r w:rsidRPr="00DC0603">
        <w:rPr>
          <w:rFonts w:ascii="Times New Roman" w:hAnsi="Times New Roman" w:cs="Times New Roman"/>
          <w:sz w:val="22"/>
          <w:szCs w:val="22"/>
        </w:rPr>
        <w:t>provedení práce se přepočítá prováděná práce v hodinách na její odpovídající hodnotu v úvazcích</w:t>
      </w:r>
      <w:r w:rsidRPr="00DC0603">
        <w:rPr>
          <w:rStyle w:val="Znakapoznpodarou"/>
          <w:rFonts w:ascii="Times New Roman" w:hAnsi="Times New Roman"/>
          <w:sz w:val="22"/>
          <w:szCs w:val="22"/>
        </w:rPr>
        <w:footnoteReference w:id="9"/>
      </w:r>
      <w:r w:rsidRPr="00DC0603">
        <w:rPr>
          <w:rFonts w:ascii="Times New Roman" w:hAnsi="Times New Roman" w:cs="Times New Roman"/>
          <w:sz w:val="22"/>
          <w:szCs w:val="22"/>
        </w:rPr>
        <w:t xml:space="preserve">. Je-li pracovník zajišťován mimo pracovní poměr na základě obchodní smlouvy (nákupem služby, </w:t>
      </w:r>
      <w:proofErr w:type="spellStart"/>
      <w:r w:rsidRPr="00DC0603">
        <w:rPr>
          <w:rFonts w:ascii="Times New Roman" w:hAnsi="Times New Roman" w:cs="Times New Roman"/>
          <w:sz w:val="22"/>
          <w:szCs w:val="22"/>
        </w:rPr>
        <w:t>dodavatelsky</w:t>
      </w:r>
      <w:proofErr w:type="spellEnd"/>
      <w:r w:rsidRPr="00DC0603">
        <w:rPr>
          <w:rFonts w:ascii="Times New Roman" w:hAnsi="Times New Roman" w:cs="Times New Roman"/>
          <w:sz w:val="22"/>
          <w:szCs w:val="22"/>
        </w:rPr>
        <w:t>), je taktéž nezbytné přepočítat počet hodin zajištěných služeb na odpovídající hodnotu úvazku</w:t>
      </w:r>
      <w:r w:rsidRPr="00DC0603">
        <w:rPr>
          <w:rStyle w:val="Znakapoznpodarou"/>
          <w:rFonts w:ascii="Times New Roman" w:hAnsi="Times New Roman"/>
          <w:sz w:val="22"/>
          <w:szCs w:val="22"/>
        </w:rPr>
        <w:footnoteReference w:id="10"/>
      </w:r>
      <w:r w:rsidRPr="00DC0603">
        <w:rPr>
          <w:rFonts w:ascii="Times New Roman" w:hAnsi="Times New Roman" w:cs="Times New Roman"/>
          <w:sz w:val="22"/>
          <w:szCs w:val="22"/>
        </w:rPr>
        <w:t>.</w:t>
      </w:r>
    </w:p>
    <w:p w:rsidR="006533FD" w:rsidRPr="00DC0603" w:rsidRDefault="006533FD" w:rsidP="006533FD">
      <w:pPr>
        <w:jc w:val="both"/>
        <w:rPr>
          <w:rFonts w:ascii="Times New Roman" w:hAnsi="Times New Roman"/>
        </w:rPr>
      </w:pPr>
      <w:r w:rsidRPr="00DC0603">
        <w:rPr>
          <w:rFonts w:ascii="Times New Roman" w:hAnsi="Times New Roman"/>
        </w:rPr>
        <w:t xml:space="preserve">Při výpočtu se do úvazků pracovníků zahrnují úvazky pracovníků </w:t>
      </w:r>
      <w:r>
        <w:rPr>
          <w:rFonts w:ascii="Times New Roman" w:hAnsi="Times New Roman"/>
        </w:rPr>
        <w:t>vykonávajících odbornou činnost</w:t>
      </w:r>
      <w:r w:rsidRPr="00DC0603">
        <w:rPr>
          <w:rFonts w:ascii="Times New Roman" w:hAnsi="Times New Roman"/>
        </w:rPr>
        <w:t xml:space="preserve"> a úvazky ostatních pracovníků. V případě ostatních pracovníků platí, že lze maximálně zahrnout 0,3 úvazku ostatního pracovníka na 1 celý úvazek pracovníků </w:t>
      </w:r>
      <w:r>
        <w:rPr>
          <w:rFonts w:ascii="Times New Roman" w:hAnsi="Times New Roman"/>
        </w:rPr>
        <w:t>vykonávajících odbornou činnost</w:t>
      </w:r>
      <w:r w:rsidRPr="00DC0603">
        <w:rPr>
          <w:rFonts w:ascii="Times New Roman" w:hAnsi="Times New Roman"/>
        </w:rPr>
        <w:t>.</w:t>
      </w:r>
    </w:p>
    <w:p w:rsidR="006533FD" w:rsidRPr="00DC0603" w:rsidRDefault="006533FD" w:rsidP="006533FD">
      <w:pPr>
        <w:rPr>
          <w:rFonts w:ascii="Times New Roman" w:hAnsi="Times New Roman"/>
        </w:rPr>
      </w:pPr>
      <w:r w:rsidRPr="00DC0603">
        <w:rPr>
          <w:rFonts w:ascii="Times New Roman" w:hAnsi="Times New Roman"/>
        </w:rPr>
        <w:t xml:space="preserve">Mezi </w:t>
      </w:r>
      <w:r w:rsidRPr="00DC0603">
        <w:rPr>
          <w:rFonts w:ascii="Times New Roman" w:hAnsi="Times New Roman"/>
          <w:b/>
        </w:rPr>
        <w:t xml:space="preserve">pracovníky </w:t>
      </w:r>
      <w:r w:rsidRPr="00877A56">
        <w:rPr>
          <w:rFonts w:ascii="Times New Roman" w:hAnsi="Times New Roman"/>
          <w:b/>
        </w:rPr>
        <w:t>vykonávající odbornou činnost</w:t>
      </w:r>
      <w:r>
        <w:rPr>
          <w:rFonts w:ascii="Times New Roman" w:hAnsi="Times New Roman"/>
        </w:rPr>
        <w:t xml:space="preserve"> </w:t>
      </w:r>
      <w:r w:rsidRPr="00DC0603">
        <w:rPr>
          <w:rFonts w:ascii="Times New Roman" w:hAnsi="Times New Roman"/>
        </w:rPr>
        <w:t xml:space="preserve">jsou zahrnuti odborní pracovníci uvedení v § 115 odst. 1 písm. a) až e) </w:t>
      </w:r>
      <w:r w:rsidR="00794D24">
        <w:rPr>
          <w:rFonts w:ascii="Times New Roman" w:hAnsi="Times New Roman"/>
        </w:rPr>
        <w:t>ZSS</w:t>
      </w:r>
      <w:r w:rsidRPr="00DC0603">
        <w:rPr>
          <w:rStyle w:val="Znakapoznpodarou"/>
          <w:rFonts w:ascii="Times New Roman" w:hAnsi="Times New Roman"/>
        </w:rPr>
        <w:footnoteReference w:id="11"/>
      </w:r>
      <w:r w:rsidRPr="00DC0603">
        <w:rPr>
          <w:rFonts w:ascii="Times New Roman" w:hAnsi="Times New Roman"/>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ostatní pracovníky</w:t>
      </w:r>
      <w:r w:rsidRPr="00DC0603">
        <w:rPr>
          <w:rFonts w:ascii="Times New Roman" w:hAnsi="Times New Roman" w:cs="Times New Roman"/>
          <w:sz w:val="22"/>
          <w:szCs w:val="22"/>
        </w:rPr>
        <w:t xml:space="preserve"> jsou zahrnuti – vedoucí pracovníci (vedoucí organizace, vedoucí služby, ostatní vedoucí pracovníci), administrativní pracovníci (sekretářské a asistenční pozice, účetní, ostatní administrativní pracovníci), obslužný personál (údržba, úklid, apod.).</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Činnost ostatních pracovníků musí souviset s poskytováním základních činností sociální služby.</w:t>
      </w:r>
    </w:p>
    <w:p w:rsidR="006533FD" w:rsidRPr="00DC0603" w:rsidRDefault="006533FD" w:rsidP="006533FD">
      <w:pPr>
        <w:rPr>
          <w:rFonts w:ascii="Times New Roman" w:hAnsi="Times New Roman"/>
        </w:rPr>
      </w:pPr>
      <w:r w:rsidRPr="00DC0603">
        <w:rPr>
          <w:rFonts w:ascii="Times New Roman" w:hAnsi="Times New Roman"/>
        </w:rPr>
        <w:lastRenderedPageBreak/>
        <w:t xml:space="preserve">Personální zajištění služby, přiměřenost a adekvátnost úvazků pracovníků </w:t>
      </w:r>
      <w:r>
        <w:rPr>
          <w:rFonts w:ascii="Times New Roman" w:hAnsi="Times New Roman"/>
        </w:rPr>
        <w:t xml:space="preserve">vykonávajících odbornou činnost </w:t>
      </w:r>
      <w:r w:rsidRPr="00DC0603">
        <w:rPr>
          <w:rFonts w:ascii="Times New Roman" w:hAnsi="Times New Roman"/>
        </w:rPr>
        <w:t>a ostatních pracovníků je před</w:t>
      </w:r>
      <w:r>
        <w:rPr>
          <w:rFonts w:ascii="Times New Roman" w:hAnsi="Times New Roman"/>
        </w:rPr>
        <w:t>mětem věcného hodnocení žádosti.</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Ambulantní a terénní služby sociální péče jsou poskytovány za částečnou úhradu od uživatelů služby, proto v případě výše uvedených druhů služeb je nutné ve výpočtu zohlednit</w:t>
      </w:r>
      <w:r w:rsidRPr="00DC0603">
        <w:rPr>
          <w:rFonts w:ascii="Times New Roman" w:hAnsi="Times New Roman" w:cs="Times New Roman"/>
          <w:b/>
          <w:sz w:val="22"/>
          <w:szCs w:val="22"/>
        </w:rPr>
        <w:t xml:space="preserve"> obvyklé (průměrné) úhrady od uživatelů služby</w:t>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Obvyklé náklady zahrnují</w:t>
      </w:r>
      <w:r w:rsidRPr="00DC0603">
        <w:rPr>
          <w:rFonts w:ascii="Times New Roman" w:hAnsi="Times New Roman" w:cs="Times New Roman"/>
          <w:sz w:val="22"/>
          <w:szCs w:val="22"/>
        </w:rPr>
        <w:t xml:space="preserve"> pouze náklady na základní činnosti služby poskytované s působností pouze v rámci kraje a zahrnují jak osobní, tak provozní náklady služby. </w:t>
      </w:r>
    </w:p>
    <w:p w:rsidR="006533FD" w:rsidRPr="00877A56" w:rsidRDefault="006533FD" w:rsidP="006533FD">
      <w:pPr>
        <w:jc w:val="both"/>
        <w:rPr>
          <w:rFonts w:ascii="Times New Roman" w:hAnsi="Times New Roman"/>
          <w:color w:val="4F6228" w:themeColor="accent3" w:themeShade="80"/>
        </w:rPr>
      </w:pPr>
      <w:r w:rsidRPr="00DC0603">
        <w:rPr>
          <w:rFonts w:ascii="Times New Roman" w:hAnsi="Times New Roman"/>
          <w:b/>
        </w:rPr>
        <w:t>Obvyklá (průměrná) úhrada od uživatelů</w:t>
      </w:r>
      <w:r w:rsidRPr="00DC0603">
        <w:rPr>
          <w:rFonts w:ascii="Times New Roman" w:hAnsi="Times New Roman"/>
        </w:rPr>
        <w:t xml:space="preserve"> služby se vypočte podle následujícího vzorce - </w:t>
      </w:r>
      <w:r w:rsidRPr="006825C4">
        <w:rPr>
          <w:rFonts w:ascii="Times New Roman" w:hAnsi="Times New Roman"/>
          <w:color w:val="4F6228" w:themeColor="accent3" w:themeShade="80"/>
        </w:rPr>
        <w:t xml:space="preserve">celkové </w:t>
      </w:r>
      <w:r w:rsidRPr="00877A56">
        <w:rPr>
          <w:rFonts w:ascii="Times New Roman" w:hAnsi="Times New Roman"/>
          <w:color w:val="4F6228" w:themeColor="accent3" w:themeShade="80"/>
        </w:rPr>
        <w:t>úvazky pracovníků vykonávající</w:t>
      </w:r>
      <w:r>
        <w:rPr>
          <w:rFonts w:ascii="Times New Roman" w:hAnsi="Times New Roman"/>
          <w:color w:val="4F6228" w:themeColor="accent3" w:themeShade="80"/>
        </w:rPr>
        <w:t>ch</w:t>
      </w:r>
      <w:r w:rsidRPr="00877A56">
        <w:rPr>
          <w:rFonts w:ascii="Times New Roman" w:hAnsi="Times New Roman"/>
          <w:color w:val="4F6228" w:themeColor="accent3" w:themeShade="80"/>
        </w:rPr>
        <w:t xml:space="preserve"> odbornou činnost</w:t>
      </w:r>
      <w:r w:rsidRPr="006825C4">
        <w:rPr>
          <w:rStyle w:val="Znakapoznpodarou"/>
          <w:rFonts w:ascii="Times New Roman" w:hAnsi="Times New Roman"/>
          <w:color w:val="4F6228" w:themeColor="accent3" w:themeShade="80"/>
        </w:rPr>
        <w:footnoteReference w:id="12"/>
      </w:r>
      <w:r w:rsidRPr="006825C4">
        <w:rPr>
          <w:rFonts w:ascii="Times New Roman" w:hAnsi="Times New Roman"/>
          <w:color w:val="4F6228" w:themeColor="accent3" w:themeShade="80"/>
        </w:rPr>
        <w:t xml:space="preserve"> * stanovená hodinová sazba za základní činnosti služby * počet hodin výkonu služby na 1 úvazek </w:t>
      </w:r>
      <w:r w:rsidRPr="00877A56">
        <w:rPr>
          <w:rFonts w:ascii="Times New Roman" w:hAnsi="Times New Roman"/>
          <w:color w:val="4F6228" w:themeColor="accent3" w:themeShade="80"/>
        </w:rPr>
        <w:t>pracovníka pracovníků vykonávající</w:t>
      </w:r>
      <w:r>
        <w:rPr>
          <w:rFonts w:ascii="Times New Roman" w:hAnsi="Times New Roman"/>
          <w:color w:val="4F6228" w:themeColor="accent3" w:themeShade="80"/>
        </w:rPr>
        <w:t>ch</w:t>
      </w:r>
      <w:r w:rsidRPr="00877A56">
        <w:rPr>
          <w:rFonts w:ascii="Times New Roman" w:hAnsi="Times New Roman"/>
          <w:color w:val="4F6228" w:themeColor="accent3" w:themeShade="80"/>
        </w:rPr>
        <w:t xml:space="preserve"> odbornou činnost.</w:t>
      </w:r>
    </w:p>
    <w:p w:rsidR="006533FD" w:rsidRPr="00DC0603" w:rsidRDefault="006533FD" w:rsidP="006533FD">
      <w:pPr>
        <w:pStyle w:val="Default"/>
        <w:spacing w:before="120" w:after="120" w:line="276" w:lineRule="auto"/>
        <w:jc w:val="both"/>
        <w:rPr>
          <w:rFonts w:ascii="Times New Roman" w:hAnsi="Times New Roman" w:cs="Times New Roman"/>
        </w:rPr>
      </w:pPr>
      <w:r w:rsidRPr="00DC0603">
        <w:rPr>
          <w:rFonts w:ascii="Times New Roman" w:hAnsi="Times New Roman" w:cs="Times New Roman"/>
          <w:sz w:val="22"/>
          <w:szCs w:val="22"/>
        </w:rPr>
        <w:t>Hodinová sazba za základní činnosti služby je stanovena s ohledem na maximální sazby úhrady od uživatelů služeb uvedené v prováděcí vyhlášce k zákonu o sociální</w:t>
      </w:r>
      <w:r w:rsidR="00794D24">
        <w:rPr>
          <w:rFonts w:ascii="Times New Roman" w:hAnsi="Times New Roman" w:cs="Times New Roman"/>
          <w:sz w:val="22"/>
          <w:szCs w:val="22"/>
        </w:rPr>
        <w:t>ch službách (č. 505/2006 Sb. v </w:t>
      </w:r>
      <w:proofErr w:type="spellStart"/>
      <w:r w:rsidR="00794D24">
        <w:rPr>
          <w:rFonts w:ascii="Times New Roman" w:hAnsi="Times New Roman" w:cs="Times New Roman"/>
          <w:sz w:val="22"/>
          <w:szCs w:val="22"/>
        </w:rPr>
        <w:t>pl</w:t>
      </w:r>
      <w:proofErr w:type="spellEnd"/>
      <w:r w:rsidR="00794D24">
        <w:rPr>
          <w:rFonts w:ascii="Times New Roman" w:hAnsi="Times New Roman" w:cs="Times New Roman"/>
          <w:sz w:val="22"/>
          <w:szCs w:val="22"/>
        </w:rPr>
        <w:t xml:space="preserve">. znění) </w:t>
      </w:r>
      <w:r>
        <w:rPr>
          <w:rFonts w:ascii="Times New Roman" w:hAnsi="Times New Roman" w:cs="Times New Roman"/>
          <w:sz w:val="22"/>
          <w:szCs w:val="22"/>
        </w:rPr>
        <w:t>a </w:t>
      </w:r>
      <w:r w:rsidRPr="00DC0603">
        <w:rPr>
          <w:rFonts w:ascii="Times New Roman" w:hAnsi="Times New Roman" w:cs="Times New Roman"/>
          <w:sz w:val="22"/>
          <w:szCs w:val="22"/>
        </w:rPr>
        <w:t>s přihlédnutím k analýze struktury finančních zdrojů (výnosů) sociálních služeb v kraji.</w:t>
      </w:r>
    </w:p>
    <w:p w:rsidR="006533FD" w:rsidRDefault="006533FD" w:rsidP="006533FD">
      <w:pPr>
        <w:rPr>
          <w:rFonts w:ascii="Times New Roman" w:hAnsi="Times New Roman"/>
        </w:rPr>
      </w:pPr>
      <w:r w:rsidRPr="00DC0603">
        <w:rPr>
          <w:rFonts w:ascii="Times New Roman" w:hAnsi="Times New Roman"/>
        </w:rPr>
        <w:t xml:space="preserve">Počet hodin výkonu služby na 1 úvazek pracovníka </w:t>
      </w:r>
      <w:r>
        <w:rPr>
          <w:rFonts w:ascii="Times New Roman" w:hAnsi="Times New Roman"/>
        </w:rPr>
        <w:t>vykonávajícího odbornou činnost:</w:t>
      </w:r>
    </w:p>
    <w:p w:rsidR="006533FD" w:rsidRDefault="006533FD" w:rsidP="00AA54F1">
      <w:pPr>
        <w:pStyle w:val="Odstavecseseznamem"/>
        <w:numPr>
          <w:ilvl w:val="0"/>
          <w:numId w:val="11"/>
        </w:numPr>
        <w:autoSpaceDE w:val="0"/>
        <w:autoSpaceDN w:val="0"/>
        <w:adjustRightInd w:val="0"/>
        <w:spacing w:before="120" w:after="120"/>
        <w:jc w:val="both"/>
        <w:rPr>
          <w:rFonts w:ascii="Times New Roman" w:hAnsi="Times New Roman"/>
        </w:rPr>
      </w:pPr>
      <w:r w:rsidRPr="006825C4">
        <w:rPr>
          <w:rFonts w:ascii="Times New Roman" w:hAnsi="Times New Roman"/>
        </w:rPr>
        <w:t>je stanoven paušální částkou pro jednotlivé druhy služeb</w:t>
      </w:r>
      <w:r w:rsidRPr="00DC0603">
        <w:rPr>
          <w:rStyle w:val="Znakapoznpodarou"/>
          <w:rFonts w:ascii="Times New Roman" w:hAnsi="Times New Roman"/>
        </w:rPr>
        <w:footnoteReference w:id="13"/>
      </w:r>
      <w:r>
        <w:rPr>
          <w:rFonts w:ascii="Times New Roman" w:hAnsi="Times New Roman"/>
        </w:rPr>
        <w:t>.</w:t>
      </w:r>
    </w:p>
    <w:p w:rsidR="006533FD" w:rsidRPr="002B614A" w:rsidRDefault="006533FD" w:rsidP="006533FD">
      <w:pPr>
        <w:pStyle w:val="Default"/>
        <w:spacing w:before="120" w:after="120" w:line="276" w:lineRule="auto"/>
        <w:jc w:val="both"/>
        <w:rPr>
          <w:rFonts w:ascii="Times New Roman" w:hAnsi="Times New Roman" w:cs="Times New Roman"/>
          <w:sz w:val="22"/>
          <w:szCs w:val="22"/>
        </w:rPr>
      </w:pPr>
      <w:r w:rsidRPr="002B614A">
        <w:rPr>
          <w:rFonts w:ascii="Times New Roman" w:hAnsi="Times New Roman" w:cs="Times New Roman"/>
          <w:sz w:val="22"/>
          <w:szCs w:val="22"/>
        </w:rPr>
        <w:t xml:space="preserve">V rámci výše finanční podpory se nezohledňuje nízký výběr úhrady od uživatelů služby v konkrétních případech. </w:t>
      </w:r>
    </w:p>
    <w:p w:rsidR="006533FD" w:rsidRPr="00DC0603" w:rsidRDefault="00F57743"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P</w:t>
      </w:r>
      <w:r w:rsidRPr="008D0612">
        <w:rPr>
          <w:rFonts w:ascii="Times New Roman" w:hAnsi="Times New Roman" w:cs="Times New Roman"/>
          <w:sz w:val="22"/>
          <w:szCs w:val="22"/>
        </w:rPr>
        <w:t>odíl spolufinancování služby z</w:t>
      </w:r>
      <w:r>
        <w:rPr>
          <w:rFonts w:ascii="Times New Roman" w:hAnsi="Times New Roman" w:cs="Times New Roman"/>
          <w:sz w:val="22"/>
          <w:szCs w:val="22"/>
        </w:rPr>
        <w:t>e zdrojů ÚSC, příp. jiných</w:t>
      </w:r>
      <w:r>
        <w:rPr>
          <w:rStyle w:val="Znakapoznpodarou"/>
          <w:rFonts w:ascii="Times New Roman" w:hAnsi="Times New Roman"/>
          <w:b/>
          <w:sz w:val="22"/>
          <w:szCs w:val="22"/>
        </w:rPr>
        <w:t xml:space="preserve"> </w:t>
      </w:r>
      <w:r w:rsidR="006533FD">
        <w:rPr>
          <w:rStyle w:val="Znakapoznpodarou"/>
          <w:rFonts w:ascii="Times New Roman" w:hAnsi="Times New Roman"/>
          <w:b/>
          <w:sz w:val="22"/>
          <w:szCs w:val="22"/>
        </w:rPr>
        <w:footnoteReference w:id="14"/>
      </w:r>
      <w:r w:rsidR="006533FD" w:rsidRPr="00DC0603">
        <w:rPr>
          <w:rFonts w:ascii="Times New Roman" w:hAnsi="Times New Roman" w:cs="Times New Roman"/>
          <w:b/>
          <w:sz w:val="22"/>
          <w:szCs w:val="22"/>
        </w:rPr>
        <w:t xml:space="preserve"> </w:t>
      </w:r>
      <w:r w:rsidR="006533FD" w:rsidRPr="00DC0603">
        <w:rPr>
          <w:rFonts w:ascii="Times New Roman" w:hAnsi="Times New Roman" w:cs="Times New Roman"/>
          <w:sz w:val="22"/>
          <w:szCs w:val="22"/>
        </w:rPr>
        <w:t>je</w:t>
      </w:r>
      <w:r w:rsidR="006533FD" w:rsidRPr="00DC0603">
        <w:rPr>
          <w:rFonts w:ascii="Times New Roman" w:hAnsi="Times New Roman" w:cs="Times New Roman"/>
          <w:b/>
          <w:sz w:val="22"/>
          <w:szCs w:val="22"/>
        </w:rPr>
        <w:t xml:space="preserve"> </w:t>
      </w:r>
      <w:r w:rsidR="006533FD" w:rsidRPr="00DC0603">
        <w:rPr>
          <w:rFonts w:ascii="Times New Roman" w:hAnsi="Times New Roman" w:cs="Times New Roman"/>
          <w:sz w:val="22"/>
          <w:szCs w:val="22"/>
        </w:rPr>
        <w:t xml:space="preserve">stanoven jednotným procentem, a to </w:t>
      </w:r>
      <w:r w:rsidR="006533FD" w:rsidRPr="00DC0603">
        <w:rPr>
          <w:rFonts w:ascii="Times New Roman" w:hAnsi="Times New Roman" w:cs="Times New Roman"/>
          <w:b/>
          <w:sz w:val="22"/>
          <w:szCs w:val="22"/>
        </w:rPr>
        <w:t>ve výši 30</w:t>
      </w:r>
      <w:r w:rsidR="00794D24">
        <w:rPr>
          <w:rFonts w:ascii="Times New Roman" w:hAnsi="Times New Roman" w:cs="Times New Roman"/>
          <w:b/>
          <w:sz w:val="22"/>
          <w:szCs w:val="22"/>
        </w:rPr>
        <w:t xml:space="preserve"> </w:t>
      </w:r>
      <w:r w:rsidR="006533FD" w:rsidRPr="00DC0603">
        <w:rPr>
          <w:rFonts w:ascii="Times New Roman" w:hAnsi="Times New Roman" w:cs="Times New Roman"/>
          <w:b/>
          <w:sz w:val="22"/>
          <w:szCs w:val="22"/>
        </w:rPr>
        <w:t xml:space="preserve">% </w:t>
      </w:r>
      <w:r w:rsidR="006533FD" w:rsidRPr="00DC0603">
        <w:rPr>
          <w:rFonts w:ascii="Times New Roman" w:hAnsi="Times New Roman" w:cs="Times New Roman"/>
          <w:sz w:val="22"/>
          <w:szCs w:val="22"/>
        </w:rPr>
        <w:t>celkových obvyklých (průměrných) nákladů na úvazek pracovníka</w:t>
      </w:r>
      <w:r w:rsidR="006533FD" w:rsidRPr="00DC0603">
        <w:rPr>
          <w:rFonts w:ascii="Times New Roman" w:hAnsi="Times New Roman" w:cs="Times New Roman"/>
          <w:b/>
          <w:sz w:val="22"/>
          <w:szCs w:val="22"/>
        </w:rPr>
        <w:t xml:space="preserve"> v případě pečovatelské služby a ve výši 20</w:t>
      </w:r>
      <w:r w:rsidR="00794D24">
        <w:rPr>
          <w:rFonts w:ascii="Times New Roman" w:hAnsi="Times New Roman" w:cs="Times New Roman"/>
          <w:b/>
          <w:sz w:val="22"/>
          <w:szCs w:val="22"/>
        </w:rPr>
        <w:t xml:space="preserve"> </w:t>
      </w:r>
      <w:r w:rsidR="006533FD" w:rsidRPr="00DC0603">
        <w:rPr>
          <w:rFonts w:ascii="Times New Roman" w:hAnsi="Times New Roman" w:cs="Times New Roman"/>
          <w:b/>
          <w:sz w:val="22"/>
          <w:szCs w:val="22"/>
        </w:rPr>
        <w:t>% v případě ostatních ambulantních a terénních druhů sociálních služeb</w:t>
      </w:r>
      <w:r w:rsidR="006533FD" w:rsidRPr="00DC0603">
        <w:rPr>
          <w:rFonts w:ascii="Times New Roman" w:hAnsi="Times New Roman" w:cs="Times New Roman"/>
          <w:sz w:val="22"/>
          <w:szCs w:val="22"/>
        </w:rPr>
        <w:t>. Do jiných zdrojů se započítávají veškeré ostatní zdroje nad rámec</w:t>
      </w:r>
      <w:r w:rsidR="006533FD">
        <w:rPr>
          <w:rFonts w:ascii="Times New Roman" w:hAnsi="Times New Roman" w:cs="Times New Roman"/>
          <w:sz w:val="22"/>
          <w:szCs w:val="22"/>
        </w:rPr>
        <w:t xml:space="preserve"> úhrad od uživatelů služby. Tj. </w:t>
      </w:r>
      <w:r w:rsidR="006533FD" w:rsidRPr="00DC0603">
        <w:rPr>
          <w:rFonts w:ascii="Times New Roman" w:hAnsi="Times New Roman" w:cs="Times New Roman"/>
          <w:sz w:val="22"/>
          <w:szCs w:val="22"/>
        </w:rPr>
        <w:t xml:space="preserve">zejména se jedná o prostředky z rozpočtů samospráv. </w:t>
      </w:r>
    </w:p>
    <w:p w:rsidR="006533FD" w:rsidRPr="00DC0603" w:rsidRDefault="006533FD" w:rsidP="006533FD">
      <w:pPr>
        <w:pStyle w:val="Default"/>
        <w:spacing w:before="120" w:after="120" w:line="276" w:lineRule="auto"/>
        <w:rPr>
          <w:rFonts w:ascii="Times New Roman" w:hAnsi="Times New Roman" w:cs="Times New Roman"/>
          <w:i/>
          <w:sz w:val="22"/>
          <w:szCs w:val="22"/>
        </w:rPr>
      </w:pPr>
    </w:p>
    <w:p w:rsidR="006533FD" w:rsidRPr="006825C4" w:rsidRDefault="006533FD" w:rsidP="006533FD">
      <w:pPr>
        <w:pStyle w:val="Default"/>
        <w:spacing w:before="120" w:after="120" w:line="276" w:lineRule="auto"/>
        <w:rPr>
          <w:rFonts w:ascii="Times New Roman" w:hAnsi="Times New Roman" w:cs="Times New Roman"/>
          <w:sz w:val="22"/>
          <w:szCs w:val="22"/>
        </w:rPr>
      </w:pPr>
      <w:r w:rsidRPr="006825C4">
        <w:rPr>
          <w:rFonts w:ascii="Times New Roman" w:hAnsi="Times New Roman" w:cs="Times New Roman"/>
          <w:b/>
          <w:sz w:val="22"/>
          <w:szCs w:val="22"/>
        </w:rPr>
        <w:t xml:space="preserve">Výpočet </w:t>
      </w:r>
      <w:r>
        <w:rPr>
          <w:rFonts w:ascii="Times New Roman" w:hAnsi="Times New Roman" w:cs="Times New Roman"/>
          <w:b/>
          <w:sz w:val="22"/>
          <w:szCs w:val="22"/>
        </w:rPr>
        <w:t xml:space="preserve">finanční podpory </w:t>
      </w:r>
      <w:r w:rsidRPr="006825C4">
        <w:rPr>
          <w:rFonts w:ascii="Times New Roman" w:hAnsi="Times New Roman" w:cs="Times New Roman"/>
          <w:sz w:val="22"/>
          <w:szCs w:val="22"/>
        </w:rPr>
        <w:t xml:space="preserve">na uvedené druhy služeb sociální péče – ambulantní a terénní forma: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rPr>
      </w:pPr>
      <w:r w:rsidRPr="00DC0603">
        <w:rPr>
          <w:rFonts w:ascii="Times New Roman" w:hAnsi="Times New Roman" w:cs="Times New Roman"/>
          <w:b/>
          <w:i/>
          <w:sz w:val="22"/>
          <w:szCs w:val="22"/>
        </w:rPr>
        <w:t xml:space="preserve">V případě pečovatelské služby </w:t>
      </w:r>
      <w:proofErr w:type="gramStart"/>
      <w:r w:rsidRPr="00DC0603">
        <w:rPr>
          <w:rFonts w:ascii="Times New Roman" w:hAnsi="Times New Roman" w:cs="Times New Roman"/>
          <w:b/>
          <w:i/>
          <w:sz w:val="22"/>
          <w:szCs w:val="22"/>
        </w:rPr>
        <w:t>…..</w:t>
      </w: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proofErr w:type="gramEnd"/>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U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(U</w:t>
      </w:r>
      <w:r w:rsidRPr="00DC0603">
        <w:rPr>
          <w:rFonts w:ascii="Times New Roman" w:hAnsi="Times New Roman" w:cs="Times New Roman"/>
          <w:i/>
          <w:color w:val="00B050"/>
          <w:sz w:val="22"/>
          <w:szCs w:val="22"/>
          <w:vertAlign w:val="subscript"/>
        </w:rPr>
        <w:t>PPP</w:t>
      </w:r>
      <w:r w:rsidRPr="00DC0603">
        <w:rPr>
          <w:rFonts w:ascii="Times New Roman" w:hAnsi="Times New Roman" w:cs="Times New Roman"/>
          <w:b/>
          <w:i/>
          <w:color w:val="00B050"/>
          <w:sz w:val="22"/>
          <w:szCs w:val="22"/>
        </w:rPr>
        <w:t xml:space="preserve"> *</w:t>
      </w:r>
      <w:r w:rsidR="00514810">
        <w:rPr>
          <w:rFonts w:ascii="Times New Roman" w:hAnsi="Times New Roman" w:cs="Times New Roman"/>
          <w:b/>
          <w:i/>
          <w:color w:val="00B050"/>
          <w:sz w:val="22"/>
          <w:szCs w:val="22"/>
        </w:rPr>
        <w:t xml:space="preserve"> </w:t>
      </w:r>
      <w:r w:rsidRPr="00DC0603">
        <w:rPr>
          <w:rFonts w:ascii="Times New Roman" w:hAnsi="Times New Roman" w:cs="Times New Roman"/>
          <w:b/>
          <w:i/>
          <w:color w:val="00B050"/>
          <w:sz w:val="22"/>
          <w:szCs w:val="22"/>
        </w:rPr>
        <w:t xml:space="preserve">S * H)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(0,3 *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 U * M)</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sidRPr="00DC0603">
        <w:rPr>
          <w:rFonts w:ascii="Times New Roman" w:hAnsi="Times New Roman" w:cs="Times New Roman"/>
          <w:b/>
          <w:i/>
          <w:sz w:val="22"/>
          <w:szCs w:val="22"/>
        </w:rPr>
        <w:t>V případě ostatních služeb……</w:t>
      </w:r>
      <w:proofErr w:type="gramStart"/>
      <w:r w:rsidRPr="00DC0603">
        <w:rPr>
          <w:rFonts w:ascii="Times New Roman" w:hAnsi="Times New Roman" w:cs="Times New Roman"/>
          <w:b/>
          <w:i/>
          <w:sz w:val="22"/>
          <w:szCs w:val="22"/>
        </w:rPr>
        <w:t>…..</w:t>
      </w:r>
      <w:proofErr w:type="gramEnd"/>
      <w:r w:rsidRPr="00DC0603">
        <w:rPr>
          <w:rFonts w:ascii="Times New Roman" w:hAnsi="Times New Roman" w:cs="Times New Roman"/>
          <w:b/>
          <w:i/>
          <w:sz w:val="22"/>
          <w:szCs w:val="22"/>
        </w:rPr>
        <w:t xml:space="preserve"> </w:t>
      </w: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U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(U</w:t>
      </w:r>
      <w:r w:rsidRPr="00DC0603">
        <w:rPr>
          <w:rFonts w:ascii="Times New Roman" w:hAnsi="Times New Roman" w:cs="Times New Roman"/>
          <w:i/>
          <w:color w:val="00B050"/>
          <w:sz w:val="22"/>
          <w:szCs w:val="22"/>
          <w:vertAlign w:val="subscript"/>
        </w:rPr>
        <w:t>PPP</w:t>
      </w:r>
      <w:r w:rsidRPr="00DC0603">
        <w:rPr>
          <w:rFonts w:ascii="Times New Roman" w:hAnsi="Times New Roman" w:cs="Times New Roman"/>
          <w:b/>
          <w:i/>
          <w:color w:val="00B050"/>
          <w:sz w:val="22"/>
          <w:szCs w:val="22"/>
        </w:rPr>
        <w:t xml:space="preserve"> *</w:t>
      </w:r>
      <w:r w:rsidR="00514810">
        <w:rPr>
          <w:rFonts w:ascii="Times New Roman" w:hAnsi="Times New Roman" w:cs="Times New Roman"/>
          <w:b/>
          <w:i/>
          <w:color w:val="00B050"/>
          <w:sz w:val="22"/>
          <w:szCs w:val="22"/>
        </w:rPr>
        <w:t xml:space="preserve"> </w:t>
      </w:r>
      <w:r w:rsidRPr="00DC0603">
        <w:rPr>
          <w:rFonts w:ascii="Times New Roman" w:hAnsi="Times New Roman" w:cs="Times New Roman"/>
          <w:b/>
          <w:i/>
          <w:color w:val="00B050"/>
          <w:sz w:val="22"/>
          <w:szCs w:val="22"/>
        </w:rPr>
        <w:t xml:space="preserve">S * H)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(0,2 *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 U * M)</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rPr>
      </w:pP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finanční podpora</w:t>
      </w:r>
      <w:r w:rsidRPr="00DC0603">
        <w:rPr>
          <w:rFonts w:ascii="Times New Roman" w:hAnsi="Times New Roman" w:cs="Times New Roman"/>
          <w:b/>
          <w:i/>
          <w:color w:val="FF0000"/>
          <w:sz w:val="22"/>
          <w:szCs w:val="22"/>
        </w:rPr>
        <w:t xml:space="preserve"> na 1 úvazek pracovníka</w:t>
      </w:r>
      <w:r w:rsidRPr="00DC0603">
        <w:rPr>
          <w:rFonts w:ascii="Times New Roman" w:hAnsi="Times New Roman" w:cs="Times New Roman"/>
          <w:i/>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 xml:space="preserve">úhrada od uživatelů služby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povinný podíl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r>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spolufinancování služby ve výši 20</w:t>
      </w:r>
      <w:r w:rsidR="00794D24">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 nebo 30</w:t>
      </w:r>
      <w:r w:rsidR="00794D24">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lastRenderedPageBreak/>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 xml:space="preserve">– </w:t>
      </w:r>
      <w:r>
        <w:rPr>
          <w:rFonts w:ascii="Times New Roman" w:hAnsi="Times New Roman" w:cs="Times New Roman"/>
          <w:i/>
          <w:sz w:val="22"/>
          <w:szCs w:val="22"/>
        </w:rPr>
        <w:t>finanční podpora</w:t>
      </w:r>
      <w:r w:rsidRPr="00DC0603">
        <w:rPr>
          <w:rFonts w:ascii="Times New Roman" w:hAnsi="Times New Roman" w:cs="Times New Roman"/>
          <w:i/>
          <w:sz w:val="22"/>
          <w:szCs w:val="22"/>
        </w:rPr>
        <w:t xml:space="preserve"> na příslušný druh sociální služby</w:t>
      </w:r>
    </w:p>
    <w:p w:rsidR="006533FD" w:rsidRPr="00DC0603" w:rsidRDefault="006533FD" w:rsidP="006533FD">
      <w:pPr>
        <w:jc w:val="both"/>
        <w:rPr>
          <w:rFonts w:ascii="Times New Roman" w:hAnsi="Times New Roman"/>
          <w:i/>
        </w:rPr>
      </w:pPr>
      <w:r w:rsidRPr="00DC0603">
        <w:rPr>
          <w:rFonts w:ascii="Times New Roman" w:hAnsi="Times New Roman"/>
          <w:b/>
          <w:i/>
        </w:rPr>
        <w:t>U</w:t>
      </w:r>
      <w:r w:rsidRPr="00DC0603">
        <w:rPr>
          <w:rFonts w:ascii="Times New Roman" w:hAnsi="Times New Roman"/>
          <w:i/>
        </w:rPr>
        <w:t xml:space="preserve"> – celkové plánované úvazky pracovníků uvedené v žádosti o finanční podporu na příslušný rok (zaměstnanci </w:t>
      </w:r>
      <w:r w:rsidRPr="001C47B1">
        <w:rPr>
          <w:rFonts w:ascii="Times New Roman" w:hAnsi="Times New Roman"/>
          <w:i/>
        </w:rPr>
        <w:t>pracující na pracovní smlouvy, dohody o pracovní činnosti, dohody o provedení práce a na obchodní smlouvy), zde platí, že do celkových úvazků pracovníků jsou započteny plánované úvazky pracovníků vykonávajících odbornou činnost a maximálně 0,3</w:t>
      </w:r>
      <w:r w:rsidRPr="001C47B1">
        <w:rPr>
          <w:rStyle w:val="Znakapoznpodarou"/>
          <w:rFonts w:ascii="Times New Roman" w:hAnsi="Times New Roman"/>
          <w:i/>
        </w:rPr>
        <w:footnoteReference w:id="15"/>
      </w:r>
      <w:r w:rsidRPr="001C47B1">
        <w:rPr>
          <w:rFonts w:ascii="Times New Roman" w:hAnsi="Times New Roman"/>
          <w:i/>
        </w:rPr>
        <w:t xml:space="preserve"> úvazku ostatních pracovníků na 1 úvazek pracovníků vykonávajících odbornou činnost</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rPr>
        <w:t>U</w:t>
      </w:r>
      <w:r w:rsidRPr="00DC0603">
        <w:rPr>
          <w:rFonts w:ascii="Times New Roman" w:hAnsi="Times New Roman" w:cs="Times New Roman"/>
          <w:b/>
          <w:i/>
          <w:vertAlign w:val="subscript"/>
        </w:rPr>
        <w:t xml:space="preserve">PPP </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 xml:space="preserve">plánované </w:t>
      </w:r>
      <w:r w:rsidRPr="001C47B1">
        <w:rPr>
          <w:rFonts w:ascii="Times New Roman" w:hAnsi="Times New Roman" w:cs="Times New Roman"/>
          <w:i/>
          <w:sz w:val="22"/>
          <w:szCs w:val="22"/>
        </w:rPr>
        <w:t>úvazky pracovníků vykonávajících odbornou činnost</w:t>
      </w:r>
      <w:r w:rsidRPr="00DC0603">
        <w:rPr>
          <w:rFonts w:ascii="Times New Roman" w:hAnsi="Times New Roman" w:cs="Times New Roman"/>
          <w:i/>
          <w:sz w:val="22"/>
          <w:szCs w:val="22"/>
        </w:rPr>
        <w:t xml:space="preserve"> ze žádosti o finanční podporu na příslušný rok</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Pr="00DC0603">
        <w:rPr>
          <w:rFonts w:ascii="Times New Roman" w:hAnsi="Times New Roman" w:cs="Times New Roman"/>
          <w:i/>
          <w:sz w:val="22"/>
          <w:szCs w:val="22"/>
        </w:rPr>
        <w:t xml:space="preserve"> na 1 úvazek pracovníka měsíčně pro jednotlivé druhy služeb, která odpovídá celkovým obvyklým (průměrným) měsíčním nákladům na jednotlivé druhy služeb (hodnota bude pro příslušný rok upravována - upřesňována s ohledem na výstupy analýz nákladovosti jednotlivých druhů služeb) </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 xml:space="preserve">M </w:t>
      </w:r>
      <w:r w:rsidRPr="00DC0603">
        <w:rPr>
          <w:rFonts w:ascii="Times New Roman" w:hAnsi="Times New Roman" w:cs="Times New Roman"/>
          <w:i/>
          <w:sz w:val="22"/>
          <w:szCs w:val="22"/>
        </w:rPr>
        <w:t>– počet měsíců poskytování sociální služby v roce, je-li služba v příslušném kalendářním roce poskytována od ledna do prosince, pak hodnota je 12</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hodinová sazba v Kč </w:t>
      </w:r>
      <w:r>
        <w:rPr>
          <w:rFonts w:ascii="Times New Roman" w:hAnsi="Times New Roman" w:cs="Times New Roman"/>
          <w:i/>
          <w:sz w:val="22"/>
          <w:szCs w:val="22"/>
        </w:rPr>
        <w:t>na zajištění základních činností</w:t>
      </w:r>
      <w:r w:rsidRPr="00DC0603">
        <w:rPr>
          <w:rFonts w:ascii="Times New Roman" w:hAnsi="Times New Roman" w:cs="Times New Roman"/>
          <w:i/>
          <w:sz w:val="22"/>
          <w:szCs w:val="22"/>
        </w:rPr>
        <w:t xml:space="preserve"> služby v souladu s prováděcí vyhláškou k zákonu o sociálních službách pro jednotlivé druhy služeb a výstupy analýzy finančních zdrojů (výnosů) sociálníc</w:t>
      </w:r>
      <w:r>
        <w:rPr>
          <w:rFonts w:ascii="Times New Roman" w:hAnsi="Times New Roman" w:cs="Times New Roman"/>
          <w:i/>
          <w:sz w:val="22"/>
          <w:szCs w:val="22"/>
        </w:rPr>
        <w:t>h služeb poskytovaných v kraji,</w:t>
      </w:r>
      <w:r w:rsidRPr="00DC0603">
        <w:rPr>
          <w:rFonts w:ascii="Times New Roman" w:hAnsi="Times New Roman" w:cs="Times New Roman"/>
          <w:i/>
          <w:sz w:val="22"/>
          <w:szCs w:val="22"/>
        </w:rPr>
        <w:t xml:space="preserve"> (v případě služeb odlehčovací služby, denní stacionáře, centra denních služeb, pečovatelská služba – není předmětem dotace poskytnutí stravy)</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H</w:t>
      </w:r>
      <w:r w:rsidRPr="00DC0603">
        <w:rPr>
          <w:rFonts w:ascii="Times New Roman" w:hAnsi="Times New Roman" w:cs="Times New Roman"/>
          <w:i/>
          <w:sz w:val="22"/>
          <w:szCs w:val="22"/>
        </w:rPr>
        <w:t xml:space="preserve"> – celkový počet hodin výkonu služby na 1 úvazek </w:t>
      </w:r>
      <w:r w:rsidRPr="00622AE5">
        <w:rPr>
          <w:rFonts w:ascii="Times New Roman" w:hAnsi="Times New Roman" w:cs="Times New Roman"/>
          <w:i/>
          <w:sz w:val="22"/>
          <w:szCs w:val="22"/>
        </w:rPr>
        <w:t>pracovníka vykonávajícího odbornou činnost</w:t>
      </w:r>
      <w:r w:rsidRPr="00DC0603">
        <w:rPr>
          <w:rFonts w:ascii="Times New Roman" w:hAnsi="Times New Roman" w:cs="Times New Roman"/>
          <w:i/>
          <w:sz w:val="22"/>
          <w:szCs w:val="22"/>
        </w:rPr>
        <w:t xml:space="preserve"> za dané období (zpravidla rok, na který je </w:t>
      </w:r>
      <w:r>
        <w:rPr>
          <w:rFonts w:ascii="Times New Roman" w:hAnsi="Times New Roman" w:cs="Times New Roman"/>
          <w:i/>
          <w:sz w:val="22"/>
          <w:szCs w:val="22"/>
        </w:rPr>
        <w:t>podpora</w:t>
      </w:r>
      <w:r w:rsidRPr="00DC0603">
        <w:rPr>
          <w:rFonts w:ascii="Times New Roman" w:hAnsi="Times New Roman" w:cs="Times New Roman"/>
          <w:i/>
          <w:sz w:val="22"/>
          <w:szCs w:val="22"/>
        </w:rPr>
        <w:t xml:space="preserve"> poskytována, stanoveno vzhledem k provozní době služby a fondu pracovní doby)</w:t>
      </w:r>
    </w:p>
    <w:p w:rsidR="006533FD" w:rsidRDefault="006533FD" w:rsidP="006533FD">
      <w:pPr>
        <w:pStyle w:val="Default"/>
        <w:spacing w:before="120" w:after="120" w:line="276" w:lineRule="auto"/>
        <w:ind w:left="708"/>
        <w:jc w:val="both"/>
        <w:rPr>
          <w:rFonts w:ascii="Times New Roman" w:hAnsi="Times New Roman" w:cs="Times New Roman"/>
          <w:i/>
          <w:sz w:val="22"/>
          <w:szCs w:val="22"/>
        </w:rPr>
      </w:pPr>
      <w:r>
        <w:rPr>
          <w:rFonts w:ascii="Times New Roman" w:hAnsi="Times New Roman" w:cs="Times New Roman"/>
          <w:i/>
          <w:sz w:val="22"/>
          <w:szCs w:val="22"/>
        </w:rPr>
        <w:t>Př.</w:t>
      </w:r>
      <w:r>
        <w:rPr>
          <w:rStyle w:val="Znakapoznpodarou"/>
          <w:rFonts w:ascii="Times New Roman" w:hAnsi="Times New Roman"/>
          <w:i/>
          <w:sz w:val="22"/>
          <w:szCs w:val="22"/>
        </w:rPr>
        <w:footnoteReference w:id="16"/>
      </w:r>
      <w:r>
        <w:rPr>
          <w:rFonts w:ascii="Times New Roman" w:hAnsi="Times New Roman" w:cs="Times New Roman"/>
          <w:i/>
          <w:sz w:val="22"/>
          <w:szCs w:val="22"/>
        </w:rPr>
        <w:t xml:space="preserve">: </w:t>
      </w:r>
    </w:p>
    <w:p w:rsidR="006533FD" w:rsidRPr="004C755F" w:rsidRDefault="00D674EA" w:rsidP="006533FD">
      <w:pPr>
        <w:autoSpaceDE w:val="0"/>
        <w:autoSpaceDN w:val="0"/>
        <w:adjustRightInd w:val="0"/>
        <w:spacing w:before="120" w:after="120"/>
        <w:ind w:left="708"/>
        <w:jc w:val="both"/>
        <w:rPr>
          <w:rFonts w:ascii="Times New Roman" w:hAnsi="Times New Roman"/>
          <w:i/>
          <w:color w:val="000000"/>
        </w:rPr>
      </w:pPr>
      <w:r>
        <w:rPr>
          <w:rFonts w:ascii="Times New Roman" w:hAnsi="Times New Roman"/>
          <w:i/>
          <w:color w:val="000000"/>
        </w:rPr>
        <w:t>Rok 2017</w:t>
      </w:r>
      <w:r w:rsidR="006533FD" w:rsidRPr="004C755F">
        <w:rPr>
          <w:rFonts w:ascii="Times New Roman" w:hAnsi="Times New Roman"/>
          <w:i/>
          <w:color w:val="000000"/>
        </w:rPr>
        <w:t xml:space="preserve"> má 20</w:t>
      </w:r>
      <w:r>
        <w:rPr>
          <w:rFonts w:ascii="Times New Roman" w:hAnsi="Times New Roman"/>
          <w:i/>
          <w:color w:val="000000"/>
        </w:rPr>
        <w:t>00</w:t>
      </w:r>
      <w:r w:rsidR="006533FD" w:rsidRPr="004C755F">
        <w:rPr>
          <w:rFonts w:ascii="Times New Roman" w:hAnsi="Times New Roman"/>
          <w:i/>
          <w:color w:val="000000"/>
        </w:rPr>
        <w:t xml:space="preserve"> pracovních hodin (fond pracovní doby – 8 hodinová pracovní doba, 5 dní v týdnu).</w:t>
      </w:r>
    </w:p>
    <w:p w:rsidR="006533FD" w:rsidRPr="004C755F" w:rsidRDefault="006533FD" w:rsidP="006533FD">
      <w:pPr>
        <w:autoSpaceDE w:val="0"/>
        <w:autoSpaceDN w:val="0"/>
        <w:adjustRightInd w:val="0"/>
        <w:spacing w:before="120" w:after="120"/>
        <w:ind w:left="708"/>
        <w:jc w:val="both"/>
        <w:rPr>
          <w:rFonts w:ascii="Times New Roman" w:hAnsi="Times New Roman"/>
          <w:i/>
          <w:color w:val="000000"/>
        </w:rPr>
      </w:pPr>
      <w:r w:rsidRPr="004C755F">
        <w:rPr>
          <w:rFonts w:ascii="Times New Roman" w:hAnsi="Times New Roman"/>
          <w:i/>
          <w:color w:val="000000"/>
        </w:rPr>
        <w:t>Předpokládaný podíl výkonu přímé práce pracovníka na celkovém fondu pracovní doby doporučujeme stanovit pro první roky podpory služeb ve výši 60% (následně tento podíl zvyšovat).</w:t>
      </w:r>
    </w:p>
    <w:p w:rsidR="006533FD" w:rsidRPr="004C755F" w:rsidRDefault="006533FD" w:rsidP="006533FD">
      <w:pPr>
        <w:autoSpaceDE w:val="0"/>
        <w:autoSpaceDN w:val="0"/>
        <w:adjustRightInd w:val="0"/>
        <w:spacing w:before="120" w:after="120"/>
        <w:ind w:left="708"/>
        <w:jc w:val="both"/>
        <w:rPr>
          <w:rFonts w:ascii="Times New Roman" w:hAnsi="Times New Roman"/>
          <w:i/>
          <w:color w:val="000000"/>
        </w:rPr>
      </w:pPr>
      <w:r w:rsidRPr="004C755F">
        <w:rPr>
          <w:rFonts w:ascii="Times New Roman" w:hAnsi="Times New Roman"/>
          <w:i/>
          <w:color w:val="000000"/>
        </w:rPr>
        <w:t>Celkový stanovený počet hodin výkonu služby na 1 úvazek pracovníka v přímé péči za dané období = 0,6 * 20</w:t>
      </w:r>
      <w:r w:rsidR="00D674EA">
        <w:rPr>
          <w:rFonts w:ascii="Times New Roman" w:hAnsi="Times New Roman"/>
          <w:i/>
          <w:color w:val="000000"/>
        </w:rPr>
        <w:t>00</w:t>
      </w:r>
      <w:r w:rsidRPr="004C755F">
        <w:rPr>
          <w:rFonts w:ascii="Times New Roman" w:hAnsi="Times New Roman"/>
          <w:i/>
          <w:color w:val="000000"/>
        </w:rPr>
        <w:t xml:space="preserve"> = 1 2</w:t>
      </w:r>
      <w:r w:rsidR="00D674EA">
        <w:rPr>
          <w:rFonts w:ascii="Times New Roman" w:hAnsi="Times New Roman"/>
          <w:i/>
          <w:color w:val="000000"/>
        </w:rPr>
        <w:t>00</w:t>
      </w:r>
      <w:r w:rsidRPr="004C755F">
        <w:rPr>
          <w:rFonts w:ascii="Times New Roman" w:hAnsi="Times New Roman"/>
          <w:i/>
          <w:color w:val="000000"/>
        </w:rPr>
        <w:t xml:space="preserve"> (tj. </w:t>
      </w:r>
      <w:r w:rsidR="00D674EA">
        <w:rPr>
          <w:rFonts w:ascii="Times New Roman" w:hAnsi="Times New Roman"/>
          <w:i/>
          <w:color w:val="000000"/>
        </w:rPr>
        <w:t xml:space="preserve">průměrně </w:t>
      </w:r>
      <w:r w:rsidRPr="004C755F">
        <w:rPr>
          <w:rFonts w:ascii="Times New Roman" w:hAnsi="Times New Roman"/>
          <w:i/>
          <w:color w:val="000000"/>
        </w:rPr>
        <w:t>10</w:t>
      </w:r>
      <w:r w:rsidR="00D674EA">
        <w:rPr>
          <w:rFonts w:ascii="Times New Roman" w:hAnsi="Times New Roman"/>
          <w:i/>
          <w:color w:val="000000"/>
        </w:rPr>
        <w:t>0</w:t>
      </w:r>
      <w:r w:rsidRPr="004C755F">
        <w:rPr>
          <w:rFonts w:ascii="Times New Roman" w:hAnsi="Times New Roman"/>
          <w:i/>
          <w:color w:val="000000"/>
        </w:rPr>
        <w:t xml:space="preserve"> hodin měsíčně). </w:t>
      </w:r>
    </w:p>
    <w:p w:rsidR="006533FD" w:rsidRDefault="006533FD" w:rsidP="006533FD">
      <w:pPr>
        <w:pStyle w:val="Default"/>
        <w:spacing w:before="120" w:after="120" w:line="276" w:lineRule="auto"/>
        <w:ind w:left="708"/>
        <w:jc w:val="both"/>
        <w:rPr>
          <w:rFonts w:ascii="Times New Roman" w:hAnsi="Times New Roman"/>
          <w:b/>
        </w:rPr>
      </w:pPr>
      <w:r>
        <w:rPr>
          <w:rFonts w:ascii="Times New Roman" w:hAnsi="Times New Roman"/>
          <w:b/>
        </w:rPr>
        <w:br w:type="page"/>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lastRenderedPageBreak/>
        <w:t>Doporučené</w:t>
      </w:r>
      <w:r w:rsidRPr="00DC0603">
        <w:rPr>
          <w:rFonts w:ascii="Times New Roman" w:hAnsi="Times New Roman" w:cs="Times New Roman"/>
          <w:b/>
          <w:sz w:val="22"/>
          <w:szCs w:val="22"/>
        </w:rPr>
        <w:t xml:space="preserve"> hodnoty pro výpočet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na jednotlivé druhy služeb</w:t>
      </w:r>
    </w:p>
    <w:p w:rsidR="006533FD" w:rsidRDefault="006533FD" w:rsidP="006533FD">
      <w:pPr>
        <w:pStyle w:val="Default"/>
        <w:spacing w:before="120" w:after="120" w:line="276" w:lineRule="auto"/>
        <w:jc w:val="both"/>
        <w:rPr>
          <w:rFonts w:ascii="Times New Roman" w:hAnsi="Times New Roman" w:cs="Times New Roman"/>
          <w:b/>
          <w:sz w:val="22"/>
          <w:szCs w:val="22"/>
        </w:rPr>
      </w:pPr>
    </w:p>
    <w:tbl>
      <w:tblPr>
        <w:tblW w:w="9159" w:type="dxa"/>
        <w:tblInd w:w="55" w:type="dxa"/>
        <w:tblCellMar>
          <w:left w:w="70" w:type="dxa"/>
          <w:right w:w="70" w:type="dxa"/>
        </w:tblCellMar>
        <w:tblLook w:val="04A0" w:firstRow="1" w:lastRow="0" w:firstColumn="1" w:lastColumn="0" w:noHBand="0" w:noVBand="1"/>
      </w:tblPr>
      <w:tblGrid>
        <w:gridCol w:w="3538"/>
        <w:gridCol w:w="3023"/>
        <w:gridCol w:w="2598"/>
      </w:tblGrid>
      <w:tr w:rsidR="006533FD" w:rsidRPr="003B5BDC" w:rsidTr="005A1748">
        <w:trPr>
          <w:trHeight w:val="1643"/>
        </w:trPr>
        <w:tc>
          <w:tcPr>
            <w:tcW w:w="3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b/>
                <w:bCs/>
                <w:color w:val="000000"/>
                <w:lang w:eastAsia="cs-CZ"/>
              </w:rPr>
            </w:pPr>
            <w:r w:rsidRPr="003B5BDC">
              <w:rPr>
                <w:rFonts w:ascii="Times New Roman" w:eastAsia="Times New Roman" w:hAnsi="Times New Roman"/>
                <w:b/>
                <w:bCs/>
                <w:color w:val="000000"/>
                <w:lang w:eastAsia="cs-CZ"/>
              </w:rPr>
              <w:t>Druh sociální služby</w:t>
            </w:r>
          </w:p>
        </w:tc>
        <w:tc>
          <w:tcPr>
            <w:tcW w:w="3023" w:type="dxa"/>
            <w:tcBorders>
              <w:top w:val="single" w:sz="4" w:space="0" w:color="auto"/>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b/>
                <w:bCs/>
                <w:color w:val="000000"/>
                <w:lang w:eastAsia="cs-CZ"/>
              </w:rPr>
            </w:pPr>
            <w:r w:rsidRPr="003B5BDC">
              <w:rPr>
                <w:rFonts w:ascii="Times New Roman" w:eastAsia="Times New Roman" w:hAnsi="Times New Roman"/>
                <w:b/>
                <w:bCs/>
                <w:color w:val="000000"/>
                <w:lang w:eastAsia="cs-CZ"/>
              </w:rPr>
              <w:t>Hodnota finanční podpory na úvazek pracovníka/měsíc (FP)</w:t>
            </w:r>
          </w:p>
        </w:tc>
        <w:tc>
          <w:tcPr>
            <w:tcW w:w="2598" w:type="dxa"/>
            <w:tcBorders>
              <w:top w:val="single" w:sz="4" w:space="0" w:color="auto"/>
              <w:left w:val="nil"/>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b/>
                <w:bCs/>
                <w:color w:val="000000"/>
                <w:lang w:eastAsia="cs-CZ"/>
              </w:rPr>
            </w:pPr>
            <w:r w:rsidRPr="003B5BDC">
              <w:rPr>
                <w:rFonts w:ascii="Times New Roman" w:eastAsia="Times New Roman" w:hAnsi="Times New Roman"/>
                <w:b/>
                <w:bCs/>
                <w:color w:val="000000"/>
                <w:lang w:eastAsia="cs-CZ"/>
              </w:rPr>
              <w:t>Hodinová sazba v Kč za zajištění základních činnosti služby (S)</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pečovatelská služba</w:t>
            </w:r>
          </w:p>
        </w:tc>
        <w:tc>
          <w:tcPr>
            <w:tcW w:w="3023" w:type="dxa"/>
            <w:vMerge w:val="restart"/>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40 000 - 45 000 Kč/měsíc</w:t>
            </w:r>
            <w:r w:rsidR="0040604A">
              <w:rPr>
                <w:rStyle w:val="Znakapoznpodarou"/>
                <w:rFonts w:ascii="Times New Roman" w:eastAsia="Times New Roman" w:hAnsi="Times New Roman"/>
                <w:color w:val="000000"/>
                <w:lang w:eastAsia="cs-CZ"/>
              </w:rPr>
              <w:footnoteReference w:id="17"/>
            </w: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80,-Kč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centra denních služeb</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80,-Kč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denní stacionáře</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120,-Kč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osobní asistence</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90,-Kč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 xml:space="preserve">odlehčovací služby </w:t>
            </w:r>
            <w:r w:rsidRPr="003B5BDC">
              <w:rPr>
                <w:rFonts w:ascii="Times New Roman" w:eastAsia="Times New Roman" w:hAnsi="Times New Roman"/>
                <w:color w:val="000000"/>
                <w:sz w:val="20"/>
                <w:szCs w:val="20"/>
                <w:lang w:eastAsia="cs-CZ"/>
              </w:rPr>
              <w:t>(ambulantní a terénní forma)</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80,-Kč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podpora samostatného bydlení</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90,-Kč za hodinu</w:t>
            </w:r>
          </w:p>
        </w:tc>
      </w:tr>
      <w:tr w:rsidR="006533FD" w:rsidRPr="003B5BDC" w:rsidTr="005A1748">
        <w:trPr>
          <w:trHeight w:val="584"/>
        </w:trPr>
        <w:tc>
          <w:tcPr>
            <w:tcW w:w="3538" w:type="dxa"/>
            <w:tcBorders>
              <w:top w:val="nil"/>
              <w:left w:val="single" w:sz="4" w:space="0" w:color="auto"/>
              <w:bottom w:val="single" w:sz="4" w:space="0" w:color="auto"/>
              <w:right w:val="single" w:sz="4" w:space="0" w:color="auto"/>
            </w:tcBorders>
            <w:shd w:val="clear" w:color="auto" w:fill="auto"/>
            <w:vAlign w:val="center"/>
            <w:hideMark/>
          </w:tcPr>
          <w:p w:rsidR="006533FD" w:rsidRPr="003B5BDC" w:rsidRDefault="006533FD" w:rsidP="005A1748">
            <w:pPr>
              <w:spacing w:after="0"/>
              <w:rPr>
                <w:rFonts w:ascii="Times New Roman" w:eastAsia="Times New Roman" w:hAnsi="Times New Roman"/>
                <w:color w:val="000000"/>
                <w:lang w:eastAsia="cs-CZ"/>
              </w:rPr>
            </w:pPr>
            <w:r w:rsidRPr="003B5BDC">
              <w:rPr>
                <w:rFonts w:ascii="Times New Roman" w:eastAsia="Times New Roman" w:hAnsi="Times New Roman"/>
                <w:color w:val="000000"/>
                <w:lang w:eastAsia="cs-CZ"/>
              </w:rPr>
              <w:t>průvodcovské a předčitatelské služby</w:t>
            </w:r>
          </w:p>
        </w:tc>
        <w:tc>
          <w:tcPr>
            <w:tcW w:w="3023" w:type="dxa"/>
            <w:vMerge/>
            <w:tcBorders>
              <w:top w:val="nil"/>
              <w:left w:val="single" w:sz="4" w:space="0" w:color="auto"/>
              <w:bottom w:val="single" w:sz="4" w:space="0" w:color="auto"/>
              <w:right w:val="single" w:sz="4" w:space="0" w:color="auto"/>
            </w:tcBorders>
            <w:vAlign w:val="center"/>
            <w:hideMark/>
          </w:tcPr>
          <w:p w:rsidR="006533FD" w:rsidRPr="003B5BDC" w:rsidRDefault="006533FD" w:rsidP="005A1748">
            <w:pPr>
              <w:spacing w:after="0"/>
              <w:rPr>
                <w:rFonts w:ascii="Times New Roman" w:eastAsia="Times New Roman" w:hAnsi="Times New Roman"/>
                <w:color w:val="000000"/>
                <w:lang w:eastAsia="cs-CZ"/>
              </w:rPr>
            </w:pPr>
          </w:p>
        </w:tc>
        <w:tc>
          <w:tcPr>
            <w:tcW w:w="2598" w:type="dxa"/>
            <w:tcBorders>
              <w:top w:val="nil"/>
              <w:left w:val="nil"/>
              <w:bottom w:val="single" w:sz="4" w:space="0" w:color="auto"/>
              <w:right w:val="single" w:sz="4" w:space="0" w:color="auto"/>
            </w:tcBorders>
            <w:shd w:val="clear" w:color="auto" w:fill="auto"/>
            <w:vAlign w:val="center"/>
            <w:hideMark/>
          </w:tcPr>
          <w:p w:rsidR="006533FD" w:rsidRPr="003B5BDC" w:rsidRDefault="006533FD" w:rsidP="005A1748">
            <w:pPr>
              <w:spacing w:after="0"/>
              <w:jc w:val="center"/>
              <w:rPr>
                <w:rFonts w:ascii="Times New Roman" w:eastAsia="Times New Roman" w:hAnsi="Times New Roman"/>
                <w:color w:val="000000"/>
                <w:lang w:eastAsia="cs-CZ"/>
              </w:rPr>
            </w:pPr>
            <w:r w:rsidRPr="003B5BDC">
              <w:rPr>
                <w:rFonts w:ascii="Times New Roman" w:eastAsia="Times New Roman" w:hAnsi="Times New Roman"/>
                <w:color w:val="000000"/>
                <w:lang w:eastAsia="cs-CZ"/>
              </w:rPr>
              <w:t>80,-Kč za hodinu</w:t>
            </w:r>
          </w:p>
        </w:tc>
      </w:tr>
    </w:tbl>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p>
    <w:p w:rsidR="006533FD"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6533FD" w:rsidRDefault="006533FD"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 xml:space="preserve">Jednotná výše finanční podpory na úvazek pracovníka měsíčně zahrnuje veškeré náklady (osobní a provozní) na poskytování služby </w:t>
      </w:r>
      <w:r w:rsidRPr="003B5BDC">
        <w:rPr>
          <w:rFonts w:ascii="Times New Roman" w:hAnsi="Times New Roman" w:cs="Times New Roman"/>
          <w:sz w:val="22"/>
          <w:szCs w:val="22"/>
        </w:rPr>
        <w:t>(na dolní hranici intervalu se budou pohybovat zejména centra denních služeb, odlehčovací služby, pečovatelská služba, průvodcovské a předčitatelské služby, na horní hranici intervalu pak osobní asistence a zejména denní stacionáře)</w:t>
      </w:r>
      <w:r w:rsidRPr="003B5BDC">
        <w:rPr>
          <w:rStyle w:val="Znakapoznpodarou"/>
          <w:rFonts w:ascii="Times New Roman" w:hAnsi="Times New Roman"/>
          <w:sz w:val="22"/>
          <w:szCs w:val="22"/>
        </w:rPr>
        <w:footnoteReference w:id="18"/>
      </w:r>
      <w:r w:rsidRPr="003B5BDC">
        <w:rPr>
          <w:rFonts w:ascii="Times New Roman" w:hAnsi="Times New Roman" w:cs="Times New Roman"/>
          <w:sz w:val="22"/>
          <w:szCs w:val="22"/>
        </w:rPr>
        <w:t>.</w:t>
      </w:r>
    </w:p>
    <w:p w:rsidR="006533FD" w:rsidRPr="00DC0603" w:rsidRDefault="006533FD" w:rsidP="006533FD">
      <w:pPr>
        <w:rPr>
          <w:rFonts w:ascii="Times New Roman" w:hAnsi="Times New Roman"/>
          <w:color w:val="000000"/>
        </w:rPr>
      </w:pPr>
      <w:r w:rsidRPr="00DC0603">
        <w:rPr>
          <w:rFonts w:ascii="Times New Roman" w:hAnsi="Times New Roman"/>
        </w:rPr>
        <w:br w:type="page"/>
      </w:r>
    </w:p>
    <w:p w:rsidR="006533FD" w:rsidRPr="00516CBB" w:rsidRDefault="006533FD" w:rsidP="006533FD">
      <w:pPr>
        <w:ind w:firstLine="708"/>
        <w:rPr>
          <w:rFonts w:ascii="Times New Roman" w:hAnsi="Times New Roman"/>
          <w:color w:val="000000"/>
        </w:rPr>
      </w:pPr>
      <w:bookmarkStart w:id="80" w:name="_Toc376113979"/>
      <w:bookmarkStart w:id="81" w:name="_Toc376371783"/>
      <w:bookmarkStart w:id="82" w:name="_Toc376892910"/>
      <w:bookmarkStart w:id="83" w:name="_Toc376113980"/>
      <w:bookmarkStart w:id="84" w:name="_Toc376371784"/>
      <w:bookmarkStart w:id="85" w:name="_Toc376892911"/>
      <w:bookmarkStart w:id="86" w:name="_Toc376113981"/>
      <w:bookmarkStart w:id="87" w:name="_Toc376371785"/>
      <w:bookmarkStart w:id="88" w:name="_Toc376892912"/>
      <w:bookmarkStart w:id="89" w:name="_Toc376113982"/>
      <w:bookmarkStart w:id="90" w:name="_Toc376371786"/>
      <w:bookmarkStart w:id="91" w:name="_Toc376892913"/>
      <w:bookmarkStart w:id="92" w:name="_Toc359875168"/>
      <w:bookmarkStart w:id="93" w:name="_Toc383608295"/>
      <w:bookmarkStart w:id="94" w:name="_Toc385435874"/>
      <w:bookmarkStart w:id="95" w:name="_Toc386641587"/>
      <w:bookmarkEnd w:id="80"/>
      <w:bookmarkEnd w:id="81"/>
      <w:bookmarkEnd w:id="82"/>
      <w:bookmarkEnd w:id="83"/>
      <w:bookmarkEnd w:id="84"/>
      <w:bookmarkEnd w:id="85"/>
      <w:bookmarkEnd w:id="86"/>
      <w:bookmarkEnd w:id="87"/>
      <w:bookmarkEnd w:id="88"/>
      <w:bookmarkEnd w:id="89"/>
      <w:bookmarkEnd w:id="90"/>
      <w:bookmarkEnd w:id="91"/>
      <w:r>
        <w:rPr>
          <w:rFonts w:ascii="Times New Roman" w:hAnsi="Times New Roman"/>
        </w:rPr>
        <w:lastRenderedPageBreak/>
        <w:t xml:space="preserve">B) </w:t>
      </w:r>
      <w:r w:rsidRPr="00516CBB">
        <w:rPr>
          <w:rFonts w:ascii="Times New Roman" w:hAnsi="Times New Roman"/>
        </w:rPr>
        <w:t xml:space="preserve">Výpočet </w:t>
      </w:r>
      <w:r>
        <w:rPr>
          <w:rFonts w:ascii="Times New Roman" w:hAnsi="Times New Roman"/>
        </w:rPr>
        <w:t>finanční podpory/</w:t>
      </w:r>
      <w:r w:rsidRPr="00516CBB">
        <w:rPr>
          <w:rFonts w:ascii="Times New Roman" w:hAnsi="Times New Roman"/>
        </w:rPr>
        <w:t>dotace</w:t>
      </w:r>
      <w:r>
        <w:rPr>
          <w:rFonts w:ascii="Times New Roman" w:hAnsi="Times New Roman"/>
        </w:rPr>
        <w:t xml:space="preserve"> </w:t>
      </w:r>
      <w:r w:rsidRPr="00516CBB">
        <w:rPr>
          <w:rFonts w:ascii="Times New Roman" w:hAnsi="Times New Roman"/>
        </w:rPr>
        <w:t>– tísňová péče</w:t>
      </w:r>
      <w:bookmarkEnd w:id="92"/>
      <w:bookmarkEnd w:id="93"/>
      <w:bookmarkEnd w:id="94"/>
      <w:bookmarkEnd w:id="95"/>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 případě služby tísňová péče je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w:t>
      </w:r>
      <w:r w:rsidRPr="00DC0603">
        <w:rPr>
          <w:rFonts w:ascii="Times New Roman" w:hAnsi="Times New Roman" w:cs="Times New Roman"/>
          <w:sz w:val="22"/>
          <w:szCs w:val="22"/>
          <w:u w:val="single"/>
        </w:rPr>
        <w:t>stanovena individuálně</w:t>
      </w:r>
      <w:r w:rsidRPr="00DC0603">
        <w:rPr>
          <w:rFonts w:ascii="Times New Roman" w:hAnsi="Times New Roman" w:cs="Times New Roman"/>
          <w:sz w:val="22"/>
          <w:szCs w:val="22"/>
        </w:rPr>
        <w:t>, a to s ohledem na skutečnost, že na rozdíl od služeb uvedených v</w:t>
      </w:r>
      <w:r>
        <w:rPr>
          <w:rFonts w:ascii="Times New Roman" w:hAnsi="Times New Roman" w:cs="Times New Roman"/>
          <w:sz w:val="22"/>
          <w:szCs w:val="22"/>
        </w:rPr>
        <w:t> subkapitole 9.1.2 A)</w:t>
      </w:r>
      <w:r w:rsidRPr="00DC0603">
        <w:rPr>
          <w:rFonts w:ascii="Times New Roman" w:hAnsi="Times New Roman" w:cs="Times New Roman"/>
          <w:sz w:val="22"/>
          <w:szCs w:val="22"/>
        </w:rPr>
        <w:t xml:space="preserve"> je podle pro</w:t>
      </w:r>
      <w:r>
        <w:rPr>
          <w:rFonts w:ascii="Times New Roman" w:hAnsi="Times New Roman" w:cs="Times New Roman"/>
          <w:sz w:val="22"/>
          <w:szCs w:val="22"/>
        </w:rPr>
        <w:t>váděcí vyhlášky MPSV k zákonu o </w:t>
      </w:r>
      <w:r w:rsidRPr="00DC0603">
        <w:rPr>
          <w:rFonts w:ascii="Times New Roman" w:hAnsi="Times New Roman" w:cs="Times New Roman"/>
          <w:sz w:val="22"/>
          <w:szCs w:val="22"/>
        </w:rPr>
        <w:t>sociálních službách č. 505/2006 Sb.</w:t>
      </w:r>
      <w:r w:rsidR="00794D24">
        <w:rPr>
          <w:rFonts w:ascii="Times New Roman" w:hAnsi="Times New Roman" w:cs="Times New Roman"/>
          <w:sz w:val="22"/>
          <w:szCs w:val="22"/>
        </w:rPr>
        <w:t>, v </w:t>
      </w:r>
      <w:proofErr w:type="spellStart"/>
      <w:r w:rsidR="00794D24">
        <w:rPr>
          <w:rFonts w:ascii="Times New Roman" w:hAnsi="Times New Roman" w:cs="Times New Roman"/>
          <w:sz w:val="22"/>
          <w:szCs w:val="22"/>
        </w:rPr>
        <w:t>pl</w:t>
      </w:r>
      <w:proofErr w:type="spellEnd"/>
      <w:r w:rsidR="00794D24">
        <w:rPr>
          <w:rFonts w:ascii="Times New Roman" w:hAnsi="Times New Roman" w:cs="Times New Roman"/>
          <w:sz w:val="22"/>
          <w:szCs w:val="22"/>
        </w:rPr>
        <w:t>. znění,</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maximální sazba úhrady od uživatelů za službu stanovena ve výši skutečných nákladů na provoz technických komunikačních prostředků</w:t>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u w:val="single"/>
        </w:rPr>
      </w:pPr>
      <w:r w:rsidRPr="00DC0603">
        <w:rPr>
          <w:rFonts w:ascii="Times New Roman" w:hAnsi="Times New Roman" w:cs="Times New Roman"/>
          <w:sz w:val="22"/>
          <w:szCs w:val="22"/>
        </w:rPr>
        <w:t xml:space="preserve">V případě tohoto druhu služby je zároveň specificky stanoveno, že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je určena</w:t>
      </w:r>
      <w:r w:rsidRPr="00DC0603">
        <w:rPr>
          <w:rFonts w:ascii="Times New Roman" w:hAnsi="Times New Roman" w:cs="Times New Roman"/>
          <w:sz w:val="22"/>
          <w:szCs w:val="22"/>
        </w:rPr>
        <w:t xml:space="preserve"> zejména </w:t>
      </w:r>
      <w:r w:rsidRPr="00DC0603">
        <w:rPr>
          <w:rFonts w:ascii="Times New Roman" w:hAnsi="Times New Roman" w:cs="Times New Roman"/>
          <w:b/>
          <w:sz w:val="22"/>
          <w:szCs w:val="22"/>
        </w:rPr>
        <w:t xml:space="preserve">na úhradu osobních nákladů pracovníků </w:t>
      </w:r>
      <w:r w:rsidRPr="00DC0603">
        <w:rPr>
          <w:rFonts w:ascii="Times New Roman" w:hAnsi="Times New Roman" w:cs="Times New Roman"/>
          <w:sz w:val="22"/>
          <w:szCs w:val="22"/>
        </w:rPr>
        <w:t xml:space="preserve">poskytujících základní činnosti služby tísňové péče a popř. </w:t>
      </w:r>
      <w:r w:rsidRPr="00DC0603">
        <w:rPr>
          <w:rFonts w:ascii="Times New Roman" w:hAnsi="Times New Roman" w:cs="Times New Roman"/>
          <w:b/>
          <w:sz w:val="22"/>
          <w:szCs w:val="22"/>
        </w:rPr>
        <w:t>část provozních nákladů služby, která však nesouvisí s pořízením popř. pronájmem zařízení pro tísňovou péči, včetně montáže, aktivace, servisu, údržby, oprav a deaktivace zařízení.</w:t>
      </w: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podpory/dotace</w:t>
      </w:r>
      <w:r w:rsidRPr="00DC0603">
        <w:rPr>
          <w:rFonts w:ascii="Times New Roman" w:hAnsi="Times New Roman" w:cs="Times New Roman"/>
          <w:sz w:val="22"/>
          <w:szCs w:val="22"/>
          <w:u w:val="single"/>
        </w:rPr>
        <w:t>:</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je stanovena jako rozdíl </w:t>
      </w:r>
      <w:r w:rsidRPr="00DC0603">
        <w:rPr>
          <w:rFonts w:ascii="Times New Roman" w:hAnsi="Times New Roman" w:cs="Times New Roman"/>
          <w:b/>
          <w:sz w:val="22"/>
          <w:szCs w:val="22"/>
        </w:rPr>
        <w:t>celkových</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obvyklých (průměrných) nákladů</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na</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úvazek pracovníka a těchto příjmů (zdrojů):</w:t>
      </w:r>
    </w:p>
    <w:p w:rsidR="006533FD" w:rsidRPr="00DC0603" w:rsidRDefault="006533FD" w:rsidP="00AA54F1">
      <w:pPr>
        <w:pStyle w:val="Default"/>
        <w:numPr>
          <w:ilvl w:val="0"/>
          <w:numId w:val="11"/>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 a</w:t>
      </w:r>
    </w:p>
    <w:p w:rsidR="006533FD" w:rsidRPr="00DC0603" w:rsidRDefault="006533FD" w:rsidP="00AA54F1">
      <w:pPr>
        <w:pStyle w:val="Default"/>
        <w:numPr>
          <w:ilvl w:val="0"/>
          <w:numId w:val="11"/>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w:t>
      </w:r>
      <w:r w:rsidRPr="00DC0603">
        <w:rPr>
          <w:rFonts w:ascii="Times New Roman" w:hAnsi="Times New Roman" w:cs="Times New Roman"/>
          <w:sz w:val="22"/>
          <w:szCs w:val="22"/>
        </w:rPr>
        <w:t xml:space="preserve">(zejména z rozpočtů samospráv).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pracovníci pracující u poskytovatele ve službě na pracovní smlouvu, dohodu o pracovní činnosti a dohodu o prov</w:t>
      </w:r>
      <w:r>
        <w:rPr>
          <w:rFonts w:ascii="Times New Roman" w:hAnsi="Times New Roman" w:cs="Times New Roman"/>
          <w:sz w:val="22"/>
          <w:szCs w:val="22"/>
        </w:rPr>
        <w:t>edení práce. V případě dohody o </w:t>
      </w:r>
      <w:r w:rsidRPr="00DC0603">
        <w:rPr>
          <w:rFonts w:ascii="Times New Roman" w:hAnsi="Times New Roman" w:cs="Times New Roman"/>
          <w:sz w:val="22"/>
          <w:szCs w:val="22"/>
        </w:rPr>
        <w:t>provedení práce se přepočítá prováděná práce v hodinách na její odpovídající hodnotu v úvazcích</w:t>
      </w:r>
      <w:r w:rsidRPr="00DC0603">
        <w:rPr>
          <w:rStyle w:val="Znakapoznpodarou"/>
          <w:rFonts w:ascii="Times New Roman" w:hAnsi="Times New Roman"/>
          <w:sz w:val="22"/>
          <w:szCs w:val="22"/>
        </w:rPr>
        <w:footnoteReference w:id="19"/>
      </w:r>
      <w:r w:rsidRPr="00DC0603">
        <w:rPr>
          <w:rFonts w:ascii="Times New Roman" w:hAnsi="Times New Roman" w:cs="Times New Roman"/>
          <w:sz w:val="22"/>
          <w:szCs w:val="22"/>
        </w:rPr>
        <w:t xml:space="preserve">. Je-li pracovník zajišťován mimo pracovní poměr na základě obchodní smlouvy (nákupem služby, </w:t>
      </w:r>
      <w:proofErr w:type="spellStart"/>
      <w:r w:rsidRPr="00DC0603">
        <w:rPr>
          <w:rFonts w:ascii="Times New Roman" w:hAnsi="Times New Roman" w:cs="Times New Roman"/>
          <w:sz w:val="22"/>
          <w:szCs w:val="22"/>
        </w:rPr>
        <w:t>dodavatelsky</w:t>
      </w:r>
      <w:proofErr w:type="spellEnd"/>
      <w:r w:rsidRPr="00DC0603">
        <w:rPr>
          <w:rFonts w:ascii="Times New Roman" w:hAnsi="Times New Roman" w:cs="Times New Roman"/>
          <w:sz w:val="22"/>
          <w:szCs w:val="22"/>
        </w:rPr>
        <w:t>), je taktéž nezbytné přepočítat počet hodin zajištěných služeb na odpovídající hodnotu úvazku</w:t>
      </w:r>
      <w:r w:rsidRPr="00DC0603">
        <w:rPr>
          <w:rStyle w:val="Znakapoznpodarou"/>
          <w:rFonts w:ascii="Times New Roman" w:hAnsi="Times New Roman"/>
          <w:sz w:val="22"/>
          <w:szCs w:val="22"/>
        </w:rPr>
        <w:footnoteReference w:id="20"/>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Při výpočtu se do úvazků pracovníků zahrnují úvazky pracovníků </w:t>
      </w:r>
      <w:r>
        <w:rPr>
          <w:rFonts w:ascii="Times New Roman" w:hAnsi="Times New Roman" w:cs="Times New Roman"/>
          <w:sz w:val="22"/>
          <w:szCs w:val="22"/>
        </w:rPr>
        <w:t>vykonávajících odbornou činnost</w:t>
      </w:r>
      <w:r w:rsidRPr="00DC0603">
        <w:rPr>
          <w:rFonts w:ascii="Times New Roman" w:hAnsi="Times New Roman" w:cs="Times New Roman"/>
          <w:sz w:val="22"/>
          <w:szCs w:val="22"/>
        </w:rPr>
        <w:t xml:space="preserve"> </w:t>
      </w:r>
      <w:r>
        <w:rPr>
          <w:rFonts w:ascii="Times New Roman" w:hAnsi="Times New Roman" w:cs="Times New Roman"/>
          <w:sz w:val="22"/>
          <w:szCs w:val="22"/>
        </w:rPr>
        <w:t>a </w:t>
      </w:r>
      <w:r w:rsidRPr="00DC0603">
        <w:rPr>
          <w:rFonts w:ascii="Times New Roman" w:hAnsi="Times New Roman" w:cs="Times New Roman"/>
          <w:sz w:val="22"/>
          <w:szCs w:val="22"/>
        </w:rPr>
        <w:t xml:space="preserve">úvazky ostatních pracovníků. V případě ostatních pracovníků platí, že lze maximálně zahrnout 0,3 úvazku ostatního pracovníka na 1 celý úvazek pracovníků </w:t>
      </w:r>
      <w:r>
        <w:rPr>
          <w:rFonts w:ascii="Times New Roman" w:hAnsi="Times New Roman" w:cs="Times New Roman"/>
          <w:sz w:val="22"/>
          <w:szCs w:val="22"/>
        </w:rPr>
        <w:t>vykonávajících odbornou činnost</w:t>
      </w:r>
      <w:r w:rsidRPr="00DC0603">
        <w:rPr>
          <w:rFonts w:ascii="Times New Roman" w:hAnsi="Times New Roman" w:cs="Times New Roman"/>
          <w:sz w:val="22"/>
          <w:szCs w:val="22"/>
        </w:rPr>
        <w:t>.</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Mezi </w:t>
      </w:r>
      <w:r w:rsidRPr="001A2821">
        <w:rPr>
          <w:rFonts w:ascii="Times New Roman" w:hAnsi="Times New Roman" w:cs="Times New Roman"/>
          <w:b/>
          <w:color w:val="auto"/>
          <w:sz w:val="22"/>
          <w:szCs w:val="22"/>
        </w:rPr>
        <w:t xml:space="preserve">pracovníky </w:t>
      </w:r>
      <w:r w:rsidRPr="00877A56">
        <w:rPr>
          <w:rFonts w:ascii="Times New Roman" w:hAnsi="Times New Roman" w:cs="Times New Roman"/>
          <w:b/>
          <w:sz w:val="22"/>
          <w:szCs w:val="22"/>
        </w:rPr>
        <w:t>vykonávající</w:t>
      </w:r>
      <w:r>
        <w:rPr>
          <w:rFonts w:ascii="Times New Roman" w:hAnsi="Times New Roman" w:cs="Times New Roman"/>
          <w:b/>
          <w:sz w:val="22"/>
          <w:szCs w:val="22"/>
        </w:rPr>
        <w:t>ch</w:t>
      </w:r>
      <w:r w:rsidRPr="00877A56">
        <w:rPr>
          <w:rFonts w:ascii="Times New Roman" w:hAnsi="Times New Roman" w:cs="Times New Roman"/>
          <w:b/>
          <w:sz w:val="22"/>
          <w:szCs w:val="22"/>
        </w:rPr>
        <w:t xml:space="preserve"> odbornou činnost</w:t>
      </w:r>
      <w:r w:rsidRPr="001A2821">
        <w:rPr>
          <w:rFonts w:ascii="Times New Roman" w:hAnsi="Times New Roman" w:cs="Times New Roman"/>
          <w:color w:val="auto"/>
          <w:sz w:val="22"/>
          <w:szCs w:val="22"/>
        </w:rPr>
        <w:t xml:space="preserve"> jsou zahrnuti</w:t>
      </w:r>
      <w:r>
        <w:rPr>
          <w:rFonts w:ascii="Times New Roman" w:hAnsi="Times New Roman" w:cs="Times New Roman"/>
          <w:color w:val="auto"/>
          <w:sz w:val="22"/>
          <w:szCs w:val="22"/>
        </w:rPr>
        <w:t xml:space="preserve"> odborní pracovníci uvedení v § </w:t>
      </w:r>
      <w:r w:rsidRPr="001A2821">
        <w:rPr>
          <w:rFonts w:ascii="Times New Roman" w:hAnsi="Times New Roman" w:cs="Times New Roman"/>
          <w:color w:val="auto"/>
          <w:sz w:val="22"/>
          <w:szCs w:val="22"/>
        </w:rPr>
        <w:t xml:space="preserve">115 odst. 1 písm. a) až e) </w:t>
      </w:r>
      <w:r w:rsidR="00794D24">
        <w:rPr>
          <w:rFonts w:ascii="Times New Roman" w:hAnsi="Times New Roman" w:cs="Times New Roman"/>
          <w:color w:val="auto"/>
          <w:sz w:val="22"/>
          <w:szCs w:val="22"/>
        </w:rPr>
        <w:t>ZSS</w:t>
      </w:r>
      <w:r w:rsidRPr="001A2821">
        <w:rPr>
          <w:rStyle w:val="Znakapoznpodarou"/>
          <w:rFonts w:ascii="Times New Roman" w:hAnsi="Times New Roman"/>
          <w:color w:val="auto"/>
          <w:sz w:val="22"/>
          <w:szCs w:val="22"/>
        </w:rPr>
        <w:footnoteReference w:id="21"/>
      </w:r>
      <w:r w:rsidRPr="001A2821">
        <w:rPr>
          <w:rFonts w:ascii="Times New Roman" w:hAnsi="Times New Roman" w:cs="Times New Roman"/>
          <w:color w:val="auto"/>
          <w:sz w:val="22"/>
          <w:szCs w:val="22"/>
        </w:rPr>
        <w:t>.</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Mezi </w:t>
      </w:r>
      <w:r w:rsidRPr="001A2821">
        <w:rPr>
          <w:rFonts w:ascii="Times New Roman" w:hAnsi="Times New Roman" w:cs="Times New Roman"/>
          <w:b/>
          <w:color w:val="auto"/>
          <w:sz w:val="22"/>
          <w:szCs w:val="22"/>
        </w:rPr>
        <w:t>ostatní pracovníky</w:t>
      </w:r>
      <w:r w:rsidRPr="001A2821">
        <w:rPr>
          <w:rFonts w:ascii="Times New Roman" w:hAnsi="Times New Roman" w:cs="Times New Roman"/>
          <w:color w:val="auto"/>
          <w:sz w:val="22"/>
          <w:szCs w:val="22"/>
        </w:rPr>
        <w:t xml:space="preserve"> jsou zahrnuti – vedoucí pracovníci (vedoucí organizace, vedoucí služby, ostatní vedoucí pracovníci), administrativní pracovníci (sekretářské a asistenční pozice, účetní, ostatní administrativní pracovníci), obslužný personál (údržba, úklid, apod.). Činnost ostatních pracovníků musí přímo souviset s poskytováním základních činností sociální služby.</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Personální zajištění služby, přiměřenost a adekvátnost úvazků </w:t>
      </w:r>
      <w:r w:rsidRPr="00DC0603">
        <w:rPr>
          <w:rFonts w:ascii="Times New Roman" w:hAnsi="Times New Roman" w:cs="Times New Roman"/>
          <w:sz w:val="22"/>
          <w:szCs w:val="22"/>
        </w:rPr>
        <w:t xml:space="preserve">pracovníků </w:t>
      </w:r>
      <w:r>
        <w:rPr>
          <w:rFonts w:ascii="Times New Roman" w:hAnsi="Times New Roman" w:cs="Times New Roman"/>
          <w:sz w:val="22"/>
          <w:szCs w:val="22"/>
        </w:rPr>
        <w:t>vykonávajících odbornou činnost</w:t>
      </w:r>
      <w:r w:rsidRPr="001A2821">
        <w:rPr>
          <w:rFonts w:ascii="Times New Roman" w:hAnsi="Times New Roman" w:cs="Times New Roman"/>
          <w:color w:val="auto"/>
          <w:sz w:val="22"/>
          <w:szCs w:val="22"/>
        </w:rPr>
        <w:t xml:space="preserve"> a ostatních pracovníků je předmětem věcného hodnocení žádosti (viz kapitola 12).</w:t>
      </w:r>
    </w:p>
    <w:p w:rsidR="006533FD" w:rsidRPr="001A2821" w:rsidRDefault="006533FD" w:rsidP="006533FD">
      <w:pPr>
        <w:pStyle w:val="Default"/>
        <w:spacing w:before="120" w:after="120" w:line="276" w:lineRule="auto"/>
        <w:jc w:val="both"/>
        <w:rPr>
          <w:rFonts w:ascii="Times New Roman" w:hAnsi="Times New Roman" w:cs="Times New Roman"/>
          <w:b/>
          <w:color w:val="auto"/>
          <w:sz w:val="22"/>
          <w:szCs w:val="22"/>
        </w:rPr>
      </w:pP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b/>
          <w:color w:val="auto"/>
          <w:sz w:val="22"/>
          <w:szCs w:val="22"/>
        </w:rPr>
        <w:t>Obvyklé náklady zahrnují</w:t>
      </w:r>
      <w:r w:rsidRPr="001A2821">
        <w:rPr>
          <w:rFonts w:ascii="Times New Roman" w:hAnsi="Times New Roman" w:cs="Times New Roman"/>
          <w:color w:val="auto"/>
          <w:sz w:val="22"/>
          <w:szCs w:val="22"/>
        </w:rPr>
        <w:t xml:space="preserve"> pouze náklady na základní činnosti služby poskytované s působností pouze v rámci kraje a zahrnují jak osobní, tak provozní náklady služby. </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Ve výpočtu </w:t>
      </w:r>
      <w:r>
        <w:rPr>
          <w:rFonts w:ascii="Times New Roman" w:hAnsi="Times New Roman" w:cs="Times New Roman"/>
          <w:color w:val="auto"/>
          <w:sz w:val="22"/>
          <w:szCs w:val="22"/>
        </w:rPr>
        <w:t>finanční podpory</w:t>
      </w:r>
      <w:r w:rsidRPr="001A2821">
        <w:rPr>
          <w:rFonts w:ascii="Times New Roman" w:hAnsi="Times New Roman" w:cs="Times New Roman"/>
          <w:color w:val="auto"/>
          <w:sz w:val="22"/>
          <w:szCs w:val="22"/>
        </w:rPr>
        <w:t xml:space="preserve"> je nezbytné zohlednit</w:t>
      </w:r>
      <w:r w:rsidRPr="001A2821">
        <w:rPr>
          <w:rFonts w:ascii="Times New Roman" w:hAnsi="Times New Roman" w:cs="Times New Roman"/>
          <w:b/>
          <w:color w:val="auto"/>
          <w:sz w:val="22"/>
          <w:szCs w:val="22"/>
        </w:rPr>
        <w:t xml:space="preserve"> obvyklou (průměrnou) úhradu od uživatelů služby</w:t>
      </w:r>
      <w:r w:rsidRPr="001A2821">
        <w:rPr>
          <w:rFonts w:ascii="Times New Roman" w:hAnsi="Times New Roman" w:cs="Times New Roman"/>
          <w:color w:val="auto"/>
          <w:sz w:val="22"/>
          <w:szCs w:val="22"/>
        </w:rPr>
        <w:t>.</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Obvyklá (průměrná) úhrada od uživatelů služby </w:t>
      </w:r>
      <w:r w:rsidRPr="001A2821">
        <w:rPr>
          <w:rFonts w:ascii="Times New Roman" w:hAnsi="Times New Roman" w:cs="Times New Roman"/>
          <w:b/>
          <w:color w:val="auto"/>
          <w:sz w:val="22"/>
          <w:szCs w:val="22"/>
        </w:rPr>
        <w:t>se vypočte</w:t>
      </w:r>
      <w:r w:rsidRPr="001A2821">
        <w:rPr>
          <w:rFonts w:ascii="Times New Roman" w:hAnsi="Times New Roman" w:cs="Times New Roman"/>
          <w:color w:val="auto"/>
          <w:sz w:val="22"/>
          <w:szCs w:val="22"/>
        </w:rPr>
        <w:t xml:space="preserve"> na základě plánovaného počtu uživatelů služby uvedeného v žádosti o poskytnutí finanční podpory na příslušný rok a obvyklé (průměrné) sazby úhrady stanovené na 1 uživatele služby tísňové péče.</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Plánovaný počet uživatelů služby a jeho meziroční změny jsou předmětem věcného hodnocení žádosti (viz kapitola 12).</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V rámci výše </w:t>
      </w:r>
      <w:r>
        <w:rPr>
          <w:rFonts w:ascii="Times New Roman" w:hAnsi="Times New Roman" w:cs="Times New Roman"/>
          <w:color w:val="auto"/>
          <w:sz w:val="22"/>
          <w:szCs w:val="22"/>
        </w:rPr>
        <w:t>finanční podpory</w:t>
      </w:r>
      <w:r w:rsidRPr="001A2821">
        <w:rPr>
          <w:rFonts w:ascii="Times New Roman" w:hAnsi="Times New Roman" w:cs="Times New Roman"/>
          <w:color w:val="auto"/>
          <w:sz w:val="22"/>
          <w:szCs w:val="22"/>
        </w:rPr>
        <w:t xml:space="preserve"> se nezohledňuje nízký výběr úhrady od uživatelů služby v konkrétních případech. </w:t>
      </w:r>
    </w:p>
    <w:p w:rsidR="006533FD" w:rsidRPr="001A2821" w:rsidRDefault="006533FD" w:rsidP="006533FD">
      <w:pPr>
        <w:pStyle w:val="Default"/>
        <w:spacing w:before="120" w:after="120" w:line="276" w:lineRule="auto"/>
        <w:jc w:val="both"/>
        <w:rPr>
          <w:rFonts w:ascii="Times New Roman" w:hAnsi="Times New Roman" w:cs="Times New Roman"/>
          <w:color w:val="auto"/>
          <w:sz w:val="22"/>
          <w:szCs w:val="22"/>
        </w:rPr>
      </w:pPr>
    </w:p>
    <w:p w:rsidR="006533FD" w:rsidRPr="00DC0603" w:rsidRDefault="00F57743"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P</w:t>
      </w:r>
      <w:r w:rsidRPr="008D0612">
        <w:rPr>
          <w:rFonts w:ascii="Times New Roman" w:hAnsi="Times New Roman" w:cs="Times New Roman"/>
          <w:sz w:val="22"/>
          <w:szCs w:val="22"/>
        </w:rPr>
        <w:t>odíl spolufinancování služby z</w:t>
      </w:r>
      <w:r>
        <w:rPr>
          <w:rFonts w:ascii="Times New Roman" w:hAnsi="Times New Roman" w:cs="Times New Roman"/>
          <w:sz w:val="22"/>
          <w:szCs w:val="22"/>
        </w:rPr>
        <w:t xml:space="preserve">e zdrojů ÚSC, příp. jiných, </w:t>
      </w:r>
      <w:r w:rsidR="006533FD" w:rsidRPr="00DC0603">
        <w:rPr>
          <w:rFonts w:ascii="Times New Roman" w:hAnsi="Times New Roman" w:cs="Times New Roman"/>
          <w:sz w:val="22"/>
          <w:szCs w:val="22"/>
        </w:rPr>
        <w:t xml:space="preserve">je stanoven </w:t>
      </w:r>
      <w:r w:rsidR="006533FD">
        <w:rPr>
          <w:rFonts w:ascii="Times New Roman" w:hAnsi="Times New Roman" w:cs="Times New Roman"/>
          <w:b/>
          <w:sz w:val="22"/>
          <w:szCs w:val="22"/>
        </w:rPr>
        <w:t xml:space="preserve">ve výši 20% </w:t>
      </w:r>
      <w:r w:rsidR="006533FD" w:rsidRPr="00DC0603">
        <w:rPr>
          <w:rFonts w:ascii="Times New Roman" w:hAnsi="Times New Roman" w:cs="Times New Roman"/>
          <w:b/>
          <w:sz w:val="22"/>
          <w:szCs w:val="22"/>
        </w:rPr>
        <w:t>celkových obvyklých (průměrných) nákladů</w:t>
      </w:r>
      <w:r w:rsidR="006533FD" w:rsidRPr="00DC0603">
        <w:rPr>
          <w:rFonts w:ascii="Times New Roman" w:hAnsi="Times New Roman" w:cs="Times New Roman"/>
          <w:sz w:val="22"/>
          <w:szCs w:val="22"/>
        </w:rPr>
        <w:t xml:space="preserve">. Do jiných zdrojů se započítávají veškeré ostatní zdroje nad rámec úhrad od uživatelů služby, zejména se jedná o prostředky z rozpočtů samospráv. </w:t>
      </w:r>
    </w:p>
    <w:p w:rsidR="006533FD" w:rsidRPr="00DC0603" w:rsidRDefault="006533FD" w:rsidP="006533FD">
      <w:pPr>
        <w:pStyle w:val="Default"/>
        <w:spacing w:before="120" w:after="120" w:line="276" w:lineRule="auto"/>
        <w:rPr>
          <w:rFonts w:ascii="Times New Roman" w:hAnsi="Times New Roman" w:cs="Times New Roman"/>
          <w:i/>
          <w:sz w:val="22"/>
          <w:szCs w:val="22"/>
        </w:rPr>
      </w:pP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7A2DC7">
        <w:rPr>
          <w:rFonts w:ascii="Times New Roman" w:hAnsi="Times New Roman" w:cs="Times New Roman"/>
          <w:b/>
          <w:sz w:val="22"/>
          <w:szCs w:val="22"/>
        </w:rPr>
        <w:t>Výpočet finanční podpory</w:t>
      </w:r>
      <w:r w:rsidRPr="007A2DC7">
        <w:rPr>
          <w:rFonts w:ascii="Times New Roman" w:hAnsi="Times New Roman" w:cs="Times New Roman"/>
          <w:sz w:val="22"/>
          <w:szCs w:val="22"/>
        </w:rPr>
        <w:t xml:space="preserve"> u tísňové péče</w:t>
      </w:r>
      <w:r w:rsidRPr="00DC0603">
        <w:rPr>
          <w:rFonts w:ascii="Times New Roman" w:hAnsi="Times New Roman" w:cs="Times New Roman"/>
          <w:i/>
          <w:sz w:val="22"/>
          <w:szCs w:val="22"/>
        </w:rPr>
        <w:t>:</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rPr>
      </w:pP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lang w:val="en-US"/>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proofErr w:type="gramStart"/>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color w:val="FF0000"/>
          <w:sz w:val="22"/>
          <w:szCs w:val="22"/>
          <w:lang w:val="en-US"/>
        </w:rPr>
        <w:t xml:space="preserve">* U * M </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w:t>
      </w:r>
      <w:r w:rsidRPr="00DC0603">
        <w:rPr>
          <w:rFonts w:ascii="Times New Roman" w:hAnsi="Times New Roman" w:cs="Times New Roman"/>
          <w:b/>
          <w:i/>
          <w:color w:val="00B050"/>
          <w:sz w:val="22"/>
          <w:szCs w:val="22"/>
          <w:lang w:val="en-US"/>
        </w:rPr>
        <w:t xml:space="preserve">S * K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(0,2</w:t>
      </w:r>
      <w:proofErr w:type="gramEnd"/>
      <w:r w:rsidRPr="00DC0603">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lang w:val="en-US"/>
        </w:rPr>
        <w:t>*</w:t>
      </w:r>
      <w:r w:rsidRPr="00DC0603">
        <w:rPr>
          <w:rFonts w:ascii="Times New Roman" w:hAnsi="Times New Roman" w:cs="Times New Roman"/>
          <w:b/>
          <w:i/>
          <w:color w:val="984806"/>
          <w:sz w:val="22"/>
          <w:szCs w:val="22"/>
        </w:rPr>
        <w:t xml:space="preserve">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lang w:val="en-US"/>
        </w:rPr>
        <w:t>* U * M)</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lang w:val="en-US"/>
        </w:rPr>
      </w:pP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finanční podpora</w:t>
      </w:r>
      <w:r w:rsidRPr="00DC0603">
        <w:rPr>
          <w:rFonts w:ascii="Times New Roman" w:hAnsi="Times New Roman" w:cs="Times New Roman"/>
          <w:b/>
          <w:i/>
          <w:color w:val="FF0000"/>
          <w:sz w:val="22"/>
          <w:szCs w:val="22"/>
        </w:rPr>
        <w:t xml:space="preserve"> na 1 úvazek pracovníka</w:t>
      </w:r>
      <w:r w:rsidRPr="00DC0603">
        <w:rPr>
          <w:rFonts w:ascii="Times New Roman" w:hAnsi="Times New Roman" w:cs="Times New Roman"/>
          <w:i/>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 xml:space="preserve">úhrada od uživatelů služby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povinný podíl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r>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 xml:space="preserve">spolufinancování služby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i/>
          <w:sz w:val="22"/>
          <w:szCs w:val="22"/>
        </w:rPr>
        <w:t xml:space="preserve"> – dotace pro službu tísňové péče</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U</w:t>
      </w:r>
      <w:r w:rsidRPr="00DC0603">
        <w:rPr>
          <w:rFonts w:ascii="Times New Roman" w:hAnsi="Times New Roman" w:cs="Times New Roman"/>
          <w:i/>
          <w:sz w:val="22"/>
          <w:szCs w:val="22"/>
        </w:rPr>
        <w:t xml:space="preserve"> – celkové plánované úvazky pracovníků uvedené v žádosti o finanční podporu na příslušný rok (zaměstnanci pracující na pracovní smlouvy, dohody o pracovní činnosti, dohody o provedení práce a na obchodní smlouvy), zde platí, že do celkových úvazků pracovníků jsou započteny plánované úvazky pracovníků </w:t>
      </w:r>
      <w:r w:rsidRPr="00622AE5">
        <w:rPr>
          <w:rFonts w:ascii="Times New Roman" w:hAnsi="Times New Roman" w:cs="Times New Roman"/>
          <w:i/>
          <w:sz w:val="22"/>
          <w:szCs w:val="22"/>
        </w:rPr>
        <w:t>vykonávajících odbornou činnost a maximálně 0,3</w:t>
      </w:r>
      <w:r w:rsidRPr="00622AE5">
        <w:rPr>
          <w:rStyle w:val="Znakapoznpodarou"/>
          <w:rFonts w:ascii="Times New Roman" w:hAnsi="Times New Roman"/>
          <w:i/>
          <w:sz w:val="22"/>
          <w:szCs w:val="22"/>
        </w:rPr>
        <w:footnoteReference w:id="22"/>
      </w:r>
      <w:r w:rsidRPr="00622AE5">
        <w:rPr>
          <w:rFonts w:ascii="Times New Roman" w:hAnsi="Times New Roman" w:cs="Times New Roman"/>
          <w:i/>
          <w:sz w:val="22"/>
          <w:szCs w:val="22"/>
        </w:rPr>
        <w:t xml:space="preserve"> úvazku ostatních pracovníků na 1 úvazek pracovníků vykonávajících odbornou činnost</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lastRenderedPageBreak/>
        <w:t>FP</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Pr="00DC0603">
        <w:rPr>
          <w:rFonts w:ascii="Times New Roman" w:hAnsi="Times New Roman" w:cs="Times New Roman"/>
          <w:i/>
          <w:sz w:val="22"/>
          <w:szCs w:val="22"/>
        </w:rPr>
        <w:t xml:space="preserve"> na 1 úvazek pracovníka měsíčně, která odpovídá celkovým obvyklým (průměrným) měsíčním nákladům na tísňovou péči </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M</w:t>
      </w:r>
      <w:r w:rsidRPr="00DC0603">
        <w:rPr>
          <w:rFonts w:ascii="Times New Roman" w:hAnsi="Times New Roman" w:cs="Times New Roman"/>
          <w:i/>
          <w:sz w:val="22"/>
          <w:szCs w:val="22"/>
        </w:rPr>
        <w:t xml:space="preserve"> – počet měsíců poskytování sociální služby v roce, je-li služba v příslušném kalendářním roce poskytována od ledna do prosince, pak hodnota je 12</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měsíční sazba úhrady v Kč na 1 klienta (uživatele) za základní činnosti služby</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K</w:t>
      </w:r>
      <w:r w:rsidRPr="00DC0603">
        <w:rPr>
          <w:rFonts w:ascii="Times New Roman" w:hAnsi="Times New Roman" w:cs="Times New Roman"/>
          <w:i/>
          <w:sz w:val="22"/>
          <w:szCs w:val="22"/>
        </w:rPr>
        <w:t xml:space="preserve"> – celkový počet klientů (uživatelů) služby, plánovaný pro příslušný rok poskytovatelem služby v rámci žádosti o finanční podporu</w:t>
      </w:r>
    </w:p>
    <w:p w:rsidR="006533FD" w:rsidRPr="00DC0603" w:rsidRDefault="006533FD" w:rsidP="006533FD">
      <w:pPr>
        <w:rPr>
          <w:rFonts w:ascii="Times New Roman" w:hAnsi="Times New Roman"/>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t xml:space="preserve">Doporučené </w:t>
      </w:r>
      <w:r w:rsidRPr="00DC0603">
        <w:rPr>
          <w:rFonts w:ascii="Times New Roman" w:hAnsi="Times New Roman" w:cs="Times New Roman"/>
          <w:b/>
          <w:sz w:val="22"/>
          <w:szCs w:val="22"/>
        </w:rPr>
        <w:t xml:space="preserve">hodnoty pro výpočet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w:t>
      </w:r>
    </w:p>
    <w:tbl>
      <w:tblPr>
        <w:tblW w:w="9077" w:type="dxa"/>
        <w:tblInd w:w="65" w:type="dxa"/>
        <w:tblCellMar>
          <w:left w:w="70" w:type="dxa"/>
          <w:right w:w="70" w:type="dxa"/>
        </w:tblCellMar>
        <w:tblLook w:val="00A0" w:firstRow="1" w:lastRow="0" w:firstColumn="1" w:lastColumn="0" w:noHBand="0" w:noVBand="0"/>
      </w:tblPr>
      <w:tblGrid>
        <w:gridCol w:w="3691"/>
        <w:gridCol w:w="2551"/>
        <w:gridCol w:w="2835"/>
      </w:tblGrid>
      <w:tr w:rsidR="006533FD" w:rsidRPr="00DC0603" w:rsidTr="005A1748">
        <w:trPr>
          <w:trHeight w:val="765"/>
        </w:trPr>
        <w:tc>
          <w:tcPr>
            <w:tcW w:w="3691" w:type="dxa"/>
            <w:tcBorders>
              <w:top w:val="single" w:sz="4" w:space="0" w:color="auto"/>
              <w:left w:val="single" w:sz="4" w:space="0" w:color="auto"/>
              <w:bottom w:val="single" w:sz="4" w:space="0" w:color="auto"/>
              <w:right w:val="single" w:sz="4" w:space="0" w:color="auto"/>
            </w:tcBorders>
            <w:noWrap/>
            <w:vAlign w:val="center"/>
          </w:tcPr>
          <w:p w:rsidR="006533FD" w:rsidRPr="00DC0603" w:rsidRDefault="006533FD" w:rsidP="005A1748">
            <w:pPr>
              <w:spacing w:after="0"/>
              <w:rPr>
                <w:rFonts w:ascii="Times New Roman" w:hAnsi="Times New Roman"/>
                <w:b/>
                <w:color w:val="000000"/>
                <w:lang w:eastAsia="cs-CZ"/>
              </w:rPr>
            </w:pPr>
            <w:r w:rsidRPr="00DC0603">
              <w:rPr>
                <w:rFonts w:ascii="Times New Roman" w:hAnsi="Times New Roman"/>
                <w:b/>
                <w:color w:val="000000"/>
                <w:lang w:eastAsia="cs-CZ"/>
              </w:rPr>
              <w:t>Druh služby</w:t>
            </w:r>
          </w:p>
        </w:tc>
        <w:tc>
          <w:tcPr>
            <w:tcW w:w="2551" w:type="dxa"/>
            <w:tcBorders>
              <w:top w:val="single" w:sz="4" w:space="0" w:color="auto"/>
              <w:left w:val="nil"/>
              <w:bottom w:val="single" w:sz="4" w:space="0" w:color="auto"/>
              <w:right w:val="single" w:sz="4" w:space="0" w:color="auto"/>
            </w:tcBorders>
            <w:vAlign w:val="center"/>
          </w:tcPr>
          <w:p w:rsidR="006533FD" w:rsidRPr="00DC0603" w:rsidRDefault="006533FD" w:rsidP="005A1748">
            <w:pPr>
              <w:spacing w:after="0"/>
              <w:jc w:val="center"/>
              <w:rPr>
                <w:rFonts w:ascii="Times New Roman" w:hAnsi="Times New Roman"/>
                <w:b/>
                <w:color w:val="000000"/>
                <w:lang w:eastAsia="cs-CZ"/>
              </w:rPr>
            </w:pPr>
            <w:r>
              <w:rPr>
                <w:rFonts w:ascii="Times New Roman" w:hAnsi="Times New Roman"/>
                <w:b/>
                <w:color w:val="000000"/>
                <w:lang w:eastAsia="cs-CZ"/>
              </w:rPr>
              <w:t>H</w:t>
            </w:r>
            <w:r w:rsidRPr="00DC0603">
              <w:rPr>
                <w:rFonts w:ascii="Times New Roman" w:hAnsi="Times New Roman"/>
                <w:b/>
                <w:color w:val="000000"/>
                <w:lang w:eastAsia="cs-CZ"/>
              </w:rPr>
              <w:t xml:space="preserve">odnota </w:t>
            </w:r>
            <w:r>
              <w:rPr>
                <w:rFonts w:ascii="Times New Roman" w:hAnsi="Times New Roman"/>
                <w:b/>
                <w:color w:val="000000"/>
                <w:lang w:eastAsia="cs-CZ"/>
              </w:rPr>
              <w:t>finanční podpory</w:t>
            </w:r>
            <w:r w:rsidRPr="00DC0603">
              <w:rPr>
                <w:rFonts w:ascii="Times New Roman" w:hAnsi="Times New Roman"/>
                <w:b/>
                <w:color w:val="000000"/>
                <w:lang w:eastAsia="cs-CZ"/>
              </w:rPr>
              <w:t xml:space="preserve"> na úvazek pracovníka</w:t>
            </w:r>
            <w:r>
              <w:rPr>
                <w:rFonts w:ascii="Times New Roman" w:hAnsi="Times New Roman"/>
                <w:b/>
                <w:color w:val="000000"/>
                <w:lang w:eastAsia="cs-CZ"/>
              </w:rPr>
              <w:t xml:space="preserve"> </w:t>
            </w:r>
            <w:r w:rsidRPr="001A7529">
              <w:rPr>
                <w:rFonts w:ascii="Times New Roman" w:hAnsi="Times New Roman"/>
                <w:b/>
                <w:color w:val="000000"/>
                <w:u w:val="single"/>
                <w:lang w:eastAsia="cs-CZ"/>
              </w:rPr>
              <w:t>poskytujícího základní činnosti</w:t>
            </w:r>
            <w:r>
              <w:rPr>
                <w:rFonts w:ascii="Times New Roman" w:hAnsi="Times New Roman"/>
                <w:b/>
                <w:color w:val="000000"/>
                <w:lang w:eastAsia="cs-CZ"/>
              </w:rPr>
              <w:t xml:space="preserve"> služby</w:t>
            </w:r>
            <w:r w:rsidRPr="00DC0603">
              <w:rPr>
                <w:rFonts w:ascii="Times New Roman" w:hAnsi="Times New Roman"/>
                <w:b/>
                <w:color w:val="000000"/>
                <w:lang w:eastAsia="cs-CZ"/>
              </w:rPr>
              <w:t>/měsíc (</w:t>
            </w:r>
            <w:r>
              <w:rPr>
                <w:rFonts w:ascii="Times New Roman" w:hAnsi="Times New Roman"/>
                <w:b/>
                <w:color w:val="000000"/>
                <w:lang w:eastAsia="cs-CZ"/>
              </w:rPr>
              <w:t>FP</w:t>
            </w:r>
            <w:r w:rsidRPr="00DC0603">
              <w:rPr>
                <w:rFonts w:ascii="Times New Roman" w:hAnsi="Times New Roman"/>
                <w:b/>
                <w:color w:val="000000"/>
                <w:lang w:eastAsia="cs-CZ"/>
              </w:rPr>
              <w:t>)</w:t>
            </w:r>
          </w:p>
        </w:tc>
        <w:tc>
          <w:tcPr>
            <w:tcW w:w="2835" w:type="dxa"/>
            <w:tcBorders>
              <w:top w:val="single" w:sz="4" w:space="0" w:color="auto"/>
              <w:left w:val="nil"/>
              <w:bottom w:val="single" w:sz="4" w:space="0" w:color="auto"/>
              <w:right w:val="single" w:sz="4" w:space="0" w:color="auto"/>
            </w:tcBorders>
            <w:vAlign w:val="center"/>
          </w:tcPr>
          <w:p w:rsidR="006533FD" w:rsidRPr="00DC0603" w:rsidRDefault="006533FD" w:rsidP="005A1748">
            <w:pPr>
              <w:spacing w:after="0"/>
              <w:jc w:val="center"/>
              <w:rPr>
                <w:rFonts w:ascii="Times New Roman" w:hAnsi="Times New Roman"/>
                <w:b/>
                <w:color w:val="000000"/>
                <w:lang w:eastAsia="cs-CZ"/>
              </w:rPr>
            </w:pPr>
            <w:r>
              <w:rPr>
                <w:rFonts w:ascii="Times New Roman" w:hAnsi="Times New Roman"/>
                <w:b/>
                <w:color w:val="000000"/>
                <w:lang w:eastAsia="cs-CZ"/>
              </w:rPr>
              <w:t>S</w:t>
            </w:r>
            <w:r w:rsidRPr="00DC0603">
              <w:rPr>
                <w:rFonts w:ascii="Times New Roman" w:hAnsi="Times New Roman"/>
                <w:b/>
                <w:color w:val="000000"/>
                <w:lang w:eastAsia="cs-CZ"/>
              </w:rPr>
              <w:t>azba úhrady na 1 uživatele (měsíc)</w:t>
            </w:r>
          </w:p>
        </w:tc>
      </w:tr>
      <w:tr w:rsidR="006533FD" w:rsidRPr="00DC0603" w:rsidTr="005A1748">
        <w:trPr>
          <w:trHeight w:val="501"/>
        </w:trPr>
        <w:tc>
          <w:tcPr>
            <w:tcW w:w="3691" w:type="dxa"/>
            <w:tcBorders>
              <w:top w:val="nil"/>
              <w:left w:val="single" w:sz="4" w:space="0" w:color="auto"/>
              <w:bottom w:val="single" w:sz="4" w:space="0" w:color="auto"/>
              <w:right w:val="single" w:sz="4" w:space="0" w:color="auto"/>
            </w:tcBorders>
            <w:noWrap/>
            <w:vAlign w:val="center"/>
          </w:tcPr>
          <w:p w:rsidR="006533FD" w:rsidRPr="00DC0603" w:rsidRDefault="006533FD" w:rsidP="005A1748">
            <w:pPr>
              <w:spacing w:after="0"/>
              <w:rPr>
                <w:rFonts w:ascii="Times New Roman" w:hAnsi="Times New Roman"/>
                <w:color w:val="000000"/>
                <w:lang w:eastAsia="cs-CZ"/>
              </w:rPr>
            </w:pPr>
            <w:r w:rsidRPr="00DC0603">
              <w:rPr>
                <w:rFonts w:ascii="Times New Roman" w:hAnsi="Times New Roman"/>
                <w:color w:val="000000"/>
                <w:lang w:eastAsia="cs-CZ"/>
              </w:rPr>
              <w:t>Tísňová péče</w:t>
            </w:r>
          </w:p>
        </w:tc>
        <w:tc>
          <w:tcPr>
            <w:tcW w:w="2551" w:type="dxa"/>
            <w:tcBorders>
              <w:top w:val="nil"/>
              <w:left w:val="nil"/>
              <w:bottom w:val="single" w:sz="4" w:space="0" w:color="auto"/>
              <w:right w:val="single" w:sz="4" w:space="0" w:color="auto"/>
            </w:tcBorders>
            <w:noWrap/>
            <w:vAlign w:val="center"/>
          </w:tcPr>
          <w:p w:rsidR="006533FD" w:rsidRPr="00DC0603" w:rsidRDefault="006533FD" w:rsidP="005A1748">
            <w:pPr>
              <w:spacing w:after="0"/>
              <w:jc w:val="center"/>
              <w:rPr>
                <w:rFonts w:ascii="Times New Roman" w:hAnsi="Times New Roman"/>
                <w:color w:val="000000"/>
                <w:lang w:eastAsia="cs-CZ"/>
              </w:rPr>
            </w:pPr>
            <w:r>
              <w:rPr>
                <w:rFonts w:ascii="Times New Roman" w:hAnsi="Times New Roman"/>
                <w:color w:val="000000"/>
                <w:lang w:eastAsia="cs-CZ"/>
              </w:rPr>
              <w:t>40 000</w:t>
            </w:r>
            <w:r>
              <w:rPr>
                <w:rStyle w:val="Znakapoznpodarou"/>
                <w:rFonts w:ascii="Times New Roman" w:hAnsi="Times New Roman"/>
                <w:color w:val="000000"/>
                <w:lang w:eastAsia="cs-CZ"/>
              </w:rPr>
              <w:footnoteReference w:id="23"/>
            </w:r>
          </w:p>
        </w:tc>
        <w:tc>
          <w:tcPr>
            <w:tcW w:w="2835" w:type="dxa"/>
            <w:tcBorders>
              <w:top w:val="nil"/>
              <w:left w:val="nil"/>
              <w:bottom w:val="single" w:sz="4" w:space="0" w:color="auto"/>
              <w:right w:val="single" w:sz="4" w:space="0" w:color="auto"/>
            </w:tcBorders>
            <w:noWrap/>
            <w:vAlign w:val="center"/>
          </w:tcPr>
          <w:p w:rsidR="006533FD" w:rsidRPr="00DC0603" w:rsidRDefault="006533FD" w:rsidP="005A1748">
            <w:pPr>
              <w:spacing w:after="0"/>
              <w:jc w:val="center"/>
              <w:rPr>
                <w:rFonts w:ascii="Times New Roman" w:hAnsi="Times New Roman"/>
                <w:color w:val="000000"/>
                <w:lang w:eastAsia="cs-CZ"/>
              </w:rPr>
            </w:pPr>
            <w:r w:rsidRPr="00DC0603">
              <w:rPr>
                <w:rFonts w:ascii="Times New Roman" w:hAnsi="Times New Roman"/>
                <w:color w:val="000000"/>
                <w:lang w:eastAsia="cs-CZ"/>
              </w:rPr>
              <w:t>500</w:t>
            </w:r>
          </w:p>
        </w:tc>
      </w:tr>
    </w:tbl>
    <w:p w:rsidR="006533FD"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6533FD">
      <w:pPr>
        <w:rPr>
          <w:rFonts w:ascii="Times New Roman" w:hAnsi="Times New Roman"/>
          <w:color w:val="000000"/>
        </w:rPr>
      </w:pPr>
      <w:r w:rsidRPr="00DC0603">
        <w:rPr>
          <w:rFonts w:ascii="Times New Roman" w:hAnsi="Times New Roman"/>
        </w:rPr>
        <w:br w:type="page"/>
      </w:r>
    </w:p>
    <w:p w:rsidR="006533FD" w:rsidRPr="004E7277" w:rsidRDefault="006533FD" w:rsidP="00AA54F1">
      <w:pPr>
        <w:pStyle w:val="Nadpis3"/>
        <w:numPr>
          <w:ilvl w:val="2"/>
          <w:numId w:val="19"/>
        </w:numPr>
        <w:spacing w:before="120" w:after="120"/>
        <w:jc w:val="both"/>
        <w:rPr>
          <w:rFonts w:ascii="Times New Roman" w:hAnsi="Times New Roman"/>
          <w:color w:val="auto"/>
        </w:rPr>
      </w:pPr>
      <w:bookmarkStart w:id="96" w:name="_Toc376113984"/>
      <w:bookmarkStart w:id="97" w:name="_Toc376371788"/>
      <w:bookmarkStart w:id="98" w:name="_Toc376892915"/>
      <w:bookmarkStart w:id="99" w:name="_Toc376113985"/>
      <w:bookmarkStart w:id="100" w:name="_Toc376371789"/>
      <w:bookmarkStart w:id="101" w:name="_Toc376892916"/>
      <w:bookmarkStart w:id="102" w:name="_Toc359875169"/>
      <w:bookmarkStart w:id="103" w:name="_Toc383608296"/>
      <w:bookmarkStart w:id="104" w:name="_Toc385435875"/>
      <w:bookmarkStart w:id="105" w:name="_Toc386641588"/>
      <w:bookmarkStart w:id="106" w:name="_Toc451177069"/>
      <w:bookmarkEnd w:id="96"/>
      <w:bookmarkEnd w:id="97"/>
      <w:bookmarkEnd w:id="98"/>
      <w:bookmarkEnd w:id="99"/>
      <w:bookmarkEnd w:id="100"/>
      <w:bookmarkEnd w:id="101"/>
      <w:r w:rsidRPr="004E7277">
        <w:rPr>
          <w:rFonts w:ascii="Times New Roman" w:hAnsi="Times New Roman"/>
          <w:color w:val="auto"/>
        </w:rPr>
        <w:lastRenderedPageBreak/>
        <w:t xml:space="preserve">Výpočet </w:t>
      </w:r>
      <w:r>
        <w:rPr>
          <w:rFonts w:ascii="Times New Roman" w:hAnsi="Times New Roman"/>
          <w:color w:val="auto"/>
        </w:rPr>
        <w:t>finanční podpory/</w:t>
      </w:r>
      <w:r w:rsidRPr="004E7277">
        <w:rPr>
          <w:rFonts w:ascii="Times New Roman" w:hAnsi="Times New Roman"/>
          <w:color w:val="auto"/>
        </w:rPr>
        <w:t>dotace</w:t>
      </w:r>
      <w:r>
        <w:rPr>
          <w:rFonts w:ascii="Times New Roman" w:hAnsi="Times New Roman"/>
          <w:color w:val="auto"/>
        </w:rPr>
        <w:t>/příspěvku</w:t>
      </w:r>
      <w:r w:rsidRPr="004E7277">
        <w:rPr>
          <w:rFonts w:ascii="Times New Roman" w:hAnsi="Times New Roman"/>
          <w:color w:val="auto"/>
        </w:rPr>
        <w:t xml:space="preserve"> na služby sociální prevence – pobytová a ambulantní forma</w:t>
      </w:r>
      <w:r w:rsidRPr="004E7277">
        <w:rPr>
          <w:rFonts w:ascii="Times New Roman" w:hAnsi="Times New Roman"/>
          <w:color w:val="auto"/>
          <w:sz w:val="24"/>
          <w:szCs w:val="24"/>
          <w:vertAlign w:val="superscript"/>
        </w:rPr>
        <w:footnoteReference w:id="24"/>
      </w:r>
      <w:r w:rsidRPr="004E7277">
        <w:rPr>
          <w:rFonts w:ascii="Times New Roman" w:hAnsi="Times New Roman"/>
          <w:color w:val="auto"/>
        </w:rPr>
        <w:t xml:space="preserve"> služby s lůžkovou kapacitou</w:t>
      </w:r>
      <w:bookmarkEnd w:id="102"/>
      <w:bookmarkEnd w:id="103"/>
      <w:bookmarkEnd w:id="104"/>
      <w:bookmarkEnd w:id="105"/>
      <w:bookmarkEnd w:id="106"/>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6533FD" w:rsidRPr="00DC0603" w:rsidRDefault="006533FD" w:rsidP="006533FD">
      <w:pPr>
        <w:widowControl w:val="0"/>
        <w:autoSpaceDE w:val="0"/>
        <w:autoSpaceDN w:val="0"/>
        <w:adjustRightInd w:val="0"/>
        <w:spacing w:before="120" w:after="120"/>
        <w:jc w:val="both"/>
        <w:rPr>
          <w:rFonts w:ascii="Times New Roman" w:hAnsi="Times New Roman"/>
        </w:rPr>
      </w:pPr>
      <w:r w:rsidRPr="00DC0603">
        <w:rPr>
          <w:rFonts w:ascii="Times New Roman" w:hAnsi="Times New Roman"/>
        </w:rPr>
        <w:t>Pobytové formy služby:</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azylové domy,</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domy na půl cesty,</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služby následné péče (pouze pobytová forma),</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terapeutické komunity,</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sociální rehabilitace (pouze pobytová forma),</w:t>
      </w:r>
    </w:p>
    <w:p w:rsidR="006533FD" w:rsidRPr="00DC0603" w:rsidRDefault="006533FD" w:rsidP="006533FD">
      <w:pPr>
        <w:widowControl w:val="0"/>
        <w:autoSpaceDE w:val="0"/>
        <w:autoSpaceDN w:val="0"/>
        <w:adjustRightInd w:val="0"/>
        <w:spacing w:before="120" w:after="120"/>
        <w:jc w:val="both"/>
        <w:rPr>
          <w:rFonts w:ascii="Times New Roman" w:hAnsi="Times New Roman"/>
        </w:rPr>
      </w:pPr>
      <w:r w:rsidRPr="00DC0603">
        <w:rPr>
          <w:rFonts w:ascii="Times New Roman" w:hAnsi="Times New Roman"/>
        </w:rPr>
        <w:t>Ambulantní služby:</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noclehárny.</w:t>
      </w:r>
    </w:p>
    <w:p w:rsidR="006533FD" w:rsidRPr="00DC0603" w:rsidRDefault="006533FD" w:rsidP="006533FD">
      <w:pPr>
        <w:pStyle w:val="Odstavecseseznamem"/>
        <w:widowControl w:val="0"/>
        <w:autoSpaceDE w:val="0"/>
        <w:autoSpaceDN w:val="0"/>
        <w:adjustRightInd w:val="0"/>
        <w:spacing w:before="120" w:after="120"/>
        <w:ind w:left="851"/>
        <w:jc w:val="both"/>
        <w:rPr>
          <w:rFonts w:ascii="Times New Roman" w:hAnsi="Times New Roman"/>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dotace:</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je stanovena na </w:t>
      </w:r>
      <w:r w:rsidRPr="00DC0603">
        <w:rPr>
          <w:rFonts w:ascii="Times New Roman" w:hAnsi="Times New Roman" w:cs="Times New Roman"/>
          <w:b/>
          <w:sz w:val="22"/>
          <w:szCs w:val="22"/>
        </w:rPr>
        <w:t>lůžko se zohledněním těchto příjmů (zdrojů):</w:t>
      </w:r>
    </w:p>
    <w:p w:rsidR="006533FD" w:rsidRPr="00DC0603" w:rsidRDefault="006533FD" w:rsidP="00AA54F1">
      <w:pPr>
        <w:pStyle w:val="Default"/>
        <w:numPr>
          <w:ilvl w:val="0"/>
          <w:numId w:val="12"/>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w:t>
      </w:r>
    </w:p>
    <w:p w:rsidR="006533FD" w:rsidRPr="00DC0603" w:rsidRDefault="006533FD" w:rsidP="00AA54F1">
      <w:pPr>
        <w:pStyle w:val="Default"/>
        <w:numPr>
          <w:ilvl w:val="0"/>
          <w:numId w:val="12"/>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 xml:space="preserve">povinné spolufinancování služby z jiných zdrojů (zejména z rozpočtů samospráv).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Pobytové služby sociální prevence jsou poskytovány za částečnou úhradu od uživatelů služby, proto v případě </w:t>
      </w:r>
      <w:r>
        <w:rPr>
          <w:rFonts w:ascii="Times New Roman" w:hAnsi="Times New Roman" w:cs="Times New Roman"/>
          <w:sz w:val="22"/>
          <w:szCs w:val="22"/>
        </w:rPr>
        <w:t>výše uvedených druhů služeb je finanční podpora</w:t>
      </w:r>
      <w:r w:rsidRPr="00DC0603">
        <w:rPr>
          <w:rFonts w:ascii="Times New Roman" w:hAnsi="Times New Roman" w:cs="Times New Roman"/>
          <w:sz w:val="22"/>
          <w:szCs w:val="22"/>
        </w:rPr>
        <w:t xml:space="preserve"> stanovena </w:t>
      </w:r>
      <w:r w:rsidRPr="00DC0603">
        <w:rPr>
          <w:rFonts w:ascii="Times New Roman" w:hAnsi="Times New Roman" w:cs="Times New Roman"/>
          <w:b/>
          <w:sz w:val="22"/>
          <w:szCs w:val="22"/>
        </w:rPr>
        <w:t>jako rozdíl celkových obvyklých (průměrných) nákladů na lůžko a obvyklé (průměrné) úhrady od uživatelů služby</w:t>
      </w:r>
      <w:r w:rsidRPr="00DC0603">
        <w:rPr>
          <w:rFonts w:ascii="Times New Roman" w:hAnsi="Times New Roman" w:cs="Times New Roman"/>
          <w:sz w:val="22"/>
          <w:szCs w:val="22"/>
        </w:rPr>
        <w:t>.</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Obvyklé náklady zahrnují</w:t>
      </w:r>
      <w:r w:rsidRPr="00DC0603">
        <w:rPr>
          <w:rFonts w:ascii="Times New Roman" w:hAnsi="Times New Roman" w:cs="Times New Roman"/>
          <w:sz w:val="22"/>
          <w:szCs w:val="22"/>
        </w:rPr>
        <w:t xml:space="preserve"> pouze náklady na základní činnosti služby poskytované s působností pouze v rámci kraje a zahrnují jak osobní, tak provozní náklady služby. </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Obvyklá (průměrná) úhrada od uživatelů</w:t>
      </w:r>
      <w:r w:rsidRPr="00DC0603">
        <w:rPr>
          <w:rFonts w:ascii="Times New Roman" w:hAnsi="Times New Roman" w:cs="Times New Roman"/>
          <w:sz w:val="22"/>
          <w:szCs w:val="22"/>
        </w:rPr>
        <w:t xml:space="preserve"> služby je určena na základě maximálních hodnot stanovených prováděcí vyhláškou k zákonu o sociálních službá</w:t>
      </w:r>
      <w:r>
        <w:rPr>
          <w:rFonts w:ascii="Times New Roman" w:hAnsi="Times New Roman" w:cs="Times New Roman"/>
          <w:sz w:val="22"/>
          <w:szCs w:val="22"/>
        </w:rPr>
        <w:t>ch</w:t>
      </w:r>
      <w:r w:rsidR="00794D24">
        <w:rPr>
          <w:rFonts w:ascii="Times New Roman" w:hAnsi="Times New Roman" w:cs="Times New Roman"/>
          <w:sz w:val="22"/>
          <w:szCs w:val="22"/>
        </w:rPr>
        <w:t xml:space="preserve"> č. 505/2006 Sb., v </w:t>
      </w:r>
      <w:proofErr w:type="spellStart"/>
      <w:r w:rsidR="00794D24">
        <w:rPr>
          <w:rFonts w:ascii="Times New Roman" w:hAnsi="Times New Roman" w:cs="Times New Roman"/>
          <w:sz w:val="22"/>
          <w:szCs w:val="22"/>
        </w:rPr>
        <w:t>pl</w:t>
      </w:r>
      <w:proofErr w:type="spellEnd"/>
      <w:r w:rsidR="00794D24">
        <w:rPr>
          <w:rFonts w:ascii="Times New Roman" w:hAnsi="Times New Roman" w:cs="Times New Roman"/>
          <w:sz w:val="22"/>
          <w:szCs w:val="22"/>
        </w:rPr>
        <w:t xml:space="preserve">. </w:t>
      </w:r>
      <w:proofErr w:type="gramStart"/>
      <w:r w:rsidR="00794D24">
        <w:rPr>
          <w:rFonts w:ascii="Times New Roman" w:hAnsi="Times New Roman" w:cs="Times New Roman"/>
          <w:sz w:val="22"/>
          <w:szCs w:val="22"/>
        </w:rPr>
        <w:t xml:space="preserve">znění, </w:t>
      </w:r>
      <w:r>
        <w:rPr>
          <w:rFonts w:ascii="Times New Roman" w:hAnsi="Times New Roman" w:cs="Times New Roman"/>
          <w:sz w:val="22"/>
          <w:szCs w:val="22"/>
        </w:rPr>
        <w:t xml:space="preserve"> za</w:t>
      </w:r>
      <w:proofErr w:type="gramEnd"/>
      <w:r>
        <w:rPr>
          <w:rFonts w:ascii="Times New Roman" w:hAnsi="Times New Roman" w:cs="Times New Roman"/>
          <w:sz w:val="22"/>
          <w:szCs w:val="22"/>
        </w:rPr>
        <w:t xml:space="preserve"> pobyt a případně stravu u </w:t>
      </w:r>
      <w:r w:rsidRPr="00DC0603">
        <w:rPr>
          <w:rFonts w:ascii="Times New Roman" w:hAnsi="Times New Roman" w:cs="Times New Roman"/>
          <w:sz w:val="22"/>
          <w:szCs w:val="22"/>
        </w:rPr>
        <w:t>jednotlivých druhů služeb. V případě nocleháren je obvyklá (průměrná) výše úhrady od uživatelů služby stanovena na základě hodnot obvykle stanovených poskytovateli služeb a zahrnuje úhradu za pomoc při osobní hygieně nebo poskytnutí podmínek pro osobní hygienu a poskytnutí přenocování.</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Úhrada je stanovena jako průměrná hodnota na 1 lůžko/den (v přípa</w:t>
      </w:r>
      <w:r>
        <w:rPr>
          <w:rFonts w:ascii="Times New Roman" w:hAnsi="Times New Roman" w:cs="Times New Roman"/>
          <w:sz w:val="22"/>
          <w:szCs w:val="22"/>
        </w:rPr>
        <w:t>dě nocleháren fakticky za 1 </w:t>
      </w:r>
      <w:r w:rsidRPr="00DC0603">
        <w:rPr>
          <w:rFonts w:ascii="Times New Roman" w:hAnsi="Times New Roman" w:cs="Times New Roman"/>
          <w:sz w:val="22"/>
          <w:szCs w:val="22"/>
        </w:rPr>
        <w:t xml:space="preserve">lůžko/noc). </w:t>
      </w:r>
    </w:p>
    <w:p w:rsidR="006533FD" w:rsidRPr="005E58C5" w:rsidRDefault="006533FD" w:rsidP="006533FD">
      <w:pPr>
        <w:pStyle w:val="Default"/>
        <w:spacing w:before="120" w:after="120" w:line="276" w:lineRule="auto"/>
        <w:jc w:val="both"/>
        <w:rPr>
          <w:rFonts w:ascii="Times New Roman" w:hAnsi="Times New Roman" w:cs="Times New Roman"/>
          <w:b/>
          <w:sz w:val="22"/>
          <w:szCs w:val="22"/>
        </w:rPr>
      </w:pPr>
      <w:r w:rsidRPr="005E58C5">
        <w:rPr>
          <w:rFonts w:ascii="Times New Roman" w:hAnsi="Times New Roman" w:cs="Times New Roman"/>
          <w:b/>
          <w:sz w:val="22"/>
          <w:szCs w:val="22"/>
        </w:rPr>
        <w:t xml:space="preserve">V rámci výše </w:t>
      </w:r>
      <w:r>
        <w:rPr>
          <w:rFonts w:ascii="Times New Roman" w:hAnsi="Times New Roman" w:cs="Times New Roman"/>
          <w:b/>
          <w:sz w:val="22"/>
          <w:szCs w:val="22"/>
        </w:rPr>
        <w:t>finanční podpory</w:t>
      </w:r>
      <w:r w:rsidRPr="005E58C5">
        <w:rPr>
          <w:rFonts w:ascii="Times New Roman" w:hAnsi="Times New Roman" w:cs="Times New Roman"/>
          <w:b/>
          <w:sz w:val="22"/>
          <w:szCs w:val="22"/>
        </w:rPr>
        <w:t xml:space="preserve"> se nezohledňuje nízký výběr úhrady od uživatelů služby v konkrétních případech.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F57743"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P</w:t>
      </w:r>
      <w:r w:rsidRPr="008D0612">
        <w:rPr>
          <w:rFonts w:ascii="Times New Roman" w:hAnsi="Times New Roman" w:cs="Times New Roman"/>
          <w:sz w:val="22"/>
          <w:szCs w:val="22"/>
        </w:rPr>
        <w:t>odíl spolufinancování služby z</w:t>
      </w:r>
      <w:r>
        <w:rPr>
          <w:rFonts w:ascii="Times New Roman" w:hAnsi="Times New Roman" w:cs="Times New Roman"/>
          <w:sz w:val="22"/>
          <w:szCs w:val="22"/>
        </w:rPr>
        <w:t xml:space="preserve">e zdrojů ÚSC, příp. jiných, </w:t>
      </w:r>
      <w:r w:rsidR="006533FD" w:rsidRPr="00DC0603">
        <w:rPr>
          <w:rFonts w:ascii="Times New Roman" w:hAnsi="Times New Roman" w:cs="Times New Roman"/>
          <w:sz w:val="22"/>
          <w:szCs w:val="22"/>
        </w:rPr>
        <w:t>je</w:t>
      </w:r>
      <w:r w:rsidR="006533FD" w:rsidRPr="00DC0603">
        <w:rPr>
          <w:rFonts w:ascii="Times New Roman" w:hAnsi="Times New Roman" w:cs="Times New Roman"/>
          <w:b/>
          <w:sz w:val="22"/>
          <w:szCs w:val="22"/>
        </w:rPr>
        <w:t xml:space="preserve"> </w:t>
      </w:r>
      <w:r w:rsidR="006533FD" w:rsidRPr="00DC0603">
        <w:rPr>
          <w:rFonts w:ascii="Times New Roman" w:hAnsi="Times New Roman" w:cs="Times New Roman"/>
          <w:sz w:val="22"/>
          <w:szCs w:val="22"/>
        </w:rPr>
        <w:t xml:space="preserve">stanoven jednotným procentem pro všechny služby, a to ve výši min. </w:t>
      </w:r>
      <w:r w:rsidR="006533FD" w:rsidRPr="00DC0603">
        <w:rPr>
          <w:rFonts w:ascii="Times New Roman" w:hAnsi="Times New Roman" w:cs="Times New Roman"/>
          <w:b/>
          <w:sz w:val="22"/>
          <w:szCs w:val="22"/>
        </w:rPr>
        <w:t>1</w:t>
      </w:r>
      <w:r w:rsidR="006533FD">
        <w:rPr>
          <w:rFonts w:ascii="Times New Roman" w:hAnsi="Times New Roman" w:cs="Times New Roman"/>
          <w:b/>
          <w:sz w:val="22"/>
          <w:szCs w:val="22"/>
        </w:rPr>
        <w:t>5</w:t>
      </w:r>
      <w:r w:rsidR="00794D24">
        <w:rPr>
          <w:rFonts w:ascii="Times New Roman" w:hAnsi="Times New Roman" w:cs="Times New Roman"/>
          <w:b/>
          <w:sz w:val="22"/>
          <w:szCs w:val="22"/>
        </w:rPr>
        <w:t xml:space="preserve"> </w:t>
      </w:r>
      <w:r w:rsidR="006533FD" w:rsidRPr="00DC0603">
        <w:rPr>
          <w:rFonts w:ascii="Times New Roman" w:hAnsi="Times New Roman" w:cs="Times New Roman"/>
          <w:b/>
          <w:sz w:val="22"/>
          <w:szCs w:val="22"/>
        </w:rPr>
        <w:t xml:space="preserve">% celkových obvyklých (průměrných) nákladů na lůžko. </w:t>
      </w:r>
      <w:r w:rsidR="006533FD" w:rsidRPr="00DC0603">
        <w:rPr>
          <w:rFonts w:ascii="Times New Roman" w:hAnsi="Times New Roman" w:cs="Times New Roman"/>
          <w:sz w:val="22"/>
          <w:szCs w:val="22"/>
        </w:rPr>
        <w:t>Do jiných zdrojů se započítávají veškeré ostatní zdroje nad rámec</w:t>
      </w:r>
      <w:r w:rsidR="006533FD">
        <w:rPr>
          <w:rFonts w:ascii="Times New Roman" w:hAnsi="Times New Roman" w:cs="Times New Roman"/>
          <w:sz w:val="22"/>
          <w:szCs w:val="22"/>
        </w:rPr>
        <w:t xml:space="preserve"> úhrad od uživatelů služby. Tj. </w:t>
      </w:r>
      <w:r w:rsidR="006533FD" w:rsidRPr="00DC0603">
        <w:rPr>
          <w:rFonts w:ascii="Times New Roman" w:hAnsi="Times New Roman" w:cs="Times New Roman"/>
          <w:sz w:val="22"/>
          <w:szCs w:val="22"/>
        </w:rPr>
        <w:t xml:space="preserve">zejména se jedná o prostředky z rozpočtů samospráv. </w:t>
      </w:r>
    </w:p>
    <w:p w:rsidR="006533FD" w:rsidRDefault="006533FD" w:rsidP="006533FD">
      <w:pPr>
        <w:rPr>
          <w:rFonts w:ascii="Times New Roman" w:hAnsi="Times New Roman"/>
          <w:b/>
          <w:color w:val="000000"/>
        </w:rPr>
      </w:pPr>
      <w:r>
        <w:rPr>
          <w:rFonts w:ascii="Times New Roman" w:hAnsi="Times New Roman"/>
          <w:b/>
        </w:rPr>
        <w:br w:type="page"/>
      </w:r>
    </w:p>
    <w:p w:rsidR="006533FD" w:rsidRPr="002827D8" w:rsidRDefault="006533FD" w:rsidP="006533FD">
      <w:pPr>
        <w:pStyle w:val="Default"/>
        <w:spacing w:before="120" w:after="120" w:line="276" w:lineRule="auto"/>
        <w:rPr>
          <w:rFonts w:ascii="Times New Roman" w:hAnsi="Times New Roman" w:cs="Times New Roman"/>
          <w:sz w:val="22"/>
          <w:szCs w:val="22"/>
        </w:rPr>
      </w:pPr>
      <w:r w:rsidRPr="002827D8">
        <w:rPr>
          <w:rFonts w:ascii="Times New Roman" w:hAnsi="Times New Roman" w:cs="Times New Roman"/>
          <w:b/>
          <w:sz w:val="22"/>
          <w:szCs w:val="22"/>
        </w:rPr>
        <w:lastRenderedPageBreak/>
        <w:t>Výpočet finanční podpory</w:t>
      </w:r>
      <w:r w:rsidRPr="002827D8">
        <w:rPr>
          <w:rFonts w:ascii="Times New Roman" w:hAnsi="Times New Roman" w:cs="Times New Roman"/>
          <w:sz w:val="22"/>
          <w:szCs w:val="22"/>
        </w:rPr>
        <w:t xml:space="preserve"> na uvedené druhy služeb sociální prevence – služby s lůžkovou kapacitou:</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L)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(S</w:t>
      </w:r>
      <w:r w:rsidRPr="00DC0603">
        <w:rPr>
          <w:rFonts w:ascii="Times New Roman" w:hAnsi="Times New Roman" w:cs="Times New Roman"/>
          <w:b/>
          <w:i/>
          <w:color w:val="00B050"/>
          <w:sz w:val="22"/>
          <w:szCs w:val="22"/>
          <w:vertAlign w:val="subscript"/>
        </w:rPr>
        <w:t>U</w:t>
      </w:r>
      <w:r w:rsidRPr="00DC0603">
        <w:rPr>
          <w:rFonts w:ascii="Times New Roman" w:hAnsi="Times New Roman" w:cs="Times New Roman"/>
          <w:b/>
          <w:i/>
          <w:color w:val="00B050"/>
          <w:sz w:val="22"/>
          <w:szCs w:val="22"/>
        </w:rPr>
        <w:t xml:space="preserve">* L)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0,1</w:t>
      </w:r>
      <w:r>
        <w:rPr>
          <w:rFonts w:ascii="Times New Roman" w:hAnsi="Times New Roman" w:cs="Times New Roman"/>
          <w:b/>
          <w:i/>
          <w:color w:val="984806"/>
          <w:sz w:val="22"/>
          <w:szCs w:val="22"/>
        </w:rPr>
        <w:t>5 * (FP</w:t>
      </w:r>
      <w:r w:rsidRPr="00DC0603">
        <w:rPr>
          <w:rFonts w:ascii="Times New Roman" w:hAnsi="Times New Roman" w:cs="Times New Roman"/>
          <w:b/>
          <w:i/>
          <w:color w:val="984806"/>
          <w:sz w:val="22"/>
          <w:szCs w:val="22"/>
        </w:rPr>
        <w:t xml:space="preserve"> * L)</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finanční podpora</w:t>
      </w:r>
      <w:r w:rsidRPr="00DC0603">
        <w:rPr>
          <w:rFonts w:ascii="Times New Roman" w:hAnsi="Times New Roman" w:cs="Times New Roman"/>
          <w:b/>
          <w:i/>
          <w:color w:val="FF0000"/>
          <w:sz w:val="22"/>
          <w:szCs w:val="22"/>
        </w:rPr>
        <w:t xml:space="preserve"> na lůžko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úhrada od uživatelů služby na lůžko</w:t>
      </w:r>
      <w:r w:rsidRPr="00DC0603">
        <w:rPr>
          <w:rFonts w:ascii="Times New Roman" w:hAnsi="Times New Roman" w:cs="Times New Roman"/>
          <w:b/>
          <w:i/>
          <w:sz w:val="22"/>
          <w:szCs w:val="22"/>
        </w:rPr>
        <w:t xml:space="preserve"> – </w:t>
      </w:r>
      <w:r w:rsidRPr="00DC0603">
        <w:rPr>
          <w:rFonts w:ascii="Times New Roman" w:hAnsi="Times New Roman" w:cs="Times New Roman"/>
          <w:b/>
          <w:i/>
          <w:color w:val="984806"/>
          <w:sz w:val="22"/>
          <w:szCs w:val="22"/>
        </w:rPr>
        <w:t xml:space="preserve">povinný podíl </w:t>
      </w: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rPr>
        <w:t>spolufinancování služby</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 xml:space="preserve">– </w:t>
      </w:r>
      <w:r>
        <w:rPr>
          <w:rFonts w:ascii="Times New Roman" w:hAnsi="Times New Roman" w:cs="Times New Roman"/>
          <w:i/>
          <w:sz w:val="22"/>
          <w:szCs w:val="22"/>
        </w:rPr>
        <w:t>finanční podpora</w:t>
      </w:r>
      <w:r w:rsidRPr="00DC0603">
        <w:rPr>
          <w:rFonts w:ascii="Times New Roman" w:hAnsi="Times New Roman" w:cs="Times New Roman"/>
          <w:i/>
          <w:sz w:val="22"/>
          <w:szCs w:val="22"/>
        </w:rPr>
        <w:t xml:space="preserve"> na příslušný druh sociální služby</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 xml:space="preserve">finanční podpory </w:t>
      </w:r>
      <w:r w:rsidRPr="00DC0603">
        <w:rPr>
          <w:rFonts w:ascii="Times New Roman" w:hAnsi="Times New Roman" w:cs="Times New Roman"/>
          <w:i/>
          <w:sz w:val="22"/>
          <w:szCs w:val="22"/>
        </w:rPr>
        <w:t xml:space="preserve">na 1 lůžko/den pro jednotlivé druhy služeb, která odpovídá celkovým obvyklým (průměrným) nákladům na 1 lůžko/den </w:t>
      </w:r>
    </w:p>
    <w:p w:rsidR="006533FD" w:rsidRPr="00DC0603" w:rsidRDefault="006533FD" w:rsidP="006533FD">
      <w:pPr>
        <w:pStyle w:val="Default"/>
        <w:spacing w:line="276" w:lineRule="auto"/>
        <w:jc w:val="both"/>
        <w:rPr>
          <w:rFonts w:ascii="Times New Roman" w:hAnsi="Times New Roman" w:cs="Times New Roman"/>
          <w:sz w:val="22"/>
          <w:szCs w:val="22"/>
        </w:rPr>
      </w:pP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U</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obvyklá sazba úhrady od uživatelů služby na 1 lůžko/den pro jednotlivé druhy služeb - obvyklá sazba úhrady</w:t>
      </w:r>
      <w:r w:rsidRPr="00DC0603">
        <w:rPr>
          <w:rFonts w:ascii="Times New Roman" w:hAnsi="Times New Roman" w:cs="Times New Roman"/>
          <w:sz w:val="22"/>
          <w:szCs w:val="22"/>
        </w:rPr>
        <w:t xml:space="preserve"> </w:t>
      </w:r>
      <w:r w:rsidRPr="00DC0603">
        <w:rPr>
          <w:rFonts w:ascii="Times New Roman" w:hAnsi="Times New Roman" w:cs="Times New Roman"/>
          <w:i/>
          <w:sz w:val="22"/>
          <w:szCs w:val="22"/>
        </w:rPr>
        <w:t>je stanovena s ohledem na maximální sazby stanovené prováděcí vyhláškou k zákonu o sociálních službách a na základě obvyklé obsazenosti lůžek uživateli (odpoví</w:t>
      </w:r>
      <w:r>
        <w:rPr>
          <w:rFonts w:ascii="Times New Roman" w:hAnsi="Times New Roman" w:cs="Times New Roman"/>
          <w:i/>
          <w:sz w:val="22"/>
          <w:szCs w:val="22"/>
        </w:rPr>
        <w:t>dá minimální stanovené úhradě)</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L</w:t>
      </w:r>
      <w:r w:rsidRPr="00DC0603">
        <w:rPr>
          <w:rFonts w:ascii="Times New Roman" w:hAnsi="Times New Roman" w:cs="Times New Roman"/>
          <w:i/>
          <w:sz w:val="22"/>
          <w:szCs w:val="22"/>
        </w:rPr>
        <w:t xml:space="preserve"> – celkový plánovaný počet </w:t>
      </w:r>
      <w:proofErr w:type="spellStart"/>
      <w:r w:rsidRPr="00DC0603">
        <w:rPr>
          <w:rFonts w:ascii="Times New Roman" w:hAnsi="Times New Roman" w:cs="Times New Roman"/>
          <w:i/>
          <w:sz w:val="22"/>
          <w:szCs w:val="22"/>
        </w:rPr>
        <w:t>lůžkodnů</w:t>
      </w:r>
      <w:proofErr w:type="spellEnd"/>
      <w:r w:rsidRPr="00DC0603">
        <w:rPr>
          <w:rFonts w:ascii="Times New Roman" w:hAnsi="Times New Roman" w:cs="Times New Roman"/>
          <w:i/>
          <w:sz w:val="22"/>
          <w:szCs w:val="22"/>
        </w:rPr>
        <w:t xml:space="preserve"> (údaj uvedený v žádosti o finanční podporu, na základě počtu registrovaných lůžek a plánované doby poskytování služby v příslušném roce)</w:t>
      </w:r>
    </w:p>
    <w:p w:rsidR="006533FD" w:rsidRPr="00DC0603" w:rsidRDefault="006533FD" w:rsidP="006533FD">
      <w:pPr>
        <w:pStyle w:val="Default"/>
        <w:spacing w:before="120" w:after="120" w:line="276" w:lineRule="auto"/>
        <w:rPr>
          <w:rFonts w:ascii="Times New Roman" w:hAnsi="Times New Roman" w:cs="Times New Roman"/>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t>Doporučené</w:t>
      </w:r>
      <w:r w:rsidRPr="00DC0603">
        <w:rPr>
          <w:rFonts w:ascii="Times New Roman" w:hAnsi="Times New Roman" w:cs="Times New Roman"/>
          <w:b/>
          <w:sz w:val="22"/>
          <w:szCs w:val="22"/>
        </w:rPr>
        <w:t xml:space="preserve"> hodnoty pro výpočet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na jednotlivé druhy služeb</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402"/>
        <w:gridCol w:w="3261"/>
      </w:tblGrid>
      <w:tr w:rsidR="006533FD" w:rsidRPr="00DC0603" w:rsidTr="005A1748">
        <w:trPr>
          <w:trHeight w:val="127"/>
        </w:trPr>
        <w:tc>
          <w:tcPr>
            <w:tcW w:w="2376" w:type="dxa"/>
            <w:vAlign w:val="center"/>
          </w:tcPr>
          <w:p w:rsidR="006533FD" w:rsidRPr="00DC0603" w:rsidRDefault="006533FD" w:rsidP="005A1748">
            <w:pPr>
              <w:pStyle w:val="Default"/>
              <w:spacing w:before="120" w:after="120" w:line="276" w:lineRule="auto"/>
              <w:jc w:val="center"/>
              <w:rPr>
                <w:rFonts w:ascii="Times New Roman" w:hAnsi="Times New Roman" w:cs="Times New Roman"/>
                <w:b/>
                <w:sz w:val="22"/>
                <w:szCs w:val="22"/>
              </w:rPr>
            </w:pPr>
            <w:r w:rsidRPr="00DC0603">
              <w:rPr>
                <w:rFonts w:ascii="Times New Roman" w:hAnsi="Times New Roman" w:cs="Times New Roman"/>
                <w:b/>
                <w:sz w:val="22"/>
                <w:szCs w:val="22"/>
              </w:rPr>
              <w:t>Druh služby</w:t>
            </w:r>
          </w:p>
        </w:tc>
        <w:tc>
          <w:tcPr>
            <w:tcW w:w="3402" w:type="dxa"/>
            <w:vAlign w:val="center"/>
          </w:tcPr>
          <w:p w:rsidR="006533FD" w:rsidRPr="00DC0603" w:rsidRDefault="006533FD" w:rsidP="005A1748">
            <w:pPr>
              <w:pStyle w:val="Default"/>
              <w:spacing w:before="120" w:after="120" w:line="276" w:lineRule="auto"/>
              <w:jc w:val="center"/>
              <w:rPr>
                <w:rFonts w:ascii="Times New Roman" w:hAnsi="Times New Roman" w:cs="Times New Roman"/>
                <w:b/>
                <w:sz w:val="22"/>
                <w:szCs w:val="22"/>
              </w:rPr>
            </w:pPr>
            <w:r>
              <w:rPr>
                <w:rFonts w:ascii="Times New Roman" w:hAnsi="Times New Roman" w:cs="Times New Roman"/>
                <w:b/>
                <w:sz w:val="22"/>
                <w:szCs w:val="22"/>
              </w:rPr>
              <w:t>H</w:t>
            </w:r>
            <w:r w:rsidRPr="00DC0603">
              <w:rPr>
                <w:rFonts w:ascii="Times New Roman" w:hAnsi="Times New Roman" w:cs="Times New Roman"/>
                <w:b/>
                <w:sz w:val="22"/>
                <w:szCs w:val="22"/>
              </w:rPr>
              <w:t xml:space="preserve">odnota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w:t>
            </w:r>
            <w:proofErr w:type="gramStart"/>
            <w:r w:rsidRPr="00DC0603">
              <w:rPr>
                <w:rFonts w:ascii="Times New Roman" w:hAnsi="Times New Roman" w:cs="Times New Roman"/>
                <w:b/>
                <w:sz w:val="22"/>
                <w:szCs w:val="22"/>
              </w:rPr>
              <w:t xml:space="preserve">na </w:t>
            </w:r>
            <w:r>
              <w:rPr>
                <w:rFonts w:ascii="Times New Roman" w:hAnsi="Times New Roman" w:cs="Times New Roman"/>
                <w:b/>
                <w:sz w:val="22"/>
                <w:szCs w:val="22"/>
              </w:rPr>
              <w:t xml:space="preserve">           </w:t>
            </w:r>
            <w:r w:rsidRPr="00DC0603">
              <w:rPr>
                <w:rFonts w:ascii="Times New Roman" w:hAnsi="Times New Roman" w:cs="Times New Roman"/>
                <w:b/>
                <w:sz w:val="22"/>
                <w:szCs w:val="22"/>
              </w:rPr>
              <w:t>1 lůžko/den</w:t>
            </w:r>
            <w:proofErr w:type="gramEnd"/>
            <w:r w:rsidRPr="00DC0603">
              <w:rPr>
                <w:rFonts w:ascii="Times New Roman" w:hAnsi="Times New Roman" w:cs="Times New Roman"/>
                <w:b/>
                <w:sz w:val="22"/>
                <w:szCs w:val="22"/>
              </w:rPr>
              <w:t xml:space="preserve"> = celkové obvyklé (průměrné) náklady na 1 lůžko/den (</w:t>
            </w:r>
            <w:r>
              <w:rPr>
                <w:rFonts w:ascii="Times New Roman" w:hAnsi="Times New Roman" w:cs="Times New Roman"/>
                <w:b/>
                <w:sz w:val="22"/>
                <w:szCs w:val="22"/>
              </w:rPr>
              <w:t>FP</w:t>
            </w:r>
            <w:r w:rsidRPr="00DC0603">
              <w:rPr>
                <w:rFonts w:ascii="Times New Roman" w:hAnsi="Times New Roman" w:cs="Times New Roman"/>
                <w:b/>
                <w:sz w:val="22"/>
                <w:szCs w:val="22"/>
              </w:rPr>
              <w:t>)</w:t>
            </w:r>
            <w:r w:rsidR="0040604A">
              <w:rPr>
                <w:rStyle w:val="Znakapoznpodarou"/>
                <w:rFonts w:ascii="Times New Roman" w:hAnsi="Times New Roman"/>
                <w:b/>
                <w:sz w:val="22"/>
                <w:szCs w:val="22"/>
              </w:rPr>
              <w:footnoteReference w:id="25"/>
            </w:r>
          </w:p>
        </w:tc>
        <w:tc>
          <w:tcPr>
            <w:tcW w:w="3261" w:type="dxa"/>
            <w:vAlign w:val="center"/>
          </w:tcPr>
          <w:p w:rsidR="006533FD" w:rsidRPr="00DC0603" w:rsidRDefault="006533FD" w:rsidP="005A1748">
            <w:pPr>
              <w:pStyle w:val="Default"/>
              <w:spacing w:before="120" w:after="120" w:line="276" w:lineRule="auto"/>
              <w:jc w:val="center"/>
              <w:rPr>
                <w:rFonts w:ascii="Times New Roman" w:hAnsi="Times New Roman" w:cs="Times New Roman"/>
                <w:b/>
                <w:sz w:val="22"/>
                <w:szCs w:val="22"/>
              </w:rPr>
            </w:pPr>
            <w:r>
              <w:rPr>
                <w:rFonts w:ascii="Times New Roman" w:hAnsi="Times New Roman" w:cs="Times New Roman"/>
                <w:b/>
                <w:sz w:val="22"/>
                <w:szCs w:val="22"/>
              </w:rPr>
              <w:t>P</w:t>
            </w:r>
            <w:r w:rsidRPr="00DC0603">
              <w:rPr>
                <w:rFonts w:ascii="Times New Roman" w:hAnsi="Times New Roman" w:cs="Times New Roman"/>
                <w:b/>
                <w:sz w:val="22"/>
                <w:szCs w:val="22"/>
              </w:rPr>
              <w:t>růměrná sazba úhrady od uživatelů služby na 1 lůžko/den (S</w:t>
            </w:r>
            <w:r w:rsidRPr="00DC0603">
              <w:rPr>
                <w:rFonts w:ascii="Times New Roman" w:hAnsi="Times New Roman" w:cs="Times New Roman"/>
                <w:b/>
                <w:sz w:val="22"/>
                <w:szCs w:val="22"/>
                <w:vertAlign w:val="subscript"/>
              </w:rPr>
              <w:t>U)</w:t>
            </w:r>
          </w:p>
        </w:tc>
      </w:tr>
      <w:tr w:rsidR="006533FD" w:rsidRPr="00DC0603" w:rsidTr="005A1748">
        <w:tc>
          <w:tcPr>
            <w:tcW w:w="2376" w:type="dxa"/>
          </w:tcPr>
          <w:p w:rsidR="006533FD" w:rsidRPr="00DC0603" w:rsidRDefault="006533FD" w:rsidP="005A1748">
            <w:pPr>
              <w:pStyle w:val="Default"/>
              <w:spacing w:before="120" w:after="120" w:line="276" w:lineRule="auto"/>
              <w:rPr>
                <w:rFonts w:ascii="Times New Roman" w:hAnsi="Times New Roman" w:cs="Times New Roman"/>
                <w:sz w:val="22"/>
                <w:szCs w:val="22"/>
              </w:rPr>
            </w:pPr>
            <w:r w:rsidRPr="00DC0603">
              <w:rPr>
                <w:rFonts w:ascii="Times New Roman" w:hAnsi="Times New Roman" w:cs="Times New Roman"/>
                <w:sz w:val="22"/>
                <w:szCs w:val="22"/>
              </w:rPr>
              <w:t>Azylové domy</w:t>
            </w:r>
          </w:p>
        </w:tc>
        <w:tc>
          <w:tcPr>
            <w:tcW w:w="3402"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350</w:t>
            </w:r>
          </w:p>
        </w:tc>
        <w:tc>
          <w:tcPr>
            <w:tcW w:w="3261"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65</w:t>
            </w:r>
          </w:p>
        </w:tc>
      </w:tr>
      <w:tr w:rsidR="006533FD" w:rsidRPr="00DC0603" w:rsidTr="005A1748">
        <w:tc>
          <w:tcPr>
            <w:tcW w:w="2376" w:type="dxa"/>
          </w:tcPr>
          <w:p w:rsidR="006533FD" w:rsidRPr="00DC0603" w:rsidRDefault="006533FD" w:rsidP="005A1748">
            <w:pPr>
              <w:pStyle w:val="Default"/>
              <w:spacing w:before="120" w:after="120" w:line="276" w:lineRule="auto"/>
              <w:rPr>
                <w:rFonts w:ascii="Times New Roman" w:hAnsi="Times New Roman" w:cs="Times New Roman"/>
                <w:sz w:val="22"/>
                <w:szCs w:val="22"/>
              </w:rPr>
            </w:pPr>
            <w:r w:rsidRPr="00DC0603">
              <w:rPr>
                <w:rFonts w:ascii="Times New Roman" w:hAnsi="Times New Roman" w:cs="Times New Roman"/>
                <w:sz w:val="22"/>
                <w:szCs w:val="22"/>
              </w:rPr>
              <w:t>Domy na půl cesty</w:t>
            </w:r>
          </w:p>
        </w:tc>
        <w:tc>
          <w:tcPr>
            <w:tcW w:w="3402" w:type="dxa"/>
          </w:tcPr>
          <w:p w:rsidR="006533FD" w:rsidRPr="00DC0603" w:rsidRDefault="00E24117" w:rsidP="005A1748">
            <w:pPr>
              <w:pStyle w:val="Default"/>
              <w:spacing w:before="120" w:after="120" w:line="276"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600</w:t>
            </w:r>
          </w:p>
        </w:tc>
        <w:tc>
          <w:tcPr>
            <w:tcW w:w="3261"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70</w:t>
            </w:r>
          </w:p>
        </w:tc>
      </w:tr>
      <w:tr w:rsidR="006533FD" w:rsidRPr="00DC0603" w:rsidTr="005A1748">
        <w:tc>
          <w:tcPr>
            <w:tcW w:w="2376" w:type="dxa"/>
          </w:tcPr>
          <w:p w:rsidR="006533FD" w:rsidRPr="00DC0603" w:rsidRDefault="006533FD" w:rsidP="005A1748">
            <w:pPr>
              <w:pStyle w:val="Default"/>
              <w:spacing w:before="120" w:after="120" w:line="276" w:lineRule="auto"/>
              <w:rPr>
                <w:rFonts w:ascii="Times New Roman" w:hAnsi="Times New Roman" w:cs="Times New Roman"/>
                <w:sz w:val="22"/>
                <w:szCs w:val="22"/>
              </w:rPr>
            </w:pPr>
            <w:r w:rsidRPr="00DC0603">
              <w:rPr>
                <w:rFonts w:ascii="Times New Roman" w:hAnsi="Times New Roman" w:cs="Times New Roman"/>
                <w:sz w:val="22"/>
                <w:szCs w:val="22"/>
              </w:rPr>
              <w:t>Noclehárny</w:t>
            </w:r>
          </w:p>
        </w:tc>
        <w:tc>
          <w:tcPr>
            <w:tcW w:w="3402"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200</w:t>
            </w:r>
          </w:p>
        </w:tc>
        <w:tc>
          <w:tcPr>
            <w:tcW w:w="3261" w:type="dxa"/>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20</w:t>
            </w:r>
          </w:p>
        </w:tc>
      </w:tr>
      <w:tr w:rsidR="006533FD" w:rsidRPr="00DC0603" w:rsidTr="002E4926">
        <w:trPr>
          <w:trHeight w:val="1004"/>
        </w:trPr>
        <w:tc>
          <w:tcPr>
            <w:tcW w:w="2376" w:type="dxa"/>
          </w:tcPr>
          <w:p w:rsidR="006533FD" w:rsidRPr="001133F0" w:rsidRDefault="006533FD" w:rsidP="005A1748">
            <w:pPr>
              <w:pStyle w:val="Default"/>
              <w:spacing w:before="120" w:after="120" w:line="276" w:lineRule="auto"/>
              <w:rPr>
                <w:rFonts w:ascii="Times New Roman" w:hAnsi="Times New Roman" w:cs="Times New Roman"/>
                <w:sz w:val="22"/>
                <w:szCs w:val="22"/>
                <w:highlight w:val="yellow"/>
              </w:rPr>
            </w:pPr>
            <w:r>
              <w:rPr>
                <w:rFonts w:ascii="Times New Roman" w:hAnsi="Times New Roman" w:cs="Times New Roman"/>
                <w:color w:val="auto"/>
                <w:sz w:val="22"/>
                <w:szCs w:val="22"/>
              </w:rPr>
              <w:t xml:space="preserve">Služby následné péče, </w:t>
            </w:r>
            <w:r w:rsidRPr="001A7529">
              <w:rPr>
                <w:rFonts w:ascii="Times New Roman" w:hAnsi="Times New Roman" w:cs="Times New Roman"/>
                <w:color w:val="auto"/>
                <w:sz w:val="22"/>
                <w:szCs w:val="22"/>
              </w:rPr>
              <w:t>Terapeutické komunity</w:t>
            </w:r>
            <w:r>
              <w:rPr>
                <w:rFonts w:ascii="Times New Roman" w:hAnsi="Times New Roman" w:cs="Times New Roman"/>
                <w:color w:val="auto"/>
                <w:sz w:val="22"/>
                <w:szCs w:val="22"/>
              </w:rPr>
              <w:t>,</w:t>
            </w:r>
            <w:r w:rsidRPr="001A7529">
              <w:rPr>
                <w:rFonts w:ascii="Times New Roman" w:hAnsi="Times New Roman" w:cs="Times New Roman"/>
                <w:color w:val="auto"/>
                <w:sz w:val="22"/>
                <w:szCs w:val="22"/>
              </w:rPr>
              <w:t xml:space="preserve"> Sociální rehabilitace</w:t>
            </w:r>
          </w:p>
        </w:tc>
        <w:tc>
          <w:tcPr>
            <w:tcW w:w="3402" w:type="dxa"/>
          </w:tcPr>
          <w:p w:rsidR="006533FD" w:rsidRPr="001A7529" w:rsidRDefault="006533FD" w:rsidP="005A1748">
            <w:pPr>
              <w:pStyle w:val="Default"/>
              <w:spacing w:before="120" w:after="120" w:line="276" w:lineRule="auto"/>
              <w:rPr>
                <w:rFonts w:ascii="Times New Roman" w:hAnsi="Times New Roman" w:cs="Times New Roman"/>
                <w:color w:val="auto"/>
                <w:sz w:val="22"/>
                <w:szCs w:val="22"/>
              </w:rPr>
            </w:pPr>
          </w:p>
          <w:p w:rsidR="006533FD" w:rsidRPr="001A7529" w:rsidRDefault="00E24117" w:rsidP="005A1748">
            <w:pPr>
              <w:pStyle w:val="Default"/>
              <w:spacing w:before="120" w:after="120" w:line="276"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750</w:t>
            </w:r>
          </w:p>
        </w:tc>
        <w:tc>
          <w:tcPr>
            <w:tcW w:w="3261" w:type="dxa"/>
          </w:tcPr>
          <w:p w:rsidR="006533FD" w:rsidRPr="001A7529" w:rsidRDefault="006533FD" w:rsidP="005A1748">
            <w:pPr>
              <w:pStyle w:val="Default"/>
              <w:spacing w:before="120" w:after="120" w:line="276" w:lineRule="auto"/>
              <w:jc w:val="center"/>
              <w:rPr>
                <w:rFonts w:ascii="Times New Roman" w:hAnsi="Times New Roman" w:cs="Times New Roman"/>
                <w:color w:val="auto"/>
                <w:sz w:val="22"/>
                <w:szCs w:val="22"/>
              </w:rPr>
            </w:pPr>
          </w:p>
          <w:p w:rsidR="006533FD" w:rsidRPr="001A7529" w:rsidRDefault="006533FD" w:rsidP="005A1748">
            <w:pPr>
              <w:pStyle w:val="Default"/>
              <w:spacing w:before="120" w:after="120" w:line="276" w:lineRule="auto"/>
              <w:jc w:val="center"/>
              <w:rPr>
                <w:rFonts w:ascii="Times New Roman" w:hAnsi="Times New Roman" w:cs="Times New Roman"/>
                <w:color w:val="auto"/>
                <w:sz w:val="22"/>
                <w:szCs w:val="22"/>
              </w:rPr>
            </w:pPr>
            <w:r w:rsidRPr="001A7529">
              <w:rPr>
                <w:rFonts w:ascii="Times New Roman" w:hAnsi="Times New Roman" w:cs="Times New Roman"/>
                <w:color w:val="auto"/>
                <w:sz w:val="22"/>
                <w:szCs w:val="22"/>
              </w:rPr>
              <w:t>125</w:t>
            </w:r>
          </w:p>
        </w:tc>
      </w:tr>
    </w:tbl>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6533FD" w:rsidRPr="00026890"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sz w:val="22"/>
          <w:szCs w:val="22"/>
        </w:rPr>
        <w:t xml:space="preserve">Uvedené hodnoty jsou stanoveny s ohledem na dosavadní výstupy provedených analýz nákladovosti sociálních služeb. </w:t>
      </w:r>
    </w:p>
    <w:p w:rsidR="006533FD" w:rsidRDefault="006533FD" w:rsidP="006533FD">
      <w:pPr>
        <w:rPr>
          <w:rFonts w:ascii="Times New Roman" w:hAnsi="Times New Roman"/>
          <w:color w:val="000000"/>
          <w:sz w:val="20"/>
          <w:szCs w:val="20"/>
        </w:rPr>
      </w:pPr>
      <w:r>
        <w:rPr>
          <w:rFonts w:ascii="Times New Roman" w:hAnsi="Times New Roman"/>
          <w:sz w:val="20"/>
          <w:szCs w:val="20"/>
        </w:rPr>
        <w:br w:type="page"/>
      </w:r>
    </w:p>
    <w:p w:rsidR="006533FD" w:rsidRPr="004E7277" w:rsidRDefault="006533FD" w:rsidP="00AA54F1">
      <w:pPr>
        <w:pStyle w:val="Nadpis3"/>
        <w:numPr>
          <w:ilvl w:val="2"/>
          <w:numId w:val="19"/>
        </w:numPr>
        <w:spacing w:before="120" w:after="120"/>
        <w:jc w:val="both"/>
        <w:rPr>
          <w:rFonts w:ascii="Times New Roman" w:hAnsi="Times New Roman"/>
          <w:color w:val="auto"/>
        </w:rPr>
      </w:pPr>
      <w:bookmarkStart w:id="107" w:name="_Toc383608297"/>
      <w:bookmarkStart w:id="108" w:name="_Toc359875171"/>
      <w:bookmarkStart w:id="109" w:name="_Toc385435876"/>
      <w:bookmarkStart w:id="110" w:name="_Toc386641589"/>
      <w:bookmarkStart w:id="111" w:name="_Toc451177070"/>
      <w:r w:rsidRPr="004E7277">
        <w:rPr>
          <w:rFonts w:ascii="Times New Roman" w:hAnsi="Times New Roman"/>
          <w:color w:val="auto"/>
        </w:rPr>
        <w:lastRenderedPageBreak/>
        <w:t xml:space="preserve">Výpočet </w:t>
      </w:r>
      <w:r>
        <w:rPr>
          <w:rFonts w:ascii="Times New Roman" w:hAnsi="Times New Roman"/>
          <w:color w:val="auto"/>
        </w:rPr>
        <w:t>finanční podpory/</w:t>
      </w:r>
      <w:r w:rsidRPr="004E7277">
        <w:rPr>
          <w:rFonts w:ascii="Times New Roman" w:hAnsi="Times New Roman"/>
          <w:color w:val="auto"/>
        </w:rPr>
        <w:t>dotace</w:t>
      </w:r>
      <w:r>
        <w:rPr>
          <w:rFonts w:ascii="Times New Roman" w:hAnsi="Times New Roman"/>
          <w:color w:val="auto"/>
        </w:rPr>
        <w:t>/příspěvku</w:t>
      </w:r>
      <w:r w:rsidRPr="004E7277">
        <w:rPr>
          <w:rFonts w:ascii="Times New Roman" w:hAnsi="Times New Roman"/>
          <w:color w:val="auto"/>
        </w:rPr>
        <w:t xml:space="preserve"> na služby sociální péče – pobytová forma služby</w:t>
      </w:r>
      <w:bookmarkEnd w:id="107"/>
      <w:bookmarkEnd w:id="108"/>
      <w:bookmarkEnd w:id="109"/>
      <w:bookmarkEnd w:id="110"/>
      <w:bookmarkEnd w:id="111"/>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odlehčovací služby,</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týdenní stacionáře,</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domovy pro osoby se zdravotním postižením,</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domovy pro seniory,</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domovy se zvláštním režimem,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chráněné bydlení, </w:t>
      </w:r>
    </w:p>
    <w:p w:rsidR="006533FD" w:rsidRPr="00DC0603" w:rsidRDefault="006533FD" w:rsidP="00AA54F1">
      <w:pPr>
        <w:pStyle w:val="Odstavecseseznamem"/>
        <w:widowControl w:val="0"/>
        <w:numPr>
          <w:ilvl w:val="0"/>
          <w:numId w:val="10"/>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sociální služby poskytované ve zdravotnických zařízeních lůžkové péče.</w:t>
      </w:r>
    </w:p>
    <w:p w:rsidR="006533FD" w:rsidRPr="00DC0603" w:rsidRDefault="006533FD" w:rsidP="006533FD">
      <w:pPr>
        <w:pStyle w:val="Odstavecseseznamem"/>
        <w:widowControl w:val="0"/>
        <w:autoSpaceDE w:val="0"/>
        <w:autoSpaceDN w:val="0"/>
        <w:adjustRightInd w:val="0"/>
        <w:spacing w:before="120" w:after="120"/>
        <w:ind w:left="851"/>
        <w:jc w:val="both"/>
        <w:rPr>
          <w:rFonts w:ascii="Times New Roman" w:hAnsi="Times New Roman"/>
        </w:rPr>
      </w:pPr>
    </w:p>
    <w:p w:rsidR="006533FD" w:rsidRPr="00DC0603" w:rsidRDefault="006533FD" w:rsidP="006533FD">
      <w:pPr>
        <w:pStyle w:val="Default"/>
        <w:spacing w:before="120" w:after="120" w:line="276" w:lineRule="auto"/>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je stanovena na </w:t>
      </w:r>
      <w:r w:rsidRPr="00DC0603">
        <w:rPr>
          <w:rFonts w:ascii="Times New Roman" w:hAnsi="Times New Roman" w:cs="Times New Roman"/>
          <w:b/>
          <w:sz w:val="22"/>
          <w:szCs w:val="22"/>
        </w:rPr>
        <w:t>lůžko se zohledněním těchto příjmů (zdrojů):</w:t>
      </w:r>
    </w:p>
    <w:p w:rsidR="006533FD" w:rsidRPr="00DC0603" w:rsidRDefault="006533FD" w:rsidP="00AA54F1">
      <w:pPr>
        <w:pStyle w:val="Default"/>
        <w:numPr>
          <w:ilvl w:val="0"/>
          <w:numId w:val="12"/>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w:t>
      </w:r>
    </w:p>
    <w:p w:rsidR="006533FD" w:rsidRPr="00DC0603" w:rsidRDefault="006533FD" w:rsidP="00AA54F1">
      <w:pPr>
        <w:pStyle w:val="Default"/>
        <w:numPr>
          <w:ilvl w:val="0"/>
          <w:numId w:val="12"/>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úhrady za poskytovanou zdravotní péči z veřejného zdravotního pojištění,</w:t>
      </w:r>
    </w:p>
    <w:p w:rsidR="006533FD" w:rsidRPr="00DC0603" w:rsidRDefault="006533FD" w:rsidP="00AA54F1">
      <w:pPr>
        <w:pStyle w:val="Default"/>
        <w:numPr>
          <w:ilvl w:val="0"/>
          <w:numId w:val="12"/>
        </w:numPr>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povinné spolufinancování služby z jiných zdrojů (zejména z rozpočtů samospráv)</w:t>
      </w:r>
      <w:r w:rsidRPr="00DC0603">
        <w:rPr>
          <w:rFonts w:ascii="Times New Roman" w:hAnsi="Times New Roman" w:cs="Times New Roman"/>
          <w:sz w:val="22"/>
          <w:szCs w:val="22"/>
        </w:rPr>
        <w:t xml:space="preserve">.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Pobytové služby sociální péče jsou poskytovány za částečnou úhradu od uživatelů služby, proto v případě výše uvedených druhů služeb je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stanovena </w:t>
      </w:r>
      <w:r w:rsidRPr="00DC0603">
        <w:rPr>
          <w:rFonts w:ascii="Times New Roman" w:hAnsi="Times New Roman" w:cs="Times New Roman"/>
          <w:b/>
          <w:sz w:val="22"/>
          <w:szCs w:val="22"/>
        </w:rPr>
        <w:t>jako rozdíl celkových obvyklých (průměrných) nákladů na lůžko, obvyklé (průměrn</w:t>
      </w:r>
      <w:r>
        <w:rPr>
          <w:rFonts w:ascii="Times New Roman" w:hAnsi="Times New Roman" w:cs="Times New Roman"/>
          <w:b/>
          <w:sz w:val="22"/>
          <w:szCs w:val="22"/>
        </w:rPr>
        <w:t>é) úhrady od uživatelů služby a </w:t>
      </w:r>
      <w:r w:rsidRPr="00DC0603">
        <w:rPr>
          <w:rFonts w:ascii="Times New Roman" w:hAnsi="Times New Roman" w:cs="Times New Roman"/>
          <w:b/>
          <w:sz w:val="22"/>
          <w:szCs w:val="22"/>
        </w:rPr>
        <w:t xml:space="preserve">povinného podílu spolufinancování služby z jiných zdrojů. </w:t>
      </w:r>
      <w:r w:rsidRPr="00DC0603">
        <w:rPr>
          <w:rFonts w:ascii="Times New Roman" w:hAnsi="Times New Roman" w:cs="Times New Roman"/>
          <w:sz w:val="22"/>
          <w:szCs w:val="22"/>
        </w:rPr>
        <w:t xml:space="preserve">Pokud je uživatelům služby poskytována zdravotní péče (ošetřovatelská a rehabilitační péče) podle § 36 </w:t>
      </w:r>
      <w:r w:rsidR="00794D24">
        <w:rPr>
          <w:rFonts w:ascii="Times New Roman" w:hAnsi="Times New Roman" w:cs="Times New Roman"/>
          <w:sz w:val="22"/>
          <w:szCs w:val="22"/>
        </w:rPr>
        <w:t>ZSS</w:t>
      </w:r>
      <w:r w:rsidRPr="00DC0603">
        <w:rPr>
          <w:rFonts w:ascii="Times New Roman" w:hAnsi="Times New Roman" w:cs="Times New Roman"/>
          <w:sz w:val="22"/>
          <w:szCs w:val="22"/>
        </w:rPr>
        <w:t xml:space="preserve">, a to prostřednictvím vlastních zaměstnanců zařízení, </w:t>
      </w:r>
      <w:r w:rsidRPr="00DC0603">
        <w:rPr>
          <w:rFonts w:ascii="Times New Roman" w:hAnsi="Times New Roman" w:cs="Times New Roman"/>
          <w:b/>
          <w:sz w:val="22"/>
          <w:szCs w:val="22"/>
        </w:rPr>
        <w:t>zohledňují se i obvyklé (průměrné) úhrady z veřejného zdravotního pojištění</w:t>
      </w:r>
      <w:r w:rsidRPr="00DC0603">
        <w:rPr>
          <w:rFonts w:ascii="Times New Roman" w:hAnsi="Times New Roman" w:cs="Times New Roman"/>
          <w:sz w:val="22"/>
          <w:szCs w:val="22"/>
        </w:rPr>
        <w:t>.</w:t>
      </w:r>
    </w:p>
    <w:p w:rsidR="006533FD" w:rsidRPr="00DC0603" w:rsidRDefault="006533FD" w:rsidP="006533FD">
      <w:pPr>
        <w:widowControl w:val="0"/>
        <w:autoSpaceDE w:val="0"/>
        <w:autoSpaceDN w:val="0"/>
        <w:adjustRightInd w:val="0"/>
        <w:spacing w:before="120" w:after="120"/>
        <w:jc w:val="both"/>
        <w:rPr>
          <w:rFonts w:ascii="Times New Roman" w:hAnsi="Times New Roman"/>
        </w:rPr>
      </w:pPr>
      <w:r w:rsidRPr="00DC0603">
        <w:rPr>
          <w:rFonts w:ascii="Times New Roman" w:hAnsi="Times New Roman"/>
        </w:rPr>
        <w:t xml:space="preserve">U </w:t>
      </w:r>
      <w:r>
        <w:rPr>
          <w:rFonts w:ascii="Times New Roman" w:hAnsi="Times New Roman"/>
        </w:rPr>
        <w:t>finanční podpory</w:t>
      </w:r>
      <w:r w:rsidRPr="00DC0603">
        <w:rPr>
          <w:rFonts w:ascii="Times New Roman" w:hAnsi="Times New Roman"/>
        </w:rPr>
        <w:t xml:space="preserve"> se v případě služeb - domovy pro osoby se zdravotním postižením, týdenní stacionáře, domovy pro seniory, domovy se zvláštním režimem</w:t>
      </w:r>
      <w:r w:rsidR="00794D24">
        <w:rPr>
          <w:rFonts w:ascii="Times New Roman" w:hAnsi="Times New Roman"/>
        </w:rPr>
        <w:t>,</w:t>
      </w:r>
      <w:r w:rsidRPr="00DC0603">
        <w:rPr>
          <w:rFonts w:ascii="Times New Roman" w:hAnsi="Times New Roman"/>
        </w:rPr>
        <w:t xml:space="preserve"> prostřednictvím koeficientu (k) </w:t>
      </w:r>
      <w:r w:rsidRPr="00DC0603">
        <w:rPr>
          <w:rFonts w:ascii="Times New Roman" w:hAnsi="Times New Roman"/>
          <w:b/>
        </w:rPr>
        <w:t>zohledňuje předpokládané složení uživatelů podle příspěvku na péči</w:t>
      </w:r>
      <w:r w:rsidRPr="00DC0603">
        <w:rPr>
          <w:rFonts w:ascii="Times New Roman" w:hAnsi="Times New Roman"/>
        </w:rPr>
        <w:t>.</w:t>
      </w:r>
      <w:r>
        <w:rPr>
          <w:rFonts w:ascii="Times New Roman" w:hAnsi="Times New Roman"/>
        </w:rPr>
        <w:t xml:space="preserve"> Finanční podpora</w:t>
      </w:r>
      <w:r w:rsidRPr="00DC0603">
        <w:rPr>
          <w:rFonts w:ascii="Times New Roman" w:hAnsi="Times New Roman"/>
        </w:rPr>
        <w:t xml:space="preserve"> je krácena v případě, že služba vykazuje více než </w:t>
      </w:r>
      <w:r>
        <w:rPr>
          <w:rFonts w:ascii="Times New Roman" w:hAnsi="Times New Roman"/>
        </w:rPr>
        <w:t>20</w:t>
      </w:r>
      <w:r w:rsidR="00794D24">
        <w:rPr>
          <w:rFonts w:ascii="Times New Roman" w:hAnsi="Times New Roman"/>
        </w:rPr>
        <w:t xml:space="preserve"> </w:t>
      </w:r>
      <w:r w:rsidRPr="00DC0603">
        <w:rPr>
          <w:rFonts w:ascii="Times New Roman" w:hAnsi="Times New Roman"/>
        </w:rPr>
        <w:t>% podíl uživatelů v I. stupni příspěvku na péči a uživatelů bez příspěvku na péči na celkovém počtu uživatelů služby.</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Předpokládané složení uživatelů podle stupňů závislosti příspěvku na péči</w:t>
      </w:r>
      <w:r>
        <w:rPr>
          <w:rFonts w:ascii="Times New Roman" w:hAnsi="Times New Roman" w:cs="Times New Roman"/>
          <w:sz w:val="22"/>
          <w:szCs w:val="22"/>
        </w:rPr>
        <w:t xml:space="preserve"> (případně dle kvalifikovaného odhadu poskytovatele služby rozdělení uživatelů služby dle potřebné míry podpory),</w:t>
      </w:r>
      <w:r w:rsidRPr="00DC0603">
        <w:rPr>
          <w:rFonts w:ascii="Times New Roman" w:hAnsi="Times New Roman" w:cs="Times New Roman"/>
          <w:sz w:val="22"/>
          <w:szCs w:val="22"/>
        </w:rPr>
        <w:t xml:space="preserve"> které je uvedeno poskytovatelem služby v žádosti o finanční podporu</w:t>
      </w:r>
      <w:r>
        <w:rPr>
          <w:rFonts w:ascii="Times New Roman" w:hAnsi="Times New Roman" w:cs="Times New Roman"/>
          <w:sz w:val="22"/>
          <w:szCs w:val="22"/>
        </w:rPr>
        <w:t xml:space="preserve"> (na základě kvalifikovaného odhadu poskytovatele)</w:t>
      </w:r>
      <w:r w:rsidRPr="00DC0603">
        <w:rPr>
          <w:rFonts w:ascii="Times New Roman" w:hAnsi="Times New Roman" w:cs="Times New Roman"/>
          <w:sz w:val="22"/>
          <w:szCs w:val="22"/>
        </w:rPr>
        <w:t xml:space="preserve">, je předmětem věcného hodnocení žádosti, a to zejména </w:t>
      </w:r>
      <w:r>
        <w:rPr>
          <w:rFonts w:ascii="Times New Roman" w:hAnsi="Times New Roman" w:cs="Times New Roman"/>
          <w:sz w:val="22"/>
          <w:szCs w:val="22"/>
        </w:rPr>
        <w:t xml:space="preserve">i </w:t>
      </w:r>
      <w:r w:rsidRPr="00DC0603">
        <w:rPr>
          <w:rFonts w:ascii="Times New Roman" w:hAnsi="Times New Roman" w:cs="Times New Roman"/>
          <w:sz w:val="22"/>
          <w:szCs w:val="22"/>
        </w:rPr>
        <w:t>s ohledem na jeho složení za předchozí roky (viz kapitola 12).</w:t>
      </w:r>
    </w:p>
    <w:p w:rsidR="006533FD" w:rsidRPr="00DC0603" w:rsidRDefault="006533FD" w:rsidP="006533FD">
      <w:pPr>
        <w:pStyle w:val="Default"/>
        <w:spacing w:before="120" w:after="120" w:line="276" w:lineRule="auto"/>
        <w:rPr>
          <w:rFonts w:ascii="Times New Roman" w:hAnsi="Times New Roman" w:cs="Times New Roman"/>
          <w:sz w:val="22"/>
          <w:szCs w:val="22"/>
          <w:highlight w:val="yellow"/>
        </w:rPr>
      </w:pPr>
    </w:p>
    <w:p w:rsidR="006533FD" w:rsidRPr="00EE6B0B" w:rsidRDefault="006533FD" w:rsidP="006533FD">
      <w:pPr>
        <w:pStyle w:val="Default"/>
        <w:spacing w:line="276" w:lineRule="auto"/>
        <w:rPr>
          <w:rFonts w:ascii="Times New Roman" w:hAnsi="Times New Roman" w:cs="Times New Roman"/>
          <w:b/>
          <w:sz w:val="22"/>
          <w:szCs w:val="22"/>
        </w:rPr>
      </w:pPr>
      <w:r w:rsidRPr="00EE6B0B">
        <w:rPr>
          <w:rFonts w:ascii="Times New Roman" w:hAnsi="Times New Roman" w:cs="Times New Roman"/>
          <w:b/>
          <w:sz w:val="22"/>
          <w:szCs w:val="22"/>
        </w:rPr>
        <w:t>Výše finanční podpory je krácena následovně:</w:t>
      </w:r>
    </w:p>
    <w:p w:rsidR="006533FD" w:rsidRPr="00EE6B0B" w:rsidRDefault="006533FD" w:rsidP="006533FD">
      <w:pPr>
        <w:pStyle w:val="Default"/>
        <w:spacing w:line="276" w:lineRule="auto"/>
        <w:rPr>
          <w:rFonts w:ascii="Times New Roman" w:hAnsi="Times New Roman" w:cs="Times New Roman"/>
          <w:sz w:val="22"/>
          <w:szCs w:val="22"/>
        </w:rPr>
      </w:pPr>
      <w:r w:rsidRPr="00EE6B0B">
        <w:rPr>
          <w:rFonts w:ascii="Times New Roman" w:hAnsi="Times New Roman" w:cs="Times New Roman"/>
          <w:sz w:val="22"/>
          <w:szCs w:val="22"/>
        </w:rPr>
        <w:t>Je-li podíl uživatelů součtem ve stupni II., III. a IV</w:t>
      </w:r>
      <w:r>
        <w:rPr>
          <w:rFonts w:ascii="Times New Roman" w:hAnsi="Times New Roman" w:cs="Times New Roman"/>
          <w:sz w:val="22"/>
          <w:szCs w:val="22"/>
        </w:rPr>
        <w:t>. na celkovém počtu uživatelů:</w:t>
      </w:r>
    </w:p>
    <w:p w:rsidR="006533FD" w:rsidRPr="00EE6B0B" w:rsidRDefault="006533FD" w:rsidP="00AA54F1">
      <w:pPr>
        <w:pStyle w:val="Default"/>
        <w:numPr>
          <w:ilvl w:val="0"/>
          <w:numId w:val="12"/>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70% až 79%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10 % (hodnota koeficientu je 0,9),</w:t>
      </w:r>
    </w:p>
    <w:p w:rsidR="006533FD" w:rsidRPr="00EE6B0B" w:rsidRDefault="006533FD" w:rsidP="00AA54F1">
      <w:pPr>
        <w:pStyle w:val="Default"/>
        <w:numPr>
          <w:ilvl w:val="0"/>
          <w:numId w:val="12"/>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60% až 69%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15% (hodnota koeficientu je 0,85),</w:t>
      </w:r>
    </w:p>
    <w:p w:rsidR="006533FD" w:rsidRPr="00EE6B0B" w:rsidRDefault="006533FD" w:rsidP="00AA54F1">
      <w:pPr>
        <w:pStyle w:val="Default"/>
        <w:numPr>
          <w:ilvl w:val="0"/>
          <w:numId w:val="12"/>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50% až 59%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20% (hodnota koeficientu je 0,8),</w:t>
      </w:r>
    </w:p>
    <w:p w:rsidR="006533FD" w:rsidRPr="00EE6B0B" w:rsidRDefault="006533FD" w:rsidP="00AA54F1">
      <w:pPr>
        <w:pStyle w:val="Default"/>
        <w:numPr>
          <w:ilvl w:val="0"/>
          <w:numId w:val="12"/>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40% až 49%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25% (hodnota koeficientu je 0,75)</w:t>
      </w:r>
      <w:r>
        <w:rPr>
          <w:rFonts w:ascii="Times New Roman" w:hAnsi="Times New Roman" w:cs="Times New Roman"/>
          <w:sz w:val="22"/>
          <w:szCs w:val="22"/>
        </w:rPr>
        <w:t>,</w:t>
      </w:r>
    </w:p>
    <w:p w:rsidR="006533FD" w:rsidRPr="00EE6B0B" w:rsidRDefault="006533FD" w:rsidP="00AA54F1">
      <w:pPr>
        <w:pStyle w:val="Default"/>
        <w:numPr>
          <w:ilvl w:val="0"/>
          <w:numId w:val="12"/>
        </w:numPr>
        <w:spacing w:before="120" w:after="120" w:line="276" w:lineRule="auto"/>
        <w:rPr>
          <w:rFonts w:ascii="Times New Roman" w:hAnsi="Times New Roman" w:cs="Times New Roman"/>
          <w:sz w:val="22"/>
          <w:szCs w:val="22"/>
        </w:rPr>
      </w:pPr>
      <w:r w:rsidRPr="00EE6B0B">
        <w:rPr>
          <w:rFonts w:ascii="Times New Roman" w:hAnsi="Times New Roman" w:cs="Times New Roman"/>
          <w:sz w:val="22"/>
          <w:szCs w:val="22"/>
        </w:rPr>
        <w:t>v intervalu 30% až 39% -</w:t>
      </w:r>
      <w:r>
        <w:rPr>
          <w:rFonts w:ascii="Times New Roman" w:hAnsi="Times New Roman" w:cs="Times New Roman"/>
          <w:sz w:val="22"/>
          <w:szCs w:val="22"/>
        </w:rPr>
        <w:t xml:space="preserve"> finanční podpora</w:t>
      </w:r>
      <w:r w:rsidRPr="00EE6B0B">
        <w:rPr>
          <w:rFonts w:ascii="Times New Roman" w:hAnsi="Times New Roman" w:cs="Times New Roman"/>
          <w:sz w:val="22"/>
          <w:szCs w:val="22"/>
        </w:rPr>
        <w:t xml:space="preserve"> se krátí o 30% (hodnota koeficientu je 0,7),</w:t>
      </w:r>
    </w:p>
    <w:p w:rsidR="006533FD" w:rsidRDefault="006533FD" w:rsidP="00AA54F1">
      <w:pPr>
        <w:pStyle w:val="Default"/>
        <w:numPr>
          <w:ilvl w:val="0"/>
          <w:numId w:val="12"/>
        </w:numPr>
        <w:spacing w:before="120" w:after="120" w:line="276" w:lineRule="auto"/>
        <w:rPr>
          <w:rFonts w:ascii="Times New Roman" w:hAnsi="Times New Roman" w:cs="Times New Roman"/>
          <w:sz w:val="22"/>
          <w:szCs w:val="22"/>
        </w:rPr>
      </w:pPr>
      <w:r w:rsidRPr="000E09EA">
        <w:rPr>
          <w:rFonts w:ascii="Times New Roman" w:hAnsi="Times New Roman" w:cs="Times New Roman"/>
          <w:sz w:val="22"/>
          <w:szCs w:val="22"/>
        </w:rPr>
        <w:lastRenderedPageBreak/>
        <w:t xml:space="preserve">v intervalu 20% až 29% - </w:t>
      </w:r>
      <w:r>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35% (hodnota koeficientu je 0,65)</w:t>
      </w:r>
    </w:p>
    <w:p w:rsidR="006533FD" w:rsidRPr="000E09EA" w:rsidRDefault="006533FD" w:rsidP="00AA54F1">
      <w:pPr>
        <w:pStyle w:val="Default"/>
        <w:numPr>
          <w:ilvl w:val="0"/>
          <w:numId w:val="12"/>
        </w:numPr>
        <w:spacing w:before="120" w:after="120" w:line="276" w:lineRule="auto"/>
        <w:rPr>
          <w:rFonts w:ascii="Times New Roman" w:hAnsi="Times New Roman" w:cs="Times New Roman"/>
          <w:sz w:val="22"/>
          <w:szCs w:val="22"/>
        </w:rPr>
      </w:pPr>
      <w:r w:rsidRPr="000E09EA">
        <w:rPr>
          <w:rFonts w:ascii="Times New Roman" w:hAnsi="Times New Roman" w:cs="Times New Roman"/>
          <w:sz w:val="22"/>
          <w:szCs w:val="22"/>
        </w:rPr>
        <w:t xml:space="preserve">v intervalu 10% až 19% - </w:t>
      </w:r>
      <w:r>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40% (hodnota koeficientu je 0,6),</w:t>
      </w:r>
    </w:p>
    <w:p w:rsidR="006533FD" w:rsidRPr="00EE6B0B" w:rsidRDefault="006533FD" w:rsidP="00AA54F1">
      <w:pPr>
        <w:pStyle w:val="Default"/>
        <w:numPr>
          <w:ilvl w:val="0"/>
          <w:numId w:val="12"/>
        </w:numPr>
        <w:spacing w:before="120" w:after="120" w:line="276" w:lineRule="auto"/>
        <w:rPr>
          <w:rFonts w:ascii="Times New Roman" w:hAnsi="Times New Roman" w:cs="Times New Roman"/>
          <w:sz w:val="22"/>
          <w:szCs w:val="22"/>
        </w:rPr>
      </w:pPr>
      <w:r w:rsidRPr="000E09EA">
        <w:rPr>
          <w:rFonts w:ascii="Times New Roman" w:hAnsi="Times New Roman" w:cs="Times New Roman"/>
          <w:sz w:val="22"/>
          <w:szCs w:val="22"/>
        </w:rPr>
        <w:t>v </w:t>
      </w:r>
      <w:proofErr w:type="gramStart"/>
      <w:r w:rsidRPr="000E09EA">
        <w:rPr>
          <w:rFonts w:ascii="Times New Roman" w:hAnsi="Times New Roman" w:cs="Times New Roman"/>
          <w:sz w:val="22"/>
          <w:szCs w:val="22"/>
        </w:rPr>
        <w:t>intervalu    0%</w:t>
      </w:r>
      <w:proofErr w:type="gramEnd"/>
      <w:r w:rsidRPr="000E09EA">
        <w:rPr>
          <w:rFonts w:ascii="Times New Roman" w:hAnsi="Times New Roman" w:cs="Times New Roman"/>
          <w:sz w:val="22"/>
          <w:szCs w:val="22"/>
        </w:rPr>
        <w:t xml:space="preserve"> až 9%  - </w:t>
      </w:r>
      <w:r>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45% (hodnota koeficientu je 0,55),</w:t>
      </w:r>
    </w:p>
    <w:p w:rsidR="006533FD" w:rsidRPr="000E09EA" w:rsidRDefault="006533FD" w:rsidP="00AA54F1">
      <w:pPr>
        <w:pStyle w:val="Default"/>
        <w:numPr>
          <w:ilvl w:val="0"/>
          <w:numId w:val="12"/>
        </w:numPr>
        <w:spacing w:before="120" w:after="120" w:line="276" w:lineRule="auto"/>
        <w:jc w:val="both"/>
        <w:rPr>
          <w:rFonts w:ascii="Times New Roman" w:hAnsi="Times New Roman" w:cs="Times New Roman"/>
          <w:sz w:val="22"/>
          <w:szCs w:val="22"/>
        </w:rPr>
      </w:pPr>
      <w:r w:rsidRPr="000E09EA">
        <w:rPr>
          <w:rFonts w:ascii="Times New Roman" w:hAnsi="Times New Roman" w:cs="Times New Roman"/>
          <w:sz w:val="22"/>
          <w:szCs w:val="22"/>
        </w:rPr>
        <w:t xml:space="preserve">Je-li podíl uživatelů ve stupni II., III. a IV. na celkovém počtu uživatelů v intervalu </w:t>
      </w:r>
      <w:r>
        <w:rPr>
          <w:rFonts w:ascii="Times New Roman" w:hAnsi="Times New Roman" w:cs="Times New Roman"/>
          <w:sz w:val="22"/>
          <w:szCs w:val="22"/>
        </w:rPr>
        <w:t>8</w:t>
      </w:r>
      <w:r w:rsidRPr="000E09EA">
        <w:rPr>
          <w:rFonts w:ascii="Times New Roman" w:hAnsi="Times New Roman" w:cs="Times New Roman"/>
          <w:sz w:val="22"/>
          <w:szCs w:val="22"/>
        </w:rPr>
        <w:t>0 až 100%</w:t>
      </w:r>
      <w:r>
        <w:rPr>
          <w:rFonts w:ascii="Times New Roman" w:hAnsi="Times New Roman" w:cs="Times New Roman"/>
          <w:sz w:val="22"/>
          <w:szCs w:val="22"/>
        </w:rPr>
        <w:t>,</w:t>
      </w:r>
      <w:r w:rsidRPr="000E09EA">
        <w:rPr>
          <w:rFonts w:ascii="Times New Roman" w:hAnsi="Times New Roman" w:cs="Times New Roman"/>
          <w:sz w:val="22"/>
          <w:szCs w:val="22"/>
        </w:rPr>
        <w:t xml:space="preserve"> výše optimální podpory se nekrátí.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Obvyklé náklady zahrnují</w:t>
      </w:r>
      <w:r w:rsidRPr="00DC0603">
        <w:rPr>
          <w:rFonts w:ascii="Times New Roman" w:hAnsi="Times New Roman" w:cs="Times New Roman"/>
          <w:sz w:val="22"/>
          <w:szCs w:val="22"/>
        </w:rPr>
        <w:t xml:space="preserve"> pouze náklady na základní činnosti služby poskytované s působností pouze v rámci kraje a zahrnují jak </w:t>
      </w:r>
      <w:r>
        <w:rPr>
          <w:rFonts w:ascii="Times New Roman" w:hAnsi="Times New Roman" w:cs="Times New Roman"/>
          <w:sz w:val="22"/>
          <w:szCs w:val="22"/>
        </w:rPr>
        <w:t>osobní, tak provozní náklady s</w:t>
      </w:r>
      <w:r w:rsidRPr="00DC0603">
        <w:rPr>
          <w:rFonts w:ascii="Times New Roman" w:hAnsi="Times New Roman" w:cs="Times New Roman"/>
          <w:sz w:val="22"/>
          <w:szCs w:val="22"/>
        </w:rPr>
        <w:t xml:space="preserve">lužby.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Obvyklá (průměrná) úhrada od uživatelů</w:t>
      </w:r>
      <w:r w:rsidRPr="00DC0603">
        <w:rPr>
          <w:rFonts w:ascii="Times New Roman" w:hAnsi="Times New Roman" w:cs="Times New Roman"/>
          <w:sz w:val="22"/>
          <w:szCs w:val="22"/>
        </w:rPr>
        <w:t xml:space="preserve"> služby je určena na základě maximálních hodnot stanovených prováděcí vyhláškou k zákonu o sociálních službách za péči, pobyt a stravu u jednotlivých druhů služeb. Je stanovena jako průměrná hodnota na 1 lůžko/den.</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b/>
          <w:sz w:val="22"/>
          <w:szCs w:val="22"/>
        </w:rPr>
        <w:t>Obvyklé příjmy od zdravotních pojišťoven</w:t>
      </w:r>
      <w:r w:rsidRPr="00DC0603">
        <w:rPr>
          <w:rFonts w:ascii="Times New Roman" w:hAnsi="Times New Roman" w:cs="Times New Roman"/>
          <w:sz w:val="22"/>
          <w:szCs w:val="22"/>
        </w:rPr>
        <w:t xml:space="preserve"> se odečítají v případě služeb - domovy pro osoby se zdravotním postižením, týdenní stacionáře, domovy pro seniory, domovy se zvláštním režimem, je-li zdravotní péče zajišťována vlastními zaměstnanci poskytovatele služby (je-li zdravotní péče poskytovatelem sociálních služeb zajišťována např. zabezpečením externího dodavatele apod., příjmy od zdravotních pojišťoven se nezohledňují).</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Obvyklé příjmy od zdravotních pojišťoven jsou určeny jako průměrná hodnota v návaznosti na počet lůžek a strukturu uživatelů služby podle stupňů závislosti pro účely příspěvku na péči (zohledňují se pouze v případě uživatelů ve stupni III.</w:t>
      </w:r>
      <w:r w:rsidR="00794D24">
        <w:rPr>
          <w:rFonts w:ascii="Times New Roman" w:hAnsi="Times New Roman" w:cs="Times New Roman"/>
          <w:sz w:val="22"/>
          <w:szCs w:val="22"/>
        </w:rPr>
        <w:t xml:space="preserve"> nebo IV. příspěvku na péči).</w:t>
      </w:r>
      <w:r w:rsidRPr="00DC0603">
        <w:rPr>
          <w:rFonts w:ascii="Times New Roman" w:hAnsi="Times New Roman" w:cs="Times New Roman"/>
          <w:sz w:val="22"/>
          <w:szCs w:val="22"/>
        </w:rPr>
        <w:t xml:space="preserve"> Stanovená průměrná hodnota je ve výši 3 000,- Kč/měsíc (100,- Kč/den) na jednoho lůžko obsazené uživa</w:t>
      </w:r>
      <w:r>
        <w:rPr>
          <w:rFonts w:ascii="Times New Roman" w:hAnsi="Times New Roman" w:cs="Times New Roman"/>
          <w:sz w:val="22"/>
          <w:szCs w:val="22"/>
        </w:rPr>
        <w:t>telem ve stupni závislosti III. </w:t>
      </w:r>
      <w:r w:rsidRPr="00DC0603">
        <w:rPr>
          <w:rFonts w:ascii="Times New Roman" w:hAnsi="Times New Roman" w:cs="Times New Roman"/>
          <w:sz w:val="22"/>
          <w:szCs w:val="22"/>
        </w:rPr>
        <w:t xml:space="preserve">nebo IV. příspěvku na péči. </w:t>
      </w:r>
    </w:p>
    <w:p w:rsidR="006533FD" w:rsidRPr="00026890" w:rsidRDefault="006533FD" w:rsidP="006533FD">
      <w:pPr>
        <w:pStyle w:val="Default"/>
        <w:spacing w:before="120" w:after="120" w:line="276" w:lineRule="auto"/>
        <w:jc w:val="both"/>
        <w:rPr>
          <w:rFonts w:ascii="Times New Roman" w:hAnsi="Times New Roman" w:cs="Times New Roman"/>
          <w:b/>
          <w:sz w:val="22"/>
          <w:szCs w:val="22"/>
        </w:rPr>
      </w:pPr>
      <w:r w:rsidRPr="00026890">
        <w:rPr>
          <w:rFonts w:ascii="Times New Roman" w:hAnsi="Times New Roman" w:cs="Times New Roman"/>
          <w:b/>
          <w:sz w:val="22"/>
          <w:szCs w:val="22"/>
        </w:rPr>
        <w:t xml:space="preserve">V rámci výše finanční podpory se nezohledňuje nízký výběr úhrady od uživatelů služby a plateb z veřejného zdravotního pojištění v konkrétních případech.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D07E8A" w:rsidP="006533FD">
      <w:pPr>
        <w:pStyle w:val="Default"/>
        <w:spacing w:before="120" w:after="120" w:line="276" w:lineRule="auto"/>
        <w:jc w:val="both"/>
        <w:rPr>
          <w:rFonts w:ascii="Times New Roman" w:hAnsi="Times New Roman" w:cs="Times New Roman"/>
          <w:sz w:val="22"/>
          <w:szCs w:val="22"/>
          <w:u w:val="single"/>
        </w:rPr>
      </w:pPr>
      <w:r>
        <w:rPr>
          <w:rFonts w:ascii="Times New Roman" w:hAnsi="Times New Roman" w:cs="Times New Roman"/>
          <w:sz w:val="22"/>
          <w:szCs w:val="22"/>
          <w:u w:val="single"/>
        </w:rPr>
        <w:t>M</w:t>
      </w:r>
      <w:r w:rsidR="006533FD" w:rsidRPr="00DC0603">
        <w:rPr>
          <w:rFonts w:ascii="Times New Roman" w:hAnsi="Times New Roman" w:cs="Times New Roman"/>
          <w:sz w:val="22"/>
          <w:szCs w:val="22"/>
          <w:u w:val="single"/>
        </w:rPr>
        <w:t xml:space="preserve">echanismu </w:t>
      </w:r>
      <w:r>
        <w:rPr>
          <w:rFonts w:ascii="Times New Roman" w:hAnsi="Times New Roman" w:cs="Times New Roman"/>
          <w:sz w:val="22"/>
          <w:szCs w:val="22"/>
          <w:u w:val="single"/>
        </w:rPr>
        <w:t>„</w:t>
      </w:r>
      <w:r w:rsidR="006533FD" w:rsidRPr="00DC0603">
        <w:rPr>
          <w:rFonts w:ascii="Times New Roman" w:hAnsi="Times New Roman" w:cs="Times New Roman"/>
          <w:sz w:val="22"/>
          <w:szCs w:val="22"/>
          <w:u w:val="single"/>
        </w:rPr>
        <w:t>vrác</w:t>
      </w:r>
      <w:r>
        <w:rPr>
          <w:rFonts w:ascii="Times New Roman" w:hAnsi="Times New Roman" w:cs="Times New Roman"/>
          <w:sz w:val="22"/>
          <w:szCs w:val="22"/>
          <w:u w:val="single"/>
        </w:rPr>
        <w:t>ení části dotace“:</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Poskytovatel služby musí </w:t>
      </w:r>
      <w:r w:rsidRPr="000E09EA">
        <w:rPr>
          <w:rFonts w:ascii="Times New Roman" w:hAnsi="Times New Roman" w:cs="Times New Roman"/>
          <w:color w:val="auto"/>
          <w:sz w:val="22"/>
          <w:szCs w:val="22"/>
        </w:rPr>
        <w:t xml:space="preserve">splňovat stanovenou </w:t>
      </w:r>
      <w:proofErr w:type="spellStart"/>
      <w:r w:rsidRPr="000E09EA">
        <w:rPr>
          <w:rFonts w:ascii="Times New Roman" w:hAnsi="Times New Roman" w:cs="Times New Roman"/>
          <w:b/>
          <w:color w:val="auto"/>
          <w:sz w:val="22"/>
          <w:szCs w:val="22"/>
        </w:rPr>
        <w:t>obložnost</w:t>
      </w:r>
      <w:proofErr w:type="spellEnd"/>
      <w:r w:rsidRPr="000E09EA">
        <w:rPr>
          <w:rFonts w:ascii="Times New Roman" w:hAnsi="Times New Roman" w:cs="Times New Roman"/>
          <w:b/>
          <w:color w:val="auto"/>
          <w:sz w:val="22"/>
          <w:szCs w:val="22"/>
        </w:rPr>
        <w:t xml:space="preserve"> lůžek</w:t>
      </w:r>
      <w:r w:rsidR="00D07E8A">
        <w:rPr>
          <w:rFonts w:ascii="Times New Roman" w:hAnsi="Times New Roman" w:cs="Times New Roman"/>
          <w:color w:val="auto"/>
          <w:sz w:val="22"/>
          <w:szCs w:val="22"/>
        </w:rPr>
        <w:t xml:space="preserve">. </w:t>
      </w:r>
      <w:r w:rsidRPr="000E09EA">
        <w:rPr>
          <w:rFonts w:ascii="Times New Roman" w:hAnsi="Times New Roman" w:cs="Times New Roman"/>
          <w:color w:val="auto"/>
          <w:sz w:val="22"/>
          <w:szCs w:val="22"/>
        </w:rPr>
        <w:t xml:space="preserve">Průměrná roční </w:t>
      </w:r>
      <w:proofErr w:type="spellStart"/>
      <w:r w:rsidRPr="000E09EA">
        <w:rPr>
          <w:rFonts w:ascii="Times New Roman" w:hAnsi="Times New Roman" w:cs="Times New Roman"/>
          <w:color w:val="auto"/>
          <w:sz w:val="22"/>
          <w:szCs w:val="22"/>
        </w:rPr>
        <w:t>obložnost</w:t>
      </w:r>
      <w:proofErr w:type="spellEnd"/>
      <w:r w:rsidRPr="000E09EA">
        <w:rPr>
          <w:rFonts w:ascii="Times New Roman" w:hAnsi="Times New Roman" w:cs="Times New Roman"/>
          <w:color w:val="auto"/>
          <w:sz w:val="22"/>
          <w:szCs w:val="22"/>
        </w:rPr>
        <w:t xml:space="preserve"> lůžek musí </w:t>
      </w:r>
      <w:r w:rsidR="00D07E8A" w:rsidRPr="00597731">
        <w:rPr>
          <w:rFonts w:ascii="Times New Roman" w:hAnsi="Times New Roman" w:cs="Times New Roman"/>
          <w:color w:val="auto"/>
          <w:sz w:val="22"/>
          <w:szCs w:val="22"/>
        </w:rPr>
        <w:t xml:space="preserve">oscilovat kolem hranice </w:t>
      </w:r>
      <w:r w:rsidRPr="00597731">
        <w:rPr>
          <w:rFonts w:ascii="Times New Roman" w:hAnsi="Times New Roman" w:cs="Times New Roman"/>
          <w:color w:val="auto"/>
          <w:sz w:val="22"/>
          <w:szCs w:val="22"/>
        </w:rPr>
        <w:t>8</w:t>
      </w:r>
      <w:r w:rsidR="00D07E8A" w:rsidRPr="00597731">
        <w:rPr>
          <w:rFonts w:ascii="Times New Roman" w:hAnsi="Times New Roman" w:cs="Times New Roman"/>
          <w:color w:val="auto"/>
          <w:sz w:val="22"/>
          <w:szCs w:val="22"/>
        </w:rPr>
        <w:t>5</w:t>
      </w:r>
      <w:r w:rsidRPr="00597731">
        <w:rPr>
          <w:rFonts w:ascii="Times New Roman" w:hAnsi="Times New Roman" w:cs="Times New Roman"/>
          <w:color w:val="auto"/>
          <w:sz w:val="22"/>
          <w:szCs w:val="22"/>
        </w:rPr>
        <w:t xml:space="preserve"> % (dle konkrétních specifik dané sociální služby), a alespoň v rozmezí 60% - 70 % u Týdenních stacionářů a Odlehčovacích služeb</w:t>
      </w:r>
      <w:r>
        <w:rPr>
          <w:rStyle w:val="Znakapoznpodarou"/>
          <w:rFonts w:ascii="Times New Roman" w:hAnsi="Times New Roman"/>
          <w:color w:val="auto"/>
          <w:sz w:val="22"/>
          <w:szCs w:val="22"/>
        </w:rPr>
        <w:footnoteReference w:id="26"/>
      </w:r>
      <w:r w:rsidRPr="000E09EA">
        <w:rPr>
          <w:rFonts w:ascii="Times New Roman" w:hAnsi="Times New Roman" w:cs="Times New Roman"/>
          <w:color w:val="auto"/>
          <w:sz w:val="22"/>
          <w:szCs w:val="22"/>
        </w:rPr>
        <w:t xml:space="preserve">. V případě vykázané </w:t>
      </w:r>
      <w:r>
        <w:rPr>
          <w:rFonts w:ascii="Times New Roman" w:hAnsi="Times New Roman" w:cs="Times New Roman"/>
          <w:color w:val="auto"/>
          <w:sz w:val="22"/>
          <w:szCs w:val="22"/>
        </w:rPr>
        <w:t xml:space="preserve">neodůvodněné </w:t>
      </w:r>
      <w:r w:rsidRPr="000E09EA">
        <w:rPr>
          <w:rFonts w:ascii="Times New Roman" w:hAnsi="Times New Roman" w:cs="Times New Roman"/>
          <w:color w:val="auto"/>
          <w:sz w:val="22"/>
          <w:szCs w:val="22"/>
        </w:rPr>
        <w:t xml:space="preserve">nižší míry skutečné </w:t>
      </w:r>
      <w:proofErr w:type="spellStart"/>
      <w:r w:rsidRPr="000E09EA">
        <w:rPr>
          <w:rFonts w:ascii="Times New Roman" w:hAnsi="Times New Roman" w:cs="Times New Roman"/>
          <w:color w:val="auto"/>
          <w:sz w:val="22"/>
          <w:szCs w:val="22"/>
        </w:rPr>
        <w:t>obložnosti</w:t>
      </w:r>
      <w:proofErr w:type="spellEnd"/>
      <w:r w:rsidRPr="000E09EA">
        <w:rPr>
          <w:rFonts w:ascii="Times New Roman" w:hAnsi="Times New Roman" w:cs="Times New Roman"/>
          <w:color w:val="auto"/>
          <w:sz w:val="22"/>
          <w:szCs w:val="22"/>
        </w:rPr>
        <w:t xml:space="preserve"> za příslušný rok poskytovatel vrací alikvotní podíl finanční podpory připadající na neobsazená lůžka (výjimkou jsou zařízení, která procházejí </w:t>
      </w:r>
      <w:r w:rsidRPr="00DC0603">
        <w:rPr>
          <w:rFonts w:ascii="Times New Roman" w:hAnsi="Times New Roman" w:cs="Times New Roman"/>
          <w:sz w:val="22"/>
          <w:szCs w:val="22"/>
        </w:rPr>
        <w:t>procesem transformace).</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F57743"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P</w:t>
      </w:r>
      <w:r w:rsidRPr="008D0612">
        <w:rPr>
          <w:rFonts w:ascii="Times New Roman" w:hAnsi="Times New Roman" w:cs="Times New Roman"/>
          <w:sz w:val="22"/>
          <w:szCs w:val="22"/>
        </w:rPr>
        <w:t>odíl spolufinancování služby z</w:t>
      </w:r>
      <w:r>
        <w:rPr>
          <w:rFonts w:ascii="Times New Roman" w:hAnsi="Times New Roman" w:cs="Times New Roman"/>
          <w:sz w:val="22"/>
          <w:szCs w:val="22"/>
        </w:rPr>
        <w:t>e zdrojů ÚSC, příp. jiných,</w:t>
      </w:r>
      <w:r w:rsidR="006533FD" w:rsidRPr="00DC0603">
        <w:rPr>
          <w:rFonts w:ascii="Times New Roman" w:hAnsi="Times New Roman" w:cs="Times New Roman"/>
          <w:b/>
          <w:sz w:val="22"/>
          <w:szCs w:val="22"/>
        </w:rPr>
        <w:t xml:space="preserve"> </w:t>
      </w:r>
      <w:r w:rsidR="006533FD" w:rsidRPr="00DC0603">
        <w:rPr>
          <w:rFonts w:ascii="Times New Roman" w:hAnsi="Times New Roman" w:cs="Times New Roman"/>
          <w:sz w:val="22"/>
          <w:szCs w:val="22"/>
        </w:rPr>
        <w:t>je</w:t>
      </w:r>
      <w:r w:rsidR="006533FD" w:rsidRPr="00DC0603">
        <w:rPr>
          <w:rFonts w:ascii="Times New Roman" w:hAnsi="Times New Roman" w:cs="Times New Roman"/>
          <w:b/>
          <w:sz w:val="22"/>
          <w:szCs w:val="22"/>
        </w:rPr>
        <w:t xml:space="preserve"> </w:t>
      </w:r>
      <w:r w:rsidR="006533FD" w:rsidRPr="00DC0603">
        <w:rPr>
          <w:rFonts w:ascii="Times New Roman" w:hAnsi="Times New Roman" w:cs="Times New Roman"/>
          <w:sz w:val="22"/>
          <w:szCs w:val="22"/>
        </w:rPr>
        <w:t xml:space="preserve">stanoven jednotným procentem pro všechny služby, a to </w:t>
      </w:r>
      <w:r w:rsidR="006533FD" w:rsidRPr="00DC0603">
        <w:rPr>
          <w:rFonts w:ascii="Times New Roman" w:hAnsi="Times New Roman" w:cs="Times New Roman"/>
          <w:b/>
          <w:sz w:val="22"/>
          <w:szCs w:val="22"/>
        </w:rPr>
        <w:t>ve výši min. 10</w:t>
      </w:r>
      <w:r w:rsidR="00794D24">
        <w:rPr>
          <w:rFonts w:ascii="Times New Roman" w:hAnsi="Times New Roman" w:cs="Times New Roman"/>
          <w:b/>
          <w:sz w:val="22"/>
          <w:szCs w:val="22"/>
        </w:rPr>
        <w:t xml:space="preserve"> </w:t>
      </w:r>
      <w:r w:rsidR="006533FD" w:rsidRPr="00DC0603">
        <w:rPr>
          <w:rFonts w:ascii="Times New Roman" w:hAnsi="Times New Roman" w:cs="Times New Roman"/>
          <w:b/>
          <w:sz w:val="22"/>
          <w:szCs w:val="22"/>
        </w:rPr>
        <w:t>% celkových obvyklých (průměrných) nákladů na lůžko se zohledněním složení uživatelů podle příspěvku na péči</w:t>
      </w:r>
      <w:r w:rsidR="006533FD" w:rsidRPr="00DC0603">
        <w:rPr>
          <w:rFonts w:ascii="Times New Roman" w:hAnsi="Times New Roman" w:cs="Times New Roman"/>
          <w:sz w:val="22"/>
          <w:szCs w:val="22"/>
        </w:rPr>
        <w:t>. Do jiných zdrojů se započítávají veškeré ostatní zdroje nad rámec úhrad od uživatelů služby, plateb z veřejného</w:t>
      </w:r>
      <w:r w:rsidR="0079791D">
        <w:rPr>
          <w:rFonts w:ascii="Times New Roman" w:hAnsi="Times New Roman" w:cs="Times New Roman"/>
          <w:sz w:val="22"/>
          <w:szCs w:val="22"/>
        </w:rPr>
        <w:t xml:space="preserve"> zdravotního pojištění. Tj. </w:t>
      </w:r>
      <w:r w:rsidR="006533FD" w:rsidRPr="00DC0603">
        <w:rPr>
          <w:rFonts w:ascii="Times New Roman" w:hAnsi="Times New Roman" w:cs="Times New Roman"/>
          <w:sz w:val="22"/>
          <w:szCs w:val="22"/>
        </w:rPr>
        <w:t xml:space="preserve">zejména se jedná o prostředky z rozpočtů samospráv. </w:t>
      </w:r>
    </w:p>
    <w:p w:rsidR="006533FD" w:rsidRDefault="006533FD" w:rsidP="006533FD">
      <w:pPr>
        <w:rPr>
          <w:rFonts w:ascii="Times New Roman" w:hAnsi="Times New Roman"/>
          <w:color w:val="000000"/>
        </w:rPr>
      </w:pPr>
      <w:r>
        <w:rPr>
          <w:rFonts w:ascii="Times New Roman" w:hAnsi="Times New Roman"/>
        </w:rPr>
        <w:br w:type="page"/>
      </w:r>
    </w:p>
    <w:p w:rsidR="006533FD" w:rsidRPr="00AD2D84" w:rsidRDefault="006533FD" w:rsidP="006533FD">
      <w:pPr>
        <w:pStyle w:val="Default"/>
        <w:spacing w:before="120" w:after="120" w:line="276" w:lineRule="auto"/>
        <w:rPr>
          <w:rFonts w:ascii="Times New Roman" w:hAnsi="Times New Roman" w:cs="Times New Roman"/>
          <w:b/>
          <w:sz w:val="22"/>
          <w:szCs w:val="22"/>
        </w:rPr>
      </w:pPr>
      <w:r w:rsidRPr="00AD2D84">
        <w:rPr>
          <w:rFonts w:ascii="Times New Roman" w:hAnsi="Times New Roman" w:cs="Times New Roman"/>
          <w:b/>
          <w:sz w:val="22"/>
          <w:szCs w:val="22"/>
        </w:rPr>
        <w:lastRenderedPageBreak/>
        <w:t xml:space="preserve">Výpočet </w:t>
      </w:r>
      <w:r>
        <w:rPr>
          <w:rFonts w:ascii="Times New Roman" w:hAnsi="Times New Roman" w:cs="Times New Roman"/>
          <w:b/>
          <w:sz w:val="22"/>
          <w:szCs w:val="22"/>
        </w:rPr>
        <w:t>finanční podpory</w:t>
      </w:r>
      <w:r w:rsidRPr="00AD2D84">
        <w:rPr>
          <w:rFonts w:ascii="Times New Roman" w:hAnsi="Times New Roman" w:cs="Times New Roman"/>
          <w:sz w:val="22"/>
          <w:szCs w:val="22"/>
        </w:rPr>
        <w:t xml:space="preserve"> na uvedené druhy služeb sociální péče – pobytová forma: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i/>
          <w:sz w:val="22"/>
          <w:szCs w:val="22"/>
          <w:u w:val="single"/>
        </w:rPr>
      </w:pP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i/>
          <w:sz w:val="22"/>
          <w:szCs w:val="22"/>
          <w:u w:val="single"/>
        </w:rPr>
      </w:pPr>
      <w:r w:rsidRPr="00DC0603">
        <w:rPr>
          <w:rFonts w:ascii="Times New Roman" w:hAnsi="Times New Roman" w:cs="Times New Roman"/>
          <w:i/>
          <w:sz w:val="22"/>
          <w:szCs w:val="22"/>
          <w:u w:val="single"/>
        </w:rPr>
        <w:t>Pro domovy pro seniory, domovy pro osoby se zdravotním postižením, pro domovy se zvláštním režimem a týdenní stacionáře:</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lang w:val="en-US"/>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 xml:space="preserve">S </w:t>
      </w:r>
      <w:r w:rsidRPr="00DC0603">
        <w:rPr>
          <w:rFonts w:ascii="Times New Roman" w:hAnsi="Times New Roman" w:cs="Times New Roman"/>
          <w:b/>
          <w:i/>
          <w:sz w:val="22"/>
          <w:szCs w:val="22"/>
        </w:rPr>
        <w:t>= (</w:t>
      </w:r>
      <w:r w:rsidRPr="00DC0603">
        <w:rPr>
          <w:rFonts w:ascii="Times New Roman" w:hAnsi="Times New Roman" w:cs="Times New Roman"/>
          <w:b/>
          <w:i/>
          <w:color w:val="FF0000"/>
          <w:sz w:val="22"/>
          <w:szCs w:val="22"/>
        </w:rPr>
        <w:t xml:space="preserve">k </w:t>
      </w:r>
      <w:r w:rsidRPr="00DC0603">
        <w:rPr>
          <w:rFonts w:ascii="Times New Roman" w:hAnsi="Times New Roman" w:cs="Times New Roman"/>
          <w:b/>
          <w:i/>
          <w:color w:val="FF0000"/>
          <w:sz w:val="22"/>
          <w:szCs w:val="22"/>
          <w:lang w:val="en-US"/>
        </w:rPr>
        <w:t>*</w:t>
      </w:r>
      <w:r w:rsidRPr="00DC0603">
        <w:rPr>
          <w:rFonts w:ascii="Times New Roman" w:hAnsi="Times New Roman" w:cs="Times New Roman"/>
          <w:b/>
          <w:i/>
          <w:color w:val="FF0000"/>
          <w:sz w:val="22"/>
          <w:szCs w:val="22"/>
        </w:rPr>
        <w:t xml:space="preserve"> </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color w:val="FF0000"/>
          <w:sz w:val="22"/>
          <w:szCs w:val="22"/>
          <w:lang w:val="en-US"/>
        </w:rPr>
        <w:t>* L</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(S</w:t>
      </w:r>
      <w:r w:rsidRPr="00DC0603">
        <w:rPr>
          <w:rFonts w:ascii="Times New Roman" w:hAnsi="Times New Roman" w:cs="Times New Roman"/>
          <w:b/>
          <w:i/>
          <w:color w:val="00B050"/>
          <w:sz w:val="22"/>
          <w:szCs w:val="22"/>
          <w:vertAlign w:val="subscript"/>
        </w:rPr>
        <w:t>U</w:t>
      </w:r>
      <w:r w:rsidRPr="00DC0603">
        <w:rPr>
          <w:rFonts w:ascii="Times New Roman" w:hAnsi="Times New Roman" w:cs="Times New Roman"/>
          <w:b/>
          <w:i/>
          <w:color w:val="00B050"/>
          <w:sz w:val="22"/>
          <w:szCs w:val="22"/>
          <w:lang w:val="en-US"/>
        </w:rPr>
        <w:t xml:space="preserve">* L) </w:t>
      </w:r>
      <w:r w:rsidRPr="00DC0603">
        <w:rPr>
          <w:rFonts w:ascii="Times New Roman" w:hAnsi="Times New Roman" w:cs="Times New Roman"/>
          <w:b/>
          <w:i/>
          <w:sz w:val="22"/>
          <w:szCs w:val="22"/>
        </w:rPr>
        <w:t xml:space="preserve">– </w:t>
      </w:r>
      <w:r w:rsidRPr="00DC0603">
        <w:rPr>
          <w:rFonts w:ascii="Times New Roman" w:hAnsi="Times New Roman" w:cs="Times New Roman"/>
          <w:b/>
          <w:i/>
          <w:color w:val="0070C0"/>
          <w:sz w:val="22"/>
          <w:szCs w:val="22"/>
        </w:rPr>
        <w:t>(S</w:t>
      </w:r>
      <w:r w:rsidRPr="00DC0603">
        <w:rPr>
          <w:rFonts w:ascii="Times New Roman" w:hAnsi="Times New Roman" w:cs="Times New Roman"/>
          <w:b/>
          <w:i/>
          <w:color w:val="0070C0"/>
          <w:sz w:val="22"/>
          <w:szCs w:val="22"/>
          <w:vertAlign w:val="subscript"/>
        </w:rPr>
        <w:t>Z</w:t>
      </w:r>
      <w:r w:rsidRPr="00DC0603">
        <w:rPr>
          <w:rFonts w:ascii="Times New Roman" w:hAnsi="Times New Roman" w:cs="Times New Roman"/>
          <w:b/>
          <w:i/>
          <w:color w:val="0070C0"/>
          <w:sz w:val="22"/>
          <w:szCs w:val="22"/>
          <w:lang w:val="en-US"/>
        </w:rPr>
        <w:t>* L</w:t>
      </w:r>
      <w:r w:rsidRPr="00DC0603">
        <w:rPr>
          <w:rFonts w:ascii="Times New Roman" w:hAnsi="Times New Roman" w:cs="Times New Roman"/>
          <w:b/>
          <w:i/>
          <w:color w:val="0070C0"/>
          <w:sz w:val="22"/>
          <w:szCs w:val="22"/>
          <w:vertAlign w:val="subscript"/>
          <w:lang w:val="en-US"/>
        </w:rPr>
        <w:t>U</w:t>
      </w:r>
      <w:r w:rsidRPr="00DC0603">
        <w:rPr>
          <w:rFonts w:ascii="Times New Roman" w:hAnsi="Times New Roman" w:cs="Times New Roman"/>
          <w:b/>
          <w:i/>
          <w:color w:val="0070C0"/>
          <w:sz w:val="22"/>
          <w:szCs w:val="22"/>
          <w:lang w:val="en-US"/>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0,1 </w:t>
      </w:r>
      <w:r w:rsidRPr="00DC0603">
        <w:rPr>
          <w:rFonts w:ascii="Times New Roman" w:hAnsi="Times New Roman" w:cs="Times New Roman"/>
          <w:b/>
          <w:i/>
          <w:color w:val="984806"/>
          <w:sz w:val="22"/>
          <w:szCs w:val="22"/>
          <w:lang w:val="en-US"/>
        </w:rPr>
        <w:t>*</w:t>
      </w:r>
      <w:r w:rsidRPr="00DC0603">
        <w:rPr>
          <w:rFonts w:ascii="Times New Roman" w:hAnsi="Times New Roman" w:cs="Times New Roman"/>
          <w:b/>
          <w:i/>
          <w:color w:val="984806"/>
          <w:sz w:val="22"/>
          <w:szCs w:val="22"/>
        </w:rPr>
        <w:t xml:space="preserve"> (k </w:t>
      </w:r>
      <w:r w:rsidRPr="00DC0603">
        <w:rPr>
          <w:rFonts w:ascii="Times New Roman" w:hAnsi="Times New Roman" w:cs="Times New Roman"/>
          <w:b/>
          <w:i/>
          <w:color w:val="984806"/>
          <w:sz w:val="22"/>
          <w:szCs w:val="22"/>
          <w:lang w:val="en-US"/>
        </w:rPr>
        <w:t xml:space="preserve">*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lang w:val="en-US"/>
        </w:rPr>
        <w:t>* L)</w:t>
      </w: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00B050"/>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 xml:space="preserve">dotace na lůžko se zohledněním struktury uživatelů služby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 xml:space="preserve">úhrada od uživatelů služby </w:t>
      </w:r>
      <w:proofErr w:type="gramStart"/>
      <w:r w:rsidRPr="00DC0603">
        <w:rPr>
          <w:rFonts w:ascii="Times New Roman" w:hAnsi="Times New Roman" w:cs="Times New Roman"/>
          <w:b/>
          <w:i/>
          <w:color w:val="00B050"/>
          <w:sz w:val="22"/>
          <w:szCs w:val="22"/>
        </w:rPr>
        <w:t>na</w:t>
      </w:r>
      <w:proofErr w:type="gramEnd"/>
      <w:r w:rsidRPr="00DC0603">
        <w:rPr>
          <w:rFonts w:ascii="Times New Roman" w:hAnsi="Times New Roman" w:cs="Times New Roman"/>
          <w:b/>
          <w:i/>
          <w:color w:val="00B050"/>
          <w:sz w:val="22"/>
          <w:szCs w:val="22"/>
        </w:rPr>
        <w:t xml:space="preserve"> </w:t>
      </w: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color w:val="00B050"/>
          <w:sz w:val="22"/>
          <w:szCs w:val="22"/>
        </w:rPr>
        <w:t xml:space="preserve">           </w:t>
      </w:r>
      <w:r w:rsidRPr="00DC0603">
        <w:rPr>
          <w:rFonts w:ascii="Times New Roman" w:hAnsi="Times New Roman" w:cs="Times New Roman"/>
          <w:b/>
          <w:i/>
          <w:color w:val="00B050"/>
          <w:sz w:val="22"/>
          <w:szCs w:val="22"/>
        </w:rPr>
        <w:t>lůžko</w:t>
      </w:r>
      <w:r w:rsidRPr="00DC0603">
        <w:rPr>
          <w:rFonts w:ascii="Times New Roman" w:hAnsi="Times New Roman" w:cs="Times New Roman"/>
          <w:b/>
          <w:i/>
          <w:sz w:val="22"/>
          <w:szCs w:val="22"/>
        </w:rPr>
        <w:t xml:space="preserve"> – </w:t>
      </w:r>
      <w:r w:rsidRPr="00DC0603">
        <w:rPr>
          <w:rFonts w:ascii="Times New Roman" w:hAnsi="Times New Roman" w:cs="Times New Roman"/>
          <w:b/>
          <w:i/>
          <w:color w:val="0070C0"/>
          <w:sz w:val="22"/>
          <w:szCs w:val="22"/>
        </w:rPr>
        <w:t>úhrada ze zdravotního pojištění na lůžko</w:t>
      </w:r>
      <w:r w:rsidRPr="00DC0603">
        <w:rPr>
          <w:rFonts w:ascii="Times New Roman" w:hAnsi="Times New Roman" w:cs="Times New Roman"/>
          <w:b/>
          <w:i/>
          <w:sz w:val="22"/>
          <w:szCs w:val="22"/>
        </w:rPr>
        <w:t xml:space="preserve"> – </w:t>
      </w:r>
      <w:r w:rsidRPr="00DC0603">
        <w:rPr>
          <w:rFonts w:ascii="Times New Roman" w:hAnsi="Times New Roman" w:cs="Times New Roman"/>
          <w:b/>
          <w:i/>
          <w:color w:val="984806"/>
          <w:sz w:val="22"/>
          <w:szCs w:val="22"/>
        </w:rPr>
        <w:t>povinný podíl spolufinancování služby</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i/>
          <w:u w:val="single"/>
        </w:rPr>
      </w:pPr>
      <w:r w:rsidRPr="00DC0603">
        <w:rPr>
          <w:rFonts w:ascii="Times New Roman" w:hAnsi="Times New Roman" w:cs="Times New Roman"/>
          <w:i/>
          <w:sz w:val="22"/>
          <w:szCs w:val="22"/>
          <w:u w:val="single"/>
        </w:rPr>
        <w:t>Pro odlehčovací služby, chráněné bydlení, sociální služby poskytované ve zdravotnických zařízeních lůžkové péče:</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sz w:val="22"/>
          <w:szCs w:val="22"/>
          <w:lang w:val="en-US"/>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 xml:space="preserve">S </w:t>
      </w:r>
      <w:r w:rsidRPr="00DC0603">
        <w:rPr>
          <w:rFonts w:ascii="Times New Roman" w:hAnsi="Times New Roman" w:cs="Times New Roman"/>
          <w:b/>
          <w:i/>
          <w:sz w:val="22"/>
          <w:szCs w:val="22"/>
        </w:rPr>
        <w:t>= (</w:t>
      </w:r>
      <w:r w:rsidRPr="00DC0603">
        <w:rPr>
          <w:rFonts w:ascii="Times New Roman" w:hAnsi="Times New Roman" w:cs="Times New Roman"/>
          <w:b/>
          <w:i/>
          <w:color w:val="FF0000"/>
          <w:sz w:val="22"/>
          <w:szCs w:val="22"/>
        </w:rPr>
        <w:t xml:space="preserve">k </w:t>
      </w:r>
      <w:r w:rsidRPr="00DC0603">
        <w:rPr>
          <w:rFonts w:ascii="Times New Roman" w:hAnsi="Times New Roman" w:cs="Times New Roman"/>
          <w:b/>
          <w:i/>
          <w:color w:val="FF0000"/>
          <w:sz w:val="22"/>
          <w:szCs w:val="22"/>
          <w:lang w:val="en-US"/>
        </w:rPr>
        <w:t>*</w:t>
      </w:r>
      <w:r w:rsidRPr="00DC0603">
        <w:rPr>
          <w:rFonts w:ascii="Times New Roman" w:hAnsi="Times New Roman" w:cs="Times New Roman"/>
          <w:b/>
          <w:i/>
          <w:color w:val="FF0000"/>
          <w:sz w:val="22"/>
          <w:szCs w:val="22"/>
        </w:rPr>
        <w:t xml:space="preserve"> </w:t>
      </w:r>
      <w:r>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color w:val="FF0000"/>
          <w:sz w:val="22"/>
          <w:szCs w:val="22"/>
          <w:lang w:val="en-US"/>
        </w:rPr>
        <w:t>* L</w:t>
      </w:r>
      <w:r w:rsidRPr="00DC0603">
        <w:rPr>
          <w:rFonts w:ascii="Times New Roman" w:hAnsi="Times New Roman" w:cs="Times New Roman"/>
          <w:b/>
          <w:i/>
          <w:color w:val="FF0000"/>
          <w:sz w:val="22"/>
          <w:szCs w:val="22"/>
        </w:rPr>
        <w:t xml:space="preserve">)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(S</w:t>
      </w:r>
      <w:r w:rsidRPr="00DC0603">
        <w:rPr>
          <w:rFonts w:ascii="Times New Roman" w:hAnsi="Times New Roman" w:cs="Times New Roman"/>
          <w:b/>
          <w:i/>
          <w:color w:val="00B050"/>
          <w:sz w:val="22"/>
          <w:szCs w:val="22"/>
          <w:vertAlign w:val="subscript"/>
        </w:rPr>
        <w:t>U</w:t>
      </w:r>
      <w:r w:rsidRPr="00DC0603">
        <w:rPr>
          <w:rFonts w:ascii="Times New Roman" w:hAnsi="Times New Roman" w:cs="Times New Roman"/>
          <w:b/>
          <w:i/>
          <w:color w:val="00B050"/>
          <w:sz w:val="22"/>
          <w:szCs w:val="22"/>
          <w:lang w:val="en-US"/>
        </w:rPr>
        <w:t xml:space="preserve">* L)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0,1 </w:t>
      </w:r>
      <w:r w:rsidRPr="00DC0603">
        <w:rPr>
          <w:rFonts w:ascii="Times New Roman" w:hAnsi="Times New Roman" w:cs="Times New Roman"/>
          <w:b/>
          <w:i/>
          <w:color w:val="984806"/>
          <w:sz w:val="22"/>
          <w:szCs w:val="22"/>
          <w:lang w:val="en-US"/>
        </w:rPr>
        <w:t>*</w:t>
      </w:r>
      <w:r w:rsidRPr="00DC0603">
        <w:rPr>
          <w:rFonts w:ascii="Times New Roman" w:hAnsi="Times New Roman" w:cs="Times New Roman"/>
          <w:b/>
          <w:i/>
          <w:color w:val="984806"/>
          <w:sz w:val="22"/>
          <w:szCs w:val="22"/>
        </w:rPr>
        <w:t xml:space="preserve"> (k </w:t>
      </w:r>
      <w:r w:rsidRPr="00DC0603">
        <w:rPr>
          <w:rFonts w:ascii="Times New Roman" w:hAnsi="Times New Roman" w:cs="Times New Roman"/>
          <w:b/>
          <w:i/>
          <w:color w:val="984806"/>
          <w:sz w:val="22"/>
          <w:szCs w:val="22"/>
          <w:lang w:val="en-US"/>
        </w:rPr>
        <w:t xml:space="preserve">* </w:t>
      </w:r>
      <w:r>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w:t>
      </w:r>
      <w:r w:rsidRPr="00DC0603">
        <w:rPr>
          <w:rFonts w:ascii="Times New Roman" w:hAnsi="Times New Roman" w:cs="Times New Roman"/>
          <w:b/>
          <w:i/>
          <w:color w:val="984806"/>
          <w:sz w:val="22"/>
          <w:szCs w:val="22"/>
          <w:lang w:val="en-US"/>
        </w:rPr>
        <w:t>* L)</w:t>
      </w:r>
    </w:p>
    <w:p w:rsidR="006533FD"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00B050"/>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dotace na lůžko se zohledněním struktury uživatelů služby</w:t>
      </w:r>
      <w:r>
        <w:rPr>
          <w:rFonts w:ascii="Times New Roman" w:hAnsi="Times New Roman" w:cs="Times New Roman"/>
          <w:b/>
          <w:i/>
          <w:color w:val="FF0000"/>
          <w:sz w:val="22"/>
          <w:szCs w:val="22"/>
        </w:rPr>
        <w:t xml:space="preserve"> </w:t>
      </w:r>
      <w:r w:rsidRPr="00D04770">
        <w:rPr>
          <w:rFonts w:ascii="Times New Roman" w:hAnsi="Times New Roman" w:cs="Times New Roman"/>
          <w:i/>
          <w:color w:val="auto"/>
          <w:sz w:val="22"/>
          <w:szCs w:val="22"/>
        </w:rPr>
        <w:t>-</w:t>
      </w:r>
      <w:r>
        <w:rPr>
          <w:rFonts w:ascii="Times New Roman" w:hAnsi="Times New Roman" w:cs="Times New Roman"/>
          <w:i/>
          <w:color w:val="auto"/>
          <w:sz w:val="22"/>
          <w:szCs w:val="22"/>
        </w:rPr>
        <w:t xml:space="preserve"> </w:t>
      </w:r>
      <w:r w:rsidRPr="00DC0603">
        <w:rPr>
          <w:rFonts w:ascii="Times New Roman" w:hAnsi="Times New Roman" w:cs="Times New Roman"/>
          <w:b/>
          <w:i/>
          <w:color w:val="00B050"/>
          <w:sz w:val="22"/>
          <w:szCs w:val="22"/>
        </w:rPr>
        <w:t xml:space="preserve">úhrada od uživatelů služby </w:t>
      </w:r>
      <w:proofErr w:type="gramStart"/>
      <w:r w:rsidRPr="00DC0603">
        <w:rPr>
          <w:rFonts w:ascii="Times New Roman" w:hAnsi="Times New Roman" w:cs="Times New Roman"/>
          <w:b/>
          <w:i/>
          <w:color w:val="00B050"/>
          <w:sz w:val="22"/>
          <w:szCs w:val="22"/>
        </w:rPr>
        <w:t>na</w:t>
      </w:r>
      <w:proofErr w:type="gramEnd"/>
      <w:r w:rsidRPr="00DC0603">
        <w:rPr>
          <w:rFonts w:ascii="Times New Roman" w:hAnsi="Times New Roman" w:cs="Times New Roman"/>
          <w:b/>
          <w:i/>
          <w:color w:val="00B050"/>
          <w:sz w:val="22"/>
          <w:szCs w:val="22"/>
        </w:rPr>
        <w:t xml:space="preserve"> </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b/>
          <w:i/>
          <w:color w:val="984806"/>
          <w:sz w:val="22"/>
          <w:szCs w:val="22"/>
        </w:rPr>
      </w:pPr>
      <w:r>
        <w:rPr>
          <w:rFonts w:ascii="Times New Roman" w:hAnsi="Times New Roman" w:cs="Times New Roman"/>
          <w:b/>
          <w:i/>
          <w:color w:val="00B050"/>
          <w:sz w:val="22"/>
          <w:szCs w:val="22"/>
        </w:rPr>
        <w:t xml:space="preserve">          </w:t>
      </w:r>
      <w:proofErr w:type="gramStart"/>
      <w:r w:rsidRPr="00DC0603">
        <w:rPr>
          <w:rFonts w:ascii="Times New Roman" w:hAnsi="Times New Roman" w:cs="Times New Roman"/>
          <w:b/>
          <w:i/>
          <w:color w:val="00B050"/>
          <w:sz w:val="22"/>
          <w:szCs w:val="22"/>
        </w:rPr>
        <w:t>lůžko</w:t>
      </w:r>
      <w:proofErr w:type="gramEnd"/>
      <w:r w:rsidRPr="00DC0603">
        <w:rPr>
          <w:rFonts w:ascii="Times New Roman" w:hAnsi="Times New Roman" w:cs="Times New Roman"/>
          <w:b/>
          <w:i/>
          <w:sz w:val="22"/>
          <w:szCs w:val="22"/>
        </w:rPr>
        <w:t xml:space="preserve"> –</w:t>
      </w:r>
      <w:proofErr w:type="gramStart"/>
      <w:r w:rsidRPr="00DC0603">
        <w:rPr>
          <w:rFonts w:ascii="Times New Roman" w:hAnsi="Times New Roman" w:cs="Times New Roman"/>
          <w:b/>
          <w:i/>
          <w:color w:val="984806"/>
          <w:sz w:val="22"/>
          <w:szCs w:val="22"/>
        </w:rPr>
        <w:t>povinný</w:t>
      </w:r>
      <w:proofErr w:type="gramEnd"/>
      <w:r w:rsidRPr="00DC0603">
        <w:rPr>
          <w:rFonts w:ascii="Times New Roman" w:hAnsi="Times New Roman" w:cs="Times New Roman"/>
          <w:b/>
          <w:i/>
          <w:color w:val="984806"/>
          <w:sz w:val="22"/>
          <w:szCs w:val="22"/>
        </w:rPr>
        <w:t xml:space="preserve"> podíl spolufinancování služby</w:t>
      </w:r>
    </w:p>
    <w:p w:rsidR="006533FD" w:rsidRPr="00DC0603" w:rsidRDefault="006533FD" w:rsidP="006533FD">
      <w:pPr>
        <w:pStyle w:val="Default"/>
        <w:pBdr>
          <w:top w:val="single" w:sz="4" w:space="1" w:color="auto"/>
          <w:left w:val="single" w:sz="4" w:space="4" w:color="auto"/>
          <w:bottom w:val="single" w:sz="4" w:space="1" w:color="auto"/>
          <w:right w:val="single" w:sz="4" w:space="4" w:color="auto"/>
        </w:pBdr>
        <w:spacing w:before="120" w:after="120" w:line="276" w:lineRule="auto"/>
        <w:rPr>
          <w:rFonts w:ascii="Times New Roman" w:hAnsi="Times New Roman" w:cs="Times New Roman"/>
          <w:i/>
          <w:sz w:val="22"/>
          <w:szCs w:val="22"/>
        </w:rPr>
      </w:pPr>
    </w:p>
    <w:p w:rsidR="006533FD" w:rsidRDefault="006533FD" w:rsidP="006533FD">
      <w:pPr>
        <w:pStyle w:val="Default"/>
        <w:spacing w:before="120" w:after="120" w:line="276" w:lineRule="auto"/>
        <w:rPr>
          <w:rFonts w:ascii="Times New Roman" w:hAnsi="Times New Roman" w:cs="Times New Roman"/>
          <w:b/>
          <w:i/>
          <w:sz w:val="22"/>
          <w:szCs w:val="22"/>
        </w:rPr>
      </w:pPr>
    </w:p>
    <w:p w:rsidR="006533FD" w:rsidRPr="00DC0603" w:rsidRDefault="006533FD" w:rsidP="006533FD">
      <w:pPr>
        <w:pStyle w:val="Default"/>
        <w:spacing w:before="120" w:after="120" w:line="276" w:lineRule="auto"/>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 xml:space="preserve">– </w:t>
      </w:r>
      <w:r>
        <w:rPr>
          <w:rFonts w:ascii="Times New Roman" w:hAnsi="Times New Roman" w:cs="Times New Roman"/>
          <w:i/>
          <w:sz w:val="22"/>
          <w:szCs w:val="22"/>
        </w:rPr>
        <w:t>finanční podpora</w:t>
      </w:r>
      <w:r w:rsidRPr="00DC0603">
        <w:rPr>
          <w:rFonts w:ascii="Times New Roman" w:hAnsi="Times New Roman" w:cs="Times New Roman"/>
          <w:i/>
          <w:sz w:val="22"/>
          <w:szCs w:val="22"/>
        </w:rPr>
        <w:t xml:space="preserve"> na příslušný druh sociální služby</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rPr>
        <w:t xml:space="preserve"> </w:t>
      </w:r>
      <w:r w:rsidRPr="00DC0603">
        <w:rPr>
          <w:rFonts w:ascii="Times New Roman" w:hAnsi="Times New Roman" w:cs="Times New Roman"/>
          <w:i/>
          <w:sz w:val="22"/>
          <w:szCs w:val="22"/>
        </w:rPr>
        <w:t>–</w:t>
      </w:r>
      <w:r>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Pr="00DC0603">
        <w:rPr>
          <w:rFonts w:ascii="Times New Roman" w:hAnsi="Times New Roman" w:cs="Times New Roman"/>
          <w:i/>
          <w:sz w:val="22"/>
          <w:szCs w:val="22"/>
        </w:rPr>
        <w:t xml:space="preserve"> na 1 lůžko/den pro jednotlivé druhy služeb, která odpovídá celkovým obvyklým (průměrným) nákladům na 1 lůžko/den (hodnota bude pro příslušný rok upravována - upřesňována s ohledem na výstupy analýz nákladovosti jednotlivých druhů služeb)</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U</w:t>
      </w:r>
      <w:r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DC0603">
        <w:rPr>
          <w:rFonts w:ascii="Times New Roman" w:hAnsi="Times New Roman" w:cs="Times New Roman"/>
          <w:i/>
          <w:sz w:val="22"/>
          <w:szCs w:val="22"/>
        </w:rPr>
        <w:t>sazba úhrady od uživatelů služby na 1 lůžko/den pro jednotlivé druhy služeb (hodnota bude pro příslušný rok upravována - upřesňována s ohledem na výstupy analýz nákladovosti jednotlivých druhů služeb)</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Z</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sazba úhrady z veřejného zdravotního pojištění na 1 lůžko/den se zohledněním stupně závislosti uživatelů služby - (hodnota bude pro příslušný rok upravována - upřesňována s ohledem na výstupy analýz nákladovosti jednotlivých druhů služeb)</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L</w:t>
      </w:r>
      <w:r w:rsidRPr="00DC0603">
        <w:rPr>
          <w:rFonts w:ascii="Times New Roman" w:hAnsi="Times New Roman" w:cs="Times New Roman"/>
          <w:i/>
          <w:sz w:val="22"/>
          <w:szCs w:val="22"/>
        </w:rPr>
        <w:t xml:space="preserve"> – celkový plánovaný počet </w:t>
      </w:r>
      <w:proofErr w:type="spellStart"/>
      <w:r w:rsidRPr="00DC0603">
        <w:rPr>
          <w:rFonts w:ascii="Times New Roman" w:hAnsi="Times New Roman" w:cs="Times New Roman"/>
          <w:i/>
          <w:sz w:val="22"/>
          <w:szCs w:val="22"/>
        </w:rPr>
        <w:t>lůžkodnů</w:t>
      </w:r>
      <w:proofErr w:type="spellEnd"/>
      <w:r w:rsidRPr="00DC0603">
        <w:rPr>
          <w:rFonts w:ascii="Times New Roman" w:hAnsi="Times New Roman" w:cs="Times New Roman"/>
          <w:i/>
          <w:sz w:val="22"/>
          <w:szCs w:val="22"/>
        </w:rPr>
        <w:t xml:space="preserve"> (údaj uvedený v žádosti o finanční podporu, stanoven na základě počtu registrovaných lůžek a plánované doby poskytování služby v příslušném roce, je-li služba v roce poskytována od 1. ledna do 31. prosince, pak plánovaný počet </w:t>
      </w:r>
      <w:proofErr w:type="spellStart"/>
      <w:r w:rsidRPr="00DC0603">
        <w:rPr>
          <w:rFonts w:ascii="Times New Roman" w:hAnsi="Times New Roman" w:cs="Times New Roman"/>
          <w:i/>
          <w:sz w:val="22"/>
          <w:szCs w:val="22"/>
        </w:rPr>
        <w:t>lůžkodnů</w:t>
      </w:r>
      <w:proofErr w:type="spellEnd"/>
      <w:r w:rsidRPr="00DC0603">
        <w:rPr>
          <w:rFonts w:ascii="Times New Roman" w:hAnsi="Times New Roman" w:cs="Times New Roman"/>
          <w:i/>
          <w:sz w:val="22"/>
          <w:szCs w:val="22"/>
        </w:rPr>
        <w:t xml:space="preserve"> se rovná počet lůžek krát 365 kalendářních dnů)</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L</w:t>
      </w:r>
      <w:r w:rsidRPr="00DC0603">
        <w:rPr>
          <w:rFonts w:ascii="Times New Roman" w:hAnsi="Times New Roman" w:cs="Times New Roman"/>
          <w:b/>
          <w:i/>
          <w:sz w:val="22"/>
          <w:szCs w:val="22"/>
          <w:vertAlign w:val="subscript"/>
        </w:rPr>
        <w:t xml:space="preserve">U </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 xml:space="preserve">– celkový plánovaný počet </w:t>
      </w:r>
      <w:proofErr w:type="spellStart"/>
      <w:r w:rsidRPr="00DC0603">
        <w:rPr>
          <w:rFonts w:ascii="Times New Roman" w:hAnsi="Times New Roman" w:cs="Times New Roman"/>
          <w:i/>
          <w:sz w:val="22"/>
          <w:szCs w:val="22"/>
        </w:rPr>
        <w:t>lůžkodnů</w:t>
      </w:r>
      <w:proofErr w:type="spellEnd"/>
      <w:r w:rsidRPr="00DC0603">
        <w:rPr>
          <w:rFonts w:ascii="Times New Roman" w:hAnsi="Times New Roman" w:cs="Times New Roman"/>
          <w:i/>
          <w:sz w:val="22"/>
          <w:szCs w:val="22"/>
        </w:rPr>
        <w:t xml:space="preserve"> obsazených uživateli ve III. a IV. stupni závislosti příspěvku na péči</w:t>
      </w:r>
    </w:p>
    <w:p w:rsidR="006533FD" w:rsidRPr="00DC0603" w:rsidRDefault="006533FD" w:rsidP="006533FD">
      <w:pPr>
        <w:pStyle w:val="Default"/>
        <w:spacing w:before="120" w:after="120" w:line="276" w:lineRule="auto"/>
        <w:jc w:val="both"/>
        <w:rPr>
          <w:rFonts w:ascii="Times New Roman" w:hAnsi="Times New Roman" w:cs="Times New Roman"/>
          <w:i/>
          <w:sz w:val="22"/>
          <w:szCs w:val="22"/>
        </w:rPr>
      </w:pPr>
      <w:r w:rsidRPr="00DC0603">
        <w:rPr>
          <w:rFonts w:ascii="Times New Roman" w:hAnsi="Times New Roman" w:cs="Times New Roman"/>
          <w:b/>
          <w:i/>
          <w:sz w:val="22"/>
          <w:szCs w:val="22"/>
        </w:rPr>
        <w:t xml:space="preserve">k </w:t>
      </w:r>
      <w:r w:rsidRPr="00DC0603">
        <w:rPr>
          <w:rFonts w:ascii="Times New Roman" w:hAnsi="Times New Roman" w:cs="Times New Roman"/>
          <w:i/>
          <w:sz w:val="22"/>
          <w:szCs w:val="22"/>
        </w:rPr>
        <w:t>– koeficient zohledňují strukturu uživatelů služby, hodnoty koeficientu jsou v intervalu (0; 1&gt;</w:t>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p>
    <w:p w:rsidR="006533FD" w:rsidRDefault="006533FD" w:rsidP="006533FD">
      <w:pPr>
        <w:rPr>
          <w:rFonts w:ascii="Times New Roman" w:hAnsi="Times New Roman"/>
          <w:b/>
          <w:color w:val="000000"/>
        </w:rPr>
      </w:pPr>
      <w:r>
        <w:rPr>
          <w:rFonts w:ascii="Times New Roman" w:hAnsi="Times New Roman"/>
          <w:b/>
        </w:rPr>
        <w:br w:type="page"/>
      </w: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Doporučené </w:t>
      </w:r>
      <w:r w:rsidRPr="00DC0603">
        <w:rPr>
          <w:rFonts w:ascii="Times New Roman" w:hAnsi="Times New Roman" w:cs="Times New Roman"/>
          <w:b/>
          <w:sz w:val="22"/>
          <w:szCs w:val="22"/>
        </w:rPr>
        <w:t xml:space="preserve">hodnoty pro výpočet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na jednotlivé druhy služeb</w:t>
      </w:r>
    </w:p>
    <w:tbl>
      <w:tblPr>
        <w:tblpPr w:leftFromText="141" w:rightFromText="141" w:vertAnchor="text" w:horzAnchor="margin" w:tblpY="5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126"/>
        <w:gridCol w:w="1843"/>
        <w:gridCol w:w="1842"/>
      </w:tblGrid>
      <w:tr w:rsidR="006533FD" w:rsidRPr="00DC0603" w:rsidTr="005A1748">
        <w:trPr>
          <w:trHeight w:val="846"/>
        </w:trPr>
        <w:tc>
          <w:tcPr>
            <w:tcW w:w="3369" w:type="dxa"/>
            <w:vAlign w:val="center"/>
          </w:tcPr>
          <w:p w:rsidR="006533FD" w:rsidRPr="00DC0603" w:rsidRDefault="006533FD" w:rsidP="005A1748">
            <w:pPr>
              <w:pStyle w:val="Default"/>
              <w:spacing w:line="276" w:lineRule="auto"/>
              <w:jc w:val="center"/>
              <w:rPr>
                <w:rFonts w:ascii="Times New Roman" w:hAnsi="Times New Roman" w:cs="Times New Roman"/>
                <w:b/>
                <w:sz w:val="22"/>
                <w:szCs w:val="22"/>
              </w:rPr>
            </w:pPr>
            <w:r w:rsidRPr="00DC0603">
              <w:rPr>
                <w:rFonts w:ascii="Times New Roman" w:hAnsi="Times New Roman" w:cs="Times New Roman"/>
                <w:b/>
                <w:sz w:val="22"/>
                <w:szCs w:val="22"/>
              </w:rPr>
              <w:t>Druh služby</w:t>
            </w:r>
          </w:p>
        </w:tc>
        <w:tc>
          <w:tcPr>
            <w:tcW w:w="2126" w:type="dxa"/>
            <w:vAlign w:val="center"/>
          </w:tcPr>
          <w:p w:rsidR="006533FD" w:rsidRPr="00DC0603" w:rsidRDefault="006533FD" w:rsidP="005A1748">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H</w:t>
            </w:r>
            <w:r w:rsidRPr="00DC0603">
              <w:rPr>
                <w:rFonts w:ascii="Times New Roman" w:hAnsi="Times New Roman" w:cs="Times New Roman"/>
                <w:b/>
                <w:sz w:val="22"/>
                <w:szCs w:val="22"/>
              </w:rPr>
              <w:t xml:space="preserve">odnota </w:t>
            </w:r>
            <w:r>
              <w:rPr>
                <w:rFonts w:ascii="Times New Roman" w:hAnsi="Times New Roman" w:cs="Times New Roman"/>
                <w:b/>
                <w:sz w:val="22"/>
                <w:szCs w:val="22"/>
              </w:rPr>
              <w:t>finanční podpory</w:t>
            </w:r>
            <w:r w:rsidRPr="00DC0603">
              <w:rPr>
                <w:rFonts w:ascii="Times New Roman" w:hAnsi="Times New Roman" w:cs="Times New Roman"/>
                <w:b/>
                <w:sz w:val="22"/>
                <w:szCs w:val="22"/>
              </w:rPr>
              <w:t xml:space="preserve"> </w:t>
            </w:r>
            <w:proofErr w:type="gramStart"/>
            <w:r w:rsidRPr="00DC0603">
              <w:rPr>
                <w:rFonts w:ascii="Times New Roman" w:hAnsi="Times New Roman" w:cs="Times New Roman"/>
                <w:b/>
                <w:sz w:val="22"/>
                <w:szCs w:val="22"/>
              </w:rPr>
              <w:t xml:space="preserve">na </w:t>
            </w:r>
            <w:r>
              <w:rPr>
                <w:rFonts w:ascii="Times New Roman" w:hAnsi="Times New Roman" w:cs="Times New Roman"/>
                <w:b/>
                <w:sz w:val="22"/>
                <w:szCs w:val="22"/>
              </w:rPr>
              <w:t xml:space="preserve">             </w:t>
            </w:r>
            <w:r w:rsidRPr="00DC0603">
              <w:rPr>
                <w:rFonts w:ascii="Times New Roman" w:hAnsi="Times New Roman" w:cs="Times New Roman"/>
                <w:b/>
                <w:sz w:val="22"/>
                <w:szCs w:val="22"/>
              </w:rPr>
              <w:t>1 lůžko/den</w:t>
            </w:r>
            <w:proofErr w:type="gramEnd"/>
            <w:r w:rsidRPr="00DC0603">
              <w:rPr>
                <w:rFonts w:ascii="Times New Roman" w:hAnsi="Times New Roman" w:cs="Times New Roman"/>
                <w:b/>
                <w:sz w:val="22"/>
                <w:szCs w:val="22"/>
              </w:rPr>
              <w:t xml:space="preserve"> = celkové obvyklé (průměrné) náklady na 1 lůžko/den</w:t>
            </w:r>
            <w:r w:rsidR="0040604A">
              <w:rPr>
                <w:rStyle w:val="Znakapoznpodarou"/>
                <w:rFonts w:ascii="Times New Roman" w:hAnsi="Times New Roman"/>
                <w:b/>
                <w:sz w:val="22"/>
                <w:szCs w:val="22"/>
              </w:rPr>
              <w:footnoteReference w:id="27"/>
            </w:r>
          </w:p>
        </w:tc>
        <w:tc>
          <w:tcPr>
            <w:tcW w:w="1843" w:type="dxa"/>
            <w:vAlign w:val="center"/>
          </w:tcPr>
          <w:p w:rsidR="006533FD" w:rsidRPr="00DC0603" w:rsidRDefault="006533FD" w:rsidP="005A1748">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P</w:t>
            </w:r>
            <w:r w:rsidRPr="00DC0603">
              <w:rPr>
                <w:rFonts w:ascii="Times New Roman" w:hAnsi="Times New Roman" w:cs="Times New Roman"/>
                <w:b/>
                <w:sz w:val="22"/>
                <w:szCs w:val="22"/>
              </w:rPr>
              <w:t>růměrná sazba úhrady od uživatelů služby na 1 lůžko/den (S</w:t>
            </w:r>
            <w:r w:rsidRPr="00DC0603">
              <w:rPr>
                <w:rFonts w:ascii="Times New Roman" w:hAnsi="Times New Roman" w:cs="Times New Roman"/>
                <w:b/>
                <w:sz w:val="22"/>
                <w:szCs w:val="22"/>
                <w:vertAlign w:val="subscript"/>
              </w:rPr>
              <w:t>U</w:t>
            </w:r>
            <w:r w:rsidRPr="00DC0603">
              <w:rPr>
                <w:rFonts w:ascii="Times New Roman" w:hAnsi="Times New Roman" w:cs="Times New Roman"/>
                <w:b/>
                <w:sz w:val="22"/>
                <w:szCs w:val="22"/>
              </w:rPr>
              <w:t>)</w:t>
            </w:r>
          </w:p>
        </w:tc>
        <w:tc>
          <w:tcPr>
            <w:tcW w:w="1842" w:type="dxa"/>
            <w:vAlign w:val="center"/>
          </w:tcPr>
          <w:p w:rsidR="006533FD" w:rsidRPr="00DC0603" w:rsidRDefault="006533FD" w:rsidP="005A1748">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S</w:t>
            </w:r>
            <w:r w:rsidRPr="00DC0603">
              <w:rPr>
                <w:rFonts w:ascii="Times New Roman" w:hAnsi="Times New Roman" w:cs="Times New Roman"/>
                <w:b/>
                <w:sz w:val="22"/>
                <w:szCs w:val="22"/>
              </w:rPr>
              <w:t>azba úhrady ze zdravotního pojištění na 1 lůžko/den (</w:t>
            </w: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Z</w:t>
            </w:r>
            <w:r w:rsidRPr="00DC0603">
              <w:rPr>
                <w:rFonts w:ascii="Times New Roman" w:hAnsi="Times New Roman" w:cs="Times New Roman"/>
                <w:b/>
                <w:i/>
                <w:sz w:val="22"/>
                <w:szCs w:val="22"/>
              </w:rPr>
              <w:t>)</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Domovy pro OZP</w:t>
            </w:r>
          </w:p>
        </w:tc>
        <w:tc>
          <w:tcPr>
            <w:tcW w:w="2126" w:type="dxa"/>
            <w:vAlign w:val="center"/>
          </w:tcPr>
          <w:p w:rsidR="006533FD" w:rsidRPr="00DC0603" w:rsidRDefault="00E24117" w:rsidP="00E24117">
            <w:pPr>
              <w:jc w:val="center"/>
              <w:rPr>
                <w:rFonts w:ascii="Times New Roman" w:hAnsi="Times New Roman"/>
                <w:lang w:eastAsia="cs-CZ"/>
              </w:rPr>
            </w:pPr>
            <w:r>
              <w:rPr>
                <w:rFonts w:ascii="Times New Roman" w:hAnsi="Times New Roman"/>
                <w:lang w:eastAsia="cs-CZ"/>
              </w:rPr>
              <w:t>1 400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460</w:t>
            </w:r>
          </w:p>
        </w:tc>
        <w:tc>
          <w:tcPr>
            <w:tcW w:w="1842"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70</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Domovy pro seniory</w:t>
            </w:r>
          </w:p>
        </w:tc>
        <w:tc>
          <w:tcPr>
            <w:tcW w:w="2126" w:type="dxa"/>
            <w:vAlign w:val="center"/>
          </w:tcPr>
          <w:p w:rsidR="006533FD" w:rsidRPr="00DC0603" w:rsidRDefault="00E24117" w:rsidP="005A1748">
            <w:pPr>
              <w:jc w:val="center"/>
              <w:rPr>
                <w:rFonts w:ascii="Times New Roman" w:hAnsi="Times New Roman"/>
                <w:lang w:eastAsia="cs-CZ"/>
              </w:rPr>
            </w:pPr>
            <w:r>
              <w:rPr>
                <w:rFonts w:ascii="Times New Roman" w:hAnsi="Times New Roman"/>
                <w:lang w:eastAsia="cs-CZ"/>
              </w:rPr>
              <w:t>850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440</w:t>
            </w:r>
          </w:p>
        </w:tc>
        <w:tc>
          <w:tcPr>
            <w:tcW w:w="1842"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70</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Domovy se zvláštním režimem</w:t>
            </w:r>
          </w:p>
        </w:tc>
        <w:tc>
          <w:tcPr>
            <w:tcW w:w="2126" w:type="dxa"/>
            <w:vAlign w:val="center"/>
          </w:tcPr>
          <w:p w:rsidR="006533FD" w:rsidRPr="00DC0603" w:rsidRDefault="00E24117" w:rsidP="005A1748">
            <w:pPr>
              <w:jc w:val="center"/>
              <w:rPr>
                <w:rFonts w:ascii="Times New Roman" w:hAnsi="Times New Roman"/>
                <w:lang w:eastAsia="cs-CZ"/>
              </w:rPr>
            </w:pPr>
            <w:r>
              <w:rPr>
                <w:rFonts w:ascii="Times New Roman" w:hAnsi="Times New Roman"/>
                <w:lang w:eastAsia="cs-CZ"/>
              </w:rPr>
              <w:t>950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490</w:t>
            </w:r>
          </w:p>
        </w:tc>
        <w:tc>
          <w:tcPr>
            <w:tcW w:w="1842"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100</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Týdenní stacionáře</w:t>
            </w:r>
          </w:p>
        </w:tc>
        <w:tc>
          <w:tcPr>
            <w:tcW w:w="2126" w:type="dxa"/>
            <w:vAlign w:val="center"/>
          </w:tcPr>
          <w:p w:rsidR="006533FD" w:rsidRPr="00DC0603" w:rsidRDefault="00E24117" w:rsidP="005A1748">
            <w:pPr>
              <w:jc w:val="center"/>
              <w:rPr>
                <w:rFonts w:ascii="Times New Roman" w:hAnsi="Times New Roman"/>
                <w:lang w:eastAsia="cs-CZ"/>
              </w:rPr>
            </w:pPr>
            <w:r>
              <w:rPr>
                <w:rFonts w:ascii="Times New Roman" w:hAnsi="Times New Roman"/>
                <w:lang w:eastAsia="cs-CZ"/>
              </w:rPr>
              <w:t>950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270</w:t>
            </w:r>
          </w:p>
        </w:tc>
        <w:tc>
          <w:tcPr>
            <w:tcW w:w="1842"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50</w:t>
            </w: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Chráněné bydlení</w:t>
            </w:r>
          </w:p>
        </w:tc>
        <w:tc>
          <w:tcPr>
            <w:tcW w:w="2126"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570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190</w:t>
            </w:r>
          </w:p>
        </w:tc>
        <w:tc>
          <w:tcPr>
            <w:tcW w:w="1842" w:type="dxa"/>
            <w:vAlign w:val="center"/>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lang w:eastAsia="cs-CZ"/>
              </w:rPr>
            </w:pP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Odlehčovací služby</w:t>
            </w:r>
          </w:p>
        </w:tc>
        <w:tc>
          <w:tcPr>
            <w:tcW w:w="2126" w:type="dxa"/>
            <w:vAlign w:val="center"/>
          </w:tcPr>
          <w:p w:rsidR="006533FD" w:rsidRPr="00DC0603" w:rsidRDefault="00E24117" w:rsidP="005A1748">
            <w:pPr>
              <w:jc w:val="center"/>
              <w:rPr>
                <w:rFonts w:ascii="Times New Roman" w:hAnsi="Times New Roman"/>
                <w:lang w:eastAsia="cs-CZ"/>
              </w:rPr>
            </w:pPr>
            <w:r>
              <w:rPr>
                <w:rFonts w:ascii="Times New Roman" w:hAnsi="Times New Roman"/>
                <w:lang w:eastAsia="cs-CZ"/>
              </w:rPr>
              <w:t>800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270</w:t>
            </w:r>
          </w:p>
        </w:tc>
        <w:tc>
          <w:tcPr>
            <w:tcW w:w="1842" w:type="dxa"/>
            <w:vAlign w:val="center"/>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lang w:eastAsia="cs-CZ"/>
              </w:rPr>
            </w:pPr>
          </w:p>
        </w:tc>
      </w:tr>
      <w:tr w:rsidR="006533FD" w:rsidRPr="00DC0603" w:rsidTr="005A1748">
        <w:tc>
          <w:tcPr>
            <w:tcW w:w="3369" w:type="dxa"/>
          </w:tcPr>
          <w:p w:rsidR="006533FD" w:rsidRPr="00DC0603" w:rsidRDefault="006533FD" w:rsidP="005A1748">
            <w:pPr>
              <w:pStyle w:val="Default"/>
              <w:spacing w:before="120" w:after="120" w:line="276" w:lineRule="auto"/>
              <w:rPr>
                <w:rFonts w:ascii="Times New Roman" w:hAnsi="Times New Roman" w:cs="Times New Roman"/>
                <w:color w:val="auto"/>
                <w:sz w:val="22"/>
                <w:szCs w:val="22"/>
              </w:rPr>
            </w:pPr>
            <w:r w:rsidRPr="00DC0603">
              <w:rPr>
                <w:rFonts w:ascii="Times New Roman" w:hAnsi="Times New Roman" w:cs="Times New Roman"/>
                <w:color w:val="auto"/>
                <w:sz w:val="22"/>
                <w:szCs w:val="22"/>
              </w:rPr>
              <w:t>Soc. služby poskytované v ZZÚP</w:t>
            </w:r>
          </w:p>
        </w:tc>
        <w:tc>
          <w:tcPr>
            <w:tcW w:w="2126" w:type="dxa"/>
            <w:vAlign w:val="center"/>
          </w:tcPr>
          <w:p w:rsidR="006533FD" w:rsidRPr="00DC0603" w:rsidRDefault="00E24117" w:rsidP="005A1748">
            <w:pPr>
              <w:jc w:val="center"/>
              <w:rPr>
                <w:rFonts w:ascii="Times New Roman" w:hAnsi="Times New Roman"/>
                <w:lang w:eastAsia="cs-CZ"/>
              </w:rPr>
            </w:pPr>
            <w:r>
              <w:rPr>
                <w:rFonts w:ascii="Times New Roman" w:hAnsi="Times New Roman"/>
                <w:lang w:eastAsia="cs-CZ"/>
              </w:rPr>
              <w:t>650</w:t>
            </w:r>
          </w:p>
        </w:tc>
        <w:tc>
          <w:tcPr>
            <w:tcW w:w="1843" w:type="dxa"/>
            <w:vAlign w:val="center"/>
          </w:tcPr>
          <w:p w:rsidR="006533FD" w:rsidRPr="00DC0603" w:rsidRDefault="006533FD" w:rsidP="005A1748">
            <w:pPr>
              <w:jc w:val="center"/>
              <w:rPr>
                <w:rFonts w:ascii="Times New Roman" w:hAnsi="Times New Roman"/>
                <w:lang w:eastAsia="cs-CZ"/>
              </w:rPr>
            </w:pPr>
            <w:r w:rsidRPr="00DC0603">
              <w:rPr>
                <w:rFonts w:ascii="Times New Roman" w:hAnsi="Times New Roman"/>
                <w:lang w:eastAsia="cs-CZ"/>
              </w:rPr>
              <w:t>340</w:t>
            </w:r>
          </w:p>
        </w:tc>
        <w:tc>
          <w:tcPr>
            <w:tcW w:w="1842" w:type="dxa"/>
            <w:vAlign w:val="center"/>
          </w:tcPr>
          <w:p w:rsidR="006533FD" w:rsidRPr="00DC0603" w:rsidRDefault="006533FD" w:rsidP="005A1748">
            <w:pPr>
              <w:pStyle w:val="Default"/>
              <w:spacing w:before="120" w:after="120" w:line="276" w:lineRule="auto"/>
              <w:jc w:val="center"/>
              <w:rPr>
                <w:rFonts w:ascii="Times New Roman" w:hAnsi="Times New Roman" w:cs="Times New Roman"/>
                <w:color w:val="auto"/>
                <w:sz w:val="22"/>
                <w:szCs w:val="22"/>
                <w:lang w:eastAsia="cs-CZ"/>
              </w:rPr>
            </w:pPr>
          </w:p>
        </w:tc>
      </w:tr>
      <w:tr w:rsidR="006533FD" w:rsidRPr="000E09EA" w:rsidTr="005A1748">
        <w:tc>
          <w:tcPr>
            <w:tcW w:w="3369" w:type="dxa"/>
          </w:tcPr>
          <w:p w:rsidR="006533FD" w:rsidRPr="000E09EA" w:rsidRDefault="006533FD" w:rsidP="005A1748">
            <w:pPr>
              <w:pStyle w:val="Default"/>
              <w:spacing w:before="120" w:after="120" w:line="276" w:lineRule="auto"/>
              <w:rPr>
                <w:rFonts w:ascii="Times New Roman" w:hAnsi="Times New Roman" w:cs="Times New Roman"/>
                <w:color w:val="auto"/>
                <w:sz w:val="22"/>
                <w:szCs w:val="22"/>
              </w:rPr>
            </w:pPr>
            <w:r w:rsidRPr="000E09EA">
              <w:rPr>
                <w:rFonts w:ascii="Times New Roman" w:hAnsi="Times New Roman" w:cs="Times New Roman"/>
                <w:color w:val="auto"/>
                <w:sz w:val="22"/>
                <w:szCs w:val="22"/>
              </w:rPr>
              <w:t>Odlehčovací služby poskytované ve SLZZ hospicového typu</w:t>
            </w:r>
          </w:p>
        </w:tc>
        <w:tc>
          <w:tcPr>
            <w:tcW w:w="2126" w:type="dxa"/>
            <w:vAlign w:val="center"/>
          </w:tcPr>
          <w:p w:rsidR="006533FD" w:rsidRPr="000E09EA" w:rsidRDefault="006533FD" w:rsidP="005A1748">
            <w:pPr>
              <w:jc w:val="center"/>
              <w:rPr>
                <w:rFonts w:ascii="Times New Roman" w:hAnsi="Times New Roman"/>
                <w:lang w:eastAsia="cs-CZ"/>
              </w:rPr>
            </w:pPr>
            <w:r w:rsidRPr="000E09EA">
              <w:rPr>
                <w:rFonts w:ascii="Times New Roman" w:hAnsi="Times New Roman"/>
                <w:lang w:eastAsia="cs-CZ"/>
              </w:rPr>
              <w:t>900</w:t>
            </w:r>
          </w:p>
        </w:tc>
        <w:tc>
          <w:tcPr>
            <w:tcW w:w="1843" w:type="dxa"/>
            <w:vAlign w:val="center"/>
          </w:tcPr>
          <w:p w:rsidR="006533FD" w:rsidRPr="000E09EA" w:rsidRDefault="006533FD" w:rsidP="005A1748">
            <w:pPr>
              <w:jc w:val="center"/>
              <w:rPr>
                <w:rFonts w:ascii="Times New Roman" w:hAnsi="Times New Roman"/>
                <w:lang w:eastAsia="cs-CZ"/>
              </w:rPr>
            </w:pPr>
            <w:r w:rsidRPr="000E09EA">
              <w:rPr>
                <w:rFonts w:ascii="Times New Roman" w:hAnsi="Times New Roman"/>
                <w:lang w:eastAsia="cs-CZ"/>
              </w:rPr>
              <w:t>340</w:t>
            </w:r>
          </w:p>
        </w:tc>
        <w:tc>
          <w:tcPr>
            <w:tcW w:w="1842" w:type="dxa"/>
          </w:tcPr>
          <w:p w:rsidR="006533FD" w:rsidRPr="000E09EA" w:rsidRDefault="006533FD" w:rsidP="005A1748">
            <w:pPr>
              <w:pStyle w:val="Default"/>
              <w:spacing w:before="120" w:after="120" w:line="276" w:lineRule="auto"/>
              <w:jc w:val="center"/>
              <w:rPr>
                <w:rFonts w:ascii="Times New Roman" w:hAnsi="Times New Roman" w:cs="Times New Roman"/>
                <w:color w:val="auto"/>
                <w:sz w:val="22"/>
                <w:szCs w:val="22"/>
                <w:lang w:eastAsia="cs-CZ"/>
              </w:rPr>
            </w:pPr>
          </w:p>
        </w:tc>
      </w:tr>
    </w:tbl>
    <w:p w:rsidR="006533FD" w:rsidRPr="000E09EA" w:rsidRDefault="006533FD" w:rsidP="006533FD">
      <w:pPr>
        <w:pStyle w:val="Default"/>
        <w:spacing w:before="120" w:after="120" w:line="276" w:lineRule="auto"/>
        <w:jc w:val="both"/>
        <w:rPr>
          <w:rFonts w:ascii="Times New Roman" w:hAnsi="Times New Roman" w:cs="Times New Roman"/>
          <w:b/>
          <w:color w:val="auto"/>
          <w:sz w:val="22"/>
          <w:szCs w:val="22"/>
        </w:rPr>
      </w:pPr>
    </w:p>
    <w:p w:rsidR="006533FD" w:rsidRDefault="006533FD" w:rsidP="006533FD">
      <w:pPr>
        <w:pStyle w:val="Default"/>
        <w:spacing w:before="120" w:after="120" w:line="276" w:lineRule="auto"/>
        <w:jc w:val="both"/>
        <w:rPr>
          <w:rFonts w:ascii="Times New Roman" w:hAnsi="Times New Roman" w:cs="Times New Roman"/>
          <w:b/>
          <w:sz w:val="22"/>
          <w:szCs w:val="22"/>
        </w:rPr>
      </w:pPr>
    </w:p>
    <w:p w:rsidR="006533FD" w:rsidRPr="00DC0603"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6533FD" w:rsidRPr="005F66B5" w:rsidRDefault="006533FD" w:rsidP="006533FD">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sz w:val="22"/>
          <w:szCs w:val="22"/>
        </w:rPr>
        <w:t xml:space="preserve">Uvedené hodnoty jsou stanoveny s ohledem na dosavadní výstupy provedených analýz nákladovosti sociálních služeb. </w:t>
      </w:r>
    </w:p>
    <w:p w:rsidR="006533FD" w:rsidRPr="00DC0603" w:rsidRDefault="006533FD" w:rsidP="006533FD">
      <w:pPr>
        <w:rPr>
          <w:rFonts w:ascii="Times New Roman" w:hAnsi="Times New Roman"/>
          <w:color w:val="000000"/>
        </w:rPr>
      </w:pPr>
      <w:r w:rsidRPr="00DC0603">
        <w:rPr>
          <w:rFonts w:ascii="Times New Roman" w:hAnsi="Times New Roman"/>
        </w:rPr>
        <w:br w:type="page"/>
      </w:r>
    </w:p>
    <w:p w:rsidR="006533FD" w:rsidRPr="00DC0603" w:rsidRDefault="006533FD" w:rsidP="00AA54F1">
      <w:pPr>
        <w:pStyle w:val="Nadpis2"/>
        <w:keepNext/>
        <w:keepLines/>
        <w:numPr>
          <w:ilvl w:val="1"/>
          <w:numId w:val="19"/>
        </w:numPr>
        <w:spacing w:line="276" w:lineRule="auto"/>
        <w:rPr>
          <w:rFonts w:ascii="Times New Roman" w:hAnsi="Times New Roman"/>
        </w:rPr>
      </w:pPr>
      <w:bookmarkStart w:id="112" w:name="_Toc376113988"/>
      <w:bookmarkStart w:id="113" w:name="_Toc376371792"/>
      <w:bookmarkStart w:id="114" w:name="_Toc376892919"/>
      <w:bookmarkStart w:id="115" w:name="_Toc376113989"/>
      <w:bookmarkStart w:id="116" w:name="_Toc376371793"/>
      <w:bookmarkStart w:id="117" w:name="_Toc376892920"/>
      <w:bookmarkStart w:id="118" w:name="_Toc376113990"/>
      <w:bookmarkStart w:id="119" w:name="_Toc376371794"/>
      <w:bookmarkStart w:id="120" w:name="_Toc376892921"/>
      <w:bookmarkStart w:id="121" w:name="_Toc376113991"/>
      <w:bookmarkStart w:id="122" w:name="_Toc376371795"/>
      <w:bookmarkStart w:id="123" w:name="_Toc376892922"/>
      <w:bookmarkStart w:id="124" w:name="_Toc359875173"/>
      <w:bookmarkStart w:id="125" w:name="_Toc383608298"/>
      <w:bookmarkStart w:id="126" w:name="_Toc385435877"/>
      <w:bookmarkStart w:id="127" w:name="_Toc386641590"/>
      <w:bookmarkStart w:id="128" w:name="_Toc451177071"/>
      <w:bookmarkEnd w:id="112"/>
      <w:bookmarkEnd w:id="113"/>
      <w:bookmarkEnd w:id="114"/>
      <w:bookmarkEnd w:id="115"/>
      <w:bookmarkEnd w:id="116"/>
      <w:bookmarkEnd w:id="117"/>
      <w:bookmarkEnd w:id="118"/>
      <w:bookmarkEnd w:id="119"/>
      <w:bookmarkEnd w:id="120"/>
      <w:bookmarkEnd w:id="121"/>
      <w:bookmarkEnd w:id="122"/>
      <w:bookmarkEnd w:id="123"/>
      <w:r w:rsidRPr="00DC0603">
        <w:rPr>
          <w:rFonts w:ascii="Times New Roman" w:hAnsi="Times New Roman"/>
        </w:rPr>
        <w:lastRenderedPageBreak/>
        <w:t>Přechodný mechanismus</w:t>
      </w:r>
      <w:bookmarkEnd w:id="124"/>
      <w:bookmarkEnd w:id="125"/>
      <w:bookmarkEnd w:id="126"/>
      <w:bookmarkEnd w:id="127"/>
      <w:r>
        <w:rPr>
          <w:rFonts w:ascii="Times New Roman" w:hAnsi="Times New Roman"/>
        </w:rPr>
        <w:t xml:space="preserve"> určený ministerstvem </w:t>
      </w:r>
      <w:r w:rsidR="00C664A6">
        <w:rPr>
          <w:rFonts w:ascii="Times New Roman" w:hAnsi="Times New Roman"/>
        </w:rPr>
        <w:t xml:space="preserve">práce a sociálních věcí </w:t>
      </w:r>
      <w:r>
        <w:rPr>
          <w:rFonts w:ascii="Times New Roman" w:hAnsi="Times New Roman"/>
        </w:rPr>
        <w:t>(</w:t>
      </w:r>
      <w:r w:rsidR="00157A1C">
        <w:rPr>
          <w:rFonts w:ascii="Times New Roman" w:hAnsi="Times New Roman"/>
        </w:rPr>
        <w:t>dále jen „</w:t>
      </w:r>
      <w:r>
        <w:rPr>
          <w:rFonts w:ascii="Times New Roman" w:hAnsi="Times New Roman"/>
        </w:rPr>
        <w:t>MPSV</w:t>
      </w:r>
      <w:r w:rsidR="00157A1C">
        <w:rPr>
          <w:rFonts w:ascii="Times New Roman" w:hAnsi="Times New Roman"/>
        </w:rPr>
        <w:t>“</w:t>
      </w:r>
      <w:r>
        <w:rPr>
          <w:rFonts w:ascii="Times New Roman" w:hAnsi="Times New Roman"/>
        </w:rPr>
        <w:t>) pro rok 201</w:t>
      </w:r>
      <w:r w:rsidR="006A2596">
        <w:rPr>
          <w:rFonts w:ascii="Times New Roman" w:hAnsi="Times New Roman"/>
        </w:rPr>
        <w:t>7</w:t>
      </w:r>
      <w:bookmarkEnd w:id="128"/>
    </w:p>
    <w:p w:rsidR="006533FD" w:rsidRPr="00DC0603" w:rsidRDefault="00157A1C" w:rsidP="006533FD">
      <w:pPr>
        <w:pStyle w:val="Default"/>
        <w:spacing w:before="120" w:after="120" w:line="276" w:lineRule="auto"/>
        <w:jc w:val="both"/>
        <w:rPr>
          <w:rFonts w:ascii="Times New Roman" w:hAnsi="Times New Roman" w:cs="Times New Roman"/>
          <w:sz w:val="22"/>
          <w:szCs w:val="22"/>
        </w:rPr>
      </w:pPr>
      <w:bookmarkStart w:id="129" w:name="_Toc376113993"/>
      <w:bookmarkStart w:id="130" w:name="_Toc376371797"/>
      <w:bookmarkStart w:id="131" w:name="_Toc376892924"/>
      <w:bookmarkStart w:id="132" w:name="_Toc376113994"/>
      <w:bookmarkStart w:id="133" w:name="_Toc376371798"/>
      <w:bookmarkStart w:id="134" w:name="_Toc376892925"/>
      <w:bookmarkStart w:id="135" w:name="_Toc376113995"/>
      <w:bookmarkStart w:id="136" w:name="_Toc376371799"/>
      <w:bookmarkStart w:id="137" w:name="_Toc376892926"/>
      <w:bookmarkStart w:id="138" w:name="_Toc359875174"/>
      <w:bookmarkStart w:id="139" w:name="_Toc383608299"/>
      <w:bookmarkStart w:id="140" w:name="_Toc385435878"/>
      <w:bookmarkStart w:id="141" w:name="_Toc386641591"/>
      <w:bookmarkEnd w:id="129"/>
      <w:bookmarkEnd w:id="130"/>
      <w:bookmarkEnd w:id="131"/>
      <w:bookmarkEnd w:id="132"/>
      <w:bookmarkEnd w:id="133"/>
      <w:bookmarkEnd w:id="134"/>
      <w:bookmarkEnd w:id="135"/>
      <w:bookmarkEnd w:id="136"/>
      <w:bookmarkEnd w:id="137"/>
      <w:r>
        <w:rPr>
          <w:rFonts w:ascii="Times New Roman" w:hAnsi="Times New Roman" w:cs="Times New Roman"/>
          <w:sz w:val="22"/>
          <w:szCs w:val="22"/>
        </w:rPr>
        <w:t>MPSV</w:t>
      </w:r>
      <w:r w:rsidR="006533FD">
        <w:rPr>
          <w:rFonts w:ascii="Times New Roman" w:hAnsi="Times New Roman" w:cs="Times New Roman"/>
          <w:sz w:val="22"/>
          <w:szCs w:val="22"/>
        </w:rPr>
        <w:t xml:space="preserve"> </w:t>
      </w:r>
      <w:r w:rsidR="00FD01DD">
        <w:rPr>
          <w:rFonts w:ascii="Times New Roman" w:hAnsi="Times New Roman" w:cs="Times New Roman"/>
          <w:sz w:val="22"/>
          <w:szCs w:val="22"/>
        </w:rPr>
        <w:t xml:space="preserve">pro přechodové roky (pro roky 2015 – 2017) </w:t>
      </w:r>
      <w:r w:rsidR="006533FD" w:rsidRPr="00DC0603">
        <w:rPr>
          <w:rFonts w:ascii="Times New Roman" w:hAnsi="Times New Roman" w:cs="Times New Roman"/>
          <w:sz w:val="22"/>
          <w:szCs w:val="22"/>
        </w:rPr>
        <w:t>navrh</w:t>
      </w:r>
      <w:r w:rsidR="00FD01DD">
        <w:rPr>
          <w:rFonts w:ascii="Times New Roman" w:hAnsi="Times New Roman" w:cs="Times New Roman"/>
          <w:sz w:val="22"/>
          <w:szCs w:val="22"/>
        </w:rPr>
        <w:t>uje</w:t>
      </w:r>
      <w:r w:rsidR="006533FD" w:rsidRPr="00DC0603">
        <w:rPr>
          <w:rFonts w:ascii="Times New Roman" w:hAnsi="Times New Roman" w:cs="Times New Roman"/>
          <w:sz w:val="22"/>
          <w:szCs w:val="22"/>
        </w:rPr>
        <w:t xml:space="preserve"> </w:t>
      </w:r>
      <w:r w:rsidR="006533FD" w:rsidRPr="00DC0603">
        <w:rPr>
          <w:rFonts w:ascii="Times New Roman" w:hAnsi="Times New Roman" w:cs="Times New Roman"/>
          <w:b/>
          <w:sz w:val="22"/>
          <w:szCs w:val="22"/>
        </w:rPr>
        <w:t xml:space="preserve">mechanismus úpravy vypočtené </w:t>
      </w:r>
      <w:r w:rsidR="006533FD" w:rsidRPr="00E22482">
        <w:rPr>
          <w:rFonts w:ascii="Times New Roman" w:hAnsi="Times New Roman" w:cs="Times New Roman"/>
          <w:b/>
          <w:sz w:val="22"/>
          <w:szCs w:val="22"/>
          <w:u w:val="single"/>
        </w:rPr>
        <w:t>výše optimální finanční podpory</w:t>
      </w:r>
      <w:r w:rsidR="00C664A6">
        <w:rPr>
          <w:rFonts w:ascii="Times New Roman" w:hAnsi="Times New Roman" w:cs="Times New Roman"/>
          <w:sz w:val="22"/>
          <w:szCs w:val="22"/>
        </w:rPr>
        <w:t xml:space="preserve"> na základě výpočtu daného Metodikou MPSV pro r. 2017.</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Default="00C664A6" w:rsidP="006533F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Tento</w:t>
      </w:r>
      <w:r w:rsidR="006533FD">
        <w:rPr>
          <w:rFonts w:ascii="Times New Roman" w:hAnsi="Times New Roman" w:cs="Times New Roman"/>
          <w:sz w:val="22"/>
          <w:szCs w:val="22"/>
        </w:rPr>
        <w:t xml:space="preserve"> mechanismus může být ze strany Libereckého kraje upraven na základě věcných priorit kraje, v souladu s aktuálním střednědobým plánem rozvoje sociálních služeb a jeho prováděcími částmi, kdy nesmí být přímo ohrožen provoz nezbytné</w:t>
      </w:r>
      <w:r w:rsidR="006A2596">
        <w:rPr>
          <w:rFonts w:ascii="Times New Roman" w:hAnsi="Times New Roman" w:cs="Times New Roman"/>
          <w:sz w:val="22"/>
          <w:szCs w:val="22"/>
        </w:rPr>
        <w:t xml:space="preserve"> sociální </w:t>
      </w:r>
      <w:r w:rsidR="006533FD">
        <w:rPr>
          <w:rFonts w:ascii="Times New Roman" w:hAnsi="Times New Roman" w:cs="Times New Roman"/>
          <w:sz w:val="22"/>
          <w:szCs w:val="22"/>
        </w:rPr>
        <w:t>služby.</w:t>
      </w:r>
    </w:p>
    <w:p w:rsidR="006533FD" w:rsidRPr="00DC0603" w:rsidRDefault="006533FD" w:rsidP="006533FD">
      <w:pPr>
        <w:rPr>
          <w:rFonts w:ascii="Times New Roman" w:hAnsi="Times New Roman"/>
          <w:color w:val="000000"/>
        </w:rPr>
      </w:pPr>
      <w:r w:rsidRPr="00DC0603">
        <w:rPr>
          <w:rFonts w:ascii="Times New Roman" w:hAnsi="Times New Roman"/>
        </w:rPr>
        <w:br w:type="page"/>
      </w:r>
    </w:p>
    <w:p w:rsidR="006533FD" w:rsidRPr="00194674" w:rsidRDefault="006533FD" w:rsidP="00AA54F1">
      <w:pPr>
        <w:pStyle w:val="Nadpis2"/>
        <w:keepNext/>
        <w:keepLines/>
        <w:numPr>
          <w:ilvl w:val="1"/>
          <w:numId w:val="19"/>
        </w:numPr>
        <w:spacing w:line="276" w:lineRule="auto"/>
        <w:rPr>
          <w:rFonts w:ascii="Times New Roman" w:hAnsi="Times New Roman"/>
          <w:sz w:val="22"/>
          <w:szCs w:val="22"/>
        </w:rPr>
      </w:pPr>
      <w:bookmarkStart w:id="142" w:name="_Toc451177072"/>
      <w:r w:rsidRPr="00194674">
        <w:rPr>
          <w:rFonts w:ascii="Times New Roman" w:hAnsi="Times New Roman"/>
          <w:sz w:val="22"/>
          <w:szCs w:val="22"/>
        </w:rPr>
        <w:lastRenderedPageBreak/>
        <w:t xml:space="preserve">Kategorie </w:t>
      </w:r>
      <w:r>
        <w:rPr>
          <w:rFonts w:ascii="Times New Roman" w:hAnsi="Times New Roman"/>
          <w:sz w:val="22"/>
          <w:szCs w:val="22"/>
        </w:rPr>
        <w:t>finanční podpory/dotace/příspěvku</w:t>
      </w:r>
      <w:bookmarkEnd w:id="142"/>
    </w:p>
    <w:p w:rsidR="006533FD" w:rsidRPr="00194674" w:rsidRDefault="006533FD" w:rsidP="006533FD">
      <w:pPr>
        <w:pStyle w:val="Default"/>
        <w:spacing w:before="120" w:after="120" w:line="276" w:lineRule="auto"/>
        <w:jc w:val="both"/>
        <w:rPr>
          <w:rFonts w:ascii="Times New Roman" w:hAnsi="Times New Roman" w:cs="Times New Roman"/>
          <w:sz w:val="22"/>
          <w:szCs w:val="22"/>
        </w:rPr>
      </w:pPr>
      <w:r w:rsidRPr="00194674">
        <w:rPr>
          <w:rFonts w:ascii="Times New Roman" w:hAnsi="Times New Roman" w:cs="Times New Roman"/>
          <w:sz w:val="22"/>
          <w:szCs w:val="22"/>
        </w:rPr>
        <w:t xml:space="preserve">Rozlišují se dvě kategorie </w:t>
      </w:r>
      <w:r>
        <w:rPr>
          <w:rFonts w:ascii="Times New Roman" w:hAnsi="Times New Roman" w:cs="Times New Roman"/>
          <w:sz w:val="22"/>
          <w:szCs w:val="22"/>
        </w:rPr>
        <w:t>finanční podpory</w:t>
      </w:r>
      <w:r w:rsidRPr="00194674">
        <w:rPr>
          <w:rFonts w:ascii="Times New Roman" w:hAnsi="Times New Roman" w:cs="Times New Roman"/>
          <w:sz w:val="22"/>
          <w:szCs w:val="22"/>
        </w:rPr>
        <w:t xml:space="preserve"> z pohledu celkové výše prostředků určených na zajištění Základní sítě sociálních služeb (prostředky poskytované kraji ze státního rozpo</w:t>
      </w:r>
      <w:r>
        <w:rPr>
          <w:rFonts w:ascii="Times New Roman" w:hAnsi="Times New Roman" w:cs="Times New Roman"/>
          <w:sz w:val="22"/>
          <w:szCs w:val="22"/>
        </w:rPr>
        <w:t>čtu, vlastní prostředky kraje).</w:t>
      </w:r>
    </w:p>
    <w:p w:rsidR="006533FD" w:rsidRPr="00194674" w:rsidRDefault="006533FD" w:rsidP="006533FD">
      <w:pPr>
        <w:pStyle w:val="Default"/>
        <w:spacing w:before="120" w:after="120" w:line="276" w:lineRule="auto"/>
        <w:jc w:val="both"/>
        <w:rPr>
          <w:rFonts w:ascii="Times New Roman" w:hAnsi="Times New Roman" w:cs="Times New Roman"/>
          <w:sz w:val="22"/>
          <w:szCs w:val="22"/>
        </w:rPr>
      </w:pPr>
    </w:p>
    <w:p w:rsidR="006533FD" w:rsidRDefault="006533FD" w:rsidP="006533FD">
      <w:pPr>
        <w:pStyle w:val="Default"/>
        <w:spacing w:before="120" w:after="120" w:line="276" w:lineRule="auto"/>
        <w:jc w:val="both"/>
        <w:rPr>
          <w:rFonts w:ascii="Times New Roman" w:hAnsi="Times New Roman" w:cs="Times New Roman"/>
          <w:b/>
          <w:sz w:val="22"/>
          <w:szCs w:val="22"/>
          <w:u w:val="single"/>
        </w:rPr>
      </w:pPr>
      <w:r>
        <w:rPr>
          <w:rFonts w:ascii="Times New Roman" w:hAnsi="Times New Roman" w:cs="Times New Roman"/>
          <w:b/>
          <w:sz w:val="22"/>
          <w:szCs w:val="22"/>
          <w:u w:val="single"/>
        </w:rPr>
        <w:t>Optimální výše</w:t>
      </w:r>
    </w:p>
    <w:p w:rsidR="006533FD" w:rsidRPr="00194674" w:rsidRDefault="006533FD" w:rsidP="006533FD">
      <w:pPr>
        <w:pStyle w:val="Default"/>
        <w:spacing w:before="120" w:after="120" w:line="276" w:lineRule="auto"/>
        <w:jc w:val="both"/>
        <w:rPr>
          <w:rFonts w:ascii="Times New Roman" w:hAnsi="Times New Roman" w:cs="Times New Roman"/>
          <w:sz w:val="22"/>
          <w:szCs w:val="22"/>
        </w:rPr>
      </w:pPr>
      <w:r w:rsidRPr="00194674">
        <w:rPr>
          <w:rFonts w:ascii="Times New Roman" w:hAnsi="Times New Roman" w:cs="Times New Roman"/>
          <w:b/>
          <w:sz w:val="22"/>
          <w:szCs w:val="22"/>
        </w:rPr>
        <w:t xml:space="preserve">Optimální výše </w:t>
      </w:r>
      <w:r w:rsidRPr="00194674">
        <w:rPr>
          <w:rFonts w:ascii="Times New Roman" w:hAnsi="Times New Roman" w:cs="Times New Roman"/>
          <w:sz w:val="22"/>
          <w:szCs w:val="22"/>
        </w:rPr>
        <w:t>je stanovena na základě porovnání nákladů a výnosů jednotlivých druhů sociálních služeb a dle věcných priorit kraje. Analýza je prováděna na základě do</w:t>
      </w:r>
      <w:r>
        <w:rPr>
          <w:rFonts w:ascii="Times New Roman" w:hAnsi="Times New Roman" w:cs="Times New Roman"/>
          <w:sz w:val="22"/>
          <w:szCs w:val="22"/>
        </w:rPr>
        <w:t>stupných dat za předchozí roky.</w:t>
      </w:r>
    </w:p>
    <w:p w:rsidR="006533FD" w:rsidRPr="00194674" w:rsidRDefault="006533FD" w:rsidP="006533FD">
      <w:pPr>
        <w:pStyle w:val="Default"/>
        <w:spacing w:before="120" w:after="120" w:line="276" w:lineRule="auto"/>
        <w:jc w:val="both"/>
        <w:rPr>
          <w:rFonts w:ascii="Times New Roman" w:hAnsi="Times New Roman" w:cs="Times New Roman"/>
          <w:b/>
          <w:sz w:val="22"/>
          <w:szCs w:val="22"/>
          <w:u w:val="single"/>
        </w:rPr>
      </w:pPr>
    </w:p>
    <w:p w:rsidR="006533FD" w:rsidRPr="00194674" w:rsidRDefault="006533FD" w:rsidP="006533FD">
      <w:pPr>
        <w:pStyle w:val="Default"/>
        <w:spacing w:before="120" w:after="120" w:line="276" w:lineRule="auto"/>
        <w:jc w:val="both"/>
        <w:rPr>
          <w:rFonts w:ascii="Times New Roman" w:hAnsi="Times New Roman" w:cs="Times New Roman"/>
          <w:b/>
          <w:sz w:val="22"/>
          <w:szCs w:val="22"/>
          <w:u w:val="single"/>
        </w:rPr>
      </w:pPr>
      <w:r w:rsidRPr="00194674">
        <w:rPr>
          <w:rFonts w:ascii="Times New Roman" w:hAnsi="Times New Roman" w:cs="Times New Roman"/>
          <w:b/>
          <w:sz w:val="22"/>
          <w:szCs w:val="22"/>
          <w:u w:val="single"/>
        </w:rPr>
        <w:t xml:space="preserve">Reálná výše </w:t>
      </w:r>
    </w:p>
    <w:p w:rsidR="006533FD" w:rsidRPr="00194674" w:rsidRDefault="006533FD" w:rsidP="006533FD">
      <w:pPr>
        <w:pStyle w:val="Default"/>
        <w:spacing w:before="120" w:after="120" w:line="276" w:lineRule="auto"/>
        <w:jc w:val="both"/>
        <w:rPr>
          <w:rFonts w:ascii="Times New Roman" w:hAnsi="Times New Roman" w:cs="Times New Roman"/>
          <w:sz w:val="22"/>
          <w:szCs w:val="22"/>
        </w:rPr>
      </w:pPr>
      <w:r w:rsidRPr="00194674">
        <w:rPr>
          <w:rFonts w:ascii="Times New Roman" w:hAnsi="Times New Roman" w:cs="Times New Roman"/>
          <w:b/>
          <w:sz w:val="22"/>
          <w:szCs w:val="22"/>
        </w:rPr>
        <w:t xml:space="preserve">Reálná výše </w:t>
      </w:r>
      <w:r w:rsidRPr="00194674">
        <w:rPr>
          <w:rFonts w:ascii="Times New Roman" w:hAnsi="Times New Roman" w:cs="Times New Roman"/>
          <w:sz w:val="22"/>
          <w:szCs w:val="22"/>
        </w:rPr>
        <w:t>je stanovena na základě celkového objemu prostředků, který je přidělen Ministerstvem práce a sociálních věcí</w:t>
      </w:r>
      <w:r>
        <w:rPr>
          <w:rFonts w:ascii="Times New Roman" w:hAnsi="Times New Roman" w:cs="Times New Roman"/>
          <w:sz w:val="22"/>
          <w:szCs w:val="22"/>
        </w:rPr>
        <w:t>,</w:t>
      </w:r>
      <w:r w:rsidRPr="00194674">
        <w:rPr>
          <w:rFonts w:ascii="Times New Roman" w:hAnsi="Times New Roman" w:cs="Times New Roman"/>
          <w:sz w:val="22"/>
          <w:szCs w:val="22"/>
        </w:rPr>
        <w:t xml:space="preserve"> na základě Rozhodnutí o poskytnutí dotace danému kraji</w:t>
      </w:r>
      <w:r>
        <w:rPr>
          <w:rFonts w:ascii="Times New Roman" w:hAnsi="Times New Roman" w:cs="Times New Roman"/>
          <w:sz w:val="22"/>
          <w:szCs w:val="22"/>
        </w:rPr>
        <w:t>,</w:t>
      </w:r>
      <w:r w:rsidRPr="00194674">
        <w:rPr>
          <w:rFonts w:ascii="Times New Roman" w:hAnsi="Times New Roman" w:cs="Times New Roman"/>
          <w:sz w:val="22"/>
          <w:szCs w:val="22"/>
        </w:rPr>
        <w:t xml:space="preserve"> na podporu sociálních služeb v příslušném roce a případně prostředků vyčleněných na podporu sociálních služeb z rozpočtu daného kraje.</w:t>
      </w:r>
    </w:p>
    <w:p w:rsidR="006533FD" w:rsidRPr="00194674" w:rsidRDefault="006533FD" w:rsidP="006533FD">
      <w:pPr>
        <w:pStyle w:val="Default"/>
        <w:spacing w:before="120" w:after="120" w:line="276" w:lineRule="auto"/>
        <w:jc w:val="both"/>
        <w:rPr>
          <w:rFonts w:ascii="Times New Roman" w:hAnsi="Times New Roman" w:cs="Times New Roman"/>
          <w:sz w:val="22"/>
          <w:szCs w:val="22"/>
        </w:rPr>
      </w:pPr>
      <w:r w:rsidRPr="00194674">
        <w:rPr>
          <w:rFonts w:ascii="Times New Roman" w:hAnsi="Times New Roman" w:cs="Times New Roman"/>
          <w:sz w:val="22"/>
          <w:szCs w:val="22"/>
        </w:rPr>
        <w:t>Reálná výše se uplatňuje v případě, že krajem požadovaná dotace je vyšší než MPSV přidělená dotace kraji na základě Rozhodnutí o poskytnutí dotace. Přičemž výše krajem požadované dotace v žádosti předložené na MPSV je stanovena na základě posouzení žádostí po</w:t>
      </w:r>
      <w:r>
        <w:rPr>
          <w:rFonts w:ascii="Times New Roman" w:hAnsi="Times New Roman" w:cs="Times New Roman"/>
          <w:sz w:val="22"/>
          <w:szCs w:val="22"/>
        </w:rPr>
        <w:t>skytovatelů sociálních služeb a </w:t>
      </w:r>
      <w:r w:rsidRPr="00194674">
        <w:rPr>
          <w:rFonts w:ascii="Times New Roman" w:hAnsi="Times New Roman" w:cs="Times New Roman"/>
          <w:sz w:val="22"/>
          <w:szCs w:val="22"/>
        </w:rPr>
        <w:t xml:space="preserve">výpočtu optimální výše dotace na jednotlivé sociální služby. V tomto případě kraj musí přistoupit ke snížení </w:t>
      </w:r>
      <w:r w:rsidR="00D674EA">
        <w:rPr>
          <w:rFonts w:ascii="Times New Roman" w:hAnsi="Times New Roman" w:cs="Times New Roman"/>
          <w:sz w:val="22"/>
          <w:szCs w:val="22"/>
        </w:rPr>
        <w:t>- redukci optimální výše dotace.</w:t>
      </w:r>
    </w:p>
    <w:bookmarkEnd w:id="138"/>
    <w:bookmarkEnd w:id="139"/>
    <w:bookmarkEnd w:id="140"/>
    <w:bookmarkEnd w:id="141"/>
    <w:p w:rsidR="006533FD" w:rsidRPr="00DC0603" w:rsidRDefault="006533FD" w:rsidP="006533FD">
      <w:pPr>
        <w:pStyle w:val="prukaadatel"/>
        <w:numPr>
          <w:ilvl w:val="0"/>
          <w:numId w:val="0"/>
        </w:numPr>
        <w:spacing w:line="276" w:lineRule="auto"/>
        <w:ind w:left="357" w:hanging="357"/>
        <w:rPr>
          <w:rFonts w:ascii="Times New Roman" w:hAnsi="Times New Roman" w:cs="Times New Roman"/>
        </w:rPr>
      </w:pPr>
    </w:p>
    <w:p w:rsidR="006533FD" w:rsidRPr="00DC0603" w:rsidRDefault="006533FD" w:rsidP="006533FD">
      <w:pPr>
        <w:rPr>
          <w:rFonts w:ascii="Times New Roman" w:hAnsi="Times New Roman"/>
          <w:b/>
          <w:bCs/>
          <w:sz w:val="24"/>
          <w:szCs w:val="28"/>
        </w:rPr>
      </w:pPr>
      <w:r w:rsidRPr="00DC0603">
        <w:rPr>
          <w:rFonts w:ascii="Times New Roman" w:hAnsi="Times New Roman"/>
        </w:rPr>
        <w:br w:type="page"/>
      </w:r>
      <w:bookmarkStart w:id="143" w:name="_Toc355010680"/>
    </w:p>
    <w:p w:rsidR="006533FD" w:rsidRPr="00DC0603" w:rsidRDefault="006533FD" w:rsidP="00AA54F1">
      <w:pPr>
        <w:pStyle w:val="Nadpis1"/>
        <w:numPr>
          <w:ilvl w:val="0"/>
          <w:numId w:val="19"/>
        </w:numPr>
        <w:spacing w:after="120" w:line="276" w:lineRule="auto"/>
        <w:rPr>
          <w:rFonts w:ascii="Times New Roman" w:hAnsi="Times New Roman"/>
        </w:rPr>
      </w:pPr>
      <w:bookmarkStart w:id="144" w:name="_Toc383608300"/>
      <w:bookmarkStart w:id="145" w:name="_Toc385435879"/>
      <w:bookmarkStart w:id="146" w:name="_Toc386641592"/>
      <w:bookmarkStart w:id="147" w:name="_Toc451177073"/>
      <w:r w:rsidRPr="00DC0603">
        <w:rPr>
          <w:rFonts w:ascii="Times New Roman" w:hAnsi="Times New Roman"/>
        </w:rPr>
        <w:lastRenderedPageBreak/>
        <w:t>Rozpočet služby, uznatelné náklady – na co je možné finanční podporu od kraje žádat</w:t>
      </w:r>
      <w:bookmarkEnd w:id="143"/>
      <w:bookmarkEnd w:id="144"/>
      <w:bookmarkEnd w:id="145"/>
      <w:bookmarkEnd w:id="146"/>
      <w:bookmarkEnd w:id="147"/>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Finanční prostředky lze použít </w:t>
      </w:r>
      <w:r w:rsidRPr="00DC0603">
        <w:rPr>
          <w:rFonts w:ascii="Times New Roman" w:hAnsi="Times New Roman"/>
          <w:b/>
        </w:rPr>
        <w:t xml:space="preserve">pouze na úhradu nákladů souvisejících s poskytováním základních činností služby stanovených </w:t>
      </w:r>
      <w:r w:rsidR="00FE3B8F">
        <w:rPr>
          <w:rFonts w:ascii="Times New Roman" w:hAnsi="Times New Roman"/>
          <w:b/>
        </w:rPr>
        <w:t>ZSS</w:t>
      </w:r>
      <w:r w:rsidRPr="00DC0603">
        <w:rPr>
          <w:rFonts w:ascii="Times New Roman" w:hAnsi="Times New Roman"/>
          <w:b/>
        </w:rPr>
        <w:t xml:space="preserve"> pro příslušný druh a formu sociální služby.</w:t>
      </w:r>
      <w:r w:rsidRPr="00DC0603">
        <w:rPr>
          <w:rFonts w:ascii="Times New Roman" w:hAnsi="Times New Roman"/>
        </w:rPr>
        <w:t xml:space="preserve"> V případě domovů pro osoby se zdravotním postižením (§ 48 </w:t>
      </w:r>
      <w:r w:rsidR="00FE3B8F">
        <w:rPr>
          <w:rFonts w:ascii="Times New Roman" w:hAnsi="Times New Roman"/>
        </w:rPr>
        <w:t>ZSS</w:t>
      </w:r>
      <w:r w:rsidRPr="00DC0603">
        <w:rPr>
          <w:rFonts w:ascii="Times New Roman" w:hAnsi="Times New Roman"/>
        </w:rPr>
        <w:t xml:space="preserve">) lze finanční prostředky použít i na osobní vybavení, drobné předměty běžné osobní potřeby a některé služby poskytované nezaopatřeným dětem podle § 48 odst. 3 </w:t>
      </w:r>
      <w:r w:rsidR="00FE3B8F">
        <w:rPr>
          <w:rFonts w:ascii="Times New Roman" w:hAnsi="Times New Roman"/>
        </w:rPr>
        <w:t>ZSS</w:t>
      </w:r>
      <w:r w:rsidRPr="00DC0603">
        <w:rPr>
          <w:rFonts w:ascii="Times New Roman" w:hAnsi="Times New Roman"/>
        </w:rPr>
        <w:t xml:space="preserve">.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Finanční prostředky </w:t>
      </w:r>
      <w:r w:rsidRPr="00DC0603">
        <w:rPr>
          <w:rFonts w:ascii="Times New Roman" w:hAnsi="Times New Roman"/>
          <w:b/>
        </w:rPr>
        <w:t>nesmí být použity na zajištění fakultativních činností</w:t>
      </w:r>
      <w:r>
        <w:rPr>
          <w:rFonts w:ascii="Times New Roman" w:hAnsi="Times New Roman"/>
        </w:rPr>
        <w:t xml:space="preserve"> (§ 35 odst. 4 </w:t>
      </w:r>
      <w:r w:rsidR="00FE3B8F">
        <w:rPr>
          <w:rFonts w:ascii="Times New Roman" w:hAnsi="Times New Roman"/>
        </w:rPr>
        <w:t>ZSS</w:t>
      </w:r>
      <w:r w:rsidRPr="00DC0603">
        <w:rPr>
          <w:rFonts w:ascii="Times New Roman" w:hAnsi="Times New Roman"/>
        </w:rPr>
        <w:t>).</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Poskytuje-li poskytovatel sociální služby i fakultativní činnosti, lze zohlednit pouze náklady vztahující se k poskytování sociální služby v rozsahu základních činností. Tj. </w:t>
      </w:r>
      <w:r w:rsidRPr="00DC0603">
        <w:rPr>
          <w:rFonts w:ascii="Times New Roman" w:hAnsi="Times New Roman"/>
          <w:b/>
        </w:rPr>
        <w:t xml:space="preserve">v rámci rozpočtu služby lze uvést </w:t>
      </w:r>
      <w:r w:rsidRPr="00DC0603">
        <w:rPr>
          <w:rFonts w:ascii="Times New Roman" w:hAnsi="Times New Roman"/>
          <w:b/>
          <w:u w:val="single"/>
        </w:rPr>
        <w:t>pouze</w:t>
      </w:r>
      <w:r w:rsidRPr="00DC0603">
        <w:rPr>
          <w:rFonts w:ascii="Times New Roman" w:hAnsi="Times New Roman"/>
          <w:b/>
        </w:rPr>
        <w:t xml:space="preserve"> náklady, které souvisejí s poskytováním základních činností</w:t>
      </w:r>
      <w:r w:rsidRPr="00DC0603">
        <w:rPr>
          <w:rFonts w:ascii="Times New Roman" w:hAnsi="Times New Roman"/>
        </w:rPr>
        <w:t xml:space="preserve">. </w:t>
      </w:r>
    </w:p>
    <w:p w:rsidR="006533FD" w:rsidRPr="00DC0603" w:rsidRDefault="006533FD" w:rsidP="006533FD">
      <w:pPr>
        <w:spacing w:before="120" w:after="120"/>
        <w:jc w:val="both"/>
        <w:rPr>
          <w:rFonts w:ascii="Times New Roman" w:hAnsi="Times New Roman"/>
        </w:rPr>
      </w:pP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Náklady lze rozdělit na přímé a nepřímé:</w:t>
      </w:r>
    </w:p>
    <w:p w:rsidR="006533FD" w:rsidRPr="00DC0603" w:rsidRDefault="006533FD" w:rsidP="00AA54F1">
      <w:pPr>
        <w:pStyle w:val="Odstavecseseznamem"/>
        <w:numPr>
          <w:ilvl w:val="0"/>
          <w:numId w:val="25"/>
        </w:numPr>
        <w:spacing w:before="120" w:after="120"/>
        <w:jc w:val="both"/>
        <w:rPr>
          <w:rFonts w:ascii="Times New Roman" w:hAnsi="Times New Roman"/>
        </w:rPr>
      </w:pPr>
      <w:r w:rsidRPr="00DC0603">
        <w:rPr>
          <w:rFonts w:ascii="Times New Roman" w:hAnsi="Times New Roman"/>
        </w:rPr>
        <w:t>Přímé – jsou vynaloženy pouze na příslušnou sociální služ</w:t>
      </w:r>
      <w:r>
        <w:rPr>
          <w:rFonts w:ascii="Times New Roman" w:hAnsi="Times New Roman"/>
        </w:rPr>
        <w:t>bu (základní činnosti</w:t>
      </w:r>
      <w:r w:rsidR="00FE3B8F">
        <w:rPr>
          <w:rFonts w:ascii="Times New Roman" w:hAnsi="Times New Roman"/>
        </w:rPr>
        <w:t xml:space="preserve"> dle ZSS</w:t>
      </w:r>
      <w:r>
        <w:rPr>
          <w:rFonts w:ascii="Times New Roman" w:hAnsi="Times New Roman"/>
        </w:rPr>
        <w:t>) – (např. </w:t>
      </w:r>
      <w:r w:rsidRPr="00DC0603">
        <w:rPr>
          <w:rFonts w:ascii="Times New Roman" w:hAnsi="Times New Roman"/>
        </w:rPr>
        <w:t>osobní náklady na úvazky pracovníků v sociálních službách),</w:t>
      </w:r>
    </w:p>
    <w:p w:rsidR="006533FD" w:rsidRPr="00DC0603" w:rsidRDefault="006533FD" w:rsidP="00AA54F1">
      <w:pPr>
        <w:pStyle w:val="Odstavecseseznamem"/>
        <w:numPr>
          <w:ilvl w:val="0"/>
          <w:numId w:val="25"/>
        </w:numPr>
        <w:spacing w:before="120" w:after="120"/>
        <w:jc w:val="both"/>
        <w:rPr>
          <w:rFonts w:ascii="Times New Roman" w:hAnsi="Times New Roman"/>
        </w:rPr>
      </w:pPr>
      <w:r w:rsidRPr="00DC0603">
        <w:rPr>
          <w:rFonts w:ascii="Times New Roman" w:hAnsi="Times New Roman"/>
        </w:rPr>
        <w:t>Nepřímé – společné náklady, které vznikají jak v souvislosti s poskytováním příslušné sociální služby, tak i ve vztahu k jiným činnostem poskytovatele (např. náklady spojené s administrací služby - účetní organizace, která zajišťuje účetnictví i pro jiné činnosti a služby organizace, společné nájemné budovy, energie apod.).</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V rámci rozpočtu služby </w:t>
      </w:r>
      <w:r w:rsidRPr="00DC0603">
        <w:rPr>
          <w:rFonts w:ascii="Times New Roman" w:hAnsi="Times New Roman"/>
          <w:b/>
        </w:rPr>
        <w:t xml:space="preserve">lze zohlednit veškeré přímé náklady vynaložené při poskytování sociální služby v rozsahu základních činností a odpovídající podíl </w:t>
      </w:r>
      <w:r w:rsidR="00FE3B8F">
        <w:rPr>
          <w:rFonts w:ascii="Times New Roman" w:hAnsi="Times New Roman"/>
          <w:b/>
        </w:rPr>
        <w:t xml:space="preserve">nepřímých </w:t>
      </w:r>
      <w:r w:rsidRPr="00DC0603">
        <w:rPr>
          <w:rFonts w:ascii="Times New Roman" w:hAnsi="Times New Roman"/>
          <w:b/>
        </w:rPr>
        <w:t xml:space="preserve">nákladů společných příslušné sociální službě a jiným činnostem poskytovatele </w:t>
      </w:r>
      <w:r w:rsidR="00FE3B8F">
        <w:rPr>
          <w:rFonts w:ascii="Times New Roman" w:hAnsi="Times New Roman"/>
          <w:b/>
        </w:rPr>
        <w:t xml:space="preserve">sociální </w:t>
      </w:r>
      <w:r w:rsidRPr="00DC0603">
        <w:rPr>
          <w:rFonts w:ascii="Times New Roman" w:hAnsi="Times New Roman"/>
          <w:b/>
        </w:rPr>
        <w:t>služby, které jsou však nezbytné pro poskytování sociální služby</w:t>
      </w:r>
      <w:r w:rsidRPr="00DC0603">
        <w:rPr>
          <w:rFonts w:ascii="Times New Roman" w:hAnsi="Times New Roman"/>
        </w:rPr>
        <w:t>.</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Poskytovatel sociální služby </w:t>
      </w:r>
      <w:r w:rsidRPr="00DC0603">
        <w:rPr>
          <w:rFonts w:ascii="Times New Roman" w:hAnsi="Times New Roman"/>
          <w:b/>
        </w:rPr>
        <w:t>musí být schopen kdykoliv doložit</w:t>
      </w:r>
      <w:r w:rsidRPr="00DC0603">
        <w:rPr>
          <w:rFonts w:ascii="Times New Roman" w:hAnsi="Times New Roman"/>
        </w:rPr>
        <w:t xml:space="preserve"> (průběžně i po skončení financování služby) </w:t>
      </w:r>
      <w:r w:rsidRPr="00DC0603">
        <w:rPr>
          <w:rFonts w:ascii="Times New Roman" w:hAnsi="Times New Roman"/>
          <w:b/>
        </w:rPr>
        <w:t>podle jakého prokazatelného kritéria</w:t>
      </w:r>
      <w:r w:rsidRPr="00DC0603">
        <w:rPr>
          <w:rFonts w:ascii="Times New Roman" w:hAnsi="Times New Roman"/>
        </w:rPr>
        <w:t xml:space="preserve"> (metodiky) </w:t>
      </w:r>
      <w:r w:rsidRPr="00DC0603">
        <w:rPr>
          <w:rFonts w:ascii="Times New Roman" w:hAnsi="Times New Roman"/>
          <w:b/>
        </w:rPr>
        <w:t>zahrnul odpovídající podíl společných nákladů v rámci nákladů příslušné sociální služby</w:t>
      </w:r>
      <w:r w:rsidRPr="00DC0603">
        <w:rPr>
          <w:rFonts w:ascii="Times New Roman" w:hAnsi="Times New Roman"/>
        </w:rPr>
        <w:t>. Metodika musí být schválena odpovědnou osobou poskytovatele sociální služby (touto osobou je statutární zástupce, popř. jím pověřená osoba).</w:t>
      </w:r>
    </w:p>
    <w:p w:rsidR="006533FD" w:rsidRPr="00DC0603" w:rsidRDefault="006533FD" w:rsidP="006533FD">
      <w:pPr>
        <w:pStyle w:val="Default"/>
        <w:spacing w:line="276" w:lineRule="auto"/>
        <w:rPr>
          <w:rFonts w:ascii="Times New Roman" w:hAnsi="Times New Roman" w:cs="Times New Roman"/>
        </w:rPr>
      </w:pP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 xml:space="preserve">Z pohledu uznatelnosti lze náklady rozdělit </w:t>
      </w:r>
      <w:proofErr w:type="gramStart"/>
      <w:r w:rsidRPr="00DC0603">
        <w:rPr>
          <w:rFonts w:ascii="Times New Roman" w:hAnsi="Times New Roman"/>
          <w:b/>
        </w:rPr>
        <w:t>na</w:t>
      </w:r>
      <w:proofErr w:type="gramEnd"/>
      <w:r w:rsidRPr="00DC0603">
        <w:rPr>
          <w:rFonts w:ascii="Times New Roman" w:hAnsi="Times New Roman"/>
          <w:b/>
        </w:rPr>
        <w:t>:</w:t>
      </w:r>
    </w:p>
    <w:p w:rsidR="006533FD" w:rsidRPr="00DC0603" w:rsidRDefault="006533FD" w:rsidP="00AA54F1">
      <w:pPr>
        <w:pStyle w:val="Odstavecseseznamem"/>
        <w:numPr>
          <w:ilvl w:val="0"/>
          <w:numId w:val="25"/>
        </w:numPr>
        <w:spacing w:before="120" w:after="120"/>
        <w:jc w:val="both"/>
        <w:rPr>
          <w:rFonts w:ascii="Times New Roman" w:hAnsi="Times New Roman"/>
        </w:rPr>
      </w:pPr>
      <w:r w:rsidRPr="00DC0603">
        <w:rPr>
          <w:rFonts w:ascii="Times New Roman" w:hAnsi="Times New Roman"/>
        </w:rPr>
        <w:t>Uznatelné – lze hradit z poskytnuté podpory (dotace),</w:t>
      </w:r>
    </w:p>
    <w:p w:rsidR="006533FD" w:rsidRPr="00DC0603" w:rsidRDefault="006533FD" w:rsidP="00AA54F1">
      <w:pPr>
        <w:pStyle w:val="Odstavecseseznamem"/>
        <w:numPr>
          <w:ilvl w:val="0"/>
          <w:numId w:val="25"/>
        </w:numPr>
        <w:spacing w:before="120" w:after="120"/>
        <w:jc w:val="both"/>
        <w:rPr>
          <w:rFonts w:ascii="Times New Roman" w:hAnsi="Times New Roman"/>
        </w:rPr>
      </w:pPr>
      <w:r w:rsidRPr="00DC0603">
        <w:rPr>
          <w:rFonts w:ascii="Times New Roman" w:hAnsi="Times New Roman"/>
        </w:rPr>
        <w:t>Neuznatelné – nelze hradit z poskytnuté podpory (dotace).</w:t>
      </w:r>
    </w:p>
    <w:p w:rsidR="006533FD" w:rsidRPr="00DC0603" w:rsidRDefault="006533FD" w:rsidP="006533FD">
      <w:pPr>
        <w:pStyle w:val="Default"/>
        <w:spacing w:line="276" w:lineRule="auto"/>
        <w:rPr>
          <w:rFonts w:ascii="Times New Roman" w:hAnsi="Times New Roman" w:cs="Times New Roman"/>
          <w:sz w:val="22"/>
          <w:szCs w:val="22"/>
          <w:u w:val="single"/>
        </w:rPr>
      </w:pPr>
    </w:p>
    <w:p w:rsidR="006533FD" w:rsidRPr="00DC0603" w:rsidRDefault="006533FD" w:rsidP="006533FD">
      <w:pPr>
        <w:pStyle w:val="Default"/>
        <w:spacing w:line="276" w:lineRule="auto"/>
        <w:rPr>
          <w:rFonts w:ascii="Times New Roman" w:hAnsi="Times New Roman" w:cs="Times New Roman"/>
          <w:sz w:val="22"/>
          <w:szCs w:val="22"/>
          <w:u w:val="single"/>
        </w:rPr>
      </w:pPr>
    </w:p>
    <w:p w:rsidR="006533FD" w:rsidRPr="00DC0603" w:rsidRDefault="006533FD" w:rsidP="006533FD">
      <w:pPr>
        <w:pStyle w:val="Default"/>
        <w:spacing w:line="276" w:lineRule="auto"/>
        <w:jc w:val="both"/>
        <w:rPr>
          <w:rFonts w:ascii="Times New Roman" w:hAnsi="Times New Roman" w:cs="Times New Roman"/>
          <w:b/>
          <w:sz w:val="22"/>
          <w:szCs w:val="22"/>
          <w:u w:val="single"/>
        </w:rPr>
      </w:pPr>
      <w:r w:rsidRPr="00DC0603">
        <w:rPr>
          <w:rFonts w:ascii="Times New Roman" w:hAnsi="Times New Roman" w:cs="Times New Roman"/>
          <w:b/>
          <w:sz w:val="22"/>
          <w:szCs w:val="22"/>
          <w:u w:val="single"/>
        </w:rPr>
        <w:t>Neuznatelné náklady - z poskytnuté finanční podpory nelze hradit tyto náklady (výdaje):</w:t>
      </w:r>
    </w:p>
    <w:p w:rsidR="006533FD" w:rsidRPr="00DC0603" w:rsidRDefault="006533FD" w:rsidP="006533FD">
      <w:pPr>
        <w:autoSpaceDE w:val="0"/>
        <w:autoSpaceDN w:val="0"/>
        <w:adjustRightInd w:val="0"/>
        <w:spacing w:after="0"/>
        <w:rPr>
          <w:rFonts w:ascii="Times New Roman" w:hAnsi="Times New Roman"/>
          <w:color w:val="000000"/>
          <w:sz w:val="24"/>
          <w:szCs w:val="24"/>
        </w:rPr>
      </w:pPr>
    </w:p>
    <w:p w:rsidR="006533FD" w:rsidRPr="00DC0603" w:rsidRDefault="006533FD" w:rsidP="00AA54F1">
      <w:pPr>
        <w:pStyle w:val="Odstavecseseznamem"/>
        <w:numPr>
          <w:ilvl w:val="0"/>
          <w:numId w:val="39"/>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nesouvisející s poskytováním základních činností</w:t>
      </w:r>
      <w:r w:rsidR="005E3DD2">
        <w:rPr>
          <w:rFonts w:ascii="Times New Roman" w:hAnsi="Times New Roman"/>
          <w:color w:val="000000"/>
        </w:rPr>
        <w:t xml:space="preserve"> dle ZSS</w:t>
      </w:r>
      <w:r w:rsidRPr="00DC0603">
        <w:rPr>
          <w:rFonts w:ascii="Times New Roman" w:hAnsi="Times New Roman"/>
          <w:color w:val="000000"/>
        </w:rPr>
        <w:t xml:space="preserve"> příslušné sociální služby,</w:t>
      </w:r>
    </w:p>
    <w:p w:rsidR="006533FD" w:rsidRPr="00DC0603" w:rsidRDefault="006533FD" w:rsidP="00AA54F1">
      <w:pPr>
        <w:pStyle w:val="Odstavecseseznamem"/>
        <w:numPr>
          <w:ilvl w:val="0"/>
          <w:numId w:val="39"/>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na zdravotní péči poskytovanou podle § 36 </w:t>
      </w:r>
      <w:r w:rsidR="005E3DD2">
        <w:rPr>
          <w:rFonts w:ascii="Times New Roman" w:hAnsi="Times New Roman"/>
          <w:color w:val="000000"/>
        </w:rPr>
        <w:t>ZSS</w:t>
      </w:r>
      <w:r w:rsidRPr="00DC0603">
        <w:rPr>
          <w:rFonts w:ascii="Times New Roman" w:hAnsi="Times New Roman"/>
          <w:color w:val="000000"/>
        </w:rPr>
        <w:t>, tato péče je hrazena podle § 17a zákona č. 48/1997 Sb., o veřejném zdravotním pojištění, ve znění pozdějších předpisů,</w:t>
      </w:r>
    </w:p>
    <w:p w:rsidR="006533FD" w:rsidRPr="00DC0603" w:rsidRDefault="006533FD" w:rsidP="00AA54F1">
      <w:pPr>
        <w:pStyle w:val="Odstavecseseznamem"/>
        <w:numPr>
          <w:ilvl w:val="0"/>
          <w:numId w:val="39"/>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na pořízení nebo technické zhodnocení dlouhodobého hmotného a nehmotného majetku (dlouhodobým hmotným majetkem se rozumí </w:t>
      </w:r>
      <w:r w:rsidR="00EA433E">
        <w:rPr>
          <w:rFonts w:ascii="Times New Roman" w:hAnsi="Times New Roman"/>
          <w:color w:val="000000"/>
        </w:rPr>
        <w:t xml:space="preserve">a) </w:t>
      </w:r>
      <w:r w:rsidR="00EA433E" w:rsidRPr="00EA433E">
        <w:rPr>
          <w:rFonts w:ascii="Times New Roman" w:hAnsi="Times New Roman"/>
          <w:color w:val="000000"/>
        </w:rPr>
        <w:t xml:space="preserve">samostatné hmotné movité věci, popřípadě soubory hmotných movitých věcí se samostatným </w:t>
      </w:r>
      <w:proofErr w:type="spellStart"/>
      <w:r w:rsidR="00EA433E" w:rsidRPr="00EA433E">
        <w:rPr>
          <w:rFonts w:ascii="Times New Roman" w:hAnsi="Times New Roman"/>
          <w:color w:val="000000"/>
        </w:rPr>
        <w:t>technicko-ekonomickým</w:t>
      </w:r>
      <w:proofErr w:type="spellEnd"/>
      <w:r w:rsidR="00EA433E" w:rsidRPr="00EA433E">
        <w:rPr>
          <w:rFonts w:ascii="Times New Roman" w:hAnsi="Times New Roman"/>
          <w:color w:val="000000"/>
        </w:rPr>
        <w:t xml:space="preserve"> určením, jejichž vstupní </w:t>
      </w:r>
      <w:proofErr w:type="gramStart"/>
      <w:r w:rsidR="00EA433E" w:rsidRPr="00EA433E">
        <w:rPr>
          <w:rFonts w:ascii="Times New Roman" w:hAnsi="Times New Roman"/>
          <w:color w:val="000000"/>
        </w:rPr>
        <w:t>cena  je</w:t>
      </w:r>
      <w:proofErr w:type="gramEnd"/>
      <w:r w:rsidR="00EA433E" w:rsidRPr="00EA433E">
        <w:rPr>
          <w:rFonts w:ascii="Times New Roman" w:hAnsi="Times New Roman"/>
          <w:color w:val="000000"/>
        </w:rPr>
        <w:t xml:space="preserve"> vyšší než 40 000 Kč a mají provozně-technické funkce delší než jeden rok</w:t>
      </w:r>
      <w:r w:rsidR="00EA433E">
        <w:rPr>
          <w:rFonts w:ascii="Times New Roman" w:hAnsi="Times New Roman"/>
          <w:color w:val="000000"/>
        </w:rPr>
        <w:t xml:space="preserve">; b) </w:t>
      </w:r>
      <w:r w:rsidR="00EA433E">
        <w:rPr>
          <w:rFonts w:ascii="Times New Roman" w:hAnsi="Times New Roman"/>
          <w:color w:val="000000"/>
        </w:rPr>
        <w:lastRenderedPageBreak/>
        <w:t xml:space="preserve">budovy, domy a jednotky; c) stavby; d) </w:t>
      </w:r>
      <w:r w:rsidR="00EA433E" w:rsidRPr="00EA433E">
        <w:rPr>
          <w:rFonts w:ascii="Times New Roman" w:hAnsi="Times New Roman"/>
          <w:color w:val="000000"/>
        </w:rPr>
        <w:t>pěstitelské celky trvalých porostů s dobou plodnosti delší než tři roky</w:t>
      </w:r>
      <w:r w:rsidR="00EA433E">
        <w:rPr>
          <w:rFonts w:ascii="Times New Roman" w:hAnsi="Times New Roman"/>
          <w:color w:val="000000"/>
        </w:rPr>
        <w:t xml:space="preserve">; e) </w:t>
      </w:r>
      <w:r w:rsidR="00EA433E" w:rsidRPr="00EA433E">
        <w:rPr>
          <w:rFonts w:ascii="Times New Roman" w:hAnsi="Times New Roman"/>
          <w:color w:val="000000"/>
        </w:rPr>
        <w:t>dospělá zvířata a jejich skupiny, jejichž vstupní cena je vyšší než 40 000 Kč</w:t>
      </w:r>
      <w:r w:rsidR="00624494">
        <w:rPr>
          <w:rFonts w:ascii="Times New Roman" w:hAnsi="Times New Roman"/>
          <w:color w:val="000000"/>
        </w:rPr>
        <w:t>.</w:t>
      </w:r>
      <w:r w:rsidRPr="00DC0603">
        <w:rPr>
          <w:rFonts w:ascii="Times New Roman" w:hAnsi="Times New Roman"/>
          <w:color w:val="000000"/>
        </w:rPr>
        <w:t xml:space="preserve"> </w:t>
      </w:r>
      <w:r w:rsidR="00624494">
        <w:rPr>
          <w:rFonts w:ascii="Times New Roman" w:hAnsi="Times New Roman"/>
          <w:color w:val="000000"/>
        </w:rPr>
        <w:t>D</w:t>
      </w:r>
      <w:r w:rsidRPr="00DC0603">
        <w:rPr>
          <w:rFonts w:ascii="Times New Roman" w:hAnsi="Times New Roman"/>
          <w:color w:val="000000"/>
        </w:rPr>
        <w:t>louhodobým nehmotným majetkem se rozumí</w:t>
      </w:r>
      <w:r w:rsidR="00624494">
        <w:rPr>
          <w:rFonts w:ascii="Times New Roman" w:hAnsi="Times New Roman"/>
          <w:color w:val="000000"/>
        </w:rPr>
        <w:t xml:space="preserve"> </w:t>
      </w:r>
      <w:r w:rsidR="00624494" w:rsidRPr="00624494">
        <w:rPr>
          <w:rFonts w:ascii="Times New Roman" w:hAnsi="Times New Roman"/>
          <w:color w:val="000000"/>
        </w:rPr>
        <w:t>zejména nehmotné výsledky výzkumu a vývoje, software, databáze a ocenitelná práva s dobou použitelnosti delší než jeden rok, u kterých ocenění převyšuje částku 60 000 Kč. Dále tato položka obsahuje povolenky na emise a preferenční limity</w:t>
      </w:r>
      <w:r w:rsidR="00624494">
        <w:rPr>
          <w:rFonts w:ascii="Times New Roman" w:hAnsi="Times New Roman"/>
          <w:color w:val="000000"/>
        </w:rPr>
        <w:t>.</w:t>
      </w:r>
      <w:r w:rsidRPr="00DC0603">
        <w:rPr>
          <w:rFonts w:ascii="Times New Roman" w:hAnsi="Times New Roman"/>
          <w:color w:val="000000"/>
        </w:rPr>
        <w:t xml:space="preserve">), </w:t>
      </w:r>
    </w:p>
    <w:p w:rsidR="006533FD" w:rsidRPr="00DC0603" w:rsidRDefault="00C22B7C" w:rsidP="00AA54F1">
      <w:pPr>
        <w:pStyle w:val="Odstavecseseznamem"/>
        <w:numPr>
          <w:ilvl w:val="0"/>
          <w:numId w:val="39"/>
        </w:numPr>
        <w:autoSpaceDE w:val="0"/>
        <w:autoSpaceDN w:val="0"/>
        <w:adjustRightInd w:val="0"/>
        <w:spacing w:after="0"/>
        <w:jc w:val="both"/>
        <w:rPr>
          <w:rFonts w:ascii="Times New Roman" w:hAnsi="Times New Roman"/>
          <w:color w:val="000000"/>
        </w:rPr>
      </w:pPr>
      <w:r>
        <w:rPr>
          <w:rFonts w:ascii="Times New Roman" w:hAnsi="Times New Roman"/>
          <w:color w:val="000000"/>
        </w:rPr>
        <w:t>veškeré</w:t>
      </w:r>
      <w:r w:rsidR="006533FD" w:rsidRPr="00DC0603">
        <w:rPr>
          <w:rFonts w:ascii="Times New Roman" w:hAnsi="Times New Roman"/>
          <w:color w:val="000000"/>
        </w:rPr>
        <w:t xml:space="preserve"> náklady spadající pod účtovou skupinu 55 – odpisy, rezervy a opravné položky</w:t>
      </w:r>
      <w:r w:rsidR="006533FD">
        <w:rPr>
          <w:rFonts w:ascii="Times New Roman" w:hAnsi="Times New Roman"/>
        </w:rPr>
        <w:t>,</w:t>
      </w:r>
    </w:p>
    <w:p w:rsidR="006533FD" w:rsidRPr="00DC0603" w:rsidRDefault="006533FD" w:rsidP="00AA54F1">
      <w:pPr>
        <w:pStyle w:val="Odstavecseseznamem"/>
        <w:numPr>
          <w:ilvl w:val="0"/>
          <w:numId w:val="39"/>
        </w:numPr>
        <w:autoSpaceDE w:val="0"/>
        <w:autoSpaceDN w:val="0"/>
        <w:adjustRightInd w:val="0"/>
        <w:spacing w:after="12"/>
        <w:jc w:val="both"/>
        <w:rPr>
          <w:rFonts w:ascii="Times New Roman" w:hAnsi="Times New Roman"/>
          <w:color w:val="000000"/>
        </w:rPr>
      </w:pPr>
      <w:r w:rsidRPr="00DC0603">
        <w:rPr>
          <w:rFonts w:ascii="Times New Roman" w:hAnsi="Times New Roman"/>
          <w:color w:val="000000"/>
        </w:rPr>
        <w:t xml:space="preserve">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 apod.), </w:t>
      </w:r>
    </w:p>
    <w:p w:rsidR="006533FD" w:rsidRPr="00DC0603" w:rsidRDefault="006533FD" w:rsidP="00AA54F1">
      <w:pPr>
        <w:pStyle w:val="Odstavecseseznamem"/>
        <w:numPr>
          <w:ilvl w:val="0"/>
          <w:numId w:val="39"/>
        </w:numPr>
        <w:autoSpaceDE w:val="0"/>
        <w:autoSpaceDN w:val="0"/>
        <w:adjustRightInd w:val="0"/>
        <w:spacing w:after="12"/>
        <w:jc w:val="both"/>
        <w:rPr>
          <w:rFonts w:ascii="Times New Roman" w:hAnsi="Times New Roman"/>
          <w:color w:val="000000"/>
        </w:rPr>
      </w:pPr>
      <w:r w:rsidRPr="00DC0603">
        <w:rPr>
          <w:rFonts w:ascii="Times New Roman" w:hAnsi="Times New Roman"/>
          <w:color w:val="000000"/>
        </w:rPr>
        <w:t xml:space="preserve">finanční leasing – výjimkou je pouze finanční leasing vozidla (automobilu) využívaného výhradně pro poskytování terénní formy sociální služby, např. pro terénní pečovatelskou službu, </w:t>
      </w:r>
    </w:p>
    <w:p w:rsidR="006533FD" w:rsidRDefault="006533FD" w:rsidP="00AA54F1">
      <w:pPr>
        <w:pStyle w:val="Odstavecseseznamem"/>
        <w:numPr>
          <w:ilvl w:val="0"/>
          <w:numId w:val="39"/>
        </w:numPr>
        <w:autoSpaceDE w:val="0"/>
        <w:autoSpaceDN w:val="0"/>
        <w:adjustRightInd w:val="0"/>
        <w:spacing w:after="12"/>
        <w:jc w:val="both"/>
        <w:rPr>
          <w:rFonts w:ascii="Times New Roman" w:hAnsi="Times New Roman"/>
          <w:color w:val="000000"/>
        </w:rPr>
      </w:pPr>
      <w:r w:rsidRPr="001C6585">
        <w:rPr>
          <w:rFonts w:ascii="Times New Roman" w:hAnsi="Times New Roman"/>
          <w:color w:val="000000"/>
        </w:rPr>
        <w:t xml:space="preserve">daně a poplatky – nesouvisející s poskytováním základních činností u jednotlivých druhů sociálních služeb, </w:t>
      </w:r>
    </w:p>
    <w:p w:rsidR="006533FD" w:rsidRPr="001C6585" w:rsidRDefault="006533FD" w:rsidP="00AA54F1">
      <w:pPr>
        <w:pStyle w:val="Odstavecseseznamem"/>
        <w:numPr>
          <w:ilvl w:val="0"/>
          <w:numId w:val="39"/>
        </w:numPr>
        <w:autoSpaceDE w:val="0"/>
        <w:autoSpaceDN w:val="0"/>
        <w:adjustRightInd w:val="0"/>
        <w:spacing w:after="12"/>
        <w:jc w:val="both"/>
        <w:rPr>
          <w:rFonts w:ascii="Times New Roman" w:hAnsi="Times New Roman"/>
          <w:color w:val="000000"/>
        </w:rPr>
      </w:pPr>
      <w:r>
        <w:rPr>
          <w:rFonts w:ascii="Times New Roman" w:hAnsi="Times New Roman"/>
          <w:color w:val="000000"/>
        </w:rPr>
        <w:t>daň z přidané hodnoty</w:t>
      </w:r>
      <w:r w:rsidRPr="001C6585">
        <w:rPr>
          <w:rFonts w:ascii="Times New Roman" w:hAnsi="Times New Roman"/>
          <w:color w:val="000000"/>
        </w:rPr>
        <w:t>, o jejíž vrácení je možné podle příslušného právního předpisu žádat</w:t>
      </w:r>
      <w:r>
        <w:rPr>
          <w:rStyle w:val="Znakapoznpodarou"/>
          <w:rFonts w:ascii="Times New Roman" w:hAnsi="Times New Roman"/>
          <w:color w:val="000000"/>
        </w:rPr>
        <w:footnoteReference w:id="28"/>
      </w:r>
      <w:r w:rsidRPr="001C6585">
        <w:rPr>
          <w:rFonts w:ascii="Times New Roman" w:hAnsi="Times New Roman"/>
          <w:color w:val="000000"/>
        </w:rPr>
        <w:t xml:space="preserve">, </w:t>
      </w:r>
    </w:p>
    <w:p w:rsidR="006533FD" w:rsidRPr="001C6585" w:rsidRDefault="006533FD" w:rsidP="00AA54F1">
      <w:pPr>
        <w:pStyle w:val="Odstavecseseznamem"/>
        <w:numPr>
          <w:ilvl w:val="0"/>
          <w:numId w:val="39"/>
        </w:numPr>
        <w:autoSpaceDE w:val="0"/>
        <w:autoSpaceDN w:val="0"/>
        <w:adjustRightInd w:val="0"/>
        <w:spacing w:after="12"/>
        <w:jc w:val="both"/>
        <w:rPr>
          <w:rFonts w:ascii="Times New Roman" w:hAnsi="Times New Roman"/>
          <w:color w:val="000000"/>
        </w:rPr>
      </w:pPr>
      <w:r w:rsidRPr="001C6585">
        <w:rPr>
          <w:rFonts w:ascii="Times New Roman" w:hAnsi="Times New Roman"/>
        </w:rPr>
        <w:t>smluvní pokuty, úroky z prodlení, ostatní pokuty a penále, odpisy nedobytných pohledávek, úroky, kursové ztráty, dary, manka a škody, tvorbu fondů, ú</w:t>
      </w:r>
      <w:r>
        <w:rPr>
          <w:rFonts w:ascii="Times New Roman" w:hAnsi="Times New Roman"/>
        </w:rPr>
        <w:t>bytek cenných papírů a podílů v </w:t>
      </w:r>
      <w:r w:rsidRPr="001C6585">
        <w:rPr>
          <w:rFonts w:ascii="Times New Roman" w:hAnsi="Times New Roman"/>
        </w:rPr>
        <w:t>případě jejich prodeje, úroky z prodlení podle smlouvy o úvěru, výdaje spojené se získáním bankovních záruk a obdobné bankovní výlohy, jakož i depozitní poplatky</w:t>
      </w:r>
      <w:r>
        <w:rPr>
          <w:rFonts w:ascii="Times New Roman" w:hAnsi="Times New Roman"/>
          <w:color w:val="000000"/>
        </w:rPr>
        <w:t>,</w:t>
      </w:r>
    </w:p>
    <w:p w:rsidR="006533FD" w:rsidRDefault="006533FD" w:rsidP="00AA54F1">
      <w:pPr>
        <w:pStyle w:val="Odstavecseseznamem"/>
        <w:numPr>
          <w:ilvl w:val="0"/>
          <w:numId w:val="39"/>
        </w:numPr>
        <w:autoSpaceDE w:val="0"/>
        <w:autoSpaceDN w:val="0"/>
        <w:adjustRightInd w:val="0"/>
        <w:spacing w:after="12"/>
        <w:jc w:val="both"/>
        <w:rPr>
          <w:rFonts w:ascii="Times New Roman" w:hAnsi="Times New Roman"/>
          <w:color w:val="000000"/>
        </w:rPr>
      </w:pPr>
      <w:r w:rsidRPr="00DC0603">
        <w:rPr>
          <w:rFonts w:ascii="Times New Roman" w:hAnsi="Times New Roman"/>
          <w:color w:val="000000"/>
        </w:rPr>
        <w:t>finanční náklady</w:t>
      </w:r>
      <w:r w:rsidRPr="00DC0603">
        <w:rPr>
          <w:rFonts w:ascii="Times New Roman" w:hAnsi="Times New Roman"/>
        </w:rPr>
        <w:t xml:space="preserve"> </w:t>
      </w:r>
      <w:r w:rsidRPr="00DC0603">
        <w:rPr>
          <w:rFonts w:ascii="Times New Roman" w:hAnsi="Times New Roman"/>
          <w:color w:val="000000"/>
        </w:rPr>
        <w:t>– účtová skupina 56 – výjimkou jsou pouze bankovní poplatky spojené s vedením účt</w:t>
      </w:r>
      <w:r>
        <w:rPr>
          <w:rFonts w:ascii="Times New Roman" w:hAnsi="Times New Roman"/>
          <w:color w:val="000000"/>
        </w:rPr>
        <w:t>u, na který je dotace vyplácena,</w:t>
      </w:r>
    </w:p>
    <w:p w:rsidR="006533FD" w:rsidRDefault="006533FD" w:rsidP="00AA54F1">
      <w:pPr>
        <w:pStyle w:val="Odstavecseseznamem"/>
        <w:numPr>
          <w:ilvl w:val="0"/>
          <w:numId w:val="39"/>
        </w:numPr>
        <w:autoSpaceDE w:val="0"/>
        <w:autoSpaceDN w:val="0"/>
        <w:adjustRightInd w:val="0"/>
        <w:spacing w:after="12"/>
        <w:jc w:val="both"/>
        <w:rPr>
          <w:rFonts w:ascii="Times New Roman" w:hAnsi="Times New Roman"/>
          <w:color w:val="000000"/>
        </w:rPr>
      </w:pPr>
      <w:r>
        <w:rPr>
          <w:rFonts w:ascii="Times New Roman" w:hAnsi="Times New Roman"/>
          <w:color w:val="000000"/>
        </w:rPr>
        <w:t xml:space="preserve">náklady na pořádání workshopů, </w:t>
      </w:r>
      <w:proofErr w:type="spellStart"/>
      <w:r>
        <w:rPr>
          <w:rFonts w:ascii="Times New Roman" w:hAnsi="Times New Roman"/>
          <w:color w:val="000000"/>
        </w:rPr>
        <w:t>teambuildingů</w:t>
      </w:r>
      <w:proofErr w:type="spellEnd"/>
      <w:r>
        <w:rPr>
          <w:rFonts w:ascii="Times New Roman" w:hAnsi="Times New Roman"/>
          <w:color w:val="000000"/>
        </w:rPr>
        <w:t>, výjezdních zasedání apod.,</w:t>
      </w:r>
    </w:p>
    <w:p w:rsidR="006533FD" w:rsidRDefault="006533FD" w:rsidP="00AA54F1">
      <w:pPr>
        <w:pStyle w:val="Odstavecseseznamem"/>
        <w:numPr>
          <w:ilvl w:val="0"/>
          <w:numId w:val="39"/>
        </w:numPr>
        <w:autoSpaceDE w:val="0"/>
        <w:autoSpaceDN w:val="0"/>
        <w:adjustRightInd w:val="0"/>
        <w:spacing w:after="12"/>
        <w:jc w:val="both"/>
        <w:rPr>
          <w:rFonts w:ascii="Times New Roman" w:hAnsi="Times New Roman"/>
          <w:color w:val="000000"/>
        </w:rPr>
      </w:pPr>
      <w:r>
        <w:rPr>
          <w:rFonts w:ascii="Times New Roman" w:hAnsi="Times New Roman"/>
          <w:color w:val="000000"/>
        </w:rPr>
        <w:t>nespecifikované náklady (tj. takové, které nelze prokazatelně účetně doložit).</w:t>
      </w:r>
    </w:p>
    <w:p w:rsidR="006533FD" w:rsidRPr="00DC0603" w:rsidRDefault="006533FD" w:rsidP="006533FD">
      <w:pPr>
        <w:pStyle w:val="Odstavecseseznamem"/>
        <w:autoSpaceDE w:val="0"/>
        <w:autoSpaceDN w:val="0"/>
        <w:adjustRightInd w:val="0"/>
        <w:spacing w:after="12"/>
        <w:jc w:val="both"/>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b/>
          <w:color w:val="000000"/>
          <w:u w:val="single"/>
        </w:rPr>
      </w:pPr>
      <w:r w:rsidRPr="00DC0603">
        <w:rPr>
          <w:rFonts w:ascii="Times New Roman" w:hAnsi="Times New Roman"/>
          <w:b/>
          <w:color w:val="000000"/>
          <w:u w:val="single"/>
        </w:rPr>
        <w:t>Uznatelné náklady:</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jc w:val="both"/>
        <w:rPr>
          <w:rFonts w:ascii="Times New Roman" w:hAnsi="Times New Roman"/>
          <w:b/>
          <w:color w:val="000000"/>
        </w:rPr>
      </w:pPr>
      <w:r w:rsidRPr="00DC0603">
        <w:rPr>
          <w:rFonts w:ascii="Times New Roman" w:hAnsi="Times New Roman"/>
          <w:color w:val="000000"/>
        </w:rPr>
        <w:t xml:space="preserve">Uznatelné jsou osobní a další provozní náklady služby, které </w:t>
      </w:r>
      <w:r w:rsidRPr="00DC0603">
        <w:rPr>
          <w:rFonts w:ascii="Times New Roman" w:hAnsi="Times New Roman"/>
          <w:b/>
          <w:color w:val="000000"/>
        </w:rPr>
        <w:t>jsou nezbytné pro poskytování základních činností služby poskytované na území kraje nebo pro občany daného kraje.</w:t>
      </w:r>
    </w:p>
    <w:p w:rsidR="006533FD" w:rsidRPr="00DC0603" w:rsidRDefault="006533FD" w:rsidP="006533FD">
      <w:pPr>
        <w:autoSpaceDE w:val="0"/>
        <w:autoSpaceDN w:val="0"/>
        <w:adjustRightInd w:val="0"/>
        <w:spacing w:after="0"/>
        <w:rPr>
          <w:rFonts w:ascii="Times New Roman" w:hAnsi="Times New Roman"/>
          <w:color w:val="000000"/>
        </w:rPr>
      </w:pPr>
      <w:r w:rsidRPr="00DC0603">
        <w:rPr>
          <w:rFonts w:ascii="Times New Roman" w:hAnsi="Times New Roman"/>
          <w:color w:val="000000"/>
        </w:rPr>
        <w:t xml:space="preserve"> </w:t>
      </w:r>
    </w:p>
    <w:p w:rsidR="006533FD" w:rsidRPr="00DC0603" w:rsidRDefault="006533FD" w:rsidP="00AA54F1">
      <w:pPr>
        <w:pStyle w:val="Odstavecseseznamem"/>
        <w:numPr>
          <w:ilvl w:val="0"/>
          <w:numId w:val="26"/>
        </w:numPr>
        <w:autoSpaceDE w:val="0"/>
        <w:autoSpaceDN w:val="0"/>
        <w:adjustRightInd w:val="0"/>
        <w:spacing w:after="0"/>
        <w:jc w:val="both"/>
        <w:rPr>
          <w:rFonts w:ascii="Times New Roman" w:hAnsi="Times New Roman"/>
          <w:color w:val="000000"/>
        </w:rPr>
      </w:pPr>
      <w:r w:rsidRPr="00DC0603">
        <w:rPr>
          <w:rFonts w:ascii="Times New Roman" w:hAnsi="Times New Roman"/>
          <w:b/>
          <w:bCs/>
          <w:color w:val="000000"/>
        </w:rPr>
        <w:t>Provozní náklady</w:t>
      </w:r>
      <w:r w:rsidRPr="00DC0603">
        <w:rPr>
          <w:rFonts w:ascii="Times New Roman" w:hAnsi="Times New Roman"/>
          <w:color w:val="000000"/>
        </w:rPr>
        <w:t>, které jsou nezbytné pro poskytování sociální služby v rozsahu stanoveném základními činnostmi služby a které jsou identifikovatelné, účetně evidované, ověřitelné, podložené originálními dokumenty a uvedené v rozpočtu schválené žádosti a jejich výše nepřesahuje obvyklou výši v daném místě a čase.</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AA54F1">
      <w:pPr>
        <w:pStyle w:val="Odstavecseseznamem"/>
        <w:numPr>
          <w:ilvl w:val="0"/>
          <w:numId w:val="26"/>
        </w:numPr>
        <w:autoSpaceDE w:val="0"/>
        <w:autoSpaceDN w:val="0"/>
        <w:adjustRightInd w:val="0"/>
        <w:spacing w:after="0"/>
        <w:jc w:val="both"/>
        <w:rPr>
          <w:rFonts w:ascii="Times New Roman" w:hAnsi="Times New Roman"/>
          <w:bCs/>
          <w:color w:val="000000"/>
        </w:rPr>
      </w:pPr>
      <w:r w:rsidRPr="00DC0603">
        <w:rPr>
          <w:rFonts w:ascii="Times New Roman" w:hAnsi="Times New Roman"/>
          <w:b/>
          <w:bCs/>
          <w:color w:val="000000"/>
        </w:rPr>
        <w:t xml:space="preserve">Osobní náklady </w:t>
      </w:r>
      <w:r w:rsidRPr="00DC0603">
        <w:rPr>
          <w:rFonts w:ascii="Times New Roman" w:hAnsi="Times New Roman"/>
          <w:bCs/>
          <w:color w:val="000000"/>
        </w:rPr>
        <w:t xml:space="preserve">– včetně odvodů sociálního a zdravotního pojištění, které hradí zaměstnavatel za své zaměstnance, a další osobní náklady, které je zaměstnavatel za zaměstnance podle platných právních předpisů povinen odvádět. </w:t>
      </w:r>
    </w:p>
    <w:p w:rsidR="006533FD" w:rsidRPr="00DC0603" w:rsidRDefault="006533FD" w:rsidP="006533FD">
      <w:pPr>
        <w:spacing w:before="120" w:after="120"/>
        <w:ind w:left="360"/>
        <w:jc w:val="both"/>
        <w:rPr>
          <w:rFonts w:ascii="Times New Roman" w:hAnsi="Times New Roman"/>
        </w:rPr>
      </w:pPr>
      <w:r w:rsidRPr="00DC0603">
        <w:rPr>
          <w:rFonts w:ascii="Times New Roman" w:hAnsi="Times New Roman"/>
        </w:rPr>
        <w:t>Jedná se o náklady na tyto zaměstnance pracující u zaměstnavatele (na pracovní smlouvy, dohody o pracovní činnosti nebo dohody o provedení práce):</w:t>
      </w:r>
    </w:p>
    <w:p w:rsidR="006533FD" w:rsidRPr="00DC0603" w:rsidRDefault="006533FD" w:rsidP="00AA54F1">
      <w:pPr>
        <w:pStyle w:val="Odstavecseseznamem"/>
        <w:numPr>
          <w:ilvl w:val="0"/>
          <w:numId w:val="27"/>
        </w:numPr>
        <w:spacing w:before="120" w:after="120"/>
        <w:ind w:left="1080"/>
        <w:jc w:val="both"/>
        <w:rPr>
          <w:rFonts w:ascii="Times New Roman" w:hAnsi="Times New Roman"/>
        </w:rPr>
      </w:pPr>
      <w:r w:rsidRPr="00DC0603">
        <w:rPr>
          <w:rFonts w:ascii="Times New Roman" w:hAnsi="Times New Roman"/>
        </w:rPr>
        <w:t xml:space="preserve">pracovníci </w:t>
      </w:r>
      <w:r>
        <w:rPr>
          <w:rFonts w:ascii="Times New Roman" w:hAnsi="Times New Roman"/>
        </w:rPr>
        <w:t>vykonávající odbornou činnost</w:t>
      </w:r>
      <w:r w:rsidRPr="00DC0603">
        <w:rPr>
          <w:rFonts w:ascii="Times New Roman" w:hAnsi="Times New Roman"/>
        </w:rPr>
        <w:t xml:space="preserve"> </w:t>
      </w:r>
      <w:r w:rsidR="00F85AAB">
        <w:rPr>
          <w:rFonts w:ascii="Times New Roman" w:hAnsi="Times New Roman"/>
        </w:rPr>
        <w:t xml:space="preserve">dle § 115 </w:t>
      </w:r>
      <w:r w:rsidR="00C72A7A" w:rsidRPr="00DC0603">
        <w:rPr>
          <w:rFonts w:ascii="Times New Roman" w:hAnsi="Times New Roman"/>
        </w:rPr>
        <w:t>odst. 1 písm. a, b, d, e</w:t>
      </w:r>
      <w:r w:rsidR="00F85AAB">
        <w:rPr>
          <w:rFonts w:ascii="Times New Roman" w:hAnsi="Times New Roman"/>
        </w:rPr>
        <w:t xml:space="preserve"> ZSS </w:t>
      </w:r>
      <w:r w:rsidRPr="00DC0603">
        <w:rPr>
          <w:rFonts w:ascii="Times New Roman" w:hAnsi="Times New Roman"/>
        </w:rPr>
        <w:t xml:space="preserve">-  tj. a) sociální pracovníci, b) pracovníci v sociálních službách, d) pedagogičtí pracovníci, e) </w:t>
      </w:r>
      <w:r w:rsidRPr="00DC0603">
        <w:rPr>
          <w:rFonts w:ascii="Times New Roman" w:hAnsi="Times New Roman"/>
        </w:rPr>
        <w:lastRenderedPageBreak/>
        <w:t>manželští a rodinní poradci a další odborní pracovníci, kteří přímo poskytují sociální služby,</w:t>
      </w:r>
    </w:p>
    <w:p w:rsidR="006533FD" w:rsidRPr="00DC0603" w:rsidRDefault="006533FD" w:rsidP="00AA54F1">
      <w:pPr>
        <w:pStyle w:val="Odstavecseseznamem"/>
        <w:numPr>
          <w:ilvl w:val="0"/>
          <w:numId w:val="27"/>
        </w:numPr>
        <w:spacing w:before="120" w:after="120"/>
        <w:ind w:left="1080"/>
        <w:jc w:val="both"/>
        <w:rPr>
          <w:rFonts w:ascii="Times New Roman" w:hAnsi="Times New Roman"/>
        </w:rPr>
      </w:pPr>
      <w:r w:rsidRPr="00DC0603">
        <w:rPr>
          <w:rFonts w:ascii="Times New Roman" w:hAnsi="Times New Roman"/>
        </w:rPr>
        <w:t>zdravotničtí pracovníci – dle §115 odst. 1 písm. c), kteří poskytují sociální služby – mimo služeb uvedených v §47, 48, 49 a 50</w:t>
      </w:r>
      <w:r w:rsidR="00F85AAB">
        <w:rPr>
          <w:rFonts w:ascii="Times New Roman" w:hAnsi="Times New Roman"/>
        </w:rPr>
        <w:t xml:space="preserve"> ZSS</w:t>
      </w:r>
      <w:r w:rsidRPr="00DC0603">
        <w:rPr>
          <w:rFonts w:ascii="Times New Roman" w:hAnsi="Times New Roman"/>
        </w:rPr>
        <w:t xml:space="preserve">, u kterých náklady </w:t>
      </w:r>
      <w:r w:rsidRPr="00DC0603">
        <w:rPr>
          <w:rFonts w:ascii="Times New Roman" w:hAnsi="Times New Roman"/>
          <w:color w:val="000000"/>
        </w:rPr>
        <w:t>na poskytovanou zdravotní péči jsou podle § 36 zákona o sociálních službách hrazeny z veřejného zdravotního pojištění,</w:t>
      </w:r>
    </w:p>
    <w:p w:rsidR="006533FD" w:rsidRPr="00DC0603" w:rsidRDefault="006533FD" w:rsidP="00AA54F1">
      <w:pPr>
        <w:pStyle w:val="Odstavecseseznamem"/>
        <w:numPr>
          <w:ilvl w:val="0"/>
          <w:numId w:val="27"/>
        </w:numPr>
        <w:spacing w:before="120" w:after="120"/>
        <w:ind w:left="1080"/>
        <w:jc w:val="both"/>
        <w:rPr>
          <w:rFonts w:ascii="Times New Roman" w:hAnsi="Times New Roman"/>
        </w:rPr>
      </w:pPr>
      <w:r w:rsidRPr="00DC0603">
        <w:rPr>
          <w:rFonts w:ascii="Times New Roman" w:hAnsi="Times New Roman"/>
        </w:rPr>
        <w:t xml:space="preserve">vedoucí pracovníci (vedoucí organizace, vedoucí služby, ostatní vedoucí pracovníci), </w:t>
      </w:r>
    </w:p>
    <w:p w:rsidR="006533FD" w:rsidRPr="00DC0603" w:rsidRDefault="006533FD" w:rsidP="00AA54F1">
      <w:pPr>
        <w:pStyle w:val="Odstavecseseznamem"/>
        <w:numPr>
          <w:ilvl w:val="0"/>
          <w:numId w:val="27"/>
        </w:numPr>
        <w:spacing w:before="120" w:after="120"/>
        <w:ind w:left="1080"/>
        <w:jc w:val="both"/>
        <w:rPr>
          <w:rFonts w:ascii="Times New Roman" w:hAnsi="Times New Roman"/>
        </w:rPr>
      </w:pPr>
      <w:r w:rsidRPr="00DC0603">
        <w:rPr>
          <w:rFonts w:ascii="Times New Roman" w:hAnsi="Times New Roman"/>
        </w:rPr>
        <w:t xml:space="preserve">administrativní pracovníci (sekretářské a asistenční pozice, účetní, ostatní administrativní pracovníci), </w:t>
      </w:r>
    </w:p>
    <w:p w:rsidR="006533FD" w:rsidRPr="00DC0603" w:rsidRDefault="006533FD" w:rsidP="00AA54F1">
      <w:pPr>
        <w:pStyle w:val="Odstavecseseznamem"/>
        <w:numPr>
          <w:ilvl w:val="0"/>
          <w:numId w:val="27"/>
        </w:numPr>
        <w:spacing w:before="120" w:after="120"/>
        <w:ind w:left="1080"/>
        <w:jc w:val="both"/>
        <w:rPr>
          <w:rFonts w:ascii="Times New Roman" w:hAnsi="Times New Roman"/>
        </w:rPr>
      </w:pPr>
      <w:r w:rsidRPr="00DC0603">
        <w:rPr>
          <w:rFonts w:ascii="Times New Roman" w:hAnsi="Times New Roman"/>
        </w:rPr>
        <w:t>obslužný personál (údržba, úklid, apod.)</w:t>
      </w:r>
      <w:r w:rsidRPr="00DC0603">
        <w:rPr>
          <w:rFonts w:ascii="Times New Roman" w:hAnsi="Times New Roman"/>
          <w:vertAlign w:val="superscript"/>
        </w:rPr>
        <w:footnoteReference w:id="29"/>
      </w:r>
      <w:r w:rsidRPr="00DC0603">
        <w:rPr>
          <w:rFonts w:ascii="Times New Roman" w:hAnsi="Times New Roman"/>
        </w:rPr>
        <w:t>.</w:t>
      </w:r>
    </w:p>
    <w:p w:rsidR="006533FD" w:rsidRPr="00DC0603" w:rsidRDefault="006533FD" w:rsidP="006533FD">
      <w:pPr>
        <w:spacing w:before="120" w:after="120"/>
        <w:ind w:left="360"/>
        <w:jc w:val="both"/>
        <w:rPr>
          <w:rFonts w:ascii="Times New Roman" w:hAnsi="Times New Roman"/>
        </w:rPr>
      </w:pPr>
      <w:r w:rsidRPr="00DC0603">
        <w:rPr>
          <w:rFonts w:ascii="Times New Roman" w:hAnsi="Times New Roman"/>
        </w:rPr>
        <w:t>Výdaje musí odpovídat nominálním mzdám</w:t>
      </w:r>
      <w:r w:rsidRPr="00DC0603">
        <w:rPr>
          <w:rStyle w:val="Znakapoznpodarou"/>
          <w:rFonts w:ascii="Times New Roman" w:hAnsi="Times New Roman"/>
        </w:rPr>
        <w:footnoteReference w:id="30"/>
      </w:r>
      <w:r w:rsidRPr="00DC0603">
        <w:rPr>
          <w:rFonts w:ascii="Times New Roman" w:hAnsi="Times New Roman"/>
        </w:rPr>
        <w:t>, event. platům</w:t>
      </w:r>
      <w:r w:rsidRPr="00DC0603">
        <w:rPr>
          <w:rStyle w:val="Znakapoznpodarou"/>
          <w:rFonts w:ascii="Times New Roman" w:hAnsi="Times New Roman"/>
        </w:rPr>
        <w:footnoteReference w:id="31"/>
      </w:r>
      <w:r w:rsidRPr="00DC0603">
        <w:rPr>
          <w:rFonts w:ascii="Times New Roman" w:hAnsi="Times New Roman"/>
        </w:rPr>
        <w:t xml:space="preserve"> a zákonným odvodům na sociální a zdravotní pojištění hrazeným zaměstnavatelem.</w:t>
      </w:r>
    </w:p>
    <w:p w:rsidR="006533FD" w:rsidRPr="00DC0603" w:rsidRDefault="006533FD" w:rsidP="006533FD">
      <w:pPr>
        <w:pStyle w:val="normln0"/>
        <w:spacing w:after="60" w:line="276" w:lineRule="auto"/>
        <w:ind w:left="360"/>
        <w:rPr>
          <w:rFonts w:ascii="Times New Roman" w:hAnsi="Times New Roman"/>
        </w:rPr>
      </w:pPr>
      <w:r w:rsidRPr="00DC0603">
        <w:rPr>
          <w:rFonts w:ascii="Times New Roman" w:hAnsi="Times New Roman"/>
        </w:rPr>
        <w:t>Uznatelné jsou i další výdaje na zaměstnance, které je příslušný zaměstnavatel povinen hradit na základě platných právních předpisů (odvody do Fondu kulturních a sociálních potřeb</w:t>
      </w:r>
      <w:r w:rsidRPr="00DC0603">
        <w:rPr>
          <w:rStyle w:val="Znakapoznpodarou"/>
          <w:rFonts w:ascii="Times New Roman" w:hAnsi="Times New Roman"/>
        </w:rPr>
        <w:footnoteReference w:id="32"/>
      </w:r>
      <w:r w:rsidRPr="00DC0603">
        <w:rPr>
          <w:rFonts w:ascii="Times New Roman" w:hAnsi="Times New Roman"/>
        </w:rPr>
        <w:t>, zákonné pojištění odpovědnosti zaměstnavatele za škodu při pracovním úrazu nebo nemoci z povolání</w:t>
      </w:r>
      <w:r w:rsidRPr="00DC0603">
        <w:rPr>
          <w:rStyle w:val="Znakapoznpodarou"/>
          <w:rFonts w:ascii="Times New Roman" w:hAnsi="Times New Roman"/>
          <w:szCs w:val="18"/>
        </w:rPr>
        <w:footnoteReference w:id="33"/>
      </w:r>
      <w:r w:rsidR="00080E18">
        <w:rPr>
          <w:rFonts w:ascii="Times New Roman" w:hAnsi="Times New Roman"/>
        </w:rPr>
        <w:t>)</w:t>
      </w:r>
      <w:r w:rsidRPr="00DC0603">
        <w:rPr>
          <w:rFonts w:ascii="Times New Roman" w:hAnsi="Times New Roman"/>
        </w:rPr>
        <w:t>;</w:t>
      </w:r>
    </w:p>
    <w:p w:rsidR="006533FD" w:rsidRPr="00DC0603" w:rsidRDefault="006533FD" w:rsidP="006533FD">
      <w:pPr>
        <w:spacing w:before="120" w:after="120"/>
        <w:ind w:left="360"/>
        <w:jc w:val="both"/>
        <w:rPr>
          <w:rFonts w:ascii="Times New Roman" w:hAnsi="Times New Roman"/>
        </w:rPr>
      </w:pPr>
      <w:r w:rsidRPr="00DC0603">
        <w:rPr>
          <w:rFonts w:ascii="Times New Roman" w:hAnsi="Times New Roman"/>
        </w:rPr>
        <w:t>Výdaje nesmí přesáhnout obvyklou výši v daném místě, čase a oboru</w:t>
      </w:r>
      <w:r w:rsidRPr="00DC0603">
        <w:rPr>
          <w:rStyle w:val="Znakapoznpodarou"/>
          <w:rFonts w:ascii="Times New Roman" w:hAnsi="Times New Roman"/>
        </w:rPr>
        <w:footnoteReference w:id="34"/>
      </w:r>
      <w:r w:rsidRPr="00DC0603">
        <w:rPr>
          <w:rFonts w:ascii="Times New Roman" w:hAnsi="Times New Roman"/>
        </w:rPr>
        <w:t xml:space="preserve">. </w:t>
      </w:r>
    </w:p>
    <w:p w:rsidR="006533FD" w:rsidRPr="00DC0603" w:rsidRDefault="006533FD" w:rsidP="006533FD">
      <w:pPr>
        <w:spacing w:before="120" w:after="120"/>
        <w:ind w:left="360"/>
        <w:jc w:val="both"/>
        <w:rPr>
          <w:rFonts w:ascii="Times New Roman" w:hAnsi="Times New Roman"/>
        </w:rPr>
      </w:pPr>
      <w:r w:rsidRPr="00DC0603">
        <w:rPr>
          <w:rFonts w:ascii="Times New Roman" w:hAnsi="Times New Roman"/>
        </w:rPr>
        <w:t>Pokud se zaměstnanec podílí na poskytování příslušné sociální služby pouze částí svého pracovního úvazku, musí být výdaje související s jeho pracovní činností rozděleny na základě prokazatelného kritéria na výdaje související s příslušnou sociální službou a na výdaje s ní nesouvisející. Použití zvoleného kritéria musí být poskytovatel sociální služby schopen kdykoliv (v průběhu i po skončení financování sociální služby) doložit</w:t>
      </w:r>
      <w:r w:rsidRPr="00DC0603">
        <w:rPr>
          <w:rStyle w:val="Znakapoznpodarou"/>
          <w:rFonts w:ascii="Times New Roman" w:hAnsi="Times New Roman"/>
        </w:rPr>
        <w:footnoteReference w:id="35"/>
      </w:r>
      <w:r w:rsidRPr="00DC0603">
        <w:rPr>
          <w:rFonts w:ascii="Times New Roman" w:hAnsi="Times New Roman"/>
        </w:rPr>
        <w:t xml:space="preserve">. </w:t>
      </w:r>
    </w:p>
    <w:p w:rsidR="006533FD" w:rsidRPr="00DC0603" w:rsidRDefault="006533FD" w:rsidP="006533FD">
      <w:pPr>
        <w:autoSpaceDE w:val="0"/>
        <w:autoSpaceDN w:val="0"/>
        <w:adjustRightInd w:val="0"/>
        <w:spacing w:after="0"/>
        <w:rPr>
          <w:rFonts w:ascii="Times New Roman" w:hAnsi="Times New Roman"/>
          <w:b/>
          <w:color w:val="000000"/>
          <w:u w:val="single"/>
        </w:rPr>
      </w:pPr>
    </w:p>
    <w:p w:rsidR="006533FD" w:rsidRPr="00DC0603" w:rsidRDefault="006533FD" w:rsidP="006533FD">
      <w:pPr>
        <w:autoSpaceDE w:val="0"/>
        <w:autoSpaceDN w:val="0"/>
        <w:adjustRightInd w:val="0"/>
        <w:spacing w:after="0"/>
        <w:rPr>
          <w:rFonts w:ascii="Times New Roman" w:hAnsi="Times New Roman"/>
          <w:b/>
          <w:color w:val="000000"/>
          <w:u w:val="single"/>
        </w:rPr>
      </w:pPr>
      <w:r w:rsidRPr="00DC0603">
        <w:rPr>
          <w:rFonts w:ascii="Times New Roman" w:hAnsi="Times New Roman"/>
          <w:b/>
          <w:color w:val="000000"/>
          <w:u w:val="single"/>
        </w:rPr>
        <w:t>Blíže k vybraným provozním a osobním nákladům z pohledu jejich uznatelnosti:</w:t>
      </w:r>
    </w:p>
    <w:p w:rsidR="006533FD" w:rsidRPr="00DC0603" w:rsidRDefault="006533FD" w:rsidP="006533FD">
      <w:p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(jsou uvedeny vybrané náklady, resp. příklady nejčastějších nákladů, které lze či nelze hradit)</w:t>
      </w:r>
    </w:p>
    <w:p w:rsidR="006533FD" w:rsidRPr="00DC0603"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t>Spotřebované nákupy (účtová skupina 50)</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color w:val="000000"/>
          <w:u w:val="single"/>
        </w:rPr>
      </w:pPr>
      <w:r w:rsidRPr="00DC0603">
        <w:rPr>
          <w:rFonts w:ascii="Times New Roman" w:hAnsi="Times New Roman"/>
          <w:color w:val="000000"/>
          <w:u w:val="single"/>
        </w:rPr>
        <w:t>Uznatelné náklady podle položek:</w:t>
      </w:r>
    </w:p>
    <w:p w:rsidR="006533FD" w:rsidRPr="00DC0603" w:rsidRDefault="006533FD" w:rsidP="00AA54F1">
      <w:pPr>
        <w:pStyle w:val="Odstavecseseznamem"/>
        <w:numPr>
          <w:ilvl w:val="0"/>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lastRenderedPageBreak/>
        <w:t>spotřeba materiálu:</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potraviny pro uživatele v souvislosti se zajištěním základní činnosti – poskytnutí stravy nebo pomoc při zajištění stravy, v případě, kdy je plně nepokrývá úhrada od uživatele za stravu,</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pohonné hmoty, </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drobný hmotný </w:t>
      </w:r>
      <w:r w:rsidR="003D6AA2">
        <w:rPr>
          <w:rFonts w:ascii="Times New Roman" w:hAnsi="Times New Roman"/>
          <w:color w:val="000000"/>
        </w:rPr>
        <w:t xml:space="preserve">a nehmotný </w:t>
      </w:r>
      <w:r w:rsidRPr="00DC0603">
        <w:rPr>
          <w:rFonts w:ascii="Times New Roman" w:hAnsi="Times New Roman"/>
          <w:color w:val="000000"/>
        </w:rPr>
        <w:t>majetek (nákup drobného dlouhodobého hmotného majetku s dobou použitelnosti více než 1 rok, o kterém účetní jednotka rozhodla, že jej nebude účtovat na účtech dlouhodobého majetku (účtová třída 0)</w:t>
      </w:r>
      <w:r w:rsidR="005A1748">
        <w:rPr>
          <w:rFonts w:ascii="Times New Roman" w:hAnsi="Times New Roman"/>
          <w:color w:val="000000"/>
        </w:rPr>
        <w:t xml:space="preserve"> do povinné stanovené částky 40 </w:t>
      </w:r>
      <w:r w:rsidRPr="00DC0603">
        <w:rPr>
          <w:rFonts w:ascii="Times New Roman" w:hAnsi="Times New Roman"/>
          <w:color w:val="000000"/>
        </w:rPr>
        <w:t>000</w:t>
      </w:r>
      <w:r w:rsidR="003D6AA2">
        <w:rPr>
          <w:rFonts w:ascii="Times New Roman" w:hAnsi="Times New Roman"/>
          <w:color w:val="000000"/>
        </w:rPr>
        <w:t xml:space="preserve"> </w:t>
      </w:r>
      <w:r w:rsidRPr="00DC0603">
        <w:rPr>
          <w:rFonts w:ascii="Times New Roman" w:hAnsi="Times New Roman"/>
          <w:color w:val="000000"/>
        </w:rPr>
        <w:t xml:space="preserve">Kč, nákup drobného dlouhodobého nehmotného majetku s dobou použitelnosti více než 1 rok, o kterém účetní jednotka rozhodla, že jej nebude účtovat na účtech dlouhodobého majetku (účtová třída 0) do povinné stanovené částky 60.000 Kč), </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kancelářské potřeby, </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propagační předměty, </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ochranné pomůcky, čisticí prostředky atd.,</w:t>
      </w:r>
    </w:p>
    <w:p w:rsidR="006533FD"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zdravotnický materiál (pouze v případě základních činností</w:t>
      </w:r>
      <w:r w:rsidR="003D6AA2">
        <w:rPr>
          <w:rFonts w:ascii="Times New Roman" w:hAnsi="Times New Roman"/>
          <w:color w:val="000000"/>
        </w:rPr>
        <w:t xml:space="preserve"> dle ZSS</w:t>
      </w:r>
      <w:r w:rsidRPr="00DC0603">
        <w:rPr>
          <w:rFonts w:ascii="Times New Roman" w:hAnsi="Times New Roman"/>
          <w:color w:val="000000"/>
        </w:rPr>
        <w:t xml:space="preserve"> souvisejících s poskytováním služeb sociální prevence),</w:t>
      </w:r>
    </w:p>
    <w:p w:rsidR="0076316F" w:rsidRPr="00597731" w:rsidRDefault="0076316F"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597731">
        <w:rPr>
          <w:rFonts w:ascii="Times New Roman" w:hAnsi="Times New Roman"/>
          <w:color w:val="000000"/>
        </w:rPr>
        <w:t>ostatní materiál výše neuvedený pokud jeho spotřeba byla na základní činnosti dle ZSS související s poskytováním sociálních služeb</w:t>
      </w:r>
      <w:r w:rsidR="00C72A7A" w:rsidRPr="00597731">
        <w:rPr>
          <w:rFonts w:ascii="Times New Roman" w:hAnsi="Times New Roman"/>
          <w:color w:val="000000"/>
        </w:rPr>
        <w:t>,</w:t>
      </w:r>
    </w:p>
    <w:p w:rsidR="006533FD" w:rsidRPr="00DC0603" w:rsidRDefault="006533FD" w:rsidP="00AA54F1">
      <w:pPr>
        <w:pStyle w:val="Odstavecseseznamem"/>
        <w:numPr>
          <w:ilvl w:val="0"/>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spotřeba energie,</w:t>
      </w:r>
    </w:p>
    <w:p w:rsidR="006533FD" w:rsidRPr="00DC0603" w:rsidRDefault="006533FD" w:rsidP="00AA54F1">
      <w:pPr>
        <w:pStyle w:val="Odstavecseseznamem"/>
        <w:numPr>
          <w:ilvl w:val="0"/>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prodané zboží,</w:t>
      </w:r>
    </w:p>
    <w:p w:rsidR="006533FD" w:rsidRPr="00DC0603" w:rsidRDefault="006533FD" w:rsidP="00AA54F1">
      <w:pPr>
        <w:pStyle w:val="Odstavecseseznamem"/>
        <w:numPr>
          <w:ilvl w:val="0"/>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ostatní výdaje, pokud přímo souvisí s poskytováním základních činností sociální služby.</w:t>
      </w:r>
    </w:p>
    <w:p w:rsidR="006533FD" w:rsidRDefault="006533FD" w:rsidP="006533FD">
      <w:pPr>
        <w:rPr>
          <w:rFonts w:ascii="Times New Roman" w:hAnsi="Times New Roman"/>
          <w:i/>
          <w:color w:val="000000"/>
          <w:u w:val="single"/>
        </w:rPr>
      </w:pPr>
    </w:p>
    <w:p w:rsidR="006533FD" w:rsidRPr="00DC0603" w:rsidRDefault="006533FD" w:rsidP="006533FD">
      <w:pPr>
        <w:rPr>
          <w:rFonts w:ascii="Times New Roman" w:hAnsi="Times New Roman"/>
          <w:i/>
          <w:color w:val="000000"/>
          <w:u w:val="single"/>
        </w:rPr>
      </w:pPr>
      <w:r w:rsidRPr="00DC0603">
        <w:rPr>
          <w:rFonts w:ascii="Times New Roman" w:hAnsi="Times New Roman"/>
          <w:i/>
          <w:color w:val="000000"/>
          <w:u w:val="single"/>
        </w:rPr>
        <w:t>Příklad neuznatelných nákladů podle položek:</w:t>
      </w:r>
    </w:p>
    <w:p w:rsidR="006533FD" w:rsidRPr="00DC0603" w:rsidRDefault="006533FD" w:rsidP="00AA54F1">
      <w:pPr>
        <w:pStyle w:val="Odstavecseseznamem"/>
        <w:numPr>
          <w:ilvl w:val="0"/>
          <w:numId w:val="28"/>
        </w:numPr>
        <w:autoSpaceDE w:val="0"/>
        <w:autoSpaceDN w:val="0"/>
        <w:adjustRightInd w:val="0"/>
        <w:spacing w:after="0"/>
        <w:jc w:val="both"/>
        <w:rPr>
          <w:rFonts w:ascii="Times New Roman" w:hAnsi="Times New Roman"/>
          <w:i/>
          <w:color w:val="000000"/>
        </w:rPr>
      </w:pPr>
      <w:r w:rsidRPr="00DC0603">
        <w:rPr>
          <w:rFonts w:ascii="Times New Roman" w:hAnsi="Times New Roman"/>
          <w:i/>
          <w:color w:val="000000"/>
        </w:rPr>
        <w:t>spotřeba materiálu – ostatní potraviny např. potraviny pro zaměstnance, léky a zdravotnický materiál (s výjimkou služeb sociální prevence).</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t>Služby (účtová skupina 51)</w:t>
      </w:r>
    </w:p>
    <w:p w:rsidR="006533FD" w:rsidRPr="00DC0603" w:rsidRDefault="006533FD" w:rsidP="006533FD">
      <w:pPr>
        <w:autoSpaceDE w:val="0"/>
        <w:autoSpaceDN w:val="0"/>
        <w:adjustRightInd w:val="0"/>
        <w:spacing w:after="0"/>
        <w:rPr>
          <w:rFonts w:ascii="Times New Roman" w:hAnsi="Times New Roman"/>
          <w:color w:val="000000"/>
          <w:u w:val="single"/>
        </w:rPr>
      </w:pPr>
    </w:p>
    <w:p w:rsidR="006533FD" w:rsidRPr="00DC0603" w:rsidRDefault="006533FD" w:rsidP="006533FD">
      <w:pPr>
        <w:autoSpaceDE w:val="0"/>
        <w:autoSpaceDN w:val="0"/>
        <w:adjustRightInd w:val="0"/>
        <w:spacing w:after="0"/>
        <w:rPr>
          <w:rFonts w:ascii="Times New Roman" w:hAnsi="Times New Roman"/>
          <w:color w:val="000000"/>
          <w:u w:val="single"/>
        </w:rPr>
      </w:pPr>
      <w:r w:rsidRPr="00DC0603">
        <w:rPr>
          <w:rFonts w:ascii="Times New Roman" w:hAnsi="Times New Roman"/>
          <w:color w:val="000000"/>
          <w:u w:val="single"/>
        </w:rPr>
        <w:t>Uznatelné náklady podle položek:</w:t>
      </w:r>
    </w:p>
    <w:p w:rsidR="006533FD" w:rsidRPr="00DC0603" w:rsidRDefault="006533FD" w:rsidP="00AA54F1">
      <w:pPr>
        <w:pStyle w:val="Odstavecseseznamem"/>
        <w:numPr>
          <w:ilvl w:val="0"/>
          <w:numId w:val="28"/>
        </w:numPr>
        <w:autoSpaceDE w:val="0"/>
        <w:autoSpaceDN w:val="0"/>
        <w:adjustRightInd w:val="0"/>
        <w:spacing w:after="0"/>
        <w:rPr>
          <w:rFonts w:ascii="Times New Roman" w:hAnsi="Times New Roman"/>
          <w:color w:val="000000"/>
        </w:rPr>
      </w:pPr>
      <w:r w:rsidRPr="00DC0603">
        <w:rPr>
          <w:rFonts w:ascii="Times New Roman" w:hAnsi="Times New Roman"/>
          <w:color w:val="000000"/>
        </w:rPr>
        <w:t>opravy a udržování,</w:t>
      </w:r>
    </w:p>
    <w:p w:rsidR="006533FD" w:rsidRPr="00DC0603" w:rsidRDefault="006533FD" w:rsidP="00AA54F1">
      <w:pPr>
        <w:pStyle w:val="Odstavecseseznamem"/>
        <w:numPr>
          <w:ilvl w:val="0"/>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cestovní náhrady zaměstnanců vzniklé v souvislosti s poskytováním sociální služby, případně v souvislosti s účastí zaměstnanců poskytovatele sociální služby na školeních a kurzech souvisejících s poskytováním sociální služby (výdaje na pracovní cesty zahrnují jízdní výdaje, výdaje na ubytování, stravné a nutné vedlejší výdaje zaměstnanců poskytovatele sociální služby za předpokladu, že náhrady vyplacené zaměstnancům jsou stanoveny v souladu se zákonem č. 262/2006 Sb., zákoník práce, ve znění pozdějších předpisů),</w:t>
      </w:r>
    </w:p>
    <w:p w:rsidR="006533FD" w:rsidRPr="00DC0603" w:rsidRDefault="006533FD" w:rsidP="00AA54F1">
      <w:pPr>
        <w:pStyle w:val="Odstavecseseznamem"/>
        <w:numPr>
          <w:ilvl w:val="0"/>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ostatní služby, pokud přímo souvisí s poskytováním základních činností služby:</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nájemné,</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akreditované školení a kurzy – zejména v oblasti dalšího vzdělávání sociálních pracovníků a pracovníků v sociálních službách zaměřené na obnovení, upevnění a doplnění kvalifikace a v oblasti vzdělávání vedoucích pracovníků podle zákona o sociálních službách, vzdělávání ostatních </w:t>
      </w:r>
      <w:r w:rsidRPr="00DC0603">
        <w:rPr>
          <w:rFonts w:ascii="Times New Roman" w:hAnsi="Times New Roman"/>
        </w:rPr>
        <w:t xml:space="preserve">pracovníků </w:t>
      </w:r>
      <w:r>
        <w:rPr>
          <w:rFonts w:ascii="Times New Roman" w:hAnsi="Times New Roman"/>
        </w:rPr>
        <w:t>vykonávajících odbornou činnost</w:t>
      </w:r>
      <w:r w:rsidRPr="00DC0603">
        <w:rPr>
          <w:rFonts w:ascii="Times New Roman" w:hAnsi="Times New Roman"/>
          <w:color w:val="000000"/>
        </w:rPr>
        <w:t xml:space="preserve"> související s poskytováním základních činností služby,</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 xml:space="preserve">supervize, konzultace či jiné formy podpory externích odborníků zaměřené na pracovníky </w:t>
      </w:r>
      <w:r>
        <w:rPr>
          <w:rFonts w:ascii="Times New Roman" w:hAnsi="Times New Roman"/>
        </w:rPr>
        <w:t>vykonávající odbornou činnost</w:t>
      </w:r>
      <w:r w:rsidRPr="00DC0603">
        <w:rPr>
          <w:rFonts w:ascii="Times New Roman" w:hAnsi="Times New Roman"/>
          <w:color w:val="000000"/>
        </w:rPr>
        <w:t xml:space="preserve"> a vedoucí pracovníky,</w:t>
      </w:r>
    </w:p>
    <w:p w:rsidR="006533FD" w:rsidRPr="00597731"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597731">
        <w:rPr>
          <w:rFonts w:ascii="Times New Roman" w:hAnsi="Times New Roman"/>
          <w:color w:val="000000"/>
        </w:rPr>
        <w:lastRenderedPageBreak/>
        <w:t>reklama, propagace</w:t>
      </w:r>
      <w:r w:rsidR="003E215D" w:rsidRPr="00597731">
        <w:rPr>
          <w:rFonts w:ascii="Times New Roman" w:hAnsi="Times New Roman"/>
          <w:color w:val="000000"/>
        </w:rPr>
        <w:t xml:space="preserve"> a</w:t>
      </w:r>
      <w:r w:rsidRPr="00597731">
        <w:rPr>
          <w:rFonts w:ascii="Times New Roman" w:hAnsi="Times New Roman"/>
          <w:color w:val="000000"/>
        </w:rPr>
        <w:t xml:space="preserve"> inzerce</w:t>
      </w:r>
      <w:r w:rsidR="003E215D" w:rsidRPr="00597731">
        <w:rPr>
          <w:rFonts w:ascii="Times New Roman" w:hAnsi="Times New Roman"/>
          <w:color w:val="000000"/>
        </w:rPr>
        <w:t xml:space="preserve"> (v</w:t>
      </w:r>
      <w:r w:rsidR="003E215D" w:rsidRPr="00597731">
        <w:rPr>
          <w:rFonts w:ascii="Times New Roman" w:hAnsi="Times New Roman"/>
        </w:rPr>
        <w:t>ýdaje nesmí přesáhnout obvyklou výši v daném místě, čase a oboru)</w:t>
      </w:r>
      <w:r w:rsidRPr="00597731">
        <w:rPr>
          <w:rFonts w:ascii="Times New Roman" w:hAnsi="Times New Roman"/>
          <w:color w:val="000000"/>
        </w:rPr>
        <w:t>,</w:t>
      </w:r>
    </w:p>
    <w:p w:rsidR="006533FD" w:rsidRPr="00597731"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597731">
        <w:rPr>
          <w:rFonts w:ascii="Times New Roman" w:hAnsi="Times New Roman"/>
          <w:color w:val="000000"/>
        </w:rPr>
        <w:t>nákup služeb pro zajištění stravování (dodavatel stravování),</w:t>
      </w:r>
    </w:p>
    <w:p w:rsidR="006533FD" w:rsidRPr="00597731"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597731">
        <w:rPr>
          <w:rFonts w:ascii="Times New Roman" w:hAnsi="Times New Roman"/>
          <w:color w:val="000000"/>
        </w:rPr>
        <w:t>nákup služeb pro zajištění praní, úklidu (dodavatel praní a úklidu),</w:t>
      </w:r>
    </w:p>
    <w:p w:rsidR="006533FD" w:rsidRPr="00597731" w:rsidRDefault="002F2D13" w:rsidP="00AA54F1">
      <w:pPr>
        <w:pStyle w:val="Odstavecseseznamem"/>
        <w:numPr>
          <w:ilvl w:val="1"/>
          <w:numId w:val="28"/>
        </w:numPr>
        <w:autoSpaceDE w:val="0"/>
        <w:autoSpaceDN w:val="0"/>
        <w:adjustRightInd w:val="0"/>
        <w:spacing w:after="0"/>
        <w:jc w:val="both"/>
        <w:rPr>
          <w:rFonts w:ascii="Times New Roman" w:hAnsi="Times New Roman"/>
          <w:color w:val="000000"/>
        </w:rPr>
      </w:pPr>
      <w:hyperlink r:id="rId10" w:anchor="RANGE!K69" w:history="1">
        <w:r w:rsidR="006533FD" w:rsidRPr="00597731">
          <w:rPr>
            <w:rStyle w:val="Hypertextovodkaz"/>
            <w:rFonts w:ascii="Times New Roman" w:hAnsi="Times New Roman"/>
            <w:color w:val="000000"/>
          </w:rPr>
          <w:t>nákup služeb pro zajištění jiných základních činností</w:t>
        </w:r>
      </w:hyperlink>
      <w:bookmarkStart w:id="148" w:name="RANGE!K27"/>
      <w:bookmarkEnd w:id="148"/>
      <w:r w:rsidR="006533FD" w:rsidRPr="00597731">
        <w:rPr>
          <w:rFonts w:ascii="Times New Roman" w:hAnsi="Times New Roman"/>
          <w:color w:val="000000"/>
        </w:rPr>
        <w:t xml:space="preserve"> služby,</w:t>
      </w:r>
    </w:p>
    <w:p w:rsidR="006533FD" w:rsidRPr="00597731"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597731">
        <w:rPr>
          <w:rFonts w:ascii="Times New Roman" w:hAnsi="Times New Roman"/>
          <w:color w:val="000000"/>
        </w:rPr>
        <w:t>poradenské, právní, ekonomické služby</w:t>
      </w:r>
      <w:r w:rsidR="00AD7E75" w:rsidRPr="00597731">
        <w:rPr>
          <w:rFonts w:ascii="Times New Roman" w:hAnsi="Times New Roman"/>
          <w:color w:val="000000"/>
        </w:rPr>
        <w:t xml:space="preserve"> (v</w:t>
      </w:r>
      <w:r w:rsidR="00AD7E75" w:rsidRPr="00597731">
        <w:rPr>
          <w:rFonts w:ascii="Times New Roman" w:hAnsi="Times New Roman"/>
        </w:rPr>
        <w:t>ýdaje nesmí přesáhnout obvyklou výši v daném místě, čase a oboru)</w:t>
      </w:r>
      <w:r w:rsidR="00AD7E75" w:rsidRPr="00597731">
        <w:rPr>
          <w:rFonts w:ascii="Times New Roman" w:hAnsi="Times New Roman"/>
          <w:color w:val="000000"/>
        </w:rPr>
        <w:t>,</w:t>
      </w:r>
    </w:p>
    <w:p w:rsidR="006533FD" w:rsidRPr="00597731"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597731">
        <w:rPr>
          <w:rFonts w:ascii="Times New Roman" w:hAnsi="Times New Roman"/>
          <w:color w:val="000000"/>
        </w:rPr>
        <w:t>spoje - internet, telefon, poštovné,</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597731">
        <w:rPr>
          <w:rFonts w:ascii="Times New Roman" w:hAnsi="Times New Roman"/>
          <w:color w:val="000000"/>
        </w:rPr>
        <w:t>finanční leasing vozidla (automobilu), který je používán</w:t>
      </w:r>
      <w:r w:rsidRPr="00DC0603">
        <w:rPr>
          <w:rFonts w:ascii="Times New Roman" w:hAnsi="Times New Roman"/>
          <w:color w:val="000000"/>
        </w:rPr>
        <w:t xml:space="preserve"> pro poskytování terénní formy sociální služby (např. pro poskytování terénní pečovatelské služby)</w:t>
      </w:r>
    </w:p>
    <w:p w:rsidR="006533FD" w:rsidRPr="00DC0603" w:rsidRDefault="006533FD" w:rsidP="00AA54F1">
      <w:pPr>
        <w:pStyle w:val="Odstavecseseznamem"/>
        <w:numPr>
          <w:ilvl w:val="1"/>
          <w:numId w:val="28"/>
        </w:numPr>
        <w:autoSpaceDE w:val="0"/>
        <w:autoSpaceDN w:val="0"/>
        <w:adjustRightInd w:val="0"/>
        <w:spacing w:after="0"/>
        <w:jc w:val="both"/>
        <w:rPr>
          <w:rFonts w:ascii="Times New Roman" w:hAnsi="Times New Roman"/>
          <w:color w:val="000000"/>
        </w:rPr>
      </w:pPr>
      <w:r w:rsidRPr="00DC0603">
        <w:rPr>
          <w:rFonts w:ascii="Times New Roman" w:hAnsi="Times New Roman"/>
          <w:color w:val="000000"/>
        </w:rPr>
        <w:t>ostatní služby přímo související s poskytováním základních činností sociální služby</w:t>
      </w:r>
      <w:r w:rsidR="00AD7E75">
        <w:rPr>
          <w:rFonts w:ascii="Times New Roman" w:hAnsi="Times New Roman"/>
          <w:color w:val="000000"/>
        </w:rPr>
        <w:t xml:space="preserve"> dle ZSS</w:t>
      </w:r>
      <w:r w:rsidRPr="00DC0603">
        <w:rPr>
          <w:rFonts w:ascii="Times New Roman" w:hAnsi="Times New Roman"/>
          <w:color w:val="000000"/>
        </w:rPr>
        <w:t>.</w:t>
      </w:r>
    </w:p>
    <w:p w:rsidR="006533FD" w:rsidRPr="00DC0603"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t xml:space="preserve">Osobní náklady (účtová skupina 52) </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color w:val="000000"/>
          <w:u w:val="single"/>
        </w:rPr>
      </w:pPr>
      <w:r w:rsidRPr="00DC0603">
        <w:rPr>
          <w:rFonts w:ascii="Times New Roman" w:hAnsi="Times New Roman"/>
          <w:color w:val="000000"/>
          <w:u w:val="single"/>
        </w:rPr>
        <w:t>Uznatelné náklady dle jednotlivých položek:</w:t>
      </w:r>
    </w:p>
    <w:p w:rsidR="006533FD" w:rsidRPr="00DC0603" w:rsidRDefault="006533FD" w:rsidP="00AA54F1">
      <w:pPr>
        <w:pStyle w:val="Odstavecseseznamem"/>
        <w:numPr>
          <w:ilvl w:val="0"/>
          <w:numId w:val="27"/>
        </w:numPr>
        <w:spacing w:before="120" w:after="120"/>
        <w:jc w:val="both"/>
        <w:rPr>
          <w:rFonts w:ascii="Times New Roman" w:hAnsi="Times New Roman"/>
        </w:rPr>
      </w:pPr>
      <w:r w:rsidRPr="00DC0603">
        <w:rPr>
          <w:rFonts w:ascii="Times New Roman" w:hAnsi="Times New Roman"/>
        </w:rPr>
        <w:t xml:space="preserve">mzdové náklady, </w:t>
      </w:r>
    </w:p>
    <w:p w:rsidR="006533FD" w:rsidRPr="00597731" w:rsidRDefault="006533FD" w:rsidP="00AA54F1">
      <w:pPr>
        <w:pStyle w:val="Odstavecseseznamem"/>
        <w:numPr>
          <w:ilvl w:val="0"/>
          <w:numId w:val="27"/>
        </w:numPr>
        <w:spacing w:before="120" w:after="120"/>
        <w:jc w:val="both"/>
        <w:rPr>
          <w:rFonts w:ascii="Times New Roman" w:hAnsi="Times New Roman"/>
        </w:rPr>
      </w:pPr>
      <w:r w:rsidRPr="00597731">
        <w:rPr>
          <w:rFonts w:ascii="Times New Roman" w:hAnsi="Times New Roman"/>
        </w:rPr>
        <w:t>zákonné sociální pojištění (náklady na pojištění, které je účetní jednotka povinna podle zvláštních právních předpisů hradit na sociální zabezpečení a veřejné zdravotní pojištění),</w:t>
      </w:r>
    </w:p>
    <w:p w:rsidR="006533FD" w:rsidRPr="00597731" w:rsidRDefault="006533FD" w:rsidP="00AA54F1">
      <w:pPr>
        <w:pStyle w:val="Odstavecseseznamem"/>
        <w:numPr>
          <w:ilvl w:val="0"/>
          <w:numId w:val="27"/>
        </w:numPr>
        <w:spacing w:before="120" w:after="120"/>
        <w:jc w:val="both"/>
        <w:rPr>
          <w:rFonts w:ascii="Times New Roman" w:hAnsi="Times New Roman"/>
        </w:rPr>
      </w:pPr>
      <w:r w:rsidRPr="00597731">
        <w:rPr>
          <w:rFonts w:ascii="Times New Roman" w:hAnsi="Times New Roman"/>
        </w:rPr>
        <w:t>zákonné sociální náklady - náklady podle zvláštních právních předpisů související se zaměstnanci</w:t>
      </w:r>
      <w:r w:rsidR="00AD7E75" w:rsidRPr="00597731">
        <w:rPr>
          <w:rFonts w:ascii="Times New Roman" w:hAnsi="Times New Roman"/>
        </w:rPr>
        <w:t xml:space="preserve"> (např. </w:t>
      </w:r>
      <w:r w:rsidR="00D74CA1" w:rsidRPr="00597731">
        <w:rPr>
          <w:rFonts w:ascii="Times New Roman" w:hAnsi="Times New Roman"/>
        </w:rPr>
        <w:t xml:space="preserve">náklady </w:t>
      </w:r>
      <w:proofErr w:type="gramStart"/>
      <w:r w:rsidR="00D74CA1" w:rsidRPr="00597731">
        <w:rPr>
          <w:rFonts w:ascii="Times New Roman" w:hAnsi="Times New Roman"/>
        </w:rPr>
        <w:t>na  bezpečnost</w:t>
      </w:r>
      <w:proofErr w:type="gramEnd"/>
      <w:r w:rsidR="00D74CA1" w:rsidRPr="00597731">
        <w:rPr>
          <w:rFonts w:ascii="Times New Roman" w:hAnsi="Times New Roman"/>
        </w:rPr>
        <w:t xml:space="preserve"> a ochranu zdraví při práci a hygienické vybavení pracovišť; výdaje (náklady) na pořízení ochranných nápojů lze uplatnit v rozsahu stanoveném zvláštními právními předpisy</w:t>
      </w:r>
      <w:r w:rsidR="00D74CA1" w:rsidRPr="00597731">
        <w:rPr>
          <w:rStyle w:val="Znakapoznpodarou"/>
          <w:rFonts w:ascii="Times New Roman" w:hAnsi="Times New Roman"/>
        </w:rPr>
        <w:footnoteReference w:id="36"/>
      </w:r>
      <w:r w:rsidRPr="00597731">
        <w:rPr>
          <w:rFonts w:ascii="Times New Roman" w:hAnsi="Times New Roman"/>
        </w:rPr>
        <w:t>,</w:t>
      </w:r>
      <w:r w:rsidR="00D74CA1" w:rsidRPr="00597731">
        <w:rPr>
          <w:rFonts w:ascii="Times New Roman" w:hAnsi="Times New Roman"/>
        </w:rPr>
        <w:t xml:space="preserve"> náklady na </w:t>
      </w:r>
      <w:proofErr w:type="spellStart"/>
      <w:r w:rsidR="00D74CA1" w:rsidRPr="00597731">
        <w:rPr>
          <w:rFonts w:ascii="Times New Roman" w:hAnsi="Times New Roman"/>
        </w:rPr>
        <w:t>pracovnělékařské</w:t>
      </w:r>
      <w:proofErr w:type="spellEnd"/>
      <w:r w:rsidR="00D74CA1" w:rsidRPr="00597731">
        <w:rPr>
          <w:rFonts w:ascii="Times New Roman" w:hAnsi="Times New Roman"/>
        </w:rPr>
        <w:t xml:space="preserve"> služby poskytované poskytovatelem těchto služeb v rozsahu stanoveném zvláštními předpisy</w:t>
      </w:r>
      <w:r w:rsidR="00D74CA1" w:rsidRPr="00597731">
        <w:rPr>
          <w:rStyle w:val="Znakapoznpodarou"/>
          <w:rFonts w:ascii="Times New Roman" w:hAnsi="Times New Roman"/>
        </w:rPr>
        <w:footnoteReference w:id="37"/>
      </w:r>
      <w:r w:rsidR="00D74CA1" w:rsidRPr="00597731">
        <w:rPr>
          <w:rFonts w:ascii="Times New Roman" w:hAnsi="Times New Roman"/>
        </w:rPr>
        <w:t xml:space="preserve"> a nehrazeném zdravotní pojišťovnou, na lékařské prohlídky a lékařská vyšetření stanovené zvláštními předpisy, náklady na provoz vlastních vzdělávacích zařízení nebo výdaje (náklady) spojené s odborným rozvojem zaměstnanců podle jiného právního předpisu</w:t>
      </w:r>
      <w:r w:rsidR="00D74CA1" w:rsidRPr="00597731">
        <w:rPr>
          <w:rStyle w:val="Znakapoznpodarou"/>
          <w:rFonts w:ascii="Times New Roman" w:hAnsi="Times New Roman"/>
        </w:rPr>
        <w:footnoteReference w:id="38"/>
      </w:r>
      <w:r w:rsidR="00D74CA1" w:rsidRPr="00597731">
        <w:rPr>
          <w:rFonts w:ascii="Times New Roman" w:hAnsi="Times New Roman"/>
        </w:rPr>
        <w:t xml:space="preserve"> a rekvalifikací zaměstnanců podle jiného právního předpisu upravujícího zaměstnanost</w:t>
      </w:r>
      <w:r w:rsidR="009226AD" w:rsidRPr="00597731">
        <w:rPr>
          <w:rStyle w:val="Znakapoznpodarou"/>
          <w:rFonts w:ascii="Times New Roman" w:hAnsi="Times New Roman"/>
        </w:rPr>
        <w:footnoteReference w:id="39"/>
      </w:r>
      <w:r w:rsidR="00D74CA1" w:rsidRPr="00597731">
        <w:rPr>
          <w:rFonts w:ascii="Times New Roman" w:hAnsi="Times New Roman"/>
        </w:rPr>
        <w:t>, pokud souvisejí s předmětem činnosti zaměstnavatele</w:t>
      </w:r>
      <w:r w:rsidR="009226AD" w:rsidRPr="00597731">
        <w:rPr>
          <w:rFonts w:ascii="Times New Roman" w:hAnsi="Times New Roman"/>
        </w:rPr>
        <w:t>, apod.)</w:t>
      </w:r>
    </w:p>
    <w:p w:rsidR="006533FD" w:rsidRPr="00DC0603" w:rsidRDefault="006533FD" w:rsidP="00AA54F1">
      <w:pPr>
        <w:pStyle w:val="Odstavecseseznamem"/>
        <w:numPr>
          <w:ilvl w:val="0"/>
          <w:numId w:val="27"/>
        </w:numPr>
        <w:spacing w:before="120" w:after="120"/>
        <w:jc w:val="both"/>
        <w:rPr>
          <w:rFonts w:ascii="Times New Roman" w:hAnsi="Times New Roman"/>
        </w:rPr>
      </w:pPr>
      <w:r w:rsidRPr="00DC0603">
        <w:rPr>
          <w:rFonts w:ascii="Times New Roman" w:hAnsi="Times New Roman"/>
        </w:rPr>
        <w:t>jiné sociální pojištění - náklady na povinné úrazové pojištění zaměstnanců podle zákona č. 266/2006 Sb., o úrazovém pojištění zaměstnanců, ve znění pozdějších předpisů,</w:t>
      </w:r>
    </w:p>
    <w:p w:rsidR="006533FD" w:rsidRPr="00DC0603" w:rsidRDefault="006533FD" w:rsidP="00AA54F1">
      <w:pPr>
        <w:pStyle w:val="Odstavecseseznamem"/>
        <w:numPr>
          <w:ilvl w:val="0"/>
          <w:numId w:val="27"/>
        </w:numPr>
        <w:spacing w:before="120" w:after="120"/>
        <w:jc w:val="both"/>
        <w:rPr>
          <w:rFonts w:ascii="Times New Roman" w:hAnsi="Times New Roman"/>
        </w:rPr>
      </w:pPr>
      <w:r w:rsidRPr="00DC0603">
        <w:rPr>
          <w:rFonts w:ascii="Times New Roman" w:hAnsi="Times New Roman"/>
        </w:rPr>
        <w:t>ostatní sociální náklady - ostatní náklady například na službu dobrovolníků, vyplácené jako náhrady podle zvláštních právních předpisů</w:t>
      </w:r>
      <w:r w:rsidR="00D83E8B" w:rsidRPr="00D83E8B">
        <w:rPr>
          <w:rStyle w:val="Znakapoznpodarou"/>
          <w:rFonts w:ascii="Times New Roman" w:hAnsi="Times New Roman"/>
        </w:rPr>
        <w:footnoteReference w:id="40"/>
      </w:r>
      <w:r w:rsidRPr="00DC0603">
        <w:rPr>
          <w:rFonts w:ascii="Times New Roman" w:hAnsi="Times New Roman"/>
        </w:rPr>
        <w:t>.</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i/>
          <w:color w:val="000000"/>
          <w:u w:val="single"/>
        </w:rPr>
      </w:pPr>
      <w:r w:rsidRPr="00DC0603">
        <w:rPr>
          <w:rFonts w:ascii="Times New Roman" w:hAnsi="Times New Roman"/>
          <w:i/>
          <w:color w:val="000000"/>
          <w:u w:val="single"/>
        </w:rPr>
        <w:t>Příklady neuznatelných nákladů dle jednotlivých položek:</w:t>
      </w:r>
    </w:p>
    <w:p w:rsidR="006533FD" w:rsidRPr="00DC0603" w:rsidRDefault="006533FD" w:rsidP="00AA54F1">
      <w:pPr>
        <w:pStyle w:val="Odstavecseseznamem"/>
        <w:numPr>
          <w:ilvl w:val="0"/>
          <w:numId w:val="27"/>
        </w:numPr>
        <w:spacing w:before="120" w:after="120"/>
        <w:jc w:val="both"/>
        <w:rPr>
          <w:rFonts w:ascii="Times New Roman" w:hAnsi="Times New Roman"/>
          <w:i/>
        </w:rPr>
      </w:pPr>
      <w:r w:rsidRPr="00DC0603">
        <w:rPr>
          <w:rFonts w:ascii="Times New Roman" w:hAnsi="Times New Roman"/>
          <w:i/>
        </w:rPr>
        <w:t xml:space="preserve">mzdové náklady </w:t>
      </w:r>
      <w:r w:rsidR="00271E6C">
        <w:rPr>
          <w:rFonts w:ascii="Times New Roman" w:hAnsi="Times New Roman"/>
          <w:i/>
        </w:rPr>
        <w:t xml:space="preserve">- </w:t>
      </w:r>
      <w:r w:rsidRPr="00DC0603">
        <w:rPr>
          <w:rFonts w:ascii="Times New Roman" w:hAnsi="Times New Roman"/>
          <w:i/>
        </w:rPr>
        <w:t>náklady na příjmy z funkčních požitků vyplácené členům vlastních statutárních nebo kontrolních orgánů, odměny členům společnosti a družstva,</w:t>
      </w:r>
    </w:p>
    <w:p w:rsidR="006533FD" w:rsidRPr="00DC0603" w:rsidRDefault="006533FD" w:rsidP="00AA54F1">
      <w:pPr>
        <w:pStyle w:val="Odstavecseseznamem"/>
        <w:numPr>
          <w:ilvl w:val="0"/>
          <w:numId w:val="27"/>
        </w:numPr>
        <w:spacing w:before="120" w:after="120"/>
        <w:jc w:val="both"/>
        <w:rPr>
          <w:rFonts w:ascii="Times New Roman" w:hAnsi="Times New Roman"/>
          <w:i/>
        </w:rPr>
      </w:pPr>
      <w:r w:rsidRPr="00DC0603">
        <w:rPr>
          <w:rFonts w:ascii="Times New Roman" w:hAnsi="Times New Roman"/>
          <w:i/>
        </w:rPr>
        <w:t>mzdové náklady zdravotnických pracovníků, jejichž úhrada spadá pod §</w:t>
      </w:r>
      <w:r w:rsidR="00271E6C">
        <w:rPr>
          <w:rFonts w:ascii="Times New Roman" w:hAnsi="Times New Roman"/>
          <w:i/>
        </w:rPr>
        <w:t xml:space="preserve"> </w:t>
      </w:r>
      <w:r w:rsidRPr="00DC0603">
        <w:rPr>
          <w:rFonts w:ascii="Times New Roman" w:hAnsi="Times New Roman"/>
          <w:i/>
        </w:rPr>
        <w:t xml:space="preserve">36 </w:t>
      </w:r>
      <w:r w:rsidR="0082795D">
        <w:rPr>
          <w:rFonts w:ascii="Times New Roman" w:hAnsi="Times New Roman"/>
          <w:i/>
        </w:rPr>
        <w:t>ZSS</w:t>
      </w:r>
      <w:r w:rsidRPr="00DC0603">
        <w:rPr>
          <w:rFonts w:ascii="Times New Roman" w:hAnsi="Times New Roman"/>
          <w:i/>
        </w:rPr>
        <w:t>, tj. úhrada z veřejného zdravotního pojištění,</w:t>
      </w:r>
    </w:p>
    <w:p w:rsidR="006533FD" w:rsidRPr="00DC0603" w:rsidRDefault="006533FD" w:rsidP="00AA54F1">
      <w:pPr>
        <w:pStyle w:val="Odstavecseseznamem"/>
        <w:numPr>
          <w:ilvl w:val="0"/>
          <w:numId w:val="27"/>
        </w:numPr>
        <w:spacing w:before="120" w:after="120"/>
        <w:jc w:val="both"/>
        <w:rPr>
          <w:rFonts w:ascii="Times New Roman" w:hAnsi="Times New Roman"/>
          <w:i/>
        </w:rPr>
      </w:pPr>
      <w:r w:rsidRPr="00DC0603">
        <w:rPr>
          <w:rFonts w:ascii="Times New Roman" w:hAnsi="Times New Roman"/>
          <w:i/>
        </w:rPr>
        <w:lastRenderedPageBreak/>
        <w:t>ostatní (jiné) sociální pojištění – např. dobrovolné pe</w:t>
      </w:r>
      <w:r w:rsidR="00D83E8B">
        <w:rPr>
          <w:rFonts w:ascii="Times New Roman" w:hAnsi="Times New Roman"/>
          <w:i/>
        </w:rPr>
        <w:t xml:space="preserve">nzijní připojištění zaměstnanců </w:t>
      </w:r>
      <w:r w:rsidRPr="00DC0603">
        <w:rPr>
          <w:rFonts w:ascii="Times New Roman" w:hAnsi="Times New Roman"/>
          <w:i/>
        </w:rPr>
        <w:t xml:space="preserve">a </w:t>
      </w:r>
      <w:r w:rsidRPr="00D83E8B">
        <w:rPr>
          <w:rFonts w:ascii="Times New Roman" w:hAnsi="Times New Roman"/>
          <w:i/>
        </w:rPr>
        <w:t>plnění za zaměstnance podle zvláštních právních předpisů</w:t>
      </w:r>
      <w:r w:rsidRPr="00DC0603">
        <w:rPr>
          <w:rFonts w:ascii="Times New Roman" w:hAnsi="Times New Roman"/>
          <w:i/>
        </w:rPr>
        <w:t>, náklady z titulu dobrovoln</w:t>
      </w:r>
      <w:r w:rsidR="00D83E8B">
        <w:rPr>
          <w:rFonts w:ascii="Times New Roman" w:hAnsi="Times New Roman"/>
          <w:i/>
        </w:rPr>
        <w:t>ého plnění sociálního pojištění.</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t>Daně a poplatky (účtová skupina 53)</w:t>
      </w:r>
    </w:p>
    <w:p w:rsidR="006533FD" w:rsidRPr="00DC0603" w:rsidRDefault="006533FD" w:rsidP="006533FD">
      <w:pPr>
        <w:autoSpaceDE w:val="0"/>
        <w:autoSpaceDN w:val="0"/>
        <w:adjustRightInd w:val="0"/>
        <w:spacing w:after="12"/>
        <w:jc w:val="both"/>
        <w:rPr>
          <w:rFonts w:ascii="Times New Roman" w:hAnsi="Times New Roman"/>
          <w:color w:val="000000"/>
          <w:highlight w:val="yellow"/>
        </w:rPr>
      </w:pPr>
    </w:p>
    <w:p w:rsidR="006533FD" w:rsidRPr="00DC0603" w:rsidRDefault="006533FD" w:rsidP="006533FD">
      <w:pPr>
        <w:autoSpaceDE w:val="0"/>
        <w:autoSpaceDN w:val="0"/>
        <w:adjustRightInd w:val="0"/>
        <w:spacing w:after="0"/>
        <w:jc w:val="both"/>
        <w:rPr>
          <w:rFonts w:ascii="Times New Roman" w:hAnsi="Times New Roman"/>
        </w:rPr>
      </w:pPr>
      <w:r w:rsidRPr="00DC0603">
        <w:rPr>
          <w:rFonts w:ascii="Times New Roman" w:hAnsi="Times New Roman"/>
          <w:color w:val="000000"/>
          <w:u w:val="single"/>
        </w:rPr>
        <w:t xml:space="preserve">Mezi uznatelné náklady lze například zařadit </w:t>
      </w:r>
      <w:r w:rsidRPr="00DC0603">
        <w:rPr>
          <w:rFonts w:ascii="Times New Roman" w:hAnsi="Times New Roman"/>
        </w:rPr>
        <w:t xml:space="preserve">ty daně a poplatky, které souvisí s poskytováním základních činností služby uživateli </w:t>
      </w:r>
      <w:r w:rsidR="0082795D">
        <w:rPr>
          <w:rFonts w:ascii="Times New Roman" w:hAnsi="Times New Roman"/>
        </w:rPr>
        <w:t xml:space="preserve">dle ZSS </w:t>
      </w:r>
      <w:r w:rsidRPr="00DC0603">
        <w:rPr>
          <w:rFonts w:ascii="Times New Roman" w:hAnsi="Times New Roman"/>
        </w:rPr>
        <w:t xml:space="preserve">(tj. ve vztahu k místu a formě poskytování sociální služby), s ohledem na konkrétní službu se může jednat o daň silniční, daň z nemovitostí, </w:t>
      </w:r>
      <w:r w:rsidR="00FF0C54" w:rsidRPr="00DC0603">
        <w:rPr>
          <w:rFonts w:ascii="Times New Roman" w:hAnsi="Times New Roman"/>
          <w:color w:val="000000"/>
        </w:rPr>
        <w:t>daň darovací, daň dědická, daň z převodu nemovitostí</w:t>
      </w:r>
      <w:r w:rsidR="00FF0C54">
        <w:rPr>
          <w:rFonts w:ascii="Times New Roman" w:hAnsi="Times New Roman"/>
          <w:color w:val="000000"/>
        </w:rPr>
        <w:t xml:space="preserve"> a to pouze v případě, že nejsou součástí ocenění dlouhodobého hmotného majetku</w:t>
      </w:r>
      <w:r w:rsidR="00FF0C54" w:rsidRPr="00DC0603">
        <w:rPr>
          <w:rFonts w:ascii="Times New Roman" w:hAnsi="Times New Roman"/>
          <w:color w:val="000000"/>
        </w:rPr>
        <w:t>,</w:t>
      </w:r>
      <w:r w:rsidR="00FF0C54">
        <w:rPr>
          <w:rFonts w:ascii="Times New Roman" w:hAnsi="Times New Roman"/>
          <w:color w:val="000000"/>
        </w:rPr>
        <w:t xml:space="preserve"> </w:t>
      </w:r>
      <w:r w:rsidR="0082795D" w:rsidRPr="00DC0603">
        <w:rPr>
          <w:rFonts w:ascii="Times New Roman" w:hAnsi="Times New Roman"/>
          <w:color w:val="000000"/>
        </w:rPr>
        <w:t>správní poplatky</w:t>
      </w:r>
      <w:r w:rsidR="0082795D">
        <w:rPr>
          <w:rFonts w:ascii="Times New Roman" w:hAnsi="Times New Roman"/>
          <w:color w:val="000000"/>
        </w:rPr>
        <w:t>,</w:t>
      </w:r>
      <w:r w:rsidR="0082795D" w:rsidRPr="00DC0603">
        <w:rPr>
          <w:rFonts w:ascii="Times New Roman" w:hAnsi="Times New Roman"/>
        </w:rPr>
        <w:t xml:space="preserve"> </w:t>
      </w:r>
      <w:r w:rsidRPr="00DC0603">
        <w:rPr>
          <w:rFonts w:ascii="Times New Roman" w:hAnsi="Times New Roman"/>
        </w:rPr>
        <w:t>poplatky za televizi a rozhlas (je-li televize a rádio majetkem poskytovatele</w:t>
      </w:r>
      <w:r w:rsidR="0082795D">
        <w:rPr>
          <w:rFonts w:ascii="Times New Roman" w:hAnsi="Times New Roman"/>
        </w:rPr>
        <w:t xml:space="preserve"> sociální služby</w:t>
      </w:r>
      <w:r w:rsidRPr="00DC0603">
        <w:rPr>
          <w:rFonts w:ascii="Times New Roman" w:hAnsi="Times New Roman"/>
        </w:rPr>
        <w:t>), apod.</w:t>
      </w:r>
    </w:p>
    <w:p w:rsidR="006533FD" w:rsidRPr="00DC0603" w:rsidRDefault="006533FD" w:rsidP="006533FD">
      <w:pPr>
        <w:autoSpaceDE w:val="0"/>
        <w:autoSpaceDN w:val="0"/>
        <w:adjustRightInd w:val="0"/>
        <w:spacing w:after="0"/>
        <w:jc w:val="both"/>
        <w:rPr>
          <w:rFonts w:ascii="Times New Roman" w:hAnsi="Times New Roman"/>
          <w:color w:val="000000"/>
        </w:rPr>
      </w:pPr>
      <w:r w:rsidRPr="00DC0603">
        <w:rPr>
          <w:rFonts w:ascii="Times New Roman" w:hAnsi="Times New Roman"/>
          <w:color w:val="000000"/>
          <w:u w:val="single"/>
        </w:rPr>
        <w:t>Mezi neuznatelné náklady</w:t>
      </w:r>
      <w:r w:rsidRPr="00DC0603">
        <w:rPr>
          <w:rFonts w:ascii="Times New Roman" w:hAnsi="Times New Roman"/>
          <w:color w:val="000000"/>
        </w:rPr>
        <w:t xml:space="preserve"> lze zařadit zejména ostatní daně a poplatky </w:t>
      </w:r>
      <w:r w:rsidR="00F579F0">
        <w:rPr>
          <w:rFonts w:ascii="Times New Roman" w:hAnsi="Times New Roman"/>
          <w:color w:val="000000"/>
        </w:rPr>
        <w:t>–</w:t>
      </w:r>
      <w:r w:rsidRPr="00DC0603">
        <w:rPr>
          <w:rFonts w:ascii="Times New Roman" w:hAnsi="Times New Roman"/>
          <w:color w:val="000000"/>
        </w:rPr>
        <w:t xml:space="preserve"> </w:t>
      </w:r>
      <w:r w:rsidR="00F579F0">
        <w:rPr>
          <w:rFonts w:ascii="Times New Roman" w:hAnsi="Times New Roman"/>
          <w:color w:val="000000"/>
        </w:rPr>
        <w:t>např.</w:t>
      </w:r>
      <w:r w:rsidRPr="00DC0603">
        <w:rPr>
          <w:rFonts w:ascii="Times New Roman" w:hAnsi="Times New Roman"/>
          <w:color w:val="000000"/>
        </w:rPr>
        <w:t xml:space="preserve"> poplatky za znečištění ovzduší, apod., pokud přímo nesouvisí s poskytováním základních činností služby uživateli – bude posuzováno vždy vzhledem k příslušné sociální službě. </w:t>
      </w:r>
    </w:p>
    <w:p w:rsidR="006533FD" w:rsidRPr="00DC0603" w:rsidRDefault="006533FD" w:rsidP="006533FD">
      <w:pPr>
        <w:autoSpaceDE w:val="0"/>
        <w:autoSpaceDN w:val="0"/>
        <w:adjustRightInd w:val="0"/>
        <w:spacing w:after="0"/>
        <w:rPr>
          <w:rFonts w:ascii="Times New Roman" w:hAnsi="Times New Roman"/>
          <w:b/>
          <w:color w:val="000000"/>
        </w:rPr>
      </w:pPr>
    </w:p>
    <w:p w:rsidR="006533FD" w:rsidRDefault="006533FD" w:rsidP="006533FD">
      <w:pPr>
        <w:autoSpaceDE w:val="0"/>
        <w:autoSpaceDN w:val="0"/>
        <w:adjustRightInd w:val="0"/>
        <w:spacing w:after="0"/>
        <w:rPr>
          <w:rFonts w:ascii="Times New Roman" w:hAnsi="Times New Roman"/>
          <w:b/>
          <w:color w:val="000000"/>
        </w:rPr>
      </w:pPr>
    </w:p>
    <w:p w:rsidR="006533FD" w:rsidRDefault="006533FD" w:rsidP="006533FD">
      <w:pPr>
        <w:autoSpaceDE w:val="0"/>
        <w:autoSpaceDN w:val="0"/>
        <w:adjustRightInd w:val="0"/>
        <w:spacing w:after="0"/>
        <w:rPr>
          <w:rFonts w:ascii="Times New Roman" w:hAnsi="Times New Roman"/>
          <w:b/>
          <w:color w:val="000000"/>
        </w:rPr>
      </w:pPr>
    </w:p>
    <w:p w:rsidR="006533FD" w:rsidRDefault="006533FD" w:rsidP="006533FD">
      <w:pPr>
        <w:autoSpaceDE w:val="0"/>
        <w:autoSpaceDN w:val="0"/>
        <w:adjustRightInd w:val="0"/>
        <w:spacing w:after="0"/>
        <w:rPr>
          <w:rFonts w:ascii="Times New Roman" w:hAnsi="Times New Roman"/>
          <w:b/>
          <w:color w:val="000000"/>
        </w:rPr>
      </w:pPr>
    </w:p>
    <w:p w:rsidR="006533FD" w:rsidRPr="00DC0603" w:rsidRDefault="006533FD" w:rsidP="006533FD">
      <w:pPr>
        <w:autoSpaceDE w:val="0"/>
        <w:autoSpaceDN w:val="0"/>
        <w:adjustRightInd w:val="0"/>
        <w:spacing w:after="0"/>
        <w:rPr>
          <w:rFonts w:ascii="Times New Roman" w:hAnsi="Times New Roman"/>
          <w:b/>
          <w:color w:val="000000"/>
        </w:rPr>
      </w:pPr>
      <w:r w:rsidRPr="00DC0603">
        <w:rPr>
          <w:rFonts w:ascii="Times New Roman" w:hAnsi="Times New Roman"/>
          <w:b/>
          <w:color w:val="000000"/>
        </w:rPr>
        <w:t>Časové hledisko uznatelnosti nákladů (výdajů)</w:t>
      </w:r>
    </w:p>
    <w:p w:rsidR="006533FD" w:rsidRPr="00DC0603" w:rsidRDefault="006533FD" w:rsidP="006533FD">
      <w:pPr>
        <w:autoSpaceDE w:val="0"/>
        <w:autoSpaceDN w:val="0"/>
        <w:adjustRightInd w:val="0"/>
        <w:spacing w:after="0"/>
        <w:rPr>
          <w:rFonts w:ascii="Times New Roman" w:hAnsi="Times New Roman"/>
          <w:color w:val="000000"/>
        </w:rPr>
      </w:pPr>
    </w:p>
    <w:p w:rsidR="006533FD" w:rsidRPr="00DC0603" w:rsidRDefault="006533FD" w:rsidP="006533FD">
      <w:pPr>
        <w:spacing w:before="120" w:after="120"/>
        <w:jc w:val="both"/>
        <w:rPr>
          <w:rFonts w:ascii="Times New Roman" w:hAnsi="Times New Roman"/>
        </w:rPr>
      </w:pPr>
      <w:r w:rsidRPr="00DC0603">
        <w:rPr>
          <w:rFonts w:ascii="Times New Roman" w:hAnsi="Times New Roman"/>
        </w:rPr>
        <w:t>Z časového hlediska se za uznatelné náklady považují ty, které věcně souvisejí s poskytováním základních činností sociální služby v období od 1. ledna do 31. prosince příslušného roku, na který je dotace poskytnuta, přičemž není rozhodující datum podpisu smlouvy</w:t>
      </w:r>
      <w:r w:rsidR="00722E88">
        <w:rPr>
          <w:rFonts w:ascii="Times New Roman" w:hAnsi="Times New Roman"/>
        </w:rPr>
        <w:t xml:space="preserve"> o poskytnutí dotace</w:t>
      </w:r>
      <w:r w:rsidRPr="00DC0603">
        <w:rPr>
          <w:rFonts w:ascii="Times New Roman" w:hAnsi="Times New Roman"/>
        </w:rPr>
        <w:t>, které může být až po 1. lednu příslušného roku.</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Náklady od 1. ledna příslušného roku jsou uznatelné za předpokladu, že služba fakticky vznikla před tímto datem, tj. rozhodnutí o registraci služby bylo vydáno nejpozději den před podáním žádosti</w:t>
      </w:r>
      <w:r w:rsidRPr="00DC0603">
        <w:rPr>
          <w:rStyle w:val="Znakapoznpodarou"/>
          <w:rFonts w:ascii="Times New Roman" w:hAnsi="Times New Roman"/>
        </w:rPr>
        <w:footnoteReference w:id="41"/>
      </w:r>
      <w:r w:rsidRPr="00DC0603">
        <w:rPr>
          <w:rFonts w:ascii="Times New Roman" w:hAnsi="Times New Roman"/>
        </w:rPr>
        <w:t xml:space="preserve"> a služba je poskytována nejpozději od 1. ledna příslušného roku, na který je dotace poskytnuta.</w:t>
      </w:r>
    </w:p>
    <w:p w:rsidR="006533FD" w:rsidRDefault="006533FD" w:rsidP="006533FD">
      <w:pPr>
        <w:spacing w:before="120" w:after="120"/>
        <w:jc w:val="both"/>
        <w:rPr>
          <w:rFonts w:ascii="Times New Roman" w:hAnsi="Times New Roman"/>
        </w:rPr>
      </w:pPr>
      <w:r w:rsidRPr="00774FAF">
        <w:rPr>
          <w:rFonts w:ascii="Times New Roman" w:hAnsi="Times New Roman"/>
        </w:rPr>
        <w:t>Za uznatelné výdaje lze považovat i ty, které byly vyplaceny po 31. prosinci příslušného roku, za předpokladu, že náklad věcně souvisí s obdobím do 31. prosince (např. mzdy za prosinec, vyplacené v lednu následujícího roku).</w:t>
      </w:r>
    </w:p>
    <w:p w:rsidR="00722E88" w:rsidRDefault="00722E88" w:rsidP="006533FD">
      <w:pPr>
        <w:spacing w:before="120" w:after="120"/>
        <w:jc w:val="both"/>
        <w:rPr>
          <w:rFonts w:ascii="Times New Roman" w:hAnsi="Times New Roman"/>
        </w:rPr>
      </w:pPr>
    </w:p>
    <w:p w:rsidR="0040224D" w:rsidRDefault="0040224D" w:rsidP="006533FD">
      <w:pPr>
        <w:spacing w:before="120" w:after="120"/>
        <w:jc w:val="both"/>
        <w:rPr>
          <w:rFonts w:ascii="Times New Roman" w:hAnsi="Times New Roman"/>
        </w:rPr>
      </w:pPr>
      <w:r>
        <w:rPr>
          <w:rFonts w:ascii="Times New Roman" w:hAnsi="Times New Roman"/>
        </w:rPr>
        <w:t>Účty příštích období a dohadné účty (účtová skupina 38)</w:t>
      </w:r>
    </w:p>
    <w:p w:rsidR="00F579F0" w:rsidRDefault="00722E88" w:rsidP="006533FD">
      <w:pPr>
        <w:spacing w:before="120" w:after="120"/>
        <w:jc w:val="both"/>
        <w:rPr>
          <w:rFonts w:ascii="Times New Roman" w:hAnsi="Times New Roman"/>
        </w:rPr>
      </w:pPr>
      <w:r>
        <w:rPr>
          <w:rFonts w:ascii="Times New Roman" w:hAnsi="Times New Roman"/>
        </w:rPr>
        <w:t>Náklady a výnosy se zachycují zásadně do období</w:t>
      </w:r>
      <w:r w:rsidR="00F579F0">
        <w:rPr>
          <w:rFonts w:ascii="Times New Roman" w:hAnsi="Times New Roman"/>
        </w:rPr>
        <w:t>,</w:t>
      </w:r>
      <w:r>
        <w:rPr>
          <w:rFonts w:ascii="Times New Roman" w:hAnsi="Times New Roman"/>
        </w:rPr>
        <w:t xml:space="preserve"> s nímž časově a věcně souvisí. </w:t>
      </w:r>
      <w:r w:rsidR="0040224D">
        <w:rPr>
          <w:rFonts w:ascii="Times New Roman" w:hAnsi="Times New Roman"/>
        </w:rPr>
        <w:t>Poskytovatel sociálních služeb je povinen dodržovat metodu časového rozlišení nákladů a výnosů dle platných účetních předpisů. N</w:t>
      </w:r>
      <w:r w:rsidR="0040224D" w:rsidRPr="0040224D">
        <w:rPr>
          <w:rFonts w:ascii="Times New Roman" w:hAnsi="Times New Roman"/>
        </w:rPr>
        <w:t>áklady a výdaje, které se týkají následujících účetních období, je nutno časově rozlišit ve formě</w:t>
      </w:r>
      <w:r w:rsidR="0040224D">
        <w:rPr>
          <w:rFonts w:ascii="Times New Roman" w:hAnsi="Times New Roman"/>
        </w:rPr>
        <w:t xml:space="preserve"> nákladů nebo výdajů příštích období. V</w:t>
      </w:r>
      <w:r w:rsidR="0040224D" w:rsidRPr="0040224D">
        <w:rPr>
          <w:rFonts w:ascii="Times New Roman" w:hAnsi="Times New Roman"/>
        </w:rPr>
        <w:t>ýnosy a příjmy, které se týkají následujících účetních období, je nutno časově rozlišit ve formě</w:t>
      </w:r>
      <w:r w:rsidR="0040224D">
        <w:rPr>
          <w:rFonts w:ascii="Times New Roman" w:hAnsi="Times New Roman"/>
        </w:rPr>
        <w:t xml:space="preserve"> výnosů nebo příjmů příštích období. </w:t>
      </w:r>
      <w:r w:rsidR="0040224D" w:rsidRPr="0040224D">
        <w:rPr>
          <w:rFonts w:ascii="Times New Roman" w:hAnsi="Times New Roman"/>
        </w:rPr>
        <w:t>U účetních případů, které se časově rozlišují</w:t>
      </w:r>
      <w:r w:rsidR="0040224D">
        <w:rPr>
          <w:rFonts w:ascii="Times New Roman" w:hAnsi="Times New Roman"/>
        </w:rPr>
        <w:t>,</w:t>
      </w:r>
      <w:r w:rsidR="0040224D" w:rsidRPr="0040224D">
        <w:rPr>
          <w:rFonts w:ascii="Times New Roman" w:hAnsi="Times New Roman"/>
        </w:rPr>
        <w:t xml:space="preserve"> musí být </w:t>
      </w:r>
      <w:r w:rsidR="0040224D">
        <w:rPr>
          <w:rFonts w:ascii="Times New Roman" w:hAnsi="Times New Roman"/>
        </w:rPr>
        <w:t xml:space="preserve">známo věcné vymezení, výše a období, kterého se týkají. </w:t>
      </w:r>
    </w:p>
    <w:p w:rsidR="006533FD" w:rsidRPr="00DC0603" w:rsidRDefault="006533FD" w:rsidP="006533FD">
      <w:pPr>
        <w:spacing w:before="120" w:after="120"/>
        <w:jc w:val="both"/>
        <w:rPr>
          <w:rFonts w:ascii="Times New Roman" w:hAnsi="Times New Roman"/>
          <w:b/>
          <w:bCs/>
          <w:sz w:val="24"/>
          <w:szCs w:val="28"/>
        </w:rPr>
      </w:pPr>
      <w:r w:rsidRPr="00DC0603">
        <w:rPr>
          <w:rFonts w:ascii="Times New Roman" w:hAnsi="Times New Roman"/>
        </w:rPr>
        <w:br w:type="page"/>
      </w:r>
      <w:bookmarkStart w:id="149" w:name="_Toc355010681"/>
    </w:p>
    <w:p w:rsidR="006533FD" w:rsidRDefault="00CE6AB3" w:rsidP="00AA54F1">
      <w:pPr>
        <w:pStyle w:val="Nadpis1"/>
        <w:numPr>
          <w:ilvl w:val="0"/>
          <w:numId w:val="19"/>
        </w:numPr>
        <w:spacing w:after="120" w:line="276" w:lineRule="auto"/>
        <w:rPr>
          <w:rFonts w:ascii="Times New Roman" w:hAnsi="Times New Roman"/>
        </w:rPr>
      </w:pPr>
      <w:bookmarkStart w:id="150" w:name="_Toc451177074"/>
      <w:bookmarkEnd w:id="149"/>
      <w:r>
        <w:rPr>
          <w:rFonts w:ascii="Times New Roman" w:hAnsi="Times New Roman"/>
        </w:rPr>
        <w:lastRenderedPageBreak/>
        <w:t>Žádost poskytovatele sociálních služeb</w:t>
      </w:r>
      <w:bookmarkEnd w:id="150"/>
    </w:p>
    <w:p w:rsidR="00CE6AB3" w:rsidRPr="00007C8F" w:rsidRDefault="00CE6AB3" w:rsidP="00007C8F">
      <w:pPr>
        <w:jc w:val="both"/>
        <w:rPr>
          <w:rFonts w:ascii="Times New Roman" w:hAnsi="Times New Roman"/>
        </w:rPr>
      </w:pPr>
    </w:p>
    <w:p w:rsidR="00CE6AB3" w:rsidRPr="00007C8F" w:rsidRDefault="00CE6AB3" w:rsidP="00AA54F1">
      <w:pPr>
        <w:pStyle w:val="Odstavecseseznamem"/>
        <w:numPr>
          <w:ilvl w:val="3"/>
          <w:numId w:val="26"/>
        </w:numPr>
        <w:autoSpaceDE w:val="0"/>
        <w:autoSpaceDN w:val="0"/>
        <w:adjustRightInd w:val="0"/>
        <w:spacing w:after="0"/>
        <w:jc w:val="both"/>
        <w:rPr>
          <w:rFonts w:ascii="Times New Roman" w:eastAsiaTheme="minorHAnsi" w:hAnsi="Times New Roman"/>
          <w:color w:val="000000"/>
        </w:rPr>
      </w:pPr>
      <w:r w:rsidRPr="00007C8F">
        <w:rPr>
          <w:rFonts w:ascii="Times New Roman" w:hAnsi="Times New Roman"/>
        </w:rPr>
        <w:t>D</w:t>
      </w:r>
      <w:r w:rsidRPr="00007C8F">
        <w:rPr>
          <w:rFonts w:ascii="Times New Roman" w:eastAsiaTheme="minorHAnsi" w:hAnsi="Times New Roman"/>
          <w:color w:val="000000"/>
        </w:rPr>
        <w:t xml:space="preserve">otace z rozpočtu kraje z prostředků MPSV na příslušný kalendářní rok se poskytuje na základě </w:t>
      </w:r>
      <w:r w:rsidR="00D52FDE" w:rsidRPr="00007C8F">
        <w:rPr>
          <w:rFonts w:ascii="Times New Roman" w:eastAsiaTheme="minorHAnsi" w:hAnsi="Times New Roman"/>
          <w:bCs/>
        </w:rPr>
        <w:t xml:space="preserve">Žádosti poskytovatele sociálních služeb o účelovou dotaci z rozpočtu kraje </w:t>
      </w:r>
      <w:r w:rsidRPr="00007C8F">
        <w:rPr>
          <w:rFonts w:ascii="Times New Roman" w:eastAsiaTheme="minorHAnsi" w:hAnsi="Times New Roman"/>
          <w:color w:val="000000"/>
        </w:rPr>
        <w:t xml:space="preserve">(dále jen „žádost“). Žádost poskytovatel sociální služby vyplní a podá prostřednictvím internetové aplikace. </w:t>
      </w:r>
    </w:p>
    <w:p w:rsidR="00CE6AB3" w:rsidRPr="00007C8F" w:rsidRDefault="00D52FDE" w:rsidP="00AA54F1">
      <w:pPr>
        <w:pStyle w:val="Odstavecseseznamem"/>
        <w:numPr>
          <w:ilvl w:val="3"/>
          <w:numId w:val="26"/>
        </w:numPr>
        <w:autoSpaceDE w:val="0"/>
        <w:autoSpaceDN w:val="0"/>
        <w:adjustRightInd w:val="0"/>
        <w:spacing w:after="134"/>
        <w:jc w:val="both"/>
        <w:rPr>
          <w:rFonts w:ascii="Times New Roman" w:eastAsiaTheme="minorHAnsi" w:hAnsi="Times New Roman"/>
          <w:color w:val="000000"/>
        </w:rPr>
      </w:pPr>
      <w:r w:rsidRPr="00007C8F">
        <w:rPr>
          <w:rFonts w:ascii="Times New Roman" w:eastAsiaTheme="minorHAnsi" w:hAnsi="Times New Roman"/>
          <w:color w:val="000000"/>
        </w:rPr>
        <w:t>Ž</w:t>
      </w:r>
      <w:r w:rsidR="00CE6AB3" w:rsidRPr="00CE6AB3">
        <w:rPr>
          <w:rFonts w:ascii="Times New Roman" w:eastAsiaTheme="minorHAnsi" w:hAnsi="Times New Roman"/>
          <w:color w:val="000000"/>
        </w:rPr>
        <w:t xml:space="preserve">ádost se vyplňuje a podává pouze prostřednictvím internetové aplikace v elektronické podobě (nikoliv v tištěné) a bude opatřena elektronickým podpisem oprávněné osoby, tj. buď statutárním orgánem či osobou tímto orgánem pověřenou k podání žádosti. </w:t>
      </w:r>
    </w:p>
    <w:p w:rsidR="00CE6AB3" w:rsidRPr="00007C8F" w:rsidRDefault="00D52FDE" w:rsidP="00AA54F1">
      <w:pPr>
        <w:pStyle w:val="Odstavecseseznamem"/>
        <w:numPr>
          <w:ilvl w:val="3"/>
          <w:numId w:val="26"/>
        </w:numPr>
        <w:autoSpaceDE w:val="0"/>
        <w:autoSpaceDN w:val="0"/>
        <w:adjustRightInd w:val="0"/>
        <w:spacing w:after="0"/>
        <w:jc w:val="both"/>
        <w:rPr>
          <w:rFonts w:ascii="Times New Roman" w:eastAsiaTheme="minorHAnsi" w:hAnsi="Times New Roman"/>
          <w:color w:val="000000"/>
        </w:rPr>
      </w:pPr>
      <w:r w:rsidRPr="00007C8F">
        <w:rPr>
          <w:rFonts w:ascii="Times New Roman" w:eastAsiaTheme="minorHAnsi" w:hAnsi="Times New Roman"/>
          <w:color w:val="000000"/>
        </w:rPr>
        <w:t>Ž</w:t>
      </w:r>
      <w:r w:rsidR="00CE6AB3" w:rsidRPr="00CE6AB3">
        <w:rPr>
          <w:rFonts w:ascii="Times New Roman" w:eastAsiaTheme="minorHAnsi" w:hAnsi="Times New Roman"/>
          <w:color w:val="000000"/>
        </w:rPr>
        <w:t>ádosti jsou poskytovatelem dotace přijímány ve dvou termínech dotačního řízení. Jedná se o</w:t>
      </w:r>
      <w:r w:rsidR="00007C8F">
        <w:rPr>
          <w:rFonts w:ascii="Times New Roman" w:eastAsiaTheme="minorHAnsi" w:hAnsi="Times New Roman"/>
          <w:color w:val="000000"/>
        </w:rPr>
        <w:t> </w:t>
      </w:r>
      <w:r w:rsidR="00CE6AB3" w:rsidRPr="00CE6AB3">
        <w:rPr>
          <w:rFonts w:ascii="Times New Roman" w:eastAsiaTheme="minorHAnsi" w:hAnsi="Times New Roman"/>
          <w:color w:val="000000"/>
        </w:rPr>
        <w:t xml:space="preserve">termín řádný a mimořádný. Mimořádný termín pro podávání žádostí je určen pro žadatele, kteří poskytují nově registrované sociální služby (popř. služby nově zapsané v registru poskytovatelů sociálních služeb) nebo služby, u nichž došlo ke změnám v registraci (rozšíření kapacit, registrace nové formy služby) nebo pro žadatele, kteří ze závažného důvodu nemohli žádost zpracovat a podat v řádném termínu. </w:t>
      </w:r>
    </w:p>
    <w:p w:rsidR="00CE6AB3" w:rsidRPr="00007C8F" w:rsidRDefault="00CE6AB3" w:rsidP="00007C8F">
      <w:pPr>
        <w:autoSpaceDE w:val="0"/>
        <w:autoSpaceDN w:val="0"/>
        <w:adjustRightInd w:val="0"/>
        <w:spacing w:after="0"/>
        <w:ind w:left="644"/>
        <w:jc w:val="both"/>
        <w:rPr>
          <w:rFonts w:ascii="Times New Roman" w:eastAsiaTheme="minorHAnsi" w:hAnsi="Times New Roman"/>
          <w:color w:val="000000"/>
        </w:rPr>
      </w:pPr>
      <w:r w:rsidRPr="00CE6AB3">
        <w:rPr>
          <w:rFonts w:ascii="Times New Roman" w:eastAsiaTheme="minorHAnsi" w:hAnsi="Times New Roman"/>
          <w:color w:val="000000"/>
        </w:rPr>
        <w:t xml:space="preserve">Pokud bude v mimořádném termínu dotačního řízení podána taková žádost, která neodráží výše uvedené změny registrace, bude tato žádost z dotačního řízení vyřazena. O vyhlášení mimořádného termínu rozhoduje </w:t>
      </w:r>
      <w:r w:rsidR="00D52FDE" w:rsidRPr="00007C8F">
        <w:rPr>
          <w:rFonts w:ascii="Times New Roman" w:eastAsiaTheme="minorHAnsi" w:hAnsi="Times New Roman"/>
          <w:color w:val="000000"/>
        </w:rPr>
        <w:t>Zastupitelstvo Libereckého kraje usnesením</w:t>
      </w:r>
      <w:r w:rsidRPr="00CE6AB3">
        <w:rPr>
          <w:rFonts w:ascii="Times New Roman" w:eastAsiaTheme="minorHAnsi" w:hAnsi="Times New Roman"/>
          <w:color w:val="000000"/>
        </w:rPr>
        <w:t>. Mimořádný termín nemusí být v roce 201</w:t>
      </w:r>
      <w:r w:rsidR="00D52FDE" w:rsidRPr="00007C8F">
        <w:rPr>
          <w:rFonts w:ascii="Times New Roman" w:eastAsiaTheme="minorHAnsi" w:hAnsi="Times New Roman"/>
          <w:color w:val="000000"/>
        </w:rPr>
        <w:t>7</w:t>
      </w:r>
      <w:r w:rsidRPr="00CE6AB3">
        <w:rPr>
          <w:rFonts w:ascii="Times New Roman" w:eastAsiaTheme="minorHAnsi" w:hAnsi="Times New Roman"/>
          <w:color w:val="000000"/>
        </w:rPr>
        <w:t xml:space="preserve"> vyhlášen. </w:t>
      </w:r>
    </w:p>
    <w:p w:rsidR="00CE6AB3" w:rsidRPr="00007C8F" w:rsidRDefault="00D52FDE" w:rsidP="00AA54F1">
      <w:pPr>
        <w:pStyle w:val="Odstavecseseznamem"/>
        <w:numPr>
          <w:ilvl w:val="3"/>
          <w:numId w:val="26"/>
        </w:numPr>
        <w:autoSpaceDE w:val="0"/>
        <w:autoSpaceDN w:val="0"/>
        <w:adjustRightInd w:val="0"/>
        <w:spacing w:after="134"/>
        <w:jc w:val="both"/>
        <w:rPr>
          <w:rFonts w:ascii="Times New Roman" w:eastAsiaTheme="minorHAnsi" w:hAnsi="Times New Roman"/>
          <w:color w:val="000000"/>
        </w:rPr>
      </w:pPr>
      <w:r w:rsidRPr="00007C8F">
        <w:rPr>
          <w:rFonts w:ascii="Times New Roman" w:eastAsiaTheme="minorHAnsi" w:hAnsi="Times New Roman"/>
          <w:color w:val="000000"/>
        </w:rPr>
        <w:t>K</w:t>
      </w:r>
      <w:r w:rsidR="00CE6AB3" w:rsidRPr="00CE6AB3">
        <w:rPr>
          <w:rFonts w:ascii="Times New Roman" w:eastAsiaTheme="minorHAnsi" w:hAnsi="Times New Roman"/>
          <w:color w:val="000000"/>
        </w:rPr>
        <w:t xml:space="preserve">aždý poskytovatel sociální služby podává v jednom termínu pouze jednu žádost. </w:t>
      </w:r>
    </w:p>
    <w:p w:rsidR="00CE6AB3" w:rsidRPr="00007C8F" w:rsidRDefault="00D52FDE" w:rsidP="00AA54F1">
      <w:pPr>
        <w:pStyle w:val="Odstavecseseznamem"/>
        <w:numPr>
          <w:ilvl w:val="3"/>
          <w:numId w:val="26"/>
        </w:numPr>
        <w:autoSpaceDE w:val="0"/>
        <w:autoSpaceDN w:val="0"/>
        <w:adjustRightInd w:val="0"/>
        <w:spacing w:after="0"/>
        <w:jc w:val="both"/>
        <w:rPr>
          <w:rFonts w:ascii="Times New Roman" w:eastAsiaTheme="minorHAnsi" w:hAnsi="Times New Roman"/>
          <w:color w:val="000000"/>
        </w:rPr>
      </w:pPr>
      <w:r w:rsidRPr="00007C8F">
        <w:rPr>
          <w:rFonts w:ascii="Times New Roman" w:eastAsiaTheme="minorHAnsi" w:hAnsi="Times New Roman"/>
          <w:color w:val="000000"/>
        </w:rPr>
        <w:t>Ž</w:t>
      </w:r>
      <w:r w:rsidR="00CE6AB3" w:rsidRPr="00CE6AB3">
        <w:rPr>
          <w:rFonts w:ascii="Times New Roman" w:eastAsiaTheme="minorHAnsi" w:hAnsi="Times New Roman"/>
          <w:color w:val="000000"/>
        </w:rPr>
        <w:t xml:space="preserve">ádost obsahuje tyto údaje: </w:t>
      </w:r>
    </w:p>
    <w:p w:rsidR="00CE6AB3" w:rsidRPr="00007C8F" w:rsidRDefault="00D52FDE" w:rsidP="00AA54F1">
      <w:pPr>
        <w:pStyle w:val="Odstavecseseznamem"/>
        <w:numPr>
          <w:ilvl w:val="4"/>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i</w:t>
      </w:r>
      <w:r w:rsidR="00CE6AB3" w:rsidRPr="00CE6AB3">
        <w:rPr>
          <w:rFonts w:ascii="Times New Roman" w:eastAsiaTheme="minorHAnsi" w:hAnsi="Times New Roman"/>
          <w:color w:val="000000"/>
        </w:rPr>
        <w:t xml:space="preserve">dentifikační údaje o předkládající organizaci – poskytovateli sociální služby (název organizace, adresu organizace, telefon, e-mail, formu právní subjektivity, IČ, informaci o tom, zda je organizace plátcem DPH, statutární orgán, uvedení kontaktní osoby, číslo účtu a označení banky, u které je účet veden), </w:t>
      </w:r>
    </w:p>
    <w:p w:rsidR="00D52FDE" w:rsidRPr="00007C8F" w:rsidRDefault="00D52FDE" w:rsidP="00AA54F1">
      <w:pPr>
        <w:pStyle w:val="Odstavecseseznamem"/>
        <w:numPr>
          <w:ilvl w:val="4"/>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údaje o poskytované sociální službě, na kterou je požadována dotace z rozpočtu kraje z prostředků MPSV:</w:t>
      </w:r>
    </w:p>
    <w:p w:rsidR="00CE6AB3" w:rsidRPr="00007C8F" w:rsidRDefault="00D52FDE"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č</w:t>
      </w:r>
      <w:r w:rsidR="00CE6AB3" w:rsidRPr="00CE6AB3">
        <w:rPr>
          <w:rFonts w:ascii="Times New Roman" w:eastAsiaTheme="minorHAnsi" w:hAnsi="Times New Roman"/>
          <w:color w:val="000000"/>
        </w:rPr>
        <w:t xml:space="preserve">íslo registrace sociální služby – identifikátor, </w:t>
      </w:r>
    </w:p>
    <w:p w:rsidR="00CE6AB3" w:rsidRPr="00007C8F" w:rsidRDefault="00D52FDE"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n</w:t>
      </w:r>
      <w:r w:rsidR="00CE6AB3" w:rsidRPr="00CE6AB3">
        <w:rPr>
          <w:rFonts w:ascii="Times New Roman" w:eastAsiaTheme="minorHAnsi" w:hAnsi="Times New Roman"/>
          <w:color w:val="000000"/>
        </w:rPr>
        <w:t xml:space="preserve">ázev sociální služby, </w:t>
      </w:r>
    </w:p>
    <w:p w:rsidR="00CE6AB3" w:rsidRPr="00007C8F" w:rsidRDefault="00D52FDE"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d</w:t>
      </w:r>
      <w:r w:rsidR="00CE6AB3" w:rsidRPr="00CE6AB3">
        <w:rPr>
          <w:rFonts w:ascii="Times New Roman" w:eastAsiaTheme="minorHAnsi" w:hAnsi="Times New Roman"/>
          <w:color w:val="000000"/>
        </w:rPr>
        <w:t xml:space="preserve">ruh a skupina sociální služby, </w:t>
      </w:r>
    </w:p>
    <w:p w:rsidR="00CE6AB3" w:rsidRPr="00007C8F" w:rsidRDefault="00D52FDE"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f</w:t>
      </w:r>
      <w:r w:rsidR="00CE6AB3" w:rsidRPr="00CE6AB3">
        <w:rPr>
          <w:rFonts w:ascii="Times New Roman" w:eastAsiaTheme="minorHAnsi" w:hAnsi="Times New Roman"/>
          <w:color w:val="000000"/>
        </w:rPr>
        <w:t>o</w:t>
      </w:r>
      <w:r w:rsidR="0031340D" w:rsidRPr="00007C8F">
        <w:rPr>
          <w:rFonts w:ascii="Times New Roman" w:eastAsiaTheme="minorHAnsi" w:hAnsi="Times New Roman"/>
          <w:color w:val="000000"/>
        </w:rPr>
        <w:t>rma poskytování sociální služby,</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c</w:t>
      </w:r>
      <w:r w:rsidR="00CE6AB3" w:rsidRPr="00CE6AB3">
        <w:rPr>
          <w:rFonts w:ascii="Times New Roman" w:eastAsiaTheme="minorHAnsi" w:hAnsi="Times New Roman"/>
          <w:color w:val="000000"/>
        </w:rPr>
        <w:t xml:space="preserve">ílová skupina uživatelů sociální služby, </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v</w:t>
      </w:r>
      <w:r w:rsidR="00CE6AB3" w:rsidRPr="00CE6AB3">
        <w:rPr>
          <w:rFonts w:ascii="Times New Roman" w:eastAsiaTheme="minorHAnsi" w:hAnsi="Times New Roman"/>
          <w:color w:val="000000"/>
        </w:rPr>
        <w:t xml:space="preserve">ěková struktura uživatelů sociální služby, </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st</w:t>
      </w:r>
      <w:r w:rsidR="00CE6AB3" w:rsidRPr="00CE6AB3">
        <w:rPr>
          <w:rFonts w:ascii="Times New Roman" w:eastAsiaTheme="minorHAnsi" w:hAnsi="Times New Roman"/>
          <w:color w:val="000000"/>
        </w:rPr>
        <w:t xml:space="preserve">ruktura uživatelů služeb sociální péče z hlediska jejich zařazení podle stupňů závislosti, </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m</w:t>
      </w:r>
      <w:r w:rsidR="00CE6AB3" w:rsidRPr="00CE6AB3">
        <w:rPr>
          <w:rFonts w:ascii="Times New Roman" w:eastAsiaTheme="minorHAnsi" w:hAnsi="Times New Roman"/>
          <w:color w:val="000000"/>
        </w:rPr>
        <w:t xml:space="preserve">ísto poskytování sociální služby, </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p</w:t>
      </w:r>
      <w:r w:rsidR="00CE6AB3" w:rsidRPr="00CE6AB3">
        <w:rPr>
          <w:rFonts w:ascii="Times New Roman" w:eastAsiaTheme="minorHAnsi" w:hAnsi="Times New Roman"/>
          <w:color w:val="000000"/>
        </w:rPr>
        <w:t xml:space="preserve">ůsobnost sociální služby, </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o</w:t>
      </w:r>
      <w:r w:rsidR="00CE6AB3" w:rsidRPr="00CE6AB3">
        <w:rPr>
          <w:rFonts w:ascii="Times New Roman" w:eastAsiaTheme="minorHAnsi" w:hAnsi="Times New Roman"/>
          <w:color w:val="000000"/>
        </w:rPr>
        <w:t xml:space="preserve">bdobí poskytování sociální služby, </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k</w:t>
      </w:r>
      <w:r w:rsidR="00CE6AB3" w:rsidRPr="00CE6AB3">
        <w:rPr>
          <w:rFonts w:ascii="Times New Roman" w:eastAsiaTheme="minorHAnsi" w:hAnsi="Times New Roman"/>
          <w:color w:val="000000"/>
        </w:rPr>
        <w:t xml:space="preserve">apacita sociální služby, </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p</w:t>
      </w:r>
      <w:r w:rsidR="00CE6AB3" w:rsidRPr="00CE6AB3">
        <w:rPr>
          <w:rFonts w:ascii="Times New Roman" w:eastAsiaTheme="minorHAnsi" w:hAnsi="Times New Roman"/>
          <w:color w:val="000000"/>
        </w:rPr>
        <w:t>ersonální zajištění poskytované sociální slu</w:t>
      </w:r>
      <w:r w:rsidR="00007C8F">
        <w:rPr>
          <w:rFonts w:ascii="Times New Roman" w:eastAsiaTheme="minorHAnsi" w:hAnsi="Times New Roman"/>
          <w:color w:val="000000"/>
        </w:rPr>
        <w:t>žby ve struktuře podle ZSS a v </w:t>
      </w:r>
      <w:r w:rsidR="00CE6AB3" w:rsidRPr="00CE6AB3">
        <w:rPr>
          <w:rFonts w:ascii="Times New Roman" w:eastAsiaTheme="minorHAnsi" w:hAnsi="Times New Roman"/>
          <w:color w:val="000000"/>
        </w:rPr>
        <w:t>členění – pracovní smlouvy, doh</w:t>
      </w:r>
      <w:r w:rsidR="00007C8F">
        <w:rPr>
          <w:rFonts w:ascii="Times New Roman" w:eastAsiaTheme="minorHAnsi" w:hAnsi="Times New Roman"/>
          <w:color w:val="000000"/>
        </w:rPr>
        <w:t>ody o provedení práce, dohody o </w:t>
      </w:r>
      <w:r w:rsidR="00CE6AB3" w:rsidRPr="00CE6AB3">
        <w:rPr>
          <w:rFonts w:ascii="Times New Roman" w:eastAsiaTheme="minorHAnsi" w:hAnsi="Times New Roman"/>
          <w:color w:val="000000"/>
        </w:rPr>
        <w:t xml:space="preserve">pracovní činnosti, </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r</w:t>
      </w:r>
      <w:r w:rsidR="00CE6AB3" w:rsidRPr="00CE6AB3">
        <w:rPr>
          <w:rFonts w:ascii="Times New Roman" w:eastAsiaTheme="minorHAnsi" w:hAnsi="Times New Roman"/>
          <w:color w:val="000000"/>
        </w:rPr>
        <w:t xml:space="preserve">ozpočet sociální služby – plán na rok, na který je žádána dotace, </w:t>
      </w:r>
    </w:p>
    <w:p w:rsidR="00CE6AB3" w:rsidRPr="00007C8F" w:rsidRDefault="00D936B1" w:rsidP="00AA54F1">
      <w:pPr>
        <w:pStyle w:val="Odstavecseseznamem"/>
        <w:numPr>
          <w:ilvl w:val="5"/>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z</w:t>
      </w:r>
      <w:r w:rsidR="00CE6AB3" w:rsidRPr="00CE6AB3">
        <w:rPr>
          <w:rFonts w:ascii="Times New Roman" w:eastAsiaTheme="minorHAnsi" w:hAnsi="Times New Roman"/>
          <w:color w:val="000000"/>
        </w:rPr>
        <w:t xml:space="preserve">droje financování sociální služby, </w:t>
      </w:r>
    </w:p>
    <w:p w:rsidR="00CE6AB3" w:rsidRDefault="00CE6AB3" w:rsidP="00AA54F1">
      <w:pPr>
        <w:pStyle w:val="Odstavecseseznamem"/>
        <w:numPr>
          <w:ilvl w:val="4"/>
          <w:numId w:val="26"/>
        </w:numPr>
        <w:autoSpaceDE w:val="0"/>
        <w:autoSpaceDN w:val="0"/>
        <w:adjustRightInd w:val="0"/>
        <w:spacing w:after="74"/>
        <w:jc w:val="both"/>
        <w:rPr>
          <w:rFonts w:ascii="Times New Roman" w:eastAsiaTheme="minorHAnsi" w:hAnsi="Times New Roman"/>
          <w:color w:val="000000"/>
        </w:rPr>
      </w:pPr>
      <w:r w:rsidRPr="00007C8F">
        <w:rPr>
          <w:rFonts w:ascii="Times New Roman" w:eastAsiaTheme="minorHAnsi" w:hAnsi="Times New Roman"/>
          <w:color w:val="000000"/>
        </w:rPr>
        <w:t>čestné prohlášení (prohlášení ohledně pravdivost</w:t>
      </w:r>
      <w:r w:rsidR="00D936B1" w:rsidRPr="00007C8F">
        <w:rPr>
          <w:rFonts w:ascii="Times New Roman" w:eastAsiaTheme="minorHAnsi" w:hAnsi="Times New Roman"/>
          <w:color w:val="000000"/>
        </w:rPr>
        <w:t>i informací uvedených v žádosti</w:t>
      </w:r>
      <w:r w:rsidRPr="00007C8F">
        <w:rPr>
          <w:rFonts w:ascii="Times New Roman" w:eastAsiaTheme="minorHAnsi" w:hAnsi="Times New Roman"/>
          <w:color w:val="000000"/>
        </w:rPr>
        <w:t xml:space="preserve">). </w:t>
      </w:r>
    </w:p>
    <w:p w:rsidR="00007C8F" w:rsidRPr="00007C8F" w:rsidRDefault="00007C8F" w:rsidP="00007C8F">
      <w:pPr>
        <w:pStyle w:val="Odstavecseseznamem"/>
        <w:autoSpaceDE w:val="0"/>
        <w:autoSpaceDN w:val="0"/>
        <w:adjustRightInd w:val="0"/>
        <w:spacing w:after="74"/>
        <w:ind w:left="1494"/>
        <w:jc w:val="both"/>
        <w:rPr>
          <w:rFonts w:ascii="Times New Roman" w:eastAsiaTheme="minorHAnsi" w:hAnsi="Times New Roman"/>
          <w:color w:val="000000"/>
        </w:rPr>
      </w:pPr>
    </w:p>
    <w:p w:rsidR="00CE6AB3" w:rsidRPr="00007C8F" w:rsidRDefault="00D936B1" w:rsidP="00AA54F1">
      <w:pPr>
        <w:pStyle w:val="Odstavecseseznamem"/>
        <w:numPr>
          <w:ilvl w:val="3"/>
          <w:numId w:val="26"/>
        </w:numPr>
        <w:autoSpaceDE w:val="0"/>
        <w:autoSpaceDN w:val="0"/>
        <w:adjustRightInd w:val="0"/>
        <w:spacing w:after="0"/>
        <w:jc w:val="both"/>
        <w:rPr>
          <w:rFonts w:ascii="Times New Roman" w:eastAsiaTheme="minorHAnsi" w:hAnsi="Times New Roman"/>
          <w:color w:val="000000"/>
        </w:rPr>
      </w:pPr>
      <w:r w:rsidRPr="00007C8F">
        <w:rPr>
          <w:rFonts w:ascii="Times New Roman" w:eastAsiaTheme="minorHAnsi" w:hAnsi="Times New Roman"/>
          <w:color w:val="000000"/>
        </w:rPr>
        <w:lastRenderedPageBreak/>
        <w:t>P</w:t>
      </w:r>
      <w:r w:rsidR="00CE6AB3" w:rsidRPr="00CE6AB3">
        <w:rPr>
          <w:rFonts w:ascii="Times New Roman" w:eastAsiaTheme="minorHAnsi" w:hAnsi="Times New Roman"/>
          <w:color w:val="000000"/>
        </w:rPr>
        <w:t xml:space="preserve">oskytovatel sociální služby je povinen v žádosti řádně vyplnit všechny povinné údaje. Údaje, které jsou již uvedeny v registru poskytovatelů sociálních služeb, poskytovatel sociální služby v žádosti nevyplňuje, tyto údaje jsou v žádosti automaticky předepsány z registru poskytovatelů sociálních služeb prostřednictvím internetové aplikace. </w:t>
      </w:r>
    </w:p>
    <w:p w:rsidR="00007C8F" w:rsidRPr="00007C8F" w:rsidRDefault="00D936B1" w:rsidP="00AA54F1">
      <w:pPr>
        <w:pStyle w:val="Odstavecseseznamem"/>
        <w:numPr>
          <w:ilvl w:val="3"/>
          <w:numId w:val="26"/>
        </w:numPr>
        <w:autoSpaceDE w:val="0"/>
        <w:autoSpaceDN w:val="0"/>
        <w:adjustRightInd w:val="0"/>
        <w:spacing w:after="0"/>
        <w:jc w:val="both"/>
        <w:rPr>
          <w:rFonts w:ascii="Times New Roman" w:eastAsiaTheme="minorHAnsi" w:hAnsi="Times New Roman"/>
          <w:color w:val="000000"/>
        </w:rPr>
      </w:pPr>
      <w:r w:rsidRPr="00007C8F">
        <w:rPr>
          <w:rFonts w:ascii="Times New Roman" w:eastAsiaTheme="minorHAnsi" w:hAnsi="Times New Roman"/>
          <w:color w:val="000000"/>
        </w:rPr>
        <w:t>Ž</w:t>
      </w:r>
      <w:r w:rsidR="00CE6AB3" w:rsidRPr="00CE6AB3">
        <w:rPr>
          <w:rFonts w:ascii="Times New Roman" w:eastAsiaTheme="minorHAnsi" w:hAnsi="Times New Roman"/>
          <w:color w:val="000000"/>
        </w:rPr>
        <w:t xml:space="preserve">ádost pro příslušný rok lze v internetové aplikaci vyplnit a podat na příslušnou sociální službu určenou číslem registrace sociální služby (identifikátorem) pouze jedenkrát, a to v termínu uvedeném při vyhlášení dotačního řízení na příslušný rok. </w:t>
      </w:r>
    </w:p>
    <w:p w:rsidR="00CE6AB3" w:rsidRPr="00007C8F" w:rsidRDefault="00CE6AB3" w:rsidP="00007C8F">
      <w:pPr>
        <w:pStyle w:val="Odstavecseseznamem"/>
        <w:autoSpaceDE w:val="0"/>
        <w:autoSpaceDN w:val="0"/>
        <w:adjustRightInd w:val="0"/>
        <w:spacing w:after="0"/>
        <w:ind w:left="644"/>
        <w:jc w:val="both"/>
        <w:rPr>
          <w:rFonts w:ascii="Times New Roman" w:eastAsiaTheme="minorHAnsi" w:hAnsi="Times New Roman"/>
          <w:color w:val="000000"/>
        </w:rPr>
      </w:pPr>
      <w:r w:rsidRPr="00CE6AB3">
        <w:rPr>
          <w:rFonts w:ascii="Times New Roman" w:eastAsiaTheme="minorHAnsi" w:hAnsi="Times New Roman"/>
          <w:b/>
          <w:color w:val="000000"/>
          <w:u w:val="single"/>
        </w:rPr>
        <w:t>Mimo tento termín nelze žádost vyplnit a podat.</w:t>
      </w:r>
      <w:r w:rsidRPr="00CE6AB3">
        <w:rPr>
          <w:rFonts w:ascii="Times New Roman" w:eastAsiaTheme="minorHAnsi" w:hAnsi="Times New Roman"/>
          <w:color w:val="000000"/>
        </w:rPr>
        <w:t xml:space="preserve"> </w:t>
      </w:r>
    </w:p>
    <w:p w:rsidR="00CE6AB3" w:rsidRPr="00007C8F" w:rsidRDefault="00D936B1" w:rsidP="00AA54F1">
      <w:pPr>
        <w:pStyle w:val="Odstavecseseznamem"/>
        <w:numPr>
          <w:ilvl w:val="3"/>
          <w:numId w:val="26"/>
        </w:numPr>
        <w:autoSpaceDE w:val="0"/>
        <w:autoSpaceDN w:val="0"/>
        <w:adjustRightInd w:val="0"/>
        <w:spacing w:after="0"/>
        <w:jc w:val="both"/>
        <w:rPr>
          <w:rFonts w:ascii="Times New Roman" w:eastAsiaTheme="minorHAnsi" w:hAnsi="Times New Roman"/>
          <w:color w:val="000000"/>
        </w:rPr>
      </w:pPr>
      <w:r w:rsidRPr="00007C8F">
        <w:rPr>
          <w:rFonts w:ascii="Times New Roman" w:eastAsiaTheme="minorHAnsi" w:hAnsi="Times New Roman"/>
          <w:color w:val="000000"/>
        </w:rPr>
        <w:t>Ž</w:t>
      </w:r>
      <w:r w:rsidR="00CE6AB3" w:rsidRPr="00CE6AB3">
        <w:rPr>
          <w:rFonts w:ascii="Times New Roman" w:eastAsiaTheme="minorHAnsi" w:hAnsi="Times New Roman"/>
          <w:color w:val="000000"/>
        </w:rPr>
        <w:t xml:space="preserve">ádost vyplněná a podaná jiným způsobem než prostřednictvím internetové aplikace nebude zařazena do dotačního řízení </w:t>
      </w:r>
      <w:r w:rsidRPr="00007C8F">
        <w:rPr>
          <w:rFonts w:ascii="Times New Roman" w:eastAsiaTheme="minorHAnsi" w:hAnsi="Times New Roman"/>
          <w:color w:val="000000"/>
        </w:rPr>
        <w:t>kraje</w:t>
      </w:r>
      <w:r w:rsidR="00CE6AB3" w:rsidRPr="00CE6AB3">
        <w:rPr>
          <w:rFonts w:ascii="Times New Roman" w:eastAsiaTheme="minorHAnsi" w:hAnsi="Times New Roman"/>
          <w:color w:val="000000"/>
        </w:rPr>
        <w:t xml:space="preserve"> pro příslušný rok. </w:t>
      </w:r>
    </w:p>
    <w:p w:rsidR="00CE6AB3" w:rsidRPr="00007C8F" w:rsidRDefault="00D936B1" w:rsidP="00AA54F1">
      <w:pPr>
        <w:pStyle w:val="Odstavecseseznamem"/>
        <w:numPr>
          <w:ilvl w:val="3"/>
          <w:numId w:val="26"/>
        </w:numPr>
        <w:autoSpaceDE w:val="0"/>
        <w:autoSpaceDN w:val="0"/>
        <w:adjustRightInd w:val="0"/>
        <w:spacing w:after="0"/>
        <w:jc w:val="both"/>
        <w:rPr>
          <w:rFonts w:ascii="Times New Roman" w:eastAsiaTheme="minorHAnsi" w:hAnsi="Times New Roman"/>
          <w:color w:val="000000"/>
        </w:rPr>
      </w:pPr>
      <w:r w:rsidRPr="00007C8F">
        <w:rPr>
          <w:rFonts w:ascii="Times New Roman" w:eastAsiaTheme="minorHAnsi" w:hAnsi="Times New Roman"/>
          <w:color w:val="000000"/>
        </w:rPr>
        <w:t>P</w:t>
      </w:r>
      <w:r w:rsidR="00CE6AB3" w:rsidRPr="00CE6AB3">
        <w:rPr>
          <w:rFonts w:ascii="Times New Roman" w:eastAsiaTheme="minorHAnsi" w:hAnsi="Times New Roman"/>
          <w:color w:val="000000"/>
        </w:rPr>
        <w:t xml:space="preserve">odání žádosti nelze považovat za příslib poskytnutí dotace na příslušný rok. </w:t>
      </w:r>
    </w:p>
    <w:p w:rsidR="00CE6AB3" w:rsidRPr="00007C8F" w:rsidRDefault="00D936B1" w:rsidP="00AA54F1">
      <w:pPr>
        <w:pStyle w:val="Odstavecseseznamem"/>
        <w:numPr>
          <w:ilvl w:val="3"/>
          <w:numId w:val="26"/>
        </w:numPr>
        <w:autoSpaceDE w:val="0"/>
        <w:autoSpaceDN w:val="0"/>
        <w:adjustRightInd w:val="0"/>
        <w:spacing w:after="0"/>
        <w:jc w:val="both"/>
        <w:rPr>
          <w:rFonts w:ascii="Times New Roman" w:eastAsiaTheme="minorHAnsi" w:hAnsi="Times New Roman"/>
          <w:color w:val="000000"/>
        </w:rPr>
      </w:pPr>
      <w:r w:rsidRPr="00007C8F">
        <w:rPr>
          <w:rFonts w:ascii="Times New Roman" w:eastAsiaTheme="minorHAnsi" w:hAnsi="Times New Roman"/>
          <w:color w:val="000000"/>
        </w:rPr>
        <w:t>I</w:t>
      </w:r>
      <w:r w:rsidR="00CE6AB3" w:rsidRPr="00007C8F">
        <w:rPr>
          <w:rFonts w:ascii="Times New Roman" w:eastAsiaTheme="minorHAnsi" w:hAnsi="Times New Roman"/>
          <w:color w:val="000000"/>
        </w:rPr>
        <w:t xml:space="preserve">nformace k používání internetové aplikace jsou zajištěny výhradně dodavatelem aplikace prostřednictvím jeho technické podpory. Kontakty na technickou podporu jsou zveřejněny na </w:t>
      </w:r>
      <w:r w:rsidRPr="00007C8F">
        <w:rPr>
          <w:rFonts w:ascii="Times New Roman" w:eastAsiaTheme="minorHAnsi" w:hAnsi="Times New Roman"/>
          <w:color w:val="000000"/>
        </w:rPr>
        <w:t xml:space="preserve">internetových stránkách MPSV, které pro </w:t>
      </w:r>
      <w:r w:rsidR="00007C8F" w:rsidRPr="00007C8F">
        <w:rPr>
          <w:rFonts w:ascii="Times New Roman" w:eastAsiaTheme="minorHAnsi" w:hAnsi="Times New Roman"/>
          <w:color w:val="000000"/>
        </w:rPr>
        <w:t>účely dotačního řízení zajišťuje počítačový software (viz § 101a, odst. 5 ZSS).</w:t>
      </w:r>
    </w:p>
    <w:p w:rsidR="00007C8F" w:rsidRPr="00007C8F" w:rsidRDefault="00007C8F" w:rsidP="00007C8F">
      <w:pPr>
        <w:pStyle w:val="Odstavecseseznamem"/>
        <w:autoSpaceDE w:val="0"/>
        <w:autoSpaceDN w:val="0"/>
        <w:adjustRightInd w:val="0"/>
        <w:spacing w:after="0"/>
        <w:ind w:left="644"/>
        <w:jc w:val="both"/>
        <w:rPr>
          <w:rFonts w:ascii="Times New Roman" w:eastAsiaTheme="minorHAnsi" w:hAnsi="Times New Roman"/>
          <w:color w:val="000000"/>
        </w:rPr>
      </w:pPr>
    </w:p>
    <w:p w:rsidR="006533FD" w:rsidRPr="00007C8F" w:rsidRDefault="00CE6AB3" w:rsidP="00007C8F">
      <w:pPr>
        <w:jc w:val="both"/>
        <w:rPr>
          <w:rFonts w:ascii="Times New Roman" w:hAnsi="Times New Roman"/>
        </w:rPr>
      </w:pPr>
      <w:r w:rsidRPr="00007C8F">
        <w:rPr>
          <w:rFonts w:ascii="Times New Roman" w:hAnsi="Times New Roman"/>
        </w:rPr>
        <w:t xml:space="preserve">Další </w:t>
      </w:r>
      <w:r w:rsidR="006533FD" w:rsidRPr="00007C8F">
        <w:rPr>
          <w:rFonts w:ascii="Times New Roman" w:hAnsi="Times New Roman"/>
        </w:rPr>
        <w:t>pokyny při aktuálním vyhlášení dotačního řízení kraje na rok 201</w:t>
      </w:r>
      <w:r w:rsidR="00F579F0" w:rsidRPr="00007C8F">
        <w:rPr>
          <w:rFonts w:ascii="Times New Roman" w:hAnsi="Times New Roman"/>
        </w:rPr>
        <w:t>7</w:t>
      </w:r>
      <w:r w:rsidR="006533FD" w:rsidRPr="00007C8F">
        <w:rPr>
          <w:rFonts w:ascii="Times New Roman" w:hAnsi="Times New Roman"/>
        </w:rPr>
        <w:t>, které jsou dostupné na internetových stránkách Libereckého kraje</w:t>
      </w:r>
      <w:r w:rsidR="00F579F0" w:rsidRPr="00007C8F">
        <w:rPr>
          <w:rFonts w:ascii="Times New Roman" w:hAnsi="Times New Roman"/>
        </w:rPr>
        <w:t xml:space="preserve"> pod odkazem: </w:t>
      </w:r>
      <w:hyperlink r:id="rId11" w:history="1">
        <w:r w:rsidR="0040224D" w:rsidRPr="00007C8F">
          <w:rPr>
            <w:rStyle w:val="Hypertextovodkaz"/>
            <w:rFonts w:ascii="Times New Roman" w:hAnsi="Times New Roman"/>
          </w:rPr>
          <w:t>http://odbor-socialni.kraj-lbc.cz/dotace</w:t>
        </w:r>
      </w:hyperlink>
      <w:r w:rsidR="006533FD" w:rsidRPr="00007C8F">
        <w:rPr>
          <w:rFonts w:ascii="Times New Roman" w:hAnsi="Times New Roman"/>
        </w:rPr>
        <w:t>.</w:t>
      </w:r>
    </w:p>
    <w:p w:rsidR="006533FD" w:rsidRPr="00DC0603" w:rsidRDefault="006533FD" w:rsidP="006533FD">
      <w:pPr>
        <w:rPr>
          <w:rFonts w:ascii="Times New Roman" w:hAnsi="Times New Roman"/>
          <w:b/>
          <w:bCs/>
          <w:sz w:val="24"/>
          <w:szCs w:val="28"/>
        </w:rPr>
      </w:pPr>
      <w:bookmarkStart w:id="151" w:name="_Toc355010682"/>
    </w:p>
    <w:p w:rsidR="006533FD" w:rsidRPr="00F26CED" w:rsidRDefault="006533FD" w:rsidP="00AA54F1">
      <w:pPr>
        <w:pStyle w:val="Nadpis1"/>
        <w:numPr>
          <w:ilvl w:val="0"/>
          <w:numId w:val="19"/>
        </w:numPr>
        <w:spacing w:after="120" w:line="276" w:lineRule="auto"/>
        <w:rPr>
          <w:rFonts w:ascii="Times New Roman" w:hAnsi="Times New Roman"/>
        </w:rPr>
      </w:pPr>
      <w:bookmarkStart w:id="152" w:name="_Toc451177075"/>
      <w:bookmarkEnd w:id="151"/>
      <w:r>
        <w:rPr>
          <w:rFonts w:ascii="Times New Roman" w:hAnsi="Times New Roman"/>
        </w:rPr>
        <w:t>Posouzení žádosti</w:t>
      </w:r>
      <w:bookmarkEnd w:id="152"/>
      <w:r>
        <w:rPr>
          <w:rFonts w:ascii="Times New Roman" w:hAnsi="Times New Roman"/>
        </w:rPr>
        <w:t xml:space="preserve"> </w:t>
      </w:r>
    </w:p>
    <w:p w:rsidR="006533FD" w:rsidRPr="00597731" w:rsidRDefault="006533FD" w:rsidP="006533FD">
      <w:pPr>
        <w:pStyle w:val="Default"/>
        <w:spacing w:before="120" w:after="120" w:line="276" w:lineRule="auto"/>
        <w:jc w:val="both"/>
        <w:rPr>
          <w:rFonts w:ascii="Times New Roman" w:hAnsi="Times New Roman" w:cs="Times New Roman"/>
          <w:color w:val="auto"/>
          <w:sz w:val="22"/>
          <w:szCs w:val="22"/>
        </w:rPr>
      </w:pPr>
      <w:r w:rsidRPr="00597731">
        <w:rPr>
          <w:rFonts w:ascii="Times New Roman" w:hAnsi="Times New Roman" w:cs="Times New Roman"/>
          <w:color w:val="auto"/>
          <w:sz w:val="22"/>
          <w:szCs w:val="22"/>
        </w:rPr>
        <w:t>Posouzení žádosti spočívá:</w:t>
      </w:r>
    </w:p>
    <w:p w:rsidR="006533FD" w:rsidRPr="00597731" w:rsidRDefault="006533FD" w:rsidP="006533FD">
      <w:pPr>
        <w:pStyle w:val="Styl1"/>
        <w:numPr>
          <w:ilvl w:val="0"/>
          <w:numId w:val="7"/>
        </w:numPr>
        <w:spacing w:line="276" w:lineRule="auto"/>
        <w:rPr>
          <w:rFonts w:ascii="Times New Roman" w:hAnsi="Times New Roman" w:cs="Times New Roman"/>
          <w:b w:val="0"/>
        </w:rPr>
      </w:pPr>
      <w:r w:rsidRPr="00597731">
        <w:rPr>
          <w:rFonts w:ascii="Times New Roman" w:hAnsi="Times New Roman" w:cs="Times New Roman"/>
          <w:b w:val="0"/>
        </w:rPr>
        <w:t>ve formální kontrole povinných náležitostí žádosti,</w:t>
      </w:r>
    </w:p>
    <w:p w:rsidR="006533FD" w:rsidRDefault="006533FD" w:rsidP="006533FD">
      <w:pPr>
        <w:pStyle w:val="Styl1"/>
        <w:numPr>
          <w:ilvl w:val="0"/>
          <w:numId w:val="7"/>
        </w:numPr>
        <w:spacing w:line="276" w:lineRule="auto"/>
        <w:rPr>
          <w:rFonts w:ascii="Times New Roman" w:hAnsi="Times New Roman" w:cs="Times New Roman"/>
          <w:b w:val="0"/>
        </w:rPr>
      </w:pPr>
      <w:r w:rsidRPr="003C08D3">
        <w:rPr>
          <w:rFonts w:ascii="Times New Roman" w:hAnsi="Times New Roman" w:cs="Times New Roman"/>
          <w:b w:val="0"/>
        </w:rPr>
        <w:t>ve věcném hodnocení sociální služby a ve výpočtu optimální výše finanční podpory dle výpočtového vzorce a ve stanovení reálné výš</w:t>
      </w:r>
      <w:r w:rsidR="00F579F0">
        <w:rPr>
          <w:rFonts w:ascii="Times New Roman" w:hAnsi="Times New Roman" w:cs="Times New Roman"/>
          <w:b w:val="0"/>
        </w:rPr>
        <w:t>e</w:t>
      </w:r>
      <w:r w:rsidRPr="003C08D3">
        <w:rPr>
          <w:rFonts w:ascii="Times New Roman" w:hAnsi="Times New Roman" w:cs="Times New Roman"/>
          <w:b w:val="0"/>
        </w:rPr>
        <w:t xml:space="preserve"> finanční podpory.</w:t>
      </w:r>
    </w:p>
    <w:p w:rsidR="006533FD" w:rsidRPr="003C08D3" w:rsidRDefault="006533FD" w:rsidP="006533FD">
      <w:pPr>
        <w:spacing w:before="100" w:beforeAutospacing="1" w:after="100" w:afterAutospacing="1"/>
        <w:ind w:left="36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Způsob posuzování žádostí je popsán v kapitole č. 9 Metodiky pro poskytovatele</w:t>
      </w:r>
      <w:r w:rsidR="00514810">
        <w:rPr>
          <w:rFonts w:ascii="Times New Roman" w:eastAsia="Times New Roman" w:hAnsi="Times New Roman"/>
          <w:color w:val="000000" w:themeColor="text1"/>
          <w:lang w:eastAsia="cs-CZ"/>
        </w:rPr>
        <w:t>. Dále, v </w:t>
      </w:r>
      <w:r w:rsidRPr="003C08D3">
        <w:rPr>
          <w:rFonts w:ascii="Times New Roman" w:eastAsia="Times New Roman" w:hAnsi="Times New Roman"/>
          <w:color w:val="000000" w:themeColor="text1"/>
          <w:lang w:eastAsia="cs-CZ"/>
        </w:rPr>
        <w:t>návaznosti na dotační řízení předchozích let, je pro rok 201</w:t>
      </w:r>
      <w:r w:rsidR="00D674EA">
        <w:rPr>
          <w:rFonts w:ascii="Times New Roman" w:eastAsia="Times New Roman" w:hAnsi="Times New Roman"/>
          <w:color w:val="000000" w:themeColor="text1"/>
          <w:lang w:eastAsia="cs-CZ"/>
        </w:rPr>
        <w:t>7</w:t>
      </w:r>
      <w:r w:rsidRPr="003C08D3">
        <w:rPr>
          <w:rFonts w:ascii="Times New Roman" w:eastAsia="Times New Roman" w:hAnsi="Times New Roman"/>
          <w:color w:val="000000" w:themeColor="text1"/>
          <w:lang w:eastAsia="cs-CZ"/>
        </w:rPr>
        <w:t> stanoveno následující:</w:t>
      </w:r>
    </w:p>
    <w:p w:rsidR="006533FD" w:rsidRPr="003C08D3" w:rsidRDefault="006533FD" w:rsidP="006533FD">
      <w:pPr>
        <w:spacing w:before="100" w:beforeAutospacing="1" w:after="100" w:afterAutospacing="1"/>
        <w:jc w:val="both"/>
        <w:rPr>
          <w:rFonts w:ascii="Times New Roman" w:eastAsia="Times New Roman" w:hAnsi="Times New Roman"/>
          <w:color w:val="000000" w:themeColor="text1"/>
          <w:lang w:eastAsia="cs-CZ"/>
        </w:rPr>
      </w:pPr>
      <w:r w:rsidRPr="003C08D3">
        <w:rPr>
          <w:rFonts w:ascii="Times New Roman" w:eastAsia="Times New Roman" w:hAnsi="Times New Roman"/>
          <w:b/>
          <w:bCs/>
          <w:color w:val="000000" w:themeColor="text1"/>
          <w:lang w:eastAsia="cs-CZ"/>
        </w:rPr>
        <w:t>1. Minimální průměrné výše celkové úhrady ze strany uživatelů služby na financování příslušné služby sociální péče</w:t>
      </w:r>
      <w:r w:rsidRPr="003C08D3">
        <w:rPr>
          <w:rFonts w:ascii="Times New Roman" w:eastAsia="Times New Roman" w:hAnsi="Times New Roman"/>
          <w:color w:val="000000" w:themeColor="text1"/>
          <w:lang w:eastAsia="cs-CZ"/>
        </w:rPr>
        <w:t>. Jedná se o průměrnou výši úhrady za sociální službu, a to za péči, stravu a pobyt s ohledem na příslušný druh služby sociální péče.</w:t>
      </w:r>
    </w:p>
    <w:p w:rsidR="006533FD" w:rsidRPr="003C08D3" w:rsidRDefault="006533FD" w:rsidP="006533FD">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 xml:space="preserve">Tabulka: </w:t>
      </w:r>
    </w:p>
    <w:p w:rsidR="006533FD" w:rsidRPr="003C08D3" w:rsidRDefault="006533FD" w:rsidP="006533FD">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b/>
          <w:color w:val="000000" w:themeColor="text1"/>
          <w:lang w:eastAsia="cs-CZ"/>
        </w:rPr>
        <w:t>Výchozí hodnoty pro srovnání průměrné výše úhrady uživatelů za službu sociální péče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2"/>
        <w:gridCol w:w="1968"/>
        <w:gridCol w:w="3021"/>
      </w:tblGrid>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b/>
                <w:bCs/>
                <w:color w:val="000000" w:themeColor="text1"/>
                <w:lang w:eastAsia="cs-CZ"/>
              </w:rPr>
            </w:pPr>
            <w:r w:rsidRPr="003C08D3">
              <w:rPr>
                <w:rFonts w:ascii="Times New Roman" w:eastAsia="Times New Roman" w:hAnsi="Times New Roman"/>
                <w:b/>
                <w:bCs/>
                <w:color w:val="000000" w:themeColor="text1"/>
                <w:lang w:eastAsia="cs-CZ"/>
              </w:rPr>
              <w:t>Služby sociální péče</w:t>
            </w:r>
          </w:p>
        </w:tc>
        <w:tc>
          <w:tcPr>
            <w:tcW w:w="0" w:type="auto"/>
            <w:vAlign w:val="center"/>
            <w:hideMark/>
          </w:tcPr>
          <w:p w:rsidR="006533FD" w:rsidRPr="003C08D3" w:rsidRDefault="006533FD" w:rsidP="005A1748">
            <w:pPr>
              <w:spacing w:after="0"/>
              <w:jc w:val="center"/>
              <w:rPr>
                <w:rFonts w:ascii="Times New Roman" w:eastAsia="Times New Roman" w:hAnsi="Times New Roman"/>
                <w:b/>
                <w:bCs/>
                <w:color w:val="000000" w:themeColor="text1"/>
                <w:lang w:eastAsia="cs-CZ"/>
              </w:rPr>
            </w:pPr>
            <w:r w:rsidRPr="003C08D3">
              <w:rPr>
                <w:rFonts w:ascii="Times New Roman" w:eastAsia="Times New Roman" w:hAnsi="Times New Roman"/>
                <w:b/>
                <w:bCs/>
                <w:color w:val="000000" w:themeColor="text1"/>
                <w:lang w:eastAsia="cs-CZ"/>
              </w:rPr>
              <w:t>§ zákona č. 108/2006 Sb.</w:t>
            </w:r>
          </w:p>
        </w:tc>
        <w:tc>
          <w:tcPr>
            <w:tcW w:w="0" w:type="auto"/>
            <w:vAlign w:val="center"/>
            <w:hideMark/>
          </w:tcPr>
          <w:p w:rsidR="006533FD" w:rsidRPr="003C08D3" w:rsidRDefault="006533FD" w:rsidP="005A1748">
            <w:pPr>
              <w:spacing w:after="0"/>
              <w:jc w:val="both"/>
              <w:rPr>
                <w:rFonts w:ascii="Times New Roman" w:eastAsia="Times New Roman" w:hAnsi="Times New Roman"/>
                <w:b/>
                <w:bCs/>
                <w:color w:val="000000" w:themeColor="text1"/>
                <w:lang w:eastAsia="cs-CZ"/>
              </w:rPr>
            </w:pPr>
            <w:r w:rsidRPr="003C08D3">
              <w:rPr>
                <w:rFonts w:ascii="Times New Roman" w:eastAsia="Times New Roman" w:hAnsi="Times New Roman"/>
                <w:b/>
                <w:bCs/>
                <w:color w:val="000000" w:themeColor="text1"/>
                <w:lang w:eastAsia="cs-CZ"/>
              </w:rPr>
              <w:t>Minimální průměrná výše úhrady</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Osobní asistence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§39</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90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Pečovatelská služba</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§40</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60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Tísňová péče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§41</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500 Kč na 1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Průvodcovské a předčitatelské služby</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§42</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80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Podpora samostatného bydlení</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§43</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 xml:space="preserve">80 Kč/hod. </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Odlehčovací služby</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§44</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90 Kč/hod. - terénní a ambulantní forma služby</w:t>
            </w:r>
            <w:r w:rsidRPr="003C08D3">
              <w:rPr>
                <w:rFonts w:ascii="Times New Roman" w:eastAsia="Times New Roman" w:hAnsi="Times New Roman"/>
                <w:color w:val="000000" w:themeColor="text1"/>
                <w:lang w:eastAsia="cs-CZ"/>
              </w:rPr>
              <w:br/>
            </w:r>
            <w:r w:rsidRPr="003C08D3">
              <w:rPr>
                <w:rFonts w:ascii="Times New Roman" w:eastAsia="Times New Roman" w:hAnsi="Times New Roman"/>
                <w:color w:val="000000" w:themeColor="text1"/>
                <w:lang w:eastAsia="cs-CZ"/>
              </w:rPr>
              <w:lastRenderedPageBreak/>
              <w:t>10 000,- pobytová forma služby</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lastRenderedPageBreak/>
              <w:t>Centra denních služeb</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§45</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60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Denní stacionáře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§46</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90 Kč/hod.</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Týdenní stacionáře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§47</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7 000 Kč na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Domovy pro osoby se zdravotním postižením</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§48</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13 000 Kč na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Domovy pro seniory</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§49</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 xml:space="preserve">13 000 Kč na uživatele/měsíc </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Domovy se zvláštním režimem</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§50</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13 000 Kč na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Chráněné bydlení</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§51</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4 000 Kč na uživatele/měsíc</w:t>
            </w:r>
          </w:p>
        </w:tc>
      </w:tr>
      <w:tr w:rsidR="006533FD" w:rsidRPr="003C08D3" w:rsidTr="005A1748">
        <w:trPr>
          <w:tblCellSpacing w:w="15" w:type="dxa"/>
        </w:trPr>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Sociální služby poskytované ve zdravotnických zařízeních ústavní péče</w:t>
            </w:r>
          </w:p>
        </w:tc>
        <w:tc>
          <w:tcPr>
            <w:tcW w:w="0" w:type="auto"/>
            <w:vAlign w:val="center"/>
            <w:hideMark/>
          </w:tcPr>
          <w:p w:rsidR="006533FD" w:rsidRPr="003C08D3" w:rsidRDefault="006533FD" w:rsidP="005A1748">
            <w:pPr>
              <w:spacing w:after="0"/>
              <w:jc w:val="center"/>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§52</w:t>
            </w:r>
          </w:p>
        </w:tc>
        <w:tc>
          <w:tcPr>
            <w:tcW w:w="0" w:type="auto"/>
            <w:vAlign w:val="center"/>
            <w:hideMark/>
          </w:tcPr>
          <w:p w:rsidR="006533FD" w:rsidRPr="003C08D3" w:rsidRDefault="006533FD" w:rsidP="005A1748">
            <w:pPr>
              <w:spacing w:after="0"/>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10 000 Kč na uživatele/měsíc</w:t>
            </w:r>
          </w:p>
        </w:tc>
      </w:tr>
    </w:tbl>
    <w:p w:rsidR="006533FD" w:rsidRPr="003C08D3" w:rsidRDefault="006533FD" w:rsidP="006533FD">
      <w:pPr>
        <w:spacing w:before="100" w:beforeAutospacing="1" w:after="100" w:afterAutospacing="1"/>
        <w:jc w:val="both"/>
        <w:rPr>
          <w:rFonts w:ascii="Times New Roman" w:eastAsia="Times New Roman" w:hAnsi="Times New Roman"/>
          <w:color w:val="000000" w:themeColor="text1"/>
          <w:lang w:eastAsia="cs-CZ"/>
        </w:rPr>
      </w:pPr>
      <w:r w:rsidRPr="003C08D3">
        <w:rPr>
          <w:rFonts w:ascii="Times New Roman" w:eastAsia="Times New Roman" w:hAnsi="Times New Roman"/>
          <w:b/>
          <w:bCs/>
          <w:color w:val="000000" w:themeColor="text1"/>
          <w:lang w:eastAsia="cs-CZ"/>
        </w:rPr>
        <w:t>2. Průměrná výše celkové úhrady z veřejného zdravotního pojištění za zdravotní péči</w:t>
      </w:r>
      <w:r w:rsidRPr="003C08D3">
        <w:rPr>
          <w:rFonts w:ascii="Times New Roman" w:eastAsia="Times New Roman" w:hAnsi="Times New Roman"/>
          <w:color w:val="000000" w:themeColor="text1"/>
          <w:lang w:eastAsia="cs-CZ"/>
        </w:rPr>
        <w:t xml:space="preserve"> poskytovanou v domovech pro seniory, domovech pro osoby se zdravotním postižením, domovech se zvláštním režimem a týdenních stacionářích.</w:t>
      </w:r>
    </w:p>
    <w:p w:rsidR="006533FD" w:rsidRPr="003C08D3" w:rsidRDefault="006533FD" w:rsidP="006533FD">
      <w:pPr>
        <w:spacing w:before="100" w:beforeAutospacing="1" w:after="100" w:afterAutospacing="1"/>
        <w:jc w:val="both"/>
        <w:rPr>
          <w:rFonts w:ascii="Times New Roman" w:eastAsia="Times New Roman" w:hAnsi="Times New Roman"/>
          <w:color w:val="000000" w:themeColor="text1"/>
          <w:lang w:eastAsia="cs-CZ"/>
        </w:rPr>
      </w:pPr>
      <w:r w:rsidRPr="003C08D3">
        <w:rPr>
          <w:rFonts w:ascii="Times New Roman" w:eastAsia="Times New Roman" w:hAnsi="Times New Roman"/>
          <w:color w:val="000000" w:themeColor="text1"/>
          <w:lang w:eastAsia="cs-CZ"/>
        </w:rPr>
        <w:t>Průměrná výše v případě jednoho uživatele, ve III. nebo IV. stupni závislosti příspěvku na péči, je pro účely tohoto řízení stanovena na 3 000,- Kč/měsíc, a to za předpokladu, že v žádosti není uvedeno, že zdravotní péče není poskytovatelem sociálních služeb zajišťována (např. zabezpečení externím dodavatelem atd.).</w:t>
      </w:r>
    </w:p>
    <w:p w:rsidR="006533FD" w:rsidRPr="003C08D3" w:rsidRDefault="006533FD" w:rsidP="006533FD">
      <w:pPr>
        <w:spacing w:before="100" w:beforeAutospacing="1" w:after="100" w:afterAutospacing="1"/>
        <w:jc w:val="both"/>
        <w:rPr>
          <w:rFonts w:ascii="Times New Roman" w:eastAsia="Times New Roman" w:hAnsi="Times New Roman"/>
          <w:color w:val="000000" w:themeColor="text1"/>
          <w:highlight w:val="yellow"/>
          <w:lang w:eastAsia="cs-CZ"/>
        </w:rPr>
      </w:pPr>
      <w:r w:rsidRPr="003C08D3">
        <w:rPr>
          <w:rFonts w:ascii="Times New Roman" w:eastAsia="Times New Roman" w:hAnsi="Times New Roman"/>
          <w:b/>
          <w:bCs/>
          <w:color w:val="000000" w:themeColor="text1"/>
          <w:lang w:eastAsia="cs-CZ"/>
        </w:rPr>
        <w:t>3. Minimální výše stanoveného podílu spolufinancování nákladů služby</w:t>
      </w:r>
      <w:r w:rsidRPr="003C08D3">
        <w:rPr>
          <w:rFonts w:ascii="Times New Roman" w:eastAsia="Times New Roman" w:hAnsi="Times New Roman"/>
          <w:color w:val="000000" w:themeColor="text1"/>
          <w:lang w:eastAsia="cs-CZ"/>
        </w:rPr>
        <w:t xml:space="preserve"> z ostatních</w:t>
      </w:r>
      <w:r w:rsidR="006A2596">
        <w:rPr>
          <w:rFonts w:ascii="Times New Roman" w:eastAsia="Times New Roman" w:hAnsi="Times New Roman"/>
          <w:color w:val="000000" w:themeColor="text1"/>
          <w:lang w:eastAsia="cs-CZ"/>
        </w:rPr>
        <w:t xml:space="preserve"> zdrojů je stanoven pro rok 2017</w:t>
      </w:r>
      <w:r>
        <w:rPr>
          <w:rFonts w:ascii="Times New Roman" w:eastAsia="Times New Roman" w:hAnsi="Times New Roman"/>
          <w:color w:val="000000" w:themeColor="text1"/>
          <w:lang w:eastAsia="cs-CZ"/>
        </w:rPr>
        <w:t> Metodikou pro poskytovatele, viz kapitola 9.</w:t>
      </w:r>
    </w:p>
    <w:p w:rsidR="006533FD" w:rsidRPr="003C08D3" w:rsidRDefault="006533FD" w:rsidP="006533FD">
      <w:pPr>
        <w:pStyle w:val="Styl1"/>
        <w:spacing w:line="276" w:lineRule="auto"/>
        <w:ind w:left="0"/>
        <w:rPr>
          <w:rFonts w:ascii="Times New Roman" w:hAnsi="Times New Roman" w:cs="Times New Roman"/>
          <w:b w:val="0"/>
        </w:rPr>
      </w:pPr>
    </w:p>
    <w:p w:rsidR="006533FD" w:rsidRPr="00F26CED" w:rsidRDefault="006533FD" w:rsidP="006533FD">
      <w:pPr>
        <w:rPr>
          <w:rFonts w:ascii="Times New Roman" w:hAnsi="Times New Roman"/>
          <w:color w:val="000000"/>
        </w:rPr>
      </w:pPr>
      <w:r w:rsidRPr="00F26CED">
        <w:rPr>
          <w:rFonts w:ascii="Times New Roman" w:hAnsi="Times New Roman"/>
          <w:b/>
        </w:rPr>
        <w:br w:type="page"/>
      </w:r>
    </w:p>
    <w:p w:rsidR="006533FD" w:rsidRPr="00DC0603" w:rsidRDefault="006533FD" w:rsidP="00AA54F1">
      <w:pPr>
        <w:pStyle w:val="Nadpis1"/>
        <w:numPr>
          <w:ilvl w:val="0"/>
          <w:numId w:val="19"/>
        </w:numPr>
        <w:spacing w:after="120" w:line="276" w:lineRule="auto"/>
        <w:rPr>
          <w:rFonts w:ascii="Times New Roman" w:hAnsi="Times New Roman"/>
        </w:rPr>
      </w:pPr>
      <w:bookmarkStart w:id="153" w:name="_Toc376081370"/>
      <w:bookmarkStart w:id="154" w:name="_Toc376114004"/>
      <w:bookmarkStart w:id="155" w:name="_Toc376371808"/>
      <w:bookmarkStart w:id="156" w:name="_Toc376892935"/>
      <w:bookmarkStart w:id="157" w:name="_Toc383608307"/>
      <w:bookmarkStart w:id="158" w:name="_Toc385435886"/>
      <w:bookmarkStart w:id="159" w:name="_Toc386641599"/>
      <w:bookmarkStart w:id="160" w:name="_Toc451177076"/>
      <w:bookmarkEnd w:id="153"/>
      <w:bookmarkEnd w:id="154"/>
      <w:bookmarkEnd w:id="155"/>
      <w:bookmarkEnd w:id="156"/>
      <w:r w:rsidRPr="00DC0603">
        <w:rPr>
          <w:rFonts w:ascii="Times New Roman" w:hAnsi="Times New Roman"/>
        </w:rPr>
        <w:lastRenderedPageBreak/>
        <w:t xml:space="preserve">Rozhodování o výši </w:t>
      </w:r>
      <w:bookmarkEnd w:id="157"/>
      <w:bookmarkEnd w:id="158"/>
      <w:bookmarkEnd w:id="159"/>
      <w:r>
        <w:rPr>
          <w:rFonts w:ascii="Times New Roman" w:hAnsi="Times New Roman"/>
        </w:rPr>
        <w:t>finanční podpory</w:t>
      </w:r>
      <w:bookmarkEnd w:id="160"/>
    </w:p>
    <w:p w:rsidR="006533FD" w:rsidRPr="00867E07"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O poskytnutí </w:t>
      </w:r>
      <w:r>
        <w:rPr>
          <w:rFonts w:ascii="Times New Roman" w:hAnsi="Times New Roman" w:cs="Times New Roman"/>
          <w:sz w:val="22"/>
          <w:szCs w:val="22"/>
        </w:rPr>
        <w:t>finanční podpory na základě stanoveného vý</w:t>
      </w:r>
      <w:r w:rsidRPr="00DC0603">
        <w:rPr>
          <w:rFonts w:ascii="Times New Roman" w:hAnsi="Times New Roman" w:cs="Times New Roman"/>
          <w:sz w:val="22"/>
          <w:szCs w:val="22"/>
        </w:rPr>
        <w:t xml:space="preserve">počtu a výsledků věcného hodnocení sociální služby </w:t>
      </w:r>
      <w:r w:rsidRPr="00867E07">
        <w:rPr>
          <w:rFonts w:ascii="Times New Roman" w:hAnsi="Times New Roman" w:cs="Times New Roman"/>
          <w:sz w:val="22"/>
          <w:szCs w:val="22"/>
        </w:rPr>
        <w:t>rozhoduje na základě doporučení odboru Rada kraje a Zastupitelstvo LK.</w:t>
      </w:r>
    </w:p>
    <w:p w:rsidR="006533FD" w:rsidRPr="00867E07" w:rsidRDefault="006533FD" w:rsidP="006533FD">
      <w:pPr>
        <w:spacing w:before="100" w:beforeAutospacing="1" w:after="100" w:afterAutospacing="1"/>
        <w:jc w:val="both"/>
        <w:rPr>
          <w:rFonts w:ascii="Times New Roman" w:hAnsi="Times New Roman"/>
          <w:color w:val="000000" w:themeColor="text1"/>
        </w:rPr>
      </w:pPr>
      <w:r w:rsidRPr="00867E07">
        <w:rPr>
          <w:rFonts w:ascii="Times New Roman" w:hAnsi="Times New Roman"/>
          <w:color w:val="000000" w:themeColor="text1"/>
        </w:rPr>
        <w:t>Žadatelé o finanční podporu budou o rozhodnutí Zastupitelstva Libereckého kraje, ve věci přidělení/nepř</w:t>
      </w:r>
      <w:r w:rsidR="00597731">
        <w:rPr>
          <w:rFonts w:ascii="Times New Roman" w:hAnsi="Times New Roman"/>
          <w:color w:val="000000" w:themeColor="text1"/>
        </w:rPr>
        <w:t>i</w:t>
      </w:r>
      <w:r w:rsidRPr="00867E07">
        <w:rPr>
          <w:rFonts w:ascii="Times New Roman" w:hAnsi="Times New Roman"/>
          <w:color w:val="000000" w:themeColor="text1"/>
        </w:rPr>
        <w:t>dělení výše finanční podpory, informováni na internetových stránkách kraje, po ověření usnesení zastupitelstva. Žadatelé, kterým nebude přiznána finanční podpora, budou vyrozuměni písemně a bude jim sdělen důvod nevyhovění jejich žádosti.</w:t>
      </w:r>
    </w:p>
    <w:p w:rsidR="006533FD" w:rsidRPr="00DC0603" w:rsidRDefault="006533FD" w:rsidP="006533FD">
      <w:pPr>
        <w:pStyle w:val="prukaadatel"/>
        <w:numPr>
          <w:ilvl w:val="0"/>
          <w:numId w:val="0"/>
        </w:numPr>
        <w:spacing w:line="276" w:lineRule="auto"/>
        <w:ind w:left="1080" w:hanging="360"/>
        <w:rPr>
          <w:rFonts w:ascii="Times New Roman" w:hAnsi="Times New Roman" w:cs="Times New Roman"/>
        </w:rPr>
      </w:pPr>
    </w:p>
    <w:p w:rsidR="006533FD" w:rsidRPr="00DC0603" w:rsidRDefault="006533FD" w:rsidP="00AA54F1">
      <w:pPr>
        <w:pStyle w:val="Nadpis1"/>
        <w:numPr>
          <w:ilvl w:val="0"/>
          <w:numId w:val="19"/>
        </w:numPr>
        <w:spacing w:after="120" w:line="276" w:lineRule="auto"/>
        <w:rPr>
          <w:rFonts w:ascii="Times New Roman" w:hAnsi="Times New Roman"/>
        </w:rPr>
      </w:pPr>
      <w:bookmarkStart w:id="161" w:name="_Toc383608308"/>
      <w:bookmarkStart w:id="162" w:name="_Toc385435887"/>
      <w:bookmarkStart w:id="163" w:name="_Toc386641600"/>
      <w:bookmarkStart w:id="164" w:name="_Toc451177077"/>
      <w:r w:rsidRPr="00DC0603">
        <w:rPr>
          <w:rFonts w:ascii="Times New Roman" w:hAnsi="Times New Roman"/>
        </w:rPr>
        <w:t xml:space="preserve">Zveřejnění výsledků řízení k poskytnutí </w:t>
      </w:r>
      <w:bookmarkEnd w:id="161"/>
      <w:bookmarkEnd w:id="162"/>
      <w:bookmarkEnd w:id="163"/>
      <w:r>
        <w:rPr>
          <w:rFonts w:ascii="Times New Roman" w:hAnsi="Times New Roman"/>
        </w:rPr>
        <w:t>finanční podpory</w:t>
      </w:r>
      <w:bookmarkEnd w:id="164"/>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Výsledky řízení k poskytnutí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budou nejpozději do 1</w:t>
      </w:r>
      <w:r w:rsidR="006A2596">
        <w:rPr>
          <w:rFonts w:ascii="Times New Roman" w:hAnsi="Times New Roman" w:cs="Times New Roman"/>
          <w:sz w:val="22"/>
          <w:szCs w:val="22"/>
        </w:rPr>
        <w:t>0</w:t>
      </w:r>
      <w:r w:rsidRPr="00DC0603">
        <w:rPr>
          <w:rFonts w:ascii="Times New Roman" w:hAnsi="Times New Roman" w:cs="Times New Roman"/>
          <w:sz w:val="22"/>
          <w:szCs w:val="22"/>
        </w:rPr>
        <w:t xml:space="preserve"> pracovních dnů od</w:t>
      </w:r>
      <w:r w:rsidR="00F579F0">
        <w:rPr>
          <w:rFonts w:ascii="Times New Roman" w:hAnsi="Times New Roman" w:cs="Times New Roman"/>
          <w:sz w:val="22"/>
          <w:szCs w:val="22"/>
        </w:rPr>
        <w:t xml:space="preserve"> jejich schválení zveřejněny na </w:t>
      </w:r>
      <w:r w:rsidR="00132175">
        <w:rPr>
          <w:rFonts w:ascii="Times New Roman" w:hAnsi="Times New Roman" w:cs="Times New Roman"/>
          <w:sz w:val="22"/>
          <w:szCs w:val="22"/>
        </w:rPr>
        <w:t xml:space="preserve">internetových </w:t>
      </w:r>
      <w:r w:rsidRPr="00DC0603">
        <w:rPr>
          <w:rFonts w:ascii="Times New Roman" w:hAnsi="Times New Roman" w:cs="Times New Roman"/>
          <w:sz w:val="22"/>
          <w:szCs w:val="22"/>
        </w:rPr>
        <w:t xml:space="preserve">stránkách </w:t>
      </w:r>
      <w:r>
        <w:rPr>
          <w:rFonts w:ascii="Times New Roman" w:hAnsi="Times New Roman" w:cs="Times New Roman"/>
          <w:sz w:val="22"/>
          <w:szCs w:val="22"/>
        </w:rPr>
        <w:t>Libereckého kraje</w:t>
      </w:r>
      <w:r w:rsidRPr="00DC0603">
        <w:rPr>
          <w:rFonts w:ascii="Times New Roman" w:hAnsi="Times New Roman" w:cs="Times New Roman"/>
          <w:sz w:val="22"/>
          <w:szCs w:val="22"/>
        </w:rPr>
        <w:t xml:space="preserve">.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Výše přidělené </w:t>
      </w:r>
      <w:r>
        <w:rPr>
          <w:rFonts w:ascii="Times New Roman" w:hAnsi="Times New Roman"/>
        </w:rPr>
        <w:t>finanční podpory</w:t>
      </w:r>
      <w:r w:rsidRPr="00DC0603">
        <w:rPr>
          <w:rFonts w:ascii="Times New Roman" w:hAnsi="Times New Roman"/>
        </w:rPr>
        <w:t xml:space="preserve"> na jednotlivé sociální služby na příslušný rok bude krajským úřadem zapsána do </w:t>
      </w:r>
      <w:r w:rsidR="006A2596">
        <w:rPr>
          <w:rFonts w:ascii="Times New Roman" w:hAnsi="Times New Roman"/>
        </w:rPr>
        <w:t>elektronické aplikace</w:t>
      </w:r>
      <w:r w:rsidRPr="00DC0603">
        <w:rPr>
          <w:rStyle w:val="Znakapoznpodarou"/>
          <w:rFonts w:ascii="Times New Roman" w:hAnsi="Times New Roman"/>
        </w:rPr>
        <w:footnoteReference w:id="42"/>
      </w:r>
      <w:r w:rsidRPr="00DC0603">
        <w:rPr>
          <w:rFonts w:ascii="Times New Roman" w:hAnsi="Times New Roman"/>
        </w:rPr>
        <w:t xml:space="preserve"> v souladu </w:t>
      </w:r>
      <w:r w:rsidR="00132175">
        <w:rPr>
          <w:rFonts w:ascii="Times New Roman" w:hAnsi="Times New Roman"/>
        </w:rPr>
        <w:t>se ZSS</w:t>
      </w:r>
      <w:r w:rsidRPr="00DC0603">
        <w:rPr>
          <w:rFonts w:ascii="Times New Roman" w:hAnsi="Times New Roman"/>
        </w:rPr>
        <w:t xml:space="preserve">. </w:t>
      </w:r>
    </w:p>
    <w:p w:rsidR="006533FD" w:rsidRPr="00DC0603" w:rsidRDefault="006533FD" w:rsidP="006533FD">
      <w:pPr>
        <w:rPr>
          <w:rFonts w:ascii="Times New Roman" w:hAnsi="Times New Roman"/>
        </w:rPr>
      </w:pPr>
    </w:p>
    <w:p w:rsidR="006533FD" w:rsidRPr="00DC0603" w:rsidRDefault="006533FD" w:rsidP="00AA54F1">
      <w:pPr>
        <w:pStyle w:val="Nadpis1"/>
        <w:numPr>
          <w:ilvl w:val="0"/>
          <w:numId w:val="19"/>
        </w:numPr>
        <w:spacing w:after="120" w:line="276" w:lineRule="auto"/>
        <w:rPr>
          <w:rFonts w:ascii="Times New Roman" w:hAnsi="Times New Roman"/>
        </w:rPr>
      </w:pPr>
      <w:bookmarkStart w:id="165" w:name="_Toc383608309"/>
      <w:bookmarkStart w:id="166" w:name="_Toc385435888"/>
      <w:bookmarkStart w:id="167" w:name="_Toc386641601"/>
      <w:bookmarkStart w:id="168" w:name="_Toc451177078"/>
      <w:r w:rsidRPr="00DC0603">
        <w:rPr>
          <w:rFonts w:ascii="Times New Roman" w:hAnsi="Times New Roman"/>
        </w:rPr>
        <w:t>Uzavření smluv s poskytovateli sociálních služeb</w:t>
      </w:r>
      <w:bookmarkEnd w:id="165"/>
      <w:bookmarkEnd w:id="166"/>
      <w:bookmarkEnd w:id="167"/>
      <w:bookmarkEnd w:id="168"/>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Se žadateli, jimž se schválí poskytnutí dotace na sociální službu, uzavře kraj Smlouvu </w:t>
      </w:r>
      <w:r w:rsidR="00132175">
        <w:rPr>
          <w:rFonts w:ascii="Times New Roman" w:hAnsi="Times New Roman" w:cs="Times New Roman"/>
          <w:sz w:val="22"/>
          <w:szCs w:val="22"/>
        </w:rPr>
        <w:t>o poskytnutí dotace</w:t>
      </w:r>
      <w:r w:rsidR="00F579F0">
        <w:rPr>
          <w:rFonts w:ascii="Times New Roman" w:hAnsi="Times New Roman" w:cs="Times New Roman"/>
          <w:sz w:val="22"/>
          <w:szCs w:val="22"/>
        </w:rPr>
        <w:t>/příspěvku</w:t>
      </w:r>
      <w:r w:rsidR="00132175">
        <w:rPr>
          <w:rFonts w:ascii="Times New Roman" w:hAnsi="Times New Roman" w:cs="Times New Roman"/>
          <w:sz w:val="22"/>
          <w:szCs w:val="22"/>
        </w:rPr>
        <w:t xml:space="preserve"> </w:t>
      </w:r>
      <w:r>
        <w:rPr>
          <w:rFonts w:ascii="Times New Roman" w:hAnsi="Times New Roman" w:cs="Times New Roman"/>
          <w:sz w:val="22"/>
          <w:szCs w:val="22"/>
        </w:rPr>
        <w:t>s</w:t>
      </w:r>
      <w:r w:rsidRPr="00DC0603">
        <w:rPr>
          <w:rFonts w:ascii="Times New Roman" w:hAnsi="Times New Roman" w:cs="Times New Roman"/>
          <w:sz w:val="22"/>
          <w:szCs w:val="22"/>
        </w:rPr>
        <w:t xml:space="preserve"> poskytovateli sociální služby v souladu s platnými obecně závaznými</w:t>
      </w:r>
      <w:r>
        <w:rPr>
          <w:rFonts w:ascii="Times New Roman" w:hAnsi="Times New Roman" w:cs="Times New Roman"/>
          <w:sz w:val="22"/>
          <w:szCs w:val="22"/>
        </w:rPr>
        <w:t xml:space="preserve"> právními předpisy.</w:t>
      </w:r>
      <w:r w:rsidRPr="00DC0603">
        <w:rPr>
          <w:rFonts w:ascii="Times New Roman" w:hAnsi="Times New Roman" w:cs="Times New Roman"/>
          <w:sz w:val="22"/>
          <w:szCs w:val="22"/>
        </w:rPr>
        <w:t xml:space="preserve"> </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K uzavření smlouvy bude poskytovatel sociální služby vyzván pracovníkem Odboru sociálních věcí Krajského úřadu</w:t>
      </w:r>
      <w:r>
        <w:rPr>
          <w:rFonts w:ascii="Times New Roman" w:hAnsi="Times New Roman" w:cs="Times New Roman"/>
          <w:sz w:val="22"/>
          <w:szCs w:val="22"/>
        </w:rPr>
        <w:t xml:space="preserve"> Libereckého </w:t>
      </w:r>
      <w:r w:rsidRPr="00DC0603">
        <w:rPr>
          <w:rFonts w:ascii="Times New Roman" w:hAnsi="Times New Roman" w:cs="Times New Roman"/>
          <w:sz w:val="22"/>
          <w:szCs w:val="22"/>
        </w:rPr>
        <w:t>kraje.</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Ve smlouvě je vymezena sociální služba, na kterou je dotace určena (označení poskytovatele </w:t>
      </w:r>
      <w:r w:rsidR="00132175">
        <w:rPr>
          <w:rFonts w:ascii="Times New Roman" w:hAnsi="Times New Roman" w:cs="Times New Roman"/>
          <w:sz w:val="22"/>
          <w:szCs w:val="22"/>
        </w:rPr>
        <w:t xml:space="preserve">sociální </w:t>
      </w:r>
      <w:r w:rsidRPr="00DC0603">
        <w:rPr>
          <w:rFonts w:ascii="Times New Roman" w:hAnsi="Times New Roman" w:cs="Times New Roman"/>
          <w:sz w:val="22"/>
          <w:szCs w:val="22"/>
        </w:rPr>
        <w:t>služby, vymezení sociální služby prostřednictvím cílové skupiny uživatelů služby, územní působnosti, uvedení druhu a formy sociální služby, provozní doby služby, apod.), povinnosti spojené s čerpáním dotace, sankce za neplnění těchto povinností, povinnosti v oblasti kontroly a monitoringu čerpání dotace a d</w:t>
      </w:r>
      <w:r>
        <w:rPr>
          <w:rFonts w:ascii="Times New Roman" w:hAnsi="Times New Roman" w:cs="Times New Roman"/>
          <w:sz w:val="22"/>
          <w:szCs w:val="22"/>
        </w:rPr>
        <w:t>alší.</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Ve smlouvě je uveden i odkaz na </w:t>
      </w:r>
      <w:r w:rsidRPr="00DC0603">
        <w:rPr>
          <w:rFonts w:ascii="Times New Roman" w:hAnsi="Times New Roman" w:cs="Times New Roman"/>
          <w:i/>
          <w:sz w:val="22"/>
          <w:szCs w:val="22"/>
        </w:rPr>
        <w:t>Rozhodnutí Evropské komi</w:t>
      </w:r>
      <w:r>
        <w:rPr>
          <w:rFonts w:ascii="Times New Roman" w:hAnsi="Times New Roman" w:cs="Times New Roman"/>
          <w:i/>
          <w:sz w:val="22"/>
          <w:szCs w:val="22"/>
        </w:rPr>
        <w:t>se ze dne 20. prosince 2011, č. </w:t>
      </w:r>
      <w:r w:rsidRPr="00DC0603">
        <w:rPr>
          <w:rFonts w:ascii="Times New Roman" w:hAnsi="Times New Roman" w:cs="Times New Roman"/>
          <w:i/>
          <w:sz w:val="22"/>
          <w:szCs w:val="22"/>
        </w:rPr>
        <w:t xml:space="preserve">2012/21/EU, o použití čl. 106 odst. 2 Smlouvy o fungování Evropské unie na státní podporu ve formě dotace za závazek veřejné služby udělené určitým podnikům pověřeným poskytováním služeb obecného hospodářského zájmu, </w:t>
      </w:r>
      <w:r w:rsidRPr="00DC0603">
        <w:rPr>
          <w:rFonts w:ascii="Times New Roman" w:hAnsi="Times New Roman" w:cs="Times New Roman"/>
          <w:sz w:val="22"/>
          <w:szCs w:val="22"/>
        </w:rPr>
        <w:t>na základě kterého je dotace na sociální službu z rozpočtu kraje poskytová</w:t>
      </w:r>
      <w:r w:rsidR="00854BF9">
        <w:rPr>
          <w:rFonts w:ascii="Times New Roman" w:hAnsi="Times New Roman" w:cs="Times New Roman"/>
          <w:sz w:val="22"/>
          <w:szCs w:val="22"/>
        </w:rPr>
        <w:t>na.</w:t>
      </w:r>
    </w:p>
    <w:p w:rsidR="006533FD" w:rsidRPr="00F03B9B" w:rsidRDefault="006533FD" w:rsidP="006533FD">
      <w:pPr>
        <w:pStyle w:val="Default"/>
        <w:spacing w:before="120" w:after="120" w:line="276" w:lineRule="auto"/>
        <w:jc w:val="both"/>
        <w:rPr>
          <w:rFonts w:ascii="Times New Roman" w:hAnsi="Times New Roman" w:cs="Times New Roman"/>
          <w:b/>
          <w:sz w:val="22"/>
          <w:szCs w:val="22"/>
        </w:rPr>
      </w:pPr>
      <w:r w:rsidRPr="00F03B9B">
        <w:rPr>
          <w:rFonts w:ascii="Times New Roman" w:hAnsi="Times New Roman" w:cs="Times New Roman"/>
          <w:b/>
          <w:sz w:val="22"/>
          <w:szCs w:val="22"/>
        </w:rPr>
        <w:t xml:space="preserve">Bez uzavření </w:t>
      </w:r>
      <w:r>
        <w:rPr>
          <w:rFonts w:ascii="Times New Roman" w:hAnsi="Times New Roman" w:cs="Times New Roman"/>
          <w:b/>
          <w:sz w:val="22"/>
          <w:szCs w:val="22"/>
        </w:rPr>
        <w:t>smlouvy nelze dotaci poskytnout!</w:t>
      </w:r>
    </w:p>
    <w:p w:rsidR="006533FD" w:rsidRPr="00DC0603" w:rsidRDefault="006533FD" w:rsidP="006533FD">
      <w:pPr>
        <w:rPr>
          <w:rFonts w:ascii="Times New Roman" w:hAnsi="Times New Roman"/>
        </w:rPr>
      </w:pPr>
    </w:p>
    <w:p w:rsidR="006533FD" w:rsidRPr="00DC0603" w:rsidRDefault="006533FD" w:rsidP="006533FD">
      <w:pPr>
        <w:rPr>
          <w:rFonts w:ascii="Times New Roman" w:hAnsi="Times New Roman"/>
        </w:rPr>
      </w:pPr>
      <w:r w:rsidRPr="00DC0603">
        <w:rPr>
          <w:rFonts w:ascii="Times New Roman" w:hAnsi="Times New Roman"/>
        </w:rPr>
        <w:br w:type="page"/>
      </w:r>
    </w:p>
    <w:p w:rsidR="006533FD" w:rsidRPr="00DC0603"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Pr="00DC0603" w:rsidRDefault="006533FD" w:rsidP="006533FD">
      <w:pPr>
        <w:jc w:val="center"/>
        <w:rPr>
          <w:rFonts w:ascii="Times New Roman" w:hAnsi="Times New Roman"/>
          <w:b/>
          <w:sz w:val="56"/>
          <w:szCs w:val="56"/>
        </w:rPr>
      </w:pPr>
    </w:p>
    <w:p w:rsidR="006533FD" w:rsidRPr="00D8170B" w:rsidRDefault="006533FD" w:rsidP="006533FD">
      <w:pPr>
        <w:pStyle w:val="Nzev"/>
        <w:rPr>
          <w:b/>
          <w:sz w:val="40"/>
          <w:szCs w:val="40"/>
        </w:rPr>
      </w:pPr>
      <w:r w:rsidRPr="00D8170B">
        <w:rPr>
          <w:b/>
          <w:sz w:val="40"/>
          <w:szCs w:val="40"/>
        </w:rPr>
        <w:t xml:space="preserve">Příručka pro příjemce </w:t>
      </w:r>
    </w:p>
    <w:p w:rsidR="006A2596" w:rsidRDefault="006A2596" w:rsidP="006A2596">
      <w:pPr>
        <w:tabs>
          <w:tab w:val="left" w:pos="1080"/>
        </w:tabs>
        <w:spacing w:after="0"/>
        <w:jc w:val="center"/>
        <w:rPr>
          <w:rFonts w:ascii="Times New Roman" w:hAnsi="Times New Roman"/>
          <w:b/>
          <w:color w:val="808080"/>
          <w:sz w:val="24"/>
          <w:szCs w:val="24"/>
        </w:rPr>
      </w:pPr>
      <w:r w:rsidRPr="00DC0603">
        <w:rPr>
          <w:rFonts w:ascii="Times New Roman" w:hAnsi="Times New Roman"/>
          <w:b/>
          <w:color w:val="808080"/>
          <w:sz w:val="24"/>
          <w:szCs w:val="24"/>
        </w:rPr>
        <w:t>Liberecký kraj – poskytovatel</w:t>
      </w:r>
      <w:r>
        <w:rPr>
          <w:rFonts w:ascii="Times New Roman" w:hAnsi="Times New Roman"/>
          <w:b/>
          <w:color w:val="808080"/>
          <w:sz w:val="24"/>
          <w:szCs w:val="24"/>
        </w:rPr>
        <w:t xml:space="preserve"> finanční podpory (dotace nebo příspěvku)</w:t>
      </w:r>
    </w:p>
    <w:p w:rsidR="006533FD" w:rsidRPr="00DC0603" w:rsidRDefault="006533FD" w:rsidP="006533FD">
      <w:pPr>
        <w:tabs>
          <w:tab w:val="left" w:pos="1080"/>
        </w:tabs>
        <w:spacing w:after="0"/>
        <w:jc w:val="center"/>
        <w:rPr>
          <w:rFonts w:ascii="Times New Roman" w:hAnsi="Times New Roman"/>
          <w:b/>
          <w:color w:val="808080"/>
          <w:sz w:val="24"/>
          <w:szCs w:val="24"/>
        </w:rPr>
      </w:pPr>
      <w:r w:rsidRPr="00DC0603">
        <w:rPr>
          <w:rFonts w:ascii="Times New Roman" w:hAnsi="Times New Roman"/>
          <w:b/>
          <w:color w:val="808080"/>
          <w:sz w:val="24"/>
          <w:szCs w:val="24"/>
        </w:rPr>
        <w:t>2. část</w:t>
      </w:r>
    </w:p>
    <w:p w:rsidR="006533FD" w:rsidRPr="00DC0603" w:rsidRDefault="006533FD" w:rsidP="006533FD">
      <w:pPr>
        <w:tabs>
          <w:tab w:val="left" w:pos="1080"/>
        </w:tabs>
        <w:spacing w:after="0"/>
        <w:jc w:val="both"/>
        <w:rPr>
          <w:rFonts w:ascii="Times New Roman" w:hAnsi="Times New Roman"/>
          <w:b/>
          <w:color w:val="808080"/>
          <w:sz w:val="24"/>
          <w:szCs w:val="2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DC0603" w:rsidRDefault="006533FD" w:rsidP="006533FD">
      <w:pPr>
        <w:tabs>
          <w:tab w:val="left" w:pos="5046"/>
        </w:tabs>
        <w:jc w:val="right"/>
        <w:rPr>
          <w:rFonts w:ascii="Times New Roman" w:hAnsi="Times New Roman"/>
          <w:b/>
          <w:i/>
          <w:sz w:val="44"/>
          <w:szCs w:val="44"/>
        </w:rPr>
      </w:pPr>
    </w:p>
    <w:p w:rsidR="006533FD" w:rsidRPr="00F03B9B" w:rsidRDefault="006533FD" w:rsidP="006533FD">
      <w:pPr>
        <w:rPr>
          <w:rFonts w:ascii="Times New Roman" w:hAnsi="Times New Roman"/>
          <w:b/>
          <w:i/>
          <w:sz w:val="44"/>
          <w:szCs w:val="44"/>
        </w:rPr>
      </w:pPr>
      <w:r w:rsidRPr="00DC0603">
        <w:rPr>
          <w:rFonts w:ascii="Times New Roman" w:hAnsi="Times New Roman"/>
          <w:b/>
          <w:i/>
          <w:sz w:val="44"/>
          <w:szCs w:val="44"/>
        </w:rPr>
        <w:br w:type="page"/>
      </w:r>
      <w:bookmarkStart w:id="169" w:name="_Toc386641602"/>
    </w:p>
    <w:p w:rsidR="006533FD" w:rsidRPr="00DC0603" w:rsidRDefault="006533FD" w:rsidP="006533FD">
      <w:pPr>
        <w:pStyle w:val="Nadpis1"/>
        <w:keepLines w:val="0"/>
        <w:numPr>
          <w:ilvl w:val="0"/>
          <w:numId w:val="0"/>
        </w:numPr>
        <w:tabs>
          <w:tab w:val="left" w:pos="709"/>
        </w:tabs>
        <w:spacing w:line="276" w:lineRule="auto"/>
        <w:ind w:left="432" w:hanging="432"/>
        <w:jc w:val="left"/>
        <w:rPr>
          <w:rFonts w:ascii="Times New Roman" w:hAnsi="Times New Roman"/>
        </w:rPr>
      </w:pPr>
      <w:bookmarkStart w:id="170" w:name="_Toc451177079"/>
      <w:r w:rsidRPr="00DC0603">
        <w:rPr>
          <w:rFonts w:ascii="Times New Roman" w:hAnsi="Times New Roman"/>
        </w:rPr>
        <w:lastRenderedPageBreak/>
        <w:t>Příručka pro příjemce</w:t>
      </w:r>
      <w:bookmarkEnd w:id="169"/>
      <w:bookmarkEnd w:id="170"/>
      <w:r w:rsidRPr="00DC0603">
        <w:rPr>
          <w:rFonts w:ascii="Times New Roman" w:hAnsi="Times New Roman"/>
        </w:rPr>
        <w:t xml:space="preserve"> </w:t>
      </w: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rPr>
      </w:pPr>
      <w:bookmarkStart w:id="171" w:name="_Toc378604840"/>
      <w:bookmarkStart w:id="172" w:name="_Toc355182693"/>
      <w:bookmarkStart w:id="173" w:name="_Toc385435890"/>
      <w:bookmarkStart w:id="174" w:name="_Toc386641603"/>
      <w:bookmarkStart w:id="175" w:name="_Toc451177080"/>
      <w:r w:rsidRPr="00DC0603">
        <w:rPr>
          <w:rFonts w:ascii="Times New Roman" w:hAnsi="Times New Roman"/>
        </w:rPr>
        <w:t>Úvod</w:t>
      </w:r>
      <w:bookmarkEnd w:id="171"/>
      <w:bookmarkEnd w:id="172"/>
      <w:bookmarkEnd w:id="173"/>
      <w:bookmarkEnd w:id="174"/>
      <w:bookmarkEnd w:id="175"/>
      <w:r w:rsidRPr="00DC0603">
        <w:rPr>
          <w:rFonts w:ascii="Times New Roman" w:hAnsi="Times New Roman"/>
        </w:rPr>
        <w:t xml:space="preserve">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Tato </w:t>
      </w:r>
      <w:r>
        <w:rPr>
          <w:rFonts w:ascii="Times New Roman" w:hAnsi="Times New Roman"/>
        </w:rPr>
        <w:t>část</w:t>
      </w:r>
      <w:r w:rsidRPr="00DC0603">
        <w:rPr>
          <w:rFonts w:ascii="Times New Roman" w:hAnsi="Times New Roman"/>
        </w:rPr>
        <w:t xml:space="preserve"> je určena poskytovatelům sociálních služeb</w:t>
      </w:r>
      <w:r>
        <w:rPr>
          <w:rFonts w:ascii="Times New Roman" w:hAnsi="Times New Roman"/>
        </w:rPr>
        <w:t>, coby</w:t>
      </w:r>
      <w:r w:rsidRPr="00DC0603">
        <w:rPr>
          <w:rFonts w:ascii="Times New Roman" w:hAnsi="Times New Roman"/>
        </w:rPr>
        <w:t xml:space="preserve"> příjemcům finanční podpory v podobě </w:t>
      </w:r>
      <w:r>
        <w:rPr>
          <w:rFonts w:ascii="Times New Roman" w:hAnsi="Times New Roman"/>
        </w:rPr>
        <w:t>částečné vyrovnávací platby</w:t>
      </w:r>
      <w:r w:rsidRPr="00DC0603">
        <w:rPr>
          <w:rFonts w:ascii="Times New Roman" w:hAnsi="Times New Roman"/>
        </w:rPr>
        <w:t xml:space="preserve"> poskytované formou dotace/příspěvku na sociální služby.</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V příručce jsou uvedena pravidla spojená s čerpáním poskytnutých finančních prostředků na sociální služby (jednotlivé povinnosti stanovené </w:t>
      </w:r>
      <w:r w:rsidR="00854BF9">
        <w:rPr>
          <w:rFonts w:ascii="Times New Roman" w:hAnsi="Times New Roman"/>
        </w:rPr>
        <w:t xml:space="preserve">podpořeným </w:t>
      </w:r>
      <w:r w:rsidRPr="00DC0603">
        <w:rPr>
          <w:rFonts w:ascii="Times New Roman" w:hAnsi="Times New Roman"/>
        </w:rPr>
        <w:t>poskytovatelům</w:t>
      </w:r>
      <w:r w:rsidR="00E631B7">
        <w:rPr>
          <w:rFonts w:ascii="Times New Roman" w:hAnsi="Times New Roman"/>
        </w:rPr>
        <w:t xml:space="preserve"> sociálních</w:t>
      </w:r>
      <w:r w:rsidRPr="00DC0603">
        <w:rPr>
          <w:rFonts w:ascii="Times New Roman" w:hAnsi="Times New Roman"/>
        </w:rPr>
        <w:t xml:space="preserve"> služeb).</w:t>
      </w:r>
    </w:p>
    <w:p w:rsidR="006533FD" w:rsidRPr="00DC0603" w:rsidRDefault="006533FD" w:rsidP="006533FD">
      <w:pPr>
        <w:pStyle w:val="pjemceodstavec"/>
        <w:spacing w:line="276" w:lineRule="auto"/>
        <w:rPr>
          <w:rFonts w:ascii="Times New Roman" w:hAnsi="Times New Roman"/>
        </w:rPr>
      </w:pPr>
      <w:r>
        <w:rPr>
          <w:rFonts w:ascii="Times New Roman" w:hAnsi="Times New Roman"/>
        </w:rPr>
        <w:t>V p</w:t>
      </w:r>
      <w:r w:rsidRPr="00DC0603">
        <w:rPr>
          <w:rFonts w:ascii="Times New Roman" w:hAnsi="Times New Roman"/>
        </w:rPr>
        <w:t>říručce jsou popsány stěžejní postupy pro poskytování sociálních služeb, postupy v případě změn v průběhu roku, uznatelné a neuznatelné náklady, vedení ú</w:t>
      </w:r>
      <w:r w:rsidR="00D07E8A">
        <w:rPr>
          <w:rFonts w:ascii="Times New Roman" w:hAnsi="Times New Roman"/>
        </w:rPr>
        <w:t>četnictví, systém monitorování</w:t>
      </w:r>
      <w:r w:rsidRPr="00DC0603">
        <w:rPr>
          <w:rFonts w:ascii="Times New Roman" w:hAnsi="Times New Roman"/>
        </w:rPr>
        <w:t xml:space="preserve"> apod.</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Příručce pro příjemce předchází Příručka pro žadatele, která poskytuje základní informace spojené se zpracováním žádosti o finanční podporu, hodnocení s</w:t>
      </w:r>
      <w:r>
        <w:rPr>
          <w:rFonts w:ascii="Times New Roman" w:hAnsi="Times New Roman"/>
        </w:rPr>
        <w:t>lužby a stanovením výše finanční podpory.</w:t>
      </w:r>
    </w:p>
    <w:p w:rsidR="006533FD" w:rsidRPr="00DC0603" w:rsidRDefault="006533FD" w:rsidP="006533FD">
      <w:pPr>
        <w:rPr>
          <w:rFonts w:ascii="Times New Roman" w:hAnsi="Times New Roman"/>
          <w:b/>
          <w:sz w:val="24"/>
        </w:rPr>
      </w:pPr>
      <w:bookmarkStart w:id="176" w:name="_Toc386641604"/>
      <w:bookmarkEnd w:id="176"/>
      <w:r w:rsidRPr="00DC0603">
        <w:rPr>
          <w:rFonts w:ascii="Times New Roman" w:hAnsi="Times New Roman"/>
        </w:rPr>
        <w:br w:type="page"/>
      </w: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rPr>
      </w:pPr>
      <w:bookmarkStart w:id="177" w:name="_Toc376458712"/>
      <w:bookmarkStart w:id="178" w:name="_Toc376458713"/>
      <w:bookmarkStart w:id="179" w:name="_Toc376458714"/>
      <w:bookmarkStart w:id="180" w:name="_Toc355182694"/>
      <w:bookmarkStart w:id="181" w:name="_Toc378604841"/>
      <w:bookmarkStart w:id="182" w:name="_Toc385435891"/>
      <w:bookmarkStart w:id="183" w:name="_Toc386641605"/>
      <w:bookmarkStart w:id="184" w:name="_Toc451177081"/>
      <w:bookmarkEnd w:id="177"/>
      <w:bookmarkEnd w:id="178"/>
      <w:bookmarkEnd w:id="179"/>
      <w:r w:rsidRPr="00DC0603">
        <w:rPr>
          <w:rFonts w:ascii="Times New Roman" w:hAnsi="Times New Roman"/>
        </w:rPr>
        <w:lastRenderedPageBreak/>
        <w:t>Postupy pro poskytování sociálních služeb</w:t>
      </w:r>
      <w:bookmarkEnd w:id="180"/>
      <w:bookmarkEnd w:id="181"/>
      <w:bookmarkEnd w:id="182"/>
      <w:bookmarkEnd w:id="183"/>
      <w:bookmarkEnd w:id="184"/>
    </w:p>
    <w:p w:rsidR="006533FD" w:rsidRPr="00DC0603" w:rsidRDefault="006533FD" w:rsidP="00AA54F1">
      <w:pPr>
        <w:pStyle w:val="Nadpis2"/>
        <w:keepNext/>
        <w:keepLines/>
        <w:numPr>
          <w:ilvl w:val="1"/>
          <w:numId w:val="29"/>
        </w:numPr>
        <w:tabs>
          <w:tab w:val="left" w:pos="851"/>
        </w:tabs>
        <w:spacing w:after="120" w:line="276" w:lineRule="auto"/>
        <w:ind w:left="397" w:hanging="397"/>
        <w:rPr>
          <w:rFonts w:ascii="Times New Roman" w:hAnsi="Times New Roman"/>
        </w:rPr>
      </w:pPr>
      <w:bookmarkStart w:id="185" w:name="_Toc378604842"/>
      <w:bookmarkStart w:id="186" w:name="_Toc385435892"/>
      <w:bookmarkStart w:id="187" w:name="_Toc386641606"/>
      <w:bookmarkStart w:id="188" w:name="_Toc451177082"/>
      <w:r w:rsidRPr="00DC0603">
        <w:rPr>
          <w:rFonts w:ascii="Times New Roman" w:hAnsi="Times New Roman"/>
        </w:rPr>
        <w:t>Personální zabezpečení služby</w:t>
      </w:r>
      <w:bookmarkEnd w:id="185"/>
      <w:bookmarkEnd w:id="186"/>
      <w:bookmarkEnd w:id="187"/>
      <w:bookmarkEnd w:id="188"/>
      <w:r w:rsidRPr="00DC0603">
        <w:rPr>
          <w:rFonts w:ascii="Times New Roman" w:hAnsi="Times New Roman"/>
        </w:rPr>
        <w:t xml:space="preserve">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Poskytovatel sociální služby v žádosti uvádí složení pracovního týmu služby a celkový počet úvazků pracovníků s ohledem na jednotlivé pracovní pozice.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V případě pracovníků </w:t>
      </w:r>
      <w:r>
        <w:rPr>
          <w:rFonts w:ascii="Times New Roman" w:hAnsi="Times New Roman"/>
        </w:rPr>
        <w:t>vykonávajících odbornou činnost,</w:t>
      </w:r>
      <w:r w:rsidRPr="00DC0603">
        <w:rPr>
          <w:rFonts w:ascii="Times New Roman" w:hAnsi="Times New Roman"/>
        </w:rPr>
        <w:t xml:space="preserve"> jsou jednotlivé pozice uváděny ve struktuře:</w:t>
      </w:r>
    </w:p>
    <w:p w:rsidR="006533FD" w:rsidRPr="00DC0603" w:rsidRDefault="006533FD" w:rsidP="00AA54F1">
      <w:pPr>
        <w:pStyle w:val="pjemceodstavec"/>
        <w:numPr>
          <w:ilvl w:val="0"/>
          <w:numId w:val="32"/>
        </w:numPr>
        <w:spacing w:before="0"/>
        <w:rPr>
          <w:rFonts w:ascii="Times New Roman" w:hAnsi="Times New Roman"/>
        </w:rPr>
      </w:pPr>
      <w:r w:rsidRPr="00DC0603">
        <w:rPr>
          <w:rFonts w:ascii="Times New Roman" w:hAnsi="Times New Roman"/>
        </w:rPr>
        <w:t>sociální pracovníci,</w:t>
      </w:r>
    </w:p>
    <w:p w:rsidR="006533FD" w:rsidRPr="00DC0603" w:rsidRDefault="006533FD" w:rsidP="00AA54F1">
      <w:pPr>
        <w:pStyle w:val="pjemceodstavec"/>
        <w:numPr>
          <w:ilvl w:val="0"/>
          <w:numId w:val="32"/>
        </w:numPr>
        <w:spacing w:before="0"/>
        <w:rPr>
          <w:rFonts w:ascii="Times New Roman" w:hAnsi="Times New Roman"/>
        </w:rPr>
      </w:pPr>
      <w:r w:rsidRPr="00DC0603">
        <w:rPr>
          <w:rFonts w:ascii="Times New Roman" w:hAnsi="Times New Roman"/>
        </w:rPr>
        <w:t>pracovníci v sociálních službách,</w:t>
      </w:r>
    </w:p>
    <w:p w:rsidR="006533FD" w:rsidRPr="00DC0603" w:rsidRDefault="006533FD" w:rsidP="00AA54F1">
      <w:pPr>
        <w:pStyle w:val="pjemceodstavec"/>
        <w:numPr>
          <w:ilvl w:val="0"/>
          <w:numId w:val="32"/>
        </w:numPr>
        <w:spacing w:before="0"/>
        <w:rPr>
          <w:rFonts w:ascii="Times New Roman" w:hAnsi="Times New Roman"/>
        </w:rPr>
      </w:pPr>
      <w:r w:rsidRPr="00DC0603">
        <w:rPr>
          <w:rFonts w:ascii="Times New Roman" w:hAnsi="Times New Roman"/>
        </w:rPr>
        <w:t>zdravotničtí pracovníci,</w:t>
      </w:r>
    </w:p>
    <w:p w:rsidR="006533FD" w:rsidRPr="00DC0603" w:rsidRDefault="006533FD" w:rsidP="00AA54F1">
      <w:pPr>
        <w:pStyle w:val="pjemceodstavec"/>
        <w:numPr>
          <w:ilvl w:val="0"/>
          <w:numId w:val="32"/>
        </w:numPr>
        <w:spacing w:before="0"/>
        <w:rPr>
          <w:rFonts w:ascii="Times New Roman" w:hAnsi="Times New Roman"/>
        </w:rPr>
      </w:pPr>
      <w:r w:rsidRPr="00DC0603">
        <w:rPr>
          <w:rFonts w:ascii="Times New Roman" w:hAnsi="Times New Roman"/>
        </w:rPr>
        <w:t>pedagogičtí pracovníci,</w:t>
      </w:r>
    </w:p>
    <w:p w:rsidR="006533FD" w:rsidRPr="00DC0603" w:rsidRDefault="006533FD" w:rsidP="00AA54F1">
      <w:pPr>
        <w:pStyle w:val="pjemceodstavec"/>
        <w:numPr>
          <w:ilvl w:val="0"/>
          <w:numId w:val="32"/>
        </w:numPr>
        <w:spacing w:before="0"/>
        <w:rPr>
          <w:rFonts w:ascii="Times New Roman" w:hAnsi="Times New Roman"/>
        </w:rPr>
      </w:pPr>
      <w:r w:rsidRPr="00DC0603">
        <w:rPr>
          <w:rFonts w:ascii="Times New Roman" w:hAnsi="Times New Roman"/>
        </w:rPr>
        <w:t>manželští a rodinní poradci,</w:t>
      </w:r>
    </w:p>
    <w:p w:rsidR="006533FD" w:rsidRPr="00DC0603" w:rsidRDefault="006533FD" w:rsidP="00AA54F1">
      <w:pPr>
        <w:pStyle w:val="pjemceodstavec"/>
        <w:numPr>
          <w:ilvl w:val="0"/>
          <w:numId w:val="32"/>
        </w:numPr>
        <w:spacing w:before="0"/>
        <w:rPr>
          <w:rFonts w:ascii="Times New Roman" w:hAnsi="Times New Roman"/>
        </w:rPr>
      </w:pPr>
      <w:r w:rsidRPr="00DC0603">
        <w:rPr>
          <w:rFonts w:ascii="Times New Roman" w:hAnsi="Times New Roman"/>
        </w:rPr>
        <w:t>další odborní pracovníci, kteří přímo poskytují sociální služby.</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V případě ostatních pracovníků jsou jednotlivé pozice uváděny ve struktuře:</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vedoucí pracovníci,</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administrativní pracovníci,</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obslužný personál.</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 je na základě smlouvy povinen</w:t>
      </w:r>
      <w:r w:rsidRPr="00DC0603">
        <w:rPr>
          <w:rFonts w:ascii="Times New Roman" w:hAnsi="Times New Roman"/>
          <w:b/>
        </w:rPr>
        <w:t xml:space="preserve"> zajistit minimální rozsah dostupné kapacity pracovníků zajišťujících odbornou činnost – </w:t>
      </w:r>
      <w:r w:rsidRPr="00AB1A6E">
        <w:rPr>
          <w:rFonts w:ascii="Times New Roman" w:hAnsi="Times New Roman"/>
          <w:b/>
        </w:rPr>
        <w:t>pracovníků vykonávající</w:t>
      </w:r>
      <w:r>
        <w:rPr>
          <w:rFonts w:ascii="Times New Roman" w:hAnsi="Times New Roman"/>
          <w:b/>
        </w:rPr>
        <w:t>ch</w:t>
      </w:r>
      <w:r w:rsidRPr="00AB1A6E">
        <w:rPr>
          <w:rFonts w:ascii="Times New Roman" w:hAnsi="Times New Roman"/>
          <w:b/>
        </w:rPr>
        <w:t xml:space="preserve"> odbornou činnost</w:t>
      </w:r>
      <w:r w:rsidRPr="00DC0603">
        <w:rPr>
          <w:rFonts w:ascii="Times New Roman" w:hAnsi="Times New Roman"/>
          <w:b/>
        </w:rPr>
        <w:t xml:space="preserve">. </w:t>
      </w:r>
      <w:r w:rsidRPr="00DC0603">
        <w:rPr>
          <w:rFonts w:ascii="Times New Roman" w:hAnsi="Times New Roman"/>
        </w:rPr>
        <w:t xml:space="preserve">Minimální rozsah dostupné kapacity pracovníků </w:t>
      </w:r>
      <w:r>
        <w:rPr>
          <w:rFonts w:ascii="Times New Roman" w:hAnsi="Times New Roman"/>
        </w:rPr>
        <w:t>vykonávajících odbornou činnost</w:t>
      </w:r>
      <w:r w:rsidRPr="00DC0603">
        <w:rPr>
          <w:rFonts w:ascii="Times New Roman" w:hAnsi="Times New Roman"/>
        </w:rPr>
        <w:t xml:space="preserve"> je vyjádřen celkovým průměrným počtem úvazků pracovníků </w:t>
      </w:r>
      <w:r>
        <w:rPr>
          <w:rFonts w:ascii="Times New Roman" w:hAnsi="Times New Roman"/>
        </w:rPr>
        <w:t>vykonávajících odbornou činnost</w:t>
      </w:r>
      <w:r w:rsidRPr="00DC0603">
        <w:rPr>
          <w:rFonts w:ascii="Times New Roman" w:hAnsi="Times New Roman"/>
        </w:rPr>
        <w:t xml:space="preserve">. V případě změny této hodnoty bez předchozího schválení ze strany kraje se jedná o porušení smlouvy. Změna v podobě snížení </w:t>
      </w:r>
      <w:r w:rsidRPr="00DC0603">
        <w:rPr>
          <w:rFonts w:ascii="Times New Roman" w:hAnsi="Times New Roman"/>
          <w:u w:val="single"/>
        </w:rPr>
        <w:t>minimálního</w:t>
      </w:r>
      <w:r w:rsidRPr="00DC0603">
        <w:rPr>
          <w:rFonts w:ascii="Times New Roman" w:hAnsi="Times New Roman"/>
        </w:rPr>
        <w:t xml:space="preserve"> celkového počtu úvazků pracovníků </w:t>
      </w:r>
      <w:r>
        <w:rPr>
          <w:rFonts w:ascii="Times New Roman" w:hAnsi="Times New Roman"/>
        </w:rPr>
        <w:t>vykonávajících odbornou činnost</w:t>
      </w:r>
      <w:r w:rsidRPr="00DC0603">
        <w:rPr>
          <w:rFonts w:ascii="Times New Roman" w:hAnsi="Times New Roman"/>
        </w:rPr>
        <w:t xml:space="preserve"> podléhá schvál</w:t>
      </w:r>
      <w:r w:rsidR="00E631B7">
        <w:rPr>
          <w:rFonts w:ascii="Times New Roman" w:hAnsi="Times New Roman"/>
        </w:rPr>
        <w:t>e</w:t>
      </w:r>
      <w:r w:rsidRPr="00DC0603">
        <w:rPr>
          <w:rFonts w:ascii="Times New Roman" w:hAnsi="Times New Roman"/>
        </w:rPr>
        <w:t>ní kraje (viz kapitola 3.2 – Podstatné změny).</w:t>
      </w:r>
    </w:p>
    <w:p w:rsidR="006533FD" w:rsidRPr="00DC0603" w:rsidRDefault="006533FD" w:rsidP="006533FD">
      <w:pPr>
        <w:shd w:val="clear" w:color="auto" w:fill="FFFFFF"/>
        <w:spacing w:before="120" w:after="120"/>
        <w:jc w:val="both"/>
        <w:rPr>
          <w:rFonts w:ascii="Times New Roman" w:hAnsi="Times New Roman"/>
        </w:rPr>
      </w:pPr>
    </w:p>
    <w:p w:rsidR="006533FD" w:rsidRPr="00DC0603" w:rsidRDefault="006533FD" w:rsidP="00AA54F1">
      <w:pPr>
        <w:pStyle w:val="Nadpis2"/>
        <w:keepNext/>
        <w:keepLines/>
        <w:numPr>
          <w:ilvl w:val="1"/>
          <w:numId w:val="29"/>
        </w:numPr>
        <w:tabs>
          <w:tab w:val="left" w:pos="284"/>
          <w:tab w:val="num" w:pos="426"/>
          <w:tab w:val="left" w:pos="851"/>
        </w:tabs>
        <w:spacing w:after="120" w:line="276" w:lineRule="auto"/>
        <w:ind w:left="397" w:hanging="397"/>
        <w:rPr>
          <w:rFonts w:ascii="Times New Roman" w:hAnsi="Times New Roman"/>
        </w:rPr>
      </w:pPr>
      <w:bookmarkStart w:id="189" w:name="_Toc378604843"/>
      <w:bookmarkStart w:id="190" w:name="_Toc385435893"/>
      <w:bookmarkStart w:id="191" w:name="_Toc386641607"/>
      <w:bookmarkStart w:id="192" w:name="_Toc451177083"/>
      <w:r w:rsidRPr="00DC0603">
        <w:rPr>
          <w:rFonts w:ascii="Times New Roman" w:hAnsi="Times New Roman"/>
        </w:rPr>
        <w:t xml:space="preserve">Stanovení minimálního podílu rozsahu </w:t>
      </w:r>
      <w:r w:rsidRPr="004E36A1">
        <w:rPr>
          <w:rFonts w:ascii="Times New Roman" w:hAnsi="Times New Roman"/>
        </w:rPr>
        <w:t>přímé práce z</w:t>
      </w:r>
      <w:r w:rsidRPr="00DC0603">
        <w:rPr>
          <w:rFonts w:ascii="Times New Roman" w:hAnsi="Times New Roman"/>
        </w:rPr>
        <w:t xml:space="preserve"> vykazované činnosti pracovníků poskytovatele </w:t>
      </w:r>
      <w:r w:rsidR="00D7251A">
        <w:rPr>
          <w:rFonts w:ascii="Times New Roman" w:hAnsi="Times New Roman"/>
        </w:rPr>
        <w:t xml:space="preserve">sociální </w:t>
      </w:r>
      <w:r w:rsidRPr="00DC0603">
        <w:rPr>
          <w:rFonts w:ascii="Times New Roman" w:hAnsi="Times New Roman"/>
        </w:rPr>
        <w:t>služby</w:t>
      </w:r>
      <w:bookmarkEnd w:id="189"/>
      <w:bookmarkEnd w:id="190"/>
      <w:bookmarkEnd w:id="191"/>
      <w:bookmarkEnd w:id="192"/>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S ohledem na zefektivnění poskytování sociálních služeb je stanoven minimální podíl rozsahu přímé práce a příjemce (poskytovatel</w:t>
      </w:r>
      <w:r w:rsidR="00E631B7">
        <w:rPr>
          <w:rFonts w:ascii="Times New Roman" w:hAnsi="Times New Roman"/>
        </w:rPr>
        <w:t xml:space="preserve"> sociální</w:t>
      </w:r>
      <w:r w:rsidRPr="00DC0603">
        <w:rPr>
          <w:rFonts w:ascii="Times New Roman" w:hAnsi="Times New Roman"/>
        </w:rPr>
        <w:t xml:space="preserve"> služby) je povinen jej dodržet.</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pjemceodstavec"/>
        <w:pBdr>
          <w:top w:val="single" w:sz="4" w:space="1" w:color="auto"/>
          <w:left w:val="single" w:sz="4" w:space="0" w:color="auto"/>
          <w:bottom w:val="single" w:sz="4" w:space="1" w:color="auto"/>
          <w:right w:val="single" w:sz="4" w:space="1" w:color="auto"/>
        </w:pBdr>
        <w:spacing w:line="276" w:lineRule="auto"/>
        <w:rPr>
          <w:rFonts w:ascii="Times New Roman" w:hAnsi="Times New Roman"/>
          <w:u w:val="single"/>
        </w:rPr>
      </w:pPr>
      <w:r w:rsidRPr="00867E07">
        <w:rPr>
          <w:rFonts w:ascii="Times New Roman" w:hAnsi="Times New Roman"/>
        </w:rPr>
        <w:t>Poskytovatel</w:t>
      </w:r>
      <w:r w:rsidR="00E631B7">
        <w:rPr>
          <w:rFonts w:ascii="Times New Roman" w:hAnsi="Times New Roman"/>
        </w:rPr>
        <w:t xml:space="preserve"> sociální služby</w:t>
      </w:r>
      <w:r w:rsidRPr="00867E07">
        <w:rPr>
          <w:rFonts w:ascii="Times New Roman" w:hAnsi="Times New Roman"/>
        </w:rPr>
        <w:t xml:space="preserve"> je povinen </w:t>
      </w:r>
      <w:r w:rsidRPr="00DC0603">
        <w:rPr>
          <w:rFonts w:ascii="Times New Roman" w:hAnsi="Times New Roman"/>
        </w:rPr>
        <w:t xml:space="preserve">dodržet minimální podíl rozsahu přímé práce ve vztahu k jiným činnostem poskytovatele služby </w:t>
      </w:r>
      <w:r w:rsidRPr="00DC0603">
        <w:rPr>
          <w:rFonts w:ascii="Times New Roman" w:hAnsi="Times New Roman"/>
          <w:u w:val="single"/>
        </w:rPr>
        <w:t xml:space="preserve">v případě každého jednotlivého </w:t>
      </w:r>
      <w:r w:rsidRPr="00AB1A6E">
        <w:rPr>
          <w:rFonts w:ascii="Times New Roman" w:hAnsi="Times New Roman"/>
          <w:u w:val="single"/>
        </w:rPr>
        <w:t>pracovníka vykonávajícího odbornou činnost.</w:t>
      </w:r>
    </w:p>
    <w:p w:rsidR="006533FD" w:rsidRPr="00867E07" w:rsidRDefault="006533FD" w:rsidP="006533FD">
      <w:pPr>
        <w:pStyle w:val="pjemceodstavec"/>
        <w:pBdr>
          <w:top w:val="single" w:sz="4" w:space="1" w:color="auto"/>
          <w:left w:val="single" w:sz="4" w:space="0" w:color="auto"/>
          <w:bottom w:val="single" w:sz="4" w:space="1" w:color="auto"/>
          <w:right w:val="single" w:sz="4" w:space="1" w:color="auto"/>
        </w:pBdr>
        <w:shd w:val="clear" w:color="auto" w:fill="FFFFFF"/>
        <w:spacing w:line="276" w:lineRule="auto"/>
        <w:rPr>
          <w:rFonts w:ascii="Times New Roman" w:hAnsi="Times New Roman"/>
        </w:rPr>
      </w:pPr>
      <w:r w:rsidRPr="00DC0603">
        <w:rPr>
          <w:rFonts w:ascii="Times New Roman" w:hAnsi="Times New Roman"/>
        </w:rPr>
        <w:t>Minimální výše podílu přímé práce ve vztahu k ostatním činnostem pracovník</w:t>
      </w:r>
      <w:r>
        <w:rPr>
          <w:rFonts w:ascii="Times New Roman" w:hAnsi="Times New Roman"/>
        </w:rPr>
        <w:t xml:space="preserve">a vykonávajícího odbornou </w:t>
      </w:r>
      <w:r w:rsidRPr="00867E07">
        <w:rPr>
          <w:rFonts w:ascii="Times New Roman" w:hAnsi="Times New Roman"/>
        </w:rPr>
        <w:t>činnost je stanovena na 60%, tj. 60% fondu pracovní doby musí být využito pro přímou práci s uživateli (při výpočtu podílu přímé práce se neposuzuje případná nemoc, ošetřování člena domácnosti a dovolen</w:t>
      </w:r>
      <w:r w:rsidR="00854BF9">
        <w:rPr>
          <w:rFonts w:ascii="Times New Roman" w:hAnsi="Times New Roman"/>
        </w:rPr>
        <w:t>á</w:t>
      </w:r>
      <w:r w:rsidRPr="00867E07">
        <w:rPr>
          <w:rFonts w:ascii="Times New Roman" w:hAnsi="Times New Roman"/>
        </w:rPr>
        <w:t xml:space="preserve">). </w:t>
      </w:r>
    </w:p>
    <w:p w:rsidR="006533FD" w:rsidRPr="00DC0603" w:rsidRDefault="006533FD" w:rsidP="006533FD">
      <w:pPr>
        <w:pStyle w:val="pjemceodstavec"/>
        <w:pBdr>
          <w:top w:val="single" w:sz="4" w:space="1" w:color="auto"/>
          <w:left w:val="single" w:sz="4" w:space="0" w:color="auto"/>
          <w:bottom w:val="single" w:sz="4" w:space="1" w:color="auto"/>
          <w:right w:val="single" w:sz="4" w:space="1" w:color="auto"/>
        </w:pBdr>
        <w:shd w:val="clear" w:color="auto" w:fill="FFFFFF"/>
        <w:spacing w:line="276" w:lineRule="auto"/>
        <w:rPr>
          <w:rFonts w:ascii="Times New Roman" w:hAnsi="Times New Roman"/>
        </w:rPr>
      </w:pPr>
      <w:r w:rsidRPr="00DC0603">
        <w:rPr>
          <w:rFonts w:ascii="Times New Roman" w:hAnsi="Times New Roman"/>
        </w:rPr>
        <w:t xml:space="preserve">Mezi pracovníky </w:t>
      </w:r>
      <w:r>
        <w:rPr>
          <w:rFonts w:ascii="Times New Roman" w:hAnsi="Times New Roman"/>
        </w:rPr>
        <w:t>vykonávající odbornou činnost</w:t>
      </w:r>
      <w:r w:rsidRPr="00DC0603">
        <w:rPr>
          <w:rFonts w:ascii="Times New Roman" w:hAnsi="Times New Roman"/>
        </w:rPr>
        <w:t xml:space="preserve"> se zahrnují pracovníci v sociálních službách podle</w:t>
      </w:r>
      <w:r w:rsidR="00854BF9">
        <w:rPr>
          <w:rFonts w:ascii="Times New Roman" w:hAnsi="Times New Roman"/>
        </w:rPr>
        <w:t xml:space="preserve"> </w:t>
      </w:r>
      <w:r w:rsidRPr="00DC0603">
        <w:rPr>
          <w:rFonts w:ascii="Times New Roman" w:hAnsi="Times New Roman"/>
        </w:rPr>
        <w:t>§</w:t>
      </w:r>
      <w:r w:rsidR="00854BF9">
        <w:rPr>
          <w:rFonts w:ascii="Times New Roman" w:hAnsi="Times New Roman"/>
        </w:rPr>
        <w:t> </w:t>
      </w:r>
      <w:r w:rsidRPr="00DC0603">
        <w:rPr>
          <w:rFonts w:ascii="Times New Roman" w:hAnsi="Times New Roman"/>
        </w:rPr>
        <w:t xml:space="preserve">115 odst. 1 písm. a) až e) </w:t>
      </w:r>
      <w:r w:rsidR="00E631B7">
        <w:rPr>
          <w:rFonts w:ascii="Times New Roman" w:hAnsi="Times New Roman"/>
        </w:rPr>
        <w:t>ZSS</w:t>
      </w:r>
      <w:r w:rsidRPr="00DC0603">
        <w:rPr>
          <w:rFonts w:ascii="Times New Roman" w:hAnsi="Times New Roman"/>
        </w:rPr>
        <w:t xml:space="preserve"> - a) sociální pracovníci, b) pracovníci v sociálních službách, c) zdravotničtí pracovníci, d) pedagogičtí pracovníci, e) manželští a rodinní poradci a další odborní pracovníci, kteří přímo poskytují sociální služby.</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 je povinen vykazovat činnosti svých pracovníků.</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Příjemce je povinen pravidelně zaznamenávat jak přímou práci s uživateli, tak ostatní činnosti. Nejdůležitější z těchto činností je </w:t>
      </w:r>
      <w:r w:rsidRPr="00867E07">
        <w:rPr>
          <w:rFonts w:ascii="Times New Roman" w:hAnsi="Times New Roman"/>
        </w:rPr>
        <w:t>záznam přímé práce a to ve vazbě na identifikaci konkrétního uživatele</w:t>
      </w:r>
      <w:r w:rsidRPr="00867E07">
        <w:rPr>
          <w:rFonts w:ascii="Times New Roman" w:hAnsi="Times New Roman"/>
          <w:vertAlign w:val="superscript"/>
        </w:rPr>
        <w:footnoteReference w:id="43"/>
      </w:r>
      <w:r w:rsidRPr="00867E07">
        <w:rPr>
          <w:rFonts w:ascii="Times New Roman" w:hAnsi="Times New Roman"/>
        </w:rPr>
        <w:t xml:space="preserve">. Přímá práce se skládá jak z přípravy, individuální </w:t>
      </w:r>
      <w:r w:rsidRPr="00DC0603">
        <w:rPr>
          <w:rFonts w:ascii="Times New Roman" w:hAnsi="Times New Roman"/>
        </w:rPr>
        <w:t>a skupinové práce, tak z vedení dokumentace a práce na řešení zakázky uživatele. V případě ostatních činností lze tyto činnosti vykazovat souhrnně bez rozlišení konkrétních činností v rámci ostatních činností, tj. uvádět pouze jednu kategorii „ostatní činnosti“ bez rozlišení</w:t>
      </w:r>
      <w:r w:rsidRPr="00DC0603">
        <w:rPr>
          <w:rFonts w:ascii="Times New Roman" w:hAnsi="Times New Roman"/>
          <w:vertAlign w:val="superscript"/>
        </w:rPr>
        <w:footnoteReference w:id="44"/>
      </w:r>
      <w:r w:rsidRPr="00DC0603">
        <w:rPr>
          <w:rFonts w:ascii="Times New Roman" w:hAnsi="Times New Roman"/>
        </w:rPr>
        <w:t xml:space="preserve">. </w:t>
      </w:r>
    </w:p>
    <w:p w:rsidR="006533FD" w:rsidRPr="00DC0603" w:rsidRDefault="006533FD" w:rsidP="006533FD">
      <w:pPr>
        <w:pStyle w:val="pjemceodstavec"/>
        <w:spacing w:line="276" w:lineRule="auto"/>
        <w:rPr>
          <w:rFonts w:ascii="Times New Roman" w:hAnsi="Times New Roman"/>
        </w:rPr>
      </w:pPr>
      <w:r w:rsidRPr="0094784D">
        <w:rPr>
          <w:rFonts w:ascii="Times New Roman" w:hAnsi="Times New Roman"/>
          <w:b/>
        </w:rPr>
        <w:t>Závazek minimálního rozsahu individuální práce příjemce doloží shromážděnými údaji z těchto záznamů.</w:t>
      </w:r>
      <w:r>
        <w:rPr>
          <w:rFonts w:ascii="Times New Roman" w:hAnsi="Times New Roman"/>
        </w:rPr>
        <w:t xml:space="preserve"> </w:t>
      </w:r>
      <w:r w:rsidRPr="00DC0603">
        <w:rPr>
          <w:rFonts w:ascii="Times New Roman" w:hAnsi="Times New Roman"/>
        </w:rPr>
        <w:t>Kraj je oprávněn kdykoliv vyzvat příjemce k předložení těchto záznamů</w:t>
      </w:r>
      <w:r>
        <w:rPr>
          <w:rFonts w:ascii="Times New Roman" w:hAnsi="Times New Roman"/>
        </w:rPr>
        <w:t xml:space="preserve"> (předkládání záznamů bude korespondovat s aktualizací dat v</w:t>
      </w:r>
      <w:r w:rsidR="00CC058E">
        <w:rPr>
          <w:rFonts w:ascii="Times New Roman" w:hAnsi="Times New Roman"/>
        </w:rPr>
        <w:t> IT aplikaci</w:t>
      </w:r>
      <w:r>
        <w:rPr>
          <w:rFonts w:ascii="Times New Roman" w:hAnsi="Times New Roman"/>
        </w:rPr>
        <w:t xml:space="preserve"> sociálních služeb</w:t>
      </w:r>
      <w:r w:rsidR="00CC058E">
        <w:rPr>
          <w:rFonts w:ascii="Times New Roman" w:hAnsi="Times New Roman"/>
        </w:rPr>
        <w:t xml:space="preserve"> Libereckého kraje</w:t>
      </w:r>
      <w:r>
        <w:rPr>
          <w:rFonts w:ascii="Times New Roman" w:hAnsi="Times New Roman"/>
        </w:rPr>
        <w:t>)</w:t>
      </w:r>
      <w:r w:rsidRPr="00DC0603">
        <w:rPr>
          <w:rFonts w:ascii="Times New Roman" w:hAnsi="Times New Roman"/>
        </w:rPr>
        <w:t xml:space="preserve">. Pravdivost záznamů bude namátkově kontrolována v rámci kontroly na místě, a to rozhovorem s uživatelem a kontrolou záznamů </w:t>
      </w:r>
      <w:r w:rsidR="00CC058E">
        <w:rPr>
          <w:rFonts w:ascii="Times New Roman" w:hAnsi="Times New Roman"/>
        </w:rPr>
        <w:t>v osobní dokumentaci uživatele.</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Souhrnné informace o dodržení minimálního stanoveného podílu rozsahu přímé práce ve vztahu k jiným činnostem za jednotlivé zaměstnance uvádí příjemce v Závěrečné zprávě o poskytování sociální služby.</w:t>
      </w:r>
    </w:p>
    <w:p w:rsidR="006533FD" w:rsidRPr="00DC0603" w:rsidRDefault="006533FD" w:rsidP="006533FD">
      <w:pPr>
        <w:shd w:val="clear" w:color="auto" w:fill="FFFFFF"/>
        <w:spacing w:before="120" w:after="120"/>
        <w:jc w:val="both"/>
        <w:rPr>
          <w:rFonts w:ascii="Times New Roman" w:hAnsi="Times New Roman"/>
        </w:rPr>
      </w:pPr>
    </w:p>
    <w:p w:rsidR="006533FD" w:rsidRPr="00DC0603" w:rsidRDefault="006533FD" w:rsidP="00AA54F1">
      <w:pPr>
        <w:pStyle w:val="Nadpis2"/>
        <w:keepNext/>
        <w:keepLines/>
        <w:numPr>
          <w:ilvl w:val="1"/>
          <w:numId w:val="29"/>
        </w:numPr>
        <w:tabs>
          <w:tab w:val="left" w:pos="426"/>
        </w:tabs>
        <w:spacing w:after="120" w:line="276" w:lineRule="auto"/>
        <w:ind w:left="397" w:hanging="397"/>
        <w:rPr>
          <w:rFonts w:ascii="Times New Roman" w:hAnsi="Times New Roman"/>
        </w:rPr>
      </w:pPr>
      <w:bookmarkStart w:id="193" w:name="_Toc378604844"/>
      <w:bookmarkStart w:id="194" w:name="_Toc385435894"/>
      <w:bookmarkStart w:id="195" w:name="_Toc386641608"/>
      <w:bookmarkStart w:id="196" w:name="_Toc451177084"/>
      <w:r w:rsidRPr="00DC0603">
        <w:rPr>
          <w:rFonts w:ascii="Times New Roman" w:hAnsi="Times New Roman"/>
        </w:rPr>
        <w:t>Adekvátnost poskytování sociální služby ve vztahu k nepříznivé situaci uživatele služeb</w:t>
      </w:r>
      <w:bookmarkEnd w:id="193"/>
      <w:bookmarkEnd w:id="194"/>
      <w:bookmarkEnd w:id="195"/>
      <w:bookmarkEnd w:id="196"/>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Předpokladem efektivního poskytování služby, je kvalitní analýza potřeb uživatele tzn. oblastí života, ve kterých potřebuje uživatel podporu k tomu, aby dosáhl sociálního začlenění. Teprve po provedení této analýzy, mohou pracovníci vhodnou činností podpořit uživatele v řešení své nepříznivé situace.</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w:t>
      </w:r>
      <w:r>
        <w:rPr>
          <w:rFonts w:ascii="Times New Roman" w:hAnsi="Times New Roman"/>
        </w:rPr>
        <w:t xml:space="preserve"> finančních prostředků</w:t>
      </w:r>
      <w:r w:rsidRPr="00DC0603">
        <w:rPr>
          <w:rFonts w:ascii="Times New Roman" w:hAnsi="Times New Roman"/>
        </w:rPr>
        <w:t xml:space="preserve"> je povinen mapovat a vykazovat potřeby uživatelů služby podle </w:t>
      </w:r>
      <w:r>
        <w:rPr>
          <w:rFonts w:ascii="Times New Roman" w:hAnsi="Times New Roman"/>
        </w:rPr>
        <w:t>deklarovaných údajů, které žadatel uvedl v žádosti o dotaci a v žádosti o zařazení do Základní sítě Libereckého kraje.</w:t>
      </w:r>
      <w:r w:rsidRPr="00DC0603">
        <w:rPr>
          <w:rFonts w:ascii="Times New Roman" w:hAnsi="Times New Roman"/>
        </w:rPr>
        <w:t xml:space="preserve"> Toto mapování je příjemce</w:t>
      </w:r>
      <w:r>
        <w:rPr>
          <w:rFonts w:ascii="Times New Roman" w:hAnsi="Times New Roman"/>
        </w:rPr>
        <w:t xml:space="preserve"> dotace</w:t>
      </w:r>
      <w:r w:rsidRPr="00DC0603">
        <w:rPr>
          <w:rFonts w:ascii="Times New Roman" w:hAnsi="Times New Roman"/>
        </w:rPr>
        <w:t xml:space="preserve"> povinen pravidelně opakovat (nejméně jedenkrát za tři měsíce, nejlépe jedenkrát měsíčně). Správnost mapování je předmětem kontroly na místě ze strany kraje (ověření může proběhnout např. v rozhovoru s uživatelem či náslechem a kontrolou záznamů v osobní dokumentaci uživatele).</w:t>
      </w:r>
    </w:p>
    <w:p w:rsidR="006533FD" w:rsidRPr="00DC0603" w:rsidRDefault="006533FD" w:rsidP="006533FD">
      <w:pPr>
        <w:shd w:val="clear" w:color="auto" w:fill="FFFFFF"/>
        <w:spacing w:before="120" w:after="120"/>
        <w:jc w:val="both"/>
        <w:rPr>
          <w:rFonts w:ascii="Times New Roman" w:hAnsi="Times New Roman"/>
        </w:rPr>
      </w:pPr>
      <w:r w:rsidRPr="00DC0603">
        <w:rPr>
          <w:rFonts w:ascii="Times New Roman" w:hAnsi="Times New Roman"/>
        </w:rPr>
        <w:t xml:space="preserve">Cílem je </w:t>
      </w:r>
      <w:r>
        <w:rPr>
          <w:rFonts w:ascii="Times New Roman" w:hAnsi="Times New Roman"/>
        </w:rPr>
        <w:t xml:space="preserve">postupně </w:t>
      </w:r>
      <w:r w:rsidRPr="00DC0603">
        <w:rPr>
          <w:rFonts w:ascii="Times New Roman" w:hAnsi="Times New Roman"/>
        </w:rPr>
        <w:t>pomocí jednotných karet sociálních služeb zajistit jasné definování, na čem by služby s uživatelem měly pracovat</w:t>
      </w:r>
      <w:r w:rsidRPr="00DC0603">
        <w:rPr>
          <w:rStyle w:val="Znakapoznpodarou"/>
          <w:rFonts w:ascii="Times New Roman" w:hAnsi="Times New Roman"/>
        </w:rPr>
        <w:footnoteReference w:id="45"/>
      </w:r>
      <w:r w:rsidRPr="00DC0603">
        <w:rPr>
          <w:rFonts w:ascii="Times New Roman" w:hAnsi="Times New Roman"/>
        </w:rPr>
        <w:t>. V průběhu poskytování služby je nezbytné sledovat, jak jsou naplňovány jednotlivé potřeby uživatele, sledovat „posun“ uživatele při naplňování jeho potřeb.</w:t>
      </w:r>
      <w:r w:rsidRPr="00DC0603">
        <w:rPr>
          <w:rFonts w:ascii="Times New Roman" w:hAnsi="Times New Roman"/>
        </w:rPr>
        <w:br w:type="page"/>
      </w: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rPr>
      </w:pPr>
      <w:bookmarkStart w:id="197" w:name="_Toc376458719"/>
      <w:bookmarkStart w:id="198" w:name="_Toc376458720"/>
      <w:bookmarkStart w:id="199" w:name="_Toc376458721"/>
      <w:bookmarkStart w:id="200" w:name="_Toc355182695"/>
      <w:bookmarkStart w:id="201" w:name="_Toc378604845"/>
      <w:bookmarkStart w:id="202" w:name="_Toc385435895"/>
      <w:bookmarkStart w:id="203" w:name="_Toc386641609"/>
      <w:bookmarkStart w:id="204" w:name="_Toc451177085"/>
      <w:bookmarkEnd w:id="197"/>
      <w:bookmarkEnd w:id="198"/>
      <w:bookmarkEnd w:id="199"/>
      <w:r w:rsidRPr="00DC0603">
        <w:rPr>
          <w:rFonts w:ascii="Times New Roman" w:hAnsi="Times New Roman"/>
        </w:rPr>
        <w:lastRenderedPageBreak/>
        <w:t>Změny v realizaci smlouvy</w:t>
      </w:r>
      <w:bookmarkEnd w:id="200"/>
      <w:bookmarkEnd w:id="201"/>
      <w:bookmarkEnd w:id="202"/>
      <w:bookmarkEnd w:id="203"/>
      <w:bookmarkEnd w:id="204"/>
    </w:p>
    <w:p w:rsidR="006533FD" w:rsidRPr="00DC0603" w:rsidRDefault="006533FD" w:rsidP="006533FD">
      <w:pPr>
        <w:pStyle w:val="pjemceodstavec"/>
        <w:spacing w:line="276" w:lineRule="auto"/>
        <w:rPr>
          <w:rFonts w:ascii="Times New Roman" w:hAnsi="Times New Roman"/>
          <w:b/>
        </w:rPr>
      </w:pPr>
      <w:r w:rsidRPr="00DC0603">
        <w:rPr>
          <w:rFonts w:ascii="Times New Roman" w:hAnsi="Times New Roman"/>
          <w:b/>
        </w:rPr>
        <w:t xml:space="preserve">Změny v realizaci sociální služby lze rozdělit </w:t>
      </w:r>
      <w:proofErr w:type="gramStart"/>
      <w:r w:rsidRPr="00DC0603">
        <w:rPr>
          <w:rFonts w:ascii="Times New Roman" w:hAnsi="Times New Roman"/>
          <w:b/>
        </w:rPr>
        <w:t>na</w:t>
      </w:r>
      <w:proofErr w:type="gramEnd"/>
      <w:r w:rsidRPr="00DC0603">
        <w:rPr>
          <w:rFonts w:ascii="Times New Roman" w:hAnsi="Times New Roman"/>
          <w:b/>
        </w:rPr>
        <w:t>:</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nepodstatné změny služby (kapitola 3.1),</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podstatné změny služby (kapitola 3.2).</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Zároveň jsou stanoveny oblasti (údaje), u kterých </w:t>
      </w:r>
      <w:r w:rsidRPr="00FB14FA">
        <w:rPr>
          <w:rFonts w:ascii="Times New Roman" w:hAnsi="Times New Roman"/>
          <w:b/>
        </w:rPr>
        <w:t>nelze</w:t>
      </w:r>
      <w:r w:rsidRPr="00DC0603">
        <w:rPr>
          <w:rFonts w:ascii="Times New Roman" w:hAnsi="Times New Roman"/>
        </w:rPr>
        <w:t xml:space="preserve"> v průběhu trvání smlouvy změnu provést (kapitola 3.3).</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AA54F1">
      <w:pPr>
        <w:pStyle w:val="Nadpis2"/>
        <w:keepNext/>
        <w:keepLines/>
        <w:numPr>
          <w:ilvl w:val="1"/>
          <w:numId w:val="29"/>
        </w:numPr>
        <w:tabs>
          <w:tab w:val="left" w:pos="851"/>
        </w:tabs>
        <w:spacing w:after="120" w:line="276" w:lineRule="auto"/>
        <w:ind w:left="397" w:hanging="397"/>
        <w:rPr>
          <w:rFonts w:ascii="Times New Roman" w:hAnsi="Times New Roman"/>
        </w:rPr>
      </w:pPr>
      <w:bookmarkStart w:id="205" w:name="_Toc378604846"/>
      <w:bookmarkStart w:id="206" w:name="_Toc355182696"/>
      <w:bookmarkStart w:id="207" w:name="_Toc385435896"/>
      <w:bookmarkStart w:id="208" w:name="_Toc386641610"/>
      <w:bookmarkStart w:id="209" w:name="_Toc451177086"/>
      <w:r w:rsidRPr="00DC0603">
        <w:rPr>
          <w:rFonts w:ascii="Times New Roman" w:hAnsi="Times New Roman"/>
        </w:rPr>
        <w:t>Nepodstatné změny</w:t>
      </w:r>
      <w:bookmarkEnd w:id="205"/>
      <w:bookmarkEnd w:id="206"/>
      <w:bookmarkEnd w:id="207"/>
      <w:bookmarkEnd w:id="208"/>
      <w:bookmarkEnd w:id="209"/>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Nepodstatné změny</w:t>
      </w:r>
      <w:r w:rsidRPr="00DC0603">
        <w:rPr>
          <w:rFonts w:ascii="Times New Roman" w:hAnsi="Times New Roman"/>
        </w:rPr>
        <w:t xml:space="preserve"> nemají vliv na smlouvu, netýkají se předmětu smlouvy a dalších povinností stanovených příjemci smlouvou. Příjemce podpory </w:t>
      </w:r>
      <w:r w:rsidRPr="00FB14FA">
        <w:rPr>
          <w:rFonts w:ascii="Times New Roman" w:hAnsi="Times New Roman"/>
          <w:u w:val="single"/>
        </w:rPr>
        <w:t>je oprávněn je upravit</w:t>
      </w:r>
      <w:r w:rsidRPr="00DC0603">
        <w:rPr>
          <w:rFonts w:ascii="Times New Roman" w:hAnsi="Times New Roman"/>
        </w:rPr>
        <w:t xml:space="preserve"> a změnit bez předchozího souhlasu kraje. </w:t>
      </w:r>
      <w:r w:rsidRPr="00FB14FA">
        <w:rPr>
          <w:rFonts w:ascii="Times New Roman" w:hAnsi="Times New Roman"/>
          <w:b/>
          <w:u w:val="single"/>
        </w:rPr>
        <w:t>Tyto změny poskytovatel uvádí v Závěrečné zprávě o poskytování sociální služby</w:t>
      </w:r>
      <w:r w:rsidRPr="00DC0603">
        <w:rPr>
          <w:rFonts w:ascii="Times New Roman" w:hAnsi="Times New Roman"/>
        </w:rPr>
        <w:t>. Mezi nepodstatné změny např. patří:</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Změna kontaktních údajů.</w:t>
      </w:r>
    </w:p>
    <w:p w:rsidR="006533FD" w:rsidRPr="00DC0603" w:rsidRDefault="006533FD" w:rsidP="006533FD">
      <w:pPr>
        <w:pStyle w:val="pjemceodstavec"/>
        <w:spacing w:line="276" w:lineRule="auto"/>
        <w:ind w:left="708"/>
        <w:rPr>
          <w:rFonts w:ascii="Times New Roman" w:hAnsi="Times New Roman"/>
          <w:i/>
        </w:rPr>
      </w:pPr>
      <w:r w:rsidRPr="00DC0603">
        <w:rPr>
          <w:rFonts w:ascii="Times New Roman" w:hAnsi="Times New Roman"/>
          <w:i/>
        </w:rPr>
        <w:t xml:space="preserve">V případě změny kontaktních údajů (email, telefon, kontaktní osoba apod.) je však příjemce </w:t>
      </w:r>
      <w:r w:rsidRPr="00FB14FA">
        <w:rPr>
          <w:rFonts w:ascii="Times New Roman" w:hAnsi="Times New Roman"/>
          <w:b/>
          <w:i/>
          <w:u w:val="single"/>
        </w:rPr>
        <w:t>povinen tyto změny neprodleně kraji nahlásit</w:t>
      </w:r>
      <w:r w:rsidRPr="00DC0603">
        <w:rPr>
          <w:rFonts w:ascii="Times New Roman" w:hAnsi="Times New Roman"/>
          <w:i/>
        </w:rPr>
        <w:t xml:space="preserve">. Nahlášení je důležité zejména z důvodu bezproblémové komunikace kraje s příjemcem. </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Změna metod práce apod., pokud tato změna vede k naplnění identifikovaných potřeb uživatelů služby a souvisí s příslušným druhem a formou sociální služby.</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Změny v nabídce služby – ve specifikaci služby v rámci zákonem stanovených základních činností, které služba s ohledem na identifikované potřeby uživatelů, v průběhu období, na k</w:t>
      </w:r>
      <w:r>
        <w:rPr>
          <w:rFonts w:ascii="Times New Roman" w:hAnsi="Times New Roman"/>
        </w:rPr>
        <w:t>teré je dotace poskytnuta, řeší.</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Změny v nákladech služby (změny nákladových položek a jejich výše) oproti žádosti (rozpis nákladů dle nákladových položek, včetně čerpání dotace na jednotlivé nákladové položky, není součástí smlouvy).</w:t>
      </w:r>
    </w:p>
    <w:p w:rsidR="006533FD" w:rsidRPr="00DC0603" w:rsidRDefault="006533FD" w:rsidP="006533FD">
      <w:pPr>
        <w:pStyle w:val="pjemceodstavec"/>
        <w:spacing w:line="276" w:lineRule="auto"/>
        <w:ind w:left="708"/>
        <w:rPr>
          <w:rFonts w:ascii="Times New Roman" w:hAnsi="Times New Roman"/>
          <w:i/>
        </w:rPr>
      </w:pPr>
      <w:r w:rsidRPr="00DC0603">
        <w:rPr>
          <w:rFonts w:ascii="Times New Roman" w:hAnsi="Times New Roman"/>
          <w:i/>
        </w:rPr>
        <w:t xml:space="preserve">Skutečné náklady služby dle jednotlivých nákladových položek a skutečné čerpání dotace podle jednotlivých nákladových položek je následně </w:t>
      </w:r>
      <w:r w:rsidRPr="00BD7E38">
        <w:rPr>
          <w:rFonts w:ascii="Times New Roman" w:hAnsi="Times New Roman"/>
          <w:b/>
          <w:i/>
          <w:u w:val="single"/>
        </w:rPr>
        <w:t>součástí „Závěrečné zprávy“ a jejich ověření je předmětem veřejnosprávní kontroly v místě realizace služby.</w:t>
      </w:r>
    </w:p>
    <w:p w:rsidR="006533FD" w:rsidRPr="00BD7E38" w:rsidRDefault="006533FD" w:rsidP="006533FD">
      <w:pPr>
        <w:pStyle w:val="pjemceodstavec"/>
        <w:spacing w:line="276" w:lineRule="auto"/>
        <w:ind w:left="708"/>
        <w:rPr>
          <w:rFonts w:ascii="Times New Roman" w:hAnsi="Times New Roman"/>
          <w:b/>
          <w:u w:val="single"/>
        </w:rPr>
      </w:pPr>
      <w:r w:rsidRPr="00BD7E38">
        <w:rPr>
          <w:rFonts w:ascii="Times New Roman" w:hAnsi="Times New Roman"/>
          <w:b/>
          <w:u w:val="single"/>
        </w:rPr>
        <w:t xml:space="preserve">O změny v nákladech služby a čerpání dotace dle jednotlivých nákladových položek v průběhu období, na které je dotace poskytnuta, poskytovatel kraj nežádá a ani je kraji neoznamuje. </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Změna složení a výše jednotlivých výnosů, zdrojů financování služby.</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 xml:space="preserve">Příjemce je však povinen kraji </w:t>
      </w:r>
      <w:r w:rsidRPr="00BD7E38">
        <w:rPr>
          <w:rFonts w:ascii="Times New Roman" w:hAnsi="Times New Roman"/>
          <w:b/>
          <w:i/>
          <w:u w:val="single"/>
        </w:rPr>
        <w:t>neprodleně oznámit změny ve zdrojích financování</w:t>
      </w:r>
      <w:r w:rsidRPr="00DC0603">
        <w:rPr>
          <w:rFonts w:ascii="Times New Roman" w:hAnsi="Times New Roman"/>
          <w:i/>
        </w:rPr>
        <w:t xml:space="preserve"> sociální služby s ohledem na zamezení poskytnutí nadměrné dotace.</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Skutečné zdroje financování služby (název a výše zdroje) je následně součástí „Závěrečné zprávy“.</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 xml:space="preserve">Změna týkající se </w:t>
      </w:r>
      <w:r w:rsidR="00F652D6">
        <w:rPr>
          <w:rFonts w:ascii="Times New Roman" w:hAnsi="Times New Roman"/>
        </w:rPr>
        <w:t xml:space="preserve">registrace k </w:t>
      </w:r>
      <w:r w:rsidRPr="00DC0603">
        <w:rPr>
          <w:rFonts w:ascii="Times New Roman" w:hAnsi="Times New Roman"/>
        </w:rPr>
        <w:t>dan</w:t>
      </w:r>
      <w:r w:rsidR="00854BF9">
        <w:rPr>
          <w:rFonts w:ascii="Times New Roman" w:hAnsi="Times New Roman"/>
        </w:rPr>
        <w:t>i</w:t>
      </w:r>
      <w:r w:rsidRPr="00DC0603">
        <w:rPr>
          <w:rFonts w:ascii="Times New Roman" w:hAnsi="Times New Roman"/>
        </w:rPr>
        <w:t xml:space="preserve"> z přidané hodnoty.</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AA54F1">
      <w:pPr>
        <w:pStyle w:val="Nadpis2"/>
        <w:keepNext/>
        <w:keepLines/>
        <w:numPr>
          <w:ilvl w:val="1"/>
          <w:numId w:val="29"/>
        </w:numPr>
        <w:tabs>
          <w:tab w:val="left" w:pos="851"/>
        </w:tabs>
        <w:spacing w:after="120" w:line="276" w:lineRule="auto"/>
        <w:ind w:left="397" w:hanging="397"/>
        <w:rPr>
          <w:rFonts w:ascii="Times New Roman" w:hAnsi="Times New Roman"/>
        </w:rPr>
      </w:pPr>
      <w:r w:rsidRPr="00DC0603">
        <w:rPr>
          <w:rFonts w:ascii="Times New Roman" w:hAnsi="Times New Roman"/>
        </w:rPr>
        <w:lastRenderedPageBreak/>
        <w:t xml:space="preserve"> </w:t>
      </w:r>
      <w:bookmarkStart w:id="210" w:name="_Toc378604847"/>
      <w:bookmarkStart w:id="211" w:name="_Ref355192356"/>
      <w:bookmarkStart w:id="212" w:name="_Ref355191965"/>
      <w:bookmarkStart w:id="213" w:name="_Toc355182697"/>
      <w:bookmarkStart w:id="214" w:name="_Toc385435897"/>
      <w:bookmarkStart w:id="215" w:name="_Toc386641611"/>
      <w:bookmarkStart w:id="216" w:name="_Toc451177087"/>
      <w:r w:rsidRPr="00DC0603">
        <w:rPr>
          <w:rFonts w:ascii="Times New Roman" w:hAnsi="Times New Roman"/>
        </w:rPr>
        <w:t>Podstatné změny</w:t>
      </w:r>
      <w:bookmarkEnd w:id="210"/>
      <w:bookmarkEnd w:id="211"/>
      <w:bookmarkEnd w:id="212"/>
      <w:bookmarkEnd w:id="213"/>
      <w:bookmarkEnd w:id="214"/>
      <w:bookmarkEnd w:id="215"/>
      <w:bookmarkEnd w:id="216"/>
    </w:p>
    <w:p w:rsidR="006533FD" w:rsidRPr="00BD7E38" w:rsidRDefault="006533FD" w:rsidP="006533FD">
      <w:pPr>
        <w:pStyle w:val="pjemceodstavec"/>
        <w:spacing w:line="276" w:lineRule="auto"/>
        <w:rPr>
          <w:rFonts w:ascii="Times New Roman" w:hAnsi="Times New Roman"/>
          <w:u w:val="single"/>
        </w:rPr>
      </w:pPr>
      <w:r w:rsidRPr="00DC0603">
        <w:rPr>
          <w:rFonts w:ascii="Times New Roman" w:hAnsi="Times New Roman"/>
          <w:b/>
        </w:rPr>
        <w:t>Podstatné změny</w:t>
      </w:r>
      <w:r w:rsidRPr="00DC0603">
        <w:rPr>
          <w:rFonts w:ascii="Times New Roman" w:hAnsi="Times New Roman"/>
        </w:rPr>
        <w:t xml:space="preserve"> mají vliv na smlouvu, týkají se předmětu smlouvy a dalších povinností stanovených příjemci smlouvou. Tyto změny je možné realizovat pouze po příslušné úpravě smlouvy, tj. v rámci vydání dodatku ke smlouvě. Žádost o změnu včetně jejího zdůvodnění, proč k navrhovaným změnám dochází, připraví příjemce ve formuláři </w:t>
      </w:r>
      <w:r>
        <w:rPr>
          <w:rFonts w:ascii="Times New Roman" w:hAnsi="Times New Roman"/>
        </w:rPr>
        <w:t>„</w:t>
      </w:r>
      <w:r w:rsidRPr="00DC0603">
        <w:rPr>
          <w:rFonts w:ascii="Times New Roman" w:hAnsi="Times New Roman"/>
        </w:rPr>
        <w:t>Žádosti o podstatnou změnu v realizaci sociální služby</w:t>
      </w:r>
      <w:r>
        <w:rPr>
          <w:rFonts w:ascii="Times New Roman" w:hAnsi="Times New Roman"/>
        </w:rPr>
        <w:t>“</w:t>
      </w:r>
      <w:r w:rsidR="00F652D6">
        <w:rPr>
          <w:rFonts w:ascii="Times New Roman" w:hAnsi="Times New Roman"/>
        </w:rPr>
        <w:t xml:space="preserve"> </w:t>
      </w:r>
      <w:r>
        <w:rPr>
          <w:rFonts w:ascii="Times New Roman" w:hAnsi="Times New Roman"/>
        </w:rPr>
        <w:t>a </w:t>
      </w:r>
      <w:r w:rsidRPr="00DC0603">
        <w:rPr>
          <w:rFonts w:ascii="Times New Roman" w:hAnsi="Times New Roman"/>
        </w:rPr>
        <w:t xml:space="preserve">zašle jej v listinné i elektronické podobě na adresu určenou krajem. </w:t>
      </w:r>
      <w:r w:rsidRPr="00BD7E38">
        <w:rPr>
          <w:rFonts w:ascii="Times New Roman" w:hAnsi="Times New Roman"/>
          <w:u w:val="single"/>
        </w:rPr>
        <w:t>Na přijetí změny není právní nárok.</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Žádost o změnu musí být kraji předložena na předepsaném formuláři nejpozději do 30. září roku, na který je dotace poskytnuta.</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Kraj návrh zváží a případně jej po diskusi s poskytovatelem </w:t>
      </w:r>
      <w:r w:rsidR="00F652D6">
        <w:rPr>
          <w:rFonts w:ascii="Times New Roman" w:hAnsi="Times New Roman"/>
        </w:rPr>
        <w:t xml:space="preserve">sociální </w:t>
      </w:r>
      <w:r w:rsidRPr="00DC0603">
        <w:rPr>
          <w:rFonts w:ascii="Times New Roman" w:hAnsi="Times New Roman"/>
        </w:rPr>
        <w:t>služby upraví. Dodatek/změna nabývá účinnosti nejdříve datem podpisu statutárního zástupce kraje. O případném zamítnutí žádosti o změnu bude příjemce písemně informován krajem zpravidla do 30 kalendá</w:t>
      </w:r>
      <w:r>
        <w:rPr>
          <w:rFonts w:ascii="Times New Roman" w:hAnsi="Times New Roman"/>
        </w:rPr>
        <w:t>řních dnů od doručení žádosti o </w:t>
      </w:r>
      <w:r w:rsidRPr="00DC0603">
        <w:rPr>
          <w:rFonts w:ascii="Times New Roman" w:hAnsi="Times New Roman"/>
        </w:rPr>
        <w:t>změnu.</w:t>
      </w:r>
    </w:p>
    <w:p w:rsidR="006533FD" w:rsidRPr="00BD7E38" w:rsidRDefault="006533FD" w:rsidP="006533FD">
      <w:pPr>
        <w:pStyle w:val="pjemceodstavec"/>
        <w:spacing w:line="276" w:lineRule="auto"/>
        <w:rPr>
          <w:rFonts w:ascii="Times New Roman" w:hAnsi="Times New Roman"/>
          <w:u w:val="single"/>
        </w:rPr>
      </w:pPr>
      <w:r w:rsidRPr="00BD7E38">
        <w:rPr>
          <w:rFonts w:ascii="Times New Roman" w:hAnsi="Times New Roman"/>
          <w:u w:val="single"/>
        </w:rPr>
        <w:t>Podstatné změny nesmí příjemce provést před jejich odsouhlasením poskytovatelem</w:t>
      </w:r>
      <w:r w:rsidR="00F652D6">
        <w:rPr>
          <w:rFonts w:ascii="Times New Roman" w:hAnsi="Times New Roman"/>
          <w:u w:val="single"/>
        </w:rPr>
        <w:t xml:space="preserve"> dotace</w:t>
      </w:r>
      <w:r w:rsidRPr="00BD7E38">
        <w:rPr>
          <w:rFonts w:ascii="Times New Roman" w:hAnsi="Times New Roman"/>
          <w:u w:val="single"/>
        </w:rPr>
        <w:t xml:space="preserve">. Změny nelze odsouhlasit se zpětnou platností. </w:t>
      </w:r>
    </w:p>
    <w:p w:rsidR="006533FD" w:rsidRDefault="006533FD" w:rsidP="006533FD">
      <w:pPr>
        <w:pStyle w:val="pjemceodstavec"/>
        <w:spacing w:line="276" w:lineRule="auto"/>
        <w:rPr>
          <w:rFonts w:ascii="Times New Roman" w:hAnsi="Times New Roman"/>
        </w:rPr>
      </w:pPr>
      <w:r w:rsidRPr="00DC0603">
        <w:rPr>
          <w:rFonts w:ascii="Times New Roman" w:hAnsi="Times New Roman"/>
        </w:rPr>
        <w:t xml:space="preserve">V případě, že příjemce provede podstatné změny, které nebudou odsouhlaseny krajem, nebudou uznány jako platné. Příjemce se vystavuje riziku sankcí stanovených smlouvou. </w:t>
      </w:r>
    </w:p>
    <w:p w:rsidR="006533FD" w:rsidRPr="00DC0603" w:rsidRDefault="006533FD" w:rsidP="006533FD">
      <w:pPr>
        <w:pStyle w:val="pjemceodstavec"/>
        <w:spacing w:line="276" w:lineRule="auto"/>
        <w:rPr>
          <w:rFonts w:ascii="Times New Roman" w:hAnsi="Times New Roman"/>
        </w:rPr>
      </w:pPr>
      <w:r>
        <w:rPr>
          <w:rFonts w:ascii="Times New Roman" w:hAnsi="Times New Roman"/>
        </w:rPr>
        <w:t>Podstatné změny se hlásí kraji prostřednictvím formuláře „Žádost o podstatnou změnu v realizaci sociální služby“, viz příloha č. 1 Metodiky.</w:t>
      </w:r>
    </w:p>
    <w:p w:rsidR="006533FD" w:rsidRPr="00DC0603" w:rsidRDefault="006533FD" w:rsidP="006533FD">
      <w:pPr>
        <w:pStyle w:val="pjemceodstavec"/>
        <w:spacing w:line="276" w:lineRule="auto"/>
        <w:rPr>
          <w:rFonts w:ascii="Times New Roman" w:hAnsi="Times New Roman"/>
        </w:rPr>
      </w:pPr>
    </w:p>
    <w:p w:rsidR="006533FD" w:rsidRDefault="006533FD" w:rsidP="006533FD">
      <w:pPr>
        <w:pStyle w:val="pjemceodstavec"/>
        <w:spacing w:line="276" w:lineRule="auto"/>
        <w:rPr>
          <w:rFonts w:ascii="Times New Roman" w:hAnsi="Times New Roman"/>
          <w:b/>
        </w:rPr>
      </w:pPr>
      <w:r w:rsidRPr="00DC0603">
        <w:rPr>
          <w:rFonts w:ascii="Times New Roman" w:hAnsi="Times New Roman"/>
          <w:b/>
        </w:rPr>
        <w:t>Mezi podstatné změny např. patří:</w:t>
      </w:r>
    </w:p>
    <w:p w:rsidR="006533FD" w:rsidRPr="0060012E" w:rsidRDefault="006533FD" w:rsidP="00AA54F1">
      <w:pPr>
        <w:pStyle w:val="pjemceodstavec"/>
        <w:numPr>
          <w:ilvl w:val="0"/>
          <w:numId w:val="33"/>
        </w:numPr>
        <w:spacing w:line="276" w:lineRule="auto"/>
        <w:rPr>
          <w:rFonts w:ascii="Times New Roman" w:hAnsi="Times New Roman"/>
          <w:b/>
        </w:rPr>
      </w:pPr>
      <w:r w:rsidRPr="0060012E">
        <w:rPr>
          <w:rFonts w:ascii="Times New Roman" w:hAnsi="Times New Roman"/>
          <w:b/>
        </w:rPr>
        <w:t>Změna statutárního zástupce organizace.</w:t>
      </w:r>
    </w:p>
    <w:p w:rsidR="006533FD" w:rsidRPr="0060012E" w:rsidRDefault="006533FD" w:rsidP="006533FD">
      <w:pPr>
        <w:pStyle w:val="pjemceodstavec"/>
        <w:spacing w:line="276" w:lineRule="auto"/>
        <w:ind w:left="720"/>
        <w:rPr>
          <w:rFonts w:ascii="Times New Roman" w:hAnsi="Times New Roman"/>
          <w:i/>
        </w:rPr>
      </w:pPr>
      <w:r w:rsidRPr="00DC0603">
        <w:rPr>
          <w:rFonts w:ascii="Times New Roman" w:hAnsi="Times New Roman"/>
          <w:i/>
        </w:rPr>
        <w:t xml:space="preserve">V případě změny statutárního zástupce je příjemce povinen tuto změnu </w:t>
      </w:r>
      <w:r w:rsidRPr="00FB14FA">
        <w:rPr>
          <w:rFonts w:ascii="Times New Roman" w:hAnsi="Times New Roman"/>
          <w:b/>
          <w:i/>
          <w:u w:val="single"/>
        </w:rPr>
        <w:t>neprodleně kraji nahlásit</w:t>
      </w:r>
      <w:r>
        <w:rPr>
          <w:rFonts w:ascii="Times New Roman" w:hAnsi="Times New Roman"/>
          <w:i/>
        </w:rPr>
        <w:t>.</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Změna bankovního spojení</w:t>
      </w:r>
      <w:r>
        <w:rPr>
          <w:rFonts w:ascii="Times New Roman" w:hAnsi="Times New Roman"/>
        </w:rPr>
        <w:t>.</w:t>
      </w:r>
    </w:p>
    <w:p w:rsidR="006533FD" w:rsidRPr="00DC0603" w:rsidRDefault="006533FD" w:rsidP="006533FD">
      <w:pPr>
        <w:pStyle w:val="pjemceodstavec"/>
        <w:spacing w:line="276" w:lineRule="auto"/>
        <w:ind w:left="708"/>
        <w:rPr>
          <w:rFonts w:ascii="Times New Roman" w:hAnsi="Times New Roman"/>
          <w:i/>
        </w:rPr>
      </w:pPr>
      <w:r w:rsidRPr="00DC0603">
        <w:rPr>
          <w:rFonts w:ascii="Times New Roman" w:hAnsi="Times New Roman"/>
          <w:i/>
        </w:rPr>
        <w:t xml:space="preserve">Záměr změnit banku/číslo účtu v rámci jedné banky je příjemce povinen předem kraji oznámit. Příjemce zašle kraji do 7 kalendářních dnů od realizace změny oznámení o provedené změně bankovního účtu, včetně kopie smlouvy o změně/zřízení běžného účtu. </w:t>
      </w:r>
    </w:p>
    <w:p w:rsidR="006533FD" w:rsidRPr="00DC0603" w:rsidRDefault="006533FD" w:rsidP="00AA54F1">
      <w:pPr>
        <w:pStyle w:val="pjemceodstavec"/>
        <w:numPr>
          <w:ilvl w:val="0"/>
          <w:numId w:val="33"/>
        </w:numPr>
        <w:spacing w:line="276" w:lineRule="auto"/>
        <w:rPr>
          <w:rFonts w:ascii="Times New Roman" w:hAnsi="Times New Roman"/>
        </w:rPr>
      </w:pPr>
      <w:r>
        <w:rPr>
          <w:rFonts w:ascii="Times New Roman" w:hAnsi="Times New Roman"/>
        </w:rPr>
        <w:t>Omezení provozní doby služby.</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Změna indikátorů – snížení jejich smlouvou stanovené minimální výš</w:t>
      </w:r>
      <w:r>
        <w:rPr>
          <w:rFonts w:ascii="Times New Roman" w:hAnsi="Times New Roman"/>
        </w:rPr>
        <w:t>e.</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Změna místa poskytování služby, územní dostupnosti služby - om</w:t>
      </w:r>
      <w:r>
        <w:rPr>
          <w:rFonts w:ascii="Times New Roman" w:hAnsi="Times New Roman"/>
        </w:rPr>
        <w:t>ezení územní dostupnosti služby.</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 xml:space="preserve">Změna – snížení minimálního rozsahu dostupné kapacity pracovníků zajišťujících odbornou činnost – pracovníků </w:t>
      </w:r>
      <w:r>
        <w:rPr>
          <w:rFonts w:ascii="Times New Roman" w:hAnsi="Times New Roman"/>
        </w:rPr>
        <w:t>vykonávajících odbornou činnost.</w:t>
      </w:r>
    </w:p>
    <w:p w:rsidR="006533FD"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Změna dalších údajů stanovených smlouvou vymezujících poskytovanou sociální službu.</w:t>
      </w:r>
    </w:p>
    <w:p w:rsidR="006533FD" w:rsidRDefault="006533FD" w:rsidP="006533FD">
      <w:pPr>
        <w:rPr>
          <w:rFonts w:ascii="Times New Roman" w:hAnsi="Times New Roman"/>
        </w:rPr>
      </w:pPr>
      <w:r>
        <w:rPr>
          <w:rFonts w:ascii="Times New Roman" w:hAnsi="Times New Roman"/>
        </w:rPr>
        <w:br w:type="page"/>
      </w:r>
    </w:p>
    <w:p w:rsidR="006533FD" w:rsidRPr="00DC0603" w:rsidRDefault="006533FD" w:rsidP="006533FD">
      <w:pPr>
        <w:pStyle w:val="pjemceodstavec"/>
        <w:spacing w:line="276" w:lineRule="auto"/>
        <w:ind w:left="720"/>
        <w:rPr>
          <w:rFonts w:ascii="Times New Roman" w:hAnsi="Times New Roman"/>
        </w:rPr>
      </w:pPr>
    </w:p>
    <w:p w:rsidR="006533FD" w:rsidRPr="00DC0603" w:rsidRDefault="006533FD" w:rsidP="00AA54F1">
      <w:pPr>
        <w:pStyle w:val="Nadpis2"/>
        <w:keepNext/>
        <w:keepLines/>
        <w:numPr>
          <w:ilvl w:val="1"/>
          <w:numId w:val="29"/>
        </w:numPr>
        <w:tabs>
          <w:tab w:val="left" w:pos="851"/>
        </w:tabs>
        <w:spacing w:after="120" w:line="276" w:lineRule="auto"/>
        <w:ind w:left="397" w:hanging="397"/>
        <w:rPr>
          <w:rFonts w:ascii="Times New Roman" w:hAnsi="Times New Roman"/>
        </w:rPr>
      </w:pPr>
      <w:bookmarkStart w:id="217" w:name="_Toc378604848"/>
      <w:bookmarkStart w:id="218" w:name="_Toc355182698"/>
      <w:bookmarkStart w:id="219" w:name="_Toc385435898"/>
      <w:bookmarkStart w:id="220" w:name="_Toc386641612"/>
      <w:bookmarkStart w:id="221" w:name="_Toc451177088"/>
      <w:r w:rsidRPr="00DC0603">
        <w:rPr>
          <w:rFonts w:ascii="Times New Roman" w:hAnsi="Times New Roman"/>
        </w:rPr>
        <w:t>Údaje, které nelze měnit</w:t>
      </w:r>
      <w:bookmarkEnd w:id="217"/>
      <w:bookmarkEnd w:id="218"/>
      <w:bookmarkEnd w:id="219"/>
      <w:bookmarkEnd w:id="220"/>
      <w:bookmarkEnd w:id="221"/>
    </w:p>
    <w:p w:rsidR="006533FD" w:rsidRPr="00DC0603" w:rsidRDefault="006533FD" w:rsidP="006533FD">
      <w:pPr>
        <w:pStyle w:val="pjemceodstavec"/>
        <w:spacing w:line="276" w:lineRule="auto"/>
        <w:rPr>
          <w:rFonts w:ascii="Times New Roman" w:hAnsi="Times New Roman"/>
          <w:b/>
        </w:rPr>
      </w:pPr>
      <w:r w:rsidRPr="00DC0603">
        <w:rPr>
          <w:rFonts w:ascii="Times New Roman" w:hAnsi="Times New Roman"/>
          <w:b/>
        </w:rPr>
        <w:t xml:space="preserve">V průběhu realizace služby </w:t>
      </w:r>
      <w:r w:rsidRPr="00455E7B">
        <w:rPr>
          <w:rFonts w:ascii="Times New Roman" w:hAnsi="Times New Roman"/>
          <w:b/>
          <w:u w:val="single"/>
        </w:rPr>
        <w:t>nelze měnit tyto údaje</w:t>
      </w:r>
      <w:r w:rsidRPr="00DC0603">
        <w:rPr>
          <w:rFonts w:ascii="Times New Roman" w:hAnsi="Times New Roman"/>
          <w:b/>
        </w:rPr>
        <w:t>:</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Změna právní formy poskytovatele služby, změna v osobě příjemce dotace</w:t>
      </w:r>
      <w:r>
        <w:rPr>
          <w:rFonts w:ascii="Times New Roman" w:hAnsi="Times New Roman"/>
        </w:rPr>
        <w:t>.</w:t>
      </w:r>
      <w:r w:rsidRPr="00DC0603">
        <w:rPr>
          <w:rFonts w:ascii="Times New Roman" w:hAnsi="Times New Roman"/>
        </w:rPr>
        <w:t xml:space="preserve"> </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 xml:space="preserve">Změna v osobě příjemce v průběhu roku, na který je dotace poskytnuta, není možná. Není možný přechod práv a povinností z titulu uzavřené smlouvy z fyzické osoby na právnickou osobu, taktéž není možný přechod práv a povinností na základě smlouvy o prodeji nebo pronájmu podniku. V průběhu kalendářního roku, na který je dotace poskytnuta, nelze taktéž akceptovat změnu v osobě příjemce z titulu právního nástupnictví, tj. v případě fúze, rozdělení nebo převodu jmění na společníka u příjemce, který je zanikající obchodní společností nebo zanikajícím družstvem dle </w:t>
      </w:r>
      <w:r>
        <w:rPr>
          <w:rFonts w:ascii="Times New Roman" w:hAnsi="Times New Roman"/>
          <w:i/>
        </w:rPr>
        <w:t>platných právních norem.</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Cílová skupina uživatelů služby</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Cílová skupina služby, resp. okruh osob, kterým budou sociální služby poskytovány, je součástí rozhodnutí o registraci služby. Poskytovatel sociální služby uvádí v</w:t>
      </w:r>
      <w:r>
        <w:rPr>
          <w:rFonts w:ascii="Times New Roman" w:hAnsi="Times New Roman"/>
          <w:i/>
        </w:rPr>
        <w:t> </w:t>
      </w:r>
      <w:r w:rsidRPr="00DC0603">
        <w:rPr>
          <w:rFonts w:ascii="Times New Roman" w:hAnsi="Times New Roman"/>
          <w:i/>
        </w:rPr>
        <w:t>souladu s</w:t>
      </w:r>
      <w:r>
        <w:rPr>
          <w:rFonts w:ascii="Times New Roman" w:hAnsi="Times New Roman"/>
          <w:i/>
        </w:rPr>
        <w:t> </w:t>
      </w:r>
      <w:r w:rsidRPr="00DC0603">
        <w:rPr>
          <w:rFonts w:ascii="Times New Roman" w:hAnsi="Times New Roman"/>
          <w:i/>
        </w:rPr>
        <w:t>rozhodnutím o registraci cílovou skupinu taktéž v</w:t>
      </w:r>
      <w:r>
        <w:rPr>
          <w:rFonts w:ascii="Times New Roman" w:hAnsi="Times New Roman"/>
          <w:i/>
        </w:rPr>
        <w:t> </w:t>
      </w:r>
      <w:r w:rsidRPr="00DC0603">
        <w:rPr>
          <w:rFonts w:ascii="Times New Roman" w:hAnsi="Times New Roman"/>
          <w:i/>
        </w:rPr>
        <w:t>žádosti, včetně rozlišení převažující cílové skupiny (v případě výběru dvou a více cílových skupin služby). Cílová skupina, resp. služba poskytovaná cílové skupině musí být v</w:t>
      </w:r>
      <w:r>
        <w:rPr>
          <w:rFonts w:ascii="Times New Roman" w:hAnsi="Times New Roman"/>
          <w:i/>
        </w:rPr>
        <w:t> </w:t>
      </w:r>
      <w:r w:rsidRPr="00DC0603">
        <w:rPr>
          <w:rFonts w:ascii="Times New Roman" w:hAnsi="Times New Roman"/>
          <w:i/>
        </w:rPr>
        <w:t>souladu se SPRSS kraje. Cílová skupina služby je následně uvedena ve smlouvě uzavírané mezi krajem a poskytovatelem služby.</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Druh a forma služby</w:t>
      </w:r>
    </w:p>
    <w:p w:rsidR="006533FD" w:rsidRPr="00DC0603" w:rsidRDefault="006533FD" w:rsidP="006533FD">
      <w:pPr>
        <w:pStyle w:val="pjemceodstavec"/>
        <w:spacing w:line="276" w:lineRule="auto"/>
        <w:ind w:left="720"/>
        <w:rPr>
          <w:rFonts w:ascii="Times New Roman" w:hAnsi="Times New Roman"/>
          <w:i/>
        </w:rPr>
      </w:pPr>
      <w:r w:rsidRPr="00DC0603">
        <w:rPr>
          <w:rFonts w:ascii="Times New Roman" w:hAnsi="Times New Roman"/>
          <w:i/>
        </w:rPr>
        <w:t>Druh a forma služby je součástí rozhodnutí o registraci služby. Poskytovatel sociální služby uvádí v souladu s rozhodnutím o registraci tyto údaje taktéž v žádosti. Sociální služba musí být v souladu se SPRSS kraje. Druh a forma služby je následně uvedena ve smlouvě uzavírané mezi krajem a poskytovatelem služby.</w:t>
      </w:r>
    </w:p>
    <w:p w:rsidR="006533FD" w:rsidRPr="00DC0603" w:rsidRDefault="006533FD" w:rsidP="00AA54F1">
      <w:pPr>
        <w:pStyle w:val="pjemceodstavec"/>
        <w:numPr>
          <w:ilvl w:val="0"/>
          <w:numId w:val="33"/>
        </w:numPr>
        <w:spacing w:line="276" w:lineRule="auto"/>
        <w:rPr>
          <w:rFonts w:ascii="Times New Roman" w:hAnsi="Times New Roman"/>
        </w:rPr>
      </w:pPr>
      <w:r w:rsidRPr="00DC0603">
        <w:rPr>
          <w:rFonts w:ascii="Times New Roman" w:hAnsi="Times New Roman"/>
        </w:rPr>
        <w:t>Základní činnosti (úkony) sociální služby</w:t>
      </w:r>
    </w:p>
    <w:p w:rsidR="006533FD" w:rsidRPr="00DC0603" w:rsidRDefault="006533FD" w:rsidP="006533FD">
      <w:pPr>
        <w:pStyle w:val="pjemceodstavec"/>
        <w:spacing w:line="276" w:lineRule="auto"/>
        <w:ind w:left="720"/>
        <w:rPr>
          <w:rFonts w:ascii="Times New Roman" w:hAnsi="Times New Roman"/>
        </w:rPr>
      </w:pPr>
      <w:r w:rsidRPr="00DC0603">
        <w:rPr>
          <w:rFonts w:ascii="Times New Roman" w:hAnsi="Times New Roman"/>
        </w:rPr>
        <w:t>Ve smlouvě je uvedena specifikace služby s ohledem na jednotlivé základní činnosti, které je poskytovatel sociální služby povinen zajistit a nelze je tedy měnit.</w:t>
      </w:r>
    </w:p>
    <w:p w:rsidR="006533FD" w:rsidRPr="00DC0603" w:rsidRDefault="006533FD" w:rsidP="006533FD">
      <w:pPr>
        <w:rPr>
          <w:rFonts w:ascii="Times New Roman" w:hAnsi="Times New Roman"/>
        </w:rPr>
      </w:pP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222" w:name="_Toc376458726"/>
      <w:bookmarkStart w:id="223" w:name="_Toc376458727"/>
      <w:bookmarkStart w:id="224" w:name="_Toc355182699"/>
      <w:bookmarkStart w:id="225" w:name="_Toc378604849"/>
      <w:bookmarkStart w:id="226" w:name="_Toc385435899"/>
      <w:bookmarkStart w:id="227" w:name="_Toc386641613"/>
      <w:bookmarkStart w:id="228" w:name="_Toc451177089"/>
      <w:bookmarkEnd w:id="222"/>
      <w:bookmarkEnd w:id="223"/>
      <w:r w:rsidRPr="00DC0603">
        <w:rPr>
          <w:rFonts w:ascii="Times New Roman" w:hAnsi="Times New Roman"/>
          <w:noProof/>
        </w:rPr>
        <w:t>Hlášení dalšího zdroje financování sociální služby</w:t>
      </w:r>
      <w:bookmarkEnd w:id="224"/>
      <w:bookmarkEnd w:id="225"/>
      <w:bookmarkEnd w:id="226"/>
      <w:bookmarkEnd w:id="227"/>
      <w:bookmarkEnd w:id="228"/>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je povinen hlásit kraji další přidělené zdroje financování sociální služby. U každého dalšího zdroje financování služby příjemce uvádí název zdroje (subjektu, který finanční podporu poskytl či název titulu/programu z kterého jsou finanční prostředky poskytovateli služby přiděleny) a jeho výši.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Informaci o aktuálním stavu dalších zdrojů financování služby a jejich výši poskytovatel podává:</w:t>
      </w:r>
    </w:p>
    <w:p w:rsidR="006533FD" w:rsidRPr="00DC0603" w:rsidRDefault="006533FD" w:rsidP="00AA54F1">
      <w:pPr>
        <w:pStyle w:val="Odstavecseseznamem"/>
        <w:numPr>
          <w:ilvl w:val="0"/>
          <w:numId w:val="18"/>
        </w:numPr>
        <w:spacing w:before="120" w:after="120"/>
        <w:jc w:val="both"/>
        <w:rPr>
          <w:rFonts w:ascii="Times New Roman" w:hAnsi="Times New Roman"/>
        </w:rPr>
      </w:pPr>
      <w:r>
        <w:rPr>
          <w:rFonts w:ascii="Times New Roman" w:hAnsi="Times New Roman"/>
        </w:rPr>
        <w:t>K</w:t>
      </w:r>
      <w:r w:rsidRPr="00DC0603">
        <w:rPr>
          <w:rFonts w:ascii="Times New Roman" w:hAnsi="Times New Roman"/>
        </w:rPr>
        <w:t>dykoliv v průběhu podpory služby, tj. v případě, kdy získá podporu z jiného (zejména veřejného) zdroje</w:t>
      </w:r>
      <w:r>
        <w:rPr>
          <w:rFonts w:ascii="Times New Roman" w:hAnsi="Times New Roman"/>
        </w:rPr>
        <w:t xml:space="preserve"> i od zřizovatele služby</w:t>
      </w:r>
      <w:r w:rsidRPr="00DC0603">
        <w:rPr>
          <w:rFonts w:ascii="Times New Roman" w:hAnsi="Times New Roman"/>
        </w:rPr>
        <w:t xml:space="preserve">, je příjemce povinen tuto informaci </w:t>
      </w:r>
      <w:r>
        <w:rPr>
          <w:rFonts w:ascii="Times New Roman" w:hAnsi="Times New Roman"/>
          <w:b/>
        </w:rPr>
        <w:t>hlásit kraji</w:t>
      </w:r>
      <w:r>
        <w:rPr>
          <w:rStyle w:val="Znakapoznpodarou"/>
          <w:rFonts w:ascii="Times New Roman" w:hAnsi="Times New Roman"/>
          <w:b/>
        </w:rPr>
        <w:footnoteReference w:id="46"/>
      </w:r>
      <w:r>
        <w:rPr>
          <w:rFonts w:ascii="Times New Roman" w:hAnsi="Times New Roman"/>
          <w:b/>
        </w:rPr>
        <w:t xml:space="preserve">. </w:t>
      </w:r>
      <w:r w:rsidRPr="00424EF9">
        <w:rPr>
          <w:rFonts w:ascii="Times New Roman" w:hAnsi="Times New Roman"/>
        </w:rPr>
        <w:t>Příj</w:t>
      </w:r>
      <w:r w:rsidRPr="00DC0603">
        <w:rPr>
          <w:rFonts w:ascii="Times New Roman" w:hAnsi="Times New Roman"/>
        </w:rPr>
        <w:t xml:space="preserve">emce tuto informaci kraji hlásí prostřednictvím </w:t>
      </w:r>
      <w:r w:rsidRPr="00DC0603">
        <w:rPr>
          <w:rFonts w:ascii="Times New Roman" w:hAnsi="Times New Roman"/>
          <w:b/>
        </w:rPr>
        <w:t>formuláře Hlášení dalšího zdroje financování služby</w:t>
      </w:r>
      <w:r w:rsidRPr="00DC0603">
        <w:rPr>
          <w:rFonts w:ascii="Times New Roman" w:hAnsi="Times New Roman"/>
        </w:rPr>
        <w:t>,</w:t>
      </w:r>
    </w:p>
    <w:p w:rsidR="006533FD" w:rsidRPr="00DC0603" w:rsidRDefault="006533FD" w:rsidP="00AA54F1">
      <w:pPr>
        <w:pStyle w:val="Odstavecseseznamem"/>
        <w:numPr>
          <w:ilvl w:val="0"/>
          <w:numId w:val="18"/>
        </w:numPr>
        <w:spacing w:before="120" w:after="120"/>
        <w:jc w:val="both"/>
        <w:rPr>
          <w:rFonts w:ascii="Times New Roman" w:hAnsi="Times New Roman"/>
        </w:rPr>
      </w:pPr>
      <w:r w:rsidRPr="00DC0603">
        <w:rPr>
          <w:rFonts w:ascii="Times New Roman" w:hAnsi="Times New Roman"/>
        </w:rPr>
        <w:lastRenderedPageBreak/>
        <w:t>v rámci Závěrečné zprávy o poskytování sociální služby</w:t>
      </w:r>
      <w:r>
        <w:rPr>
          <w:rFonts w:ascii="Times New Roman" w:hAnsi="Times New Roman"/>
        </w:rPr>
        <w:t xml:space="preserve"> a v rámci vyúčtování finanční podpory</w:t>
      </w:r>
      <w:r w:rsidRPr="00DC0603">
        <w:rPr>
          <w:rFonts w:ascii="Times New Roman" w:hAnsi="Times New Roman"/>
        </w:rPr>
        <w:t xml:space="preserve"> (viz kapitola 14).</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Hlášení obsahuje tyto údaje:</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základní identifikační údaje o poskytovateli sociální služby a poskytované službě,</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 xml:space="preserve">plánované a aktualizované zdroje financování služby (ke dni </w:t>
      </w:r>
      <w:proofErr w:type="spellStart"/>
      <w:r w:rsidRPr="00DC0603">
        <w:rPr>
          <w:rFonts w:ascii="Times New Roman" w:hAnsi="Times New Roman"/>
        </w:rPr>
        <w:t>xx</w:t>
      </w:r>
      <w:proofErr w:type="spellEnd"/>
      <w:r w:rsidRPr="00DC0603">
        <w:rPr>
          <w:rFonts w:ascii="Times New Roman" w:hAnsi="Times New Roman"/>
        </w:rPr>
        <w:t>/</w:t>
      </w:r>
      <w:proofErr w:type="spellStart"/>
      <w:r w:rsidRPr="00DC0603">
        <w:rPr>
          <w:rFonts w:ascii="Times New Roman" w:hAnsi="Times New Roman"/>
        </w:rPr>
        <w:t>xx</w:t>
      </w:r>
      <w:proofErr w:type="spellEnd"/>
      <w:r w:rsidRPr="00DC0603">
        <w:rPr>
          <w:rFonts w:ascii="Times New Roman" w:hAnsi="Times New Roman"/>
        </w:rPr>
        <w:t>/20xx),</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případná další sdělení kraji,</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kontakty, podpis statutárního zástupce poskytovatele.</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Formulář Hlášení viz příloha č. </w:t>
      </w:r>
      <w:r>
        <w:rPr>
          <w:rFonts w:ascii="Times New Roman" w:hAnsi="Times New Roman"/>
        </w:rPr>
        <w:t>2</w:t>
      </w:r>
    </w:p>
    <w:p w:rsidR="006533FD" w:rsidRPr="00DC0603" w:rsidRDefault="006533FD" w:rsidP="006533FD">
      <w:pPr>
        <w:rPr>
          <w:rFonts w:ascii="Times New Roman" w:hAnsi="Times New Roman"/>
        </w:rPr>
      </w:pPr>
      <w:r w:rsidRPr="00DC0603">
        <w:rPr>
          <w:rFonts w:ascii="Times New Roman" w:hAnsi="Times New Roman"/>
        </w:rPr>
        <w:br w:type="page"/>
      </w: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229" w:name="_Toc376458729"/>
      <w:bookmarkStart w:id="230" w:name="_Toc355182700"/>
      <w:bookmarkStart w:id="231" w:name="_Toc378604850"/>
      <w:bookmarkStart w:id="232" w:name="_Toc385435900"/>
      <w:bookmarkStart w:id="233" w:name="_Toc386641614"/>
      <w:bookmarkStart w:id="234" w:name="_Toc451177090"/>
      <w:bookmarkStart w:id="235" w:name="_Toc336467455"/>
      <w:bookmarkEnd w:id="229"/>
      <w:r w:rsidRPr="00DC0603">
        <w:rPr>
          <w:rFonts w:ascii="Times New Roman" w:hAnsi="Times New Roman"/>
          <w:noProof/>
        </w:rPr>
        <w:lastRenderedPageBreak/>
        <w:t>Bankovní účet příjemce</w:t>
      </w:r>
      <w:bookmarkEnd w:id="230"/>
      <w:bookmarkEnd w:id="231"/>
      <w:bookmarkEnd w:id="232"/>
      <w:bookmarkEnd w:id="233"/>
      <w:bookmarkEnd w:id="234"/>
      <w:r w:rsidRPr="00DC0603">
        <w:rPr>
          <w:rFonts w:ascii="Times New Roman" w:hAnsi="Times New Roman"/>
          <w:noProof/>
        </w:rPr>
        <w:t xml:space="preserve"> </w:t>
      </w:r>
      <w:bookmarkEnd w:id="235"/>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 je povinen mít po celou dobu trvání smlouvy, a to až do doby ukončení financování na základě této smlouvy, zřízen bankovní účet.</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Bankovní účet může být založen u jakékoliv banky oprávněné působit v České republice</w:t>
      </w:r>
      <w:r w:rsidRPr="00DC0603">
        <w:rPr>
          <w:rFonts w:ascii="Times New Roman" w:hAnsi="Times New Roman"/>
          <w:vertAlign w:val="superscript"/>
        </w:rPr>
        <w:footnoteReference w:id="47"/>
      </w:r>
      <w:r w:rsidRPr="00DC0603">
        <w:rPr>
          <w:rFonts w:ascii="Times New Roman" w:hAnsi="Times New Roman"/>
          <w:vertAlign w:val="superscript"/>
        </w:rPr>
        <w:t xml:space="preserve"> </w:t>
      </w:r>
      <w:r w:rsidRPr="00DC0603">
        <w:rPr>
          <w:rFonts w:ascii="Times New Roman" w:hAnsi="Times New Roman"/>
        </w:rPr>
        <w:t>a musí být veden výhradně v měně CZK. Dispoziční právo k účtu</w:t>
      </w:r>
      <w:r w:rsidRPr="00DC0603">
        <w:rPr>
          <w:rFonts w:ascii="Times New Roman" w:hAnsi="Times New Roman"/>
          <w:vertAlign w:val="superscript"/>
        </w:rPr>
        <w:footnoteReference w:id="48"/>
      </w:r>
      <w:r w:rsidRPr="00DC0603">
        <w:rPr>
          <w:rFonts w:ascii="Times New Roman" w:hAnsi="Times New Roman"/>
        </w:rPr>
        <w:t xml:space="preserve"> smí mít pouze pracovníci pověření příjemcem.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Kopie smlouvy o zřízení běžného účtu žadatele v některém z peněžních ústavů je přílohou Žádosti poskytovatele služby o finanční podporu sociální služby. V případě změny účtu příjemce postupuje podle kapitoly 3.2.</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Kraj zasílá platby příjemci na účet</w:t>
      </w:r>
      <w:r>
        <w:rPr>
          <w:rFonts w:ascii="Times New Roman" w:hAnsi="Times New Roman"/>
        </w:rPr>
        <w:t>,</w:t>
      </w:r>
      <w:r w:rsidRPr="00DC0603">
        <w:rPr>
          <w:rFonts w:ascii="Times New Roman" w:hAnsi="Times New Roman"/>
        </w:rPr>
        <w:t xml:space="preserve"> identifikovaný ve </w:t>
      </w:r>
      <w:r w:rsidRPr="00DC0603">
        <w:rPr>
          <w:rFonts w:ascii="Times New Roman" w:hAnsi="Times New Roman"/>
          <w:noProof/>
        </w:rPr>
        <w:t>Smlouvě o poskytnutí dotace z rozpočtu kraje</w:t>
      </w:r>
      <w:r>
        <w:rPr>
          <w:rFonts w:ascii="Times New Roman" w:hAnsi="Times New Roman"/>
          <w:noProof/>
        </w:rPr>
        <w:t>,</w:t>
      </w:r>
      <w:r w:rsidRPr="00DC0603">
        <w:rPr>
          <w:rFonts w:ascii="Times New Roman" w:hAnsi="Times New Roman"/>
          <w:noProof/>
        </w:rPr>
        <w:t xml:space="preserve"> poskytovateli sociální služby</w:t>
      </w:r>
      <w:r w:rsidRPr="00DC0603">
        <w:rPr>
          <w:rFonts w:ascii="Times New Roman" w:hAnsi="Times New Roman"/>
        </w:rPr>
        <w:t>.</w:t>
      </w:r>
    </w:p>
    <w:p w:rsidR="006533FD" w:rsidRPr="00DC0603" w:rsidRDefault="006533FD" w:rsidP="006533FD">
      <w:pPr>
        <w:pStyle w:val="Zkladntext1"/>
        <w:spacing w:after="120" w:line="276" w:lineRule="auto"/>
        <w:rPr>
          <w:rFonts w:ascii="Times New Roman" w:hAnsi="Times New Roman"/>
          <w:noProof/>
          <w:lang w:val="cs-CZ"/>
        </w:rPr>
      </w:pPr>
      <w:r w:rsidRPr="00DC0603">
        <w:rPr>
          <w:rFonts w:ascii="Times New Roman" w:hAnsi="Times New Roman"/>
          <w:noProof/>
          <w:lang w:val="cs-CZ"/>
        </w:rPr>
        <w:t>Pro účely kontroly je příjemce povinen zajistit výpisy z tohoto účtu k poslednímu dni každého měsíce a předložit v případě žádosti kraje (zejména v případě kontroly na místě).</w:t>
      </w:r>
    </w:p>
    <w:p w:rsidR="006533FD" w:rsidRPr="00DC0603" w:rsidRDefault="006533FD" w:rsidP="006533FD">
      <w:pPr>
        <w:pStyle w:val="Zkladntext1"/>
        <w:spacing w:after="120" w:line="276" w:lineRule="auto"/>
        <w:rPr>
          <w:rFonts w:ascii="Times New Roman" w:hAnsi="Times New Roman"/>
          <w:noProof/>
          <w:lang w:val="cs-CZ"/>
        </w:rPr>
      </w:pPr>
      <w:r w:rsidRPr="00DC0603">
        <w:rPr>
          <w:rFonts w:ascii="Times New Roman" w:hAnsi="Times New Roman"/>
          <w:noProof/>
          <w:lang w:val="cs-CZ"/>
        </w:rPr>
        <w:t xml:space="preserve">Bankovní poplatky za vedení bankovního účtu </w:t>
      </w:r>
      <w:r w:rsidRPr="00A823D4">
        <w:rPr>
          <w:rFonts w:ascii="Times New Roman" w:hAnsi="Times New Roman"/>
          <w:b/>
          <w:noProof/>
          <w:lang w:val="cs-CZ"/>
        </w:rPr>
        <w:t>jsou uznatelným nákladem</w:t>
      </w:r>
      <w:r w:rsidRPr="00DC0603">
        <w:rPr>
          <w:rFonts w:ascii="Times New Roman" w:hAnsi="Times New Roman"/>
          <w:noProof/>
          <w:lang w:val="cs-CZ"/>
        </w:rPr>
        <w:t>.</w:t>
      </w:r>
    </w:p>
    <w:p w:rsidR="006533FD" w:rsidRPr="00DC0603" w:rsidRDefault="006533FD" w:rsidP="006533FD">
      <w:pPr>
        <w:pStyle w:val="Zkladntext1"/>
        <w:spacing w:after="120" w:line="276" w:lineRule="auto"/>
        <w:rPr>
          <w:rFonts w:ascii="Times New Roman" w:hAnsi="Times New Roman"/>
          <w:noProof/>
          <w:lang w:val="cs-CZ"/>
        </w:rPr>
      </w:pP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szCs w:val="48"/>
          <w:lang w:eastAsia="cs-CZ"/>
        </w:rPr>
      </w:pPr>
      <w:bookmarkStart w:id="236" w:name="_Toc376458731"/>
      <w:bookmarkStart w:id="237" w:name="_Toc355182701"/>
      <w:bookmarkStart w:id="238" w:name="_Toc378604851"/>
      <w:bookmarkStart w:id="239" w:name="_Toc385435901"/>
      <w:bookmarkStart w:id="240" w:name="_Toc386641615"/>
      <w:bookmarkStart w:id="241" w:name="_Toc451177091"/>
      <w:bookmarkEnd w:id="236"/>
      <w:r w:rsidRPr="00DC0603">
        <w:rPr>
          <w:rFonts w:ascii="Times New Roman" w:hAnsi="Times New Roman"/>
          <w:noProof/>
        </w:rPr>
        <w:t xml:space="preserve">Způsob poskytování </w:t>
      </w:r>
      <w:bookmarkEnd w:id="237"/>
      <w:bookmarkEnd w:id="238"/>
      <w:bookmarkEnd w:id="239"/>
      <w:bookmarkEnd w:id="240"/>
      <w:r>
        <w:rPr>
          <w:rFonts w:ascii="Times New Roman" w:hAnsi="Times New Roman"/>
          <w:noProof/>
        </w:rPr>
        <w:t>finanční podpory (dotace/příspěvku)</w:t>
      </w:r>
      <w:bookmarkEnd w:id="241"/>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Přidělená dotace je příjemci na jeho běžný účet vyplácena ve dvou splátkách.</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První splátka</w:t>
      </w:r>
      <w:r w:rsidRPr="00DC0603">
        <w:rPr>
          <w:rFonts w:ascii="Times New Roman" w:hAnsi="Times New Roman"/>
        </w:rPr>
        <w:t xml:space="preserve"> je vyplácena ve výši 60% poskytnuté </w:t>
      </w:r>
      <w:r>
        <w:rPr>
          <w:rFonts w:ascii="Times New Roman" w:hAnsi="Times New Roman"/>
        </w:rPr>
        <w:t>finanční podpory po uzavření Smlouvy o </w:t>
      </w:r>
      <w:r w:rsidRPr="00DC0603">
        <w:rPr>
          <w:rFonts w:ascii="Times New Roman" w:hAnsi="Times New Roman"/>
        </w:rPr>
        <w:t xml:space="preserve">poskytnutí dotace z rozpočtu kraje poskytovateli sociální služby, </w:t>
      </w:r>
      <w:r w:rsidR="007466F2">
        <w:rPr>
          <w:rFonts w:ascii="Times New Roman" w:hAnsi="Times New Roman"/>
        </w:rPr>
        <w:t>v předpokládaném termínu do </w:t>
      </w:r>
      <w:r>
        <w:rPr>
          <w:rFonts w:ascii="Times New Roman" w:hAnsi="Times New Roman"/>
        </w:rPr>
        <w:t>15. </w:t>
      </w:r>
      <w:r w:rsidRPr="00DC0603">
        <w:rPr>
          <w:rFonts w:ascii="Times New Roman" w:hAnsi="Times New Roman"/>
        </w:rPr>
        <w:t>4. roku, na který je dotace příjemci poskytnuta</w:t>
      </w:r>
      <w:r>
        <w:rPr>
          <w:rStyle w:val="Znakapoznpodarou"/>
          <w:rFonts w:ascii="Times New Roman" w:hAnsi="Times New Roman"/>
        </w:rPr>
        <w:footnoteReference w:id="49"/>
      </w:r>
      <w:r w:rsidRPr="00DC0603">
        <w:rPr>
          <w:rFonts w:ascii="Times New Roman" w:hAnsi="Times New Roman"/>
        </w:rPr>
        <w:t>.</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Druhá splátka</w:t>
      </w:r>
      <w:r w:rsidRPr="00DC0603">
        <w:rPr>
          <w:rFonts w:ascii="Times New Roman" w:hAnsi="Times New Roman"/>
        </w:rPr>
        <w:t xml:space="preserve"> je vyplácena ve výši 40% poskytnuté dotace </w:t>
      </w:r>
      <w:r>
        <w:rPr>
          <w:rFonts w:ascii="Times New Roman" w:hAnsi="Times New Roman"/>
        </w:rPr>
        <w:t>v předpokládaném termínu do</w:t>
      </w:r>
      <w:r w:rsidRPr="00DC0603">
        <w:rPr>
          <w:rFonts w:ascii="Times New Roman" w:hAnsi="Times New Roman"/>
        </w:rPr>
        <w:t xml:space="preserve"> </w:t>
      </w:r>
      <w:r>
        <w:rPr>
          <w:rFonts w:ascii="Times New Roman" w:hAnsi="Times New Roman"/>
        </w:rPr>
        <w:t>15. 7</w:t>
      </w:r>
      <w:r w:rsidRPr="00DC0603">
        <w:rPr>
          <w:rFonts w:ascii="Times New Roman" w:hAnsi="Times New Roman"/>
        </w:rPr>
        <w:t>.</w:t>
      </w:r>
      <w:r w:rsidRPr="005D61F1">
        <w:rPr>
          <w:rStyle w:val="Znakapoznpodarou"/>
          <w:rFonts w:ascii="Times New Roman" w:hAnsi="Times New Roman"/>
        </w:rPr>
        <w:t xml:space="preserve"> </w:t>
      </w:r>
      <w:r>
        <w:rPr>
          <w:rStyle w:val="Znakapoznpodarou"/>
          <w:rFonts w:ascii="Times New Roman" w:hAnsi="Times New Roman"/>
        </w:rPr>
        <w:footnoteReference w:id="50"/>
      </w:r>
      <w:r w:rsidRPr="00DC0603">
        <w:rPr>
          <w:rFonts w:ascii="Times New Roman" w:hAnsi="Times New Roman"/>
        </w:rPr>
        <w:t xml:space="preserve"> roku, na který je dotace příjemci poskytnuta.</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Kraj si vyhrazuje právo změnit výši a lhůty výplaty jednotlivých splátek dotace a to pouze v případě, že došlo ke změně výše a lhůt výplaty splátky dotace, kterou vyplácí </w:t>
      </w:r>
      <w:r>
        <w:rPr>
          <w:rFonts w:ascii="Times New Roman" w:hAnsi="Times New Roman"/>
        </w:rPr>
        <w:t xml:space="preserve">MPSV kraji v souladu s § 101a </w:t>
      </w:r>
      <w:r w:rsidR="000F53E8">
        <w:rPr>
          <w:rFonts w:ascii="Times New Roman" w:hAnsi="Times New Roman"/>
        </w:rPr>
        <w:t xml:space="preserve">ZSS </w:t>
      </w:r>
      <w:r>
        <w:rPr>
          <w:rFonts w:ascii="Times New Roman" w:hAnsi="Times New Roman"/>
        </w:rPr>
        <w:t xml:space="preserve">a Rozhodnutím </w:t>
      </w:r>
      <w:r w:rsidRPr="00DC0603">
        <w:rPr>
          <w:rFonts w:ascii="Times New Roman" w:hAnsi="Times New Roman"/>
        </w:rPr>
        <w:t>o poskytnutí dotace kraji.</w:t>
      </w:r>
    </w:p>
    <w:p w:rsidR="006533FD" w:rsidRPr="00DC0603" w:rsidRDefault="006533FD" w:rsidP="006533FD">
      <w:pPr>
        <w:rPr>
          <w:rFonts w:ascii="Times New Roman" w:hAnsi="Times New Roman"/>
          <w:b/>
          <w:noProof/>
          <w:sz w:val="24"/>
        </w:rPr>
      </w:pPr>
      <w:r w:rsidRPr="00DC0603">
        <w:rPr>
          <w:rFonts w:ascii="Times New Roman" w:hAnsi="Times New Roman"/>
          <w:noProof/>
        </w:rPr>
        <w:br w:type="page"/>
      </w: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242" w:name="_Toc376458733"/>
      <w:bookmarkStart w:id="243" w:name="_Toc376458734"/>
      <w:bookmarkStart w:id="244" w:name="_Toc355182702"/>
      <w:bookmarkStart w:id="245" w:name="_Toc378604852"/>
      <w:bookmarkStart w:id="246" w:name="_Toc385435902"/>
      <w:bookmarkStart w:id="247" w:name="_Toc386641616"/>
      <w:bookmarkStart w:id="248" w:name="_Toc451177092"/>
      <w:bookmarkEnd w:id="242"/>
      <w:bookmarkEnd w:id="243"/>
      <w:r w:rsidRPr="00DC0603">
        <w:rPr>
          <w:rFonts w:ascii="Times New Roman" w:hAnsi="Times New Roman"/>
          <w:noProof/>
        </w:rPr>
        <w:lastRenderedPageBreak/>
        <w:t>Účetnictví a doklady</w:t>
      </w:r>
      <w:bookmarkEnd w:id="244"/>
      <w:bookmarkEnd w:id="245"/>
      <w:bookmarkEnd w:id="246"/>
      <w:bookmarkEnd w:id="247"/>
      <w:bookmarkEnd w:id="248"/>
    </w:p>
    <w:p w:rsidR="006533FD" w:rsidRPr="00DC0603" w:rsidRDefault="006533FD" w:rsidP="00AA54F1">
      <w:pPr>
        <w:pStyle w:val="Nadpis2"/>
        <w:keepNext/>
        <w:keepLines/>
        <w:numPr>
          <w:ilvl w:val="1"/>
          <w:numId w:val="29"/>
        </w:numPr>
        <w:tabs>
          <w:tab w:val="left" w:pos="851"/>
        </w:tabs>
        <w:spacing w:after="120" w:line="276" w:lineRule="auto"/>
        <w:ind w:left="397" w:hanging="397"/>
        <w:rPr>
          <w:rFonts w:ascii="Times New Roman" w:hAnsi="Times New Roman"/>
        </w:rPr>
      </w:pPr>
      <w:bookmarkStart w:id="249" w:name="_Toc378604853"/>
      <w:bookmarkStart w:id="250" w:name="_Toc385435903"/>
      <w:bookmarkStart w:id="251" w:name="_Toc386641617"/>
      <w:bookmarkStart w:id="252" w:name="_Toc451177093"/>
      <w:r w:rsidRPr="00DC0603">
        <w:rPr>
          <w:rFonts w:ascii="Times New Roman" w:hAnsi="Times New Roman"/>
        </w:rPr>
        <w:t>Vedení účetnictví</w:t>
      </w:r>
      <w:bookmarkEnd w:id="249"/>
      <w:bookmarkEnd w:id="250"/>
      <w:bookmarkEnd w:id="251"/>
      <w:bookmarkEnd w:id="252"/>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Příjemce je povinen vést účetnictví nebo daňovou evidenci v souladu s předpisy ČR.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Příjemce, který vede účetnictví podle zákona č. 563/1991 Sb., o účetnictví,</w:t>
      </w:r>
      <w:r w:rsidR="000F53E8">
        <w:rPr>
          <w:rFonts w:ascii="Times New Roman" w:hAnsi="Times New Roman"/>
        </w:rPr>
        <w:t xml:space="preserve"> v platném znění,</w:t>
      </w:r>
      <w:r w:rsidRPr="00DC0603">
        <w:rPr>
          <w:rFonts w:ascii="Times New Roman" w:hAnsi="Times New Roman"/>
        </w:rPr>
        <w:t xml:space="preserve"> je povinen své příjmy a výdaje</w:t>
      </w:r>
      <w:r w:rsidR="00321526">
        <w:rPr>
          <w:rFonts w:ascii="Times New Roman" w:hAnsi="Times New Roman"/>
        </w:rPr>
        <w:t>,</w:t>
      </w:r>
      <w:r w:rsidRPr="00DC0603">
        <w:rPr>
          <w:rFonts w:ascii="Times New Roman" w:hAnsi="Times New Roman"/>
        </w:rPr>
        <w:t xml:space="preserve"> výnosy a náklady mít vedeny transparentně s jednoznačnou vazbou ke konkrétní sociální službě</w:t>
      </w:r>
      <w:r w:rsidRPr="00DC0603">
        <w:rPr>
          <w:rStyle w:val="Znakapoznpodarou"/>
          <w:rFonts w:ascii="Times New Roman" w:hAnsi="Times New Roman"/>
        </w:rPr>
        <w:footnoteReference w:id="51"/>
      </w:r>
      <w:r w:rsidRPr="00DC0603">
        <w:rPr>
          <w:rFonts w:ascii="Times New Roman" w:hAnsi="Times New Roman"/>
        </w:rPr>
        <w:t xml:space="preserve"> (např. analytické účty, účetní střediska, zakázky).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Příjemce má povinnost</w:t>
      </w:r>
      <w:r w:rsidRPr="00DC0603">
        <w:rPr>
          <w:rStyle w:val="Znakapoznpodarou"/>
          <w:rFonts w:ascii="Times New Roman" w:hAnsi="Times New Roman"/>
          <w:b/>
        </w:rPr>
        <w:footnoteReference w:id="52"/>
      </w:r>
      <w:r w:rsidRPr="00DC0603">
        <w:rPr>
          <w:rFonts w:ascii="Times New Roman" w:hAnsi="Times New Roman"/>
          <w:b/>
        </w:rPr>
        <w:t xml:space="preserve"> vést příjmy a výdaje</w:t>
      </w:r>
      <w:r w:rsidR="007845BF">
        <w:rPr>
          <w:rFonts w:ascii="Times New Roman" w:hAnsi="Times New Roman"/>
          <w:b/>
        </w:rPr>
        <w:t>,</w:t>
      </w:r>
      <w:r w:rsidRPr="00DC0603">
        <w:rPr>
          <w:rFonts w:ascii="Times New Roman" w:hAnsi="Times New Roman"/>
          <w:b/>
        </w:rPr>
        <w:t xml:space="preserve"> výnosy a náklady spojené s poskytováním příslušné sociální služby v účetnictví příjemce (poskytovatele sociální služby) odděleně od příjmů a výdajů</w:t>
      </w:r>
      <w:r w:rsidR="00321526">
        <w:rPr>
          <w:rFonts w:ascii="Times New Roman" w:hAnsi="Times New Roman"/>
          <w:b/>
        </w:rPr>
        <w:t>, výnosů a nákladů</w:t>
      </w:r>
      <w:r w:rsidRPr="00DC0603">
        <w:rPr>
          <w:rFonts w:ascii="Times New Roman" w:hAnsi="Times New Roman"/>
          <w:b/>
        </w:rPr>
        <w:t xml:space="preserve"> spojených s jinými službami či činnostmi organizace</w:t>
      </w:r>
      <w:r>
        <w:rPr>
          <w:rFonts w:ascii="Times New Roman" w:hAnsi="Times New Roman"/>
        </w:rPr>
        <w:t>.</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Povinnost odděleného účtování </w:t>
      </w:r>
      <w:r w:rsidRPr="00DC0603">
        <w:rPr>
          <w:rFonts w:ascii="Times New Roman" w:hAnsi="Times New Roman"/>
          <w:b/>
        </w:rPr>
        <w:t>se vztahuje na sociální službu poskytovanou v rozsahu základních činností</w:t>
      </w:r>
      <w:r w:rsidR="00321526">
        <w:rPr>
          <w:rFonts w:ascii="Times New Roman" w:hAnsi="Times New Roman"/>
          <w:b/>
        </w:rPr>
        <w:t xml:space="preserve"> dle ZSS</w:t>
      </w:r>
      <w:r w:rsidRPr="00DC0603">
        <w:rPr>
          <w:rFonts w:ascii="Times New Roman" w:hAnsi="Times New Roman"/>
        </w:rPr>
        <w:t>, tj. nejsou zahrnovány případné fakultativní služby, pokud je organizace zajišťuje.</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Povinnost odděleného účtování </w:t>
      </w:r>
      <w:r w:rsidRPr="00DC0603">
        <w:rPr>
          <w:rFonts w:ascii="Times New Roman" w:hAnsi="Times New Roman"/>
          <w:b/>
        </w:rPr>
        <w:t>se vztahuje na veškeré položky související se sociální službou a nikoliv pouze na položky související s poskytnutou dotací</w:t>
      </w:r>
      <w:r w:rsidRPr="00DC0603">
        <w:rPr>
          <w:rFonts w:ascii="Times New Roman" w:hAnsi="Times New Roman"/>
        </w:rPr>
        <w:t xml:space="preserve"> na příslušnou sociální službu.</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pjemceodstavec"/>
        <w:pBdr>
          <w:top w:val="single" w:sz="4" w:space="1" w:color="auto"/>
          <w:left w:val="single" w:sz="4" w:space="4" w:color="auto"/>
          <w:bottom w:val="single" w:sz="4" w:space="1" w:color="auto"/>
          <w:right w:val="single" w:sz="4" w:space="4" w:color="auto"/>
        </w:pBdr>
        <w:spacing w:line="276" w:lineRule="auto"/>
        <w:rPr>
          <w:rFonts w:ascii="Times New Roman" w:hAnsi="Times New Roman"/>
          <w:b/>
        </w:rPr>
      </w:pPr>
      <w:r w:rsidRPr="00DC0603">
        <w:rPr>
          <w:rFonts w:ascii="Times New Roman" w:hAnsi="Times New Roman"/>
          <w:b/>
        </w:rPr>
        <w:t>Příjemce je povinen odděleně účtovat o veškerých příjmech a výdajích, resp. výnosech a</w:t>
      </w:r>
      <w:r>
        <w:rPr>
          <w:rFonts w:ascii="Times New Roman" w:hAnsi="Times New Roman"/>
          <w:b/>
        </w:rPr>
        <w:t> </w:t>
      </w:r>
      <w:r w:rsidRPr="00DC0603">
        <w:rPr>
          <w:rFonts w:ascii="Times New Roman" w:hAnsi="Times New Roman"/>
          <w:b/>
        </w:rPr>
        <w:t>nákladech vzniklých při poskytování sociální služby, tj. zajistit</w:t>
      </w:r>
      <w:r>
        <w:rPr>
          <w:rFonts w:ascii="Times New Roman" w:hAnsi="Times New Roman"/>
          <w:b/>
        </w:rPr>
        <w:t xml:space="preserve"> oddělené účtování o výnosech a </w:t>
      </w:r>
      <w:r w:rsidRPr="00DC0603">
        <w:rPr>
          <w:rFonts w:ascii="Times New Roman" w:hAnsi="Times New Roman"/>
          <w:b/>
        </w:rPr>
        <w:t>čerpání jednotlivých zdrojů krytí nákladů (zakázkově).</w:t>
      </w: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 xml:space="preserve">Příjemci, kteří nevedou účetnictví </w:t>
      </w:r>
      <w:r w:rsidRPr="00DC0603">
        <w:rPr>
          <w:rFonts w:ascii="Times New Roman" w:hAnsi="Times New Roman"/>
        </w:rPr>
        <w:t>podle zákona č. 563/1991 Sb., o účetnictví,</w:t>
      </w:r>
      <w:r w:rsidR="00321526">
        <w:rPr>
          <w:rFonts w:ascii="Times New Roman" w:hAnsi="Times New Roman"/>
        </w:rPr>
        <w:t xml:space="preserve"> v pl</w:t>
      </w:r>
      <w:r w:rsidR="007845BF">
        <w:rPr>
          <w:rFonts w:ascii="Times New Roman" w:hAnsi="Times New Roman"/>
        </w:rPr>
        <w:t>atném</w:t>
      </w:r>
      <w:r w:rsidR="00321526">
        <w:rPr>
          <w:rFonts w:ascii="Times New Roman" w:hAnsi="Times New Roman"/>
        </w:rPr>
        <w:t xml:space="preserve"> </w:t>
      </w:r>
      <w:r w:rsidR="00820F3B">
        <w:rPr>
          <w:rFonts w:ascii="Times New Roman" w:hAnsi="Times New Roman"/>
        </w:rPr>
        <w:t>z</w:t>
      </w:r>
      <w:r w:rsidR="00321526">
        <w:rPr>
          <w:rFonts w:ascii="Times New Roman" w:hAnsi="Times New Roman"/>
        </w:rPr>
        <w:t xml:space="preserve">nění, </w:t>
      </w:r>
      <w:r w:rsidRPr="00DC0603">
        <w:rPr>
          <w:rFonts w:ascii="Times New Roman" w:hAnsi="Times New Roman"/>
        </w:rPr>
        <w:t>jsou povinni vést, v případě poskytnutí dotace na sociální službu z rozpočtu kraje, d</w:t>
      </w:r>
      <w:r>
        <w:rPr>
          <w:rFonts w:ascii="Times New Roman" w:hAnsi="Times New Roman"/>
        </w:rPr>
        <w:t>aňovou evidenci podle zákona č. </w:t>
      </w:r>
      <w:r w:rsidRPr="00DC0603">
        <w:rPr>
          <w:rFonts w:ascii="Times New Roman" w:hAnsi="Times New Roman"/>
        </w:rPr>
        <w:t>586/1992 Sb., o dani z příjmu, ve znění pozdějších předpisů, rozšířenou o dodatečné požadavky, které budou uvedeny ve smlouvě o poskytnutí dotace, a to, že:</w:t>
      </w:r>
    </w:p>
    <w:p w:rsidR="006533FD" w:rsidRPr="00DC0603" w:rsidRDefault="006533FD" w:rsidP="00AA54F1">
      <w:pPr>
        <w:keepLines/>
        <w:numPr>
          <w:ilvl w:val="0"/>
          <w:numId w:val="13"/>
        </w:numPr>
        <w:tabs>
          <w:tab w:val="clear" w:pos="360"/>
          <w:tab w:val="num" w:pos="720"/>
          <w:tab w:val="num" w:pos="1162"/>
        </w:tabs>
        <w:spacing w:after="120"/>
        <w:ind w:left="714" w:hanging="357"/>
        <w:jc w:val="both"/>
        <w:rPr>
          <w:rFonts w:ascii="Times New Roman" w:hAnsi="Times New Roman"/>
        </w:rPr>
      </w:pPr>
      <w:r>
        <w:rPr>
          <w:rFonts w:ascii="Times New Roman" w:hAnsi="Times New Roman"/>
        </w:rPr>
        <w:t>P</w:t>
      </w:r>
      <w:r w:rsidRPr="00DC0603">
        <w:rPr>
          <w:rFonts w:ascii="Times New Roman" w:hAnsi="Times New Roman"/>
        </w:rPr>
        <w:t>říslušný doklad musí splňovat předepsané náležitosti účetního dokladu ve smyslu § 11 zákona č. 563/1991 Sb., o účetnictví</w:t>
      </w:r>
      <w:r w:rsidR="007845BF">
        <w:rPr>
          <w:rFonts w:ascii="Times New Roman" w:hAnsi="Times New Roman"/>
        </w:rPr>
        <w:t xml:space="preserve">, v platném </w:t>
      </w:r>
      <w:r w:rsidR="00820F3B">
        <w:rPr>
          <w:rFonts w:ascii="Times New Roman" w:hAnsi="Times New Roman"/>
        </w:rPr>
        <w:t>znění</w:t>
      </w:r>
      <w:r w:rsidRPr="00DC0603">
        <w:rPr>
          <w:rFonts w:ascii="Times New Roman" w:hAnsi="Times New Roman"/>
        </w:rPr>
        <w:t xml:space="preserve"> (s výjimkou bodu f) pro subjekty, které nevedou účetnictví, ale daňovou evidenci);</w:t>
      </w:r>
    </w:p>
    <w:p w:rsidR="006533FD" w:rsidRPr="00DC0603" w:rsidRDefault="006533FD" w:rsidP="00AA54F1">
      <w:pPr>
        <w:keepLines/>
        <w:numPr>
          <w:ilvl w:val="0"/>
          <w:numId w:val="13"/>
        </w:numPr>
        <w:tabs>
          <w:tab w:val="clear" w:pos="360"/>
          <w:tab w:val="num" w:pos="720"/>
          <w:tab w:val="num" w:pos="1162"/>
        </w:tabs>
        <w:spacing w:after="120"/>
        <w:ind w:left="720"/>
        <w:jc w:val="both"/>
        <w:rPr>
          <w:rFonts w:ascii="Times New Roman" w:hAnsi="Times New Roman"/>
        </w:rPr>
      </w:pPr>
      <w:r w:rsidRPr="00DC0603">
        <w:rPr>
          <w:rFonts w:ascii="Times New Roman" w:hAnsi="Times New Roman"/>
        </w:rPr>
        <w:t>předmětné doklady musí být správné, úplné, průkazné, srozumitelné a průběžně chronologicky vedené způsobem zaručujícím jejich trvalost;</w:t>
      </w:r>
    </w:p>
    <w:p w:rsidR="006533FD" w:rsidRPr="00DC0603" w:rsidRDefault="006533FD" w:rsidP="00AA54F1">
      <w:pPr>
        <w:keepLines/>
        <w:numPr>
          <w:ilvl w:val="0"/>
          <w:numId w:val="13"/>
        </w:numPr>
        <w:tabs>
          <w:tab w:val="clear" w:pos="360"/>
          <w:tab w:val="num" w:pos="720"/>
          <w:tab w:val="num" w:pos="1162"/>
        </w:tabs>
        <w:spacing w:after="120"/>
        <w:ind w:left="720"/>
        <w:jc w:val="both"/>
        <w:rPr>
          <w:rFonts w:ascii="Times New Roman" w:hAnsi="Times New Roman"/>
        </w:rPr>
      </w:pPr>
      <w:r w:rsidRPr="00DC0603">
        <w:rPr>
          <w:rFonts w:ascii="Times New Roman" w:hAnsi="Times New Roman"/>
        </w:rPr>
        <w:t>při kontrole příjemce poskytne na vyžádání kontrolnímu orgánu daňovou evidenci v plném rozsahu;</w:t>
      </w:r>
    </w:p>
    <w:p w:rsidR="006533FD" w:rsidRPr="00D2576C" w:rsidRDefault="006533FD" w:rsidP="00AA54F1">
      <w:pPr>
        <w:keepLines/>
        <w:numPr>
          <w:ilvl w:val="0"/>
          <w:numId w:val="13"/>
        </w:numPr>
        <w:tabs>
          <w:tab w:val="clear" w:pos="360"/>
          <w:tab w:val="num" w:pos="720"/>
          <w:tab w:val="num" w:pos="1162"/>
        </w:tabs>
        <w:spacing w:after="120"/>
        <w:ind w:left="720"/>
        <w:jc w:val="both"/>
        <w:rPr>
          <w:rFonts w:ascii="Times New Roman" w:hAnsi="Times New Roman"/>
          <w:color w:val="000000"/>
        </w:rPr>
      </w:pPr>
      <w:r w:rsidRPr="00DC0603">
        <w:rPr>
          <w:rFonts w:ascii="Times New Roman" w:hAnsi="Times New Roman"/>
        </w:rPr>
        <w:t>uskutečněné příjmy a výdaje jsou vedeny transparentně s jednoznačnou vazbou k příslušné sociální služb</w:t>
      </w:r>
      <w:r>
        <w:rPr>
          <w:rFonts w:ascii="Times New Roman" w:hAnsi="Times New Roman"/>
        </w:rPr>
        <w:t>ě</w:t>
      </w:r>
      <w:r w:rsidRPr="00DC0603">
        <w:rPr>
          <w:rFonts w:ascii="Times New Roman" w:hAnsi="Times New Roman"/>
        </w:rPr>
        <w:t xml:space="preserve"> poskytované v rozsahu základních činností, ke které se vážou </w:t>
      </w:r>
      <w:r w:rsidRPr="00DC0603">
        <w:rPr>
          <w:rStyle w:val="stylearial11pt"/>
          <w:rFonts w:ascii="Times New Roman" w:hAnsi="Times New Roman"/>
          <w:iCs/>
        </w:rPr>
        <w:t>(např. analytické účty, účetní střediska, zakázky</w:t>
      </w:r>
      <w:r w:rsidR="00D2576C">
        <w:rPr>
          <w:rFonts w:ascii="Times New Roman" w:hAnsi="Times New Roman"/>
        </w:rPr>
        <w:t>);</w:t>
      </w:r>
      <w:r w:rsidRPr="00DC0603">
        <w:rPr>
          <w:rFonts w:ascii="Times New Roman" w:hAnsi="Times New Roman"/>
        </w:rPr>
        <w:t xml:space="preserve"> </w:t>
      </w:r>
    </w:p>
    <w:p w:rsidR="00D2576C" w:rsidRPr="00DC0603" w:rsidRDefault="00D2576C" w:rsidP="00D2576C">
      <w:pPr>
        <w:keepLines/>
        <w:spacing w:after="120"/>
        <w:ind w:left="360"/>
        <w:jc w:val="both"/>
        <w:rPr>
          <w:rFonts w:ascii="Times New Roman" w:hAnsi="Times New Roman"/>
          <w:color w:val="000000"/>
        </w:rPr>
      </w:pPr>
    </w:p>
    <w:p w:rsidR="006533FD" w:rsidRPr="00DC0603" w:rsidRDefault="006533FD" w:rsidP="006533FD">
      <w:pPr>
        <w:spacing w:after="120"/>
        <w:jc w:val="both"/>
        <w:rPr>
          <w:rFonts w:ascii="Times New Roman" w:hAnsi="Times New Roman"/>
        </w:rPr>
      </w:pPr>
      <w:r w:rsidRPr="00DC0603">
        <w:rPr>
          <w:rFonts w:ascii="Times New Roman" w:hAnsi="Times New Roman"/>
        </w:rPr>
        <w:t xml:space="preserve">Doporučuje se, aby bylo účetnictví týkající se sociální služby vedeno v elektronické podobě. </w:t>
      </w:r>
    </w:p>
    <w:p w:rsidR="006533FD" w:rsidRDefault="006533FD" w:rsidP="006533FD">
      <w:pPr>
        <w:spacing w:after="120"/>
        <w:jc w:val="both"/>
        <w:rPr>
          <w:rFonts w:ascii="Times New Roman" w:hAnsi="Times New Roman"/>
          <w:noProof/>
        </w:rPr>
      </w:pPr>
      <w:r w:rsidRPr="00DC0603">
        <w:rPr>
          <w:rFonts w:ascii="Times New Roman" w:hAnsi="Times New Roman"/>
          <w:noProof/>
        </w:rPr>
        <w:lastRenderedPageBreak/>
        <w:t xml:space="preserve">Účetní doklady musí být vystaveny v souladu se zákonem o účetnictví a musí obsahovat všechny požadované náležitosti. Účetní doklady musí obsahovat specifikaci pořizovaného zboží, služeb nebo prací i specifikaci toho, kdo zboží nebo služby nakoupil (pokud se nejedná o zjednodušený daňový doklad). </w:t>
      </w:r>
    </w:p>
    <w:p w:rsidR="00D2576C" w:rsidRPr="00DC0603" w:rsidRDefault="00D2576C" w:rsidP="00D2576C">
      <w:pPr>
        <w:keepLines/>
        <w:tabs>
          <w:tab w:val="num" w:pos="1162"/>
        </w:tabs>
        <w:spacing w:after="120"/>
        <w:jc w:val="both"/>
        <w:rPr>
          <w:rFonts w:ascii="Times New Roman" w:hAnsi="Times New Roman"/>
          <w:noProof/>
        </w:rPr>
      </w:pPr>
      <w:r w:rsidRPr="00785B5F">
        <w:rPr>
          <w:rFonts w:ascii="Times New Roman" w:hAnsi="Times New Roman"/>
          <w:b/>
          <w:color w:val="000000"/>
        </w:rPr>
        <w:t>Příjemce finanční podpory je povinen jednotlivé originály účetních dokladů označit tak, aby bylo zřejmé, že se jedná o výdaj hrazený na základě příslušné Smlouvy o poskytnutí finanční podpory</w:t>
      </w:r>
      <w:r>
        <w:rPr>
          <w:rFonts w:ascii="Times New Roman" w:hAnsi="Times New Roman"/>
          <w:color w:val="000000"/>
        </w:rPr>
        <w:t xml:space="preserve"> (např. bude uvedeno číslo smlouvy a příslušné č. registrace sociální služby).</w:t>
      </w:r>
    </w:p>
    <w:p w:rsidR="005A1748" w:rsidRPr="005A1748" w:rsidRDefault="005A1748" w:rsidP="005A1748">
      <w:pPr>
        <w:spacing w:after="120"/>
        <w:jc w:val="both"/>
        <w:rPr>
          <w:rFonts w:ascii="Times New Roman" w:hAnsi="Times New Roman"/>
          <w:noProof/>
        </w:rPr>
      </w:pPr>
      <w:r w:rsidRPr="005A1748">
        <w:rPr>
          <w:rFonts w:ascii="Times New Roman" w:hAnsi="Times New Roman"/>
          <w:noProof/>
        </w:rPr>
        <w:t>V případě kontroly na místě nebo na základě žádosti kraje (a ve lhůtě stanovené krajem) je poskytovatel povinen předložit účetní resp. prvotní daňové doklady a příslušné doklady o zaplacení ve vztahu k financované sociální službě za příslušné účetní období a další náležitosti, které se týkají věcného plnění služby vztahujících se k základním činnostem.</w:t>
      </w:r>
    </w:p>
    <w:p w:rsidR="006533FD" w:rsidRPr="00DC0603" w:rsidRDefault="006533FD" w:rsidP="006533FD">
      <w:pPr>
        <w:spacing w:after="120"/>
        <w:jc w:val="both"/>
        <w:rPr>
          <w:rFonts w:ascii="Times New Roman" w:hAnsi="Times New Roman"/>
          <w:noProof/>
        </w:rPr>
      </w:pPr>
    </w:p>
    <w:p w:rsidR="006533FD" w:rsidRPr="00DC0603" w:rsidRDefault="006533FD" w:rsidP="00AA54F1">
      <w:pPr>
        <w:pStyle w:val="Nadpis2"/>
        <w:keepNext/>
        <w:keepLines/>
        <w:numPr>
          <w:ilvl w:val="1"/>
          <w:numId w:val="29"/>
        </w:numPr>
        <w:tabs>
          <w:tab w:val="left" w:pos="851"/>
        </w:tabs>
        <w:spacing w:after="120" w:line="276" w:lineRule="auto"/>
        <w:ind w:left="397" w:hanging="397"/>
        <w:rPr>
          <w:rFonts w:ascii="Times New Roman" w:hAnsi="Times New Roman"/>
        </w:rPr>
      </w:pPr>
      <w:bookmarkStart w:id="253" w:name="_Toc378604854"/>
      <w:bookmarkStart w:id="254" w:name="_Toc385435904"/>
      <w:bookmarkStart w:id="255" w:name="_Toc386641618"/>
      <w:bookmarkStart w:id="256" w:name="_Toc451177094"/>
      <w:r w:rsidRPr="00DC0603">
        <w:rPr>
          <w:rFonts w:ascii="Times New Roman" w:hAnsi="Times New Roman"/>
        </w:rPr>
        <w:t>Účetní doklady</w:t>
      </w:r>
      <w:bookmarkEnd w:id="253"/>
      <w:bookmarkEnd w:id="254"/>
      <w:bookmarkEnd w:id="255"/>
      <w:bookmarkEnd w:id="256"/>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Jednotlivé </w:t>
      </w:r>
      <w:r w:rsidRPr="00DC0603">
        <w:rPr>
          <w:rFonts w:ascii="Times New Roman" w:hAnsi="Times New Roman"/>
          <w:b/>
        </w:rPr>
        <w:t>účetní doklady</w:t>
      </w:r>
      <w:r w:rsidRPr="00DC0603">
        <w:rPr>
          <w:rFonts w:ascii="Times New Roman" w:hAnsi="Times New Roman"/>
          <w:vertAlign w:val="superscript"/>
        </w:rPr>
        <w:footnoteReference w:id="53"/>
      </w:r>
      <w:r w:rsidRPr="00DC0603">
        <w:rPr>
          <w:rFonts w:ascii="Times New Roman" w:hAnsi="Times New Roman"/>
        </w:rPr>
        <w:t xml:space="preserve"> (faktury vydané, faktury přijaté, příjmové účetní doklady, výdajové účetní doklady,</w:t>
      </w:r>
      <w:r>
        <w:rPr>
          <w:rFonts w:ascii="Times New Roman" w:hAnsi="Times New Roman"/>
        </w:rPr>
        <w:t xml:space="preserve"> mzdové listy, výpisy z bankovního účtu, </w:t>
      </w:r>
      <w:r w:rsidRPr="00DC0603">
        <w:rPr>
          <w:rFonts w:ascii="Times New Roman" w:hAnsi="Times New Roman"/>
        </w:rPr>
        <w:t xml:space="preserve">interní účetní doklady, atd.) vztahující se k příslušné sociální službě v rozsahu základních činností je nutno číslovat tak, aby byly jednoznačně identifikovatelné ve všech základních skupinách dokladů dané účetní jednotky.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Každý originál účetního dokladu je</w:t>
      </w:r>
      <w:r>
        <w:rPr>
          <w:rFonts w:ascii="Times New Roman" w:hAnsi="Times New Roman"/>
        </w:rPr>
        <w:t xml:space="preserve"> příjemce povinen nezaměnitelně označit (uvede: </w:t>
      </w:r>
      <w:r w:rsidRPr="00DC0603">
        <w:rPr>
          <w:rFonts w:ascii="Times New Roman" w:hAnsi="Times New Roman"/>
        </w:rPr>
        <w:t xml:space="preserve">evidenční číslo smlouvy, číslo registrace sociální služby – identifikátor apod.) tak, aby bylo zřejmé, že se jedná o výdaj financovaný z dotace poskytnuté krajem </w:t>
      </w:r>
      <w:r>
        <w:rPr>
          <w:rFonts w:ascii="Times New Roman" w:hAnsi="Times New Roman"/>
        </w:rPr>
        <w:t xml:space="preserve">na příslušnou sociální službu.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Originály účetních dokladů musí být k</w:t>
      </w:r>
      <w:r w:rsidR="007845BF">
        <w:rPr>
          <w:rFonts w:ascii="Times New Roman" w:hAnsi="Times New Roman"/>
        </w:rPr>
        <w:t xml:space="preserve"> dispozici u příjemce podpory.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Příjemce má povinnost nejen v průběhu trvání smlouvy a čerpání dotace na sociální službu, ale rovněž </w:t>
      </w:r>
      <w:r w:rsidRPr="00DC0603">
        <w:rPr>
          <w:rFonts w:ascii="Times New Roman" w:hAnsi="Times New Roman"/>
          <w:b/>
        </w:rPr>
        <w:t>nejméně po dobu 10 let po ukončení podpory příslušné sociální služby v rámci smlouvy uchovávat veškerou dokumentaci</w:t>
      </w:r>
      <w:r w:rsidRPr="00DC0603">
        <w:rPr>
          <w:rFonts w:ascii="Times New Roman" w:hAnsi="Times New Roman"/>
        </w:rPr>
        <w:t xml:space="preserve"> související s poskytováním služeb a čerpáním dotace od kraje.</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Všechny </w:t>
      </w:r>
      <w:r w:rsidRPr="00DC0603">
        <w:rPr>
          <w:rFonts w:ascii="Times New Roman" w:hAnsi="Times New Roman"/>
          <w:b/>
        </w:rPr>
        <w:t>faktury</w:t>
      </w:r>
      <w:r w:rsidRPr="00DC0603">
        <w:rPr>
          <w:rFonts w:ascii="Times New Roman" w:hAnsi="Times New Roman"/>
        </w:rPr>
        <w:t xml:space="preserve"> související s poskytováním sociální služby hrazené z dotace musí být vystaveny na příjemce.</w:t>
      </w:r>
    </w:p>
    <w:p w:rsidR="006533FD" w:rsidRPr="00DC0603" w:rsidRDefault="006533FD" w:rsidP="006533FD">
      <w:pPr>
        <w:rPr>
          <w:rFonts w:ascii="Times New Roman" w:hAnsi="Times New Roman"/>
          <w:b/>
          <w:noProof/>
          <w:sz w:val="24"/>
        </w:rPr>
      </w:pP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257" w:name="_Toc378604855"/>
      <w:bookmarkStart w:id="258" w:name="_Ref355192082"/>
      <w:bookmarkStart w:id="259" w:name="_Toc355182703"/>
      <w:bookmarkStart w:id="260" w:name="_Toc385435905"/>
      <w:bookmarkStart w:id="261" w:name="_Toc386641619"/>
      <w:bookmarkStart w:id="262" w:name="_Toc451177095"/>
      <w:r w:rsidRPr="00DC0603">
        <w:rPr>
          <w:rFonts w:ascii="Times New Roman" w:hAnsi="Times New Roman"/>
          <w:noProof/>
        </w:rPr>
        <w:t>Uznatelné a neuznatelné náklady (výdaje)</w:t>
      </w:r>
      <w:bookmarkEnd w:id="257"/>
      <w:bookmarkEnd w:id="258"/>
      <w:bookmarkEnd w:id="259"/>
      <w:bookmarkEnd w:id="260"/>
      <w:bookmarkEnd w:id="261"/>
      <w:bookmarkEnd w:id="262"/>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Uznatelné a neuznatelné náklady (výdaje) jsou vymezeny v rámci Příručky pro žadatele (kapitola 10).</w:t>
      </w:r>
    </w:p>
    <w:p w:rsidR="006533FD" w:rsidRPr="00DC0603" w:rsidRDefault="006533FD" w:rsidP="006533FD">
      <w:pPr>
        <w:rPr>
          <w:rFonts w:ascii="Times New Roman" w:hAnsi="Times New Roman"/>
          <w:b/>
          <w:noProof/>
          <w:sz w:val="24"/>
        </w:rPr>
      </w:pP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263" w:name="_Toc378604856"/>
      <w:bookmarkStart w:id="264" w:name="_Toc355182704"/>
      <w:bookmarkStart w:id="265" w:name="_Toc336467464"/>
      <w:bookmarkStart w:id="266" w:name="_Ref223317601"/>
      <w:bookmarkStart w:id="267" w:name="_Toc385435906"/>
      <w:bookmarkStart w:id="268" w:name="_Toc386641620"/>
      <w:bookmarkStart w:id="269" w:name="_Toc451177096"/>
      <w:r w:rsidRPr="00DC0603">
        <w:rPr>
          <w:rFonts w:ascii="Times New Roman" w:hAnsi="Times New Roman"/>
          <w:noProof/>
        </w:rPr>
        <w:t>Daň z přidané hodnoty</w:t>
      </w:r>
      <w:bookmarkEnd w:id="263"/>
      <w:bookmarkEnd w:id="264"/>
      <w:bookmarkEnd w:id="265"/>
      <w:bookmarkEnd w:id="266"/>
      <w:bookmarkEnd w:id="267"/>
      <w:bookmarkEnd w:id="268"/>
      <w:bookmarkEnd w:id="269"/>
    </w:p>
    <w:p w:rsidR="006533FD" w:rsidRPr="00DC0603" w:rsidRDefault="006533FD" w:rsidP="006533FD">
      <w:pPr>
        <w:spacing w:before="120" w:after="120"/>
        <w:jc w:val="both"/>
        <w:rPr>
          <w:rFonts w:ascii="Times New Roman" w:hAnsi="Times New Roman"/>
        </w:rPr>
      </w:pPr>
      <w:r w:rsidRPr="00DC0603">
        <w:rPr>
          <w:rFonts w:ascii="Times New Roman" w:hAnsi="Times New Roman"/>
        </w:rPr>
        <w:t>Poskytnutá dotace na sociální službu není předmětem daně z přidané hodnoty a nezahrnuje se do obratu pro registraci.</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Pokud </w:t>
      </w:r>
      <w:r w:rsidRPr="00DC0603">
        <w:rPr>
          <w:rFonts w:ascii="Times New Roman" w:hAnsi="Times New Roman"/>
          <w:b/>
        </w:rPr>
        <w:t>příjemce nemá nárok</w:t>
      </w:r>
      <w:r w:rsidRPr="00DC0603">
        <w:rPr>
          <w:rFonts w:ascii="Times New Roman" w:hAnsi="Times New Roman"/>
        </w:rPr>
        <w:t xml:space="preserve"> za přijatá zdanitelná plnění (nakoupené zboží a služby) </w:t>
      </w:r>
      <w:r w:rsidRPr="00DC0603">
        <w:rPr>
          <w:rFonts w:ascii="Times New Roman" w:hAnsi="Times New Roman"/>
          <w:b/>
        </w:rPr>
        <w:t>na odpočet DPH</w:t>
      </w:r>
      <w:r w:rsidRPr="00DC0603">
        <w:rPr>
          <w:rFonts w:ascii="Times New Roman" w:hAnsi="Times New Roman"/>
        </w:rPr>
        <w:t xml:space="preserve">, je </w:t>
      </w:r>
      <w:r w:rsidRPr="00DC0603">
        <w:rPr>
          <w:rFonts w:ascii="Times New Roman" w:hAnsi="Times New Roman"/>
          <w:b/>
        </w:rPr>
        <w:t>DPH uznatelným výdajem</w:t>
      </w:r>
      <w:r w:rsidRPr="00DC0603">
        <w:rPr>
          <w:rFonts w:ascii="Times New Roman" w:hAnsi="Times New Roman"/>
        </w:rPr>
        <w:t xml:space="preserve"> hrazeným v rámci dotace poskytnuté na sociální službu. </w:t>
      </w:r>
    </w:p>
    <w:p w:rsidR="006533FD" w:rsidRPr="00DC0603" w:rsidRDefault="006533FD" w:rsidP="006533FD">
      <w:pPr>
        <w:spacing w:before="120" w:after="120"/>
        <w:jc w:val="both"/>
        <w:rPr>
          <w:rFonts w:ascii="Times New Roman" w:hAnsi="Times New Roman"/>
        </w:rPr>
      </w:pP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szCs w:val="48"/>
        </w:rPr>
      </w:pPr>
      <w:bookmarkStart w:id="270" w:name="_Toc376458742"/>
      <w:bookmarkStart w:id="271" w:name="_Toc355182705"/>
      <w:bookmarkStart w:id="272" w:name="_Toc378604859"/>
      <w:bookmarkStart w:id="273" w:name="_Toc385435909"/>
      <w:bookmarkStart w:id="274" w:name="_Toc386641623"/>
      <w:bookmarkStart w:id="275" w:name="_Toc451177097"/>
      <w:bookmarkEnd w:id="270"/>
      <w:r w:rsidRPr="00DC0603">
        <w:rPr>
          <w:rFonts w:ascii="Times New Roman" w:hAnsi="Times New Roman"/>
          <w:noProof/>
        </w:rPr>
        <w:lastRenderedPageBreak/>
        <w:t>Nákup služeb</w:t>
      </w:r>
      <w:bookmarkEnd w:id="271"/>
      <w:bookmarkEnd w:id="272"/>
      <w:bookmarkEnd w:id="273"/>
      <w:bookmarkEnd w:id="274"/>
      <w:bookmarkEnd w:id="275"/>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Při zadávání zakázek (nákup zboží a služeb ze strany příjemce) v rámci poskytování sociální služby </w:t>
      </w:r>
      <w:r w:rsidRPr="00DC0603">
        <w:rPr>
          <w:rFonts w:ascii="Times New Roman" w:hAnsi="Times New Roman"/>
          <w:b/>
        </w:rPr>
        <w:t>je příjemce povinen postupovat hospodárně, efektivně a účelně</w:t>
      </w:r>
      <w:r w:rsidRPr="00DC0603">
        <w:rPr>
          <w:rStyle w:val="Znakapoznpodarou"/>
          <w:rFonts w:ascii="Times New Roman" w:hAnsi="Times New Roman"/>
        </w:rPr>
        <w:footnoteReference w:id="54"/>
      </w:r>
      <w:r w:rsidRPr="00DC0603">
        <w:rPr>
          <w:rFonts w:ascii="Times New Roman" w:hAnsi="Times New Roman"/>
          <w:vertAlign w:val="superscript"/>
        </w:rPr>
        <w:t>.</w:t>
      </w:r>
      <w:r w:rsidRPr="00DC0603">
        <w:rPr>
          <w:rFonts w:ascii="Times New Roman" w:hAnsi="Times New Roman"/>
        </w:rPr>
        <w:t xml:space="preserve">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je povinen smluvně zajistit se všemi dodavateli zboží a služeb takové platební podmínky, aby byla doložena účelovost příslušných částek.</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Při výběru dodavatelů na zajištění dodávek a služeb je příjemce povinen postupovat v souladu se zákonem č. 137/2006 Sb., </w:t>
      </w:r>
      <w:r w:rsidR="007845BF">
        <w:rPr>
          <w:rFonts w:ascii="Times New Roman" w:hAnsi="Times New Roman"/>
        </w:rPr>
        <w:t>z</w:t>
      </w:r>
      <w:r w:rsidR="00F4328B">
        <w:rPr>
          <w:rFonts w:ascii="Times New Roman" w:hAnsi="Times New Roman"/>
        </w:rPr>
        <w:t xml:space="preserve">ákon </w:t>
      </w:r>
      <w:r w:rsidRPr="00DC0603">
        <w:rPr>
          <w:rFonts w:ascii="Times New Roman" w:hAnsi="Times New Roman"/>
        </w:rPr>
        <w:t>o veřejných zakázkách, ve znění pozdějších předpisů</w:t>
      </w:r>
      <w:r w:rsidR="007845BF">
        <w:rPr>
          <w:rFonts w:ascii="Times New Roman" w:hAnsi="Times New Roman"/>
        </w:rPr>
        <w:t>.</w:t>
      </w:r>
    </w:p>
    <w:p w:rsidR="006533FD" w:rsidRPr="00DC0603" w:rsidRDefault="006533FD" w:rsidP="006533FD">
      <w:pPr>
        <w:pStyle w:val="DefaultChar1"/>
        <w:spacing w:after="120" w:line="276" w:lineRule="auto"/>
        <w:jc w:val="both"/>
        <w:rPr>
          <w:rFonts w:ascii="Times New Roman" w:hAnsi="Times New Roman"/>
        </w:rPr>
      </w:pPr>
    </w:p>
    <w:p w:rsidR="006533FD" w:rsidRPr="00DC0603" w:rsidRDefault="006533FD" w:rsidP="006533FD">
      <w:pPr>
        <w:rPr>
          <w:rFonts w:ascii="Times New Roman" w:hAnsi="Times New Roman"/>
        </w:rPr>
      </w:pPr>
      <w:r w:rsidRPr="00DC0603">
        <w:rPr>
          <w:rFonts w:ascii="Times New Roman" w:hAnsi="Times New Roman"/>
        </w:rPr>
        <w:br w:type="page"/>
      </w:r>
    </w:p>
    <w:p w:rsidR="006533FD" w:rsidRPr="00322270"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277" w:name="_Toc376458744"/>
      <w:bookmarkStart w:id="278" w:name="_Toc451177098"/>
      <w:bookmarkEnd w:id="277"/>
      <w:r w:rsidRPr="00322270">
        <w:rPr>
          <w:rFonts w:ascii="Times New Roman" w:hAnsi="Times New Roman"/>
          <w:noProof/>
        </w:rPr>
        <w:lastRenderedPageBreak/>
        <w:t>Nadměrné financování služby</w:t>
      </w:r>
      <w:bookmarkEnd w:id="278"/>
    </w:p>
    <w:p w:rsidR="006533FD" w:rsidRPr="00CD5AF8" w:rsidRDefault="006533FD" w:rsidP="006533FD">
      <w:pPr>
        <w:spacing w:before="120" w:after="120"/>
        <w:jc w:val="both"/>
        <w:rPr>
          <w:rFonts w:ascii="Times New Roman" w:hAnsi="Times New Roman"/>
        </w:rPr>
      </w:pPr>
      <w:r w:rsidRPr="00CD5AF8">
        <w:rPr>
          <w:rFonts w:ascii="Times New Roman" w:hAnsi="Times New Roman"/>
        </w:rPr>
        <w:t xml:space="preserve">Příjemce </w:t>
      </w:r>
      <w:r>
        <w:rPr>
          <w:rFonts w:ascii="Times New Roman" w:hAnsi="Times New Roman"/>
        </w:rPr>
        <w:t>dotace sleduje</w:t>
      </w:r>
      <w:r w:rsidRPr="00CD5AF8">
        <w:rPr>
          <w:rFonts w:ascii="Times New Roman" w:hAnsi="Times New Roman"/>
        </w:rPr>
        <w:t xml:space="preserve"> skutečné náklady sociální služby ve struktuře jednotlivých nákladových položek a čerpání poskytnuté dotace ve struktuře jednotlivých nákladových položek.</w:t>
      </w:r>
    </w:p>
    <w:p w:rsidR="006533FD" w:rsidRPr="00CD5AF8" w:rsidRDefault="006533FD" w:rsidP="006533FD">
      <w:pPr>
        <w:spacing w:before="120" w:after="120"/>
        <w:jc w:val="both"/>
        <w:rPr>
          <w:rFonts w:ascii="Times New Roman" w:hAnsi="Times New Roman"/>
        </w:rPr>
      </w:pPr>
      <w:r w:rsidRPr="00CD5AF8">
        <w:rPr>
          <w:rFonts w:ascii="Times New Roman" w:hAnsi="Times New Roman"/>
        </w:rPr>
        <w:t>Na základě údaje</w:t>
      </w:r>
      <w:r>
        <w:rPr>
          <w:rFonts w:ascii="Times New Roman" w:hAnsi="Times New Roman"/>
        </w:rPr>
        <w:t xml:space="preserve"> o poskytnuté (přidělené) výši finanční podpory na základě Smlouvy</w:t>
      </w:r>
      <w:r w:rsidR="00D11C8C">
        <w:rPr>
          <w:rFonts w:ascii="Times New Roman" w:hAnsi="Times New Roman"/>
        </w:rPr>
        <w:t xml:space="preserve"> o poskytnutí dotace</w:t>
      </w:r>
      <w:r w:rsidR="007845BF">
        <w:rPr>
          <w:rFonts w:ascii="Times New Roman" w:hAnsi="Times New Roman"/>
        </w:rPr>
        <w:t>/příspěvku</w:t>
      </w:r>
      <w:r>
        <w:rPr>
          <w:rFonts w:ascii="Times New Roman" w:hAnsi="Times New Roman"/>
        </w:rPr>
        <w:t xml:space="preserve"> a údaje o </w:t>
      </w:r>
      <w:r w:rsidRPr="00CD5AF8">
        <w:rPr>
          <w:rFonts w:ascii="Times New Roman" w:hAnsi="Times New Roman"/>
        </w:rPr>
        <w:t xml:space="preserve">faktickém čerpání je vypočtena </w:t>
      </w:r>
      <w:r>
        <w:rPr>
          <w:rFonts w:ascii="Times New Roman" w:hAnsi="Times New Roman"/>
        </w:rPr>
        <w:t xml:space="preserve">případná </w:t>
      </w:r>
      <w:r w:rsidRPr="00CD5AF8">
        <w:rPr>
          <w:rFonts w:ascii="Times New Roman" w:hAnsi="Times New Roman"/>
        </w:rPr>
        <w:t xml:space="preserve">vratka dotace. </w:t>
      </w:r>
    </w:p>
    <w:p w:rsidR="006533FD" w:rsidRPr="00CD5AF8" w:rsidRDefault="006533FD" w:rsidP="006533FD">
      <w:pPr>
        <w:spacing w:before="120" w:after="120"/>
        <w:jc w:val="both"/>
        <w:rPr>
          <w:rFonts w:ascii="Times New Roman" w:hAnsi="Times New Roman"/>
          <w:b/>
        </w:rPr>
      </w:pPr>
      <w:r>
        <w:rPr>
          <w:rFonts w:ascii="Times New Roman" w:hAnsi="Times New Roman"/>
        </w:rPr>
        <w:t>Dále příjemce dotace sleduje</w:t>
      </w:r>
      <w:r w:rsidRPr="00CD5AF8">
        <w:rPr>
          <w:rFonts w:ascii="Times New Roman" w:hAnsi="Times New Roman"/>
        </w:rPr>
        <w:t xml:space="preserve"> skutečné výnosy – zdroje financování sociální služby. Příjemce zároveň </w:t>
      </w:r>
      <w:r>
        <w:rPr>
          <w:rFonts w:ascii="Times New Roman" w:hAnsi="Times New Roman"/>
        </w:rPr>
        <w:t xml:space="preserve">hodnotí a porovnává </w:t>
      </w:r>
      <w:r w:rsidRPr="00CD5AF8">
        <w:rPr>
          <w:rFonts w:ascii="Times New Roman" w:hAnsi="Times New Roman"/>
        </w:rPr>
        <w:t>plánovanou hodnotu zdroje dle Žádosti</w:t>
      </w:r>
      <w:r>
        <w:rPr>
          <w:rFonts w:ascii="Times New Roman" w:hAnsi="Times New Roman"/>
        </w:rPr>
        <w:t xml:space="preserve"> se skutečností</w:t>
      </w:r>
      <w:r w:rsidRPr="00CD5AF8">
        <w:rPr>
          <w:rFonts w:ascii="Times New Roman" w:hAnsi="Times New Roman"/>
        </w:rPr>
        <w:t xml:space="preserve">. Příjemce </w:t>
      </w:r>
      <w:r>
        <w:rPr>
          <w:rFonts w:ascii="Times New Roman" w:hAnsi="Times New Roman"/>
        </w:rPr>
        <w:t>vyhodnocuje</w:t>
      </w:r>
      <w:r w:rsidRPr="00CD5AF8">
        <w:rPr>
          <w:rFonts w:ascii="Times New Roman" w:hAnsi="Times New Roman"/>
        </w:rPr>
        <w:t xml:space="preserve"> jmenovitě jednotlivé zdroje, např. je-li poskytnuta podpora ze strany města/obce</w:t>
      </w:r>
      <w:r w:rsidR="007845BF">
        <w:rPr>
          <w:rFonts w:ascii="Times New Roman" w:hAnsi="Times New Roman"/>
        </w:rPr>
        <w:t>,</w:t>
      </w:r>
      <w:r w:rsidRPr="00CD5AF8">
        <w:rPr>
          <w:rFonts w:ascii="Times New Roman" w:hAnsi="Times New Roman"/>
        </w:rPr>
        <w:t xml:space="preserve"> uvede její název, obdobně</w:t>
      </w:r>
      <w:r w:rsidR="00896D56">
        <w:rPr>
          <w:rFonts w:ascii="Times New Roman" w:hAnsi="Times New Roman"/>
        </w:rPr>
        <w:t xml:space="preserve"> v</w:t>
      </w:r>
      <w:r w:rsidRPr="00CD5AF8">
        <w:rPr>
          <w:rFonts w:ascii="Times New Roman" w:hAnsi="Times New Roman"/>
        </w:rPr>
        <w:t xml:space="preserve"> případě kraje.</w:t>
      </w:r>
    </w:p>
    <w:p w:rsidR="006533FD" w:rsidRPr="00CD5AF8" w:rsidRDefault="006533FD" w:rsidP="006533FD">
      <w:pPr>
        <w:spacing w:before="120" w:after="120"/>
        <w:jc w:val="both"/>
        <w:rPr>
          <w:rFonts w:ascii="Times New Roman" w:hAnsi="Times New Roman"/>
          <w:b/>
        </w:rPr>
      </w:pPr>
      <w:r>
        <w:rPr>
          <w:rFonts w:ascii="Times New Roman" w:hAnsi="Times New Roman"/>
        </w:rPr>
        <w:t xml:space="preserve">Na základě porovnání výdajů a příjmů se vypočítává výše </w:t>
      </w:r>
      <w:r w:rsidRPr="00CD5AF8">
        <w:rPr>
          <w:rFonts w:ascii="Times New Roman" w:hAnsi="Times New Roman"/>
        </w:rPr>
        <w:t>„zisku“ a případná vratka z titulu nadměrného financován služby.</w:t>
      </w:r>
    </w:p>
    <w:p w:rsidR="006533FD" w:rsidRPr="00DC0603" w:rsidRDefault="006533FD" w:rsidP="006533FD">
      <w:pPr>
        <w:pStyle w:val="Default"/>
        <w:spacing w:before="120" w:after="120" w:line="276" w:lineRule="auto"/>
        <w:jc w:val="both"/>
        <w:rPr>
          <w:rFonts w:ascii="Times New Roman" w:hAnsi="Times New Roman" w:cs="Times New Roman"/>
          <w:sz w:val="22"/>
          <w:szCs w:val="22"/>
        </w:rPr>
      </w:pP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279" w:name="_Toc376458746"/>
      <w:bookmarkStart w:id="280" w:name="_Toc355182707"/>
      <w:bookmarkStart w:id="281" w:name="_Toc378604861"/>
      <w:bookmarkStart w:id="282" w:name="_Toc385435911"/>
      <w:bookmarkStart w:id="283" w:name="_Toc386641625"/>
      <w:bookmarkStart w:id="284" w:name="_Toc451177099"/>
      <w:bookmarkEnd w:id="279"/>
      <w:r w:rsidRPr="00DC0603">
        <w:rPr>
          <w:rFonts w:ascii="Times New Roman" w:hAnsi="Times New Roman"/>
          <w:noProof/>
        </w:rPr>
        <w:t>Audit</w:t>
      </w:r>
      <w:bookmarkEnd w:id="280"/>
      <w:bookmarkEnd w:id="281"/>
      <w:bookmarkEnd w:id="282"/>
      <w:bookmarkEnd w:id="283"/>
      <w:bookmarkEnd w:id="284"/>
    </w:p>
    <w:p w:rsidR="006533FD" w:rsidRPr="00DC0603" w:rsidRDefault="006533FD" w:rsidP="006533FD">
      <w:pPr>
        <w:spacing w:after="120"/>
        <w:jc w:val="both"/>
        <w:rPr>
          <w:rFonts w:ascii="Times New Roman" w:hAnsi="Times New Roman"/>
        </w:rPr>
      </w:pPr>
      <w:r w:rsidRPr="00DC0603">
        <w:rPr>
          <w:rFonts w:ascii="Times New Roman" w:hAnsi="Times New Roman"/>
        </w:rPr>
        <w:t xml:space="preserve">Povinnost předložit kraji zprávu auditora má ten příjemce, kterému byla na příslušný rok přidělena krajem </w:t>
      </w:r>
      <w:r>
        <w:rPr>
          <w:rFonts w:ascii="Times New Roman" w:hAnsi="Times New Roman"/>
        </w:rPr>
        <w:t>finanční podpora</w:t>
      </w:r>
      <w:r w:rsidRPr="00DC0603">
        <w:rPr>
          <w:rFonts w:ascii="Times New Roman" w:hAnsi="Times New Roman"/>
        </w:rPr>
        <w:t xml:space="preserve"> na sociální službu nebo </w:t>
      </w:r>
      <w:r w:rsidRPr="004C7749">
        <w:rPr>
          <w:rFonts w:ascii="Times New Roman" w:hAnsi="Times New Roman"/>
          <w:b/>
        </w:rPr>
        <w:t>finanční podpora z rozpočtu kraje v součtu za jednotlivé jím poskytované sociální služby ve výši 3 mil. Kč a více</w:t>
      </w:r>
      <w:r w:rsidRPr="00DC0603">
        <w:rPr>
          <w:rStyle w:val="Znakapoznpodarou"/>
          <w:rFonts w:ascii="Times New Roman" w:hAnsi="Times New Roman"/>
        </w:rPr>
        <w:footnoteReference w:id="55"/>
      </w:r>
      <w:r w:rsidRPr="00DC0603">
        <w:rPr>
          <w:rFonts w:ascii="Times New Roman" w:hAnsi="Times New Roman"/>
        </w:rPr>
        <w:t>. Zprávu auditora je příjemce povinen kraji předložit nejpozději do 31. srpna následujícího roku.</w:t>
      </w:r>
    </w:p>
    <w:p w:rsidR="006533FD" w:rsidRPr="00DC0603" w:rsidRDefault="006533FD" w:rsidP="006533FD">
      <w:pPr>
        <w:pStyle w:val="Textkomente"/>
        <w:spacing w:after="120" w:line="276" w:lineRule="auto"/>
        <w:jc w:val="both"/>
        <w:rPr>
          <w:rFonts w:ascii="Times New Roman" w:hAnsi="Times New Roman"/>
          <w:sz w:val="22"/>
          <w:szCs w:val="22"/>
        </w:rPr>
      </w:pPr>
      <w:r w:rsidRPr="00DC0603">
        <w:rPr>
          <w:rFonts w:ascii="Times New Roman" w:hAnsi="Times New Roman"/>
          <w:sz w:val="22"/>
          <w:szCs w:val="22"/>
        </w:rPr>
        <w:t xml:space="preserve">Audit musí být proveden auditorem nebo auditorskou společností schválenou Komorou auditorů České republiky. Náklady na provedení povinného auditu jsou uznatelným </w:t>
      </w:r>
      <w:r w:rsidR="00D11C8C">
        <w:rPr>
          <w:rFonts w:ascii="Times New Roman" w:hAnsi="Times New Roman"/>
          <w:sz w:val="22"/>
          <w:szCs w:val="22"/>
        </w:rPr>
        <w:t>nákladem</w:t>
      </w:r>
      <w:r w:rsidRPr="00DC0603">
        <w:rPr>
          <w:rStyle w:val="Znakapoznpodarou"/>
          <w:rFonts w:ascii="Times New Roman" w:hAnsi="Times New Roman"/>
        </w:rPr>
        <w:footnoteReference w:id="56"/>
      </w:r>
      <w:r w:rsidRPr="00DC0603">
        <w:rPr>
          <w:rFonts w:ascii="Times New Roman" w:hAnsi="Times New Roman"/>
          <w:sz w:val="22"/>
          <w:szCs w:val="22"/>
        </w:rPr>
        <w:t xml:space="preserve">. Cena za provedení auditu musí být cenou obvyklou v daném regionu a v daném čase. </w:t>
      </w:r>
    </w:p>
    <w:p w:rsidR="006533FD" w:rsidRPr="00DC0603" w:rsidRDefault="006533FD" w:rsidP="006533FD">
      <w:pPr>
        <w:pStyle w:val="Text1"/>
        <w:tabs>
          <w:tab w:val="left" w:pos="794"/>
        </w:tabs>
        <w:spacing w:after="120" w:line="276" w:lineRule="auto"/>
        <w:ind w:left="0"/>
        <w:rPr>
          <w:rFonts w:ascii="Times New Roman" w:hAnsi="Times New Roman"/>
          <w:b/>
          <w:noProof/>
          <w:szCs w:val="22"/>
        </w:rPr>
      </w:pPr>
      <w:r w:rsidRPr="00DC0603">
        <w:rPr>
          <w:rFonts w:ascii="Times New Roman" w:hAnsi="Times New Roman"/>
          <w:b/>
          <w:noProof/>
          <w:szCs w:val="22"/>
        </w:rPr>
        <w:t>Charakter ověřování</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 xml:space="preserve">Ověření bude prováděno v souladu se standardem ISAE 3000 Ověřovací zakázky, které nejsou audity ani prověrkami historických finančních informací. </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Předmětem ověření je:</w:t>
      </w:r>
    </w:p>
    <w:p w:rsidR="006533FD" w:rsidRPr="00DC0603" w:rsidRDefault="006533FD" w:rsidP="00AA54F1">
      <w:pPr>
        <w:pStyle w:val="Text1"/>
        <w:numPr>
          <w:ilvl w:val="0"/>
          <w:numId w:val="34"/>
        </w:numPr>
        <w:suppressAutoHyphens/>
        <w:spacing w:after="120" w:line="276" w:lineRule="auto"/>
        <w:rPr>
          <w:rFonts w:ascii="Times New Roman" w:hAnsi="Times New Roman"/>
          <w:szCs w:val="22"/>
        </w:rPr>
      </w:pPr>
      <w:r w:rsidRPr="00DC0603">
        <w:rPr>
          <w:rFonts w:ascii="Times New Roman" w:hAnsi="Times New Roman"/>
          <w:szCs w:val="22"/>
        </w:rPr>
        <w:t xml:space="preserve">Ověření vedení oddělené evidence příjmů a výdajů (výnosů a nákladů) spojených s poskytováním příslušné sociální služby v účetnictví příjemce,  </w:t>
      </w:r>
    </w:p>
    <w:p w:rsidR="006533FD" w:rsidRPr="00DC0603" w:rsidRDefault="006533FD" w:rsidP="00AA54F1">
      <w:pPr>
        <w:pStyle w:val="Text1"/>
        <w:numPr>
          <w:ilvl w:val="0"/>
          <w:numId w:val="34"/>
        </w:numPr>
        <w:suppressAutoHyphens/>
        <w:spacing w:after="120" w:line="276" w:lineRule="auto"/>
        <w:rPr>
          <w:rFonts w:ascii="Times New Roman" w:hAnsi="Times New Roman"/>
          <w:szCs w:val="22"/>
        </w:rPr>
      </w:pPr>
      <w:r w:rsidRPr="00DC0603">
        <w:rPr>
          <w:rFonts w:ascii="Times New Roman" w:hAnsi="Times New Roman"/>
          <w:szCs w:val="22"/>
        </w:rPr>
        <w:t>Ověření toho, že byly vůči dotaci zaúčtovány pouze uznatelné výdaje;</w:t>
      </w:r>
    </w:p>
    <w:p w:rsidR="006533FD" w:rsidRPr="00DC0603" w:rsidRDefault="006533FD" w:rsidP="00AA54F1">
      <w:pPr>
        <w:pStyle w:val="Text1"/>
        <w:numPr>
          <w:ilvl w:val="0"/>
          <w:numId w:val="34"/>
        </w:numPr>
        <w:suppressAutoHyphens/>
        <w:spacing w:after="120" w:line="276" w:lineRule="auto"/>
        <w:rPr>
          <w:rFonts w:ascii="Times New Roman" w:hAnsi="Times New Roman"/>
          <w:szCs w:val="22"/>
        </w:rPr>
      </w:pPr>
      <w:r w:rsidRPr="00DC0603">
        <w:rPr>
          <w:rFonts w:ascii="Times New Roman" w:hAnsi="Times New Roman"/>
          <w:szCs w:val="22"/>
        </w:rPr>
        <w:t>Ověření toho, že veřejné zakázky byly zadány v soul</w:t>
      </w:r>
      <w:r>
        <w:rPr>
          <w:rFonts w:ascii="Times New Roman" w:hAnsi="Times New Roman"/>
          <w:szCs w:val="22"/>
        </w:rPr>
        <w:t>adu se smlouvou a se zákonem č. </w:t>
      </w:r>
      <w:r w:rsidRPr="00DC0603">
        <w:rPr>
          <w:rFonts w:ascii="Times New Roman" w:hAnsi="Times New Roman"/>
          <w:szCs w:val="22"/>
        </w:rPr>
        <w:t xml:space="preserve">137/2006 Sb., o veřejných zakázkách, </w:t>
      </w:r>
      <w:r w:rsidR="007845BF">
        <w:rPr>
          <w:rFonts w:ascii="Times New Roman" w:hAnsi="Times New Roman"/>
          <w:szCs w:val="22"/>
        </w:rPr>
        <w:t xml:space="preserve">v platném </w:t>
      </w:r>
      <w:r w:rsidR="00D11C8C">
        <w:rPr>
          <w:rFonts w:ascii="Times New Roman" w:hAnsi="Times New Roman"/>
          <w:szCs w:val="22"/>
        </w:rPr>
        <w:t xml:space="preserve">znění, </w:t>
      </w:r>
      <w:r w:rsidRPr="00DC0603">
        <w:rPr>
          <w:rFonts w:ascii="Times New Roman" w:hAnsi="Times New Roman"/>
          <w:szCs w:val="22"/>
        </w:rPr>
        <w:t>je-li příjemce veřejným zadavatelem;</w:t>
      </w:r>
    </w:p>
    <w:p w:rsidR="006533FD" w:rsidRPr="00DC0603" w:rsidRDefault="006533FD" w:rsidP="00AA54F1">
      <w:pPr>
        <w:pStyle w:val="Text1"/>
        <w:numPr>
          <w:ilvl w:val="0"/>
          <w:numId w:val="34"/>
        </w:numPr>
        <w:suppressAutoHyphens/>
        <w:spacing w:after="120" w:line="276" w:lineRule="auto"/>
        <w:rPr>
          <w:rFonts w:ascii="Times New Roman" w:hAnsi="Times New Roman"/>
          <w:szCs w:val="22"/>
        </w:rPr>
      </w:pPr>
      <w:r w:rsidRPr="00DC0603">
        <w:rPr>
          <w:rFonts w:ascii="Times New Roman" w:hAnsi="Times New Roman"/>
          <w:szCs w:val="22"/>
        </w:rPr>
        <w:t>Ověření toho, že předmět dotace odpovídal schválenému plnění;</w:t>
      </w:r>
    </w:p>
    <w:p w:rsidR="006533FD" w:rsidRPr="00DC0603" w:rsidRDefault="006533FD" w:rsidP="00AA54F1">
      <w:pPr>
        <w:pStyle w:val="Text1"/>
        <w:numPr>
          <w:ilvl w:val="0"/>
          <w:numId w:val="34"/>
        </w:numPr>
        <w:suppressAutoHyphens/>
        <w:spacing w:after="120" w:line="276" w:lineRule="auto"/>
        <w:rPr>
          <w:rFonts w:ascii="Times New Roman" w:hAnsi="Times New Roman"/>
          <w:szCs w:val="22"/>
        </w:rPr>
      </w:pPr>
      <w:r w:rsidRPr="00DC0603">
        <w:rPr>
          <w:rFonts w:ascii="Times New Roman" w:hAnsi="Times New Roman"/>
          <w:szCs w:val="22"/>
        </w:rPr>
        <w:t>Ověření toho, že byly dodrženy ostatní relevantní podmínky smlouvy.</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Ověřování se provádí na vzorku relevantních položek. Při výběru vzorku auditor použije přiměřeně relevantní auditorské předpisy. Auditor provede ověření p</w:t>
      </w:r>
      <w:r>
        <w:rPr>
          <w:rFonts w:ascii="Times New Roman" w:hAnsi="Times New Roman"/>
          <w:caps w:val="0"/>
          <w:noProof/>
        </w:rPr>
        <w:t>oskytující přiměřenou jistotu o </w:t>
      </w:r>
      <w:r w:rsidRPr="00DC0603">
        <w:rPr>
          <w:rFonts w:ascii="Times New Roman" w:hAnsi="Times New Roman"/>
          <w:caps w:val="0"/>
          <w:noProof/>
        </w:rPr>
        <w:t>tom, zda byly ve všech významných ohledech splněny podmínky použití dotace.</w:t>
      </w:r>
    </w:p>
    <w:p w:rsidR="006533FD" w:rsidRPr="00DC0603" w:rsidRDefault="006533FD" w:rsidP="006533FD">
      <w:pPr>
        <w:pStyle w:val="Text1"/>
        <w:tabs>
          <w:tab w:val="left" w:pos="794"/>
        </w:tabs>
        <w:spacing w:after="120" w:line="276" w:lineRule="auto"/>
        <w:ind w:left="0"/>
        <w:rPr>
          <w:rFonts w:ascii="Times New Roman" w:hAnsi="Times New Roman"/>
          <w:b/>
          <w:noProof/>
          <w:szCs w:val="22"/>
        </w:rPr>
      </w:pPr>
      <w:r w:rsidRPr="00DC0603">
        <w:rPr>
          <w:rFonts w:ascii="Times New Roman" w:hAnsi="Times New Roman"/>
          <w:b/>
          <w:noProof/>
          <w:szCs w:val="22"/>
        </w:rPr>
        <w:lastRenderedPageBreak/>
        <w:t>Zpráva auditora</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Auditor vydá zprávu, která bude obsahovat náležitosti stanovené standardem ISAE 3000, tedy:</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Název zprávy</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Identifikaci příjemce</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 xml:space="preserve">Určení předmětu zakázky </w:t>
      </w:r>
    </w:p>
    <w:p w:rsidR="006533FD" w:rsidRPr="00DC0603" w:rsidRDefault="006533FD" w:rsidP="00AA54F1">
      <w:pPr>
        <w:pStyle w:val="Text1"/>
        <w:numPr>
          <w:ilvl w:val="2"/>
          <w:numId w:val="35"/>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Název a identifikátor sociální služby</w:t>
      </w:r>
    </w:p>
    <w:p w:rsidR="006533FD" w:rsidRPr="00DC0603" w:rsidRDefault="006533FD" w:rsidP="00AA54F1">
      <w:pPr>
        <w:pStyle w:val="Text1"/>
        <w:numPr>
          <w:ilvl w:val="2"/>
          <w:numId w:val="35"/>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Auditovaný subjekt (příjemce)</w:t>
      </w:r>
    </w:p>
    <w:p w:rsidR="006533FD" w:rsidRPr="00DC0603" w:rsidRDefault="006533FD" w:rsidP="00AA54F1">
      <w:pPr>
        <w:pStyle w:val="Text1"/>
        <w:numPr>
          <w:ilvl w:val="2"/>
          <w:numId w:val="35"/>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Auditovaná částka a období</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Určení kritérií</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Popis přirozených omezení</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Případná omezení použití zprávy</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Rozsah provedených prací</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Popis odpovědnosti auditora</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Popis odpovědnosti účetní jednotky</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Prohlášení o použití standardů</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Přehled provedených prací</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Závěr auditora</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Datum vydání zprávy</w:t>
      </w:r>
    </w:p>
    <w:p w:rsidR="006533FD" w:rsidRPr="00DC0603" w:rsidRDefault="006533FD" w:rsidP="00AA54F1">
      <w:pPr>
        <w:pStyle w:val="Text1"/>
        <w:numPr>
          <w:ilvl w:val="0"/>
          <w:numId w:val="34"/>
        </w:numPr>
        <w:suppressAutoHyphens/>
        <w:spacing w:after="120" w:line="276" w:lineRule="auto"/>
        <w:ind w:hanging="357"/>
        <w:contextualSpacing/>
        <w:rPr>
          <w:rFonts w:ascii="Times New Roman" w:hAnsi="Times New Roman"/>
          <w:szCs w:val="22"/>
        </w:rPr>
      </w:pPr>
      <w:r w:rsidRPr="00DC0603">
        <w:rPr>
          <w:rFonts w:ascii="Times New Roman" w:hAnsi="Times New Roman"/>
          <w:szCs w:val="22"/>
        </w:rPr>
        <w:t>Identifikaci auditora nebo auditorské společnosti</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Auditor ve zprávě vymezí příslušnou část smlouvy obsahující ověřované podmínky tak, aby bylo zřejmé, které podmínky byly předmětem ověřování.</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Style w:val="StyleArial11pt0"/>
          <w:rFonts w:ascii="Times New Roman" w:hAnsi="Times New Roman"/>
          <w:caps w:val="0"/>
          <w:szCs w:val="22"/>
        </w:rPr>
        <w:t xml:space="preserve">Auditor formuluje svůj závěr pozitivní formou, </w:t>
      </w:r>
      <w:r w:rsidR="00D11C8C">
        <w:rPr>
          <w:rStyle w:val="StyleArial11pt0"/>
          <w:rFonts w:ascii="Times New Roman" w:hAnsi="Times New Roman"/>
          <w:caps w:val="0"/>
          <w:szCs w:val="22"/>
        </w:rPr>
        <w:t>pouze v případě, že</w:t>
      </w:r>
      <w:r w:rsidRPr="00DC0603">
        <w:rPr>
          <w:rStyle w:val="StyleArial11pt0"/>
          <w:rFonts w:ascii="Times New Roman" w:hAnsi="Times New Roman"/>
          <w:b/>
          <w:caps w:val="0"/>
          <w:szCs w:val="22"/>
        </w:rPr>
        <w:t xml:space="preserve"> byly ve všech významných ohledech splněny podmínky použití dotace stanovené ve smlouvě</w:t>
      </w:r>
      <w:r w:rsidRPr="00DC0603">
        <w:rPr>
          <w:rStyle w:val="StyleArial11pt0"/>
          <w:rFonts w:ascii="Times New Roman" w:hAnsi="Times New Roman"/>
          <w:caps w:val="0"/>
          <w:szCs w:val="22"/>
        </w:rPr>
        <w:t xml:space="preserve">. </w:t>
      </w:r>
    </w:p>
    <w:p w:rsidR="006533FD" w:rsidRPr="00DC0603" w:rsidRDefault="006533FD" w:rsidP="006533FD">
      <w:pPr>
        <w:pStyle w:val="NumPar4"/>
        <w:spacing w:before="0" w:line="276" w:lineRule="auto"/>
        <w:outlineLvl w:val="9"/>
        <w:rPr>
          <w:rStyle w:val="StyleArial11pt0"/>
          <w:rFonts w:ascii="Times New Roman" w:hAnsi="Times New Roman"/>
          <w:szCs w:val="22"/>
        </w:rPr>
      </w:pPr>
      <w:r w:rsidRPr="00DC0603">
        <w:rPr>
          <w:rStyle w:val="StyleArial11pt0"/>
          <w:rFonts w:ascii="Times New Roman" w:hAnsi="Times New Roman"/>
          <w:caps w:val="0"/>
          <w:szCs w:val="22"/>
        </w:rPr>
        <w:t>V případě zjištění významných nesprávností či neschopnosti získat významné důkazní informace auditor modifikuje svůj výrok. Přitom použije přiměřeně ustanovení relevantních auditorských standardů.</w:t>
      </w:r>
    </w:p>
    <w:p w:rsidR="006533FD" w:rsidRPr="00DC0603" w:rsidRDefault="006533FD" w:rsidP="006533FD">
      <w:pPr>
        <w:rPr>
          <w:rFonts w:ascii="Times New Roman" w:hAnsi="Times New Roman"/>
          <w:lang w:eastAsia="cs-CZ"/>
        </w:rPr>
      </w:pPr>
    </w:p>
    <w:p w:rsidR="006533FD" w:rsidRPr="00DC0603" w:rsidRDefault="006533FD" w:rsidP="006533FD">
      <w:pPr>
        <w:rPr>
          <w:rFonts w:ascii="Times New Roman" w:hAnsi="Times New Roman"/>
          <w:lang w:eastAsia="cs-CZ"/>
        </w:rPr>
      </w:pPr>
      <w:r w:rsidRPr="00DC0603">
        <w:rPr>
          <w:rFonts w:ascii="Times New Roman" w:hAnsi="Times New Roman"/>
          <w:lang w:eastAsia="cs-CZ"/>
        </w:rPr>
        <w:br w:type="page"/>
      </w: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lang w:eastAsia="cs-CZ"/>
        </w:rPr>
      </w:pPr>
      <w:bookmarkStart w:id="285" w:name="_Toc376458748"/>
      <w:bookmarkStart w:id="286" w:name="_Toc355182708"/>
      <w:bookmarkStart w:id="287" w:name="_Toc378604862"/>
      <w:bookmarkStart w:id="288" w:name="_Toc385435912"/>
      <w:bookmarkStart w:id="289" w:name="_Toc451177100"/>
      <w:bookmarkStart w:id="290" w:name="_Toc386641626"/>
      <w:bookmarkEnd w:id="285"/>
      <w:r w:rsidRPr="00DC0603">
        <w:rPr>
          <w:rFonts w:ascii="Times New Roman" w:hAnsi="Times New Roman"/>
          <w:noProof/>
        </w:rPr>
        <w:lastRenderedPageBreak/>
        <w:t>Indikátory</w:t>
      </w:r>
      <w:bookmarkEnd w:id="286"/>
      <w:r w:rsidRPr="00DC0603">
        <w:rPr>
          <w:rFonts w:ascii="Times New Roman" w:hAnsi="Times New Roman"/>
          <w:noProof/>
        </w:rPr>
        <w:t>, monitorování</w:t>
      </w:r>
      <w:bookmarkEnd w:id="287"/>
      <w:bookmarkEnd w:id="288"/>
      <w:bookmarkEnd w:id="289"/>
      <w:r w:rsidRPr="00DC0603">
        <w:rPr>
          <w:rFonts w:ascii="Times New Roman" w:hAnsi="Times New Roman"/>
          <w:noProof/>
        </w:rPr>
        <w:t xml:space="preserve"> </w:t>
      </w:r>
      <w:bookmarkEnd w:id="290"/>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Indikátory jsou nástrojem pro </w:t>
      </w:r>
      <w:r w:rsidRPr="00DC0603">
        <w:rPr>
          <w:rFonts w:ascii="Times New Roman" w:hAnsi="Times New Roman"/>
          <w:b/>
        </w:rPr>
        <w:t>monitorování</w:t>
      </w:r>
      <w:r w:rsidRPr="00DC0603">
        <w:rPr>
          <w:rFonts w:ascii="Times New Roman" w:hAnsi="Times New Roman"/>
        </w:rPr>
        <w:t>, jehož cílem je průběžně sledovat poskytování sociálních služeb (výsledky působení služeb) a porovnávat získané informace s výchozím předpokládaným stavem (tj. stavem plánovaným v žádosti).</w:t>
      </w:r>
    </w:p>
    <w:p w:rsidR="006533FD" w:rsidRPr="00DC0603" w:rsidRDefault="006533FD" w:rsidP="006533FD">
      <w:pPr>
        <w:spacing w:before="120" w:after="120"/>
        <w:jc w:val="both"/>
        <w:rPr>
          <w:rFonts w:ascii="Times New Roman" w:hAnsi="Times New Roman"/>
        </w:rPr>
      </w:pPr>
      <w:r w:rsidRPr="00DC0603">
        <w:rPr>
          <w:rFonts w:ascii="Times New Roman" w:hAnsi="Times New Roman"/>
          <w:b/>
        </w:rPr>
        <w:t xml:space="preserve">Indikátory lze rozdělit </w:t>
      </w:r>
      <w:proofErr w:type="gramStart"/>
      <w:r w:rsidRPr="00DC0603">
        <w:rPr>
          <w:rFonts w:ascii="Times New Roman" w:hAnsi="Times New Roman"/>
          <w:b/>
        </w:rPr>
        <w:t>na</w:t>
      </w:r>
      <w:proofErr w:type="gramEnd"/>
      <w:r w:rsidRPr="00DC0603">
        <w:rPr>
          <w:rFonts w:ascii="Times New Roman" w:hAnsi="Times New Roman"/>
          <w:b/>
        </w:rPr>
        <w:t>:</w:t>
      </w:r>
    </w:p>
    <w:p w:rsidR="006533FD" w:rsidRPr="00DC0603" w:rsidRDefault="006533FD" w:rsidP="00AA54F1">
      <w:pPr>
        <w:pStyle w:val="Odstavecseseznamem"/>
        <w:numPr>
          <w:ilvl w:val="0"/>
          <w:numId w:val="16"/>
        </w:numPr>
        <w:spacing w:before="120" w:after="120"/>
        <w:jc w:val="both"/>
        <w:rPr>
          <w:rFonts w:ascii="Times New Roman" w:hAnsi="Times New Roman"/>
        </w:rPr>
      </w:pPr>
      <w:r w:rsidRPr="00DC0603">
        <w:rPr>
          <w:rFonts w:ascii="Times New Roman" w:hAnsi="Times New Roman"/>
        </w:rPr>
        <w:t>finanční</w:t>
      </w:r>
    </w:p>
    <w:p w:rsidR="006533FD" w:rsidRPr="00DC0603" w:rsidRDefault="006533FD" w:rsidP="00AA54F1">
      <w:pPr>
        <w:pStyle w:val="Odstavecseseznamem"/>
        <w:numPr>
          <w:ilvl w:val="0"/>
          <w:numId w:val="16"/>
        </w:numPr>
        <w:spacing w:before="120" w:after="120"/>
        <w:jc w:val="both"/>
        <w:rPr>
          <w:rFonts w:ascii="Times New Roman" w:hAnsi="Times New Roman"/>
        </w:rPr>
      </w:pPr>
      <w:r w:rsidRPr="00DC0603">
        <w:rPr>
          <w:rFonts w:ascii="Times New Roman" w:hAnsi="Times New Roman"/>
        </w:rPr>
        <w:t>věcné:</w:t>
      </w:r>
    </w:p>
    <w:p w:rsidR="006533FD" w:rsidRPr="00DC0603" w:rsidRDefault="006533FD" w:rsidP="00AA54F1">
      <w:pPr>
        <w:pStyle w:val="Odstavecseseznamem"/>
        <w:numPr>
          <w:ilvl w:val="0"/>
          <w:numId w:val="17"/>
        </w:numPr>
        <w:spacing w:before="120" w:after="120"/>
        <w:jc w:val="both"/>
        <w:rPr>
          <w:rFonts w:ascii="Times New Roman" w:hAnsi="Times New Roman"/>
        </w:rPr>
      </w:pPr>
      <w:r w:rsidRPr="00DC0603">
        <w:rPr>
          <w:rFonts w:ascii="Times New Roman" w:hAnsi="Times New Roman"/>
        </w:rPr>
        <w:t>kvantitativní</w:t>
      </w:r>
    </w:p>
    <w:p w:rsidR="006533FD" w:rsidRPr="006F0E2C" w:rsidRDefault="006533FD" w:rsidP="00AA54F1">
      <w:pPr>
        <w:pStyle w:val="Odstavecseseznamem"/>
        <w:numPr>
          <w:ilvl w:val="0"/>
          <w:numId w:val="17"/>
        </w:numPr>
        <w:spacing w:before="120" w:after="120"/>
        <w:jc w:val="both"/>
        <w:rPr>
          <w:rFonts w:ascii="Times New Roman" w:hAnsi="Times New Roman"/>
        </w:rPr>
      </w:pPr>
      <w:r w:rsidRPr="006F0E2C">
        <w:rPr>
          <w:rFonts w:ascii="Times New Roman" w:hAnsi="Times New Roman"/>
        </w:rPr>
        <w:t>kvalitativní</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982B0D" w:rsidP="00AA54F1">
      <w:pPr>
        <w:pStyle w:val="Nadpis2"/>
        <w:keepNext/>
        <w:keepLines/>
        <w:numPr>
          <w:ilvl w:val="1"/>
          <w:numId w:val="42"/>
        </w:numPr>
        <w:tabs>
          <w:tab w:val="left" w:pos="851"/>
        </w:tabs>
        <w:spacing w:after="120" w:line="276" w:lineRule="auto"/>
        <w:rPr>
          <w:rFonts w:ascii="Times New Roman" w:hAnsi="Times New Roman"/>
          <w:noProof/>
        </w:rPr>
      </w:pPr>
      <w:bookmarkStart w:id="291" w:name="_Toc378604863"/>
      <w:bookmarkStart w:id="292" w:name="_Toc355182709"/>
      <w:bookmarkStart w:id="293" w:name="_Toc385435913"/>
      <w:bookmarkStart w:id="294" w:name="_Toc386641627"/>
      <w:r>
        <w:rPr>
          <w:rFonts w:ascii="Times New Roman" w:hAnsi="Times New Roman"/>
          <w:noProof/>
        </w:rPr>
        <w:t xml:space="preserve"> </w:t>
      </w:r>
      <w:bookmarkStart w:id="295" w:name="_Toc451177101"/>
      <w:r w:rsidR="006533FD" w:rsidRPr="00DC0603">
        <w:rPr>
          <w:rFonts w:ascii="Times New Roman" w:hAnsi="Times New Roman"/>
          <w:noProof/>
        </w:rPr>
        <w:t>Finanční monitorování</w:t>
      </w:r>
      <w:bookmarkEnd w:id="291"/>
      <w:bookmarkEnd w:id="292"/>
      <w:bookmarkEnd w:id="293"/>
      <w:bookmarkEnd w:id="294"/>
      <w:bookmarkEnd w:id="295"/>
    </w:p>
    <w:p w:rsidR="006533FD" w:rsidRPr="00DC0603" w:rsidRDefault="006533FD" w:rsidP="006533FD">
      <w:pPr>
        <w:spacing w:before="120" w:after="120"/>
        <w:jc w:val="both"/>
        <w:rPr>
          <w:rFonts w:ascii="Times New Roman" w:hAnsi="Times New Roman"/>
        </w:rPr>
      </w:pPr>
      <w:r w:rsidRPr="00DC0603">
        <w:rPr>
          <w:rFonts w:ascii="Times New Roman" w:hAnsi="Times New Roman"/>
        </w:rPr>
        <w:t>Finanční monitorování je vztaženo ke sledování nákladů, resp. zdrojů financování služby. Cílem je zajistit</w:t>
      </w:r>
      <w:r w:rsidRPr="00DC0603">
        <w:rPr>
          <w:rStyle w:val="Znakapoznpodarou"/>
          <w:rFonts w:ascii="Times New Roman" w:hAnsi="Times New Roman"/>
        </w:rPr>
        <w:footnoteReference w:id="57"/>
      </w:r>
      <w:r w:rsidRPr="00DC0603">
        <w:rPr>
          <w:rFonts w:ascii="Times New Roman" w:hAnsi="Times New Roman"/>
        </w:rPr>
        <w:t>, aby nedocházelo k duplicitnímu financování služeb (stejných nákladů služby) a k poskytnutí nadměrných dotací na jednotlivé sociální služby.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Poskytovatel sociální služby je povinen uvádět informace o dalších zdrojích financování služby a výši těchto zdrojů. Zároveň je povinen výši finanční podpory z jiných zdrojů v účetnictví evidovat odděleně ve vztahu k sociální službě (včetně čerpání podpory z dalších zdrojů podle jednotlivých nákladových položek).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Informace o plánovaných nákladech a výnosech služby (zdrojích financování) uvádí poskytovatel sociální služby v Žádosti. </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Informaci</w:t>
      </w:r>
      <w:r w:rsidR="002D7631">
        <w:rPr>
          <w:rFonts w:ascii="Times New Roman" w:hAnsi="Times New Roman"/>
        </w:rPr>
        <w:t xml:space="preserve"> </w:t>
      </w:r>
      <w:r w:rsidRPr="00DC0603">
        <w:rPr>
          <w:rFonts w:ascii="Times New Roman" w:hAnsi="Times New Roman"/>
        </w:rPr>
        <w:t>o aktuálním stavu dalších zdrojů financování služby a jejich výši</w:t>
      </w:r>
      <w:r w:rsidR="000018E3">
        <w:rPr>
          <w:rFonts w:ascii="Times New Roman" w:hAnsi="Times New Roman"/>
        </w:rPr>
        <w:t>,</w:t>
      </w:r>
      <w:r w:rsidR="000018E3" w:rsidRPr="00DC0603">
        <w:rPr>
          <w:rFonts w:ascii="Times New Roman" w:hAnsi="Times New Roman"/>
        </w:rPr>
        <w:t xml:space="preserve"> tj. název zdroje (subjektu, který finanční podporu poskytl), název titulu/programu</w:t>
      </w:r>
      <w:r w:rsidR="000018E3">
        <w:rPr>
          <w:rFonts w:ascii="Times New Roman" w:hAnsi="Times New Roman"/>
        </w:rPr>
        <w:t>,</w:t>
      </w:r>
      <w:r w:rsidR="000018E3" w:rsidRPr="00DC0603">
        <w:rPr>
          <w:rFonts w:ascii="Times New Roman" w:hAnsi="Times New Roman"/>
        </w:rPr>
        <w:t xml:space="preserve"> z kterého jsou finanční prostředky poskytovateli služby přiděleny a jejich výš</w:t>
      </w:r>
      <w:r w:rsidR="000018E3">
        <w:rPr>
          <w:rFonts w:ascii="Times New Roman" w:hAnsi="Times New Roman"/>
        </w:rPr>
        <w:t>i,</w:t>
      </w:r>
      <w:r w:rsidRPr="00DC0603">
        <w:rPr>
          <w:rFonts w:ascii="Times New Roman" w:hAnsi="Times New Roman"/>
        </w:rPr>
        <w:t xml:space="preserve"> </w:t>
      </w:r>
      <w:r w:rsidR="000018E3" w:rsidRPr="002D7631">
        <w:rPr>
          <w:rFonts w:ascii="Times New Roman" w:hAnsi="Times New Roman"/>
          <w:b/>
        </w:rPr>
        <w:t>podává</w:t>
      </w:r>
      <w:r w:rsidR="000018E3">
        <w:rPr>
          <w:rFonts w:ascii="Times New Roman" w:hAnsi="Times New Roman"/>
        </w:rPr>
        <w:t xml:space="preserve"> </w:t>
      </w:r>
      <w:r w:rsidR="002D7631">
        <w:rPr>
          <w:rFonts w:ascii="Times New Roman" w:hAnsi="Times New Roman"/>
        </w:rPr>
        <w:t xml:space="preserve">podpořený </w:t>
      </w:r>
      <w:r w:rsidRPr="00DC0603">
        <w:rPr>
          <w:rFonts w:ascii="Times New Roman" w:hAnsi="Times New Roman"/>
        </w:rPr>
        <w:t xml:space="preserve">poskytovatel </w:t>
      </w:r>
      <w:r w:rsidR="000018E3">
        <w:rPr>
          <w:rFonts w:ascii="Times New Roman" w:hAnsi="Times New Roman"/>
        </w:rPr>
        <w:t xml:space="preserve">sociální </w:t>
      </w:r>
      <w:r w:rsidRPr="00DC0603">
        <w:rPr>
          <w:rFonts w:ascii="Times New Roman" w:hAnsi="Times New Roman"/>
        </w:rPr>
        <w:t>služby,</w:t>
      </w:r>
    </w:p>
    <w:p w:rsidR="006533FD" w:rsidRPr="00DC0603" w:rsidRDefault="006533FD" w:rsidP="00AA54F1">
      <w:pPr>
        <w:pStyle w:val="Odstavecseseznamem"/>
        <w:numPr>
          <w:ilvl w:val="0"/>
          <w:numId w:val="18"/>
        </w:numPr>
        <w:spacing w:before="120" w:after="120"/>
        <w:jc w:val="both"/>
        <w:rPr>
          <w:rFonts w:ascii="Times New Roman" w:hAnsi="Times New Roman"/>
        </w:rPr>
      </w:pPr>
      <w:r w:rsidRPr="00DC0603">
        <w:rPr>
          <w:rFonts w:ascii="Times New Roman" w:hAnsi="Times New Roman"/>
        </w:rPr>
        <w:t xml:space="preserve">v průběhu podpory sociální služby v rámci smlouvy uzavřené s krajem, tj. v případě, kdy získá podporu z jiného (zejména veřejného) zdroje, </w:t>
      </w:r>
      <w:r w:rsidR="002D7631">
        <w:rPr>
          <w:rFonts w:ascii="Times New Roman" w:hAnsi="Times New Roman"/>
        </w:rPr>
        <w:t xml:space="preserve">podpořený </w:t>
      </w:r>
      <w:r w:rsidRPr="00DC0603">
        <w:rPr>
          <w:rFonts w:ascii="Times New Roman" w:hAnsi="Times New Roman"/>
        </w:rPr>
        <w:t>poskytovatel</w:t>
      </w:r>
      <w:r w:rsidR="000018E3">
        <w:rPr>
          <w:rFonts w:ascii="Times New Roman" w:hAnsi="Times New Roman"/>
        </w:rPr>
        <w:t xml:space="preserve"> sociální</w:t>
      </w:r>
      <w:r w:rsidRPr="00DC0603">
        <w:rPr>
          <w:rFonts w:ascii="Times New Roman" w:hAnsi="Times New Roman"/>
        </w:rPr>
        <w:t xml:space="preserve"> služby je povinen t</w:t>
      </w:r>
      <w:r w:rsidR="002D7631">
        <w:rPr>
          <w:rFonts w:ascii="Times New Roman" w:hAnsi="Times New Roman"/>
        </w:rPr>
        <w:t>u</w:t>
      </w:r>
      <w:r w:rsidRPr="00DC0603">
        <w:rPr>
          <w:rFonts w:ascii="Times New Roman" w:hAnsi="Times New Roman"/>
        </w:rPr>
        <w:t xml:space="preserve">to informaci </w:t>
      </w:r>
      <w:r>
        <w:rPr>
          <w:rFonts w:ascii="Times New Roman" w:hAnsi="Times New Roman"/>
        </w:rPr>
        <w:t xml:space="preserve">hlásit kraji ve stanovené lhůtě, </w:t>
      </w:r>
      <w:r w:rsidRPr="00DC0603">
        <w:rPr>
          <w:rFonts w:ascii="Times New Roman" w:hAnsi="Times New Roman"/>
        </w:rPr>
        <w:t>(viz Hlášení dalšího zdroje financování služby),</w:t>
      </w:r>
    </w:p>
    <w:p w:rsidR="006533FD" w:rsidRPr="00DC0603" w:rsidRDefault="006533FD" w:rsidP="00AA54F1">
      <w:pPr>
        <w:pStyle w:val="Odstavecseseznamem"/>
        <w:numPr>
          <w:ilvl w:val="0"/>
          <w:numId w:val="18"/>
        </w:numPr>
        <w:spacing w:before="120" w:after="120"/>
        <w:jc w:val="both"/>
        <w:rPr>
          <w:rFonts w:ascii="Times New Roman" w:hAnsi="Times New Roman"/>
        </w:rPr>
      </w:pPr>
      <w:r w:rsidRPr="00DC0603">
        <w:rPr>
          <w:rFonts w:ascii="Times New Roman" w:hAnsi="Times New Roman"/>
        </w:rPr>
        <w:t>v rámci Závěrečné zprávy o poskytování sociální služby.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Součástí finančního monitorování je i informace o využití finanční podpory z pohledu jednotlivých nákladových položek, tj. na úhradu jakých nákladů služby byla poskytnutá dotace od kraje čerpána.</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6533FD" w:rsidP="006533FD">
      <w:pPr>
        <w:rPr>
          <w:rFonts w:ascii="Times New Roman" w:hAnsi="Times New Roman"/>
          <w:b/>
          <w:noProof/>
          <w:sz w:val="24"/>
        </w:rPr>
      </w:pPr>
      <w:r w:rsidRPr="00DC0603">
        <w:rPr>
          <w:rFonts w:ascii="Times New Roman" w:hAnsi="Times New Roman"/>
          <w:noProof/>
        </w:rPr>
        <w:br w:type="page"/>
      </w:r>
    </w:p>
    <w:p w:rsidR="00982B0D" w:rsidRPr="00DC0603" w:rsidRDefault="00982B0D" w:rsidP="00982B0D">
      <w:pPr>
        <w:pStyle w:val="Nadpis2"/>
        <w:keepNext/>
        <w:keepLines/>
        <w:numPr>
          <w:ilvl w:val="0"/>
          <w:numId w:val="0"/>
        </w:numPr>
        <w:tabs>
          <w:tab w:val="left" w:pos="851"/>
        </w:tabs>
        <w:spacing w:after="120" w:line="276" w:lineRule="auto"/>
        <w:ind w:left="576" w:hanging="576"/>
        <w:rPr>
          <w:rFonts w:ascii="Times New Roman" w:hAnsi="Times New Roman"/>
          <w:noProof/>
        </w:rPr>
      </w:pPr>
      <w:bookmarkStart w:id="296" w:name="_Toc378604864"/>
      <w:bookmarkStart w:id="297" w:name="_Toc355182710"/>
      <w:bookmarkStart w:id="298" w:name="_Toc355125949"/>
      <w:bookmarkStart w:id="299" w:name="_Toc385435914"/>
      <w:bookmarkStart w:id="300" w:name="_Toc386641628"/>
      <w:bookmarkStart w:id="301" w:name="_Toc451177102"/>
      <w:r>
        <w:rPr>
          <w:rFonts w:ascii="Times New Roman" w:hAnsi="Times New Roman"/>
          <w:noProof/>
        </w:rPr>
        <w:lastRenderedPageBreak/>
        <w:t>13.2</w:t>
      </w:r>
      <w:r w:rsidR="00320BB6">
        <w:rPr>
          <w:rFonts w:ascii="Times New Roman" w:hAnsi="Times New Roman"/>
          <w:noProof/>
        </w:rPr>
        <w:tab/>
      </w:r>
      <w:r w:rsidRPr="00DC0603">
        <w:rPr>
          <w:rFonts w:ascii="Times New Roman" w:hAnsi="Times New Roman"/>
          <w:noProof/>
        </w:rPr>
        <w:t>Indikátory</w:t>
      </w:r>
      <w:r>
        <w:rPr>
          <w:rFonts w:ascii="Times New Roman" w:hAnsi="Times New Roman"/>
          <w:noProof/>
        </w:rPr>
        <w:t xml:space="preserve"> </w:t>
      </w:r>
      <w:r w:rsidRPr="00DC0603">
        <w:rPr>
          <w:rFonts w:ascii="Times New Roman" w:hAnsi="Times New Roman"/>
          <w:noProof/>
        </w:rPr>
        <w:t>– obsahové vymezení a evidence</w:t>
      </w:r>
      <w:bookmarkEnd w:id="296"/>
      <w:bookmarkEnd w:id="297"/>
      <w:bookmarkEnd w:id="298"/>
      <w:bookmarkEnd w:id="299"/>
      <w:bookmarkEnd w:id="300"/>
      <w:bookmarkEnd w:id="301"/>
    </w:p>
    <w:p w:rsidR="00982B0D" w:rsidRDefault="00982B0D" w:rsidP="00982B0D">
      <w:pPr>
        <w:pStyle w:val="Default"/>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Indikátory kvantitativní a kvalitativní jsou na základě podnětů poskytovatelů upravovány, přičemž konsenzuální podoba indikátorů na rok 2017 bude zveřejněna nejpozději do 31. 12. 2016 na webový</w:t>
      </w:r>
      <w:r w:rsidR="0040375C">
        <w:rPr>
          <w:rFonts w:ascii="Times New Roman" w:hAnsi="Times New Roman" w:cs="Times New Roman"/>
          <w:sz w:val="22"/>
          <w:szCs w:val="22"/>
        </w:rPr>
        <w:t>ch stránkách Libereckého kraje v prováděcí části Metodiky.</w:t>
      </w:r>
    </w:p>
    <w:p w:rsidR="00982B0D" w:rsidRDefault="00982B0D" w:rsidP="00982B0D">
      <w:pPr>
        <w:pStyle w:val="Default"/>
        <w:spacing w:before="120" w:after="120" w:line="276" w:lineRule="auto"/>
        <w:jc w:val="both"/>
        <w:rPr>
          <w:rFonts w:ascii="Times New Roman" w:hAnsi="Times New Roman" w:cs="Times New Roman"/>
          <w:sz w:val="22"/>
          <w:szCs w:val="22"/>
        </w:rPr>
      </w:pPr>
      <w:r w:rsidRPr="00DC0603">
        <w:rPr>
          <w:rFonts w:ascii="Times New Roman" w:hAnsi="Times New Roman" w:cs="Times New Roman"/>
          <w:sz w:val="22"/>
          <w:szCs w:val="22"/>
        </w:rPr>
        <w:t xml:space="preserve">Indikátory </w:t>
      </w:r>
      <w:r>
        <w:rPr>
          <w:rFonts w:ascii="Times New Roman" w:hAnsi="Times New Roman" w:cs="Times New Roman"/>
          <w:sz w:val="22"/>
          <w:szCs w:val="22"/>
        </w:rPr>
        <w:t>budou zohledňovat</w:t>
      </w:r>
      <w:r w:rsidRPr="00DC0603">
        <w:rPr>
          <w:rFonts w:ascii="Times New Roman" w:hAnsi="Times New Roman" w:cs="Times New Roman"/>
          <w:sz w:val="22"/>
          <w:szCs w:val="22"/>
        </w:rPr>
        <w:t xml:space="preserve"> druh a formu poskytované služby.</w:t>
      </w:r>
    </w:p>
    <w:p w:rsidR="006533FD" w:rsidRPr="00DC0603" w:rsidRDefault="006533FD" w:rsidP="006533FD">
      <w:pPr>
        <w:spacing w:before="120" w:after="120"/>
        <w:rPr>
          <w:rFonts w:ascii="Times New Roman" w:hAnsi="Times New Roman"/>
          <w:b/>
        </w:rPr>
      </w:pPr>
    </w:p>
    <w:p w:rsidR="006B6FD4" w:rsidRDefault="006B6FD4">
      <w:pPr>
        <w:rPr>
          <w:rFonts w:ascii="Times New Roman" w:hAnsi="Times New Roman"/>
          <w:noProof/>
        </w:rPr>
      </w:pPr>
      <w:r>
        <w:rPr>
          <w:rFonts w:ascii="Times New Roman" w:hAnsi="Times New Roman"/>
          <w:noProof/>
        </w:rPr>
        <w:br w:type="page"/>
      </w: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rPr>
      </w:pPr>
      <w:bookmarkStart w:id="302" w:name="_Toc376458753"/>
      <w:bookmarkStart w:id="303" w:name="_Toc355182712"/>
      <w:bookmarkStart w:id="304" w:name="_Ref355191937"/>
      <w:bookmarkStart w:id="305" w:name="_Toc378604866"/>
      <w:bookmarkStart w:id="306" w:name="_Toc385435916"/>
      <w:bookmarkStart w:id="307" w:name="_Toc386641630"/>
      <w:bookmarkStart w:id="308" w:name="_Toc451177103"/>
      <w:bookmarkEnd w:id="302"/>
      <w:r w:rsidRPr="00DC0603">
        <w:rPr>
          <w:rFonts w:ascii="Times New Roman" w:hAnsi="Times New Roman"/>
        </w:rPr>
        <w:lastRenderedPageBreak/>
        <w:t>Závěrečná zpráva o poskytování sociální služby</w:t>
      </w:r>
      <w:bookmarkEnd w:id="303"/>
      <w:bookmarkEnd w:id="304"/>
      <w:bookmarkEnd w:id="305"/>
      <w:bookmarkEnd w:id="306"/>
      <w:bookmarkEnd w:id="307"/>
      <w:bookmarkEnd w:id="308"/>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Příjemce je povinen předložit kraji Závěrečnou zprávu o poskytování sociální služby v termínu </w:t>
      </w:r>
      <w:r w:rsidR="007466F2">
        <w:rPr>
          <w:rFonts w:ascii="Times New Roman" w:hAnsi="Times New Roman"/>
        </w:rPr>
        <w:t>stanoveném správcem krajské Základní sítě.</w:t>
      </w:r>
    </w:p>
    <w:p w:rsidR="00CF1840" w:rsidRDefault="006533FD" w:rsidP="006533FD">
      <w:pPr>
        <w:spacing w:before="120" w:after="120"/>
        <w:jc w:val="both"/>
        <w:rPr>
          <w:rFonts w:ascii="Times New Roman" w:hAnsi="Times New Roman"/>
        </w:rPr>
      </w:pPr>
      <w:r w:rsidRPr="00DC0603">
        <w:rPr>
          <w:rFonts w:ascii="Times New Roman" w:hAnsi="Times New Roman"/>
        </w:rPr>
        <w:t xml:space="preserve">Závěrečná zpráva kraji umožní zejména získat základní přehled </w:t>
      </w:r>
      <w:r>
        <w:rPr>
          <w:rFonts w:ascii="Times New Roman" w:hAnsi="Times New Roman"/>
        </w:rPr>
        <w:t>o poskytované sociální službě a </w:t>
      </w:r>
      <w:r w:rsidRPr="00DC0603">
        <w:rPr>
          <w:rFonts w:ascii="Times New Roman" w:hAnsi="Times New Roman"/>
        </w:rPr>
        <w:t xml:space="preserve">čerpání přidělené </w:t>
      </w:r>
      <w:r>
        <w:rPr>
          <w:rFonts w:ascii="Times New Roman" w:hAnsi="Times New Roman"/>
        </w:rPr>
        <w:t>finanční podpoře na službu</w:t>
      </w:r>
      <w:r w:rsidRPr="00DC0603">
        <w:rPr>
          <w:rFonts w:ascii="Times New Roman" w:hAnsi="Times New Roman"/>
        </w:rPr>
        <w:t>. Je zároveň nástrojem pro zamezení nadměrné</w:t>
      </w:r>
      <w:r>
        <w:rPr>
          <w:rFonts w:ascii="Times New Roman" w:hAnsi="Times New Roman"/>
        </w:rPr>
        <w:t>ho</w:t>
      </w:r>
      <w:r w:rsidRPr="00DC0603">
        <w:rPr>
          <w:rFonts w:ascii="Times New Roman" w:hAnsi="Times New Roman"/>
        </w:rPr>
        <w:t xml:space="preserve"> financování služby v souladu s článkem 6 Rozhodnutí Evropské komise ze dne 20. </w:t>
      </w:r>
      <w:r>
        <w:rPr>
          <w:rFonts w:ascii="Times New Roman" w:hAnsi="Times New Roman"/>
        </w:rPr>
        <w:t>prosince 2011, č. 2012/21/EU, o </w:t>
      </w:r>
      <w:r w:rsidRPr="00DC0603">
        <w:rPr>
          <w:rFonts w:ascii="Times New Roman" w:hAnsi="Times New Roman"/>
        </w:rPr>
        <w:t>použití čl. 106 odst. 2 Smlouvy o fungování Evropské unie na státní podporu ve formě dotace za závazek veřejné služby udělené určitým podnikům pověřeným poskytováním služeb obecného hospodářského zájmu.</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V závěrečné zprávě je poskytovatel </w:t>
      </w:r>
      <w:r w:rsidR="000826A0">
        <w:rPr>
          <w:rFonts w:ascii="Times New Roman" w:hAnsi="Times New Roman"/>
        </w:rPr>
        <w:t xml:space="preserve">sociální služby </w:t>
      </w:r>
      <w:r w:rsidRPr="00DC0603">
        <w:rPr>
          <w:rFonts w:ascii="Times New Roman" w:hAnsi="Times New Roman"/>
        </w:rPr>
        <w:t xml:space="preserve">povinen uvést </w:t>
      </w:r>
      <w:r w:rsidRPr="00DC0603">
        <w:rPr>
          <w:rFonts w:ascii="Times New Roman" w:hAnsi="Times New Roman"/>
          <w:b/>
        </w:rPr>
        <w:t xml:space="preserve">údaje vztahující se pouze k základním činnostem sociální služby stanovených </w:t>
      </w:r>
      <w:r w:rsidR="000826A0">
        <w:rPr>
          <w:rFonts w:ascii="Times New Roman" w:hAnsi="Times New Roman"/>
          <w:b/>
        </w:rPr>
        <w:t>ZSS</w:t>
      </w:r>
      <w:r w:rsidRPr="00DC0603">
        <w:rPr>
          <w:rFonts w:ascii="Times New Roman" w:hAnsi="Times New Roman"/>
          <w:b/>
        </w:rPr>
        <w:t xml:space="preserve"> pro příslušný druh služby a ke kapacitě služby poskytované v rámci kraje</w:t>
      </w:r>
      <w:r w:rsidR="00D07E8A">
        <w:rPr>
          <w:rFonts w:ascii="Times New Roman" w:hAnsi="Times New Roman"/>
        </w:rPr>
        <w:t>.</w:t>
      </w:r>
      <w:r w:rsidR="00B3685A">
        <w:rPr>
          <w:rFonts w:ascii="Times New Roman" w:hAnsi="Times New Roman"/>
        </w:rPr>
        <w:t xml:space="preserve"> </w:t>
      </w:r>
      <w:r w:rsidR="00B3685A" w:rsidRPr="00E451C0">
        <w:rPr>
          <w:rFonts w:ascii="Times New Roman" w:hAnsi="Times New Roman"/>
        </w:rPr>
        <w:t>Liberecký kraj si vyhrazuje právo na dodatečné úpravy.</w:t>
      </w:r>
      <w:r w:rsidR="00B3685A">
        <w:rPr>
          <w:rFonts w:ascii="Times New Roman" w:hAnsi="Times New Roman"/>
        </w:rPr>
        <w:t xml:space="preserve">  </w:t>
      </w:r>
    </w:p>
    <w:p w:rsidR="00982B0D" w:rsidRDefault="00982B0D" w:rsidP="00982B0D">
      <w:pPr>
        <w:spacing w:before="120" w:after="120"/>
        <w:jc w:val="both"/>
        <w:rPr>
          <w:rFonts w:ascii="Times New Roman" w:hAnsi="Times New Roman"/>
          <w:i/>
        </w:rPr>
      </w:pPr>
      <w:r>
        <w:rPr>
          <w:rFonts w:ascii="Times New Roman" w:hAnsi="Times New Roman"/>
          <w:i/>
        </w:rPr>
        <w:t xml:space="preserve">Podklady ze Závěrečných zpráv jsou vyhodnocovány a slouží pro tvorbu a aktualizaci Základní sítě sociálních služeb Libereckého kraje. </w:t>
      </w:r>
    </w:p>
    <w:p w:rsidR="006533FD" w:rsidRPr="00DC0603" w:rsidRDefault="006533FD" w:rsidP="006533FD">
      <w:pPr>
        <w:spacing w:before="120" w:after="120"/>
        <w:jc w:val="both"/>
        <w:rPr>
          <w:rFonts w:ascii="Times New Roman" w:hAnsi="Times New Roman"/>
          <w:u w:val="single"/>
        </w:rPr>
      </w:pPr>
      <w:r w:rsidRPr="00DC0603">
        <w:rPr>
          <w:rFonts w:ascii="Times New Roman" w:hAnsi="Times New Roman"/>
          <w:u w:val="single"/>
        </w:rPr>
        <w:t>Zpráva obsahuje tyto údaje:</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Úvodní list</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základní identifikační údaje o poskytovateli sociální služby a poskytované sociální službě,</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údaj o tom, zda příjemce uplatnil či neuplatnil odpočet DPH,</w:t>
      </w:r>
    </w:p>
    <w:p w:rsidR="006533FD" w:rsidRDefault="006533FD" w:rsidP="006533FD">
      <w:pPr>
        <w:pStyle w:val="Odstavecseseznamem"/>
        <w:numPr>
          <w:ilvl w:val="0"/>
          <w:numId w:val="6"/>
        </w:numPr>
        <w:spacing w:before="120" w:after="120"/>
        <w:jc w:val="both"/>
        <w:rPr>
          <w:rFonts w:ascii="Times New Roman" w:hAnsi="Times New Roman"/>
        </w:rPr>
      </w:pPr>
      <w:r>
        <w:rPr>
          <w:rFonts w:ascii="Times New Roman" w:hAnsi="Times New Roman"/>
        </w:rPr>
        <w:t>prohlášení, že se svěřenými prostředky bylo nakládáno dle zásad 3E a že finanční prostředky byly vynaloženy na základní činnosti poskytovaných sociálních služeb,</w:t>
      </w:r>
    </w:p>
    <w:p w:rsidR="006533FD" w:rsidRPr="006D16AF" w:rsidRDefault="006533FD" w:rsidP="006533FD">
      <w:pPr>
        <w:pStyle w:val="Odstavecseseznamem"/>
        <w:numPr>
          <w:ilvl w:val="0"/>
          <w:numId w:val="6"/>
        </w:numPr>
        <w:spacing w:before="120" w:after="120"/>
        <w:jc w:val="both"/>
        <w:rPr>
          <w:rFonts w:ascii="Times New Roman" w:hAnsi="Times New Roman"/>
        </w:rPr>
      </w:pPr>
      <w:r w:rsidRPr="006D16AF">
        <w:rPr>
          <w:rFonts w:ascii="Times New Roman" w:hAnsi="Times New Roman"/>
        </w:rPr>
        <w:t xml:space="preserve">prohlášení ve vztahu závazkům po lhůtě splatnosti ve vztahu ke státnímu rozpočtu, státnímu fondu, zdravotní pojišťovně, orgánům sociálního zabezpečení a rozpočtu územního samosprávného celku, </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prohlášení o správnosti a pravdivosti údajů uváděných ve zprávě,</w:t>
      </w:r>
    </w:p>
    <w:p w:rsidR="006533FD" w:rsidRPr="00DC0603" w:rsidRDefault="006533FD" w:rsidP="006533FD">
      <w:pPr>
        <w:pStyle w:val="Odstavecseseznamem"/>
        <w:numPr>
          <w:ilvl w:val="0"/>
          <w:numId w:val="6"/>
        </w:numPr>
        <w:spacing w:before="120" w:after="120"/>
        <w:jc w:val="both"/>
        <w:rPr>
          <w:rFonts w:ascii="Times New Roman" w:hAnsi="Times New Roman"/>
        </w:rPr>
      </w:pPr>
      <w:r w:rsidRPr="00DC0603">
        <w:rPr>
          <w:rFonts w:ascii="Times New Roman" w:hAnsi="Times New Roman"/>
        </w:rPr>
        <w:t>kontakty, podpis statutárního zástupce poskytovatele, nebo jím pověřené osoby.</w:t>
      </w:r>
    </w:p>
    <w:p w:rsidR="006533FD" w:rsidRPr="00DC0603" w:rsidRDefault="006533FD" w:rsidP="006533FD">
      <w:pPr>
        <w:pStyle w:val="Odstavecseseznamem"/>
        <w:spacing w:before="120" w:after="120"/>
        <w:jc w:val="both"/>
        <w:rPr>
          <w:rFonts w:ascii="Times New Roman" w:hAnsi="Times New Roman"/>
        </w:rPr>
      </w:pPr>
    </w:p>
    <w:p w:rsidR="006533FD" w:rsidRPr="00DC0603" w:rsidRDefault="006533FD" w:rsidP="006533FD">
      <w:pPr>
        <w:spacing w:before="120" w:after="120"/>
        <w:jc w:val="both"/>
        <w:rPr>
          <w:rFonts w:ascii="Times New Roman" w:hAnsi="Times New Roman"/>
        </w:rPr>
      </w:pPr>
      <w:r w:rsidRPr="00DC0603">
        <w:rPr>
          <w:rFonts w:ascii="Times New Roman" w:hAnsi="Times New Roman"/>
          <w:b/>
        </w:rPr>
        <w:t xml:space="preserve">Část A - zhodnocení poskytování služby </w:t>
      </w:r>
      <w:r w:rsidRPr="00597731">
        <w:rPr>
          <w:rFonts w:ascii="Times New Roman" w:hAnsi="Times New Roman"/>
          <w:b/>
        </w:rPr>
        <w:t>(zejména po kvalitativní stránce)</w:t>
      </w:r>
      <w:r w:rsidR="00514810">
        <w:rPr>
          <w:rFonts w:ascii="Times New Roman" w:hAnsi="Times New Roman"/>
          <w:b/>
        </w:rPr>
        <w:t>,</w:t>
      </w:r>
    </w:p>
    <w:p w:rsidR="005E1971" w:rsidRPr="00E451C0" w:rsidRDefault="006533FD" w:rsidP="00834301">
      <w:pPr>
        <w:tabs>
          <w:tab w:val="num" w:pos="1440"/>
        </w:tabs>
        <w:spacing w:before="120" w:after="120"/>
        <w:jc w:val="both"/>
        <w:rPr>
          <w:rFonts w:ascii="Times New Roman" w:hAnsi="Times New Roman"/>
        </w:rPr>
      </w:pPr>
      <w:r w:rsidRPr="00E451C0">
        <w:rPr>
          <w:rFonts w:ascii="Times New Roman" w:hAnsi="Times New Roman"/>
        </w:rPr>
        <w:t xml:space="preserve">Příjemce zhodnotí </w:t>
      </w:r>
      <w:r w:rsidR="005E1971" w:rsidRPr="00E451C0">
        <w:rPr>
          <w:rFonts w:ascii="Times New Roman" w:hAnsi="Times New Roman"/>
        </w:rPr>
        <w:t xml:space="preserve">průběh služby v uplynulém roce, tzn.: </w:t>
      </w:r>
      <w:r w:rsidR="005E1971" w:rsidRPr="00E451C0">
        <w:rPr>
          <w:rFonts w:ascii="Times New Roman" w:hAnsi="Times New Roman"/>
          <w:b/>
          <w:bCs/>
        </w:rPr>
        <w:t>místo působení; forma poskytování sociální služby;</w:t>
      </w:r>
      <w:r w:rsidR="00834301" w:rsidRPr="00E451C0">
        <w:rPr>
          <w:rFonts w:ascii="Times New Roman" w:hAnsi="Times New Roman"/>
          <w:b/>
          <w:bCs/>
        </w:rPr>
        <w:t xml:space="preserve"> kapacita služby </w:t>
      </w:r>
      <w:r w:rsidR="00834301" w:rsidRPr="00E451C0">
        <w:rPr>
          <w:rFonts w:ascii="Times New Roman" w:hAnsi="Times New Roman"/>
        </w:rPr>
        <w:t>(jaká je kapacita služby – soulad se ZS LK, zda byla překročena, odmítnutí zájemci o službu);</w:t>
      </w:r>
      <w:r w:rsidR="00834301" w:rsidRPr="00E451C0">
        <w:rPr>
          <w:rFonts w:ascii="Times New Roman" w:hAnsi="Times New Roman"/>
          <w:b/>
          <w:bCs/>
        </w:rPr>
        <w:t xml:space="preserve"> i</w:t>
      </w:r>
      <w:r w:rsidR="005E1971" w:rsidRPr="00E451C0">
        <w:rPr>
          <w:rFonts w:ascii="Times New Roman" w:hAnsi="Times New Roman"/>
          <w:b/>
          <w:bCs/>
        </w:rPr>
        <w:t>nformace o organizaci / sociální službě</w:t>
      </w:r>
      <w:r w:rsidR="005E1971" w:rsidRPr="00E451C0">
        <w:rPr>
          <w:rFonts w:ascii="Times New Roman" w:hAnsi="Times New Roman"/>
        </w:rPr>
        <w:t xml:space="preserve"> (od kdy je služba poskytována, vývoj služby v čase, poslání organizace); </w:t>
      </w:r>
      <w:r w:rsidR="00834301" w:rsidRPr="00E451C0">
        <w:rPr>
          <w:rFonts w:ascii="Times New Roman" w:hAnsi="Times New Roman"/>
          <w:b/>
          <w:bCs/>
        </w:rPr>
        <w:t>c</w:t>
      </w:r>
      <w:r w:rsidR="005E1971" w:rsidRPr="00E451C0">
        <w:rPr>
          <w:rFonts w:ascii="Times New Roman" w:hAnsi="Times New Roman"/>
          <w:b/>
          <w:bCs/>
        </w:rPr>
        <w:t xml:space="preserve">ílové skupiny – komu je služba určena </w:t>
      </w:r>
      <w:r w:rsidR="007D0392" w:rsidRPr="00E451C0">
        <w:rPr>
          <w:rFonts w:ascii="Times New Roman" w:hAnsi="Times New Roman"/>
        </w:rPr>
        <w:t>(definování nepříznivých sociálních s</w:t>
      </w:r>
      <w:r w:rsidR="005E1971" w:rsidRPr="00E451C0">
        <w:rPr>
          <w:rFonts w:ascii="Times New Roman" w:hAnsi="Times New Roman"/>
        </w:rPr>
        <w:t>ituací klientů)</w:t>
      </w:r>
      <w:r w:rsidR="00834301" w:rsidRPr="00E451C0">
        <w:rPr>
          <w:rFonts w:ascii="Times New Roman" w:hAnsi="Times New Roman"/>
        </w:rPr>
        <w:t>; zhodnocení cílů organizace (</w:t>
      </w:r>
      <w:r w:rsidR="00834301" w:rsidRPr="00E451C0">
        <w:rPr>
          <w:rFonts w:ascii="Times New Roman" w:hAnsi="Times New Roman"/>
          <w:b/>
          <w:bCs/>
        </w:rPr>
        <w:t xml:space="preserve">dlouhodobé cíle </w:t>
      </w:r>
      <w:r w:rsidR="00834301" w:rsidRPr="00E451C0">
        <w:rPr>
          <w:rFonts w:ascii="Times New Roman" w:hAnsi="Times New Roman"/>
        </w:rPr>
        <w:t>služby – vazba na poslání organizace + k</w:t>
      </w:r>
      <w:r w:rsidR="00834301" w:rsidRPr="00E451C0">
        <w:rPr>
          <w:rFonts w:ascii="Times New Roman" w:hAnsi="Times New Roman"/>
          <w:b/>
          <w:bCs/>
        </w:rPr>
        <w:t xml:space="preserve">rátkodobé cíle </w:t>
      </w:r>
      <w:r w:rsidR="00834301" w:rsidRPr="00E451C0">
        <w:rPr>
          <w:rFonts w:ascii="Times New Roman" w:hAnsi="Times New Roman"/>
        </w:rPr>
        <w:t xml:space="preserve">služby na období jednoho roku – </w:t>
      </w:r>
      <w:r w:rsidRPr="00E451C0">
        <w:rPr>
          <w:rFonts w:ascii="Times New Roman" w:hAnsi="Times New Roman"/>
        </w:rPr>
        <w:t>naplnění stanovených cílů</w:t>
      </w:r>
      <w:r w:rsidR="00834301" w:rsidRPr="00E451C0">
        <w:rPr>
          <w:rFonts w:ascii="Times New Roman" w:hAnsi="Times New Roman"/>
        </w:rPr>
        <w:t xml:space="preserve"> ve vztahu k práci</w:t>
      </w:r>
      <w:r w:rsidRPr="00E451C0">
        <w:rPr>
          <w:rFonts w:ascii="Times New Roman" w:hAnsi="Times New Roman"/>
        </w:rPr>
        <w:t xml:space="preserve"> s</w:t>
      </w:r>
      <w:r w:rsidR="00834301" w:rsidRPr="00E451C0">
        <w:rPr>
          <w:rFonts w:ascii="Times New Roman" w:hAnsi="Times New Roman"/>
        </w:rPr>
        <w:t> </w:t>
      </w:r>
      <w:r w:rsidRPr="00E451C0">
        <w:rPr>
          <w:rFonts w:ascii="Times New Roman" w:hAnsi="Times New Roman"/>
        </w:rPr>
        <w:t>uživatelem</w:t>
      </w:r>
      <w:r w:rsidR="00834301" w:rsidRPr="00E451C0">
        <w:rPr>
          <w:rFonts w:ascii="Times New Roman" w:hAnsi="Times New Roman"/>
        </w:rPr>
        <w:t>;</w:t>
      </w:r>
      <w:r w:rsidR="005E1971" w:rsidRPr="00E451C0">
        <w:rPr>
          <w:rFonts w:ascii="Times New Roman" w:hAnsi="Times New Roman"/>
        </w:rPr>
        <w:t xml:space="preserve"> </w:t>
      </w:r>
      <w:r w:rsidR="00834301" w:rsidRPr="00E451C0">
        <w:rPr>
          <w:rFonts w:ascii="Times New Roman" w:hAnsi="Times New Roman"/>
          <w:b/>
          <w:bCs/>
        </w:rPr>
        <w:t>z</w:t>
      </w:r>
      <w:r w:rsidR="00CF17B5" w:rsidRPr="00E451C0">
        <w:rPr>
          <w:rFonts w:ascii="Times New Roman" w:hAnsi="Times New Roman"/>
          <w:b/>
          <w:bCs/>
        </w:rPr>
        <w:t>hodnocení spolupráce s dalšími po</w:t>
      </w:r>
      <w:r w:rsidR="00834301" w:rsidRPr="00E451C0">
        <w:rPr>
          <w:rFonts w:ascii="Times New Roman" w:hAnsi="Times New Roman"/>
          <w:b/>
          <w:bCs/>
        </w:rPr>
        <w:t>skytovateli sociálních služeb; s</w:t>
      </w:r>
      <w:r w:rsidR="00CF17B5" w:rsidRPr="00E451C0">
        <w:rPr>
          <w:rFonts w:ascii="Times New Roman" w:hAnsi="Times New Roman"/>
          <w:b/>
          <w:bCs/>
        </w:rPr>
        <w:t xml:space="preserve">polupráce s obcemi </w:t>
      </w:r>
      <w:r w:rsidR="00CF17B5" w:rsidRPr="00E451C0">
        <w:rPr>
          <w:rFonts w:ascii="Times New Roman" w:hAnsi="Times New Roman"/>
        </w:rPr>
        <w:t>(hodnocení spolupráce)</w:t>
      </w:r>
      <w:r w:rsidR="00834301" w:rsidRPr="00E451C0">
        <w:rPr>
          <w:rFonts w:ascii="Times New Roman" w:hAnsi="Times New Roman"/>
        </w:rPr>
        <w:t xml:space="preserve">; </w:t>
      </w:r>
      <w:r w:rsidR="00834301" w:rsidRPr="00597731">
        <w:rPr>
          <w:rFonts w:ascii="Times New Roman" w:hAnsi="Times New Roman"/>
          <w:b/>
        </w:rPr>
        <w:t>p</w:t>
      </w:r>
      <w:r w:rsidR="00834301" w:rsidRPr="00E451C0">
        <w:rPr>
          <w:rFonts w:ascii="Times New Roman" w:hAnsi="Times New Roman"/>
          <w:b/>
          <w:bCs/>
        </w:rPr>
        <w:t>opis „t</w:t>
      </w:r>
      <w:r w:rsidR="00CF17B5" w:rsidRPr="00E451C0">
        <w:rPr>
          <w:rFonts w:ascii="Times New Roman" w:hAnsi="Times New Roman"/>
          <w:b/>
          <w:bCs/>
        </w:rPr>
        <w:t>ypického klienta</w:t>
      </w:r>
      <w:r w:rsidR="00834301" w:rsidRPr="00E451C0">
        <w:rPr>
          <w:rFonts w:ascii="Times New Roman" w:hAnsi="Times New Roman"/>
          <w:b/>
          <w:bCs/>
        </w:rPr>
        <w:t>“ sociální služby</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Část B - souhrnné plnění indikátorů (kvantitativních)</w:t>
      </w:r>
    </w:p>
    <w:p w:rsidR="006533FD" w:rsidRPr="00E451C0" w:rsidRDefault="006533FD" w:rsidP="006533FD">
      <w:pPr>
        <w:spacing w:before="120" w:after="120"/>
        <w:jc w:val="both"/>
        <w:rPr>
          <w:rFonts w:ascii="Times New Roman" w:hAnsi="Times New Roman"/>
          <w:i/>
        </w:rPr>
      </w:pPr>
      <w:r w:rsidRPr="00DC0603">
        <w:rPr>
          <w:rFonts w:ascii="Times New Roman" w:hAnsi="Times New Roman"/>
        </w:rPr>
        <w:t xml:space="preserve">Příjemce uvede plánované a skutečné hodnoty stanovených indikátorů </w:t>
      </w:r>
      <w:r>
        <w:rPr>
          <w:rFonts w:ascii="Times New Roman" w:hAnsi="Times New Roman"/>
        </w:rPr>
        <w:t>služby dle jednotlivých druhů a </w:t>
      </w:r>
      <w:r w:rsidRPr="00DC0603">
        <w:rPr>
          <w:rFonts w:ascii="Times New Roman" w:hAnsi="Times New Roman"/>
        </w:rPr>
        <w:t>forem sociálních služeb.</w:t>
      </w:r>
      <w:r w:rsidR="00834301">
        <w:rPr>
          <w:rFonts w:ascii="Times New Roman" w:hAnsi="Times New Roman"/>
        </w:rPr>
        <w:t xml:space="preserve"> </w:t>
      </w:r>
      <w:r w:rsidR="00834301" w:rsidRPr="00E451C0">
        <w:rPr>
          <w:rFonts w:ascii="Times New Roman" w:hAnsi="Times New Roman"/>
          <w:i/>
          <w:sz w:val="20"/>
          <w:szCs w:val="20"/>
        </w:rPr>
        <w:t>(Indikátory kvantitativní a kvalitativní jsou na základě podnětů poskytovatelů upravovány, přičemž konsenzuální podoba indikátorů na rok 2017 bude zveřejněna nejpozději do 31. 12. 2016 na webových stránkách Libereckého kraje.)</w:t>
      </w:r>
    </w:p>
    <w:p w:rsidR="00E451C0" w:rsidRDefault="00E451C0">
      <w:pPr>
        <w:rPr>
          <w:rFonts w:ascii="Times New Roman" w:hAnsi="Times New Roman"/>
          <w:b/>
        </w:rPr>
      </w:pPr>
      <w:r>
        <w:rPr>
          <w:rFonts w:ascii="Times New Roman" w:hAnsi="Times New Roman"/>
          <w:b/>
        </w:rPr>
        <w:br w:type="page"/>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lastRenderedPageBreak/>
        <w:t>Část C - souhrnné plnění indikátorů (kvalitativních)</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uvede řešené potřeby u uživatelů služby a počty uživatelů, u kterých byla potřeba ve sledovaném období řešena. Sledovaným obdobím je kalendářní měsíc.</w:t>
      </w:r>
      <w:r w:rsidR="00834301">
        <w:rPr>
          <w:rFonts w:ascii="Times New Roman" w:hAnsi="Times New Roman"/>
        </w:rPr>
        <w:t xml:space="preserve"> </w:t>
      </w:r>
      <w:r w:rsidR="00834301" w:rsidRPr="00E451C0">
        <w:rPr>
          <w:rFonts w:ascii="Times New Roman" w:hAnsi="Times New Roman"/>
          <w:i/>
          <w:sz w:val="20"/>
          <w:szCs w:val="20"/>
        </w:rPr>
        <w:t>(Indikátory kvantitativní a kvalitativní jsou na základě podnětů poskytovatelů upravovány, přičemž konsenzuální podoba indikátorů na rok 2017 bude zveřejněna nejpozději do 31. 12. 2016 na webových stránkách Libereckého kraje.)</w:t>
      </w:r>
    </w:p>
    <w:p w:rsidR="00834301" w:rsidRDefault="00834301" w:rsidP="006533FD">
      <w:pPr>
        <w:spacing w:before="120" w:after="120"/>
        <w:jc w:val="both"/>
        <w:rPr>
          <w:rFonts w:ascii="Times New Roman" w:hAnsi="Times New Roman"/>
        </w:rPr>
      </w:pP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Část D – pracovníci služby - skutečnost</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Příjemce uvede skutečné </w:t>
      </w:r>
      <w:r w:rsidRPr="00F0742C">
        <w:rPr>
          <w:rFonts w:ascii="Times New Roman" w:hAnsi="Times New Roman"/>
          <w:u w:val="single"/>
        </w:rPr>
        <w:t>úvazky</w:t>
      </w:r>
      <w:r w:rsidRPr="00DC0603">
        <w:rPr>
          <w:rFonts w:ascii="Times New Roman" w:hAnsi="Times New Roman"/>
        </w:rPr>
        <w:t xml:space="preserve"> pracovníků služby ve struktuře podle jednotlivých pracovních pozic (pracovní pozice v rámci </w:t>
      </w:r>
      <w:r w:rsidRPr="004C7749">
        <w:rPr>
          <w:rFonts w:ascii="Times New Roman" w:hAnsi="Times New Roman"/>
        </w:rPr>
        <w:t xml:space="preserve">přímého poskytování sociální služby </w:t>
      </w:r>
      <w:r w:rsidRPr="00DC0603">
        <w:rPr>
          <w:rFonts w:ascii="Times New Roman" w:hAnsi="Times New Roman"/>
        </w:rPr>
        <w:t>a pracovní pozice v rámci ostatních pracovníků) a typu pracovního poměru u poskytovatele, včetně osob vykonávajících činnost na základě obchodní smlouvy.</w:t>
      </w:r>
    </w:p>
    <w:p w:rsidR="00E451C0" w:rsidRDefault="006533FD" w:rsidP="006533FD">
      <w:pPr>
        <w:spacing w:before="120" w:after="120"/>
        <w:jc w:val="both"/>
        <w:rPr>
          <w:rFonts w:ascii="Times New Roman" w:hAnsi="Times New Roman"/>
        </w:rPr>
      </w:pPr>
      <w:r w:rsidRPr="00DC0603">
        <w:rPr>
          <w:rFonts w:ascii="Times New Roman" w:hAnsi="Times New Roman"/>
        </w:rPr>
        <w:t xml:space="preserve">Příjemce dále uvede přehled jednotlivých pracovníků </w:t>
      </w:r>
      <w:r>
        <w:rPr>
          <w:rFonts w:ascii="Times New Roman" w:hAnsi="Times New Roman"/>
        </w:rPr>
        <w:t>vykonávajících odbornou činnost</w:t>
      </w:r>
      <w:r w:rsidRPr="00DC0603">
        <w:rPr>
          <w:rFonts w:ascii="Times New Roman" w:hAnsi="Times New Roman"/>
        </w:rPr>
        <w:t xml:space="preserve"> (pracovníci uvedení v § </w:t>
      </w:r>
      <w:r w:rsidRPr="004C7749">
        <w:rPr>
          <w:rFonts w:ascii="Times New Roman" w:hAnsi="Times New Roman"/>
        </w:rPr>
        <w:t>115 odst. 1 písm. a) až e)</w:t>
      </w:r>
      <w:r w:rsidR="00597731">
        <w:rPr>
          <w:rFonts w:ascii="Times New Roman" w:hAnsi="Times New Roman"/>
        </w:rPr>
        <w:t>)</w:t>
      </w:r>
      <w:r w:rsidRPr="004C7749">
        <w:rPr>
          <w:rStyle w:val="Znakapoznpodarou"/>
          <w:rFonts w:ascii="Times New Roman" w:hAnsi="Times New Roman"/>
        </w:rPr>
        <w:footnoteReference w:id="58"/>
      </w:r>
      <w:r w:rsidRPr="004C7749">
        <w:rPr>
          <w:rFonts w:ascii="Times New Roman" w:hAnsi="Times New Roman"/>
        </w:rPr>
        <w:t xml:space="preserve"> </w:t>
      </w:r>
      <w:r w:rsidR="00DC73B7">
        <w:rPr>
          <w:rFonts w:ascii="Times New Roman" w:hAnsi="Times New Roman"/>
        </w:rPr>
        <w:t>ZSS</w:t>
      </w:r>
      <w:r w:rsidRPr="004C7749">
        <w:rPr>
          <w:rFonts w:ascii="Times New Roman" w:hAnsi="Times New Roman"/>
        </w:rPr>
        <w:t xml:space="preserve"> a u každého pracovníka uvádí % plnění podílu přímé práce na </w:t>
      </w:r>
      <w:r w:rsidRPr="00DC0603">
        <w:rPr>
          <w:rFonts w:ascii="Times New Roman" w:hAnsi="Times New Roman"/>
        </w:rPr>
        <w:t>celkovém fondu pracovní doby pracovníka. V přehledu jsou uvedeni</w:t>
      </w:r>
      <w:r w:rsidR="00E451C0">
        <w:rPr>
          <w:rFonts w:ascii="Times New Roman" w:hAnsi="Times New Roman"/>
        </w:rPr>
        <w:t xml:space="preserve"> jak</w:t>
      </w:r>
      <w:r w:rsidRPr="00E451C0">
        <w:rPr>
          <w:rFonts w:ascii="Times New Roman" w:hAnsi="Times New Roman"/>
        </w:rPr>
        <w:t xml:space="preserve"> zaměstnanci pracující u poskytovatele</w:t>
      </w:r>
      <w:r w:rsidR="00DC73B7" w:rsidRPr="00E451C0">
        <w:rPr>
          <w:rFonts w:ascii="Times New Roman" w:hAnsi="Times New Roman"/>
        </w:rPr>
        <w:t xml:space="preserve"> sociální služby</w:t>
      </w:r>
      <w:r w:rsidR="00E451C0">
        <w:rPr>
          <w:rFonts w:ascii="Times New Roman" w:hAnsi="Times New Roman"/>
        </w:rPr>
        <w:t xml:space="preserve"> na pracovní smlouvu, tak pracovníci na </w:t>
      </w:r>
      <w:r w:rsidR="00755015">
        <w:rPr>
          <w:rFonts w:ascii="Times New Roman" w:hAnsi="Times New Roman"/>
        </w:rPr>
        <w:t>dohodu o pracovní činnosti</w:t>
      </w:r>
      <w:r w:rsidR="00E451C0">
        <w:rPr>
          <w:rFonts w:ascii="Times New Roman" w:hAnsi="Times New Roman"/>
        </w:rPr>
        <w:t xml:space="preserve"> a </w:t>
      </w:r>
      <w:r w:rsidR="00755015">
        <w:rPr>
          <w:rFonts w:ascii="Times New Roman" w:hAnsi="Times New Roman"/>
        </w:rPr>
        <w:t>dohodu o provedení práce</w:t>
      </w:r>
      <w:r w:rsidR="00E451C0">
        <w:rPr>
          <w:rFonts w:ascii="Times New Roman" w:hAnsi="Times New Roman"/>
        </w:rPr>
        <w:t xml:space="preserve">. </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 xml:space="preserve">Část </w:t>
      </w:r>
      <w:r>
        <w:rPr>
          <w:rFonts w:ascii="Times New Roman" w:hAnsi="Times New Roman"/>
          <w:b/>
        </w:rPr>
        <w:t>E</w:t>
      </w:r>
      <w:r w:rsidRPr="00DC0603">
        <w:rPr>
          <w:rFonts w:ascii="Times New Roman" w:hAnsi="Times New Roman"/>
          <w:b/>
        </w:rPr>
        <w:t xml:space="preserve"> – výnosy (zdroje) služby – skutečnost</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Příjemce uvede skutečné výnosy – zdroje financování sociální služby</w:t>
      </w:r>
      <w:r>
        <w:rPr>
          <w:rFonts w:ascii="Times New Roman" w:hAnsi="Times New Roman"/>
        </w:rPr>
        <w:t xml:space="preserve"> obdržené na provoz základních činností služby v průběhu podpořeného roku.</w:t>
      </w:r>
      <w:r w:rsidRPr="00DC0603">
        <w:rPr>
          <w:rFonts w:ascii="Times New Roman" w:hAnsi="Times New Roman"/>
        </w:rPr>
        <w:t xml:space="preserve"> Příjemce zároveň uvede plánovanou hodnotu zdroje dle Žádosti. Příjemce v tabulce uvede jmenovitě jednotlivé zdroje, např. je-li poskytnuta podpora ze strany města/obce uvede její název, obdobně </w:t>
      </w:r>
      <w:r>
        <w:rPr>
          <w:rFonts w:ascii="Times New Roman" w:hAnsi="Times New Roman"/>
        </w:rPr>
        <w:t xml:space="preserve">v </w:t>
      </w:r>
      <w:r w:rsidRPr="00DC0603">
        <w:rPr>
          <w:rFonts w:ascii="Times New Roman" w:hAnsi="Times New Roman"/>
        </w:rPr>
        <w:t>případě kraje</w:t>
      </w:r>
      <w:r w:rsidRPr="00E451C0">
        <w:rPr>
          <w:rFonts w:ascii="Times New Roman" w:hAnsi="Times New Roman"/>
        </w:rPr>
        <w:t>.</w:t>
      </w:r>
      <w:r w:rsidR="00CE0809" w:rsidRPr="00E451C0">
        <w:rPr>
          <w:rFonts w:ascii="Times New Roman" w:hAnsi="Times New Roman"/>
        </w:rPr>
        <w:t xml:space="preserve"> Do přehledu finančních zdrojů patří i finanční prostředky z</w:t>
      </w:r>
      <w:r w:rsidR="00597731">
        <w:rPr>
          <w:rFonts w:ascii="Times New Roman" w:hAnsi="Times New Roman"/>
        </w:rPr>
        <w:t xml:space="preserve"> </w:t>
      </w:r>
      <w:r w:rsidR="00755015">
        <w:rPr>
          <w:rFonts w:ascii="Times New Roman" w:hAnsi="Times New Roman"/>
        </w:rPr>
        <w:t> Evropského sociálního fondu</w:t>
      </w:r>
      <w:r w:rsidR="00CE0809" w:rsidRPr="00E451C0">
        <w:rPr>
          <w:rFonts w:ascii="Times New Roman" w:hAnsi="Times New Roman"/>
        </w:rPr>
        <w:t xml:space="preserve"> na zajištění základních činností jednotlivých služeb (projekty).</w:t>
      </w:r>
    </w:p>
    <w:p w:rsidR="006533FD" w:rsidRPr="00DC0603" w:rsidRDefault="006533FD" w:rsidP="006533FD">
      <w:pPr>
        <w:spacing w:before="120" w:after="120"/>
        <w:jc w:val="both"/>
        <w:rPr>
          <w:rFonts w:ascii="Times New Roman" w:hAnsi="Times New Roman"/>
          <w:b/>
        </w:rPr>
      </w:pPr>
      <w:r w:rsidRPr="00DC0603">
        <w:rPr>
          <w:rFonts w:ascii="Times New Roman" w:hAnsi="Times New Roman"/>
          <w:b/>
        </w:rPr>
        <w:t xml:space="preserve">Část </w:t>
      </w:r>
      <w:r>
        <w:rPr>
          <w:rFonts w:ascii="Times New Roman" w:hAnsi="Times New Roman"/>
          <w:b/>
        </w:rPr>
        <w:t>F</w:t>
      </w:r>
      <w:r w:rsidRPr="00DC0603">
        <w:rPr>
          <w:rFonts w:ascii="Times New Roman" w:hAnsi="Times New Roman"/>
          <w:b/>
        </w:rPr>
        <w:t xml:space="preserve"> –</w:t>
      </w:r>
      <w:r>
        <w:rPr>
          <w:rFonts w:ascii="Times New Roman" w:hAnsi="Times New Roman"/>
          <w:b/>
        </w:rPr>
        <w:t xml:space="preserve"> </w:t>
      </w:r>
      <w:r w:rsidRPr="00DC0603">
        <w:rPr>
          <w:rFonts w:ascii="Times New Roman" w:hAnsi="Times New Roman"/>
          <w:b/>
        </w:rPr>
        <w:t>Seznam příloh</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K Závěrečné zprávě příjemce přiloží dokumentaci prokazující stanovenou povinnost publicity.</w:t>
      </w:r>
    </w:p>
    <w:p w:rsidR="006533FD" w:rsidRPr="00DC0603" w:rsidRDefault="006533FD" w:rsidP="006533FD">
      <w:pPr>
        <w:pStyle w:val="ppp"/>
        <w:numPr>
          <w:ilvl w:val="0"/>
          <w:numId w:val="0"/>
        </w:numPr>
        <w:spacing w:line="276" w:lineRule="auto"/>
        <w:ind w:left="454"/>
        <w:rPr>
          <w:rFonts w:ascii="Times New Roman" w:hAnsi="Times New Roman"/>
          <w:noProof/>
        </w:rPr>
      </w:pPr>
    </w:p>
    <w:p w:rsidR="006533FD" w:rsidRPr="00DC0603" w:rsidRDefault="006533FD" w:rsidP="006533FD">
      <w:pPr>
        <w:spacing w:before="120" w:after="120"/>
        <w:jc w:val="both"/>
        <w:rPr>
          <w:rFonts w:ascii="Times New Roman" w:hAnsi="Times New Roman"/>
        </w:rPr>
      </w:pPr>
      <w:r w:rsidRPr="00DC0603">
        <w:rPr>
          <w:rFonts w:ascii="Times New Roman" w:hAnsi="Times New Roman"/>
        </w:rPr>
        <w:t>V případě, že Zpráva předložená kraji příjemcem neobsahuje požadované informace, nebo jsou tyto informace neúplné či nesrozumitelné, je kraj oprávněn požadovat od příjemce doplnění či úpravu přeložené Zprávy.</w:t>
      </w:r>
    </w:p>
    <w:p w:rsidR="006533FD" w:rsidRPr="00DC0603" w:rsidRDefault="006533FD" w:rsidP="006533FD">
      <w:pPr>
        <w:spacing w:before="120" w:after="120"/>
        <w:jc w:val="both"/>
        <w:rPr>
          <w:rFonts w:ascii="Times New Roman" w:hAnsi="Times New Roman"/>
        </w:rPr>
      </w:pPr>
      <w:r w:rsidRPr="00DC0603">
        <w:rPr>
          <w:rFonts w:ascii="Times New Roman" w:hAnsi="Times New Roman"/>
        </w:rPr>
        <w:t xml:space="preserve">Příjemce je povinen doplnit či upravit Zprávu na základě požadavku kraje ve lhůtě </w:t>
      </w:r>
      <w:r w:rsidRPr="00CD5AF8">
        <w:rPr>
          <w:rFonts w:ascii="Times New Roman" w:hAnsi="Times New Roman"/>
          <w:b/>
        </w:rPr>
        <w:t>5 pracovních dní</w:t>
      </w:r>
      <w:r w:rsidRPr="00DC0603">
        <w:rPr>
          <w:rFonts w:ascii="Times New Roman" w:hAnsi="Times New Roman"/>
        </w:rPr>
        <w:t xml:space="preserve"> ode dne odeslání emailové výzvy příjemci. Zároveň je příjemce pracovníkem kraje telefonicky upozorněn na odeslání výzvy k doplnění či úpravě Zprávy.</w:t>
      </w:r>
    </w:p>
    <w:p w:rsidR="006533FD" w:rsidRDefault="006533FD" w:rsidP="006533FD">
      <w:pPr>
        <w:spacing w:before="120" w:after="120"/>
        <w:jc w:val="both"/>
        <w:rPr>
          <w:rFonts w:ascii="Times New Roman" w:hAnsi="Times New Roman"/>
        </w:rPr>
      </w:pPr>
      <w:r>
        <w:rPr>
          <w:rFonts w:ascii="Times New Roman" w:hAnsi="Times New Roman"/>
        </w:rPr>
        <w:t>Formulář</w:t>
      </w:r>
      <w:r w:rsidRPr="00DC0603">
        <w:rPr>
          <w:rFonts w:ascii="Times New Roman" w:hAnsi="Times New Roman"/>
        </w:rPr>
        <w:t xml:space="preserve"> Závěrečné zprávy o poskytování sociální služby </w:t>
      </w:r>
      <w:r w:rsidRPr="001845D7">
        <w:rPr>
          <w:rFonts w:ascii="Times New Roman" w:hAnsi="Times New Roman"/>
        </w:rPr>
        <w:t>viz příloha č. 3</w:t>
      </w:r>
      <w:r>
        <w:rPr>
          <w:rFonts w:ascii="Times New Roman" w:hAnsi="Times New Roman"/>
        </w:rPr>
        <w:t xml:space="preserve"> Metodiky</w:t>
      </w:r>
      <w:r w:rsidRPr="001845D7">
        <w:rPr>
          <w:rFonts w:ascii="Times New Roman" w:hAnsi="Times New Roman"/>
        </w:rPr>
        <w:t>.</w:t>
      </w:r>
    </w:p>
    <w:p w:rsidR="006533FD" w:rsidRPr="00DC0603" w:rsidRDefault="006533FD" w:rsidP="006533FD">
      <w:pPr>
        <w:spacing w:before="120" w:after="120"/>
        <w:jc w:val="both"/>
        <w:rPr>
          <w:rFonts w:ascii="Times New Roman" w:hAnsi="Times New Roman"/>
        </w:rPr>
      </w:pPr>
    </w:p>
    <w:p w:rsidR="006533FD" w:rsidRPr="00DC0603" w:rsidRDefault="006533FD" w:rsidP="006533FD">
      <w:pPr>
        <w:rPr>
          <w:rFonts w:ascii="Times New Roman" w:hAnsi="Times New Roman"/>
          <w:b/>
          <w:noProof/>
          <w:sz w:val="24"/>
        </w:rPr>
      </w:pP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309" w:name="_Toc376458755"/>
      <w:bookmarkStart w:id="310" w:name="_Toc355182713"/>
      <w:bookmarkStart w:id="311" w:name="_Toc378604867"/>
      <w:bookmarkStart w:id="312" w:name="_Toc385435917"/>
      <w:bookmarkStart w:id="313" w:name="_Toc386641631"/>
      <w:bookmarkStart w:id="314" w:name="_Toc451177104"/>
      <w:bookmarkEnd w:id="309"/>
      <w:r w:rsidRPr="00DC0603">
        <w:rPr>
          <w:rFonts w:ascii="Times New Roman" w:hAnsi="Times New Roman"/>
          <w:noProof/>
        </w:rPr>
        <w:lastRenderedPageBreak/>
        <w:t>V</w:t>
      </w:r>
      <w:r>
        <w:rPr>
          <w:rFonts w:ascii="Times New Roman" w:hAnsi="Times New Roman"/>
          <w:noProof/>
        </w:rPr>
        <w:t>yúčtování finanční podpory a v</w:t>
      </w:r>
      <w:r w:rsidRPr="00DC0603">
        <w:rPr>
          <w:rFonts w:ascii="Times New Roman" w:hAnsi="Times New Roman"/>
          <w:noProof/>
        </w:rPr>
        <w:t xml:space="preserve">ratky z titulu nadměrné </w:t>
      </w:r>
      <w:bookmarkEnd w:id="310"/>
      <w:bookmarkEnd w:id="311"/>
      <w:bookmarkEnd w:id="312"/>
      <w:bookmarkEnd w:id="313"/>
      <w:r>
        <w:rPr>
          <w:rFonts w:ascii="Times New Roman" w:hAnsi="Times New Roman"/>
          <w:noProof/>
        </w:rPr>
        <w:t>finanční podpory</w:t>
      </w:r>
      <w:bookmarkEnd w:id="314"/>
    </w:p>
    <w:p w:rsidR="006533FD" w:rsidRDefault="006533FD" w:rsidP="006533FD">
      <w:pPr>
        <w:pStyle w:val="NumPar4"/>
        <w:spacing w:before="0" w:line="276" w:lineRule="auto"/>
        <w:outlineLvl w:val="9"/>
        <w:rPr>
          <w:rStyle w:val="StyleArial11pt0"/>
          <w:rFonts w:ascii="Times New Roman" w:hAnsi="Times New Roman"/>
          <w:caps w:val="0"/>
        </w:rPr>
      </w:pPr>
      <w:r>
        <w:rPr>
          <w:rStyle w:val="StyleArial11pt0"/>
          <w:rFonts w:ascii="Times New Roman" w:hAnsi="Times New Roman"/>
          <w:caps w:val="0"/>
        </w:rPr>
        <w:t xml:space="preserve">Vyúčtování finanční podpory (dotace/příspěvku) a oznámení o skutečné výši využité vyrovnávací platby (dotace/příspěvku) ve výši přeplatku (vratky) za podpořený rok (dále jen „Vyúčtování a oznámení“) příjemce finanční podpory předloží kraji v termínu </w:t>
      </w:r>
      <w:r w:rsidRPr="00161DEB">
        <w:rPr>
          <w:rStyle w:val="StyleArial11pt0"/>
          <w:rFonts w:ascii="Times New Roman" w:hAnsi="Times New Roman"/>
          <w:b/>
          <w:caps w:val="0"/>
        </w:rPr>
        <w:t>do 5. února 2017</w:t>
      </w:r>
      <w:r>
        <w:rPr>
          <w:rStyle w:val="StyleArial11pt0"/>
          <w:rFonts w:ascii="Times New Roman" w:hAnsi="Times New Roman"/>
          <w:caps w:val="0"/>
        </w:rPr>
        <w:t>. Vyúčtování a oznámení má charakter závěrečného finančního vypořádání k poskytnuté vyrovnávací platb</w:t>
      </w:r>
      <w:r w:rsidR="006A2596">
        <w:rPr>
          <w:rStyle w:val="StyleArial11pt0"/>
          <w:rFonts w:ascii="Times New Roman" w:hAnsi="Times New Roman"/>
          <w:caps w:val="0"/>
        </w:rPr>
        <w:t>ě (dotace/příspěvku) za rok 2017</w:t>
      </w:r>
      <w:r>
        <w:rPr>
          <w:rStyle w:val="StyleArial11pt0"/>
          <w:rFonts w:ascii="Times New Roman" w:hAnsi="Times New Roman"/>
          <w:caps w:val="0"/>
        </w:rPr>
        <w:t>.</w:t>
      </w:r>
    </w:p>
    <w:p w:rsidR="006533FD" w:rsidRPr="00161DEB" w:rsidRDefault="006533FD" w:rsidP="006533FD">
      <w:pPr>
        <w:pStyle w:val="NumPar4"/>
        <w:spacing w:before="0" w:line="276" w:lineRule="auto"/>
        <w:outlineLvl w:val="9"/>
        <w:rPr>
          <w:rStyle w:val="StyleArial11pt0"/>
          <w:rFonts w:ascii="Times New Roman" w:hAnsi="Times New Roman"/>
          <w:caps w:val="0"/>
          <w:szCs w:val="22"/>
        </w:rPr>
      </w:pPr>
      <w:r>
        <w:rPr>
          <w:rStyle w:val="StyleArial11pt0"/>
          <w:rFonts w:ascii="Times New Roman" w:hAnsi="Times New Roman"/>
          <w:caps w:val="0"/>
        </w:rPr>
        <w:t>Finanční podpora</w:t>
      </w:r>
      <w:r w:rsidRPr="00DC0603">
        <w:rPr>
          <w:rStyle w:val="StyleArial11pt0"/>
          <w:rFonts w:ascii="Times New Roman" w:hAnsi="Times New Roman"/>
          <w:caps w:val="0"/>
        </w:rPr>
        <w:t xml:space="preserve"> poskytovaná příjemci nesmí přesáhnout částku, která je nezbytná k pokrytí čistých nákladů vynaložených při poskytování sociální služby (služby obecného hospodářského zájmu</w:t>
      </w:r>
      <w:r>
        <w:rPr>
          <w:rStyle w:val="StyleArial11pt0"/>
          <w:rFonts w:ascii="Times New Roman" w:hAnsi="Times New Roman"/>
          <w:caps w:val="0"/>
        </w:rPr>
        <w:t xml:space="preserve">). </w:t>
      </w:r>
      <w:r w:rsidRPr="00DC0603">
        <w:rPr>
          <w:rStyle w:val="StyleArial11pt0"/>
          <w:rFonts w:ascii="Times New Roman" w:hAnsi="Times New Roman"/>
          <w:b/>
          <w:caps w:val="0"/>
        </w:rPr>
        <w:t xml:space="preserve">Částku přesahující částku, která je nezbytná k pokrytí čistých nákladů vynaložených při </w:t>
      </w:r>
      <w:r w:rsidRPr="00161DEB">
        <w:rPr>
          <w:rStyle w:val="StyleArial11pt0"/>
          <w:rFonts w:ascii="Times New Roman" w:hAnsi="Times New Roman"/>
          <w:b/>
          <w:caps w:val="0"/>
          <w:szCs w:val="22"/>
        </w:rPr>
        <w:t>poskytování sociální služby je příjemce povinen vrátit poskytovateli finanční podpory.</w:t>
      </w:r>
      <w:r w:rsidRPr="00161DEB">
        <w:rPr>
          <w:rStyle w:val="StyleArial11pt0"/>
          <w:rFonts w:ascii="Times New Roman" w:hAnsi="Times New Roman"/>
          <w:caps w:val="0"/>
          <w:szCs w:val="22"/>
        </w:rPr>
        <w:t xml:space="preserve"> </w:t>
      </w:r>
    </w:p>
    <w:p w:rsidR="006533FD" w:rsidRPr="00161DEB" w:rsidRDefault="006533FD" w:rsidP="006533FD">
      <w:pPr>
        <w:pStyle w:val="NumPar4"/>
        <w:spacing w:before="0" w:line="276" w:lineRule="auto"/>
        <w:outlineLvl w:val="9"/>
        <w:rPr>
          <w:rStyle w:val="StyleArial11pt0"/>
          <w:rFonts w:ascii="Times New Roman" w:hAnsi="Times New Roman"/>
          <w:caps w:val="0"/>
          <w:szCs w:val="22"/>
        </w:rPr>
      </w:pPr>
      <w:r w:rsidRPr="00161DEB">
        <w:rPr>
          <w:rStyle w:val="StyleArial11pt0"/>
          <w:rFonts w:ascii="Times New Roman" w:hAnsi="Times New Roman"/>
          <w:caps w:val="0"/>
          <w:szCs w:val="22"/>
        </w:rPr>
        <w:t xml:space="preserve">Kontrola případné nadměrné dotace (duplicita podpory na tytéž náklady) je také součástí kontroly na místě prováděné krajem u příjemce. </w:t>
      </w:r>
    </w:p>
    <w:p w:rsidR="006533FD" w:rsidRPr="00161DEB" w:rsidRDefault="006533FD" w:rsidP="006533FD">
      <w:pPr>
        <w:autoSpaceDE w:val="0"/>
        <w:autoSpaceDN w:val="0"/>
        <w:adjustRightInd w:val="0"/>
        <w:spacing w:after="0"/>
        <w:jc w:val="both"/>
        <w:rPr>
          <w:rStyle w:val="StyleArial11pt0"/>
          <w:rFonts w:ascii="Times New Roman" w:hAnsi="Times New Roman"/>
          <w:lang w:eastAsia="cs-CZ"/>
        </w:rPr>
      </w:pPr>
      <w:r w:rsidRPr="00161DEB">
        <w:rPr>
          <w:rStyle w:val="StyleArial11pt0"/>
          <w:rFonts w:ascii="Times New Roman" w:hAnsi="Times New Roman"/>
          <w:lang w:eastAsia="cs-CZ"/>
        </w:rPr>
        <w:t xml:space="preserve">Formulář </w:t>
      </w:r>
      <w:r>
        <w:rPr>
          <w:rStyle w:val="StyleArial11pt0"/>
          <w:rFonts w:ascii="Times New Roman" w:hAnsi="Times New Roman"/>
          <w:lang w:eastAsia="cs-CZ"/>
        </w:rPr>
        <w:t>Vyúčtování a oznámení viz příloha č. 4. Metodiky.</w:t>
      </w:r>
    </w:p>
    <w:p w:rsidR="006533FD" w:rsidRPr="00DC0603" w:rsidRDefault="006533FD" w:rsidP="006533FD">
      <w:pPr>
        <w:rPr>
          <w:rFonts w:ascii="Times New Roman" w:hAnsi="Times New Roman"/>
        </w:rPr>
      </w:pP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315" w:name="_Toc376458757"/>
      <w:bookmarkStart w:id="316" w:name="_Toc355182714"/>
      <w:bookmarkStart w:id="317" w:name="_Toc378604868"/>
      <w:bookmarkStart w:id="318" w:name="_Toc385435918"/>
      <w:bookmarkStart w:id="319" w:name="_Toc386641632"/>
      <w:bookmarkStart w:id="320" w:name="_Toc451177105"/>
      <w:bookmarkEnd w:id="315"/>
      <w:r w:rsidRPr="00DC0603">
        <w:rPr>
          <w:rFonts w:ascii="Times New Roman" w:hAnsi="Times New Roman"/>
          <w:noProof/>
        </w:rPr>
        <w:t>Publicita</w:t>
      </w:r>
      <w:bookmarkEnd w:id="316"/>
      <w:bookmarkEnd w:id="317"/>
      <w:bookmarkEnd w:id="318"/>
      <w:bookmarkEnd w:id="319"/>
      <w:bookmarkEnd w:id="320"/>
    </w:p>
    <w:p w:rsidR="006533FD" w:rsidRPr="00DC0603" w:rsidRDefault="006533FD" w:rsidP="006533FD">
      <w:pPr>
        <w:pStyle w:val="NumPar4"/>
        <w:spacing w:before="0" w:line="276" w:lineRule="auto"/>
        <w:outlineLvl w:val="9"/>
        <w:rPr>
          <w:rStyle w:val="StyleArial11pt0"/>
          <w:rFonts w:ascii="Times New Roman" w:hAnsi="Times New Roman"/>
          <w:caps w:val="0"/>
        </w:rPr>
      </w:pPr>
      <w:r w:rsidRPr="00DC0603">
        <w:rPr>
          <w:rStyle w:val="StyleArial11pt0"/>
          <w:rFonts w:ascii="Times New Roman" w:hAnsi="Times New Roman"/>
          <w:caps w:val="0"/>
        </w:rPr>
        <w:t xml:space="preserve">Příjemce je povinen viditelně uvádět při veškeré veřejné prezentaci údaj o tom, že </w:t>
      </w:r>
      <w:r w:rsidR="00510075">
        <w:rPr>
          <w:rStyle w:val="StyleArial11pt0"/>
          <w:rFonts w:ascii="Times New Roman" w:hAnsi="Times New Roman"/>
          <w:caps w:val="0"/>
        </w:rPr>
        <w:t>je</w:t>
      </w:r>
      <w:r w:rsidRPr="00DC0603">
        <w:rPr>
          <w:rStyle w:val="StyleArial11pt0"/>
          <w:rFonts w:ascii="Times New Roman" w:hAnsi="Times New Roman"/>
          <w:caps w:val="0"/>
        </w:rPr>
        <w:t xml:space="preserve"> sociální služba poskytována za finanční podpory kraje. Tuto skutečnost je příjemce povinen doložit v Závěrečné zprávě o poskytování sociální služby (např. fotografie apod.). </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6533FD" w:rsidP="006533FD">
      <w:pPr>
        <w:rPr>
          <w:rFonts w:ascii="Times New Roman" w:hAnsi="Times New Roman"/>
          <w:b/>
          <w:noProof/>
          <w:sz w:val="24"/>
        </w:rPr>
      </w:pPr>
      <w:r w:rsidRPr="00DC0603">
        <w:rPr>
          <w:rFonts w:ascii="Times New Roman" w:hAnsi="Times New Roman"/>
          <w:noProof/>
        </w:rPr>
        <w:br w:type="page"/>
      </w: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noProof/>
        </w:rPr>
      </w:pPr>
      <w:bookmarkStart w:id="321" w:name="_Toc376458759"/>
      <w:bookmarkStart w:id="322" w:name="_Toc355182715"/>
      <w:bookmarkStart w:id="323" w:name="_Toc378604869"/>
      <w:bookmarkStart w:id="324" w:name="_Toc385435919"/>
      <w:bookmarkStart w:id="325" w:name="_Toc386641633"/>
      <w:bookmarkStart w:id="326" w:name="_Toc451177106"/>
      <w:bookmarkEnd w:id="321"/>
      <w:r w:rsidRPr="00DC0603">
        <w:rPr>
          <w:rFonts w:ascii="Times New Roman" w:hAnsi="Times New Roman"/>
          <w:noProof/>
        </w:rPr>
        <w:lastRenderedPageBreak/>
        <w:t>Kontrola</w:t>
      </w:r>
      <w:bookmarkEnd w:id="322"/>
      <w:bookmarkEnd w:id="323"/>
      <w:bookmarkEnd w:id="324"/>
      <w:bookmarkEnd w:id="325"/>
      <w:bookmarkEnd w:id="326"/>
    </w:p>
    <w:p w:rsidR="006533FD" w:rsidRPr="00DC0603" w:rsidRDefault="006533FD" w:rsidP="006533FD">
      <w:pPr>
        <w:pStyle w:val="txt"/>
        <w:spacing w:line="276" w:lineRule="auto"/>
        <w:ind w:firstLine="0"/>
        <w:rPr>
          <w:noProof/>
          <w:sz w:val="22"/>
        </w:rPr>
      </w:pPr>
      <w:r w:rsidRPr="00DC0603">
        <w:rPr>
          <w:noProof/>
          <w:sz w:val="22"/>
        </w:rPr>
        <w:t>Z hlediska způsobu provedení kontroly je rozlišována:</w:t>
      </w:r>
    </w:p>
    <w:p w:rsidR="006533FD" w:rsidRPr="00DC0603" w:rsidRDefault="006533FD" w:rsidP="006533FD">
      <w:pPr>
        <w:pStyle w:val="txt"/>
        <w:numPr>
          <w:ilvl w:val="0"/>
          <w:numId w:val="6"/>
        </w:numPr>
        <w:spacing w:line="276" w:lineRule="auto"/>
        <w:rPr>
          <w:noProof/>
          <w:sz w:val="22"/>
        </w:rPr>
      </w:pPr>
      <w:r w:rsidRPr="00DC0603">
        <w:rPr>
          <w:noProof/>
          <w:sz w:val="22"/>
        </w:rPr>
        <w:t>Administrativní kontrola,</w:t>
      </w:r>
    </w:p>
    <w:p w:rsidR="006533FD" w:rsidRPr="00DC0603" w:rsidRDefault="006533FD" w:rsidP="006533FD">
      <w:pPr>
        <w:pStyle w:val="txt"/>
        <w:numPr>
          <w:ilvl w:val="0"/>
          <w:numId w:val="6"/>
        </w:numPr>
        <w:spacing w:line="276" w:lineRule="auto"/>
        <w:rPr>
          <w:noProof/>
          <w:sz w:val="22"/>
        </w:rPr>
      </w:pPr>
      <w:r w:rsidRPr="00DC0603">
        <w:rPr>
          <w:noProof/>
          <w:sz w:val="22"/>
        </w:rPr>
        <w:t>Veřejnosprávní kontrola na místě.</w:t>
      </w:r>
    </w:p>
    <w:p w:rsidR="006533FD" w:rsidRPr="00DC0603" w:rsidRDefault="006533FD" w:rsidP="006533FD">
      <w:pPr>
        <w:pStyle w:val="txt"/>
        <w:spacing w:line="276" w:lineRule="auto"/>
        <w:ind w:firstLine="0"/>
        <w:rPr>
          <w:noProof/>
          <w:sz w:val="22"/>
          <w:u w:val="single"/>
        </w:rPr>
      </w:pPr>
    </w:p>
    <w:p w:rsidR="006533FD" w:rsidRPr="00DC0603" w:rsidRDefault="006533FD" w:rsidP="00AA54F1">
      <w:pPr>
        <w:pStyle w:val="Nadpis2"/>
        <w:keepNext/>
        <w:keepLines/>
        <w:numPr>
          <w:ilvl w:val="1"/>
          <w:numId w:val="29"/>
        </w:numPr>
        <w:tabs>
          <w:tab w:val="left" w:pos="851"/>
        </w:tabs>
        <w:spacing w:after="120" w:line="276" w:lineRule="auto"/>
        <w:ind w:left="397" w:hanging="397"/>
        <w:rPr>
          <w:rFonts w:ascii="Times New Roman" w:hAnsi="Times New Roman"/>
          <w:noProof/>
        </w:rPr>
      </w:pPr>
      <w:bookmarkStart w:id="327" w:name="_Toc378604870"/>
      <w:bookmarkStart w:id="328" w:name="_Toc385435920"/>
      <w:bookmarkStart w:id="329" w:name="_Toc386641634"/>
      <w:bookmarkStart w:id="330" w:name="_Toc451177107"/>
      <w:r w:rsidRPr="00DC0603">
        <w:rPr>
          <w:rFonts w:ascii="Times New Roman" w:hAnsi="Times New Roman"/>
          <w:noProof/>
        </w:rPr>
        <w:t>Administrativní kontrola</w:t>
      </w:r>
      <w:bookmarkEnd w:id="327"/>
      <w:bookmarkEnd w:id="328"/>
      <w:bookmarkEnd w:id="329"/>
      <w:bookmarkEnd w:id="330"/>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 xml:space="preserve">Administrativní kontrola spočívá v kontrole dokladů předložených žadatelem nebo příjemcem při podání žádosti o poskytnutí finanční podpory, při podání </w:t>
      </w:r>
      <w:r w:rsidRPr="00DC0603">
        <w:rPr>
          <w:rFonts w:ascii="Times New Roman" w:hAnsi="Times New Roman"/>
        </w:rPr>
        <w:t>Žádosti o podstatnou změnu v realizaci sociální služby, při oznámení dalších (nepodstatných) změn ve službě</w:t>
      </w:r>
      <w:r w:rsidRPr="00DC0603">
        <w:rPr>
          <w:rFonts w:ascii="Times New Roman" w:hAnsi="Times New Roman"/>
          <w:noProof/>
        </w:rPr>
        <w:t xml:space="preserve"> a při podání Závěrečné zprávy </w:t>
      </w:r>
      <w:r>
        <w:rPr>
          <w:rFonts w:ascii="Times New Roman" w:hAnsi="Times New Roman"/>
        </w:rPr>
        <w:t>o </w:t>
      </w:r>
      <w:r w:rsidRPr="00DC0603">
        <w:rPr>
          <w:rFonts w:ascii="Times New Roman" w:hAnsi="Times New Roman"/>
        </w:rPr>
        <w:t>poskytování sociální služby</w:t>
      </w:r>
      <w:r w:rsidRPr="00DC0603">
        <w:rPr>
          <w:rFonts w:ascii="Times New Roman" w:hAnsi="Times New Roman"/>
          <w:noProof/>
        </w:rPr>
        <w:t>. Kontrola probíhá na pracovišti kraje.</w:t>
      </w:r>
    </w:p>
    <w:p w:rsidR="006533FD" w:rsidRPr="00DC0603" w:rsidRDefault="006533FD" w:rsidP="006533FD">
      <w:pPr>
        <w:pStyle w:val="ppp"/>
        <w:numPr>
          <w:ilvl w:val="0"/>
          <w:numId w:val="0"/>
        </w:numPr>
        <w:spacing w:line="276" w:lineRule="auto"/>
        <w:ind w:left="390"/>
        <w:rPr>
          <w:rFonts w:ascii="Times New Roman" w:hAnsi="Times New Roman"/>
          <w:noProof/>
        </w:rPr>
      </w:pPr>
    </w:p>
    <w:p w:rsidR="006533FD" w:rsidRPr="00DC0603" w:rsidRDefault="006533FD" w:rsidP="00AA54F1">
      <w:pPr>
        <w:pStyle w:val="Nadpis2"/>
        <w:keepNext/>
        <w:keepLines/>
        <w:numPr>
          <w:ilvl w:val="1"/>
          <w:numId w:val="29"/>
        </w:numPr>
        <w:tabs>
          <w:tab w:val="left" w:pos="851"/>
        </w:tabs>
        <w:spacing w:after="120" w:line="276" w:lineRule="auto"/>
        <w:ind w:left="397" w:hanging="397"/>
        <w:rPr>
          <w:rFonts w:ascii="Times New Roman" w:hAnsi="Times New Roman"/>
          <w:noProof/>
        </w:rPr>
      </w:pPr>
      <w:bookmarkStart w:id="331" w:name="_Toc378604871"/>
      <w:bookmarkStart w:id="332" w:name="_Toc385435921"/>
      <w:bookmarkStart w:id="333" w:name="_Toc386641635"/>
      <w:bookmarkStart w:id="334" w:name="_Toc451177108"/>
      <w:r w:rsidRPr="00DC0603">
        <w:rPr>
          <w:rFonts w:ascii="Times New Roman" w:hAnsi="Times New Roman"/>
          <w:noProof/>
        </w:rPr>
        <w:t>Veřejnosprávní kontrola na místě</w:t>
      </w:r>
      <w:bookmarkEnd w:id="331"/>
      <w:bookmarkEnd w:id="332"/>
      <w:bookmarkEnd w:id="333"/>
      <w:bookmarkEnd w:id="334"/>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Veřejnosprávní kontrola na místě (</w:t>
      </w:r>
      <w:r w:rsidR="00DC73B7">
        <w:rPr>
          <w:rFonts w:ascii="Times New Roman" w:hAnsi="Times New Roman"/>
          <w:noProof/>
        </w:rPr>
        <w:t>dále jen „</w:t>
      </w:r>
      <w:r w:rsidRPr="00DC0603">
        <w:rPr>
          <w:rFonts w:ascii="Times New Roman" w:hAnsi="Times New Roman"/>
          <w:noProof/>
        </w:rPr>
        <w:t>VSK</w:t>
      </w:r>
      <w:r w:rsidR="00CF1840">
        <w:rPr>
          <w:rFonts w:ascii="Times New Roman" w:hAnsi="Times New Roman"/>
          <w:noProof/>
        </w:rPr>
        <w:t>“</w:t>
      </w:r>
      <w:r w:rsidRPr="00DC0603">
        <w:rPr>
          <w:rFonts w:ascii="Times New Roman" w:hAnsi="Times New Roman"/>
          <w:noProof/>
        </w:rPr>
        <w:t xml:space="preserve">) je vykonávána na základě </w:t>
      </w:r>
      <w:r w:rsidRPr="00DC0603">
        <w:rPr>
          <w:rFonts w:ascii="Times New Roman" w:hAnsi="Times New Roman"/>
        </w:rPr>
        <w:t xml:space="preserve">zákona č. 129/2000 Sb., o krajích (krajské zřízení), ve znění </w:t>
      </w:r>
      <w:r w:rsidRPr="00E451C0">
        <w:rPr>
          <w:rFonts w:ascii="Times New Roman" w:hAnsi="Times New Roman"/>
        </w:rPr>
        <w:t xml:space="preserve">pozdějších předpisů, a </w:t>
      </w:r>
      <w:r w:rsidRPr="00E451C0">
        <w:rPr>
          <w:rFonts w:ascii="Times New Roman" w:hAnsi="Times New Roman"/>
          <w:noProof/>
        </w:rPr>
        <w:t xml:space="preserve">zákona č. 320/2001 Sb., o finanční kontrole </w:t>
      </w:r>
      <w:r w:rsidRPr="00E451C0">
        <w:rPr>
          <w:rFonts w:ascii="Times New Roman" w:hAnsi="Times New Roman"/>
        </w:rPr>
        <w:t>ve veřejné správě a o změně některých zákonů (zákon o finanční kontrole),</w:t>
      </w:r>
      <w:r w:rsidR="00CE0809" w:rsidRPr="00E451C0">
        <w:rPr>
          <w:rFonts w:ascii="Times New Roman" w:hAnsi="Times New Roman"/>
        </w:rPr>
        <w:t xml:space="preserve"> ve znění pozdějších předpisů a zákona č. 108/2006 Sb., o sociálních službách</w:t>
      </w:r>
      <w:r w:rsidR="00E451C0" w:rsidRPr="00E451C0">
        <w:rPr>
          <w:rFonts w:ascii="Times New Roman" w:hAnsi="Times New Roman"/>
        </w:rPr>
        <w:t>, ve znění pozdějších předpisů</w:t>
      </w:r>
      <w:r w:rsidR="00CE0809" w:rsidRPr="00E451C0">
        <w:rPr>
          <w:rFonts w:ascii="Times New Roman" w:hAnsi="Times New Roman"/>
        </w:rPr>
        <w:t>.</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 xml:space="preserve">VSK se rozumí </w:t>
      </w:r>
      <w:r w:rsidRPr="00E451C0">
        <w:rPr>
          <w:rFonts w:ascii="Times New Roman" w:hAnsi="Times New Roman"/>
          <w:noProof/>
        </w:rPr>
        <w:t xml:space="preserve">finanční </w:t>
      </w:r>
      <w:r w:rsidR="006A2FAF" w:rsidRPr="00E451C0">
        <w:rPr>
          <w:rFonts w:ascii="Times New Roman" w:hAnsi="Times New Roman"/>
          <w:noProof/>
        </w:rPr>
        <w:t>i obsahová (kvalitativní</w:t>
      </w:r>
      <w:r w:rsidR="006A2FAF">
        <w:rPr>
          <w:rFonts w:ascii="Times New Roman" w:hAnsi="Times New Roman"/>
          <w:noProof/>
        </w:rPr>
        <w:t xml:space="preserve">) </w:t>
      </w:r>
      <w:r w:rsidRPr="00DC0603">
        <w:rPr>
          <w:rFonts w:ascii="Times New Roman" w:hAnsi="Times New Roman"/>
          <w:noProof/>
        </w:rPr>
        <w:t>kontrola skutečností rozhodných pro hospodaření s veřejnými prostředky a to před jejich poskytnutím, v průběhu jejich použití a následně po jejich</w:t>
      </w:r>
      <w:r>
        <w:rPr>
          <w:rFonts w:ascii="Times New Roman" w:hAnsi="Times New Roman"/>
          <w:noProof/>
        </w:rPr>
        <w:t xml:space="preserve"> použití, vykonávaná na místě u </w:t>
      </w:r>
      <w:r w:rsidRPr="00E451C0">
        <w:rPr>
          <w:rFonts w:ascii="Times New Roman" w:hAnsi="Times New Roman"/>
          <w:noProof/>
        </w:rPr>
        <w:t>příjemce</w:t>
      </w:r>
      <w:r w:rsidR="006A2FAF" w:rsidRPr="00E451C0">
        <w:rPr>
          <w:rFonts w:ascii="Times New Roman" w:hAnsi="Times New Roman"/>
          <w:noProof/>
        </w:rPr>
        <w:t xml:space="preserve"> </w:t>
      </w:r>
      <w:r w:rsidR="006A2FAF" w:rsidRPr="00E451C0">
        <w:rPr>
          <w:rFonts w:ascii="Times New Roman" w:hAnsi="Times New Roman"/>
        </w:rPr>
        <w:t>(účel poskytnutých finančních prostředků – vazba sociální práce s poskytnutými finančními prostředky – kontrola náplně Pověření k poskytování služeb v obecném hospodářském zájmu)</w:t>
      </w:r>
      <w:r w:rsidRPr="00E451C0">
        <w:rPr>
          <w:rFonts w:ascii="Times New Roman" w:hAnsi="Times New Roman"/>
          <w:noProof/>
        </w:rPr>
        <w:t>.</w:t>
      </w:r>
      <w:r w:rsidRPr="00DC0603">
        <w:rPr>
          <w:rFonts w:ascii="Times New Roman" w:hAnsi="Times New Roman"/>
          <w:noProof/>
        </w:rPr>
        <w:t xml:space="preserve"> </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b/>
          <w:noProof/>
        </w:rPr>
        <w:t>Z časového hlediska</w:t>
      </w:r>
      <w:r w:rsidRPr="00DC0603">
        <w:rPr>
          <w:rFonts w:ascii="Times New Roman" w:hAnsi="Times New Roman"/>
          <w:noProof/>
        </w:rPr>
        <w:t xml:space="preserve"> lze tedy rozlišit tři základní druhy kontrol:</w:t>
      </w:r>
    </w:p>
    <w:p w:rsidR="006533FD" w:rsidRPr="00DC0603" w:rsidRDefault="006533FD" w:rsidP="00AA54F1">
      <w:pPr>
        <w:pStyle w:val="pjemceodstavec"/>
        <w:numPr>
          <w:ilvl w:val="0"/>
          <w:numId w:val="36"/>
        </w:numPr>
        <w:spacing w:line="276" w:lineRule="auto"/>
        <w:rPr>
          <w:rFonts w:ascii="Times New Roman" w:hAnsi="Times New Roman"/>
          <w:noProof/>
        </w:rPr>
      </w:pPr>
      <w:r w:rsidRPr="00DC0603">
        <w:rPr>
          <w:rFonts w:ascii="Times New Roman" w:hAnsi="Times New Roman"/>
          <w:noProof/>
        </w:rPr>
        <w:t xml:space="preserve">předběžná – je prováděna u žadatele před uzavřením </w:t>
      </w:r>
      <w:r>
        <w:rPr>
          <w:rFonts w:ascii="Times New Roman" w:hAnsi="Times New Roman"/>
          <w:noProof/>
        </w:rPr>
        <w:t xml:space="preserve">právního jednání - </w:t>
      </w:r>
      <w:r w:rsidRPr="00DC0603">
        <w:rPr>
          <w:rFonts w:ascii="Times New Roman" w:hAnsi="Times New Roman"/>
          <w:noProof/>
        </w:rPr>
        <w:t>Smlouvy uzavřené mezi krajem a poskytovatelem sociální služby,</w:t>
      </w:r>
    </w:p>
    <w:p w:rsidR="006533FD" w:rsidRDefault="006533FD" w:rsidP="00AA54F1">
      <w:pPr>
        <w:pStyle w:val="pjemceodstavec"/>
        <w:numPr>
          <w:ilvl w:val="0"/>
          <w:numId w:val="36"/>
        </w:numPr>
        <w:spacing w:line="276" w:lineRule="auto"/>
        <w:rPr>
          <w:rFonts w:ascii="Times New Roman" w:hAnsi="Times New Roman"/>
          <w:noProof/>
        </w:rPr>
      </w:pPr>
      <w:r w:rsidRPr="00DC0603">
        <w:rPr>
          <w:rFonts w:ascii="Times New Roman" w:hAnsi="Times New Roman"/>
          <w:noProof/>
        </w:rPr>
        <w:t>průběžná – je prováděna v průběhu trvání Smlouvy</w:t>
      </w:r>
      <w:r w:rsidR="00DC73B7">
        <w:rPr>
          <w:rFonts w:ascii="Times New Roman" w:hAnsi="Times New Roman"/>
          <w:noProof/>
        </w:rPr>
        <w:t xml:space="preserve"> o poskytnutí dotace</w:t>
      </w:r>
      <w:r w:rsidR="00CF1840">
        <w:rPr>
          <w:rFonts w:ascii="Times New Roman" w:hAnsi="Times New Roman"/>
          <w:noProof/>
        </w:rPr>
        <w:t>/příspěvku</w:t>
      </w:r>
      <w:r w:rsidRPr="00DC0603">
        <w:rPr>
          <w:rFonts w:ascii="Times New Roman" w:hAnsi="Times New Roman"/>
          <w:noProof/>
        </w:rPr>
        <w:t>,</w:t>
      </w:r>
    </w:p>
    <w:p w:rsidR="00982B0D" w:rsidRPr="00982B0D" w:rsidRDefault="00982B0D" w:rsidP="00AA54F1">
      <w:pPr>
        <w:pStyle w:val="Odstavecseseznamem"/>
        <w:numPr>
          <w:ilvl w:val="0"/>
          <w:numId w:val="36"/>
        </w:numPr>
        <w:jc w:val="both"/>
        <w:rPr>
          <w:rFonts w:ascii="Times New Roman" w:hAnsi="Times New Roman"/>
        </w:rPr>
      </w:pPr>
      <w:r w:rsidRPr="00982B0D">
        <w:rPr>
          <w:rFonts w:ascii="Times New Roman" w:hAnsi="Times New Roman"/>
        </w:rPr>
        <w:t>V případě potřeby je poskytovatel podpory (kraj) oprávněn si vyžádat od příjemce finanční podpory informace o průběžném čerpání finanční podpory. Průběžné čerpání bude předkládáno poskytovateli finanční podpory na formuláři „Průběžné položkové čerpání finanční podpory“(viz příloha č. 5 Metodiky) nebo prostřednictvím IT databáze, kterou spravuje kraj.</w:t>
      </w:r>
    </w:p>
    <w:p w:rsidR="006533FD" w:rsidRPr="00DC0603" w:rsidRDefault="006533FD" w:rsidP="00AA54F1">
      <w:pPr>
        <w:pStyle w:val="pjemceodstavec"/>
        <w:numPr>
          <w:ilvl w:val="0"/>
          <w:numId w:val="36"/>
        </w:numPr>
        <w:spacing w:line="276" w:lineRule="auto"/>
        <w:rPr>
          <w:rFonts w:ascii="Times New Roman" w:hAnsi="Times New Roman"/>
          <w:noProof/>
        </w:rPr>
      </w:pPr>
      <w:r w:rsidRPr="00DC0603">
        <w:rPr>
          <w:rFonts w:ascii="Times New Roman" w:hAnsi="Times New Roman"/>
          <w:noProof/>
        </w:rPr>
        <w:t xml:space="preserve">následná – je prováděna po skončení podpory </w:t>
      </w:r>
      <w:r>
        <w:rPr>
          <w:rFonts w:ascii="Times New Roman" w:hAnsi="Times New Roman"/>
          <w:noProof/>
        </w:rPr>
        <w:t xml:space="preserve">sociální služby v rámci Smlouvy </w:t>
      </w:r>
      <w:r w:rsidR="00DC73B7">
        <w:rPr>
          <w:rFonts w:ascii="Times New Roman" w:hAnsi="Times New Roman"/>
          <w:noProof/>
        </w:rPr>
        <w:t>o poskytnutí dotace</w:t>
      </w:r>
      <w:r w:rsidR="00CF1840">
        <w:rPr>
          <w:rFonts w:ascii="Times New Roman" w:hAnsi="Times New Roman"/>
          <w:noProof/>
        </w:rPr>
        <w:t>/příspěvku</w:t>
      </w:r>
      <w:r w:rsidR="00DC73B7">
        <w:rPr>
          <w:rFonts w:ascii="Times New Roman" w:hAnsi="Times New Roman"/>
          <w:noProof/>
        </w:rPr>
        <w:t xml:space="preserve"> </w:t>
      </w:r>
      <w:r>
        <w:rPr>
          <w:rFonts w:ascii="Times New Roman" w:hAnsi="Times New Roman"/>
          <w:noProof/>
        </w:rPr>
        <w:t>(resp. Pověření).</w:t>
      </w:r>
    </w:p>
    <w:p w:rsidR="00FD01DD" w:rsidRDefault="006533FD" w:rsidP="006533FD">
      <w:pPr>
        <w:pStyle w:val="pjemceodstavec"/>
        <w:spacing w:line="276" w:lineRule="auto"/>
        <w:rPr>
          <w:rFonts w:ascii="Times New Roman" w:hAnsi="Times New Roman"/>
        </w:rPr>
      </w:pPr>
      <w:r w:rsidRPr="00DC0603">
        <w:rPr>
          <w:rFonts w:ascii="Times New Roman" w:hAnsi="Times New Roman"/>
          <w:b/>
        </w:rPr>
        <w:t>Po obsahové stránce</w:t>
      </w:r>
      <w:r w:rsidRPr="00DC0603">
        <w:rPr>
          <w:rFonts w:ascii="Times New Roman" w:hAnsi="Times New Roman"/>
        </w:rPr>
        <w:t xml:space="preserve"> jsou </w:t>
      </w:r>
      <w:r w:rsidRPr="00DC0603">
        <w:rPr>
          <w:rFonts w:ascii="Times New Roman" w:hAnsi="Times New Roman"/>
          <w:b/>
        </w:rPr>
        <w:t>VSK zaměřeny na kontrolu plnění a podmínek Smlouvy</w:t>
      </w:r>
      <w:r w:rsidRPr="00DC0603">
        <w:rPr>
          <w:rFonts w:ascii="Times New Roman" w:hAnsi="Times New Roman"/>
        </w:rPr>
        <w:t xml:space="preserve"> </w:t>
      </w:r>
      <w:r w:rsidR="00DC73B7">
        <w:rPr>
          <w:rFonts w:ascii="Times New Roman" w:hAnsi="Times New Roman"/>
        </w:rPr>
        <w:t>o poskytnutí dotace</w:t>
      </w:r>
      <w:r w:rsidR="00CF1840">
        <w:rPr>
          <w:rFonts w:ascii="Times New Roman" w:hAnsi="Times New Roman"/>
        </w:rPr>
        <w:t>/příspěvku</w:t>
      </w:r>
      <w:r w:rsidR="00DC73B7">
        <w:rPr>
          <w:rFonts w:ascii="Times New Roman" w:hAnsi="Times New Roman"/>
        </w:rPr>
        <w:t xml:space="preserve"> </w:t>
      </w:r>
      <w:r w:rsidRPr="00DC0603">
        <w:rPr>
          <w:rFonts w:ascii="Times New Roman" w:hAnsi="Times New Roman"/>
        </w:rPr>
        <w:t xml:space="preserve">uzavřené mezi krajem a poskytovatelem sociální služby. </w:t>
      </w:r>
      <w:r w:rsidRPr="00DC0603">
        <w:rPr>
          <w:rFonts w:ascii="Times New Roman" w:hAnsi="Times New Roman"/>
          <w:b/>
        </w:rPr>
        <w:t>Kontrola bude zaměřena, jak na finanční část, tak na věcnou část.</w:t>
      </w:r>
      <w:r w:rsidRPr="00DC0603">
        <w:rPr>
          <w:rFonts w:ascii="Times New Roman" w:hAnsi="Times New Roman"/>
        </w:rPr>
        <w:t xml:space="preserve"> V rámci finanční části bude kontrolováno zejména čerpání dotace vzhledem k uznatelným nákladům, a zda v případě sociální služby, na kterou je dotace poskytnuta, nedochází k nadměrné dotaci. V případě věcné části bude kontrolováno poskytování sociální služby v souladu se smlouvou (rozsah služby, nabídka služby, cílová skupina, místo poskytování služby apod.) a další povinnosti stanovené poskytovateli</w:t>
      </w:r>
      <w:r w:rsidR="00DC73B7">
        <w:rPr>
          <w:rFonts w:ascii="Times New Roman" w:hAnsi="Times New Roman"/>
        </w:rPr>
        <w:t xml:space="preserve"> sociálních služeb</w:t>
      </w:r>
      <w:r w:rsidRPr="00DC0603">
        <w:rPr>
          <w:rFonts w:ascii="Times New Roman" w:hAnsi="Times New Roman"/>
        </w:rPr>
        <w:t xml:space="preserve"> smlouvou (evidence a vykazování indikátorů služby, mapování potřeb u uživatelů služby, poskytování činností, </w:t>
      </w:r>
      <w:r w:rsidRPr="00DC0603">
        <w:rPr>
          <w:rFonts w:ascii="Times New Roman" w:hAnsi="Times New Roman"/>
        </w:rPr>
        <w:lastRenderedPageBreak/>
        <w:t>úkonů služby ve vtahu ke zjištěným potřebám uživatelů apod.). Součástí věcné kontroly je i kontrola personálního zabezpečení služby, a to zejména vzhledem ke skutečnosti, že u části služeb (ambulant</w:t>
      </w:r>
      <w:r w:rsidR="006A2FAF">
        <w:rPr>
          <w:rFonts w:ascii="Times New Roman" w:hAnsi="Times New Roman"/>
        </w:rPr>
        <w:t>ní a terénní sociální služby) je</w:t>
      </w:r>
      <w:r w:rsidRPr="00DC0603">
        <w:rPr>
          <w:rFonts w:ascii="Times New Roman" w:hAnsi="Times New Roman"/>
        </w:rPr>
        <w:t xml:space="preserve"> dotace vypočtena na základě výše úvazku pracovníků poskytovatele </w:t>
      </w:r>
      <w:r w:rsidR="00DC73B7">
        <w:rPr>
          <w:rFonts w:ascii="Times New Roman" w:hAnsi="Times New Roman"/>
        </w:rPr>
        <w:t xml:space="preserve">sociální </w:t>
      </w:r>
      <w:r w:rsidRPr="00DC0603">
        <w:rPr>
          <w:rFonts w:ascii="Times New Roman" w:hAnsi="Times New Roman"/>
        </w:rPr>
        <w:t>služby</w:t>
      </w:r>
      <w:r w:rsidRPr="00FD01DD">
        <w:rPr>
          <w:rFonts w:ascii="Times New Roman" w:hAnsi="Times New Roman"/>
        </w:rPr>
        <w:t>.</w:t>
      </w:r>
      <w:r w:rsidR="00630968" w:rsidRPr="00FD01DD">
        <w:rPr>
          <w:rFonts w:ascii="Times New Roman" w:hAnsi="Times New Roman"/>
        </w:rPr>
        <w:t xml:space="preserve"> </w:t>
      </w:r>
      <w:r w:rsidR="00891904" w:rsidRPr="00FD01DD">
        <w:rPr>
          <w:rFonts w:ascii="Times New Roman" w:hAnsi="Times New Roman"/>
        </w:rPr>
        <w:t>Součástí</w:t>
      </w:r>
      <w:r w:rsidR="006A2FAF" w:rsidRPr="00FD01DD">
        <w:rPr>
          <w:rFonts w:ascii="Times New Roman" w:hAnsi="Times New Roman"/>
        </w:rPr>
        <w:t xml:space="preserve"> věcné kontroly na místě </w:t>
      </w:r>
      <w:r w:rsidR="00891904" w:rsidRPr="00FD01DD">
        <w:rPr>
          <w:rFonts w:ascii="Times New Roman" w:hAnsi="Times New Roman"/>
        </w:rPr>
        <w:t>může kontrolní tým požadovat (za přítomnosti sociálního pracovníka poskytovatele) nahlédnutí do osobní dokumentace klientů (zájemců i uživatelů služby). Z vedené dokumentace musí být zřejmá vazba mezi identifikovanými potřebami klientů (proces jednání se zájemcem – uzavření smlouvy s uživatelem a následné individuální plánování s uživatelem) a vykázanou sociální prací.</w:t>
      </w:r>
      <w:r w:rsidR="006A2FAF">
        <w:rPr>
          <w:rFonts w:ascii="Times New Roman" w:hAnsi="Times New Roman"/>
        </w:rPr>
        <w:t xml:space="preserve"> </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Při VSK se porovnává skutečný stav se stavem deklarovaným, přičemž kontrola obsahuje i kontrolu dokladů (příjemce je povinen předložit průkazné účetní záznamy a další originální písemnosti</w:t>
      </w:r>
      <w:r w:rsidRPr="00DC0603">
        <w:rPr>
          <w:rFonts w:ascii="Times New Roman" w:hAnsi="Times New Roman"/>
          <w:noProof/>
          <w:szCs w:val="16"/>
        </w:rPr>
        <w:t xml:space="preserve"> apod.</w:t>
      </w:r>
      <w:r w:rsidRPr="00DC0603">
        <w:rPr>
          <w:rFonts w:ascii="Times New Roman" w:hAnsi="Times New Roman"/>
          <w:noProof/>
        </w:rPr>
        <w:t xml:space="preserve">).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noProof/>
        </w:rPr>
        <w:t xml:space="preserve">Kontrolní skupina </w:t>
      </w:r>
      <w:r w:rsidRPr="00DC0603">
        <w:rPr>
          <w:rFonts w:ascii="Times New Roman" w:hAnsi="Times New Roman"/>
          <w:noProof/>
        </w:rPr>
        <w:t xml:space="preserve">je složena </w:t>
      </w:r>
      <w:r w:rsidRPr="00DC0603">
        <w:rPr>
          <w:rFonts w:ascii="Times New Roman" w:hAnsi="Times New Roman"/>
        </w:rPr>
        <w:t xml:space="preserve">z minimálně dvou kontrolních pracovníků </w:t>
      </w:r>
      <w:r w:rsidRPr="00DC0603">
        <w:rPr>
          <w:rFonts w:ascii="Times New Roman" w:hAnsi="Times New Roman"/>
          <w:noProof/>
        </w:rPr>
        <w:t>Krajského úřadu kraje</w:t>
      </w:r>
      <w:r w:rsidRPr="00DC0603">
        <w:rPr>
          <w:rFonts w:ascii="Times New Roman" w:hAnsi="Times New Roman"/>
        </w:rPr>
        <w:t xml:space="preserve">, kterým bylo ředitelem Krajského úřadu kraje vystaveno Pověření k provedení kontroly. Jeden ze členů kontrolní skupiny je jmenován vedoucím kontrolní skupiny. </w:t>
      </w:r>
      <w:r w:rsidRPr="00DC0603">
        <w:rPr>
          <w:rFonts w:ascii="Times New Roman" w:hAnsi="Times New Roman"/>
          <w:noProof/>
        </w:rPr>
        <w:t>Ke kontrole mohou být v rámci kontrolní skupiny přizváni i externí odborníci, kteří jsou k výkonu kontroly taktéž pověření ředitelelm krajského úřadu.</w:t>
      </w:r>
    </w:p>
    <w:p w:rsidR="00CF1840" w:rsidRDefault="00CF1840" w:rsidP="006533FD">
      <w:pPr>
        <w:pStyle w:val="pjemceodstavec"/>
        <w:spacing w:line="276" w:lineRule="auto"/>
        <w:rPr>
          <w:rFonts w:ascii="Times New Roman" w:hAnsi="Times New Roman"/>
          <w:noProof/>
        </w:rPr>
      </w:pPr>
      <w:r>
        <w:rPr>
          <w:rFonts w:ascii="Times New Roman" w:hAnsi="Times New Roman"/>
          <w:b/>
          <w:noProof/>
        </w:rPr>
        <w:t>K</w:t>
      </w:r>
      <w:r w:rsidR="006533FD" w:rsidRPr="00DC0603">
        <w:rPr>
          <w:rFonts w:ascii="Times New Roman" w:hAnsi="Times New Roman"/>
          <w:b/>
          <w:noProof/>
        </w:rPr>
        <w:t xml:space="preserve">ontrola </w:t>
      </w:r>
      <w:r>
        <w:rPr>
          <w:rFonts w:ascii="Times New Roman" w:hAnsi="Times New Roman"/>
          <w:b/>
          <w:noProof/>
        </w:rPr>
        <w:t xml:space="preserve">prováděná na základě „plánu kontrol“ </w:t>
      </w:r>
      <w:r w:rsidR="006533FD" w:rsidRPr="00DC0603">
        <w:rPr>
          <w:rFonts w:ascii="Times New Roman" w:hAnsi="Times New Roman"/>
          <w:b/>
          <w:noProof/>
        </w:rPr>
        <w:t>musí být příjemci (</w:t>
      </w:r>
      <w:r w:rsidR="006533FD" w:rsidRPr="00DC0603">
        <w:rPr>
          <w:rFonts w:ascii="Times New Roman" w:hAnsi="Times New Roman"/>
          <w:b/>
          <w:noProof/>
          <w:szCs w:val="16"/>
        </w:rPr>
        <w:t xml:space="preserve">kontrolované osobě) </w:t>
      </w:r>
      <w:r w:rsidR="006533FD" w:rsidRPr="00DC0603">
        <w:rPr>
          <w:rFonts w:ascii="Times New Roman" w:hAnsi="Times New Roman"/>
          <w:b/>
          <w:noProof/>
        </w:rPr>
        <w:t>oznámena předem</w:t>
      </w:r>
      <w:r>
        <w:rPr>
          <w:rFonts w:ascii="Times New Roman" w:hAnsi="Times New Roman"/>
          <w:noProof/>
        </w:rPr>
        <w:t>.</w:t>
      </w:r>
      <w:r w:rsidR="006533FD" w:rsidRPr="00DC0603">
        <w:rPr>
          <w:rFonts w:ascii="Times New Roman" w:hAnsi="Times New Roman"/>
          <w:noProof/>
        </w:rPr>
        <w:t xml:space="preserve"> </w:t>
      </w:r>
      <w:r>
        <w:rPr>
          <w:rFonts w:ascii="Times New Roman" w:hAnsi="Times New Roman"/>
          <w:noProof/>
        </w:rPr>
        <w:t>P</w:t>
      </w:r>
      <w:r w:rsidR="006533FD" w:rsidRPr="00DC0603">
        <w:rPr>
          <w:rFonts w:ascii="Times New Roman" w:hAnsi="Times New Roman"/>
          <w:noProof/>
          <w:szCs w:val="16"/>
        </w:rPr>
        <w:t xml:space="preserve">ísemné oznámení je příjemci zasláno minimálně </w:t>
      </w:r>
      <w:r>
        <w:rPr>
          <w:rFonts w:ascii="Times New Roman" w:hAnsi="Times New Roman"/>
          <w:noProof/>
          <w:szCs w:val="16"/>
        </w:rPr>
        <w:t>7</w:t>
      </w:r>
      <w:r w:rsidR="006533FD" w:rsidRPr="00DC0603">
        <w:rPr>
          <w:rFonts w:ascii="Times New Roman" w:hAnsi="Times New Roman"/>
          <w:noProof/>
          <w:szCs w:val="16"/>
        </w:rPr>
        <w:t xml:space="preserve"> dnů před předpokládaným zahájením kontroly</w:t>
      </w:r>
      <w:r w:rsidR="006533FD" w:rsidRPr="00DC0603">
        <w:rPr>
          <w:rFonts w:ascii="Times New Roman" w:hAnsi="Times New Roman"/>
          <w:noProof/>
        </w:rPr>
        <w:t xml:space="preserve">. </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V případě, že by oznámení kontroly předem mohlo vést ke zmaření účelu kontroly, lze kontrolu oznámit až na místě, tj. písemné oznámení o zahájení kontroly je předloženo přímo při zahájení kontroly spolu s pověřením k provedení kontroly, na základě kterého je kontrola u příjemce prováděna.</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b/>
        </w:rPr>
        <w:t>Kontrola je zahájena</w:t>
      </w:r>
      <w:r w:rsidRPr="00DC0603">
        <w:rPr>
          <w:rFonts w:ascii="Times New Roman" w:hAnsi="Times New Roman"/>
        </w:rPr>
        <w:t xml:space="preserve"> předložením Pověření k provedení kontroly statutárnímu zástupci kontrolované osoby (případně jím pověřené osobě).</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Příjemce je povinen při provádění kontroly zajistit maximální součinnost.</w:t>
      </w:r>
      <w:r w:rsidR="00DC73B7">
        <w:rPr>
          <w:rFonts w:ascii="Times New Roman" w:hAnsi="Times New Roman"/>
          <w:noProof/>
        </w:rPr>
        <w:t xml:space="preserve"> </w:t>
      </w:r>
      <w:r w:rsidRPr="00DC0603">
        <w:rPr>
          <w:rFonts w:ascii="Times New Roman" w:hAnsi="Times New Roman"/>
          <w:noProof/>
        </w:rPr>
        <w:t xml:space="preserve">Příjemce je povinen kontrolní skupině umožnit přístup na místo poskytování sociální služby včetně přístupu k veškeré dokumentaci týkající se příslušné sociální služby. </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Kontrolní skupina je oprávněna při provádění kontroly požadovat po kontrolované osobě, aby předložila originální doklady a další písemnosti, záznamy dat na paměťových médiích prostředků výpočetní techniky, jejich výpisy a zdrojové kódy programů. Kontrolní skupina je oprávněna požadovat po kontrolovaných osobách poskytnutí pravdivých a úplných informací o zjišťova</w:t>
      </w:r>
      <w:r>
        <w:rPr>
          <w:rFonts w:ascii="Times New Roman" w:hAnsi="Times New Roman"/>
        </w:rPr>
        <w:t>ných a </w:t>
      </w:r>
      <w:r w:rsidRPr="00DC0603">
        <w:rPr>
          <w:rFonts w:ascii="Times New Roman" w:hAnsi="Times New Roman"/>
        </w:rPr>
        <w:t>souvisejících skutečnostech.</w:t>
      </w:r>
    </w:p>
    <w:p w:rsidR="006533FD" w:rsidRPr="00DC0603" w:rsidRDefault="006533FD" w:rsidP="006533FD">
      <w:pPr>
        <w:pStyle w:val="pjemceodstavec"/>
        <w:spacing w:line="276" w:lineRule="auto"/>
        <w:rPr>
          <w:rFonts w:ascii="Times New Roman" w:hAnsi="Times New Roman"/>
        </w:rPr>
      </w:pPr>
      <w:r w:rsidRPr="00DC0603">
        <w:rPr>
          <w:rFonts w:ascii="Times New Roman" w:hAnsi="Times New Roman"/>
        </w:rPr>
        <w:t xml:space="preserve">O kontrolních zjištěních se pořizuje </w:t>
      </w:r>
      <w:r w:rsidRPr="00DC0603">
        <w:rPr>
          <w:rFonts w:ascii="Times New Roman" w:hAnsi="Times New Roman"/>
          <w:b/>
        </w:rPr>
        <w:t>tzv. protokol</w:t>
      </w:r>
      <w:r w:rsidRPr="00DC0603">
        <w:rPr>
          <w:rFonts w:ascii="Times New Roman" w:hAnsi="Times New Roman"/>
        </w:rPr>
        <w:t>, který obsahuje zejména popis zjištěných skutečností s uvedením nedostatků a označení ustanovení právních předpisů, které byly porušeny</w:t>
      </w:r>
      <w:r w:rsidRPr="00DC0603">
        <w:rPr>
          <w:rFonts w:ascii="Times New Roman" w:hAnsi="Times New Roman"/>
          <w:iCs/>
        </w:rPr>
        <w:t xml:space="preserve">. Součástí protokolu je i </w:t>
      </w:r>
      <w:r w:rsidRPr="00DC0603">
        <w:rPr>
          <w:rFonts w:ascii="Times New Roman" w:hAnsi="Times New Roman"/>
        </w:rPr>
        <w:t>poučení kontrolované osoby o jejím právu podat proti protokolu písemné a zdůvodněné námitky ve stanovené lhůtě.</w:t>
      </w:r>
    </w:p>
    <w:p w:rsidR="006533FD" w:rsidRPr="00DC0603" w:rsidRDefault="006533FD" w:rsidP="006533FD">
      <w:pPr>
        <w:pStyle w:val="pjemceodstavec"/>
        <w:spacing w:line="276" w:lineRule="auto"/>
        <w:rPr>
          <w:rFonts w:ascii="Times New Roman" w:hAnsi="Times New Roman"/>
          <w:noProof/>
        </w:rPr>
      </w:pPr>
      <w:r w:rsidRPr="00DC0603">
        <w:rPr>
          <w:rFonts w:ascii="Times New Roman" w:hAnsi="Times New Roman"/>
          <w:noProof/>
        </w:rPr>
        <w:t xml:space="preserve">Příjemce je zavázán umožnit vstup i dalším kontrolou pověřeným osobám vedle pracovníků poskytovatele podpory (kraje), dále pak zejména pracovníkům MPSV, pracovníkům Nejvyššího kontrolního úřadu, pracovníkům finančního úřadu. </w:t>
      </w:r>
      <w:r w:rsidRPr="003B64CD">
        <w:rPr>
          <w:rFonts w:ascii="Times New Roman" w:hAnsi="Times New Roman"/>
          <w:b/>
          <w:noProof/>
        </w:rPr>
        <w:t>Poskytovatel podpory (kraj) a další kontrolní orgány jsou oprávněny po příjemci požadovat nápravu kontrolou zjištěných nedostatků.</w:t>
      </w:r>
    </w:p>
    <w:p w:rsidR="006533FD" w:rsidRPr="00DC0603" w:rsidRDefault="006533FD" w:rsidP="006533FD">
      <w:pPr>
        <w:pStyle w:val="Zkladntextodsazen3"/>
        <w:spacing w:line="276" w:lineRule="auto"/>
        <w:ind w:left="0"/>
        <w:jc w:val="both"/>
        <w:rPr>
          <w:noProof/>
          <w:sz w:val="22"/>
        </w:rPr>
      </w:pPr>
    </w:p>
    <w:p w:rsidR="006533FD" w:rsidRPr="00DC0603" w:rsidRDefault="006533FD" w:rsidP="006533FD">
      <w:pPr>
        <w:rPr>
          <w:rFonts w:ascii="Times New Roman" w:hAnsi="Times New Roman"/>
          <w:b/>
          <w:noProof/>
          <w:sz w:val="24"/>
        </w:rPr>
      </w:pPr>
      <w:r w:rsidRPr="00DC0603">
        <w:rPr>
          <w:rFonts w:ascii="Times New Roman" w:hAnsi="Times New Roman"/>
          <w:noProof/>
        </w:rPr>
        <w:br w:type="page"/>
      </w:r>
    </w:p>
    <w:p w:rsidR="006533FD" w:rsidRPr="00DC0603"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rPr>
      </w:pPr>
      <w:bookmarkStart w:id="335" w:name="_Toc376458763"/>
      <w:bookmarkStart w:id="336" w:name="_Toc355182716"/>
      <w:bookmarkStart w:id="337" w:name="_Toc378604872"/>
      <w:bookmarkStart w:id="338" w:name="_Toc385435922"/>
      <w:bookmarkStart w:id="339" w:name="_Toc386641636"/>
      <w:bookmarkStart w:id="340" w:name="_Toc451177109"/>
      <w:bookmarkEnd w:id="335"/>
      <w:r w:rsidRPr="00DC0603">
        <w:rPr>
          <w:rFonts w:ascii="Times New Roman" w:hAnsi="Times New Roman"/>
        </w:rPr>
        <w:lastRenderedPageBreak/>
        <w:t>Archivace</w:t>
      </w:r>
      <w:bookmarkEnd w:id="336"/>
      <w:bookmarkEnd w:id="337"/>
      <w:bookmarkEnd w:id="338"/>
      <w:bookmarkEnd w:id="339"/>
      <w:bookmarkEnd w:id="340"/>
    </w:p>
    <w:p w:rsidR="006533FD" w:rsidRPr="00DC0603" w:rsidRDefault="006533FD" w:rsidP="006533FD">
      <w:pPr>
        <w:spacing w:after="120"/>
        <w:jc w:val="both"/>
        <w:rPr>
          <w:rFonts w:ascii="Times New Roman" w:hAnsi="Times New Roman"/>
          <w:noProof/>
        </w:rPr>
      </w:pPr>
      <w:r w:rsidRPr="00DC0603">
        <w:rPr>
          <w:rFonts w:ascii="Times New Roman" w:hAnsi="Times New Roman"/>
          <w:noProof/>
        </w:rPr>
        <w:t xml:space="preserve">Příjemce musí uchovávat veškeré dokumenty související s podpořenou sociální službou </w:t>
      </w:r>
      <w:r w:rsidRPr="00DC0603">
        <w:rPr>
          <w:rFonts w:ascii="Times New Roman" w:hAnsi="Times New Roman"/>
          <w:b/>
          <w:noProof/>
        </w:rPr>
        <w:t>po dobu 10 let od ukončení podpory sociální služby</w:t>
      </w:r>
      <w:r w:rsidRPr="00DC0603">
        <w:rPr>
          <w:rFonts w:ascii="Times New Roman" w:hAnsi="Times New Roman"/>
          <w:noProof/>
        </w:rPr>
        <w:t>. Dokumentace musí být vedena přehledně a musí být lehce dosažitelná. Příjemce je povinen ukládat a archivovat dokumenty podle závazných právních předpisů ČR</w:t>
      </w:r>
      <w:r w:rsidRPr="00DC0603">
        <w:rPr>
          <w:rStyle w:val="Znakapoznpodarou"/>
          <w:rFonts w:ascii="Times New Roman" w:hAnsi="Times New Roman"/>
          <w:noProof/>
        </w:rPr>
        <w:footnoteReference w:id="59"/>
      </w:r>
      <w:r w:rsidRPr="00DC0603">
        <w:rPr>
          <w:rFonts w:ascii="Times New Roman" w:hAnsi="Times New Roman"/>
          <w:noProof/>
        </w:rPr>
        <w:t xml:space="preserve">. </w:t>
      </w:r>
    </w:p>
    <w:p w:rsidR="006533FD" w:rsidRPr="00DC0603" w:rsidRDefault="006533FD" w:rsidP="006533FD">
      <w:pPr>
        <w:pStyle w:val="NumPar4"/>
        <w:spacing w:before="0" w:line="276" w:lineRule="auto"/>
        <w:outlineLvl w:val="9"/>
        <w:rPr>
          <w:rFonts w:ascii="Times New Roman" w:hAnsi="Times New Roman"/>
          <w:caps w:val="0"/>
          <w:noProof/>
        </w:rPr>
      </w:pPr>
      <w:r w:rsidRPr="00DC0603">
        <w:rPr>
          <w:rFonts w:ascii="Times New Roman" w:hAnsi="Times New Roman"/>
          <w:caps w:val="0"/>
          <w:noProof/>
        </w:rPr>
        <w:t>Na základě legislativy ČR je nutné některé typy dokumentů uchovávat déle než je stanoveno Rozhodnutím SGEI, např. mzdové listy až po dobu 30 let. Vzhledem k tomu, že jsou veškeré relevantní dokumenty důležitým průkazním materiálem, musí příjemce při jejich ukládání postupovat velmi obezřetně a musí zajistit, aby při jakékoli případné kontrole mohly být dokumenty použity jako důkazní prostředek.</w:t>
      </w:r>
    </w:p>
    <w:p w:rsidR="006533FD" w:rsidRPr="00DC0603" w:rsidRDefault="006533FD" w:rsidP="006533FD">
      <w:pPr>
        <w:spacing w:after="120"/>
        <w:jc w:val="both"/>
        <w:rPr>
          <w:rFonts w:ascii="Times New Roman" w:hAnsi="Times New Roman"/>
          <w:noProof/>
        </w:rPr>
      </w:pPr>
      <w:r w:rsidRPr="00DC0603">
        <w:rPr>
          <w:rFonts w:ascii="Times New Roman" w:hAnsi="Times New Roman"/>
          <w:noProof/>
        </w:rPr>
        <w:t>Při zániku příjemce v období před uplynutím lhůty pro archivaci převezme spisovnu nebo správní archiv jeho právní nástupce, likvidátor, zřizovatel nebo ten, na něhož přechází působnost zaniklého. Je-li právních nástupců více a nedojde-li mezi nimi k dohodě, rozhodne o převzetí spisovny nebo správního archivu příslušný správní úřad na úseku archivnictví a výkonu spisové služby dohlížející na provádění skartačního řízení</w:t>
      </w:r>
      <w:r w:rsidRPr="00DC0603">
        <w:rPr>
          <w:rStyle w:val="Znakapoznpodarou"/>
          <w:rFonts w:ascii="Times New Roman" w:hAnsi="Times New Roman"/>
          <w:noProof/>
        </w:rPr>
        <w:footnoteReference w:id="60"/>
      </w:r>
      <w:r w:rsidRPr="00DC0603">
        <w:rPr>
          <w:rFonts w:ascii="Times New Roman" w:hAnsi="Times New Roman"/>
          <w:noProof/>
        </w:rPr>
        <w:t>. O této skutečnosti musí být poskytovatel podpory informován. Pokud dokumenty zanikajícího subjektu nepřebírá jeho právní nástupce, musí být poskytovateli podpory umožněn výběr důležitých dokumentů.</w:t>
      </w:r>
    </w:p>
    <w:p w:rsidR="006533FD" w:rsidRPr="00DC0603" w:rsidRDefault="006533FD" w:rsidP="006533FD">
      <w:pPr>
        <w:spacing w:after="120"/>
        <w:jc w:val="both"/>
        <w:rPr>
          <w:rFonts w:ascii="Times New Roman" w:hAnsi="Times New Roman"/>
          <w:b/>
          <w:noProof/>
        </w:rPr>
      </w:pPr>
      <w:r w:rsidRPr="00DC0603">
        <w:rPr>
          <w:rFonts w:ascii="Times New Roman" w:hAnsi="Times New Roman"/>
          <w:b/>
          <w:noProof/>
        </w:rPr>
        <w:t xml:space="preserve">Uchovávány musí být především následující dokumenty </w:t>
      </w:r>
      <w:r w:rsidRPr="00DC0603">
        <w:rPr>
          <w:rFonts w:ascii="Times New Roman" w:hAnsi="Times New Roman"/>
          <w:noProof/>
        </w:rPr>
        <w:t>(tento seznam je pouze indikativní a není vyčerpávající)</w:t>
      </w:r>
      <w:r w:rsidRPr="00DC0603">
        <w:rPr>
          <w:rFonts w:ascii="Times New Roman" w:hAnsi="Times New Roman"/>
          <w:b/>
          <w:noProof/>
        </w:rPr>
        <w:t xml:space="preserve">: </w:t>
      </w:r>
    </w:p>
    <w:p w:rsidR="006533FD" w:rsidRPr="00DC0603" w:rsidRDefault="006533FD" w:rsidP="00AA54F1">
      <w:pPr>
        <w:numPr>
          <w:ilvl w:val="0"/>
          <w:numId w:val="37"/>
        </w:numPr>
        <w:spacing w:before="120" w:after="120"/>
        <w:jc w:val="both"/>
        <w:rPr>
          <w:rFonts w:ascii="Times New Roman" w:hAnsi="Times New Roman"/>
          <w:noProof/>
        </w:rPr>
      </w:pPr>
      <w:r w:rsidRPr="00DC0603">
        <w:rPr>
          <w:rFonts w:ascii="Times New Roman" w:hAnsi="Times New Roman"/>
          <w:noProof/>
        </w:rPr>
        <w:t xml:space="preserve">Kopie </w:t>
      </w:r>
      <w:r>
        <w:rPr>
          <w:rFonts w:ascii="Times New Roman" w:hAnsi="Times New Roman"/>
          <w:noProof/>
        </w:rPr>
        <w:t>Ž</w:t>
      </w:r>
      <w:r w:rsidRPr="00DC0603">
        <w:rPr>
          <w:rFonts w:ascii="Times New Roman" w:hAnsi="Times New Roman"/>
          <w:noProof/>
        </w:rPr>
        <w:t>ádosti poskytovatele sociální služby o finanční podporu na sociální službu,</w:t>
      </w:r>
    </w:p>
    <w:p w:rsidR="006533FD" w:rsidRPr="00DC0603" w:rsidRDefault="006533FD" w:rsidP="00AA54F1">
      <w:pPr>
        <w:numPr>
          <w:ilvl w:val="0"/>
          <w:numId w:val="37"/>
        </w:numPr>
        <w:spacing w:before="120" w:after="120"/>
        <w:jc w:val="both"/>
        <w:rPr>
          <w:rFonts w:ascii="Times New Roman" w:hAnsi="Times New Roman"/>
          <w:noProof/>
        </w:rPr>
      </w:pPr>
      <w:r w:rsidRPr="00DC0603">
        <w:rPr>
          <w:rFonts w:ascii="Times New Roman" w:hAnsi="Times New Roman"/>
          <w:noProof/>
        </w:rPr>
        <w:t>Text Smlouvy</w:t>
      </w:r>
      <w:r w:rsidR="00DD3F68">
        <w:rPr>
          <w:rFonts w:ascii="Times New Roman" w:hAnsi="Times New Roman"/>
          <w:noProof/>
        </w:rPr>
        <w:t xml:space="preserve"> o poskytutí dotace</w:t>
      </w:r>
      <w:r w:rsidR="003B64CD">
        <w:rPr>
          <w:rFonts w:ascii="Times New Roman" w:hAnsi="Times New Roman"/>
          <w:noProof/>
        </w:rPr>
        <w:t>/příspěvku</w:t>
      </w:r>
      <w:r w:rsidRPr="00DC0603">
        <w:rPr>
          <w:rFonts w:ascii="Times New Roman" w:hAnsi="Times New Roman"/>
          <w:noProof/>
        </w:rPr>
        <w:t>, její dodatky, včetně všech příloh,</w:t>
      </w:r>
    </w:p>
    <w:p w:rsidR="006533FD" w:rsidRPr="00DC0603" w:rsidRDefault="006533FD" w:rsidP="00AA54F1">
      <w:pPr>
        <w:numPr>
          <w:ilvl w:val="0"/>
          <w:numId w:val="37"/>
        </w:numPr>
        <w:spacing w:before="120" w:after="120"/>
        <w:jc w:val="both"/>
        <w:rPr>
          <w:rFonts w:ascii="Times New Roman" w:hAnsi="Times New Roman"/>
          <w:noProof/>
        </w:rPr>
      </w:pPr>
      <w:bookmarkStart w:id="341" w:name="_Toc71443022"/>
      <w:r w:rsidRPr="00DC0603">
        <w:rPr>
          <w:rFonts w:ascii="Times New Roman" w:hAnsi="Times New Roman"/>
          <w:noProof/>
        </w:rPr>
        <w:t>Dokumentace k výběrovým řízením</w:t>
      </w:r>
      <w:bookmarkEnd w:id="341"/>
      <w:r w:rsidRPr="00DC0603">
        <w:rPr>
          <w:rFonts w:ascii="Times New Roman" w:hAnsi="Times New Roman"/>
          <w:noProof/>
        </w:rPr>
        <w:t>,</w:t>
      </w:r>
    </w:p>
    <w:p w:rsidR="006533FD" w:rsidRPr="00DC0603" w:rsidRDefault="006533FD" w:rsidP="00AA54F1">
      <w:pPr>
        <w:numPr>
          <w:ilvl w:val="0"/>
          <w:numId w:val="37"/>
        </w:numPr>
        <w:spacing w:before="120" w:after="120"/>
        <w:jc w:val="both"/>
        <w:rPr>
          <w:rFonts w:ascii="Times New Roman" w:hAnsi="Times New Roman"/>
          <w:noProof/>
        </w:rPr>
      </w:pPr>
      <w:r w:rsidRPr="00DC0603">
        <w:rPr>
          <w:rFonts w:ascii="Times New Roman" w:hAnsi="Times New Roman"/>
          <w:noProof/>
        </w:rPr>
        <w:t>Interní výdaje:</w:t>
      </w:r>
    </w:p>
    <w:p w:rsidR="006533FD" w:rsidRPr="00DC0603" w:rsidRDefault="006533FD" w:rsidP="00AA54F1">
      <w:pPr>
        <w:numPr>
          <w:ilvl w:val="1"/>
          <w:numId w:val="37"/>
        </w:numPr>
        <w:spacing w:before="120" w:after="120"/>
        <w:ind w:left="1077" w:hanging="357"/>
        <w:jc w:val="both"/>
        <w:rPr>
          <w:rFonts w:ascii="Times New Roman" w:hAnsi="Times New Roman"/>
          <w:noProof/>
        </w:rPr>
      </w:pPr>
      <w:r w:rsidRPr="00DC0603">
        <w:rPr>
          <w:rFonts w:ascii="Times New Roman" w:hAnsi="Times New Roman"/>
          <w:noProof/>
        </w:rPr>
        <w:t>mzdové</w:t>
      </w:r>
      <w:r w:rsidRPr="00DC0603">
        <w:rPr>
          <w:rFonts w:ascii="Times New Roman" w:hAnsi="Times New Roman"/>
        </w:rPr>
        <w:t xml:space="preserve"> výdaje zaměstnanců služby: </w:t>
      </w:r>
    </w:p>
    <w:p w:rsidR="006533FD" w:rsidRPr="00DC0603" w:rsidRDefault="006533FD" w:rsidP="00AA54F1">
      <w:pPr>
        <w:numPr>
          <w:ilvl w:val="2"/>
          <w:numId w:val="37"/>
        </w:numPr>
        <w:spacing w:before="120" w:after="120"/>
        <w:jc w:val="both"/>
        <w:rPr>
          <w:rFonts w:ascii="Times New Roman" w:hAnsi="Times New Roman"/>
          <w:noProof/>
        </w:rPr>
      </w:pPr>
      <w:r w:rsidRPr="00DC0603">
        <w:rPr>
          <w:rFonts w:ascii="Times New Roman" w:hAnsi="Times New Roman"/>
        </w:rPr>
        <w:t xml:space="preserve">pracovní smlouvy, dohody o provedení práce, dohody o pracovní činnosti, </w:t>
      </w:r>
    </w:p>
    <w:p w:rsidR="006533FD" w:rsidRPr="00DC0603" w:rsidRDefault="006533FD" w:rsidP="00AA54F1">
      <w:pPr>
        <w:numPr>
          <w:ilvl w:val="2"/>
          <w:numId w:val="37"/>
        </w:numPr>
        <w:spacing w:before="120" w:after="120"/>
        <w:jc w:val="both"/>
        <w:rPr>
          <w:rFonts w:ascii="Times New Roman" w:hAnsi="Times New Roman"/>
          <w:noProof/>
        </w:rPr>
      </w:pPr>
      <w:r w:rsidRPr="00DC0603">
        <w:rPr>
          <w:rFonts w:ascii="Times New Roman" w:hAnsi="Times New Roman"/>
        </w:rPr>
        <w:t xml:space="preserve">mzdové listy, výplatní pásky, </w:t>
      </w:r>
    </w:p>
    <w:p w:rsidR="006533FD" w:rsidRPr="00DC0603" w:rsidRDefault="006533FD" w:rsidP="00AA54F1">
      <w:pPr>
        <w:numPr>
          <w:ilvl w:val="2"/>
          <w:numId w:val="37"/>
        </w:numPr>
        <w:spacing w:before="120" w:after="120"/>
        <w:jc w:val="both"/>
        <w:rPr>
          <w:rFonts w:ascii="Times New Roman" w:hAnsi="Times New Roman"/>
          <w:noProof/>
        </w:rPr>
      </w:pPr>
      <w:r w:rsidRPr="00DC0603">
        <w:rPr>
          <w:rFonts w:ascii="Times New Roman" w:hAnsi="Times New Roman"/>
        </w:rPr>
        <w:t xml:space="preserve">doklady o vyplacení mzdy/platu a zákonných odvodů v členění na hrubou mzdu, zálohy daně a výdaje na sociální a zdravotní pojištění, případně metodika stanovení poměrné části mzdy/platu odpovídající práci v příslušné sociální službě u poskytovatele, </w:t>
      </w:r>
    </w:p>
    <w:p w:rsidR="006533FD" w:rsidRPr="00DC0603" w:rsidRDefault="006533FD" w:rsidP="00AA54F1">
      <w:pPr>
        <w:numPr>
          <w:ilvl w:val="1"/>
          <w:numId w:val="37"/>
        </w:numPr>
        <w:spacing w:before="120" w:after="120"/>
        <w:ind w:left="1077" w:hanging="357"/>
        <w:jc w:val="both"/>
        <w:rPr>
          <w:rFonts w:ascii="Times New Roman" w:hAnsi="Times New Roman"/>
          <w:noProof/>
        </w:rPr>
      </w:pPr>
      <w:r w:rsidRPr="00DC0603">
        <w:rPr>
          <w:rFonts w:ascii="Times New Roman" w:hAnsi="Times New Roman"/>
          <w:noProof/>
        </w:rPr>
        <w:t xml:space="preserve">cestovní doklady, </w:t>
      </w:r>
    </w:p>
    <w:p w:rsidR="006533FD" w:rsidRPr="00DC0603" w:rsidRDefault="006533FD" w:rsidP="00AA54F1">
      <w:pPr>
        <w:numPr>
          <w:ilvl w:val="1"/>
          <w:numId w:val="37"/>
        </w:numPr>
        <w:spacing w:before="120" w:after="120"/>
        <w:ind w:left="1077" w:hanging="357"/>
        <w:jc w:val="both"/>
        <w:rPr>
          <w:rFonts w:ascii="Times New Roman" w:hAnsi="Times New Roman"/>
        </w:rPr>
      </w:pPr>
      <w:r w:rsidRPr="00DC0603">
        <w:rPr>
          <w:rFonts w:ascii="Times New Roman" w:hAnsi="Times New Roman"/>
          <w:noProof/>
        </w:rPr>
        <w:lastRenderedPageBreak/>
        <w:t>knihy jízd s vyznačením jízdy v rámci služby (pro doložení spotřeby paliva -</w:t>
      </w:r>
      <w:r w:rsidRPr="00DC0603">
        <w:rPr>
          <w:rFonts w:ascii="Times New Roman" w:hAnsi="Times New Roman"/>
        </w:rPr>
        <w:t xml:space="preserve"> souhrnný přehled ujetých kilometrů, náklady na pohonné hmoty),</w:t>
      </w:r>
    </w:p>
    <w:p w:rsidR="006533FD" w:rsidRPr="00DC0603" w:rsidRDefault="006533FD" w:rsidP="00AA54F1">
      <w:pPr>
        <w:numPr>
          <w:ilvl w:val="0"/>
          <w:numId w:val="37"/>
        </w:numPr>
        <w:spacing w:before="120" w:after="120"/>
        <w:jc w:val="both"/>
        <w:rPr>
          <w:rFonts w:ascii="Times New Roman" w:hAnsi="Times New Roman"/>
          <w:noProof/>
        </w:rPr>
      </w:pPr>
      <w:r w:rsidRPr="00DC0603">
        <w:rPr>
          <w:rFonts w:ascii="Times New Roman" w:hAnsi="Times New Roman"/>
          <w:noProof/>
        </w:rPr>
        <w:t xml:space="preserve">Externí výdaje: </w:t>
      </w:r>
    </w:p>
    <w:p w:rsidR="006533FD" w:rsidRPr="00DC0603" w:rsidRDefault="006533FD" w:rsidP="00AA54F1">
      <w:pPr>
        <w:numPr>
          <w:ilvl w:val="1"/>
          <w:numId w:val="37"/>
        </w:numPr>
        <w:spacing w:before="120" w:after="120"/>
        <w:ind w:left="1077" w:hanging="357"/>
        <w:jc w:val="both"/>
        <w:rPr>
          <w:rFonts w:ascii="Times New Roman" w:hAnsi="Times New Roman"/>
          <w:noProof/>
        </w:rPr>
      </w:pPr>
      <w:r w:rsidRPr="00DC0603">
        <w:rPr>
          <w:rFonts w:ascii="Times New Roman" w:hAnsi="Times New Roman"/>
          <w:noProof/>
        </w:rPr>
        <w:t>faktury a doklady o platbách či úhradách faktur,</w:t>
      </w:r>
    </w:p>
    <w:p w:rsidR="006533FD" w:rsidRPr="00DC0603" w:rsidRDefault="006533FD" w:rsidP="00AA54F1">
      <w:pPr>
        <w:numPr>
          <w:ilvl w:val="1"/>
          <w:numId w:val="37"/>
        </w:numPr>
        <w:spacing w:before="120" w:after="120"/>
        <w:ind w:left="1077" w:hanging="357"/>
        <w:jc w:val="both"/>
        <w:rPr>
          <w:rFonts w:ascii="Times New Roman" w:hAnsi="Times New Roman"/>
          <w:noProof/>
        </w:rPr>
      </w:pPr>
      <w:r w:rsidRPr="00DC0603">
        <w:rPr>
          <w:rFonts w:ascii="Times New Roman" w:hAnsi="Times New Roman"/>
          <w:noProof/>
        </w:rPr>
        <w:t>dodací listy, předávací listy či jiné dokumenty prokazující převzetí předmětu dodávky,</w:t>
      </w:r>
    </w:p>
    <w:p w:rsidR="006533FD" w:rsidRPr="00DC0603" w:rsidRDefault="006533FD" w:rsidP="00AA54F1">
      <w:pPr>
        <w:numPr>
          <w:ilvl w:val="0"/>
          <w:numId w:val="37"/>
        </w:numPr>
        <w:spacing w:before="120" w:after="120"/>
        <w:jc w:val="both"/>
        <w:rPr>
          <w:rFonts w:ascii="Times New Roman" w:hAnsi="Times New Roman"/>
          <w:noProof/>
        </w:rPr>
      </w:pPr>
      <w:r w:rsidRPr="00DC0603">
        <w:rPr>
          <w:rFonts w:ascii="Times New Roman" w:hAnsi="Times New Roman"/>
          <w:noProof/>
        </w:rPr>
        <w:t>Interní doklady:</w:t>
      </w:r>
    </w:p>
    <w:p w:rsidR="006533FD" w:rsidRPr="00DC0603" w:rsidRDefault="006533FD" w:rsidP="00AA54F1">
      <w:pPr>
        <w:numPr>
          <w:ilvl w:val="1"/>
          <w:numId w:val="37"/>
        </w:numPr>
        <w:spacing w:before="120" w:after="120"/>
        <w:ind w:left="1077" w:hanging="357"/>
        <w:jc w:val="both"/>
        <w:rPr>
          <w:rFonts w:ascii="Times New Roman" w:hAnsi="Times New Roman"/>
        </w:rPr>
      </w:pPr>
      <w:r w:rsidRPr="00DC0603">
        <w:rPr>
          <w:rFonts w:ascii="Times New Roman" w:hAnsi="Times New Roman"/>
        </w:rPr>
        <w:t>prvotní doklady provozních nákladů účtovaných v rámci služby,</w:t>
      </w:r>
    </w:p>
    <w:p w:rsidR="006533FD" w:rsidRPr="00DC0603" w:rsidRDefault="006533FD" w:rsidP="00AA54F1">
      <w:pPr>
        <w:numPr>
          <w:ilvl w:val="1"/>
          <w:numId w:val="37"/>
        </w:numPr>
        <w:spacing w:before="120" w:after="120"/>
        <w:ind w:left="1077" w:hanging="357"/>
        <w:jc w:val="both"/>
        <w:rPr>
          <w:rFonts w:ascii="Times New Roman" w:hAnsi="Times New Roman"/>
          <w:noProof/>
        </w:rPr>
      </w:pPr>
      <w:r w:rsidRPr="00DC0603">
        <w:rPr>
          <w:rFonts w:ascii="Times New Roman" w:hAnsi="Times New Roman"/>
          <w:noProof/>
        </w:rPr>
        <w:t>prvotní doklady režijních výdajů, včetně metodiky výpočtu alikvotního podílu na služby, nájem, energie apod.,</w:t>
      </w:r>
    </w:p>
    <w:p w:rsidR="006533FD" w:rsidRPr="00DC0603" w:rsidRDefault="006533FD" w:rsidP="00AA54F1">
      <w:pPr>
        <w:numPr>
          <w:ilvl w:val="0"/>
          <w:numId w:val="37"/>
        </w:numPr>
        <w:spacing w:before="120" w:after="120"/>
        <w:jc w:val="both"/>
        <w:rPr>
          <w:rFonts w:ascii="Times New Roman" w:hAnsi="Times New Roman"/>
        </w:rPr>
      </w:pPr>
      <w:r w:rsidRPr="00DC0603">
        <w:rPr>
          <w:rFonts w:ascii="Times New Roman" w:hAnsi="Times New Roman"/>
        </w:rPr>
        <w:t>Relevantní dokumentace k poskytované sociální službě:</w:t>
      </w:r>
    </w:p>
    <w:p w:rsidR="006533FD" w:rsidRPr="00DC0603" w:rsidRDefault="006533FD" w:rsidP="00AA54F1">
      <w:pPr>
        <w:numPr>
          <w:ilvl w:val="1"/>
          <w:numId w:val="37"/>
        </w:numPr>
        <w:spacing w:before="120" w:after="120"/>
        <w:ind w:left="1077" w:hanging="357"/>
        <w:jc w:val="both"/>
        <w:rPr>
          <w:rFonts w:ascii="Times New Roman" w:hAnsi="Times New Roman"/>
        </w:rPr>
      </w:pPr>
      <w:r w:rsidRPr="00DC0603">
        <w:rPr>
          <w:rFonts w:ascii="Times New Roman" w:hAnsi="Times New Roman"/>
        </w:rPr>
        <w:t>Smlouvy s uživateli služeb, včetně dodatků a příloh,</w:t>
      </w:r>
    </w:p>
    <w:p w:rsidR="006533FD" w:rsidRPr="00DC0603" w:rsidRDefault="006533FD" w:rsidP="00AA54F1">
      <w:pPr>
        <w:numPr>
          <w:ilvl w:val="1"/>
          <w:numId w:val="37"/>
        </w:numPr>
        <w:spacing w:before="120" w:after="120"/>
        <w:ind w:left="1077" w:hanging="357"/>
        <w:jc w:val="both"/>
        <w:rPr>
          <w:rFonts w:ascii="Times New Roman" w:hAnsi="Times New Roman"/>
        </w:rPr>
      </w:pPr>
      <w:r w:rsidRPr="00DC0603">
        <w:rPr>
          <w:rFonts w:ascii="Times New Roman" w:hAnsi="Times New Roman"/>
        </w:rPr>
        <w:t xml:space="preserve">Záznamy o průběhu poskytování sociální služby, které je poskytovatel povinen vést dle </w:t>
      </w:r>
      <w:proofErr w:type="spellStart"/>
      <w:r w:rsidRPr="00DC0603">
        <w:rPr>
          <w:rFonts w:ascii="Times New Roman" w:hAnsi="Times New Roman"/>
        </w:rPr>
        <w:t>ust</w:t>
      </w:r>
      <w:proofErr w:type="spellEnd"/>
      <w:r w:rsidRPr="00DC0603">
        <w:rPr>
          <w:rFonts w:ascii="Times New Roman" w:hAnsi="Times New Roman"/>
        </w:rPr>
        <w:t xml:space="preserve">. </w:t>
      </w:r>
      <w:proofErr w:type="gramStart"/>
      <w:r w:rsidRPr="00DC0603">
        <w:rPr>
          <w:rFonts w:ascii="Times New Roman" w:hAnsi="Times New Roman"/>
        </w:rPr>
        <w:t>písm.</w:t>
      </w:r>
      <w:proofErr w:type="gramEnd"/>
      <w:r w:rsidRPr="00DC0603">
        <w:rPr>
          <w:rFonts w:ascii="Times New Roman" w:hAnsi="Times New Roman"/>
        </w:rPr>
        <w:t xml:space="preserve"> f) § 88 </w:t>
      </w:r>
      <w:r w:rsidR="00DD3F68">
        <w:rPr>
          <w:rFonts w:ascii="Times New Roman" w:hAnsi="Times New Roman"/>
        </w:rPr>
        <w:t>ZSS</w:t>
      </w:r>
    </w:p>
    <w:p w:rsidR="006533FD" w:rsidRPr="00DC0603" w:rsidRDefault="006533FD" w:rsidP="00AA54F1">
      <w:pPr>
        <w:numPr>
          <w:ilvl w:val="1"/>
          <w:numId w:val="37"/>
        </w:numPr>
        <w:spacing w:before="120" w:after="120"/>
        <w:ind w:left="1077" w:hanging="357"/>
        <w:jc w:val="both"/>
        <w:rPr>
          <w:rFonts w:ascii="Times New Roman" w:hAnsi="Times New Roman"/>
        </w:rPr>
      </w:pPr>
      <w:r w:rsidRPr="00DC0603">
        <w:rPr>
          <w:rFonts w:ascii="Times New Roman" w:hAnsi="Times New Roman"/>
        </w:rPr>
        <w:t>Ceník služeb,</w:t>
      </w:r>
    </w:p>
    <w:p w:rsidR="006533FD" w:rsidRPr="00DC0603" w:rsidRDefault="006533FD" w:rsidP="00AA54F1">
      <w:pPr>
        <w:numPr>
          <w:ilvl w:val="1"/>
          <w:numId w:val="37"/>
        </w:numPr>
        <w:spacing w:before="120" w:after="120"/>
        <w:ind w:left="1077" w:hanging="357"/>
        <w:jc w:val="both"/>
        <w:rPr>
          <w:rFonts w:ascii="Times New Roman" w:hAnsi="Times New Roman"/>
        </w:rPr>
      </w:pPr>
      <w:r w:rsidRPr="00DC0603">
        <w:rPr>
          <w:rFonts w:ascii="Times New Roman" w:hAnsi="Times New Roman"/>
        </w:rPr>
        <w:t xml:space="preserve">Evidence o poskytovaných službách, která je podkladem k vykazování indikátorů (kvantitativních, kvalitativních), </w:t>
      </w:r>
    </w:p>
    <w:p w:rsidR="006533FD" w:rsidRPr="00DC0603" w:rsidRDefault="006533FD" w:rsidP="00AA54F1">
      <w:pPr>
        <w:numPr>
          <w:ilvl w:val="1"/>
          <w:numId w:val="37"/>
        </w:numPr>
        <w:spacing w:before="120" w:after="120"/>
        <w:ind w:left="1077" w:hanging="357"/>
        <w:jc w:val="both"/>
        <w:rPr>
          <w:rFonts w:ascii="Times New Roman" w:hAnsi="Times New Roman"/>
        </w:rPr>
      </w:pPr>
      <w:r w:rsidRPr="00DC0603">
        <w:rPr>
          <w:rFonts w:ascii="Times New Roman" w:hAnsi="Times New Roman"/>
        </w:rPr>
        <w:t>Evidence potřeb uživatelů služby,</w:t>
      </w:r>
    </w:p>
    <w:p w:rsidR="006533FD" w:rsidRPr="00DC0603" w:rsidRDefault="006533FD" w:rsidP="00AA54F1">
      <w:pPr>
        <w:numPr>
          <w:ilvl w:val="1"/>
          <w:numId w:val="37"/>
        </w:numPr>
        <w:spacing w:before="120" w:after="120"/>
        <w:ind w:left="1077" w:hanging="357"/>
        <w:jc w:val="both"/>
        <w:rPr>
          <w:rFonts w:ascii="Times New Roman" w:hAnsi="Times New Roman"/>
        </w:rPr>
      </w:pPr>
      <w:r w:rsidRPr="00DC0603">
        <w:rPr>
          <w:rFonts w:ascii="Times New Roman" w:hAnsi="Times New Roman"/>
        </w:rPr>
        <w:t>apod.</w:t>
      </w:r>
    </w:p>
    <w:p w:rsidR="006533FD" w:rsidRPr="00DC0603" w:rsidRDefault="006533FD" w:rsidP="00AA54F1">
      <w:pPr>
        <w:numPr>
          <w:ilvl w:val="0"/>
          <w:numId w:val="37"/>
        </w:numPr>
        <w:spacing w:before="120" w:after="120"/>
        <w:jc w:val="both"/>
        <w:rPr>
          <w:rFonts w:ascii="Times New Roman" w:hAnsi="Times New Roman"/>
        </w:rPr>
      </w:pPr>
      <w:r w:rsidRPr="00DC0603">
        <w:rPr>
          <w:rFonts w:ascii="Times New Roman" w:hAnsi="Times New Roman"/>
        </w:rPr>
        <w:t>Kopie Závěrečná zpráva o poskytování sociální služby,</w:t>
      </w:r>
    </w:p>
    <w:p w:rsidR="006533FD" w:rsidRPr="00DC0603" w:rsidRDefault="006533FD" w:rsidP="00AA54F1">
      <w:pPr>
        <w:numPr>
          <w:ilvl w:val="0"/>
          <w:numId w:val="37"/>
        </w:numPr>
        <w:spacing w:before="120" w:after="120"/>
        <w:jc w:val="both"/>
        <w:rPr>
          <w:rFonts w:ascii="Times New Roman" w:hAnsi="Times New Roman"/>
        </w:rPr>
      </w:pPr>
      <w:r w:rsidRPr="00DC0603">
        <w:rPr>
          <w:rFonts w:ascii="Times New Roman" w:hAnsi="Times New Roman"/>
        </w:rPr>
        <w:t>Kopie Hlášení dalšího zdroje financování sociální služby,</w:t>
      </w:r>
    </w:p>
    <w:p w:rsidR="006533FD" w:rsidRPr="00DC0603" w:rsidRDefault="006533FD" w:rsidP="00AA54F1">
      <w:pPr>
        <w:numPr>
          <w:ilvl w:val="0"/>
          <w:numId w:val="37"/>
        </w:numPr>
        <w:spacing w:before="120" w:after="120"/>
        <w:jc w:val="both"/>
        <w:rPr>
          <w:rFonts w:ascii="Times New Roman" w:hAnsi="Times New Roman"/>
        </w:rPr>
      </w:pPr>
      <w:r w:rsidRPr="00DC0603">
        <w:rPr>
          <w:rFonts w:ascii="Times New Roman" w:hAnsi="Times New Roman"/>
        </w:rPr>
        <w:t>Kopie Žádosti o podstatnou změnu v realizaci sociální služby,</w:t>
      </w:r>
    </w:p>
    <w:p w:rsidR="006533FD" w:rsidRPr="00DC0603" w:rsidRDefault="006533FD" w:rsidP="00AA54F1">
      <w:pPr>
        <w:numPr>
          <w:ilvl w:val="0"/>
          <w:numId w:val="37"/>
        </w:numPr>
        <w:spacing w:before="120" w:after="120"/>
        <w:jc w:val="both"/>
        <w:rPr>
          <w:rFonts w:ascii="Times New Roman" w:hAnsi="Times New Roman"/>
        </w:rPr>
      </w:pPr>
      <w:r w:rsidRPr="00DC0603">
        <w:rPr>
          <w:rFonts w:ascii="Times New Roman" w:hAnsi="Times New Roman"/>
        </w:rPr>
        <w:t>Kopie Zprávy auditora (pokud je relevantní),</w:t>
      </w:r>
    </w:p>
    <w:p w:rsidR="006533FD" w:rsidRPr="00DC0603" w:rsidRDefault="006533FD" w:rsidP="00AA54F1">
      <w:pPr>
        <w:numPr>
          <w:ilvl w:val="0"/>
          <w:numId w:val="37"/>
        </w:numPr>
        <w:spacing w:before="120" w:after="120"/>
        <w:jc w:val="both"/>
        <w:rPr>
          <w:rFonts w:ascii="Times New Roman" w:hAnsi="Times New Roman"/>
          <w:noProof/>
        </w:rPr>
      </w:pPr>
      <w:r w:rsidRPr="00DC0603">
        <w:rPr>
          <w:rFonts w:ascii="Times New Roman" w:hAnsi="Times New Roman"/>
          <w:noProof/>
        </w:rPr>
        <w:t>V případě, že jsou v rámci dotace poskytnuté na příslušnou sociální službu hrazeny i nepřímé náklady</w:t>
      </w:r>
      <w:r w:rsidRPr="00DC0603">
        <w:rPr>
          <w:rStyle w:val="Znakapoznpodarou"/>
          <w:rFonts w:ascii="Times New Roman" w:hAnsi="Times New Roman"/>
          <w:noProof/>
        </w:rPr>
        <w:footnoteReference w:id="61"/>
      </w:r>
      <w:r w:rsidRPr="00DC0603">
        <w:rPr>
          <w:rFonts w:ascii="Times New Roman" w:hAnsi="Times New Roman"/>
          <w:noProof/>
        </w:rPr>
        <w:t>, je nutné archivovat i metodiku (prokazatelná kritéria), na základě kter</w:t>
      </w:r>
      <w:r w:rsidR="003B64CD">
        <w:rPr>
          <w:rFonts w:ascii="Times New Roman" w:hAnsi="Times New Roman"/>
          <w:noProof/>
        </w:rPr>
        <w:t>é</w:t>
      </w:r>
      <w:r w:rsidRPr="00DC0603">
        <w:rPr>
          <w:rFonts w:ascii="Times New Roman" w:hAnsi="Times New Roman"/>
          <w:noProof/>
        </w:rPr>
        <w:t xml:space="preserve"> byl zahrnut </w:t>
      </w:r>
      <w:r w:rsidRPr="00DC0603">
        <w:rPr>
          <w:rFonts w:ascii="Times New Roman" w:hAnsi="Times New Roman"/>
        </w:rPr>
        <w:t>odpovídající podíl společných nákladů v rámci nákladů příslušné sociální služby</w:t>
      </w:r>
      <w:r w:rsidRPr="00DC0603">
        <w:rPr>
          <w:rFonts w:ascii="Times New Roman" w:hAnsi="Times New Roman"/>
          <w:noProof/>
        </w:rPr>
        <w:t xml:space="preserve"> a způsob jejího schválení odpovědnou osobou.</w:t>
      </w:r>
    </w:p>
    <w:p w:rsidR="006533FD" w:rsidRPr="00DC0603" w:rsidRDefault="006533FD" w:rsidP="006533FD">
      <w:pPr>
        <w:rPr>
          <w:rFonts w:ascii="Times New Roman" w:hAnsi="Times New Roman"/>
        </w:rPr>
      </w:pPr>
    </w:p>
    <w:p w:rsidR="006533FD" w:rsidRPr="00DC0603" w:rsidRDefault="006533FD" w:rsidP="006533FD">
      <w:pPr>
        <w:rPr>
          <w:rFonts w:ascii="Times New Roman" w:hAnsi="Times New Roman"/>
        </w:rPr>
      </w:pPr>
      <w:r w:rsidRPr="00DC0603">
        <w:rPr>
          <w:rFonts w:ascii="Times New Roman" w:hAnsi="Times New Roman"/>
        </w:rPr>
        <w:br w:type="page"/>
      </w:r>
    </w:p>
    <w:p w:rsidR="006533FD" w:rsidRPr="001845D7" w:rsidRDefault="006533FD" w:rsidP="00AA54F1">
      <w:pPr>
        <w:pStyle w:val="Nadpis1"/>
        <w:keepLines w:val="0"/>
        <w:numPr>
          <w:ilvl w:val="0"/>
          <w:numId w:val="29"/>
        </w:numPr>
        <w:tabs>
          <w:tab w:val="left" w:pos="709"/>
        </w:tabs>
        <w:spacing w:line="276" w:lineRule="auto"/>
        <w:ind w:left="397" w:hanging="397"/>
        <w:jc w:val="left"/>
        <w:rPr>
          <w:rFonts w:ascii="Times New Roman" w:hAnsi="Times New Roman"/>
        </w:rPr>
      </w:pPr>
      <w:bookmarkStart w:id="342" w:name="_Toc378604873"/>
      <w:bookmarkStart w:id="343" w:name="_Toc355182717"/>
      <w:bookmarkStart w:id="344" w:name="_Toc385435923"/>
      <w:bookmarkStart w:id="345" w:name="_Toc386641637"/>
      <w:bookmarkStart w:id="346" w:name="_Toc451177110"/>
      <w:r w:rsidRPr="001845D7">
        <w:rPr>
          <w:rFonts w:ascii="Times New Roman" w:hAnsi="Times New Roman"/>
        </w:rPr>
        <w:lastRenderedPageBreak/>
        <w:t>Přílohy</w:t>
      </w:r>
      <w:bookmarkEnd w:id="342"/>
      <w:bookmarkEnd w:id="343"/>
      <w:bookmarkEnd w:id="344"/>
      <w:bookmarkEnd w:id="345"/>
      <w:bookmarkEnd w:id="346"/>
    </w:p>
    <w:p w:rsidR="006533FD" w:rsidRPr="00DC0603" w:rsidRDefault="006533FD" w:rsidP="006533FD">
      <w:pPr>
        <w:pStyle w:val="pjemceodstavec"/>
        <w:spacing w:line="276" w:lineRule="auto"/>
        <w:rPr>
          <w:rFonts w:ascii="Times New Roman" w:hAnsi="Times New Roman"/>
        </w:rPr>
      </w:pPr>
    </w:p>
    <w:p w:rsidR="006533FD" w:rsidRPr="001845D7" w:rsidRDefault="006533FD" w:rsidP="00AA54F1">
      <w:pPr>
        <w:numPr>
          <w:ilvl w:val="0"/>
          <w:numId w:val="37"/>
        </w:numPr>
        <w:spacing w:before="120" w:after="120"/>
        <w:jc w:val="both"/>
        <w:rPr>
          <w:rFonts w:ascii="Times New Roman" w:hAnsi="Times New Roman"/>
          <w:noProof/>
        </w:rPr>
      </w:pPr>
      <w:r w:rsidRPr="001845D7">
        <w:rPr>
          <w:rFonts w:ascii="Times New Roman" w:hAnsi="Times New Roman"/>
          <w:noProof/>
        </w:rPr>
        <w:t>Příloha č. 1</w:t>
      </w:r>
      <w:r w:rsidR="003B64CD">
        <w:rPr>
          <w:rFonts w:ascii="Times New Roman" w:hAnsi="Times New Roman"/>
          <w:noProof/>
        </w:rPr>
        <w:t xml:space="preserve"> </w:t>
      </w:r>
      <w:r w:rsidRPr="001845D7">
        <w:rPr>
          <w:rFonts w:ascii="Times New Roman" w:hAnsi="Times New Roman"/>
          <w:noProof/>
        </w:rPr>
        <w:t>- Žádost o podstatnou změnu v realizaci sociální služby</w:t>
      </w:r>
    </w:p>
    <w:p w:rsidR="006533FD" w:rsidRPr="001845D7" w:rsidRDefault="006533FD" w:rsidP="00AA54F1">
      <w:pPr>
        <w:numPr>
          <w:ilvl w:val="0"/>
          <w:numId w:val="37"/>
        </w:numPr>
        <w:spacing w:before="120" w:after="120"/>
        <w:jc w:val="both"/>
        <w:rPr>
          <w:rFonts w:ascii="Times New Roman" w:hAnsi="Times New Roman"/>
          <w:noProof/>
        </w:rPr>
      </w:pPr>
      <w:r w:rsidRPr="001845D7">
        <w:rPr>
          <w:rFonts w:ascii="Times New Roman" w:hAnsi="Times New Roman"/>
          <w:noProof/>
        </w:rPr>
        <w:t>Příloha č. 2 – Formulář Hlášení dalšího zdroje financování sociální služby</w:t>
      </w:r>
    </w:p>
    <w:p w:rsidR="006533FD" w:rsidRDefault="006533FD" w:rsidP="00AA54F1">
      <w:pPr>
        <w:numPr>
          <w:ilvl w:val="0"/>
          <w:numId w:val="37"/>
        </w:numPr>
        <w:spacing w:before="120" w:after="120"/>
        <w:jc w:val="both"/>
        <w:rPr>
          <w:rFonts w:ascii="Times New Roman" w:hAnsi="Times New Roman"/>
          <w:noProof/>
        </w:rPr>
      </w:pPr>
      <w:r w:rsidRPr="001845D7">
        <w:rPr>
          <w:rFonts w:ascii="Times New Roman" w:hAnsi="Times New Roman"/>
          <w:noProof/>
        </w:rPr>
        <w:t>Příloha č. 3 - Formulář Závěrečné zprávy o poskytování sociální služby</w:t>
      </w:r>
    </w:p>
    <w:p w:rsidR="006533FD" w:rsidRDefault="006533FD" w:rsidP="00AA54F1">
      <w:pPr>
        <w:numPr>
          <w:ilvl w:val="0"/>
          <w:numId w:val="37"/>
        </w:numPr>
        <w:spacing w:before="120" w:after="120"/>
        <w:jc w:val="both"/>
        <w:rPr>
          <w:rStyle w:val="StyleArial11pt0"/>
          <w:rFonts w:ascii="Times New Roman" w:hAnsi="Times New Roman"/>
          <w:noProof/>
        </w:rPr>
      </w:pPr>
      <w:r>
        <w:rPr>
          <w:rStyle w:val="StyleArial11pt0"/>
          <w:rFonts w:ascii="Times New Roman" w:hAnsi="Times New Roman"/>
          <w:lang w:eastAsia="cs-CZ"/>
        </w:rPr>
        <w:t>Příloha č. 4 – Formulář Vyúčtování a oznámení</w:t>
      </w:r>
    </w:p>
    <w:p w:rsidR="006533FD" w:rsidRPr="001845D7" w:rsidRDefault="006533FD" w:rsidP="00AA54F1">
      <w:pPr>
        <w:numPr>
          <w:ilvl w:val="0"/>
          <w:numId w:val="37"/>
        </w:numPr>
        <w:spacing w:before="120" w:after="120"/>
        <w:jc w:val="both"/>
        <w:rPr>
          <w:rFonts w:ascii="Times New Roman" w:hAnsi="Times New Roman"/>
          <w:noProof/>
        </w:rPr>
      </w:pPr>
      <w:r>
        <w:rPr>
          <w:rFonts w:ascii="Times New Roman" w:hAnsi="Times New Roman"/>
        </w:rPr>
        <w:t xml:space="preserve">Příloha č. 5 - </w:t>
      </w:r>
      <w:r w:rsidRPr="00067DB5">
        <w:rPr>
          <w:rFonts w:ascii="Times New Roman" w:hAnsi="Times New Roman"/>
        </w:rPr>
        <w:t>Průběžné položkové čerpání finanční podpory</w:t>
      </w:r>
    </w:p>
    <w:p w:rsidR="006533FD" w:rsidRPr="00DC0603" w:rsidRDefault="006533FD" w:rsidP="006533FD">
      <w:pPr>
        <w:pStyle w:val="Odstavecseseznamem"/>
        <w:ind w:left="360"/>
        <w:jc w:val="both"/>
        <w:rPr>
          <w:rFonts w:ascii="Times New Roman" w:hAnsi="Times New Roman"/>
        </w:rPr>
      </w:pPr>
    </w:p>
    <w:p w:rsidR="006533FD" w:rsidRPr="00DC0603" w:rsidRDefault="006533FD" w:rsidP="006533FD">
      <w:pPr>
        <w:pStyle w:val="pjemceodstavec"/>
        <w:spacing w:line="276" w:lineRule="auto"/>
        <w:rPr>
          <w:rFonts w:ascii="Times New Roman" w:hAnsi="Times New Roman"/>
        </w:rPr>
      </w:pPr>
    </w:p>
    <w:p w:rsidR="006533FD" w:rsidRPr="00DC0603" w:rsidRDefault="006533FD" w:rsidP="006533FD">
      <w:pPr>
        <w:rPr>
          <w:rFonts w:ascii="Times New Roman" w:hAnsi="Times New Roman"/>
        </w:rPr>
      </w:pPr>
    </w:p>
    <w:p w:rsidR="006533FD" w:rsidRDefault="006533FD" w:rsidP="006533FD">
      <w:pPr>
        <w:rPr>
          <w:rFonts w:ascii="Times New Roman" w:hAnsi="Times New Roman"/>
        </w:rPr>
      </w:pPr>
    </w:p>
    <w:p w:rsidR="006533FD" w:rsidRPr="00DC0603" w:rsidRDefault="006533FD" w:rsidP="006533FD">
      <w:pPr>
        <w:rPr>
          <w:rFonts w:ascii="Times New Roman" w:hAnsi="Times New Roman"/>
        </w:rPr>
      </w:pPr>
    </w:p>
    <w:p w:rsidR="006549EC" w:rsidRPr="006533FD" w:rsidRDefault="006549EC" w:rsidP="006533FD"/>
    <w:sectPr w:rsidR="006549EC" w:rsidRPr="006533FD" w:rsidSect="00D85F5E">
      <w:footerReference w:type="default" r:id="rId12"/>
      <w:type w:val="continuous"/>
      <w:pgSz w:w="11906" w:h="16838"/>
      <w:pgMar w:top="1417" w:right="1417"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13" w:rsidRDefault="002F2D13" w:rsidP="005B2CA8">
      <w:pPr>
        <w:spacing w:after="0" w:line="240" w:lineRule="auto"/>
      </w:pPr>
      <w:r>
        <w:separator/>
      </w:r>
    </w:p>
  </w:endnote>
  <w:endnote w:type="continuationSeparator" w:id="0">
    <w:p w:rsidR="002F2D13" w:rsidRDefault="002F2D13" w:rsidP="005B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636211"/>
      <w:docPartObj>
        <w:docPartGallery w:val="Page Numbers (Bottom of Page)"/>
        <w:docPartUnique/>
      </w:docPartObj>
    </w:sdtPr>
    <w:sdtEndPr/>
    <w:sdtContent>
      <w:p w:rsidR="00561286" w:rsidRDefault="00561286">
        <w:pPr>
          <w:pStyle w:val="Zpat"/>
          <w:jc w:val="right"/>
        </w:pPr>
        <w:r>
          <w:fldChar w:fldCharType="begin"/>
        </w:r>
        <w:r>
          <w:instrText>PAGE   \* MERGEFORMAT</w:instrText>
        </w:r>
        <w:r>
          <w:fldChar w:fldCharType="separate"/>
        </w:r>
        <w:r w:rsidR="00A05A44">
          <w:rPr>
            <w:noProof/>
          </w:rPr>
          <w:t>65</w:t>
        </w:r>
        <w:r>
          <w:fldChar w:fldCharType="end"/>
        </w:r>
      </w:p>
    </w:sdtContent>
  </w:sdt>
  <w:p w:rsidR="00561286" w:rsidRDefault="005612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13" w:rsidRDefault="002F2D13" w:rsidP="005B2CA8">
      <w:pPr>
        <w:spacing w:after="0" w:line="240" w:lineRule="auto"/>
      </w:pPr>
      <w:r>
        <w:separator/>
      </w:r>
    </w:p>
  </w:footnote>
  <w:footnote w:type="continuationSeparator" w:id="0">
    <w:p w:rsidR="002F2D13" w:rsidRDefault="002F2D13" w:rsidP="005B2CA8">
      <w:pPr>
        <w:spacing w:after="0" w:line="240" w:lineRule="auto"/>
      </w:pPr>
      <w:r>
        <w:continuationSeparator/>
      </w:r>
    </w:p>
  </w:footnote>
  <w:footnote w:id="1">
    <w:p w:rsidR="00561286" w:rsidRDefault="00561286" w:rsidP="000F0846">
      <w:pPr>
        <w:pStyle w:val="Textpoznpodarou"/>
        <w:jc w:val="both"/>
      </w:pPr>
      <w:r>
        <w:rPr>
          <w:rStyle w:val="Znakapoznpodarou"/>
        </w:rPr>
        <w:footnoteRef/>
      </w:r>
      <w:r>
        <w:t xml:space="preserve"> </w:t>
      </w:r>
      <w:r w:rsidRPr="000F0846">
        <w:rPr>
          <w:rFonts w:asciiTheme="minorHAnsi" w:hAnsiTheme="minorHAnsi"/>
          <w:i/>
        </w:rPr>
        <w:t>Poskytovatel dotace upřesní podmínky doložení potvrzení o bezdlužnosti od veřejných institucí před podpisem smlouvy o poskytnutí dotace/příspěvku.</w:t>
      </w:r>
    </w:p>
  </w:footnote>
  <w:footnote w:id="2">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 případě dohod o provedení práce (DPP) – počet hodin práce na DPP v roce, na který je žádána podpora, se přepočítá na odpovídající hodnotu úvazku.</w:t>
      </w:r>
    </w:p>
  </w:footnote>
  <w:footnote w:id="3">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Tento přepočet musí být organizace schopna jednoznačně doložit.</w:t>
      </w:r>
    </w:p>
  </w:footnote>
  <w:footnote w:id="4">
    <w:p w:rsidR="00561286" w:rsidRPr="00597731" w:rsidRDefault="00561286" w:rsidP="006533FD">
      <w:pPr>
        <w:widowControl w:val="0"/>
        <w:autoSpaceDE w:val="0"/>
        <w:autoSpaceDN w:val="0"/>
        <w:adjustRightInd w:val="0"/>
        <w:spacing w:after="0" w:line="240" w:lineRule="auto"/>
        <w:jc w:val="both"/>
        <w:rPr>
          <w:rFonts w:ascii="Cambria" w:hAnsi="Cambria"/>
          <w:sz w:val="20"/>
          <w:szCs w:val="20"/>
        </w:rPr>
      </w:pPr>
      <w:r w:rsidRPr="00597731">
        <w:rPr>
          <w:rStyle w:val="Znakapoznpodarou"/>
          <w:rFonts w:ascii="Cambria" w:hAnsi="Cambria"/>
          <w:sz w:val="20"/>
          <w:szCs w:val="20"/>
        </w:rPr>
        <w:footnoteRef/>
      </w:r>
      <w:r w:rsidRPr="00597731">
        <w:rPr>
          <w:rFonts w:ascii="Cambria" w:hAnsi="Cambria"/>
          <w:sz w:val="20"/>
          <w:szCs w:val="20"/>
        </w:rPr>
        <w:t xml:space="preserve"> </w:t>
      </w:r>
      <w:r w:rsidRPr="006D5B3F">
        <w:rPr>
          <w:rFonts w:ascii="Cambria" w:hAnsi="Cambria" w:cs="Arial"/>
          <w:i/>
          <w:sz w:val="20"/>
          <w:szCs w:val="20"/>
        </w:rPr>
        <w:t>V sociálních službách vykonávají odbornou činnost - a) sociální pracovníci, b) pracovníci v sociálních službách, c) zdravotničtí pracovníci, d) pedagogičtí prac</w:t>
      </w:r>
      <w:r w:rsidRPr="00D2756E">
        <w:rPr>
          <w:rFonts w:ascii="Cambria" w:hAnsi="Cambria" w:cs="Arial"/>
          <w:i/>
          <w:sz w:val="20"/>
          <w:szCs w:val="20"/>
        </w:rPr>
        <w:t>ovníci, e) manželští a rodinní poradci a další odborní pracovníci, kteří přímo poskytují sociální služby.</w:t>
      </w:r>
      <w:r w:rsidRPr="00597731">
        <w:rPr>
          <w:rFonts w:ascii="Cambria" w:hAnsi="Cambria" w:cs="Arial"/>
          <w:sz w:val="20"/>
          <w:szCs w:val="20"/>
        </w:rPr>
        <w:t xml:space="preserve"> </w:t>
      </w:r>
    </w:p>
  </w:footnote>
  <w:footnote w:id="5">
    <w:p w:rsidR="00561286" w:rsidRPr="00597731" w:rsidRDefault="00561286" w:rsidP="006533FD">
      <w:pPr>
        <w:widowControl w:val="0"/>
        <w:autoSpaceDE w:val="0"/>
        <w:autoSpaceDN w:val="0"/>
        <w:adjustRightInd w:val="0"/>
        <w:spacing w:after="0" w:line="240" w:lineRule="auto"/>
        <w:jc w:val="both"/>
        <w:rPr>
          <w:rFonts w:ascii="Cambria" w:hAnsi="Cambria"/>
          <w:sz w:val="20"/>
          <w:szCs w:val="20"/>
        </w:rPr>
      </w:pPr>
      <w:r w:rsidRPr="00597731">
        <w:rPr>
          <w:rStyle w:val="Znakapoznpodarou"/>
          <w:rFonts w:ascii="Cambria" w:hAnsi="Cambria"/>
          <w:sz w:val="20"/>
          <w:szCs w:val="20"/>
        </w:rPr>
        <w:footnoteRef/>
      </w:r>
      <w:r w:rsidRPr="00597731">
        <w:rPr>
          <w:rFonts w:ascii="Cambria" w:hAnsi="Cambria"/>
          <w:sz w:val="20"/>
          <w:szCs w:val="20"/>
        </w:rPr>
        <w:t xml:space="preserve"> </w:t>
      </w:r>
      <w:r w:rsidRPr="006D5B3F">
        <w:rPr>
          <w:rFonts w:ascii="Cambria" w:hAnsi="Cambria" w:cs="Arial"/>
          <w:i/>
          <w:sz w:val="20"/>
          <w:szCs w:val="20"/>
        </w:rPr>
        <w:t>Významnou roli ve spolufinancování služeb hrají zejména prostředky z obecních samospráv, které jsou součástí stanoveného podílu spolufinancování sl</w:t>
      </w:r>
      <w:r w:rsidRPr="00D2756E">
        <w:rPr>
          <w:rFonts w:ascii="Cambria" w:hAnsi="Cambria" w:cs="Arial"/>
          <w:i/>
          <w:sz w:val="20"/>
          <w:szCs w:val="20"/>
        </w:rPr>
        <w:t>užeb z jiných zdrojů. V rámci povinného podílu spolufinancování služeb je tedy nezbytné zohlednit i výši podílu obecních samospráv na financování služeb.</w:t>
      </w:r>
    </w:p>
  </w:footnote>
  <w:footnote w:id="6">
    <w:p w:rsidR="00561286" w:rsidRDefault="00561286" w:rsidP="006533FD">
      <w:pPr>
        <w:pStyle w:val="Textpoznpodarou"/>
      </w:pPr>
      <w:r w:rsidRPr="00597731">
        <w:rPr>
          <w:rStyle w:val="Znakapoznpodarou"/>
          <w:rFonts w:ascii="Cambria" w:hAnsi="Cambria"/>
        </w:rPr>
        <w:footnoteRef/>
      </w:r>
      <w:r w:rsidRPr="00597731">
        <w:rPr>
          <w:rFonts w:ascii="Cambria" w:hAnsi="Cambria"/>
        </w:rPr>
        <w:t xml:space="preserve"> </w:t>
      </w:r>
      <w:r w:rsidRPr="00597731">
        <w:rPr>
          <w:rFonts w:ascii="Cambria" w:hAnsi="Cambria"/>
          <w:i/>
        </w:rPr>
        <w:t>Výchozím podkladem pro určení návrhu tohoto podílu byly údaje ze žádostí poskytovatelů sociálních služeb o dotace ze státního rozpočtu a výkazů sociálních služeb u služeb s působností v příslušném kraji. Dále se vychází z praxe MPSV uplatňované v rámci dotačního řízení.</w:t>
      </w:r>
    </w:p>
  </w:footnote>
  <w:footnote w:id="7">
    <w:p w:rsidR="00561286" w:rsidRPr="00597731" w:rsidRDefault="00561286">
      <w:pPr>
        <w:pStyle w:val="Textpoznpodarou"/>
        <w:rPr>
          <w:rFonts w:ascii="Cambria" w:hAnsi="Cambria"/>
          <w:i/>
        </w:rPr>
      </w:pPr>
      <w:r w:rsidRPr="00597731">
        <w:rPr>
          <w:rStyle w:val="Znakapoznpodarou"/>
          <w:rFonts w:ascii="Cambria" w:hAnsi="Cambria"/>
          <w:i/>
        </w:rPr>
        <w:footnoteRef/>
      </w:r>
      <w:r w:rsidRPr="00597731">
        <w:rPr>
          <w:rFonts w:ascii="Cambria" w:hAnsi="Cambria"/>
          <w:i/>
        </w:rPr>
        <w:t xml:space="preserve"> V případě řešení specifických potřeb uživatelů poskytovatelem sociálních služeb, lze tento fakt zohlednit vyšší finanční podporou (vždy však musí jít o poskytování základních činností dle ZSS a dle prováděcí vyhlášky k ZSS).</w:t>
      </w:r>
    </w:p>
  </w:footnote>
  <w:footnote w:id="8">
    <w:p w:rsidR="00561286" w:rsidRDefault="00561286" w:rsidP="006533FD">
      <w:pPr>
        <w:pStyle w:val="Textpoznpodarou"/>
      </w:pPr>
      <w:r w:rsidRPr="00597731">
        <w:rPr>
          <w:rStyle w:val="Znakapoznpodarou"/>
          <w:rFonts w:ascii="Cambria" w:hAnsi="Cambria"/>
          <w:i/>
        </w:rPr>
        <w:footnoteRef/>
      </w:r>
      <w:r w:rsidRPr="00597731">
        <w:rPr>
          <w:rFonts w:ascii="Cambria" w:hAnsi="Cambria"/>
          <w:i/>
        </w:rPr>
        <w:t xml:space="preserve"> Viz Metodika MPSV pro poskytování dotací ze státního rozpočtu krajům a Hlavnímu městu Praze r. 2017</w:t>
      </w:r>
    </w:p>
  </w:footnote>
  <w:footnote w:id="9">
    <w:p w:rsidR="00561286" w:rsidRPr="00597731" w:rsidRDefault="00561286" w:rsidP="006533FD">
      <w:pPr>
        <w:pStyle w:val="Textpoznpodarou"/>
        <w:spacing w:after="60"/>
        <w:jc w:val="both"/>
        <w:rPr>
          <w:i/>
        </w:rPr>
      </w:pPr>
      <w:r w:rsidRPr="00597731">
        <w:rPr>
          <w:rStyle w:val="Znakapoznpodarou"/>
          <w:rFonts w:ascii="Cambria" w:hAnsi="Cambria"/>
          <w:i/>
        </w:rPr>
        <w:footnoteRef/>
      </w:r>
      <w:r w:rsidRPr="00597731">
        <w:rPr>
          <w:rFonts w:ascii="Cambria" w:hAnsi="Cambria"/>
          <w:i/>
        </w:rPr>
        <w:t xml:space="preserve"> </w:t>
      </w:r>
      <w:r w:rsidRPr="006D5B3F">
        <w:rPr>
          <w:rFonts w:ascii="Cambria" w:hAnsi="Cambria" w:cs="Arial"/>
          <w:i/>
        </w:rPr>
        <w:t>Využije se obdobného výpočtu jako v r. 2015.</w:t>
      </w:r>
    </w:p>
  </w:footnote>
  <w:footnote w:id="10">
    <w:p w:rsidR="00561286" w:rsidRPr="00597731" w:rsidRDefault="00561286" w:rsidP="006533FD">
      <w:pPr>
        <w:pStyle w:val="Textpoznpodarou"/>
        <w:spacing w:after="60"/>
        <w:jc w:val="both"/>
        <w:rPr>
          <w:i/>
        </w:rPr>
      </w:pPr>
      <w:r w:rsidRPr="00597731">
        <w:rPr>
          <w:rStyle w:val="Znakapoznpodarou"/>
          <w:rFonts w:ascii="Cambria" w:hAnsi="Cambria"/>
          <w:i/>
        </w:rPr>
        <w:footnoteRef/>
      </w:r>
      <w:r w:rsidRPr="00597731">
        <w:rPr>
          <w:rFonts w:ascii="Cambria" w:hAnsi="Cambria"/>
          <w:i/>
        </w:rPr>
        <w:t xml:space="preserve"> </w:t>
      </w:r>
      <w:r w:rsidRPr="006D5B3F">
        <w:rPr>
          <w:rFonts w:ascii="Cambria" w:hAnsi="Cambria" w:cs="Arial"/>
          <w:i/>
        </w:rPr>
        <w:t>Tento přepočet musí být organizace schopna jednoznačně doložit.</w:t>
      </w:r>
    </w:p>
  </w:footnote>
  <w:footnote w:id="11">
    <w:p w:rsidR="00561286" w:rsidRDefault="00561286" w:rsidP="006533FD">
      <w:pPr>
        <w:widowControl w:val="0"/>
        <w:autoSpaceDE w:val="0"/>
        <w:autoSpaceDN w:val="0"/>
        <w:adjustRightInd w:val="0"/>
        <w:spacing w:after="60" w:line="240" w:lineRule="auto"/>
        <w:jc w:val="both"/>
      </w:pPr>
      <w:r w:rsidRPr="00597731">
        <w:rPr>
          <w:rStyle w:val="Znakapoznpodarou"/>
          <w:rFonts w:ascii="Cambria" w:hAnsi="Cambria"/>
          <w:i/>
          <w:sz w:val="20"/>
          <w:szCs w:val="20"/>
        </w:rPr>
        <w:footnoteRef/>
      </w:r>
      <w:r w:rsidRPr="00597731">
        <w:rPr>
          <w:rFonts w:ascii="Cambria" w:hAnsi="Cambria"/>
          <w:i/>
          <w:sz w:val="20"/>
          <w:szCs w:val="20"/>
        </w:rPr>
        <w:t xml:space="preserve"> </w:t>
      </w:r>
      <w:r w:rsidRPr="006D5B3F">
        <w:rPr>
          <w:rFonts w:ascii="Cambria" w:hAnsi="Cambria" w:cs="Arial"/>
          <w:i/>
          <w:sz w:val="20"/>
          <w:szCs w:val="20"/>
        </w:rPr>
        <w:t>V sociálních službách vykonávají odbornou činnost - a) sociální pracovníci, b) pracovníci v sociálních službách, c) zdravotničtí pracovníci, d) pedagogič</w:t>
      </w:r>
      <w:r w:rsidRPr="00D2756E">
        <w:rPr>
          <w:rFonts w:ascii="Cambria" w:hAnsi="Cambria" w:cs="Arial"/>
          <w:i/>
          <w:sz w:val="20"/>
          <w:szCs w:val="20"/>
        </w:rPr>
        <w:t>tí pracovníci, e) manželští a rodinní poradci a další odborní pracovníci, kteří přímo poskytují sociální služby.</w:t>
      </w:r>
      <w:r>
        <w:rPr>
          <w:rFonts w:ascii="Arial" w:hAnsi="Arial" w:cs="Arial"/>
          <w:sz w:val="16"/>
          <w:szCs w:val="16"/>
        </w:rPr>
        <w:t xml:space="preserve"> </w:t>
      </w:r>
    </w:p>
  </w:footnote>
  <w:footnote w:id="12">
    <w:p w:rsidR="00561286" w:rsidRPr="00970D1A" w:rsidRDefault="00561286" w:rsidP="006533FD">
      <w:pPr>
        <w:pStyle w:val="Textpoznpodarou"/>
        <w:spacing w:after="120"/>
        <w:jc w:val="both"/>
        <w:rPr>
          <w:strike/>
        </w:rPr>
      </w:pPr>
      <w:r>
        <w:rPr>
          <w:rStyle w:val="Znakapoznpodarou"/>
          <w:rFonts w:ascii="Cambria" w:hAnsi="Cambria"/>
        </w:rPr>
        <w:footnoteRef/>
      </w:r>
      <w:r>
        <w:rPr>
          <w:rFonts w:ascii="Cambria" w:hAnsi="Cambria"/>
        </w:rPr>
        <w:t xml:space="preserve"> </w:t>
      </w:r>
      <w:r>
        <w:rPr>
          <w:rFonts w:ascii="Cambria" w:hAnsi="Cambria" w:cs="Arial"/>
          <w:i/>
        </w:rPr>
        <w:t xml:space="preserve">V případě služeb – pečovatelská služba, osobní asistence – se při výpočtu úhrady zahrnují </w:t>
      </w:r>
      <w:r w:rsidRPr="003B5BDC">
        <w:rPr>
          <w:rFonts w:ascii="Cambria" w:hAnsi="Cambria" w:cs="Arial"/>
          <w:i/>
        </w:rPr>
        <w:t>pouze odborní pracovníci v sociálních službách.</w:t>
      </w:r>
    </w:p>
  </w:footnote>
  <w:footnote w:id="13">
    <w:p w:rsidR="00561286" w:rsidRDefault="00561286" w:rsidP="006533FD">
      <w:pPr>
        <w:pStyle w:val="Textpoznpodarou"/>
        <w:spacing w:after="120"/>
        <w:jc w:val="both"/>
      </w:pPr>
      <w:r>
        <w:rPr>
          <w:rStyle w:val="Znakapoznpodarou"/>
          <w:rFonts w:ascii="Cambria" w:hAnsi="Cambria"/>
        </w:rPr>
        <w:footnoteRef/>
      </w:r>
      <w:r>
        <w:rPr>
          <w:rFonts w:ascii="Cambria" w:hAnsi="Cambria"/>
        </w:rPr>
        <w:t xml:space="preserve">  </w:t>
      </w:r>
      <w:r>
        <w:rPr>
          <w:rFonts w:ascii="Cambria" w:hAnsi="Cambria" w:cs="Arial"/>
          <w:i/>
        </w:rPr>
        <w:t xml:space="preserve">Např. rok má 2088 pracovních hodin (fond </w:t>
      </w:r>
      <w:proofErr w:type="spellStart"/>
      <w:r>
        <w:rPr>
          <w:rFonts w:ascii="Cambria" w:hAnsi="Cambria" w:cs="Arial"/>
          <w:i/>
        </w:rPr>
        <w:t>prac</w:t>
      </w:r>
      <w:proofErr w:type="spellEnd"/>
      <w:r>
        <w:rPr>
          <w:rFonts w:ascii="Cambria" w:hAnsi="Cambria" w:cs="Arial"/>
          <w:i/>
        </w:rPr>
        <w:t xml:space="preserve">. </w:t>
      </w:r>
      <w:proofErr w:type="gramStart"/>
      <w:r>
        <w:rPr>
          <w:rFonts w:ascii="Cambria" w:hAnsi="Cambria" w:cs="Arial"/>
          <w:i/>
        </w:rPr>
        <w:t>doby</w:t>
      </w:r>
      <w:proofErr w:type="gramEnd"/>
      <w:r>
        <w:rPr>
          <w:rFonts w:ascii="Cambria" w:hAnsi="Cambria" w:cs="Arial"/>
          <w:i/>
        </w:rPr>
        <w:t xml:space="preserve"> při 8hodinové </w:t>
      </w:r>
      <w:proofErr w:type="spellStart"/>
      <w:r>
        <w:rPr>
          <w:rFonts w:ascii="Cambria" w:hAnsi="Cambria" w:cs="Arial"/>
          <w:i/>
        </w:rPr>
        <w:t>prac</w:t>
      </w:r>
      <w:proofErr w:type="spellEnd"/>
      <w:r>
        <w:rPr>
          <w:rFonts w:ascii="Cambria" w:hAnsi="Cambria" w:cs="Arial"/>
          <w:i/>
        </w:rPr>
        <w:t xml:space="preserve">. době a 5denním </w:t>
      </w:r>
      <w:proofErr w:type="spellStart"/>
      <w:r>
        <w:rPr>
          <w:rFonts w:ascii="Cambria" w:hAnsi="Cambria" w:cs="Arial"/>
          <w:i/>
        </w:rPr>
        <w:t>prac</w:t>
      </w:r>
      <w:proofErr w:type="spellEnd"/>
      <w:r>
        <w:rPr>
          <w:rFonts w:ascii="Cambria" w:hAnsi="Cambria" w:cs="Arial"/>
          <w:i/>
        </w:rPr>
        <w:t>. týdnu) – za předpokladu, že 60% fondu pracovní doby věnuje pracovník pracující na celý úvazek přímo klientovi, pak tento údaj představuje 1252 hodin (zaokrouhleno na 1250 hodin ročně)</w:t>
      </w:r>
      <w:r>
        <w:rPr>
          <w:rFonts w:ascii="Cambria" w:hAnsi="Cambria"/>
        </w:rPr>
        <w:t>.</w:t>
      </w:r>
    </w:p>
  </w:footnote>
  <w:footnote w:id="14">
    <w:p w:rsidR="00561286" w:rsidRDefault="00561286" w:rsidP="006533FD">
      <w:pPr>
        <w:jc w:val="both"/>
      </w:pPr>
      <w:r>
        <w:rPr>
          <w:rStyle w:val="Znakapoznpodarou"/>
        </w:rPr>
        <w:footnoteRef/>
      </w:r>
      <w:r>
        <w:t xml:space="preserve"> </w:t>
      </w:r>
      <w:r>
        <w:rPr>
          <w:rFonts w:ascii="Cambria" w:hAnsi="Cambria" w:cs="Arial"/>
          <w:i/>
          <w:sz w:val="20"/>
          <w:szCs w:val="20"/>
        </w:rPr>
        <w:t>Významnou roli ve spolufinancování služeb hrají zejména prostředky z obecních samospráv, které jsou součástí stanoveného podílu spolufinancování služeb z jiných zdrojů. V rámci povinného podílu spolufinancování služeb je tedy nezbytné zohlednit i výši podílu obecních samospráv na financování služeb.</w:t>
      </w:r>
    </w:p>
    <w:p w:rsidR="00561286" w:rsidRDefault="00561286" w:rsidP="006533FD">
      <w:pPr>
        <w:pStyle w:val="Textpoznpodarou"/>
      </w:pPr>
    </w:p>
  </w:footnote>
  <w:footnote w:id="15">
    <w:p w:rsidR="00561286" w:rsidRPr="006D5B3F" w:rsidRDefault="00561286" w:rsidP="006533FD">
      <w:pPr>
        <w:pStyle w:val="Textpoznpodarou"/>
        <w:spacing w:after="60"/>
        <w:jc w:val="both"/>
        <w:rPr>
          <w:rFonts w:ascii="Cambria" w:hAnsi="Cambria" w:cs="Arial"/>
          <w:i/>
        </w:rPr>
      </w:pPr>
      <w:r w:rsidRPr="00597731">
        <w:rPr>
          <w:rStyle w:val="Znakapoznpodarou"/>
          <w:rFonts w:ascii="Cambria" w:hAnsi="Cambria"/>
          <w:i/>
        </w:rPr>
        <w:footnoteRef/>
      </w:r>
      <w:r w:rsidRPr="00597731">
        <w:rPr>
          <w:rFonts w:ascii="Cambria" w:hAnsi="Cambria"/>
          <w:i/>
        </w:rPr>
        <w:t xml:space="preserve"> </w:t>
      </w:r>
      <w:r w:rsidRPr="006D5B3F">
        <w:rPr>
          <w:rFonts w:ascii="Cambria" w:hAnsi="Cambria" w:cs="Arial"/>
          <w:i/>
        </w:rPr>
        <w:t xml:space="preserve">Je-li podíl úvazků ostatních pracovníků vůči pracovníkům </w:t>
      </w:r>
      <w:r w:rsidRPr="00597731">
        <w:rPr>
          <w:rFonts w:ascii="Cambria" w:hAnsi="Cambria"/>
          <w:i/>
        </w:rPr>
        <w:t>vykonávajícím odbornou činnost</w:t>
      </w:r>
      <w:r w:rsidRPr="006D5B3F">
        <w:rPr>
          <w:rFonts w:ascii="Cambria" w:hAnsi="Cambria" w:cs="Arial"/>
          <w:i/>
        </w:rPr>
        <w:t xml:space="preserve"> vyšší než 30%, pak se započte pouze 0,3 úvazku ostatních pracovníků na 1 úvazek </w:t>
      </w:r>
      <w:r w:rsidRPr="00597731">
        <w:rPr>
          <w:rFonts w:ascii="Cambria" w:hAnsi="Cambria"/>
          <w:i/>
        </w:rPr>
        <w:t>pracovníků vykonávajících odbornou činnost</w:t>
      </w:r>
      <w:r w:rsidRPr="006D5B3F">
        <w:rPr>
          <w:rFonts w:ascii="Cambria" w:hAnsi="Cambria" w:cs="Arial"/>
          <w:i/>
        </w:rPr>
        <w:t>.</w:t>
      </w:r>
    </w:p>
    <w:p w:rsidR="00561286" w:rsidRPr="00597731" w:rsidRDefault="00561286" w:rsidP="006533FD">
      <w:pPr>
        <w:rPr>
          <w:rFonts w:ascii="Cambria" w:hAnsi="Cambria"/>
          <w:i/>
          <w:sz w:val="20"/>
          <w:szCs w:val="20"/>
        </w:rPr>
      </w:pPr>
      <w:r w:rsidRPr="00597731">
        <w:rPr>
          <w:rFonts w:ascii="Cambria" w:hAnsi="Cambria" w:cs="Arial"/>
          <w:i/>
          <w:sz w:val="20"/>
          <w:szCs w:val="20"/>
        </w:rPr>
        <w:t xml:space="preserve">Je-li podíl úvazků ostatních pracovníků vůči </w:t>
      </w:r>
      <w:r w:rsidRPr="00597731">
        <w:rPr>
          <w:rFonts w:ascii="Cambria" w:hAnsi="Cambria"/>
          <w:i/>
          <w:sz w:val="20"/>
          <w:szCs w:val="20"/>
        </w:rPr>
        <w:t xml:space="preserve">pracovníkům vykonávajícím odbornou činnost </w:t>
      </w:r>
      <w:r w:rsidRPr="00597731">
        <w:rPr>
          <w:rFonts w:ascii="Cambria" w:hAnsi="Cambria" w:cs="Arial"/>
          <w:i/>
          <w:sz w:val="20"/>
          <w:szCs w:val="20"/>
        </w:rPr>
        <w:t>nižší než 30%, pak se započte organizací v žádosti uvedený počet úvazků ostatních pracovníků.</w:t>
      </w:r>
    </w:p>
  </w:footnote>
  <w:footnote w:id="16">
    <w:p w:rsidR="00561286" w:rsidRDefault="00561286" w:rsidP="006533FD">
      <w:pPr>
        <w:pStyle w:val="Textpoznpodarou"/>
      </w:pPr>
      <w:r w:rsidRPr="00597731">
        <w:rPr>
          <w:rStyle w:val="Znakapoznpodarou"/>
          <w:rFonts w:ascii="Cambria" w:hAnsi="Cambria"/>
          <w:i/>
        </w:rPr>
        <w:footnoteRef/>
      </w:r>
      <w:r w:rsidRPr="00597731">
        <w:rPr>
          <w:rFonts w:ascii="Cambria" w:hAnsi="Cambria"/>
          <w:i/>
        </w:rPr>
        <w:t xml:space="preserve"> Viz Metodika MPSV pro poskytování dotací ze státního rozpočtu krajům a Hlavnímu městu Praze r. 2017.</w:t>
      </w:r>
    </w:p>
  </w:footnote>
  <w:footnote w:id="17">
    <w:p w:rsidR="00561286" w:rsidRPr="00597731" w:rsidRDefault="00561286">
      <w:pPr>
        <w:pStyle w:val="Textpoznpodarou"/>
        <w:rPr>
          <w:rFonts w:ascii="Cambria" w:hAnsi="Cambria"/>
          <w:i/>
        </w:rPr>
      </w:pPr>
      <w:r w:rsidRPr="00597731">
        <w:rPr>
          <w:rStyle w:val="Znakapoznpodarou"/>
          <w:rFonts w:ascii="Cambria" w:hAnsi="Cambria"/>
          <w:i/>
        </w:rPr>
        <w:footnoteRef/>
      </w:r>
      <w:r w:rsidRPr="00597731">
        <w:rPr>
          <w:rFonts w:ascii="Cambria" w:hAnsi="Cambria"/>
          <w:i/>
        </w:rPr>
        <w:t xml:space="preserve"> V případě řešení specifických potřeb uživatelů poskytovatelem sociálních služeb, lze tento fakt zohlednit vyšší finanční podporou (vždy však musí jít o poskytování základních činností dle ZSS a dle prováděcí vyhlášky k ZSS).</w:t>
      </w:r>
    </w:p>
  </w:footnote>
  <w:footnote w:id="18">
    <w:p w:rsidR="00561286" w:rsidRDefault="00561286" w:rsidP="006533FD">
      <w:pPr>
        <w:pStyle w:val="Textpoznpodarou"/>
      </w:pPr>
      <w:r w:rsidRPr="00597731">
        <w:rPr>
          <w:rStyle w:val="Znakapoznpodarou"/>
          <w:rFonts w:ascii="Cambria" w:hAnsi="Cambria"/>
          <w:i/>
        </w:rPr>
        <w:footnoteRef/>
      </w:r>
      <w:r w:rsidRPr="00597731">
        <w:rPr>
          <w:rFonts w:ascii="Cambria" w:hAnsi="Cambria"/>
          <w:i/>
        </w:rPr>
        <w:t xml:space="preserve"> Viz Metodika MPSV pro poskytování dotací ze státního rozpočtu krajům a Hlavnímu městu Praze r. 2017</w:t>
      </w:r>
    </w:p>
  </w:footnote>
  <w:footnote w:id="19">
    <w:p w:rsidR="00561286" w:rsidRPr="00597731" w:rsidRDefault="00561286" w:rsidP="006533FD">
      <w:pPr>
        <w:pStyle w:val="Textpoznpodarou"/>
        <w:spacing w:after="60"/>
        <w:rPr>
          <w:i/>
        </w:rPr>
      </w:pPr>
      <w:r w:rsidRPr="00597731">
        <w:rPr>
          <w:rStyle w:val="Znakapoznpodarou"/>
          <w:rFonts w:ascii="Cambria" w:hAnsi="Cambria"/>
          <w:i/>
        </w:rPr>
        <w:footnoteRef/>
      </w:r>
      <w:r w:rsidRPr="00597731">
        <w:rPr>
          <w:rFonts w:ascii="Cambria" w:hAnsi="Cambria"/>
          <w:i/>
        </w:rPr>
        <w:t xml:space="preserve"> </w:t>
      </w:r>
      <w:r w:rsidRPr="006D5B3F">
        <w:rPr>
          <w:rFonts w:ascii="Cambria" w:hAnsi="Cambria" w:cs="Arial"/>
          <w:i/>
        </w:rPr>
        <w:t>Využije se obdobného výpočtu jako v r. 2015.</w:t>
      </w:r>
    </w:p>
  </w:footnote>
  <w:footnote w:id="20">
    <w:p w:rsidR="00561286" w:rsidRPr="00597731" w:rsidRDefault="00561286" w:rsidP="006533FD">
      <w:pPr>
        <w:pStyle w:val="Textpoznpodarou"/>
        <w:spacing w:after="60"/>
        <w:rPr>
          <w:i/>
        </w:rPr>
      </w:pPr>
      <w:r w:rsidRPr="00597731">
        <w:rPr>
          <w:rStyle w:val="Znakapoznpodarou"/>
          <w:rFonts w:ascii="Cambria" w:hAnsi="Cambria"/>
          <w:i/>
        </w:rPr>
        <w:footnoteRef/>
      </w:r>
      <w:r w:rsidRPr="00597731">
        <w:rPr>
          <w:rFonts w:ascii="Cambria" w:hAnsi="Cambria"/>
          <w:i/>
        </w:rPr>
        <w:t xml:space="preserve"> </w:t>
      </w:r>
      <w:r w:rsidRPr="006D5B3F">
        <w:rPr>
          <w:rFonts w:ascii="Cambria" w:hAnsi="Cambria" w:cs="Arial"/>
          <w:i/>
        </w:rPr>
        <w:t>Tento přepočet musí být organizace schopna jednoznačně doložit.</w:t>
      </w:r>
    </w:p>
  </w:footnote>
  <w:footnote w:id="21">
    <w:p w:rsidR="00561286" w:rsidRPr="00597731" w:rsidRDefault="00561286" w:rsidP="006533FD">
      <w:pPr>
        <w:widowControl w:val="0"/>
        <w:autoSpaceDE w:val="0"/>
        <w:autoSpaceDN w:val="0"/>
        <w:adjustRightInd w:val="0"/>
        <w:spacing w:after="60" w:line="240" w:lineRule="auto"/>
        <w:jc w:val="both"/>
        <w:rPr>
          <w:rFonts w:ascii="Cambria" w:hAnsi="Cambria" w:cs="Arial"/>
          <w:i/>
          <w:sz w:val="20"/>
          <w:szCs w:val="20"/>
        </w:rPr>
      </w:pPr>
      <w:r w:rsidRPr="00597731">
        <w:rPr>
          <w:rStyle w:val="Znakapoznpodarou"/>
          <w:rFonts w:ascii="Cambria" w:hAnsi="Cambria"/>
          <w:i/>
          <w:sz w:val="20"/>
          <w:szCs w:val="20"/>
        </w:rPr>
        <w:footnoteRef/>
      </w:r>
      <w:r w:rsidRPr="00597731">
        <w:rPr>
          <w:rFonts w:ascii="Cambria" w:hAnsi="Cambria"/>
          <w:i/>
          <w:sz w:val="20"/>
          <w:szCs w:val="20"/>
        </w:rPr>
        <w:t xml:space="preserve"> </w:t>
      </w:r>
      <w:r w:rsidRPr="006D5B3F">
        <w:rPr>
          <w:rFonts w:ascii="Cambria" w:hAnsi="Cambria" w:cs="Arial"/>
          <w:i/>
          <w:sz w:val="20"/>
          <w:szCs w:val="20"/>
        </w:rPr>
        <w:t xml:space="preserve">V </w:t>
      </w:r>
      <w:r w:rsidRPr="006D5B3F">
        <w:rPr>
          <w:rFonts w:ascii="Cambria" w:hAnsi="Cambria" w:cs="Arial"/>
          <w:b/>
          <w:i/>
          <w:sz w:val="20"/>
          <w:szCs w:val="20"/>
        </w:rPr>
        <w:t>sociálních službách vykonávají odbornou činnost</w:t>
      </w:r>
      <w:r w:rsidRPr="006D5B3F">
        <w:rPr>
          <w:rFonts w:ascii="Cambria" w:hAnsi="Cambria" w:cs="Arial"/>
          <w:i/>
          <w:sz w:val="20"/>
          <w:szCs w:val="20"/>
        </w:rPr>
        <w:t xml:space="preserve"> - a) sociální pracovníci, b) pracovníci v sociálních službách, c) zdravotničtí pracovníci, d) pedagogičtí pracovníci, e) manželští a rodinní poradci a další odborní pracovníci, kteří přímo poskytují sociální služby.</w:t>
      </w:r>
      <w:r w:rsidRPr="00597731">
        <w:rPr>
          <w:rFonts w:ascii="Cambria" w:hAnsi="Cambria" w:cs="Arial"/>
          <w:i/>
          <w:sz w:val="20"/>
          <w:szCs w:val="20"/>
        </w:rPr>
        <w:t xml:space="preserve"> </w:t>
      </w:r>
    </w:p>
    <w:p w:rsidR="00561286" w:rsidRDefault="00561286" w:rsidP="006533FD">
      <w:pPr>
        <w:widowControl w:val="0"/>
        <w:autoSpaceDE w:val="0"/>
        <w:autoSpaceDN w:val="0"/>
        <w:adjustRightInd w:val="0"/>
        <w:spacing w:after="60" w:line="240" w:lineRule="auto"/>
        <w:jc w:val="both"/>
      </w:pPr>
    </w:p>
  </w:footnote>
  <w:footnote w:id="22">
    <w:p w:rsidR="00561286" w:rsidRPr="00597731" w:rsidRDefault="00561286" w:rsidP="006533FD">
      <w:pPr>
        <w:pStyle w:val="Textpoznpodarou"/>
        <w:spacing w:after="60"/>
        <w:jc w:val="both"/>
        <w:rPr>
          <w:rFonts w:ascii="Cambria" w:hAnsi="Cambria"/>
          <w:i/>
        </w:rPr>
      </w:pPr>
      <w:r w:rsidRPr="00597731">
        <w:rPr>
          <w:rStyle w:val="Znakapoznpodarou"/>
          <w:rFonts w:ascii="Cambria" w:hAnsi="Cambria"/>
          <w:i/>
        </w:rPr>
        <w:footnoteRef/>
      </w:r>
      <w:r w:rsidRPr="00597731">
        <w:rPr>
          <w:rFonts w:ascii="Cambria" w:hAnsi="Cambria"/>
          <w:i/>
        </w:rPr>
        <w:t xml:space="preserve"> </w:t>
      </w:r>
      <w:r w:rsidRPr="006D5B3F">
        <w:rPr>
          <w:rFonts w:ascii="Cambria" w:hAnsi="Cambria" w:cs="Arial"/>
          <w:i/>
        </w:rPr>
        <w:t>Výše údaje ve výpočtu dotace byla stanovena na základě analýzy podílu pracovníků</w:t>
      </w:r>
      <w:r w:rsidRPr="00597731">
        <w:rPr>
          <w:rFonts w:ascii="Cambria" w:hAnsi="Cambria"/>
          <w:i/>
        </w:rPr>
        <w:t xml:space="preserve"> vykonávajících odbornou činnost</w:t>
      </w:r>
      <w:r w:rsidRPr="006D5B3F">
        <w:rPr>
          <w:rFonts w:ascii="Cambria" w:hAnsi="Cambria" w:cs="Arial"/>
          <w:i/>
        </w:rPr>
        <w:t xml:space="preserve"> a ostatních pracovníků u jednotlivých druhů sociálních služeb, a to na základě údajů ze žádostí poskytovatelů sociálních služeb o dotace ze</w:t>
      </w:r>
      <w:r w:rsidRPr="00D2756E">
        <w:rPr>
          <w:rFonts w:ascii="Cambria" w:hAnsi="Cambria" w:cs="Arial"/>
          <w:i/>
        </w:rPr>
        <w:t xml:space="preserve"> státního rozpočtu za roky 2011 až 2013 a výkazů sociálních služeb za rok 2011 v  kraji</w:t>
      </w:r>
      <w:r w:rsidRPr="00597731">
        <w:rPr>
          <w:rFonts w:ascii="Cambria" w:hAnsi="Cambria"/>
          <w:i/>
        </w:rPr>
        <w:t xml:space="preserve">. </w:t>
      </w:r>
    </w:p>
    <w:p w:rsidR="00561286" w:rsidRPr="006D5B3F" w:rsidRDefault="00561286" w:rsidP="006533FD">
      <w:pPr>
        <w:pStyle w:val="Textpoznpodarou"/>
        <w:spacing w:after="60"/>
        <w:jc w:val="both"/>
        <w:rPr>
          <w:rFonts w:ascii="Cambria" w:hAnsi="Cambria" w:cs="Arial"/>
          <w:i/>
        </w:rPr>
      </w:pPr>
      <w:r w:rsidRPr="006D5B3F">
        <w:rPr>
          <w:rFonts w:ascii="Cambria" w:hAnsi="Cambria" w:cs="Arial"/>
          <w:i/>
        </w:rPr>
        <w:t xml:space="preserve">Je-li podíl úvazků ostatních pracovníků vůči pracovníkům </w:t>
      </w:r>
      <w:r w:rsidRPr="00597731">
        <w:rPr>
          <w:rFonts w:ascii="Cambria" w:hAnsi="Cambria"/>
          <w:i/>
        </w:rPr>
        <w:t>vykonávajícím odbornou činnost</w:t>
      </w:r>
      <w:r w:rsidRPr="006D5B3F">
        <w:rPr>
          <w:rFonts w:ascii="Cambria" w:hAnsi="Cambria" w:cs="Arial"/>
          <w:i/>
        </w:rPr>
        <w:t xml:space="preserve"> vyšší než 30%, pak se započte pouze 0,3 úvazku ostatních pracovníků na 1 úvazek </w:t>
      </w:r>
      <w:r w:rsidRPr="00597731">
        <w:rPr>
          <w:rFonts w:ascii="Cambria" w:hAnsi="Cambria"/>
          <w:i/>
        </w:rPr>
        <w:t>pracovníků vykonávajících odbornou činnost</w:t>
      </w:r>
      <w:r w:rsidRPr="006D5B3F">
        <w:rPr>
          <w:rFonts w:ascii="Cambria" w:hAnsi="Cambria" w:cs="Arial"/>
          <w:i/>
        </w:rPr>
        <w:t>.</w:t>
      </w:r>
    </w:p>
    <w:p w:rsidR="00561286" w:rsidRDefault="00561286" w:rsidP="006533FD">
      <w:pPr>
        <w:pStyle w:val="Textpoznpodarou"/>
        <w:spacing w:after="60"/>
        <w:jc w:val="both"/>
      </w:pPr>
      <w:r w:rsidRPr="006D5B3F">
        <w:rPr>
          <w:rFonts w:ascii="Cambria" w:hAnsi="Cambria" w:cs="Arial"/>
          <w:i/>
        </w:rPr>
        <w:t xml:space="preserve">Je-li podíl úvazků ostatních pracovníků vůči pracovníkům </w:t>
      </w:r>
      <w:r w:rsidRPr="00597731">
        <w:rPr>
          <w:rFonts w:ascii="Cambria" w:hAnsi="Cambria"/>
          <w:i/>
        </w:rPr>
        <w:t>vykonávajícím odbornou činnost</w:t>
      </w:r>
      <w:r w:rsidRPr="006D5B3F">
        <w:rPr>
          <w:rFonts w:ascii="Cambria" w:hAnsi="Cambria" w:cs="Arial"/>
          <w:i/>
        </w:rPr>
        <w:t xml:space="preserve"> nižší než 30%, pak se započte organizací v žádosti uvedený počet úvazků ostatních pracovníků.</w:t>
      </w:r>
    </w:p>
  </w:footnote>
  <w:footnote w:id="23">
    <w:p w:rsidR="00561286" w:rsidRPr="00597731" w:rsidRDefault="00561286" w:rsidP="006533FD">
      <w:pPr>
        <w:pStyle w:val="Default"/>
        <w:spacing w:before="120" w:after="120"/>
        <w:jc w:val="both"/>
        <w:rPr>
          <w:rFonts w:ascii="Cambria" w:hAnsi="Cambria" w:cs="Times New Roman"/>
          <w:b/>
          <w:i/>
          <w:sz w:val="20"/>
          <w:szCs w:val="20"/>
        </w:rPr>
      </w:pPr>
      <w:r w:rsidRPr="00597731">
        <w:rPr>
          <w:rStyle w:val="Znakapoznpodarou"/>
          <w:rFonts w:ascii="Cambria" w:hAnsi="Cambria"/>
          <w:i/>
          <w:sz w:val="20"/>
          <w:szCs w:val="20"/>
        </w:rPr>
        <w:footnoteRef/>
      </w:r>
      <w:r w:rsidRPr="00597731">
        <w:rPr>
          <w:rFonts w:ascii="Cambria" w:hAnsi="Cambria"/>
          <w:i/>
          <w:sz w:val="20"/>
          <w:szCs w:val="20"/>
        </w:rPr>
        <w:t xml:space="preserve"> </w:t>
      </w:r>
      <w:r w:rsidRPr="00597731">
        <w:rPr>
          <w:rFonts w:ascii="Cambria" w:hAnsi="Cambria" w:cs="Times New Roman"/>
          <w:i/>
          <w:sz w:val="20"/>
          <w:szCs w:val="20"/>
        </w:rPr>
        <w:t>Existují velké rozdíly mezi jednotlivými poskytovateli této služby ve výši průměrných celkových nákladů v přepočtu na 1 úvazek pracovníka. V rámci vypočtených hodnot není zohledněna intenzita práce vůči klientovi.</w:t>
      </w:r>
    </w:p>
    <w:p w:rsidR="00561286" w:rsidRDefault="00561286" w:rsidP="006533FD">
      <w:pPr>
        <w:pStyle w:val="Textpoznpodarou"/>
      </w:pPr>
    </w:p>
  </w:footnote>
  <w:footnote w:id="24">
    <w:p w:rsidR="00561286" w:rsidRPr="00597731" w:rsidRDefault="00561286" w:rsidP="006533FD">
      <w:pPr>
        <w:pStyle w:val="Textpoznpodarou"/>
        <w:jc w:val="both"/>
        <w:rPr>
          <w:rFonts w:ascii="Cambria" w:hAnsi="Cambria"/>
          <w:i/>
        </w:rPr>
      </w:pPr>
      <w:r w:rsidRPr="00597731">
        <w:rPr>
          <w:rStyle w:val="Znakapoznpodarou"/>
          <w:rFonts w:ascii="Cambria" w:hAnsi="Cambria"/>
          <w:i/>
        </w:rPr>
        <w:footnoteRef/>
      </w:r>
      <w:r w:rsidRPr="00597731">
        <w:rPr>
          <w:rFonts w:ascii="Cambria" w:hAnsi="Cambria"/>
          <w:i/>
        </w:rPr>
        <w:t xml:space="preserve"> </w:t>
      </w:r>
      <w:r w:rsidRPr="00597731">
        <w:rPr>
          <w:rFonts w:ascii="Cambria" w:hAnsi="Cambria" w:cs="Arial"/>
          <w:i/>
        </w:rPr>
        <w:t>Ambulantní forma služby - týká se pouze nocleháren.</w:t>
      </w:r>
    </w:p>
  </w:footnote>
  <w:footnote w:id="25">
    <w:p w:rsidR="00561286" w:rsidRPr="00597731" w:rsidRDefault="00561286">
      <w:pPr>
        <w:pStyle w:val="Textpoznpodarou"/>
        <w:rPr>
          <w:rFonts w:ascii="Cambria" w:hAnsi="Cambria"/>
          <w:i/>
        </w:rPr>
      </w:pPr>
      <w:r w:rsidRPr="00597731">
        <w:rPr>
          <w:rStyle w:val="Znakapoznpodarou"/>
          <w:rFonts w:ascii="Cambria" w:hAnsi="Cambria"/>
          <w:i/>
        </w:rPr>
        <w:footnoteRef/>
      </w:r>
      <w:r w:rsidRPr="00597731">
        <w:rPr>
          <w:rFonts w:ascii="Cambria" w:hAnsi="Cambria"/>
          <w:i/>
        </w:rPr>
        <w:t xml:space="preserve"> V případě řešení specifických potřeb uživatelů poskytovatelem sociálních služeb, lze tento fakt zohlednit vyšší finanční podporou (vždy však musí jít o poskytování základních činností dle ZSS a dle prováděcí vyhlášky k ZSS).</w:t>
      </w:r>
    </w:p>
  </w:footnote>
  <w:footnote w:id="26">
    <w:p w:rsidR="00561286" w:rsidRPr="00597731" w:rsidRDefault="00561286" w:rsidP="006533FD">
      <w:pPr>
        <w:pStyle w:val="Textpoznpodarou"/>
        <w:rPr>
          <w:rFonts w:ascii="Cambria" w:hAnsi="Cambria"/>
          <w:i/>
        </w:rPr>
      </w:pPr>
      <w:r w:rsidRPr="00597731">
        <w:rPr>
          <w:rStyle w:val="Znakapoznpodarou"/>
          <w:rFonts w:ascii="Cambria" w:hAnsi="Cambria"/>
          <w:i/>
        </w:rPr>
        <w:footnoteRef/>
      </w:r>
      <w:r w:rsidRPr="00597731">
        <w:rPr>
          <w:rFonts w:ascii="Cambria" w:hAnsi="Cambria"/>
          <w:i/>
        </w:rPr>
        <w:t xml:space="preserve"> Opět však budou posuzována specifika služeb, např. nízkokapacitní služby, řešení specifických potřeb uživatelů apod.</w:t>
      </w:r>
    </w:p>
  </w:footnote>
  <w:footnote w:id="27">
    <w:p w:rsidR="00561286" w:rsidRPr="00597731" w:rsidRDefault="00561286">
      <w:pPr>
        <w:pStyle w:val="Textpoznpodarou"/>
        <w:rPr>
          <w:rFonts w:ascii="Cambria" w:hAnsi="Cambria"/>
          <w:i/>
        </w:rPr>
      </w:pPr>
      <w:r w:rsidRPr="00597731">
        <w:rPr>
          <w:rStyle w:val="Znakapoznpodarou"/>
          <w:rFonts w:ascii="Cambria" w:hAnsi="Cambria"/>
          <w:i/>
        </w:rPr>
        <w:footnoteRef/>
      </w:r>
      <w:r w:rsidRPr="00597731">
        <w:rPr>
          <w:rFonts w:ascii="Cambria" w:hAnsi="Cambria"/>
          <w:i/>
        </w:rPr>
        <w:t xml:space="preserve"> V případě řešení specifických potřeb uživatelů poskytovatelem sociálních služeb, lze tento fakt zohlednit vyšší finanční podporou (vždy však musí jít o poskytování základních činností dle ZSS a dle prováděcí vyhlášky k ZSS).</w:t>
      </w:r>
    </w:p>
  </w:footnote>
  <w:footnote w:id="28">
    <w:p w:rsidR="00561286" w:rsidRPr="001C6585" w:rsidRDefault="00561286" w:rsidP="006533FD">
      <w:pPr>
        <w:pStyle w:val="Textpoznpodarou"/>
        <w:rPr>
          <w:rFonts w:asciiTheme="majorHAnsi" w:hAnsiTheme="majorHAnsi"/>
          <w:i/>
        </w:rPr>
      </w:pPr>
      <w:r>
        <w:rPr>
          <w:rStyle w:val="Znakapoznpodarou"/>
        </w:rPr>
        <w:footnoteRef/>
      </w:r>
      <w:r>
        <w:t xml:space="preserve"> </w:t>
      </w:r>
      <w:r w:rsidRPr="001C6585">
        <w:rPr>
          <w:rFonts w:asciiTheme="majorHAnsi" w:hAnsiTheme="majorHAnsi"/>
          <w:i/>
        </w:rPr>
        <w:t>Zákon č. 235/2004 Sb., o dani z přidané hodnoty, ve znění pozdějších předpisů</w:t>
      </w:r>
    </w:p>
  </w:footnote>
  <w:footnote w:id="29">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Viz např. číselník pracovních pozic pro účely vykazování dat o poskytovaných sociálních službách – Metodický pokyn MPSV č. 2/2011.</w:t>
      </w:r>
    </w:p>
  </w:footnote>
  <w:footnote w:id="30">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b/>
          <w:i/>
        </w:rPr>
        <w:t>Nominální (hrubá) mzda</w:t>
      </w:r>
      <w:r>
        <w:rPr>
          <w:rFonts w:ascii="Cambria" w:hAnsi="Cambria" w:cs="Arial"/>
          <w:i/>
        </w:rPr>
        <w:t xml:space="preserve"> – zahrnuje všechny pracovní příjmy (základní mzda nebo plat, příplatky a doplatky ke mzdě nebo platu, prémie a odměny, náhrady mezd a platů, odměny za pracovní pohotovost a jiné složky mzdy nebo platu - nebo výdaje spojené s dovolenou a zákonnými překážkami v práci), které byly v daném období zaměstnancům zúčtovány k výplatě. Jedná se o hrubou mzdu, tj. před snížením o pojistné na všeobecné zdravotní pojištění a sociální zabezpečení, zálohové splátky daně z příjmů fyzických osob a další zákonné nebo se zaměstnancem dohodnuté srážky.</w:t>
      </w:r>
    </w:p>
  </w:footnote>
  <w:footnote w:id="31">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Podle zákona č. 143/1992 Sb., o platu a odměně za pracovní pohotovost v rozpočtových a v některých dalších organizacích a orgánech</w:t>
      </w:r>
    </w:p>
  </w:footnote>
  <w:footnote w:id="32">
    <w:p w:rsidR="00561286" w:rsidRDefault="00561286" w:rsidP="006533FD">
      <w:pPr>
        <w:pStyle w:val="Textpoznpodarou"/>
        <w:jc w:val="both"/>
      </w:pPr>
      <w:r>
        <w:rPr>
          <w:rStyle w:val="Znakapoznpodarou"/>
          <w:rFonts w:ascii="Cambria" w:hAnsi="Cambria"/>
          <w:sz w:val="18"/>
        </w:rPr>
        <w:footnoteRef/>
      </w:r>
      <w:r>
        <w:rPr>
          <w:rFonts w:ascii="Cambria" w:hAnsi="Cambria"/>
          <w:sz w:val="18"/>
        </w:rPr>
        <w:t xml:space="preserve"> </w:t>
      </w:r>
      <w:r>
        <w:rPr>
          <w:rFonts w:ascii="Cambria" w:hAnsi="Cambria" w:cs="Arial"/>
          <w:i/>
        </w:rPr>
        <w:t>Dle vyhlášky MF č. 114/2002 Sb., o fondu kulturních a sociálních potřeb se jedná o odvody do FKSP v organizačních složkách státu, ve státních příspěvkových organizacích a příspěvkových organizacích zřízených územními samosprávnými celky.</w:t>
      </w:r>
    </w:p>
  </w:footnote>
  <w:footnote w:id="33">
    <w:p w:rsidR="00561286" w:rsidRDefault="00561286" w:rsidP="006533FD">
      <w:pPr>
        <w:spacing w:after="0" w:line="240" w:lineRule="auto"/>
        <w:jc w:val="both"/>
      </w:pPr>
      <w:r>
        <w:rPr>
          <w:rStyle w:val="Znakapoznpodarou"/>
          <w:rFonts w:ascii="Cambria" w:hAnsi="Cambria" w:cs="Arial"/>
          <w:sz w:val="18"/>
          <w:szCs w:val="18"/>
        </w:rPr>
        <w:footnoteRef/>
      </w:r>
      <w:r>
        <w:rPr>
          <w:rFonts w:ascii="Cambria" w:hAnsi="Cambria" w:cs="Arial"/>
          <w:sz w:val="18"/>
          <w:szCs w:val="18"/>
        </w:rPr>
        <w:t xml:space="preserve"> </w:t>
      </w:r>
      <w:r>
        <w:rPr>
          <w:rFonts w:ascii="Cambria" w:hAnsi="Cambria" w:cs="Arial"/>
          <w:i/>
          <w:sz w:val="20"/>
          <w:szCs w:val="20"/>
        </w:rPr>
        <w:t>Pojistné podle vyhlášky MF č. 125/1993 Sb., kterou se stanoví podmínky a sazby zákonného pojištění odpovědnosti zaměstnavatele za škodu při pracovním úrazu nebo nemoci z povolání (ve znění pozdějších novel).</w:t>
      </w:r>
    </w:p>
  </w:footnote>
  <w:footnote w:id="34">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Např. pro porovnání osobních výdajů s obvyklou výší v daném oboru, čase a místě lze využít Informační systém o průměrném výdělku (ISPV). Informační systém je dostupný na </w:t>
      </w:r>
      <w:hyperlink r:id="rId1" w:history="1">
        <w:r>
          <w:rPr>
            <w:rStyle w:val="Hypertextovodkaz"/>
            <w:rFonts w:ascii="Cambria" w:hAnsi="Cambria" w:cs="Arial"/>
          </w:rPr>
          <w:t>www.mpsv.cz/ISPV.php</w:t>
        </w:r>
      </w:hyperlink>
    </w:p>
  </w:footnote>
  <w:footnote w:id="35">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Bude zejména předmětem kontroly na místě prováděné poskytovatelem podpory.</w:t>
      </w:r>
    </w:p>
  </w:footnote>
  <w:footnote w:id="36">
    <w:p w:rsidR="00561286" w:rsidRDefault="00561286">
      <w:pPr>
        <w:pStyle w:val="Textpoznpodarou"/>
      </w:pPr>
      <w:r>
        <w:rPr>
          <w:rStyle w:val="Znakapoznpodarou"/>
        </w:rPr>
        <w:footnoteRef/>
      </w:r>
      <w:r>
        <w:t xml:space="preserve"> </w:t>
      </w:r>
      <w:r w:rsidRPr="00271E6C">
        <w:rPr>
          <w:i/>
        </w:rPr>
        <w:t>Nařízení vlády č. 178/2001 Sb., kterým se stanoví podmínky ochrany zdraví zaměstnanců při práci, ve znění pozdějších předpisů.</w:t>
      </w:r>
    </w:p>
  </w:footnote>
  <w:footnote w:id="37">
    <w:p w:rsidR="00561286" w:rsidRDefault="00561286">
      <w:pPr>
        <w:pStyle w:val="Textpoznpodarou"/>
      </w:pPr>
      <w:r>
        <w:rPr>
          <w:rStyle w:val="Znakapoznpodarou"/>
        </w:rPr>
        <w:footnoteRef/>
      </w:r>
      <w:r>
        <w:t xml:space="preserve"> </w:t>
      </w:r>
      <w:r w:rsidRPr="00271E6C">
        <w:rPr>
          <w:i/>
        </w:rPr>
        <w:t>§ 18a a 35a zákona č. 20/1966 Sb., o péči o zdraví lidu, v platném znění</w:t>
      </w:r>
    </w:p>
  </w:footnote>
  <w:footnote w:id="38">
    <w:p w:rsidR="00561286" w:rsidRDefault="00561286">
      <w:pPr>
        <w:pStyle w:val="Textpoznpodarou"/>
      </w:pPr>
      <w:r>
        <w:rPr>
          <w:rStyle w:val="Znakapoznpodarou"/>
        </w:rPr>
        <w:footnoteRef/>
      </w:r>
      <w:r>
        <w:t xml:space="preserve"> </w:t>
      </w:r>
      <w:r w:rsidRPr="00271E6C">
        <w:rPr>
          <w:i/>
        </w:rPr>
        <w:t>Například § 230 zákoníku práce.</w:t>
      </w:r>
    </w:p>
  </w:footnote>
  <w:footnote w:id="39">
    <w:p w:rsidR="00561286" w:rsidRDefault="00561286">
      <w:pPr>
        <w:pStyle w:val="Textpoznpodarou"/>
      </w:pPr>
      <w:r>
        <w:rPr>
          <w:rStyle w:val="Znakapoznpodarou"/>
        </w:rPr>
        <w:footnoteRef/>
      </w:r>
      <w:r>
        <w:t xml:space="preserve"> </w:t>
      </w:r>
      <w:r w:rsidRPr="00271E6C">
        <w:rPr>
          <w:i/>
        </w:rPr>
        <w:t>Zákon č. 435/2004 Sb., o zaměstnanosti.</w:t>
      </w:r>
    </w:p>
  </w:footnote>
  <w:footnote w:id="40">
    <w:p w:rsidR="00561286" w:rsidRDefault="00561286" w:rsidP="00D83E8B">
      <w:pPr>
        <w:pStyle w:val="Textpoznpodarou"/>
      </w:pPr>
      <w:r>
        <w:rPr>
          <w:rStyle w:val="Znakapoznpodarou"/>
        </w:rPr>
        <w:footnoteRef/>
      </w:r>
      <w:r>
        <w:t xml:space="preserve"> </w:t>
      </w:r>
      <w:r w:rsidRPr="00271E6C">
        <w:rPr>
          <w:i/>
        </w:rPr>
        <w:t xml:space="preserve">Zákon </w:t>
      </w:r>
      <w:r w:rsidRPr="00D83E8B">
        <w:rPr>
          <w:rFonts w:asciiTheme="minorHAnsi" w:hAnsiTheme="minorHAnsi"/>
          <w:i/>
        </w:rPr>
        <w:t xml:space="preserve">č. </w:t>
      </w:r>
      <w:r w:rsidRPr="00D83E8B">
        <w:rPr>
          <w:rFonts w:asciiTheme="minorHAnsi" w:eastAsiaTheme="minorHAnsi" w:hAnsiTheme="minorHAnsi" w:cs="Arial-BoldMT"/>
          <w:bCs/>
          <w:i/>
        </w:rPr>
        <w:t>198/2002 Sb.</w:t>
      </w:r>
      <w:r>
        <w:rPr>
          <w:rFonts w:asciiTheme="minorHAnsi" w:eastAsiaTheme="minorHAnsi" w:hAnsiTheme="minorHAnsi" w:cs="Arial-BoldMT"/>
          <w:bCs/>
          <w:i/>
        </w:rPr>
        <w:t xml:space="preserve">, </w:t>
      </w:r>
      <w:r w:rsidRPr="00D83E8B">
        <w:rPr>
          <w:rFonts w:asciiTheme="minorHAnsi" w:eastAsiaTheme="minorHAnsi" w:hAnsiTheme="minorHAnsi" w:cs="Arial-BoldMT"/>
          <w:bCs/>
          <w:i/>
        </w:rPr>
        <w:t>o dobrovolnické službě, ve znění pozdějších předpisů.</w:t>
      </w:r>
    </w:p>
  </w:footnote>
  <w:footnote w:id="41">
    <w:p w:rsidR="00561286" w:rsidRDefault="00561286" w:rsidP="006533FD">
      <w:pPr>
        <w:pStyle w:val="Textpoznpodarou"/>
        <w:jc w:val="both"/>
      </w:pPr>
      <w:r>
        <w:rPr>
          <w:rStyle w:val="Znakapoznpodarou"/>
        </w:rPr>
        <w:footnoteRef/>
      </w:r>
      <w:r>
        <w:t xml:space="preserve"> </w:t>
      </w:r>
      <w:r w:rsidRPr="003564E7">
        <w:rPr>
          <w:rFonts w:asciiTheme="majorHAnsi" w:hAnsiTheme="majorHAnsi" w:cs="Arial"/>
          <w:i/>
        </w:rPr>
        <w:t>Žádost může podat pouze ta organizace, která je podle zákona o sociálních službách registrovaným poskytovatelem sociální služby, resp. sociální služba, na kterou je dotace od kraje požadována, musí být zapsána v registru poskytovatelů před podáním žádosti o dotaci.</w:t>
      </w:r>
    </w:p>
  </w:footnote>
  <w:footnote w:id="42">
    <w:p w:rsidR="00561286" w:rsidRDefault="00561286" w:rsidP="006533FD">
      <w:pPr>
        <w:pStyle w:val="Textpoznpodarou"/>
        <w:rPr>
          <w:rFonts w:ascii="Cambria" w:hAnsi="Cambria"/>
        </w:rPr>
      </w:pPr>
      <w:r>
        <w:rPr>
          <w:rStyle w:val="Znakapoznpodarou"/>
          <w:rFonts w:ascii="Cambria" w:hAnsi="Cambria"/>
        </w:rPr>
        <w:footnoteRef/>
      </w:r>
      <w:r>
        <w:rPr>
          <w:rFonts w:ascii="Cambria" w:hAnsi="Cambria"/>
        </w:rPr>
        <w:t xml:space="preserve"> </w:t>
      </w:r>
      <w:r>
        <w:rPr>
          <w:rFonts w:ascii="Cambria" w:hAnsi="Cambria" w:cs="Arial"/>
          <w:i/>
        </w:rPr>
        <w:t xml:space="preserve">Veřejná část elektronické verze registru poskytovatelů sociálních služeb </w:t>
      </w:r>
    </w:p>
    <w:p w:rsidR="00561286" w:rsidRDefault="00561286" w:rsidP="006533FD">
      <w:pPr>
        <w:pStyle w:val="Textpoznpodarou"/>
      </w:pPr>
    </w:p>
  </w:footnote>
  <w:footnote w:id="43">
    <w:p w:rsidR="00561286" w:rsidRDefault="00561286" w:rsidP="006533FD">
      <w:pPr>
        <w:shd w:val="clear" w:color="auto" w:fill="FFFFFF"/>
        <w:spacing w:before="120" w:after="120"/>
        <w:jc w:val="both"/>
      </w:pPr>
      <w:r w:rsidRPr="00BE2699">
        <w:rPr>
          <w:rStyle w:val="Znakapoznpodarou"/>
          <w:rFonts w:ascii="Cambria" w:hAnsi="Cambria"/>
        </w:rPr>
        <w:footnoteRef/>
      </w:r>
      <w:r w:rsidRPr="00BE2699">
        <w:rPr>
          <w:rFonts w:ascii="Cambria" w:hAnsi="Cambria"/>
        </w:rPr>
        <w:t xml:space="preserve"> </w:t>
      </w:r>
      <w:r w:rsidRPr="00BE2699">
        <w:rPr>
          <w:rFonts w:ascii="Cambria" w:hAnsi="Cambria"/>
          <w:i/>
          <w:sz w:val="20"/>
          <w:szCs w:val="20"/>
          <w:lang w:eastAsia="cs-CZ"/>
        </w:rPr>
        <w:t>Pro účely vykazování je možné použít systému kódování</w:t>
      </w:r>
      <w:r>
        <w:rPr>
          <w:rFonts w:ascii="Cambria" w:hAnsi="Cambria"/>
          <w:i/>
          <w:sz w:val="20"/>
          <w:szCs w:val="20"/>
          <w:lang w:eastAsia="cs-CZ"/>
        </w:rPr>
        <w:t xml:space="preserve"> tak, aby nebyla narušena důvěrnost informací.</w:t>
      </w:r>
      <w:r>
        <w:rPr>
          <w:rFonts w:ascii="Cambria" w:hAnsi="Cambria" w:cs="Calibri"/>
        </w:rPr>
        <w:t xml:space="preserve"> </w:t>
      </w:r>
    </w:p>
  </w:footnote>
  <w:footnote w:id="44">
    <w:p w:rsidR="00561286" w:rsidRDefault="00561286" w:rsidP="006533FD">
      <w:pPr>
        <w:shd w:val="clear" w:color="auto" w:fill="FFFFFF"/>
        <w:spacing w:before="120" w:after="120"/>
        <w:jc w:val="both"/>
      </w:pPr>
      <w:r>
        <w:rPr>
          <w:rStyle w:val="Znakapoznpodarou"/>
          <w:rFonts w:ascii="Cambria" w:hAnsi="Cambria"/>
        </w:rPr>
        <w:footnoteRef/>
      </w:r>
      <w:r>
        <w:rPr>
          <w:rFonts w:ascii="Cambria" w:hAnsi="Cambria"/>
        </w:rPr>
        <w:t xml:space="preserve"> </w:t>
      </w:r>
      <w:r>
        <w:rPr>
          <w:rFonts w:ascii="Cambria" w:hAnsi="Cambria"/>
          <w:i/>
          <w:sz w:val="20"/>
          <w:szCs w:val="20"/>
          <w:lang w:eastAsia="cs-CZ"/>
        </w:rPr>
        <w:t>Případně lze v rámci ostatních činností samostatně vykazovat „čas strávený vzděláváním“.</w:t>
      </w:r>
    </w:p>
  </w:footnote>
  <w:footnote w:id="45">
    <w:p w:rsidR="00561286" w:rsidRPr="005D61F1" w:rsidRDefault="00561286" w:rsidP="006533FD">
      <w:pPr>
        <w:pStyle w:val="pjemceodstavec"/>
        <w:rPr>
          <w:rFonts w:asciiTheme="majorHAnsi" w:hAnsiTheme="majorHAnsi"/>
        </w:rPr>
      </w:pPr>
      <w:r>
        <w:rPr>
          <w:rStyle w:val="Znakapoznpodarou"/>
        </w:rPr>
        <w:footnoteRef/>
      </w:r>
      <w:r>
        <w:t xml:space="preserve"> </w:t>
      </w:r>
      <w:r w:rsidRPr="005D61F1">
        <w:rPr>
          <w:rFonts w:asciiTheme="majorHAnsi" w:hAnsiTheme="majorHAnsi"/>
          <w:i/>
          <w:sz w:val="20"/>
          <w:szCs w:val="20"/>
        </w:rPr>
        <w:t>Aby např. nedocházelo k situacím, že úkony, které pracovníci poskytovatelů sociálních služeb vykonávají, neodpovídají vždy potřebám, které u uživatelů identifikovali. Např. byla zjištěna potřeba řešení dluhové problematiky a pracovníci se nejvíce věnují nácviku péče o sebe či o domácnost, přestože absenci těchto schopností u uživatele neidentifikovali.</w:t>
      </w:r>
      <w:r w:rsidRPr="005D61F1">
        <w:rPr>
          <w:rFonts w:asciiTheme="majorHAnsi" w:hAnsiTheme="majorHAnsi"/>
        </w:rPr>
        <w:t xml:space="preserve"> </w:t>
      </w:r>
    </w:p>
    <w:p w:rsidR="00561286" w:rsidRDefault="00561286" w:rsidP="006533FD">
      <w:pPr>
        <w:pStyle w:val="pjemceodstavec"/>
      </w:pPr>
    </w:p>
  </w:footnote>
  <w:footnote w:id="46">
    <w:p w:rsidR="00561286" w:rsidRPr="006403C8" w:rsidRDefault="00561286" w:rsidP="006533FD">
      <w:pPr>
        <w:pStyle w:val="Textpoznpodarou"/>
        <w:jc w:val="both"/>
        <w:rPr>
          <w:rFonts w:asciiTheme="majorHAnsi" w:hAnsiTheme="majorHAnsi"/>
          <w:i/>
        </w:rPr>
      </w:pPr>
      <w:r>
        <w:rPr>
          <w:rStyle w:val="Znakapoznpodarou"/>
        </w:rPr>
        <w:footnoteRef/>
      </w:r>
      <w:r>
        <w:t xml:space="preserve"> </w:t>
      </w:r>
      <w:r w:rsidRPr="006403C8">
        <w:rPr>
          <w:rFonts w:asciiTheme="majorHAnsi" w:hAnsiTheme="majorHAnsi"/>
          <w:i/>
        </w:rPr>
        <w:t xml:space="preserve">Příjemce finanční podpory nahlásí tuto skutečnost kraji na předepsaném formuláři do 5 pracovních dnů od nabytí právní moci právního jednání – tento režim se použije </w:t>
      </w:r>
      <w:r w:rsidRPr="006403C8">
        <w:rPr>
          <w:rFonts w:asciiTheme="majorHAnsi" w:hAnsiTheme="majorHAnsi"/>
          <w:i/>
          <w:u w:val="single"/>
        </w:rPr>
        <w:t>u zdrojů, které dosáhnou výše 5 000,- Kč a více.</w:t>
      </w:r>
      <w:r w:rsidRPr="006403C8">
        <w:rPr>
          <w:rFonts w:asciiTheme="majorHAnsi" w:hAnsiTheme="majorHAnsi"/>
          <w:i/>
        </w:rPr>
        <w:t xml:space="preserve"> Nižší částky (v úhrnu) příjemce finanční podpory hlásí až při odevzdání Závěrečné zprávy a vyúčtování.</w:t>
      </w:r>
    </w:p>
    <w:p w:rsidR="00561286" w:rsidRDefault="00561286" w:rsidP="006533FD">
      <w:pPr>
        <w:pStyle w:val="Textpoznpodarou"/>
      </w:pPr>
    </w:p>
  </w:footnote>
  <w:footnote w:id="47">
    <w:p w:rsidR="00561286" w:rsidRDefault="00561286" w:rsidP="006533FD">
      <w:pPr>
        <w:pStyle w:val="Textpoznpodarou"/>
        <w:tabs>
          <w:tab w:val="left" w:pos="0"/>
        </w:tabs>
        <w:jc w:val="both"/>
      </w:pPr>
      <w:r>
        <w:rPr>
          <w:rFonts w:ascii="Cambria" w:hAnsi="Cambria"/>
          <w:vertAlign w:val="superscript"/>
        </w:rPr>
        <w:footnoteRef/>
      </w:r>
      <w:r>
        <w:rPr>
          <w:rFonts w:ascii="Cambria" w:hAnsi="Cambria"/>
        </w:rPr>
        <w:t xml:space="preserve"> </w:t>
      </w:r>
      <w:r>
        <w:rPr>
          <w:rFonts w:ascii="Cambria" w:hAnsi="Cambria"/>
          <w:i/>
        </w:rPr>
        <w:t>Banka oprávněná působit v ČR – banky s licencí České národní banky a pobočky zahraničních bank ze zemí Evropského hospodářského prostoru (25 zemí EU a Norsko, Lichtenštejnsko a Island) založené v ČR na principu jednotné licence (vydané v domovském státě). Jednotná licence bank a dalších finančních institucí je založena na směrnici 2000/12/ES, o přístupu k činnosti úvěrových institucí a jejím výkonu, a na ustanovení zákona č. 21/1992 Sb., o bankách, ve znění pozdějších předpisů.</w:t>
      </w:r>
    </w:p>
  </w:footnote>
  <w:footnote w:id="48">
    <w:p w:rsidR="00561286" w:rsidRDefault="00561286" w:rsidP="006533FD">
      <w:pPr>
        <w:pStyle w:val="Textpoznpodarou"/>
        <w:tabs>
          <w:tab w:val="left" w:pos="0"/>
        </w:tabs>
        <w:jc w:val="both"/>
      </w:pPr>
      <w:r>
        <w:rPr>
          <w:rFonts w:ascii="Cambria" w:hAnsi="Cambria"/>
          <w:vertAlign w:val="superscript"/>
        </w:rPr>
        <w:footnoteRef/>
      </w:r>
      <w:r>
        <w:rPr>
          <w:rFonts w:ascii="Cambria" w:hAnsi="Cambria"/>
        </w:rPr>
        <w:t xml:space="preserve"> </w:t>
      </w:r>
      <w:r>
        <w:rPr>
          <w:rFonts w:ascii="Cambria" w:hAnsi="Cambria"/>
          <w:i/>
        </w:rPr>
        <w:t>Dispoziční právo k účtu - právo nakládat s finančními prostředky na bankovním účtu a provádět veškeré operace týkající se tohoto účtu.</w:t>
      </w:r>
    </w:p>
  </w:footnote>
  <w:footnote w:id="49">
    <w:p w:rsidR="00561286" w:rsidRPr="005D61F1" w:rsidRDefault="00561286" w:rsidP="006533FD">
      <w:pPr>
        <w:pStyle w:val="Textpoznpodarou"/>
        <w:rPr>
          <w:i/>
        </w:rPr>
      </w:pPr>
      <w:r>
        <w:rPr>
          <w:rStyle w:val="Znakapoznpodarou"/>
        </w:rPr>
        <w:footnoteRef/>
      </w:r>
      <w:r>
        <w:t xml:space="preserve"> </w:t>
      </w:r>
      <w:r w:rsidRPr="005D61F1">
        <w:rPr>
          <w:i/>
        </w:rPr>
        <w:t>Rozhodné je poskytnutí finančních prostředků od MPSV příslušnému kraji.</w:t>
      </w:r>
    </w:p>
  </w:footnote>
  <w:footnote w:id="50">
    <w:p w:rsidR="00561286" w:rsidRPr="005D61F1" w:rsidRDefault="00561286" w:rsidP="006533FD">
      <w:pPr>
        <w:pStyle w:val="Textpoznpodarou"/>
        <w:rPr>
          <w:i/>
        </w:rPr>
      </w:pPr>
      <w:r w:rsidRPr="005D61F1">
        <w:rPr>
          <w:rStyle w:val="Znakapoznpodarou"/>
          <w:i/>
        </w:rPr>
        <w:footnoteRef/>
      </w:r>
      <w:r w:rsidRPr="005D61F1">
        <w:rPr>
          <w:i/>
        </w:rPr>
        <w:t xml:space="preserve"> Rozhodné je poskytnutí finančních prostředků od MPSV příslušnému kraji.</w:t>
      </w:r>
    </w:p>
  </w:footnote>
  <w:footnote w:id="51">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i/>
        </w:rPr>
        <w:t>Jednomu „identifikátoru“ služby.</w:t>
      </w:r>
    </w:p>
  </w:footnote>
  <w:footnote w:id="52">
    <w:p w:rsidR="00561286" w:rsidRDefault="00561286" w:rsidP="006533FD">
      <w:pPr>
        <w:pStyle w:val="Textpoznpodarou"/>
        <w:ind w:left="142" w:hanging="142"/>
        <w:jc w:val="both"/>
      </w:pPr>
      <w:r>
        <w:rPr>
          <w:rStyle w:val="Znakapoznpodarou"/>
          <w:rFonts w:ascii="Cambria" w:hAnsi="Cambria"/>
        </w:rPr>
        <w:footnoteRef/>
      </w:r>
      <w:r>
        <w:rPr>
          <w:rFonts w:ascii="Cambria" w:hAnsi="Cambria"/>
        </w:rPr>
        <w:t xml:space="preserve"> </w:t>
      </w:r>
      <w:r>
        <w:rPr>
          <w:rFonts w:ascii="Cambria" w:hAnsi="Cambria"/>
          <w:i/>
        </w:rPr>
        <w:t>Tato povinnost vyplývá přímo z článku 5 bodu 9 Rozhodnutí Komise ze dne 20. prosince 2011, č. 2012/21/EU, o použití čl. 106 odst. 2 Smlouvy o fungování Evropské unie na státní podporu ve formě dotace za závazek veřejné služby udělené určitým podnikům pověřeným poskytováním služeb obecného hospodářského zájmu.</w:t>
      </w:r>
    </w:p>
  </w:footnote>
  <w:footnote w:id="53">
    <w:p w:rsidR="00561286" w:rsidRDefault="00561286" w:rsidP="006533FD">
      <w:pPr>
        <w:pStyle w:val="Textpoznpodarou"/>
        <w:tabs>
          <w:tab w:val="left" w:pos="0"/>
        </w:tabs>
      </w:pPr>
      <w:r>
        <w:rPr>
          <w:rFonts w:ascii="Cambria" w:hAnsi="Cambria"/>
          <w:vertAlign w:val="superscript"/>
        </w:rPr>
        <w:footnoteRef/>
      </w:r>
      <w:r>
        <w:rPr>
          <w:rFonts w:ascii="Cambria" w:hAnsi="Cambria" w:cs="Arial"/>
          <w:sz w:val="18"/>
          <w:szCs w:val="18"/>
        </w:rPr>
        <w:t xml:space="preserve"> </w:t>
      </w:r>
      <w:r>
        <w:rPr>
          <w:rFonts w:ascii="Cambria" w:hAnsi="Cambria" w:cs="Arial"/>
          <w:i/>
        </w:rPr>
        <w:t>Účetní doklad - průkazný účetní záznam (viz § 11, odst. 1 zákona č.563/1991 Sb., o účetnictví, ve znění pozdějších předpisů).</w:t>
      </w:r>
    </w:p>
  </w:footnote>
  <w:footnote w:id="54">
    <w:p w:rsidR="00561286" w:rsidRPr="009312FD" w:rsidRDefault="00561286" w:rsidP="006533FD">
      <w:pPr>
        <w:pStyle w:val="Nadpis3"/>
        <w:numPr>
          <w:ilvl w:val="0"/>
          <w:numId w:val="0"/>
        </w:numPr>
        <w:jc w:val="both"/>
        <w:rPr>
          <w:rFonts w:cs="Arial"/>
          <w:i/>
          <w:color w:val="auto"/>
          <w:sz w:val="20"/>
          <w:szCs w:val="20"/>
        </w:rPr>
      </w:pPr>
      <w:r w:rsidRPr="00BE2699">
        <w:rPr>
          <w:rStyle w:val="Znakapoznpodarou"/>
          <w:bCs w:val="0"/>
          <w:color w:val="000000"/>
          <w:szCs w:val="24"/>
        </w:rPr>
        <w:footnoteRef/>
      </w:r>
      <w:r w:rsidRPr="00BE2699">
        <w:rPr>
          <w:rStyle w:val="Znakapoznpodarou"/>
          <w:bCs w:val="0"/>
          <w:color w:val="000000"/>
          <w:szCs w:val="24"/>
        </w:rPr>
        <w:t xml:space="preserve"> </w:t>
      </w:r>
      <w:bookmarkStart w:id="276" w:name="_Toc329933658"/>
      <w:r w:rsidRPr="00BE2699">
        <w:rPr>
          <w:rFonts w:cs="Arial"/>
          <w:bCs w:val="0"/>
          <w:i/>
          <w:color w:val="auto"/>
          <w:sz w:val="20"/>
          <w:szCs w:val="20"/>
        </w:rPr>
        <w:t>Zásada „3 E</w:t>
      </w:r>
      <w:r w:rsidRPr="00BE2699">
        <w:rPr>
          <w:rFonts w:cs="Arial"/>
          <w:b w:val="0"/>
          <w:bCs w:val="0"/>
          <w:i/>
          <w:color w:val="auto"/>
          <w:sz w:val="20"/>
          <w:szCs w:val="20"/>
        </w:rPr>
        <w:t>“</w:t>
      </w:r>
      <w:bookmarkEnd w:id="276"/>
      <w:r w:rsidRPr="00BE2699">
        <w:rPr>
          <w:rFonts w:cs="Arial"/>
          <w:b w:val="0"/>
          <w:bCs w:val="0"/>
          <w:i/>
          <w:color w:val="auto"/>
          <w:sz w:val="20"/>
          <w:szCs w:val="20"/>
        </w:rPr>
        <w:t xml:space="preserve"> - Smyslem zadání zakázky je zajistit statek (zboží nebo službu), který zadavatel skutečně potřebuje pro  plnění svých úkolů tak, aby uspokojil jeho potřebu (účelnost) za co nejnižší cenu (hospodárnost), respektive za nejnižší cenu připadající na jednotku užitečnosti (efektivnost). Ve své podstatě se jedná o to, aby zadavatel se svěřenými prostředky ekonomicky a smysluplně </w:t>
      </w:r>
      <w:r w:rsidRPr="009312FD">
        <w:rPr>
          <w:rFonts w:cs="Arial"/>
          <w:b w:val="0"/>
          <w:bCs w:val="0"/>
          <w:i/>
          <w:color w:val="auto"/>
          <w:sz w:val="20"/>
          <w:szCs w:val="20"/>
        </w:rPr>
        <w:t>nakládal.</w:t>
      </w:r>
      <w:r w:rsidRPr="009312FD">
        <w:rPr>
          <w:rFonts w:cs="Arial"/>
          <w:i/>
          <w:color w:val="auto"/>
          <w:sz w:val="20"/>
          <w:szCs w:val="20"/>
        </w:rPr>
        <w:t xml:space="preserve"> </w:t>
      </w:r>
    </w:p>
    <w:p w:rsidR="00561286" w:rsidRDefault="00561286" w:rsidP="006533FD">
      <w:pPr>
        <w:pStyle w:val="odst"/>
        <w:rPr>
          <w:rFonts w:ascii="Cambria" w:hAnsi="Cambria" w:cs="Arial"/>
          <w:i/>
          <w:sz w:val="20"/>
          <w:szCs w:val="20"/>
        </w:rPr>
      </w:pPr>
      <w:r>
        <w:rPr>
          <w:rFonts w:ascii="Cambria" w:hAnsi="Cambria" w:cs="Arial"/>
          <w:b/>
          <w:bCs/>
          <w:i/>
          <w:sz w:val="20"/>
          <w:szCs w:val="20"/>
        </w:rPr>
        <w:t>Hospodárností</w:t>
      </w:r>
      <w:r>
        <w:rPr>
          <w:rFonts w:ascii="Cambria" w:hAnsi="Cambria" w:cs="Arial"/>
          <w:i/>
          <w:sz w:val="20"/>
          <w:szCs w:val="20"/>
        </w:rPr>
        <w:t xml:space="preserve"> se rozumí takové použití veřejných prostředků k zajištění plnění úkolů, při němž dojde k co nejnižšímu vynaložení svěřených prostředků a zároveň je dodržena odpovídající kvalita plněných úkolů. Jinými slovy jde o minimalizaci nákladů (finanční, lidské, věcné) na plnění svěřených úkolů s tím, že je zároveň také dodržena požadovaná kvalita vykonávaných úkolů. </w:t>
      </w:r>
    </w:p>
    <w:p w:rsidR="00561286" w:rsidRDefault="00561286" w:rsidP="006533FD">
      <w:pPr>
        <w:pStyle w:val="odst"/>
        <w:rPr>
          <w:rFonts w:ascii="Cambria" w:hAnsi="Cambria" w:cs="Arial"/>
          <w:i/>
          <w:sz w:val="20"/>
          <w:szCs w:val="20"/>
        </w:rPr>
      </w:pPr>
      <w:r>
        <w:rPr>
          <w:rFonts w:ascii="Cambria" w:hAnsi="Cambria" w:cs="Arial"/>
          <w:b/>
          <w:bCs/>
          <w:i/>
          <w:sz w:val="20"/>
          <w:szCs w:val="20"/>
        </w:rPr>
        <w:t>Efektivností</w:t>
      </w:r>
      <w:r>
        <w:rPr>
          <w:rFonts w:ascii="Cambria" w:hAnsi="Cambria" w:cs="Arial"/>
          <w:i/>
          <w:sz w:val="20"/>
          <w:szCs w:val="20"/>
        </w:rPr>
        <w:t xml:space="preserve"> se rozumí takové použití veřejných prostředků, kterým se dosáhne nejvýše možného rozsahu, kvality a přínosu plněných úkolů ve srovnání s objemem prostředků vynaložených na jejich plnění. Jde tak o vztah mezi vstupem (náklady) a výstupem (službou). Efektivností dochází k optimalizaci zdrojů využitých k zajištění plnění úkolů.</w:t>
      </w:r>
    </w:p>
    <w:p w:rsidR="00561286" w:rsidRDefault="00561286" w:rsidP="006533FD">
      <w:pPr>
        <w:pStyle w:val="odst"/>
      </w:pPr>
      <w:r>
        <w:rPr>
          <w:rFonts w:ascii="Cambria" w:hAnsi="Cambria" w:cs="Arial"/>
          <w:b/>
          <w:bCs/>
          <w:i/>
          <w:sz w:val="20"/>
          <w:szCs w:val="20"/>
        </w:rPr>
        <w:t>Účelností</w:t>
      </w:r>
      <w:r>
        <w:rPr>
          <w:rFonts w:ascii="Cambria" w:hAnsi="Cambria" w:cs="Arial"/>
          <w:i/>
          <w:sz w:val="20"/>
          <w:szCs w:val="20"/>
        </w:rPr>
        <w:t xml:space="preserve"> se rozumí takové požití veřejných prostředků, které zajistí optimální míru dosažení cílů při plnění stanovených úkolů. Jde tedy o vztah mezi zamýšlenými cíli a skutečnými dopady vykonané činnosti. Zda byla uspokojena potřeba, která danou činnost vyvolala.</w:t>
      </w:r>
    </w:p>
  </w:footnote>
  <w:footnote w:id="55">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i/>
        </w:rPr>
        <w:t>Limit se vztahuje na organizaci, jde o součet</w:t>
      </w:r>
      <w:r>
        <w:rPr>
          <w:rFonts w:ascii="Cambria" w:hAnsi="Cambria"/>
        </w:rPr>
        <w:t xml:space="preserve"> </w:t>
      </w:r>
    </w:p>
  </w:footnote>
  <w:footnote w:id="56">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i/>
        </w:rPr>
        <w:t>V případě ponechání této kapitoly, tj. zavedení povinnosti auditu pro příjemce podpory je nezbytné upravit výčet uznatelných nákladů tak, aby náklady na provedení tohoto povinného auditu byly pro příjemce uznatelné (viz Příručka pro žadatele, kapitola 10).</w:t>
      </w:r>
    </w:p>
  </w:footnote>
  <w:footnote w:id="57">
    <w:p w:rsidR="00561286" w:rsidRDefault="00561286" w:rsidP="006533F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Viz článek 5 bod 10 a článek 6 Rozhodnutí Evropské komise ze dne 20. prosince 2011, č. 2012/21/EU, o použití čl. 106 odst. 2 Smlouvy o fungování Evropské unie na státní podporu ve formě dotace za závazek veřejné služby udělené určitým podnikům pověřeným poskytováním služeb obecného hospodářského zájmu (Rozhodnutí o SGEI)</w:t>
      </w:r>
    </w:p>
  </w:footnote>
  <w:footnote w:id="58">
    <w:p w:rsidR="00561286" w:rsidRDefault="00561286" w:rsidP="006533FD">
      <w:pPr>
        <w:widowControl w:val="0"/>
        <w:autoSpaceDE w:val="0"/>
        <w:autoSpaceDN w:val="0"/>
        <w:adjustRightInd w:val="0"/>
        <w:spacing w:after="0" w:line="240" w:lineRule="auto"/>
        <w:jc w:val="both"/>
        <w:rPr>
          <w:rFonts w:ascii="Cambria" w:hAnsi="Cambria" w:cs="Arial"/>
          <w:sz w:val="16"/>
          <w:szCs w:val="16"/>
        </w:rPr>
      </w:pPr>
      <w:r>
        <w:rPr>
          <w:rStyle w:val="Znakapoznpodarou"/>
          <w:rFonts w:ascii="Cambria" w:hAnsi="Cambria"/>
        </w:rPr>
        <w:footnoteRef/>
      </w:r>
      <w:r>
        <w:rPr>
          <w:rFonts w:ascii="Cambria" w:hAnsi="Cambria"/>
        </w:rPr>
        <w:t xml:space="preserve"> </w:t>
      </w:r>
      <w:r>
        <w:rPr>
          <w:rFonts w:ascii="Cambria" w:hAnsi="Cambria" w:cs="Arial"/>
          <w:i/>
          <w:sz w:val="20"/>
          <w:szCs w:val="20"/>
        </w:rPr>
        <w:t>V sociálních službách vykonávají odbornou činnost - a) sociální pracovníci, b) pracovníci v sociálních službách, c) zdravotničtí pracovníci, d) pedagogičtí pracovníci, e) manželští a rodinní poradci a další odborní pracovníci, kteří přímo poskytují sociální služby.</w:t>
      </w:r>
      <w:r>
        <w:rPr>
          <w:rFonts w:ascii="Cambria" w:hAnsi="Cambria" w:cs="Arial"/>
          <w:sz w:val="16"/>
          <w:szCs w:val="16"/>
        </w:rPr>
        <w:t xml:space="preserve"> </w:t>
      </w:r>
    </w:p>
    <w:p w:rsidR="00561286" w:rsidRDefault="00561286" w:rsidP="006533FD">
      <w:pPr>
        <w:widowControl w:val="0"/>
        <w:autoSpaceDE w:val="0"/>
        <w:autoSpaceDN w:val="0"/>
        <w:adjustRightInd w:val="0"/>
        <w:spacing w:after="0" w:line="240" w:lineRule="auto"/>
        <w:jc w:val="both"/>
      </w:pPr>
    </w:p>
  </w:footnote>
  <w:footnote w:id="59">
    <w:p w:rsidR="00561286" w:rsidRDefault="00561286" w:rsidP="006533FD">
      <w:pPr>
        <w:spacing w:after="0" w:line="240" w:lineRule="auto"/>
        <w:jc w:val="both"/>
        <w:rPr>
          <w:rFonts w:ascii="Cambria" w:hAnsi="Cambria" w:cs="Arial"/>
          <w:i/>
          <w:noProof/>
          <w:sz w:val="20"/>
          <w:szCs w:val="20"/>
        </w:rPr>
      </w:pPr>
      <w:r>
        <w:rPr>
          <w:rStyle w:val="Znakapoznpodarou"/>
          <w:rFonts w:ascii="Cambria" w:hAnsi="Cambria"/>
        </w:rPr>
        <w:footnoteRef/>
      </w:r>
      <w:r>
        <w:rPr>
          <w:rFonts w:ascii="Cambria" w:hAnsi="Cambria"/>
        </w:rPr>
        <w:t xml:space="preserve"> </w:t>
      </w:r>
      <w:r>
        <w:rPr>
          <w:rFonts w:ascii="Cambria" w:hAnsi="Cambria" w:cs="Arial"/>
          <w:i/>
          <w:noProof/>
          <w:sz w:val="20"/>
          <w:szCs w:val="20"/>
        </w:rPr>
        <w:t>Ukládání a archivace se řídí zejména těmito právními předpisy:</w:t>
      </w:r>
    </w:p>
    <w:p w:rsidR="00561286" w:rsidRDefault="00561286" w:rsidP="00AA54F1">
      <w:pPr>
        <w:pStyle w:val="Odstavecseseznamem"/>
        <w:numPr>
          <w:ilvl w:val="0"/>
          <w:numId w:val="38"/>
        </w:numPr>
        <w:spacing w:after="0" w:line="240" w:lineRule="auto"/>
        <w:jc w:val="both"/>
        <w:rPr>
          <w:rFonts w:ascii="Cambria" w:hAnsi="Cambria" w:cs="Arial"/>
          <w:i/>
          <w:noProof/>
          <w:sz w:val="20"/>
          <w:szCs w:val="20"/>
        </w:rPr>
      </w:pPr>
      <w:r>
        <w:rPr>
          <w:rFonts w:ascii="Cambria" w:hAnsi="Cambria" w:cs="Arial"/>
          <w:i/>
          <w:noProof/>
          <w:sz w:val="20"/>
          <w:szCs w:val="20"/>
        </w:rPr>
        <w:t>zákon č. 563/1991 Sb., o účetnictví, ve znění pozdějších předpisů,</w:t>
      </w:r>
    </w:p>
    <w:p w:rsidR="00561286" w:rsidRDefault="00561286" w:rsidP="00AA54F1">
      <w:pPr>
        <w:numPr>
          <w:ilvl w:val="0"/>
          <w:numId w:val="38"/>
        </w:numPr>
        <w:spacing w:after="0" w:line="240" w:lineRule="auto"/>
        <w:jc w:val="both"/>
        <w:rPr>
          <w:rFonts w:ascii="Cambria" w:hAnsi="Cambria" w:cs="Arial"/>
          <w:i/>
          <w:noProof/>
          <w:sz w:val="20"/>
          <w:szCs w:val="20"/>
        </w:rPr>
      </w:pPr>
      <w:r>
        <w:rPr>
          <w:rFonts w:ascii="Cambria" w:hAnsi="Cambria" w:cs="Arial"/>
          <w:i/>
          <w:noProof/>
          <w:sz w:val="20"/>
          <w:szCs w:val="20"/>
        </w:rPr>
        <w:t>zákon č. 582/1991 Sb., o organizaci a provádění sociálního zabezpečení, ve znění pozdějších předpisů,</w:t>
      </w:r>
    </w:p>
    <w:p w:rsidR="00561286" w:rsidRDefault="00561286" w:rsidP="00AA54F1">
      <w:pPr>
        <w:numPr>
          <w:ilvl w:val="0"/>
          <w:numId w:val="38"/>
        </w:numPr>
        <w:spacing w:after="0" w:line="240" w:lineRule="auto"/>
        <w:jc w:val="both"/>
        <w:rPr>
          <w:rFonts w:ascii="Cambria" w:hAnsi="Cambria" w:cs="Arial"/>
          <w:i/>
          <w:noProof/>
          <w:sz w:val="20"/>
          <w:szCs w:val="20"/>
        </w:rPr>
      </w:pPr>
      <w:r>
        <w:rPr>
          <w:rFonts w:ascii="Cambria" w:hAnsi="Cambria" w:cs="Arial"/>
          <w:i/>
          <w:noProof/>
          <w:sz w:val="20"/>
          <w:szCs w:val="20"/>
        </w:rPr>
        <w:t>zákon č. 235/2004 Sb., o dani z přidané hodnoty, ve znění pozdějších předpisů,</w:t>
      </w:r>
    </w:p>
    <w:p w:rsidR="00561286" w:rsidRDefault="00561286" w:rsidP="00AA54F1">
      <w:pPr>
        <w:numPr>
          <w:ilvl w:val="0"/>
          <w:numId w:val="38"/>
        </w:numPr>
        <w:spacing w:after="0" w:line="240" w:lineRule="auto"/>
        <w:jc w:val="both"/>
        <w:rPr>
          <w:rFonts w:ascii="Cambria" w:hAnsi="Cambria" w:cs="Arial"/>
          <w:i/>
          <w:noProof/>
          <w:sz w:val="20"/>
          <w:szCs w:val="20"/>
        </w:rPr>
      </w:pPr>
      <w:r>
        <w:rPr>
          <w:rFonts w:ascii="Cambria" w:hAnsi="Cambria" w:cs="Arial"/>
          <w:i/>
          <w:noProof/>
          <w:sz w:val="20"/>
          <w:szCs w:val="20"/>
        </w:rPr>
        <w:t>zákon č. 589/1992 Sb., o pojistném na sociální zabezpečení a příspěvku na státní politiku zaměstnanosti, ve znění pozdějších předpisů,</w:t>
      </w:r>
    </w:p>
    <w:p w:rsidR="00561286" w:rsidRDefault="00561286" w:rsidP="00AA54F1">
      <w:pPr>
        <w:numPr>
          <w:ilvl w:val="0"/>
          <w:numId w:val="38"/>
        </w:numPr>
        <w:spacing w:after="0" w:line="240" w:lineRule="auto"/>
        <w:jc w:val="both"/>
        <w:rPr>
          <w:rFonts w:ascii="Cambria" w:hAnsi="Cambria" w:cs="Arial"/>
          <w:i/>
          <w:noProof/>
          <w:sz w:val="20"/>
          <w:szCs w:val="20"/>
        </w:rPr>
      </w:pPr>
      <w:r>
        <w:rPr>
          <w:rFonts w:ascii="Cambria" w:hAnsi="Cambria" w:cs="Arial"/>
          <w:i/>
          <w:noProof/>
          <w:sz w:val="20"/>
          <w:szCs w:val="20"/>
        </w:rPr>
        <w:t>zákon č. 592/1992 Sb., o pojistném na všeobecné zdravotní pojištění, ve znění pozdějších předpisů,</w:t>
      </w:r>
    </w:p>
    <w:p w:rsidR="00561286" w:rsidRDefault="00561286" w:rsidP="00AA54F1">
      <w:pPr>
        <w:numPr>
          <w:ilvl w:val="0"/>
          <w:numId w:val="38"/>
        </w:numPr>
        <w:spacing w:after="0" w:line="240" w:lineRule="auto"/>
        <w:jc w:val="both"/>
      </w:pPr>
      <w:r>
        <w:rPr>
          <w:rFonts w:ascii="Cambria" w:hAnsi="Cambria" w:cs="Arial"/>
          <w:i/>
          <w:noProof/>
          <w:sz w:val="20"/>
          <w:szCs w:val="20"/>
        </w:rPr>
        <w:t>zákon č. 499/2004 Sb., o archivnictví a spisové službě, ve znění pozdějších předpisů.</w:t>
      </w:r>
    </w:p>
  </w:footnote>
  <w:footnote w:id="60">
    <w:p w:rsidR="00561286" w:rsidRDefault="00561286" w:rsidP="006533FD">
      <w:pPr>
        <w:pStyle w:val="Textpoznpodarou"/>
        <w:tabs>
          <w:tab w:val="left" w:pos="284"/>
        </w:tabs>
        <w:ind w:left="284" w:hanging="284"/>
      </w:pPr>
      <w:r>
        <w:rPr>
          <w:rStyle w:val="Znakapoznpodarou"/>
          <w:rFonts w:ascii="Cambria" w:hAnsi="Cambria" w:cs="Arial"/>
          <w:sz w:val="18"/>
          <w:szCs w:val="18"/>
        </w:rPr>
        <w:footnoteRef/>
      </w:r>
      <w:r>
        <w:rPr>
          <w:rFonts w:ascii="Cambria" w:hAnsi="Cambria" w:cs="Arial"/>
          <w:sz w:val="18"/>
          <w:szCs w:val="18"/>
        </w:rPr>
        <w:t xml:space="preserve"> </w:t>
      </w:r>
      <w:r>
        <w:rPr>
          <w:rFonts w:ascii="Cambria" w:hAnsi="Cambria" w:cs="Arial"/>
          <w:i/>
        </w:rPr>
        <w:t>Viz zákon č. 499/2004 Sb., o archivnictví a spisové službě.</w:t>
      </w:r>
    </w:p>
  </w:footnote>
  <w:footnote w:id="61">
    <w:p w:rsidR="00561286" w:rsidRDefault="00561286" w:rsidP="006533FD">
      <w:pPr>
        <w:pStyle w:val="Textpoznpodarou"/>
        <w:jc w:val="both"/>
      </w:pPr>
      <w:r>
        <w:rPr>
          <w:rStyle w:val="Znakapoznpodarou"/>
          <w:rFonts w:ascii="Cambria" w:hAnsi="Cambria" w:cs="Arial"/>
        </w:rPr>
        <w:footnoteRef/>
      </w:r>
      <w:r>
        <w:rPr>
          <w:rFonts w:ascii="Cambria" w:hAnsi="Cambria" w:cs="Arial"/>
        </w:rPr>
        <w:t xml:space="preserve"> </w:t>
      </w:r>
      <w:r>
        <w:rPr>
          <w:rFonts w:ascii="Cambria" w:hAnsi="Cambria" w:cs="Arial"/>
          <w:b/>
          <w:i/>
        </w:rPr>
        <w:t>Nepřímé náklady</w:t>
      </w:r>
      <w:r>
        <w:rPr>
          <w:rFonts w:ascii="Cambria" w:hAnsi="Cambria" w:cs="Arial"/>
          <w:i/>
        </w:rPr>
        <w:t xml:space="preserve"> - společné náklady, které vznikají jak v souvislosti s poskytováním příslušné sociální služby, tak i ve vztahu k jiným činnostem poskytovatele (např. náklady spojené s administrací služby - účetní organizace, která zajišťuje účetnictví i pro jiné činnosti a služby organizace, společné nájemné budovy, energie apod.)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7EB2"/>
    <w:multiLevelType w:val="hybridMultilevel"/>
    <w:tmpl w:val="7BD65FD4"/>
    <w:lvl w:ilvl="0" w:tplc="CB8E7EE4">
      <w:start w:val="1"/>
      <w:numFmt w:val="decimal"/>
      <w:pStyle w:val="ppp"/>
      <w:lvlText w:val="%1."/>
      <w:lvlJc w:val="left"/>
      <w:pPr>
        <w:ind w:left="390" w:hanging="360"/>
      </w:pPr>
      <w:rPr>
        <w:rFonts w:cs="Times New Roman"/>
      </w:rPr>
    </w:lvl>
    <w:lvl w:ilvl="1" w:tplc="04050019">
      <w:start w:val="1"/>
      <w:numFmt w:val="lowerLetter"/>
      <w:lvlText w:val="%2."/>
      <w:lvlJc w:val="left"/>
      <w:pPr>
        <w:ind w:left="1110" w:hanging="360"/>
      </w:pPr>
      <w:rPr>
        <w:rFonts w:cs="Times New Roman"/>
      </w:rPr>
    </w:lvl>
    <w:lvl w:ilvl="2" w:tplc="0405001B">
      <w:start w:val="1"/>
      <w:numFmt w:val="lowerRoman"/>
      <w:lvlText w:val="%3."/>
      <w:lvlJc w:val="right"/>
      <w:pPr>
        <w:ind w:left="1830" w:hanging="180"/>
      </w:pPr>
      <w:rPr>
        <w:rFonts w:cs="Times New Roman"/>
      </w:rPr>
    </w:lvl>
    <w:lvl w:ilvl="3" w:tplc="0405000F">
      <w:start w:val="1"/>
      <w:numFmt w:val="decimal"/>
      <w:lvlText w:val="%4."/>
      <w:lvlJc w:val="left"/>
      <w:pPr>
        <w:ind w:left="2550" w:hanging="360"/>
      </w:pPr>
      <w:rPr>
        <w:rFonts w:cs="Times New Roman"/>
      </w:rPr>
    </w:lvl>
    <w:lvl w:ilvl="4" w:tplc="04050019">
      <w:start w:val="1"/>
      <w:numFmt w:val="lowerLetter"/>
      <w:lvlText w:val="%5."/>
      <w:lvlJc w:val="left"/>
      <w:pPr>
        <w:ind w:left="3270" w:hanging="360"/>
      </w:pPr>
      <w:rPr>
        <w:rFonts w:cs="Times New Roman"/>
      </w:rPr>
    </w:lvl>
    <w:lvl w:ilvl="5" w:tplc="0405001B">
      <w:start w:val="1"/>
      <w:numFmt w:val="lowerRoman"/>
      <w:lvlText w:val="%6."/>
      <w:lvlJc w:val="right"/>
      <w:pPr>
        <w:ind w:left="3990" w:hanging="180"/>
      </w:pPr>
      <w:rPr>
        <w:rFonts w:cs="Times New Roman"/>
      </w:rPr>
    </w:lvl>
    <w:lvl w:ilvl="6" w:tplc="0405000F">
      <w:start w:val="1"/>
      <w:numFmt w:val="decimal"/>
      <w:lvlText w:val="%7."/>
      <w:lvlJc w:val="left"/>
      <w:pPr>
        <w:ind w:left="4710" w:hanging="360"/>
      </w:pPr>
      <w:rPr>
        <w:rFonts w:cs="Times New Roman"/>
      </w:rPr>
    </w:lvl>
    <w:lvl w:ilvl="7" w:tplc="04050019">
      <w:start w:val="1"/>
      <w:numFmt w:val="lowerLetter"/>
      <w:lvlText w:val="%8."/>
      <w:lvlJc w:val="left"/>
      <w:pPr>
        <w:ind w:left="5430" w:hanging="360"/>
      </w:pPr>
      <w:rPr>
        <w:rFonts w:cs="Times New Roman"/>
      </w:rPr>
    </w:lvl>
    <w:lvl w:ilvl="8" w:tplc="0405001B">
      <w:start w:val="1"/>
      <w:numFmt w:val="lowerRoman"/>
      <w:lvlText w:val="%9."/>
      <w:lvlJc w:val="right"/>
      <w:pPr>
        <w:ind w:left="6150" w:hanging="180"/>
      </w:pPr>
      <w:rPr>
        <w:rFonts w:cs="Times New Roman"/>
      </w:rPr>
    </w:lvl>
  </w:abstractNum>
  <w:abstractNum w:abstractNumId="1">
    <w:nsid w:val="0A186F40"/>
    <w:multiLevelType w:val="hybridMultilevel"/>
    <w:tmpl w:val="2098F2A0"/>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B626686"/>
    <w:multiLevelType w:val="multilevel"/>
    <w:tmpl w:val="3BE054D6"/>
    <w:lvl w:ilvl="0">
      <w:start w:val="1"/>
      <w:numFmt w:val="decimal"/>
      <w:pStyle w:val="sm"/>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
    <w:nsid w:val="0D9B2C05"/>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4">
    <w:nsid w:val="0FA97714"/>
    <w:multiLevelType w:val="hybridMultilevel"/>
    <w:tmpl w:val="3C82A528"/>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105E1EA7"/>
    <w:multiLevelType w:val="hybridMultilevel"/>
    <w:tmpl w:val="4018662A"/>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106D59FC"/>
    <w:multiLevelType w:val="hybridMultilevel"/>
    <w:tmpl w:val="BB149AE8"/>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10943386"/>
    <w:multiLevelType w:val="hybridMultilevel"/>
    <w:tmpl w:val="C3669D16"/>
    <w:lvl w:ilvl="0" w:tplc="78304D04">
      <w:start w:val="1"/>
      <w:numFmt w:val="bullet"/>
      <w:lvlText w:val="-"/>
      <w:lvlJc w:val="left"/>
      <w:pPr>
        <w:tabs>
          <w:tab w:val="num" w:pos="723"/>
        </w:tabs>
        <w:ind w:left="723" w:hanging="363"/>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13C813E4"/>
    <w:multiLevelType w:val="hybridMultilevel"/>
    <w:tmpl w:val="580E6930"/>
    <w:lvl w:ilvl="0" w:tplc="69844B92">
      <w:start w:val="1"/>
      <w:numFmt w:val="bullet"/>
      <w:lvlText w:val="-"/>
      <w:lvlJc w:val="left"/>
      <w:pPr>
        <w:ind w:left="644" w:hanging="360"/>
      </w:pPr>
      <w:rPr>
        <w:rFonts w:ascii="Arial" w:hAnsi="Arial" w:hint="default"/>
      </w:rPr>
    </w:lvl>
    <w:lvl w:ilvl="1" w:tplc="0405000B">
      <w:start w:val="1"/>
      <w:numFmt w:val="bullet"/>
      <w:lvlText w:val=""/>
      <w:lvlJc w:val="left"/>
      <w:pPr>
        <w:ind w:left="3240" w:hanging="360"/>
      </w:pPr>
      <w:rPr>
        <w:rFonts w:ascii="Wingdings" w:hAnsi="Wingdings" w:hint="default"/>
      </w:rPr>
    </w:lvl>
    <w:lvl w:ilvl="2" w:tplc="04050005">
      <w:start w:val="1"/>
      <w:numFmt w:val="bullet"/>
      <w:lvlText w:val=""/>
      <w:lvlJc w:val="left"/>
      <w:pPr>
        <w:ind w:left="3960" w:hanging="360"/>
      </w:pPr>
      <w:rPr>
        <w:rFonts w:ascii="Wingdings" w:hAnsi="Wingdings" w:hint="default"/>
      </w:rPr>
    </w:lvl>
    <w:lvl w:ilvl="3" w:tplc="04050001">
      <w:start w:val="1"/>
      <w:numFmt w:val="bullet"/>
      <w:lvlText w:val=""/>
      <w:lvlJc w:val="left"/>
      <w:pPr>
        <w:ind w:left="4680" w:hanging="360"/>
      </w:pPr>
      <w:rPr>
        <w:rFonts w:ascii="Symbol" w:hAnsi="Symbol" w:hint="default"/>
      </w:rPr>
    </w:lvl>
    <w:lvl w:ilvl="4" w:tplc="04050003">
      <w:start w:val="1"/>
      <w:numFmt w:val="bullet"/>
      <w:lvlText w:val="o"/>
      <w:lvlJc w:val="left"/>
      <w:pPr>
        <w:ind w:left="5400" w:hanging="360"/>
      </w:pPr>
      <w:rPr>
        <w:rFonts w:ascii="Courier New" w:hAnsi="Courier New" w:hint="default"/>
      </w:rPr>
    </w:lvl>
    <w:lvl w:ilvl="5" w:tplc="04050005">
      <w:start w:val="1"/>
      <w:numFmt w:val="bullet"/>
      <w:lvlText w:val=""/>
      <w:lvlJc w:val="left"/>
      <w:pPr>
        <w:ind w:left="6120" w:hanging="360"/>
      </w:pPr>
      <w:rPr>
        <w:rFonts w:ascii="Wingdings" w:hAnsi="Wingdings" w:hint="default"/>
      </w:rPr>
    </w:lvl>
    <w:lvl w:ilvl="6" w:tplc="04050001">
      <w:start w:val="1"/>
      <w:numFmt w:val="bullet"/>
      <w:lvlText w:val=""/>
      <w:lvlJc w:val="left"/>
      <w:pPr>
        <w:ind w:left="6840" w:hanging="360"/>
      </w:pPr>
      <w:rPr>
        <w:rFonts w:ascii="Symbol" w:hAnsi="Symbol" w:hint="default"/>
      </w:rPr>
    </w:lvl>
    <w:lvl w:ilvl="7" w:tplc="04050003">
      <w:start w:val="1"/>
      <w:numFmt w:val="bullet"/>
      <w:lvlText w:val="o"/>
      <w:lvlJc w:val="left"/>
      <w:pPr>
        <w:ind w:left="7560" w:hanging="360"/>
      </w:pPr>
      <w:rPr>
        <w:rFonts w:ascii="Courier New" w:hAnsi="Courier New" w:hint="default"/>
      </w:rPr>
    </w:lvl>
    <w:lvl w:ilvl="8" w:tplc="04050005">
      <w:start w:val="1"/>
      <w:numFmt w:val="bullet"/>
      <w:lvlText w:val=""/>
      <w:lvlJc w:val="left"/>
      <w:pPr>
        <w:ind w:left="8280" w:hanging="360"/>
      </w:pPr>
      <w:rPr>
        <w:rFonts w:ascii="Wingdings" w:hAnsi="Wingdings" w:hint="default"/>
      </w:rPr>
    </w:lvl>
  </w:abstractNum>
  <w:abstractNum w:abstractNumId="9">
    <w:nsid w:val="16E8754E"/>
    <w:multiLevelType w:val="hybridMultilevel"/>
    <w:tmpl w:val="04A8240E"/>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8040C2F"/>
    <w:multiLevelType w:val="hybridMultilevel"/>
    <w:tmpl w:val="29E2081C"/>
    <w:lvl w:ilvl="0" w:tplc="69844B92">
      <w:start w:val="1"/>
      <w:numFmt w:val="bullet"/>
      <w:lvlText w:val="-"/>
      <w:lvlJc w:val="left"/>
      <w:pPr>
        <w:ind w:left="720" w:hanging="360"/>
      </w:pPr>
      <w:rPr>
        <w:rFonts w:ascii="Arial" w:hAnsi="Aria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nsid w:val="1A305D1A"/>
    <w:multiLevelType w:val="hybridMultilevel"/>
    <w:tmpl w:val="DCE838D6"/>
    <w:lvl w:ilvl="0" w:tplc="04050011">
      <w:start w:val="1"/>
      <w:numFmt w:val="decimal"/>
      <w:lvlText w:val="%1)"/>
      <w:lvlJc w:val="left"/>
      <w:pPr>
        <w:ind w:left="360" w:hanging="360"/>
      </w:pPr>
      <w:rPr>
        <w:rFonts w:cs="Times New Roman"/>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2">
    <w:nsid w:val="1D6E3800"/>
    <w:multiLevelType w:val="hybridMultilevel"/>
    <w:tmpl w:val="59E05C36"/>
    <w:lvl w:ilvl="0" w:tplc="78304D04">
      <w:start w:val="1"/>
      <w:numFmt w:val="bullet"/>
      <w:lvlText w:val="-"/>
      <w:lvlJc w:val="left"/>
      <w:pPr>
        <w:ind w:left="720" w:hanging="360"/>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211F590B"/>
    <w:multiLevelType w:val="hybridMultilevel"/>
    <w:tmpl w:val="62C46C14"/>
    <w:lvl w:ilvl="0" w:tplc="69844B92">
      <w:start w:val="1"/>
      <w:numFmt w:val="bullet"/>
      <w:lvlText w:val="-"/>
      <w:lvlJc w:val="left"/>
      <w:pPr>
        <w:ind w:left="786"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280B59A5"/>
    <w:multiLevelType w:val="hybridMultilevel"/>
    <w:tmpl w:val="98A09D2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5">
    <w:nsid w:val="31D03D9C"/>
    <w:multiLevelType w:val="multilevel"/>
    <w:tmpl w:val="0366B278"/>
    <w:lvl w:ilvl="0">
      <w:start w:val="1"/>
      <w:numFmt w:val="decimal"/>
      <w:lvlText w:val="%1"/>
      <w:lvlJc w:val="left"/>
      <w:pPr>
        <w:ind w:left="502" w:hanging="360"/>
      </w:pPr>
      <w:rPr>
        <w:rFonts w:cs="Times New Roman"/>
        <w:b/>
        <w:i w:val="0"/>
        <w:sz w:val="32"/>
        <w:szCs w:val="32"/>
      </w:rPr>
    </w:lvl>
    <w:lvl w:ilvl="1">
      <w:start w:val="1"/>
      <w:numFmt w:val="decimal"/>
      <w:lvlText w:val="%1.%2."/>
      <w:lvlJc w:val="left"/>
      <w:pPr>
        <w:tabs>
          <w:tab w:val="num" w:pos="1320"/>
        </w:tabs>
        <w:ind w:left="67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3A877EF"/>
    <w:multiLevelType w:val="hybridMultilevel"/>
    <w:tmpl w:val="0188006E"/>
    <w:lvl w:ilvl="0" w:tplc="63D66D0C">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5426F10"/>
    <w:multiLevelType w:val="hybridMultilevel"/>
    <w:tmpl w:val="F80A51CC"/>
    <w:lvl w:ilvl="0" w:tplc="04050011">
      <w:start w:val="1"/>
      <w:numFmt w:val="decimal"/>
      <w:lvlText w:val="%1)"/>
      <w:lvlJc w:val="left"/>
      <w:pPr>
        <w:ind w:left="720" w:hanging="360"/>
      </w:pPr>
      <w:rPr>
        <w:rFonts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355077DA"/>
    <w:multiLevelType w:val="hybridMultilevel"/>
    <w:tmpl w:val="B82CDF70"/>
    <w:lvl w:ilvl="0" w:tplc="4EFA56E8">
      <w:start w:val="1"/>
      <w:numFmt w:val="decimal"/>
      <w:pStyle w:val="Mj"/>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nsid w:val="36244947"/>
    <w:multiLevelType w:val="hybridMultilevel"/>
    <w:tmpl w:val="5BC89382"/>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36C14F0D"/>
    <w:multiLevelType w:val="hybridMultilevel"/>
    <w:tmpl w:val="FEE2E33A"/>
    <w:lvl w:ilvl="0" w:tplc="2D187ED8">
      <w:start w:val="13"/>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3E5A31BD"/>
    <w:multiLevelType w:val="hybridMultilevel"/>
    <w:tmpl w:val="CB0AF4AC"/>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43886CE5"/>
    <w:multiLevelType w:val="hybridMultilevel"/>
    <w:tmpl w:val="DABA9048"/>
    <w:lvl w:ilvl="0" w:tplc="2D187ED8">
      <w:start w:val="13"/>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4D0924A7"/>
    <w:multiLevelType w:val="hybridMultilevel"/>
    <w:tmpl w:val="2BCEE0EE"/>
    <w:lvl w:ilvl="0" w:tplc="0405000F">
      <w:start w:val="1"/>
      <w:numFmt w:val="decimal"/>
      <w:lvlText w:val="%1."/>
      <w:lvlJc w:val="left"/>
      <w:pPr>
        <w:ind w:left="720" w:hanging="360"/>
      </w:pPr>
      <w:rPr>
        <w:rFonts w:cs="Times New Roman"/>
      </w:rPr>
    </w:lvl>
    <w:lvl w:ilvl="1" w:tplc="9D2C2F1E">
      <w:start w:val="1"/>
      <w:numFmt w:val="lowerRoman"/>
      <w:lvlText w:val="%2)"/>
      <w:lvlJc w:val="left"/>
      <w:pPr>
        <w:ind w:left="1800" w:hanging="72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4DC9507D"/>
    <w:multiLevelType w:val="multilevel"/>
    <w:tmpl w:val="32646E6C"/>
    <w:lvl w:ilvl="0">
      <w:start w:val="13"/>
      <w:numFmt w:val="decimal"/>
      <w:lvlText w:val="%1"/>
      <w:lvlJc w:val="left"/>
      <w:pPr>
        <w:ind w:left="420" w:hanging="420"/>
      </w:pPr>
      <w:rPr>
        <w:rFonts w:hint="default"/>
      </w:rPr>
    </w:lvl>
    <w:lvl w:ilvl="1">
      <w:start w:val="1"/>
      <w:numFmt w:val="decimal"/>
      <w:lvlText w:val="%1.%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5">
    <w:nsid w:val="4E782A02"/>
    <w:multiLevelType w:val="hybridMultilevel"/>
    <w:tmpl w:val="40600ED2"/>
    <w:lvl w:ilvl="0" w:tplc="316C83DE">
      <w:start w:val="4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EC0609F"/>
    <w:multiLevelType w:val="hybridMultilevel"/>
    <w:tmpl w:val="F20AFC66"/>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7">
    <w:nsid w:val="5E4C5E57"/>
    <w:multiLevelType w:val="hybridMultilevel"/>
    <w:tmpl w:val="E328315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nsid w:val="5F9D58A7"/>
    <w:multiLevelType w:val="hybridMultilevel"/>
    <w:tmpl w:val="4B72D18E"/>
    <w:lvl w:ilvl="0" w:tplc="802A371A">
      <w:start w:val="1"/>
      <w:numFmt w:val="upperLetter"/>
      <w:lvlText w:val="%1)"/>
      <w:lvlJc w:val="left"/>
      <w:pPr>
        <w:ind w:left="1068" w:hanging="360"/>
      </w:pPr>
      <w:rPr>
        <w:rFonts w:cs="Calibri" w:hint="default"/>
        <w:u w:val="no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nsid w:val="5FCB4379"/>
    <w:multiLevelType w:val="hybridMultilevel"/>
    <w:tmpl w:val="584247B4"/>
    <w:lvl w:ilvl="0" w:tplc="FFFFFFFF">
      <w:start w:val="1"/>
      <w:numFmt w:val="decimal"/>
      <w:pStyle w:val="Parties"/>
      <w:lvlText w:val="(%1)"/>
      <w:lvlJc w:val="left"/>
      <w:pPr>
        <w:tabs>
          <w:tab w:val="num" w:pos="567"/>
        </w:tabs>
        <w:ind w:left="567" w:hanging="567"/>
      </w:pPr>
      <w:rPr>
        <w:rFonts w:cs="Times New Roman"/>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60B96C87"/>
    <w:multiLevelType w:val="hybridMultilevel"/>
    <w:tmpl w:val="74D6C8BE"/>
    <w:lvl w:ilvl="0" w:tplc="45789BB4">
      <w:start w:val="1"/>
      <w:numFmt w:val="decimal"/>
      <w:pStyle w:val="nadpis10"/>
      <w:lvlText w:val="%1"/>
      <w:lvlJc w:val="left"/>
      <w:pPr>
        <w:ind w:left="750" w:hanging="360"/>
      </w:pPr>
      <w:rPr>
        <w:rFonts w:cs="Times New Roman"/>
      </w:rPr>
    </w:lvl>
    <w:lvl w:ilvl="1" w:tplc="04050019">
      <w:start w:val="1"/>
      <w:numFmt w:val="lowerLetter"/>
      <w:lvlText w:val="%2."/>
      <w:lvlJc w:val="left"/>
      <w:pPr>
        <w:ind w:left="1470" w:hanging="360"/>
      </w:pPr>
      <w:rPr>
        <w:rFonts w:cs="Times New Roman"/>
      </w:rPr>
    </w:lvl>
    <w:lvl w:ilvl="2" w:tplc="0405001B">
      <w:start w:val="1"/>
      <w:numFmt w:val="lowerRoman"/>
      <w:lvlText w:val="%3."/>
      <w:lvlJc w:val="right"/>
      <w:pPr>
        <w:ind w:left="2190" w:hanging="180"/>
      </w:pPr>
      <w:rPr>
        <w:rFonts w:cs="Times New Roman"/>
      </w:rPr>
    </w:lvl>
    <w:lvl w:ilvl="3" w:tplc="0405000F">
      <w:start w:val="1"/>
      <w:numFmt w:val="decimal"/>
      <w:lvlText w:val="%4."/>
      <w:lvlJc w:val="left"/>
      <w:pPr>
        <w:ind w:left="2910" w:hanging="360"/>
      </w:pPr>
      <w:rPr>
        <w:rFonts w:cs="Times New Roman"/>
      </w:rPr>
    </w:lvl>
    <w:lvl w:ilvl="4" w:tplc="04050019">
      <w:start w:val="1"/>
      <w:numFmt w:val="lowerLetter"/>
      <w:lvlText w:val="%5."/>
      <w:lvlJc w:val="left"/>
      <w:pPr>
        <w:ind w:left="3630" w:hanging="360"/>
      </w:pPr>
      <w:rPr>
        <w:rFonts w:cs="Times New Roman"/>
      </w:rPr>
    </w:lvl>
    <w:lvl w:ilvl="5" w:tplc="0405001B">
      <w:start w:val="1"/>
      <w:numFmt w:val="lowerRoman"/>
      <w:lvlText w:val="%6."/>
      <w:lvlJc w:val="right"/>
      <w:pPr>
        <w:ind w:left="4350" w:hanging="180"/>
      </w:pPr>
      <w:rPr>
        <w:rFonts w:cs="Times New Roman"/>
      </w:rPr>
    </w:lvl>
    <w:lvl w:ilvl="6" w:tplc="0405000F">
      <w:start w:val="1"/>
      <w:numFmt w:val="decimal"/>
      <w:lvlText w:val="%7."/>
      <w:lvlJc w:val="left"/>
      <w:pPr>
        <w:ind w:left="5070" w:hanging="360"/>
      </w:pPr>
      <w:rPr>
        <w:rFonts w:cs="Times New Roman"/>
      </w:rPr>
    </w:lvl>
    <w:lvl w:ilvl="7" w:tplc="04050019">
      <w:start w:val="1"/>
      <w:numFmt w:val="lowerLetter"/>
      <w:lvlText w:val="%8."/>
      <w:lvlJc w:val="left"/>
      <w:pPr>
        <w:ind w:left="5790" w:hanging="360"/>
      </w:pPr>
      <w:rPr>
        <w:rFonts w:cs="Times New Roman"/>
      </w:rPr>
    </w:lvl>
    <w:lvl w:ilvl="8" w:tplc="0405001B">
      <w:start w:val="1"/>
      <w:numFmt w:val="lowerRoman"/>
      <w:lvlText w:val="%9."/>
      <w:lvlJc w:val="right"/>
      <w:pPr>
        <w:ind w:left="6510" w:hanging="180"/>
      </w:pPr>
      <w:rPr>
        <w:rFonts w:cs="Times New Roman"/>
      </w:rPr>
    </w:lvl>
  </w:abstractNum>
  <w:abstractNum w:abstractNumId="31">
    <w:nsid w:val="612C14EE"/>
    <w:multiLevelType w:val="hybridMultilevel"/>
    <w:tmpl w:val="C8DE9DA0"/>
    <w:lvl w:ilvl="0" w:tplc="78304D04">
      <w:start w:val="1"/>
      <w:numFmt w:val="bullet"/>
      <w:lvlText w:val="-"/>
      <w:lvlJc w:val="left"/>
      <w:pPr>
        <w:ind w:left="720" w:hanging="360"/>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2">
    <w:nsid w:val="64752299"/>
    <w:multiLevelType w:val="hybridMultilevel"/>
    <w:tmpl w:val="05BAEA26"/>
    <w:lvl w:ilvl="0" w:tplc="F38A9AA2">
      <w:start w:val="1"/>
      <w:numFmt w:val="decimal"/>
      <w:pStyle w:val="pm2"/>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3">
    <w:nsid w:val="67323B27"/>
    <w:multiLevelType w:val="hybridMultilevel"/>
    <w:tmpl w:val="E88028C0"/>
    <w:lvl w:ilvl="0" w:tplc="69844B92">
      <w:start w:val="1"/>
      <w:numFmt w:val="bullet"/>
      <w:lvlText w:val="-"/>
      <w:lvlJc w:val="left"/>
      <w:pPr>
        <w:ind w:left="1068" w:hanging="360"/>
      </w:pPr>
      <w:rPr>
        <w:rFonts w:ascii="Arial"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34">
    <w:nsid w:val="6780647F"/>
    <w:multiLevelType w:val="hybridMultilevel"/>
    <w:tmpl w:val="5A34184E"/>
    <w:lvl w:ilvl="0" w:tplc="04050011">
      <w:start w:val="1"/>
      <w:numFmt w:val="bullet"/>
      <w:lvlText w:val="-"/>
      <w:lvlJc w:val="left"/>
      <w:pPr>
        <w:tabs>
          <w:tab w:val="num" w:pos="360"/>
        </w:tabs>
        <w:ind w:left="360" w:hanging="360"/>
      </w:pPr>
      <w:rPr>
        <w:rFonts w:ascii="Times New Roman" w:eastAsia="Times New Roman" w:hAnsi="Times New Roman" w:hint="default"/>
      </w:rPr>
    </w:lvl>
    <w:lvl w:ilvl="1" w:tplc="0405000B">
      <w:start w:val="1"/>
      <w:numFmt w:val="bullet"/>
      <w:lvlText w:val="o"/>
      <w:lvlJc w:val="left"/>
      <w:pPr>
        <w:tabs>
          <w:tab w:val="num" w:pos="1080"/>
        </w:tabs>
        <w:ind w:left="1080" w:hanging="360"/>
      </w:pPr>
      <w:rPr>
        <w:rFonts w:ascii="Courier New" w:hAnsi="Courier New" w:hint="default"/>
      </w:rPr>
    </w:lvl>
    <w:lvl w:ilvl="2" w:tplc="8118185C">
      <w:start w:val="1"/>
      <w:numFmt w:val="bullet"/>
      <w:lvlText w:val=""/>
      <w:lvlJc w:val="left"/>
      <w:pPr>
        <w:tabs>
          <w:tab w:val="num" w:pos="1800"/>
        </w:tabs>
        <w:ind w:left="1800" w:hanging="360"/>
      </w:pPr>
      <w:rPr>
        <w:rFonts w:ascii="Wingdings" w:hAnsi="Wingdings" w:hint="default"/>
      </w:rPr>
    </w:lvl>
    <w:lvl w:ilvl="3" w:tplc="0405000F" w:tentative="1">
      <w:start w:val="1"/>
      <w:numFmt w:val="bullet"/>
      <w:lvlText w:val=""/>
      <w:lvlJc w:val="left"/>
      <w:pPr>
        <w:tabs>
          <w:tab w:val="num" w:pos="2520"/>
        </w:tabs>
        <w:ind w:left="2520" w:hanging="360"/>
      </w:pPr>
      <w:rPr>
        <w:rFonts w:ascii="Symbol" w:hAnsi="Symbol" w:hint="default"/>
      </w:rPr>
    </w:lvl>
    <w:lvl w:ilvl="4" w:tplc="04050019" w:tentative="1">
      <w:start w:val="1"/>
      <w:numFmt w:val="bullet"/>
      <w:lvlText w:val="o"/>
      <w:lvlJc w:val="left"/>
      <w:pPr>
        <w:tabs>
          <w:tab w:val="num" w:pos="3240"/>
        </w:tabs>
        <w:ind w:left="3240" w:hanging="360"/>
      </w:pPr>
      <w:rPr>
        <w:rFonts w:ascii="Courier New" w:hAnsi="Courier New" w:hint="default"/>
      </w:rPr>
    </w:lvl>
    <w:lvl w:ilvl="5" w:tplc="0405001B" w:tentative="1">
      <w:start w:val="1"/>
      <w:numFmt w:val="bullet"/>
      <w:lvlText w:val=""/>
      <w:lvlJc w:val="left"/>
      <w:pPr>
        <w:tabs>
          <w:tab w:val="num" w:pos="3960"/>
        </w:tabs>
        <w:ind w:left="3960" w:hanging="360"/>
      </w:pPr>
      <w:rPr>
        <w:rFonts w:ascii="Wingdings" w:hAnsi="Wingdings" w:hint="default"/>
      </w:rPr>
    </w:lvl>
    <w:lvl w:ilvl="6" w:tplc="0405000F" w:tentative="1">
      <w:start w:val="1"/>
      <w:numFmt w:val="bullet"/>
      <w:lvlText w:val=""/>
      <w:lvlJc w:val="left"/>
      <w:pPr>
        <w:tabs>
          <w:tab w:val="num" w:pos="4680"/>
        </w:tabs>
        <w:ind w:left="4680" w:hanging="360"/>
      </w:pPr>
      <w:rPr>
        <w:rFonts w:ascii="Symbol" w:hAnsi="Symbol" w:hint="default"/>
      </w:rPr>
    </w:lvl>
    <w:lvl w:ilvl="7" w:tplc="04050019" w:tentative="1">
      <w:start w:val="1"/>
      <w:numFmt w:val="bullet"/>
      <w:lvlText w:val="o"/>
      <w:lvlJc w:val="left"/>
      <w:pPr>
        <w:tabs>
          <w:tab w:val="num" w:pos="5400"/>
        </w:tabs>
        <w:ind w:left="5400" w:hanging="360"/>
      </w:pPr>
      <w:rPr>
        <w:rFonts w:ascii="Courier New" w:hAnsi="Courier New" w:hint="default"/>
      </w:rPr>
    </w:lvl>
    <w:lvl w:ilvl="8" w:tplc="0405001B" w:tentative="1">
      <w:start w:val="1"/>
      <w:numFmt w:val="bullet"/>
      <w:lvlText w:val=""/>
      <w:lvlJc w:val="left"/>
      <w:pPr>
        <w:tabs>
          <w:tab w:val="num" w:pos="6120"/>
        </w:tabs>
        <w:ind w:left="6120" w:hanging="360"/>
      </w:pPr>
      <w:rPr>
        <w:rFonts w:ascii="Wingdings" w:hAnsi="Wingdings" w:hint="default"/>
      </w:rPr>
    </w:lvl>
  </w:abstractNum>
  <w:abstractNum w:abstractNumId="35">
    <w:nsid w:val="693D202B"/>
    <w:multiLevelType w:val="hybridMultilevel"/>
    <w:tmpl w:val="81CE23D8"/>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70A36922"/>
    <w:multiLevelType w:val="hybridMultilevel"/>
    <w:tmpl w:val="07905BF6"/>
    <w:lvl w:ilvl="0" w:tplc="A0E64418">
      <w:start w:val="1"/>
      <w:numFmt w:val="decimal"/>
      <w:pStyle w:val="nadpis11"/>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7">
    <w:nsid w:val="74D974A5"/>
    <w:multiLevelType w:val="hybridMultilevel"/>
    <w:tmpl w:val="620242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E12ACD24">
      <w:start w:val="1"/>
      <w:numFmt w:val="bullet"/>
      <w:lvlText w:val="-"/>
      <w:lvlJc w:val="left"/>
      <w:pPr>
        <w:tabs>
          <w:tab w:val="num" w:pos="2160"/>
        </w:tabs>
        <w:ind w:left="2160" w:hanging="360"/>
      </w:pPr>
      <w:rPr>
        <w:rFonts w:ascii="Times New Roman" w:eastAsia="Times New Roman" w:hAnsi="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8">
    <w:nsid w:val="77A42C4E"/>
    <w:multiLevelType w:val="hybridMultilevel"/>
    <w:tmpl w:val="A8C2C8C2"/>
    <w:lvl w:ilvl="0" w:tplc="09E4C7D6">
      <w:start w:val="1"/>
      <w:numFmt w:val="bullet"/>
      <w:pStyle w:val="odrky1"/>
      <w:lvlText w:val=""/>
      <w:lvlJc w:val="left"/>
      <w:pPr>
        <w:ind w:left="720" w:hanging="360"/>
      </w:pPr>
      <w:rPr>
        <w:rFonts w:ascii="Symbol" w:hAnsi="Symbol" w:hint="default"/>
      </w:rPr>
    </w:lvl>
    <w:lvl w:ilvl="1" w:tplc="5D3637F2">
      <w:start w:val="1"/>
      <w:numFmt w:val="bullet"/>
      <w:pStyle w:val="odrky2"/>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9">
    <w:nsid w:val="780B0C32"/>
    <w:multiLevelType w:val="hybridMultilevel"/>
    <w:tmpl w:val="76F05ED2"/>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644" w:hanging="360"/>
      </w:pPr>
      <w:rPr>
        <w:rFonts w:cs="Times New Roman"/>
      </w:rPr>
    </w:lvl>
    <w:lvl w:ilvl="4" w:tplc="04050019">
      <w:start w:val="1"/>
      <w:numFmt w:val="lowerLetter"/>
      <w:lvlText w:val="%5."/>
      <w:lvlJc w:val="left"/>
      <w:pPr>
        <w:ind w:left="1494" w:hanging="360"/>
      </w:pPr>
      <w:rPr>
        <w:rFonts w:cs="Times New Roman"/>
      </w:rPr>
    </w:lvl>
    <w:lvl w:ilvl="5" w:tplc="04050001">
      <w:start w:val="1"/>
      <w:numFmt w:val="bullet"/>
      <w:lvlText w:val=""/>
      <w:lvlJc w:val="left"/>
      <w:pPr>
        <w:ind w:left="2165" w:hanging="180"/>
      </w:pPr>
      <w:rPr>
        <w:rFonts w:ascii="Symbol" w:hAnsi="Symbol" w:hint="default"/>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0">
    <w:nsid w:val="7B08379C"/>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nsid w:val="7C7616A3"/>
    <w:multiLevelType w:val="hybridMultilevel"/>
    <w:tmpl w:val="4DB22632"/>
    <w:lvl w:ilvl="0" w:tplc="69844B92">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D2131AA"/>
    <w:multiLevelType w:val="hybridMultilevel"/>
    <w:tmpl w:val="3FFC1178"/>
    <w:lvl w:ilvl="0" w:tplc="B3125ABC">
      <w:start w:val="1"/>
      <w:numFmt w:val="decimal"/>
      <w:pStyle w:val="prukaadate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num w:numId="1">
    <w:abstractNumId w:val="3"/>
  </w:num>
  <w:num w:numId="2">
    <w:abstractNumId w:val="18"/>
  </w:num>
  <w:num w:numId="3">
    <w:abstractNumId w:val="29"/>
  </w:num>
  <w:num w:numId="4">
    <w:abstractNumId w:val="32"/>
  </w:num>
  <w:num w:numId="5">
    <w:abstractNumId w:val="36"/>
  </w:num>
  <w:num w:numId="6">
    <w:abstractNumId w:val="13"/>
  </w:num>
  <w:num w:numId="7">
    <w:abstractNumId w:val="7"/>
  </w:num>
  <w:num w:numId="8">
    <w:abstractNumId w:val="6"/>
  </w:num>
  <w:num w:numId="9">
    <w:abstractNumId w:val="12"/>
  </w:num>
  <w:num w:numId="10">
    <w:abstractNumId w:val="8"/>
  </w:num>
  <w:num w:numId="11">
    <w:abstractNumId w:val="35"/>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33"/>
  </w:num>
  <w:num w:numId="18">
    <w:abstractNumId w:val="9"/>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41"/>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1"/>
  </w:num>
  <w:num w:numId="24">
    <w:abstractNumId w:val="31"/>
  </w:num>
  <w:num w:numId="25">
    <w:abstractNumId w:val="19"/>
  </w:num>
  <w:num w:numId="26">
    <w:abstractNumId w:val="39"/>
  </w:num>
  <w:num w:numId="27">
    <w:abstractNumId w:val="22"/>
  </w:num>
  <w:num w:numId="28">
    <w:abstractNumId w:val="2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8"/>
  </w:num>
  <w:num w:numId="32">
    <w:abstractNumId w:val="21"/>
  </w:num>
  <w:num w:numId="33">
    <w:abstractNumId w:val="26"/>
  </w:num>
  <w:num w:numId="34">
    <w:abstractNumId w:val="27"/>
  </w:num>
  <w:num w:numId="35">
    <w:abstractNumId w:val="37"/>
  </w:num>
  <w:num w:numId="36">
    <w:abstractNumId w:val="4"/>
  </w:num>
  <w:num w:numId="37">
    <w:abstractNumId w:val="34"/>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5"/>
  </w:num>
  <w:num w:numId="41">
    <w:abstractNumId w:val="16"/>
  </w:num>
  <w:num w:numId="42">
    <w:abstractNumId w:val="24"/>
  </w:num>
  <w:num w:numId="4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A8"/>
    <w:rsid w:val="000008CA"/>
    <w:rsid w:val="000018E3"/>
    <w:rsid w:val="00007C8F"/>
    <w:rsid w:val="00026890"/>
    <w:rsid w:val="000425EF"/>
    <w:rsid w:val="000463E7"/>
    <w:rsid w:val="000463EB"/>
    <w:rsid w:val="00050E43"/>
    <w:rsid w:val="00050E64"/>
    <w:rsid w:val="00053846"/>
    <w:rsid w:val="00065FE5"/>
    <w:rsid w:val="00067DB5"/>
    <w:rsid w:val="00067DBF"/>
    <w:rsid w:val="0007271F"/>
    <w:rsid w:val="000777E0"/>
    <w:rsid w:val="00080E18"/>
    <w:rsid w:val="000821C7"/>
    <w:rsid w:val="000826A0"/>
    <w:rsid w:val="00083169"/>
    <w:rsid w:val="0008523A"/>
    <w:rsid w:val="0008680E"/>
    <w:rsid w:val="0009516F"/>
    <w:rsid w:val="000A1AF2"/>
    <w:rsid w:val="000C1CA1"/>
    <w:rsid w:val="000C5496"/>
    <w:rsid w:val="000D13C1"/>
    <w:rsid w:val="000D14FD"/>
    <w:rsid w:val="000E09EA"/>
    <w:rsid w:val="000E5428"/>
    <w:rsid w:val="000E7CF6"/>
    <w:rsid w:val="000F0846"/>
    <w:rsid w:val="000F53E8"/>
    <w:rsid w:val="00100459"/>
    <w:rsid w:val="00103724"/>
    <w:rsid w:val="001133F0"/>
    <w:rsid w:val="001208B0"/>
    <w:rsid w:val="001209DC"/>
    <w:rsid w:val="00131070"/>
    <w:rsid w:val="00131272"/>
    <w:rsid w:val="00132175"/>
    <w:rsid w:val="00132DFA"/>
    <w:rsid w:val="0013386F"/>
    <w:rsid w:val="00134B75"/>
    <w:rsid w:val="00143149"/>
    <w:rsid w:val="001473A9"/>
    <w:rsid w:val="00157A1C"/>
    <w:rsid w:val="00160C8A"/>
    <w:rsid w:val="00161DEB"/>
    <w:rsid w:val="00175F8C"/>
    <w:rsid w:val="001845D7"/>
    <w:rsid w:val="00195D6D"/>
    <w:rsid w:val="001A2821"/>
    <w:rsid w:val="001A7529"/>
    <w:rsid w:val="001C1E32"/>
    <w:rsid w:val="001C1F5F"/>
    <w:rsid w:val="001C3211"/>
    <w:rsid w:val="001C47B1"/>
    <w:rsid w:val="001C6585"/>
    <w:rsid w:val="002642B6"/>
    <w:rsid w:val="002710F2"/>
    <w:rsid w:val="00271E6C"/>
    <w:rsid w:val="00281245"/>
    <w:rsid w:val="002827D8"/>
    <w:rsid w:val="00291696"/>
    <w:rsid w:val="00297697"/>
    <w:rsid w:val="002A3405"/>
    <w:rsid w:val="002A77DA"/>
    <w:rsid w:val="002B4DEA"/>
    <w:rsid w:val="002B4F62"/>
    <w:rsid w:val="002B614A"/>
    <w:rsid w:val="002C2C4A"/>
    <w:rsid w:val="002D0EFB"/>
    <w:rsid w:val="002D35D6"/>
    <w:rsid w:val="002D4ED7"/>
    <w:rsid w:val="002D7631"/>
    <w:rsid w:val="002E4926"/>
    <w:rsid w:val="002E55AD"/>
    <w:rsid w:val="002E69D4"/>
    <w:rsid w:val="002F2D13"/>
    <w:rsid w:val="002F30C9"/>
    <w:rsid w:val="003009CA"/>
    <w:rsid w:val="00306999"/>
    <w:rsid w:val="0031340D"/>
    <w:rsid w:val="003157AE"/>
    <w:rsid w:val="00320BB6"/>
    <w:rsid w:val="00321526"/>
    <w:rsid w:val="00322270"/>
    <w:rsid w:val="0033176E"/>
    <w:rsid w:val="003331DF"/>
    <w:rsid w:val="00333E63"/>
    <w:rsid w:val="003564E7"/>
    <w:rsid w:val="00364351"/>
    <w:rsid w:val="00375484"/>
    <w:rsid w:val="00376A07"/>
    <w:rsid w:val="00377D86"/>
    <w:rsid w:val="00396929"/>
    <w:rsid w:val="003B590A"/>
    <w:rsid w:val="003B5BDC"/>
    <w:rsid w:val="003B64CD"/>
    <w:rsid w:val="003C08D3"/>
    <w:rsid w:val="003D1C78"/>
    <w:rsid w:val="003D5BAC"/>
    <w:rsid w:val="003D6AA2"/>
    <w:rsid w:val="003E215D"/>
    <w:rsid w:val="003E2C2A"/>
    <w:rsid w:val="003E5270"/>
    <w:rsid w:val="003F2669"/>
    <w:rsid w:val="0040224D"/>
    <w:rsid w:val="0040375C"/>
    <w:rsid w:val="00403A7D"/>
    <w:rsid w:val="0040604A"/>
    <w:rsid w:val="004120FD"/>
    <w:rsid w:val="00424EF9"/>
    <w:rsid w:val="0042505B"/>
    <w:rsid w:val="00446ADA"/>
    <w:rsid w:val="00455E7B"/>
    <w:rsid w:val="0045738D"/>
    <w:rsid w:val="00464727"/>
    <w:rsid w:val="00473938"/>
    <w:rsid w:val="00473D50"/>
    <w:rsid w:val="004753AC"/>
    <w:rsid w:val="004837D6"/>
    <w:rsid w:val="0048463F"/>
    <w:rsid w:val="00490DB0"/>
    <w:rsid w:val="004A6AE8"/>
    <w:rsid w:val="004B0EE0"/>
    <w:rsid w:val="004C755F"/>
    <w:rsid w:val="004C7749"/>
    <w:rsid w:val="004D153C"/>
    <w:rsid w:val="004D2525"/>
    <w:rsid w:val="004D7EEE"/>
    <w:rsid w:val="004E36A1"/>
    <w:rsid w:val="004E4315"/>
    <w:rsid w:val="004E7277"/>
    <w:rsid w:val="004F7C3F"/>
    <w:rsid w:val="00502DB2"/>
    <w:rsid w:val="00510075"/>
    <w:rsid w:val="00514810"/>
    <w:rsid w:val="00516CBB"/>
    <w:rsid w:val="00535D99"/>
    <w:rsid w:val="00537836"/>
    <w:rsid w:val="00545EA1"/>
    <w:rsid w:val="00561286"/>
    <w:rsid w:val="00561B43"/>
    <w:rsid w:val="00561DCA"/>
    <w:rsid w:val="00563003"/>
    <w:rsid w:val="0056379E"/>
    <w:rsid w:val="00565291"/>
    <w:rsid w:val="005801C2"/>
    <w:rsid w:val="00597731"/>
    <w:rsid w:val="005A0DB1"/>
    <w:rsid w:val="005A1748"/>
    <w:rsid w:val="005A4E77"/>
    <w:rsid w:val="005B1FA2"/>
    <w:rsid w:val="005B2CA8"/>
    <w:rsid w:val="005B6BD7"/>
    <w:rsid w:val="005D61F1"/>
    <w:rsid w:val="005D7BCC"/>
    <w:rsid w:val="005E1971"/>
    <w:rsid w:val="005E3DD2"/>
    <w:rsid w:val="005E58C5"/>
    <w:rsid w:val="005F04A5"/>
    <w:rsid w:val="005F66B5"/>
    <w:rsid w:val="0060012E"/>
    <w:rsid w:val="00603388"/>
    <w:rsid w:val="00612CD4"/>
    <w:rsid w:val="00622989"/>
    <w:rsid w:val="00622AE5"/>
    <w:rsid w:val="00623B86"/>
    <w:rsid w:val="00624494"/>
    <w:rsid w:val="00630968"/>
    <w:rsid w:val="006403C8"/>
    <w:rsid w:val="00640D57"/>
    <w:rsid w:val="0064667B"/>
    <w:rsid w:val="006533FD"/>
    <w:rsid w:val="006549EC"/>
    <w:rsid w:val="006606B7"/>
    <w:rsid w:val="00666DEA"/>
    <w:rsid w:val="00674046"/>
    <w:rsid w:val="006771B1"/>
    <w:rsid w:val="006825C4"/>
    <w:rsid w:val="006971A1"/>
    <w:rsid w:val="006A2596"/>
    <w:rsid w:val="006A2FAF"/>
    <w:rsid w:val="006A5510"/>
    <w:rsid w:val="006B1BE2"/>
    <w:rsid w:val="006B1EE1"/>
    <w:rsid w:val="006B2267"/>
    <w:rsid w:val="006B6FD4"/>
    <w:rsid w:val="006B7285"/>
    <w:rsid w:val="006B7EE1"/>
    <w:rsid w:val="006C358A"/>
    <w:rsid w:val="006D5050"/>
    <w:rsid w:val="006D5B3F"/>
    <w:rsid w:val="006E72A3"/>
    <w:rsid w:val="006F0E2C"/>
    <w:rsid w:val="006F1CA7"/>
    <w:rsid w:val="006F55B6"/>
    <w:rsid w:val="00700977"/>
    <w:rsid w:val="007031ED"/>
    <w:rsid w:val="00710E88"/>
    <w:rsid w:val="0071324D"/>
    <w:rsid w:val="00714AF7"/>
    <w:rsid w:val="00715E40"/>
    <w:rsid w:val="00716CF2"/>
    <w:rsid w:val="00722E88"/>
    <w:rsid w:val="007342F8"/>
    <w:rsid w:val="007346D3"/>
    <w:rsid w:val="00743341"/>
    <w:rsid w:val="007466F2"/>
    <w:rsid w:val="007512E4"/>
    <w:rsid w:val="007519B7"/>
    <w:rsid w:val="00755015"/>
    <w:rsid w:val="0076316F"/>
    <w:rsid w:val="00765650"/>
    <w:rsid w:val="00774FAF"/>
    <w:rsid w:val="00781653"/>
    <w:rsid w:val="007845BF"/>
    <w:rsid w:val="00785A95"/>
    <w:rsid w:val="00785B5F"/>
    <w:rsid w:val="00787804"/>
    <w:rsid w:val="0079081C"/>
    <w:rsid w:val="007936DF"/>
    <w:rsid w:val="00794D24"/>
    <w:rsid w:val="0079791D"/>
    <w:rsid w:val="007A2DC7"/>
    <w:rsid w:val="007D0392"/>
    <w:rsid w:val="007D0B9D"/>
    <w:rsid w:val="007D70BD"/>
    <w:rsid w:val="007E0817"/>
    <w:rsid w:val="007E3352"/>
    <w:rsid w:val="007E5C3A"/>
    <w:rsid w:val="007F59F9"/>
    <w:rsid w:val="00802E20"/>
    <w:rsid w:val="008148AB"/>
    <w:rsid w:val="00820F3B"/>
    <w:rsid w:val="00825469"/>
    <w:rsid w:val="008274DA"/>
    <w:rsid w:val="0082795D"/>
    <w:rsid w:val="0083122C"/>
    <w:rsid w:val="00833441"/>
    <w:rsid w:val="00834301"/>
    <w:rsid w:val="008400A2"/>
    <w:rsid w:val="00854BF9"/>
    <w:rsid w:val="00856ADF"/>
    <w:rsid w:val="00867E07"/>
    <w:rsid w:val="00877A56"/>
    <w:rsid w:val="00884896"/>
    <w:rsid w:val="008854B2"/>
    <w:rsid w:val="008914A2"/>
    <w:rsid w:val="0089171C"/>
    <w:rsid w:val="00891904"/>
    <w:rsid w:val="00896D56"/>
    <w:rsid w:val="008A0373"/>
    <w:rsid w:val="008A1101"/>
    <w:rsid w:val="008A2762"/>
    <w:rsid w:val="008B00D0"/>
    <w:rsid w:val="008B411B"/>
    <w:rsid w:val="008D0612"/>
    <w:rsid w:val="008D3778"/>
    <w:rsid w:val="008D5DF8"/>
    <w:rsid w:val="008E5552"/>
    <w:rsid w:val="008F344D"/>
    <w:rsid w:val="008F37D1"/>
    <w:rsid w:val="0090628E"/>
    <w:rsid w:val="00915AEA"/>
    <w:rsid w:val="00915CCB"/>
    <w:rsid w:val="0092198B"/>
    <w:rsid w:val="009226AD"/>
    <w:rsid w:val="009258F0"/>
    <w:rsid w:val="009312FD"/>
    <w:rsid w:val="00934C8F"/>
    <w:rsid w:val="0094784D"/>
    <w:rsid w:val="0096058C"/>
    <w:rsid w:val="00970D1A"/>
    <w:rsid w:val="00973B6D"/>
    <w:rsid w:val="0097662E"/>
    <w:rsid w:val="00981113"/>
    <w:rsid w:val="00982B0D"/>
    <w:rsid w:val="00983B10"/>
    <w:rsid w:val="009906B5"/>
    <w:rsid w:val="00996882"/>
    <w:rsid w:val="00996B97"/>
    <w:rsid w:val="009A50F3"/>
    <w:rsid w:val="00A01B01"/>
    <w:rsid w:val="00A0349A"/>
    <w:rsid w:val="00A05059"/>
    <w:rsid w:val="00A05107"/>
    <w:rsid w:val="00A05843"/>
    <w:rsid w:val="00A05A44"/>
    <w:rsid w:val="00A11852"/>
    <w:rsid w:val="00A172B6"/>
    <w:rsid w:val="00A237B3"/>
    <w:rsid w:val="00A238B8"/>
    <w:rsid w:val="00A32451"/>
    <w:rsid w:val="00A3306A"/>
    <w:rsid w:val="00A412AF"/>
    <w:rsid w:val="00A56156"/>
    <w:rsid w:val="00A56BB7"/>
    <w:rsid w:val="00A62B2C"/>
    <w:rsid w:val="00A7042A"/>
    <w:rsid w:val="00A823D4"/>
    <w:rsid w:val="00A934A2"/>
    <w:rsid w:val="00AA187B"/>
    <w:rsid w:val="00AA54F1"/>
    <w:rsid w:val="00AA60AA"/>
    <w:rsid w:val="00AA76B1"/>
    <w:rsid w:val="00AB1A6E"/>
    <w:rsid w:val="00AC5B73"/>
    <w:rsid w:val="00AC7242"/>
    <w:rsid w:val="00AD2D84"/>
    <w:rsid w:val="00AD7E75"/>
    <w:rsid w:val="00AE27E0"/>
    <w:rsid w:val="00B15DC6"/>
    <w:rsid w:val="00B16391"/>
    <w:rsid w:val="00B23752"/>
    <w:rsid w:val="00B23821"/>
    <w:rsid w:val="00B3685A"/>
    <w:rsid w:val="00B46B2C"/>
    <w:rsid w:val="00B53452"/>
    <w:rsid w:val="00B61B90"/>
    <w:rsid w:val="00B63CE9"/>
    <w:rsid w:val="00B64512"/>
    <w:rsid w:val="00B70E98"/>
    <w:rsid w:val="00B811DF"/>
    <w:rsid w:val="00B90F12"/>
    <w:rsid w:val="00B9742F"/>
    <w:rsid w:val="00BB201A"/>
    <w:rsid w:val="00BB3FD0"/>
    <w:rsid w:val="00BB41CB"/>
    <w:rsid w:val="00BC1918"/>
    <w:rsid w:val="00BD4F5F"/>
    <w:rsid w:val="00BD7E38"/>
    <w:rsid w:val="00BF19F5"/>
    <w:rsid w:val="00C16B22"/>
    <w:rsid w:val="00C203ED"/>
    <w:rsid w:val="00C22B7C"/>
    <w:rsid w:val="00C275CF"/>
    <w:rsid w:val="00C42EA3"/>
    <w:rsid w:val="00C4479E"/>
    <w:rsid w:val="00C47E1B"/>
    <w:rsid w:val="00C55CF5"/>
    <w:rsid w:val="00C652E4"/>
    <w:rsid w:val="00C664A6"/>
    <w:rsid w:val="00C72A7A"/>
    <w:rsid w:val="00C75BB0"/>
    <w:rsid w:val="00C83550"/>
    <w:rsid w:val="00C97C0B"/>
    <w:rsid w:val="00CA5532"/>
    <w:rsid w:val="00CB48C1"/>
    <w:rsid w:val="00CB4C16"/>
    <w:rsid w:val="00CC058E"/>
    <w:rsid w:val="00CD5AF8"/>
    <w:rsid w:val="00CE0809"/>
    <w:rsid w:val="00CE2A69"/>
    <w:rsid w:val="00CE6AB3"/>
    <w:rsid w:val="00CF17B5"/>
    <w:rsid w:val="00CF1840"/>
    <w:rsid w:val="00CF58B0"/>
    <w:rsid w:val="00D00452"/>
    <w:rsid w:val="00D04770"/>
    <w:rsid w:val="00D07E8A"/>
    <w:rsid w:val="00D11C8C"/>
    <w:rsid w:val="00D22341"/>
    <w:rsid w:val="00D23472"/>
    <w:rsid w:val="00D2576C"/>
    <w:rsid w:val="00D2756E"/>
    <w:rsid w:val="00D3483D"/>
    <w:rsid w:val="00D34A78"/>
    <w:rsid w:val="00D35F4F"/>
    <w:rsid w:val="00D3699C"/>
    <w:rsid w:val="00D37952"/>
    <w:rsid w:val="00D40C9F"/>
    <w:rsid w:val="00D52007"/>
    <w:rsid w:val="00D52FDE"/>
    <w:rsid w:val="00D60C4C"/>
    <w:rsid w:val="00D628E5"/>
    <w:rsid w:val="00D674EA"/>
    <w:rsid w:val="00D67784"/>
    <w:rsid w:val="00D7251A"/>
    <w:rsid w:val="00D74CA1"/>
    <w:rsid w:val="00D76CB1"/>
    <w:rsid w:val="00D8170B"/>
    <w:rsid w:val="00D83E8B"/>
    <w:rsid w:val="00D85F5E"/>
    <w:rsid w:val="00D8758E"/>
    <w:rsid w:val="00D936B1"/>
    <w:rsid w:val="00D94206"/>
    <w:rsid w:val="00DA636C"/>
    <w:rsid w:val="00DB0C8B"/>
    <w:rsid w:val="00DB288A"/>
    <w:rsid w:val="00DB4666"/>
    <w:rsid w:val="00DC0603"/>
    <w:rsid w:val="00DC3B49"/>
    <w:rsid w:val="00DC73B7"/>
    <w:rsid w:val="00DD3F68"/>
    <w:rsid w:val="00DE5376"/>
    <w:rsid w:val="00DF10A7"/>
    <w:rsid w:val="00DF1500"/>
    <w:rsid w:val="00DF2C0E"/>
    <w:rsid w:val="00E020CE"/>
    <w:rsid w:val="00E0279B"/>
    <w:rsid w:val="00E24117"/>
    <w:rsid w:val="00E26F73"/>
    <w:rsid w:val="00E35042"/>
    <w:rsid w:val="00E366F7"/>
    <w:rsid w:val="00E451C0"/>
    <w:rsid w:val="00E50099"/>
    <w:rsid w:val="00E631B7"/>
    <w:rsid w:val="00E77201"/>
    <w:rsid w:val="00E872B4"/>
    <w:rsid w:val="00E87D1D"/>
    <w:rsid w:val="00EA433E"/>
    <w:rsid w:val="00EA4C75"/>
    <w:rsid w:val="00ED1714"/>
    <w:rsid w:val="00EE6B0B"/>
    <w:rsid w:val="00EE72E0"/>
    <w:rsid w:val="00EF2FA9"/>
    <w:rsid w:val="00F02FBF"/>
    <w:rsid w:val="00F03B9B"/>
    <w:rsid w:val="00F057E5"/>
    <w:rsid w:val="00F0742C"/>
    <w:rsid w:val="00F13FFB"/>
    <w:rsid w:val="00F1679F"/>
    <w:rsid w:val="00F1739D"/>
    <w:rsid w:val="00F26CED"/>
    <w:rsid w:val="00F34653"/>
    <w:rsid w:val="00F34CF4"/>
    <w:rsid w:val="00F354F6"/>
    <w:rsid w:val="00F37F6C"/>
    <w:rsid w:val="00F4328B"/>
    <w:rsid w:val="00F47665"/>
    <w:rsid w:val="00F50E5B"/>
    <w:rsid w:val="00F57743"/>
    <w:rsid w:val="00F579F0"/>
    <w:rsid w:val="00F652D6"/>
    <w:rsid w:val="00F65C73"/>
    <w:rsid w:val="00F7131B"/>
    <w:rsid w:val="00F739D5"/>
    <w:rsid w:val="00F74CE9"/>
    <w:rsid w:val="00F82569"/>
    <w:rsid w:val="00F85AAB"/>
    <w:rsid w:val="00F931E6"/>
    <w:rsid w:val="00F97BCA"/>
    <w:rsid w:val="00FA0652"/>
    <w:rsid w:val="00FA0ED5"/>
    <w:rsid w:val="00FA1274"/>
    <w:rsid w:val="00FB0BBA"/>
    <w:rsid w:val="00FB14FA"/>
    <w:rsid w:val="00FB1926"/>
    <w:rsid w:val="00FB2910"/>
    <w:rsid w:val="00FB2C6D"/>
    <w:rsid w:val="00FD01DD"/>
    <w:rsid w:val="00FD041A"/>
    <w:rsid w:val="00FD1F6C"/>
    <w:rsid w:val="00FD7B15"/>
    <w:rsid w:val="00FE3B8F"/>
    <w:rsid w:val="00FE7CA3"/>
    <w:rsid w:val="00FF0C54"/>
    <w:rsid w:val="00FF14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CA8"/>
    <w:rPr>
      <w:rFonts w:ascii="Calibri" w:eastAsia="Calibri" w:hAnsi="Calibri" w:cs="Times New Roman"/>
    </w:rPr>
  </w:style>
  <w:style w:type="paragraph" w:styleId="Nadpis1">
    <w:name w:val="heading 1"/>
    <w:basedOn w:val="Normln"/>
    <w:next w:val="Normln"/>
    <w:link w:val="Nadpis1Char"/>
    <w:uiPriority w:val="99"/>
    <w:qFormat/>
    <w:rsid w:val="005B2CA8"/>
    <w:pPr>
      <w:keepNext/>
      <w:keepLines/>
      <w:numPr>
        <w:numId w:val="1"/>
      </w:numPr>
      <w:spacing w:before="120" w:after="240" w:line="240" w:lineRule="auto"/>
      <w:jc w:val="both"/>
      <w:outlineLvl w:val="0"/>
    </w:pPr>
    <w:rPr>
      <w:rFonts w:ascii="Arial" w:eastAsia="Times New Roman" w:hAnsi="Arial"/>
      <w:b/>
      <w:bCs/>
      <w:sz w:val="24"/>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link w:val="Nadpis2Char"/>
    <w:uiPriority w:val="99"/>
    <w:qFormat/>
    <w:rsid w:val="005B2CA8"/>
    <w:pPr>
      <w:numPr>
        <w:ilvl w:val="1"/>
        <w:numId w:val="1"/>
      </w:numPr>
      <w:spacing w:before="120" w:after="240" w:line="240" w:lineRule="auto"/>
      <w:jc w:val="both"/>
      <w:outlineLvl w:val="1"/>
    </w:pPr>
    <w:rPr>
      <w:rFonts w:ascii="Arial" w:eastAsia="Times New Roman" w:hAnsi="Arial"/>
      <w:b/>
      <w:bCs/>
      <w:sz w:val="24"/>
      <w:szCs w:val="36"/>
      <w:lang w:eastAsia="cs-CZ"/>
    </w:rPr>
  </w:style>
  <w:style w:type="paragraph" w:styleId="Nadpis3">
    <w:name w:val="heading 3"/>
    <w:basedOn w:val="Normln"/>
    <w:next w:val="Normln"/>
    <w:link w:val="Nadpis3Char"/>
    <w:uiPriority w:val="99"/>
    <w:qFormat/>
    <w:rsid w:val="005B2CA8"/>
    <w:pPr>
      <w:keepNext/>
      <w:keepLines/>
      <w:numPr>
        <w:ilvl w:val="2"/>
        <w:numId w:val="1"/>
      </w:numPr>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5B2CA8"/>
    <w:pPr>
      <w:keepNext/>
      <w:keepLines/>
      <w:numPr>
        <w:ilvl w:val="3"/>
        <w:numId w:val="1"/>
      </w:numPr>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iPriority w:val="99"/>
    <w:qFormat/>
    <w:rsid w:val="005B2CA8"/>
    <w:pPr>
      <w:keepNext/>
      <w:keepLines/>
      <w:numPr>
        <w:ilvl w:val="4"/>
        <w:numId w:val="1"/>
      </w:numPr>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9"/>
    <w:qFormat/>
    <w:rsid w:val="005B2CA8"/>
    <w:pPr>
      <w:keepNext/>
      <w:keepLines/>
      <w:numPr>
        <w:ilvl w:val="5"/>
        <w:numId w:val="1"/>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5B2CA8"/>
    <w:pPr>
      <w:keepNext/>
      <w:keepLines/>
      <w:numPr>
        <w:ilvl w:val="6"/>
        <w:numId w:val="1"/>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5B2CA8"/>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qFormat/>
    <w:rsid w:val="005B2CA8"/>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B2CA8"/>
    <w:rPr>
      <w:rFonts w:ascii="Arial" w:eastAsia="Times New Roman" w:hAnsi="Arial" w:cs="Times New Roman"/>
      <w:b/>
      <w:bCs/>
      <w:sz w:val="24"/>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5B2CA8"/>
    <w:rPr>
      <w:rFonts w:ascii="Arial" w:eastAsia="Times New Roman" w:hAnsi="Arial" w:cs="Times New Roman"/>
      <w:b/>
      <w:bCs/>
      <w:sz w:val="24"/>
      <w:szCs w:val="36"/>
      <w:lang w:eastAsia="cs-CZ"/>
    </w:rPr>
  </w:style>
  <w:style w:type="character" w:customStyle="1" w:styleId="Nadpis3Char">
    <w:name w:val="Nadpis 3 Char"/>
    <w:basedOn w:val="Standardnpsmoodstavce"/>
    <w:link w:val="Nadpis3"/>
    <w:uiPriority w:val="99"/>
    <w:rsid w:val="005B2CA8"/>
    <w:rPr>
      <w:rFonts w:ascii="Cambria" w:eastAsia="Times New Roman" w:hAnsi="Cambria" w:cs="Times New Roman"/>
      <w:b/>
      <w:bCs/>
      <w:color w:val="4F81BD"/>
    </w:rPr>
  </w:style>
  <w:style w:type="character" w:customStyle="1" w:styleId="Nadpis4Char">
    <w:name w:val="Nadpis 4 Char"/>
    <w:basedOn w:val="Standardnpsmoodstavce"/>
    <w:link w:val="Nadpis4"/>
    <w:uiPriority w:val="99"/>
    <w:rsid w:val="005B2CA8"/>
    <w:rPr>
      <w:rFonts w:ascii="Cambria" w:eastAsia="Times New Roman" w:hAnsi="Cambria" w:cs="Times New Roman"/>
      <w:b/>
      <w:bCs/>
      <w:i/>
      <w:iCs/>
      <w:color w:val="4F81BD"/>
    </w:rPr>
  </w:style>
  <w:style w:type="character" w:customStyle="1" w:styleId="Nadpis5Char">
    <w:name w:val="Nadpis 5 Char"/>
    <w:basedOn w:val="Standardnpsmoodstavce"/>
    <w:link w:val="Nadpis5"/>
    <w:uiPriority w:val="99"/>
    <w:rsid w:val="005B2CA8"/>
    <w:rPr>
      <w:rFonts w:ascii="Cambria" w:eastAsia="Times New Roman" w:hAnsi="Cambria" w:cs="Times New Roman"/>
      <w:color w:val="243F60"/>
    </w:rPr>
  </w:style>
  <w:style w:type="character" w:customStyle="1" w:styleId="Nadpis6Char">
    <w:name w:val="Nadpis 6 Char"/>
    <w:basedOn w:val="Standardnpsmoodstavce"/>
    <w:link w:val="Nadpis6"/>
    <w:uiPriority w:val="99"/>
    <w:rsid w:val="005B2CA8"/>
    <w:rPr>
      <w:rFonts w:ascii="Cambria" w:eastAsia="Times New Roman" w:hAnsi="Cambria" w:cs="Times New Roman"/>
      <w:i/>
      <w:iCs/>
      <w:color w:val="243F60"/>
    </w:rPr>
  </w:style>
  <w:style w:type="character" w:customStyle="1" w:styleId="Nadpis7Char">
    <w:name w:val="Nadpis 7 Char"/>
    <w:basedOn w:val="Standardnpsmoodstavce"/>
    <w:link w:val="Nadpis7"/>
    <w:uiPriority w:val="99"/>
    <w:rsid w:val="005B2CA8"/>
    <w:rPr>
      <w:rFonts w:ascii="Cambria" w:eastAsia="Times New Roman" w:hAnsi="Cambria" w:cs="Times New Roman"/>
      <w:i/>
      <w:iCs/>
      <w:color w:val="404040"/>
    </w:rPr>
  </w:style>
  <w:style w:type="character" w:customStyle="1" w:styleId="Nadpis8Char">
    <w:name w:val="Nadpis 8 Char"/>
    <w:basedOn w:val="Standardnpsmoodstavce"/>
    <w:link w:val="Nadpis8"/>
    <w:uiPriority w:val="99"/>
    <w:rsid w:val="005B2CA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rsid w:val="005B2CA8"/>
    <w:rPr>
      <w:rFonts w:ascii="Cambria" w:eastAsia="Times New Roman" w:hAnsi="Cambria" w:cs="Times New Roman"/>
      <w:i/>
      <w:iCs/>
      <w:color w:val="404040"/>
      <w:sz w:val="20"/>
      <w:szCs w:val="20"/>
    </w:rPr>
  </w:style>
  <w:style w:type="paragraph" w:styleId="Odstavecseseznamem">
    <w:name w:val="List Paragraph"/>
    <w:basedOn w:val="Normln"/>
    <w:uiPriority w:val="34"/>
    <w:qFormat/>
    <w:rsid w:val="005B2CA8"/>
    <w:pPr>
      <w:ind w:left="720"/>
      <w:contextualSpacing/>
    </w:pPr>
  </w:style>
  <w:style w:type="paragraph" w:customStyle="1" w:styleId="Default">
    <w:name w:val="Default"/>
    <w:rsid w:val="005B2CA8"/>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5B2CA8"/>
    <w:rPr>
      <w:rFonts w:ascii="EUAlbertina" w:hAnsi="EUAlbertina" w:cs="Times New Roman"/>
      <w:color w:val="auto"/>
    </w:rPr>
  </w:style>
  <w:style w:type="paragraph" w:customStyle="1" w:styleId="CM3">
    <w:name w:val="CM3"/>
    <w:basedOn w:val="Default"/>
    <w:next w:val="Default"/>
    <w:uiPriority w:val="99"/>
    <w:rsid w:val="005B2CA8"/>
    <w:rPr>
      <w:rFonts w:ascii="EUAlbertina" w:hAnsi="EUAlbertina" w:cs="Times New Roman"/>
      <w:color w:val="auto"/>
    </w:rPr>
  </w:style>
  <w:style w:type="paragraph" w:customStyle="1" w:styleId="CM4">
    <w:name w:val="CM4"/>
    <w:basedOn w:val="Default"/>
    <w:next w:val="Default"/>
    <w:uiPriority w:val="99"/>
    <w:rsid w:val="005B2CA8"/>
    <w:rPr>
      <w:rFonts w:ascii="EUAlbertina" w:hAnsi="EUAlbertina" w:cs="Times New Roman"/>
      <w:color w:val="auto"/>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rsid w:val="005B2CA8"/>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5B2CA8"/>
    <w:rPr>
      <w:rFonts w:ascii="Calibri" w:eastAsia="Calibri" w:hAnsi="Calibri" w:cs="Times New Roman"/>
      <w:sz w:val="20"/>
      <w:szCs w:val="20"/>
    </w:rPr>
  </w:style>
  <w:style w:type="character" w:styleId="Znakapoznpodarou">
    <w:name w:val="footnote reference"/>
    <w:aliases w:val="PGI Fußnote Ziffer"/>
    <w:basedOn w:val="Standardnpsmoodstavce"/>
    <w:semiHidden/>
    <w:rsid w:val="005B2CA8"/>
    <w:rPr>
      <w:rFonts w:cs="Times New Roman"/>
      <w:vertAlign w:val="superscript"/>
    </w:rPr>
  </w:style>
  <w:style w:type="paragraph" w:styleId="Zhlav">
    <w:name w:val="header"/>
    <w:basedOn w:val="Normln"/>
    <w:link w:val="ZhlavChar"/>
    <w:uiPriority w:val="99"/>
    <w:rsid w:val="005B2CA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5B2CA8"/>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B2CA8"/>
    <w:pPr>
      <w:tabs>
        <w:tab w:val="center" w:pos="4536"/>
        <w:tab w:val="right" w:pos="9072"/>
      </w:tabs>
      <w:spacing w:after="0" w:line="240" w:lineRule="auto"/>
    </w:pPr>
  </w:style>
  <w:style w:type="character" w:customStyle="1" w:styleId="ZpatChar">
    <w:name w:val="Zápatí Char"/>
    <w:basedOn w:val="Standardnpsmoodstavce"/>
    <w:link w:val="Zpat"/>
    <w:uiPriority w:val="99"/>
    <w:rsid w:val="005B2CA8"/>
    <w:rPr>
      <w:rFonts w:ascii="Calibri" w:eastAsia="Calibri" w:hAnsi="Calibri" w:cs="Times New Roman"/>
    </w:rPr>
  </w:style>
  <w:style w:type="character" w:styleId="Hypertextovodkaz">
    <w:name w:val="Hyperlink"/>
    <w:basedOn w:val="Standardnpsmoodstavce"/>
    <w:uiPriority w:val="99"/>
    <w:rsid w:val="005B2CA8"/>
    <w:rPr>
      <w:rFonts w:cs="Times New Roman"/>
      <w:color w:val="0000FF"/>
      <w:u w:val="single"/>
    </w:rPr>
  </w:style>
  <w:style w:type="character" w:styleId="Siln">
    <w:name w:val="Strong"/>
    <w:basedOn w:val="Standardnpsmoodstavce"/>
    <w:uiPriority w:val="99"/>
    <w:qFormat/>
    <w:rsid w:val="005B2CA8"/>
    <w:rPr>
      <w:rFonts w:cs="Times New Roman"/>
      <w:b/>
      <w:bCs/>
    </w:rPr>
  </w:style>
  <w:style w:type="character" w:styleId="Zvraznn">
    <w:name w:val="Emphasis"/>
    <w:basedOn w:val="Standardnpsmoodstavce"/>
    <w:uiPriority w:val="99"/>
    <w:qFormat/>
    <w:rsid w:val="005B2CA8"/>
    <w:rPr>
      <w:rFonts w:cs="Times New Roman"/>
      <w:i/>
      <w:iCs/>
    </w:rPr>
  </w:style>
  <w:style w:type="paragraph" w:customStyle="1" w:styleId="nf">
    <w:name w:val="nf"/>
    <w:basedOn w:val="Normln"/>
    <w:autoRedefine/>
    <w:uiPriority w:val="99"/>
    <w:rsid w:val="005B2CA8"/>
    <w:pPr>
      <w:spacing w:before="120" w:after="120" w:line="240" w:lineRule="auto"/>
      <w:jc w:val="both"/>
    </w:pPr>
    <w:rPr>
      <w:rFonts w:ascii="Arial" w:hAnsi="Arial" w:cs="Arial"/>
      <w:b/>
      <w:sz w:val="24"/>
      <w:szCs w:val="24"/>
    </w:rPr>
  </w:style>
  <w:style w:type="paragraph" w:customStyle="1" w:styleId="Styl1">
    <w:name w:val="Styl1"/>
    <w:basedOn w:val="nf"/>
    <w:autoRedefine/>
    <w:uiPriority w:val="99"/>
    <w:rsid w:val="00160C8A"/>
    <w:pPr>
      <w:ind w:left="360"/>
    </w:pPr>
    <w:rPr>
      <w:rFonts w:ascii="Cambria" w:hAnsi="Cambria"/>
      <w:sz w:val="22"/>
      <w:szCs w:val="22"/>
    </w:rPr>
  </w:style>
  <w:style w:type="paragraph" w:styleId="Nadpisobsahu">
    <w:name w:val="TOC Heading"/>
    <w:basedOn w:val="Nadpis1"/>
    <w:next w:val="Normln"/>
    <w:uiPriority w:val="39"/>
    <w:qFormat/>
    <w:rsid w:val="005B2CA8"/>
    <w:pPr>
      <w:outlineLvl w:val="9"/>
    </w:pPr>
    <w:rPr>
      <w:lang w:eastAsia="cs-CZ"/>
    </w:rPr>
  </w:style>
  <w:style w:type="character" w:customStyle="1" w:styleId="TextbublinyChar">
    <w:name w:val="Text bubliny Char"/>
    <w:basedOn w:val="Standardnpsmoodstavce"/>
    <w:link w:val="Textbubliny"/>
    <w:uiPriority w:val="99"/>
    <w:semiHidden/>
    <w:rsid w:val="005B2CA8"/>
    <w:rPr>
      <w:rFonts w:ascii="Tahoma" w:eastAsia="Calibri" w:hAnsi="Tahoma" w:cs="Tahoma"/>
      <w:sz w:val="16"/>
      <w:szCs w:val="16"/>
    </w:rPr>
  </w:style>
  <w:style w:type="paragraph" w:styleId="Textbubliny">
    <w:name w:val="Balloon Text"/>
    <w:basedOn w:val="Normln"/>
    <w:link w:val="TextbublinyChar"/>
    <w:uiPriority w:val="99"/>
    <w:semiHidden/>
    <w:rsid w:val="005B2CA8"/>
    <w:pPr>
      <w:spacing w:after="0" w:line="240" w:lineRule="auto"/>
    </w:pPr>
    <w:rPr>
      <w:rFonts w:ascii="Tahoma" w:hAnsi="Tahoma" w:cs="Tahoma"/>
      <w:sz w:val="16"/>
      <w:szCs w:val="16"/>
    </w:rPr>
  </w:style>
  <w:style w:type="paragraph" w:styleId="Obsah1">
    <w:name w:val="toc 1"/>
    <w:basedOn w:val="Normln"/>
    <w:next w:val="Normln"/>
    <w:autoRedefine/>
    <w:uiPriority w:val="39"/>
    <w:rsid w:val="005B2CA8"/>
    <w:pPr>
      <w:tabs>
        <w:tab w:val="left" w:pos="440"/>
        <w:tab w:val="right" w:leader="dot" w:pos="9062"/>
      </w:tabs>
      <w:spacing w:before="120" w:after="120"/>
    </w:pPr>
  </w:style>
  <w:style w:type="paragraph" w:customStyle="1" w:styleId="odstavec">
    <w:name w:val="odstavec"/>
    <w:basedOn w:val="Normln"/>
    <w:autoRedefine/>
    <w:uiPriority w:val="99"/>
    <w:rsid w:val="005B2CA8"/>
    <w:pPr>
      <w:spacing w:before="120" w:after="120" w:line="240" w:lineRule="auto"/>
      <w:ind w:left="175"/>
      <w:jc w:val="both"/>
    </w:pPr>
    <w:rPr>
      <w:rFonts w:ascii="Arial" w:hAnsi="Arial" w:cs="Arial"/>
    </w:rPr>
  </w:style>
  <w:style w:type="paragraph" w:styleId="Obsah2">
    <w:name w:val="toc 2"/>
    <w:basedOn w:val="Normln"/>
    <w:next w:val="Normln"/>
    <w:autoRedefine/>
    <w:uiPriority w:val="39"/>
    <w:rsid w:val="005B2CA8"/>
    <w:pPr>
      <w:spacing w:after="100"/>
      <w:ind w:left="220"/>
    </w:pPr>
  </w:style>
  <w:style w:type="paragraph" w:styleId="Textkomente">
    <w:name w:val="annotation text"/>
    <w:basedOn w:val="Normln"/>
    <w:link w:val="TextkomenteChar"/>
    <w:uiPriority w:val="99"/>
    <w:semiHidden/>
    <w:rsid w:val="005B2CA8"/>
    <w:pPr>
      <w:spacing w:line="240" w:lineRule="auto"/>
    </w:pPr>
    <w:rPr>
      <w:sz w:val="20"/>
      <w:szCs w:val="20"/>
    </w:rPr>
  </w:style>
  <w:style w:type="character" w:customStyle="1" w:styleId="TextkomenteChar">
    <w:name w:val="Text komentáře Char"/>
    <w:basedOn w:val="Standardnpsmoodstavce"/>
    <w:link w:val="Textkomente"/>
    <w:uiPriority w:val="99"/>
    <w:semiHidden/>
    <w:rsid w:val="005B2CA8"/>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rsid w:val="005B2CA8"/>
    <w:rPr>
      <w:rFonts w:ascii="Calibri" w:eastAsia="Calibri" w:hAnsi="Calibri" w:cs="Times New Roman"/>
      <w:b/>
      <w:bCs/>
      <w:sz w:val="20"/>
      <w:szCs w:val="20"/>
    </w:rPr>
  </w:style>
  <w:style w:type="paragraph" w:styleId="Pedmtkomente">
    <w:name w:val="annotation subject"/>
    <w:basedOn w:val="Textkomente"/>
    <w:next w:val="Textkomente"/>
    <w:link w:val="PedmtkomenteChar"/>
    <w:uiPriority w:val="99"/>
    <w:semiHidden/>
    <w:rsid w:val="005B2CA8"/>
    <w:rPr>
      <w:b/>
      <w:bCs/>
    </w:rPr>
  </w:style>
  <w:style w:type="paragraph" w:styleId="Obsah3">
    <w:name w:val="toc 3"/>
    <w:basedOn w:val="Normln"/>
    <w:next w:val="Normln"/>
    <w:autoRedefine/>
    <w:uiPriority w:val="39"/>
    <w:rsid w:val="005B2CA8"/>
    <w:pPr>
      <w:spacing w:after="100"/>
      <w:ind w:left="440"/>
    </w:pPr>
  </w:style>
  <w:style w:type="paragraph" w:styleId="Obsah4">
    <w:name w:val="toc 4"/>
    <w:basedOn w:val="Normln"/>
    <w:next w:val="Normln"/>
    <w:autoRedefine/>
    <w:uiPriority w:val="99"/>
    <w:rsid w:val="005B2CA8"/>
    <w:pPr>
      <w:spacing w:after="100"/>
      <w:ind w:left="660"/>
    </w:pPr>
  </w:style>
  <w:style w:type="paragraph" w:styleId="Obsah5">
    <w:name w:val="toc 5"/>
    <w:basedOn w:val="Normln"/>
    <w:next w:val="Normln"/>
    <w:autoRedefine/>
    <w:uiPriority w:val="99"/>
    <w:rsid w:val="005B2CA8"/>
    <w:pPr>
      <w:spacing w:after="0"/>
      <w:ind w:left="880"/>
    </w:pPr>
    <w:rPr>
      <w:rFonts w:cs="Calibri"/>
      <w:sz w:val="20"/>
      <w:szCs w:val="20"/>
    </w:rPr>
  </w:style>
  <w:style w:type="paragraph" w:styleId="Obsah6">
    <w:name w:val="toc 6"/>
    <w:basedOn w:val="Normln"/>
    <w:next w:val="Normln"/>
    <w:autoRedefine/>
    <w:uiPriority w:val="99"/>
    <w:rsid w:val="005B2CA8"/>
    <w:pPr>
      <w:spacing w:after="0"/>
      <w:ind w:left="1100"/>
    </w:pPr>
    <w:rPr>
      <w:rFonts w:cs="Calibri"/>
      <w:sz w:val="20"/>
      <w:szCs w:val="20"/>
    </w:rPr>
  </w:style>
  <w:style w:type="paragraph" w:styleId="Obsah7">
    <w:name w:val="toc 7"/>
    <w:basedOn w:val="Normln"/>
    <w:next w:val="Normln"/>
    <w:autoRedefine/>
    <w:uiPriority w:val="99"/>
    <w:rsid w:val="005B2CA8"/>
    <w:pPr>
      <w:spacing w:after="0"/>
      <w:ind w:left="1320"/>
    </w:pPr>
    <w:rPr>
      <w:rFonts w:cs="Calibri"/>
      <w:sz w:val="20"/>
      <w:szCs w:val="20"/>
    </w:rPr>
  </w:style>
  <w:style w:type="paragraph" w:styleId="Obsah8">
    <w:name w:val="toc 8"/>
    <w:basedOn w:val="Normln"/>
    <w:next w:val="Normln"/>
    <w:autoRedefine/>
    <w:uiPriority w:val="99"/>
    <w:rsid w:val="005B2CA8"/>
    <w:pPr>
      <w:spacing w:after="0"/>
      <w:ind w:left="1540"/>
    </w:pPr>
    <w:rPr>
      <w:rFonts w:cs="Calibri"/>
      <w:sz w:val="20"/>
      <w:szCs w:val="20"/>
    </w:rPr>
  </w:style>
  <w:style w:type="paragraph" w:styleId="Obsah9">
    <w:name w:val="toc 9"/>
    <w:basedOn w:val="Normln"/>
    <w:next w:val="Normln"/>
    <w:autoRedefine/>
    <w:uiPriority w:val="99"/>
    <w:rsid w:val="005B2CA8"/>
    <w:pPr>
      <w:spacing w:after="0"/>
      <w:ind w:left="1760"/>
    </w:pPr>
    <w:rPr>
      <w:rFonts w:cs="Calibri"/>
      <w:sz w:val="20"/>
      <w:szCs w:val="20"/>
    </w:rPr>
  </w:style>
  <w:style w:type="character" w:customStyle="1" w:styleId="TextvysvtlivekChar">
    <w:name w:val="Text vysvětlivek Char"/>
    <w:basedOn w:val="Standardnpsmoodstavce"/>
    <w:link w:val="Textvysvtlivek"/>
    <w:uiPriority w:val="99"/>
    <w:semiHidden/>
    <w:rsid w:val="005B2CA8"/>
    <w:rPr>
      <w:rFonts w:ascii="Calibri" w:eastAsia="Times New Roman" w:hAnsi="Calibri" w:cs="Times New Roman"/>
      <w:sz w:val="20"/>
      <w:szCs w:val="20"/>
      <w:lang w:eastAsia="cs-CZ"/>
    </w:rPr>
  </w:style>
  <w:style w:type="paragraph" w:styleId="Textvysvtlivek">
    <w:name w:val="endnote text"/>
    <w:basedOn w:val="Normln"/>
    <w:link w:val="TextvysvtlivekChar"/>
    <w:uiPriority w:val="99"/>
    <w:semiHidden/>
    <w:rsid w:val="005B2CA8"/>
    <w:pPr>
      <w:spacing w:after="0" w:line="240" w:lineRule="auto"/>
    </w:pPr>
    <w:rPr>
      <w:rFonts w:eastAsia="Times New Roman"/>
      <w:sz w:val="20"/>
      <w:szCs w:val="20"/>
      <w:lang w:eastAsia="cs-CZ"/>
    </w:rPr>
  </w:style>
  <w:style w:type="paragraph" w:styleId="Zkladntext">
    <w:name w:val="Body Text"/>
    <w:basedOn w:val="Normln"/>
    <w:link w:val="ZkladntextChar"/>
    <w:uiPriority w:val="99"/>
    <w:rsid w:val="005B2CA8"/>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basedOn w:val="Standardnpsmoodstavce"/>
    <w:link w:val="Zkladntext"/>
    <w:uiPriority w:val="99"/>
    <w:rsid w:val="005B2CA8"/>
    <w:rPr>
      <w:rFonts w:ascii="Tahoma" w:eastAsia="Times New Roman" w:hAnsi="Tahoma" w:cs="Tahoma"/>
      <w:b/>
      <w:bCs/>
      <w:i/>
      <w:iCs/>
      <w:sz w:val="32"/>
      <w:szCs w:val="24"/>
      <w:lang w:eastAsia="cs-CZ"/>
    </w:rPr>
  </w:style>
  <w:style w:type="paragraph" w:styleId="Bezmezer">
    <w:name w:val="No Spacing"/>
    <w:link w:val="BezmezerChar"/>
    <w:uiPriority w:val="99"/>
    <w:qFormat/>
    <w:rsid w:val="005B2CA8"/>
    <w:pPr>
      <w:spacing w:after="0" w:line="240" w:lineRule="auto"/>
    </w:pPr>
    <w:rPr>
      <w:rFonts w:ascii="Calibri" w:eastAsia="Calibri" w:hAnsi="Calibri" w:cs="Times New Roman"/>
    </w:rPr>
  </w:style>
  <w:style w:type="character" w:customStyle="1" w:styleId="BezmezerChar">
    <w:name w:val="Bez mezer Char"/>
    <w:basedOn w:val="Standardnpsmoodstavce"/>
    <w:link w:val="Bezmezer"/>
    <w:uiPriority w:val="99"/>
    <w:locked/>
    <w:rsid w:val="005B2CA8"/>
    <w:rPr>
      <w:rFonts w:ascii="Calibri" w:eastAsia="Calibri" w:hAnsi="Calibri" w:cs="Times New Roman"/>
    </w:rPr>
  </w:style>
  <w:style w:type="paragraph" w:customStyle="1" w:styleId="Mj">
    <w:name w:val="Můj"/>
    <w:basedOn w:val="Default"/>
    <w:uiPriority w:val="99"/>
    <w:semiHidden/>
    <w:rsid w:val="005B2CA8"/>
    <w:pPr>
      <w:numPr>
        <w:numId w:val="2"/>
      </w:numPr>
      <w:jc w:val="both"/>
    </w:pPr>
    <w:rPr>
      <w:rFonts w:ascii="Arial" w:hAnsi="Arial" w:cs="Arial"/>
      <w:b/>
    </w:rPr>
  </w:style>
  <w:style w:type="paragraph" w:customStyle="1" w:styleId="Parties">
    <w:name w:val="Parties"/>
    <w:basedOn w:val="Normln"/>
    <w:uiPriority w:val="99"/>
    <w:semiHidden/>
    <w:rsid w:val="005B2CA8"/>
    <w:pPr>
      <w:numPr>
        <w:numId w:val="3"/>
      </w:numPr>
      <w:spacing w:before="120" w:after="140" w:line="288" w:lineRule="auto"/>
      <w:jc w:val="both"/>
    </w:pPr>
    <w:rPr>
      <w:rFonts w:ascii="Arial" w:eastAsia="Times New Roman" w:hAnsi="Arial"/>
      <w:kern w:val="20"/>
      <w:sz w:val="18"/>
      <w:szCs w:val="24"/>
    </w:rPr>
  </w:style>
  <w:style w:type="paragraph" w:customStyle="1" w:styleId="pm2">
    <w:name w:val="pm2"/>
    <w:basedOn w:val="Mj"/>
    <w:uiPriority w:val="99"/>
    <w:semiHidden/>
    <w:rsid w:val="005B2CA8"/>
    <w:pPr>
      <w:numPr>
        <w:numId w:val="4"/>
      </w:numPr>
      <w:spacing w:before="120" w:after="120"/>
    </w:pPr>
  </w:style>
  <w:style w:type="paragraph" w:customStyle="1" w:styleId="nadpis11">
    <w:name w:val="nadpis1!"/>
    <w:basedOn w:val="Normln"/>
    <w:uiPriority w:val="99"/>
    <w:semiHidden/>
    <w:rsid w:val="005B2CA8"/>
    <w:pPr>
      <w:numPr>
        <w:numId w:val="5"/>
      </w:numPr>
      <w:spacing w:before="120" w:after="240" w:line="240" w:lineRule="auto"/>
      <w:ind w:left="357" w:hanging="357"/>
    </w:pPr>
    <w:rPr>
      <w:rFonts w:ascii="Arial" w:eastAsia="Times New Roman" w:hAnsi="Arial"/>
      <w:b/>
      <w:bCs/>
      <w:color w:val="464647"/>
      <w:sz w:val="24"/>
      <w:szCs w:val="29"/>
      <w:lang w:eastAsia="cs-CZ"/>
    </w:rPr>
  </w:style>
  <w:style w:type="paragraph" w:customStyle="1" w:styleId="pjemceodstavec">
    <w:name w:val="příjemce odstavec"/>
    <w:basedOn w:val="Normln"/>
    <w:uiPriority w:val="99"/>
    <w:rsid w:val="005B2CA8"/>
    <w:pPr>
      <w:spacing w:before="120" w:after="120" w:line="240" w:lineRule="auto"/>
      <w:jc w:val="both"/>
    </w:pPr>
    <w:rPr>
      <w:rFonts w:ascii="Arial" w:hAnsi="Arial"/>
    </w:rPr>
  </w:style>
  <w:style w:type="character" w:customStyle="1" w:styleId="stylearial11pt">
    <w:name w:val="stylearial11pt"/>
    <w:uiPriority w:val="99"/>
    <w:rsid w:val="005B2CA8"/>
    <w:rPr>
      <w:rFonts w:ascii="Arial" w:hAnsi="Arial"/>
    </w:rPr>
  </w:style>
  <w:style w:type="character" w:customStyle="1" w:styleId="googqs-tidbit">
    <w:name w:val="goog_qs-tidbit"/>
    <w:basedOn w:val="Standardnpsmoodstavce"/>
    <w:uiPriority w:val="99"/>
    <w:rsid w:val="005B2CA8"/>
    <w:rPr>
      <w:rFonts w:cs="Times New Roman"/>
    </w:rPr>
  </w:style>
  <w:style w:type="character" w:customStyle="1" w:styleId="popis1">
    <w:name w:val="popis1"/>
    <w:basedOn w:val="Standardnpsmoodstavce"/>
    <w:uiPriority w:val="99"/>
    <w:rsid w:val="005B2CA8"/>
    <w:rPr>
      <w:rFonts w:cs="Times New Roman"/>
      <w:vanish/>
    </w:rPr>
  </w:style>
  <w:style w:type="paragraph" w:customStyle="1" w:styleId="sm">
    <w:name w:val="sm"/>
    <w:basedOn w:val="Normln"/>
    <w:autoRedefine/>
    <w:uiPriority w:val="99"/>
    <w:rsid w:val="005B2CA8"/>
    <w:pPr>
      <w:numPr>
        <w:numId w:val="14"/>
      </w:numPr>
      <w:spacing w:before="120" w:after="120" w:line="240" w:lineRule="auto"/>
      <w:jc w:val="both"/>
    </w:pPr>
    <w:rPr>
      <w:rFonts w:ascii="Arial" w:hAnsi="Arial" w:cs="Arial"/>
      <w:b/>
      <w:sz w:val="24"/>
      <w:u w:val="single"/>
    </w:rPr>
  </w:style>
  <w:style w:type="paragraph" w:customStyle="1" w:styleId="ppp">
    <w:name w:val="ppp"/>
    <w:basedOn w:val="Normln"/>
    <w:uiPriority w:val="99"/>
    <w:rsid w:val="005B2CA8"/>
    <w:pPr>
      <w:numPr>
        <w:numId w:val="15"/>
      </w:numPr>
      <w:spacing w:before="120" w:after="120" w:line="240" w:lineRule="auto"/>
      <w:jc w:val="both"/>
    </w:pPr>
    <w:rPr>
      <w:rFonts w:ascii="Arial" w:hAnsi="Arial"/>
      <w:b/>
      <w:sz w:val="24"/>
    </w:rPr>
  </w:style>
  <w:style w:type="character" w:customStyle="1" w:styleId="StyleArial11pt0">
    <w:name w:val="Style Arial 11 pt"/>
    <w:uiPriority w:val="99"/>
    <w:rsid w:val="005B2CA8"/>
    <w:rPr>
      <w:rFonts w:ascii="Arial" w:hAnsi="Arial"/>
      <w:sz w:val="22"/>
    </w:rPr>
  </w:style>
  <w:style w:type="character" w:customStyle="1" w:styleId="h1a1">
    <w:name w:val="h1a1"/>
    <w:basedOn w:val="Standardnpsmoodstavce"/>
    <w:uiPriority w:val="99"/>
    <w:rsid w:val="005B2CA8"/>
    <w:rPr>
      <w:rFonts w:cs="Times New Roman"/>
      <w:vanish/>
      <w:sz w:val="24"/>
      <w:szCs w:val="24"/>
    </w:rPr>
  </w:style>
  <w:style w:type="paragraph" w:customStyle="1" w:styleId="prukaadatel">
    <w:name w:val="příručka žadatel"/>
    <w:basedOn w:val="Odstavecseseznamem"/>
    <w:uiPriority w:val="99"/>
    <w:semiHidden/>
    <w:rsid w:val="005B2CA8"/>
    <w:pPr>
      <w:numPr>
        <w:numId w:val="20"/>
      </w:numPr>
      <w:tabs>
        <w:tab w:val="left" w:pos="1080"/>
      </w:tabs>
      <w:spacing w:after="120" w:line="240" w:lineRule="auto"/>
      <w:jc w:val="both"/>
    </w:pPr>
    <w:rPr>
      <w:rFonts w:ascii="Arial" w:hAnsi="Arial" w:cs="Arial"/>
      <w:b/>
    </w:rPr>
  </w:style>
  <w:style w:type="paragraph" w:customStyle="1" w:styleId="normln0">
    <w:name w:val="normální"/>
    <w:basedOn w:val="Normln"/>
    <w:uiPriority w:val="99"/>
    <w:semiHidden/>
    <w:rsid w:val="005B2CA8"/>
    <w:pPr>
      <w:spacing w:after="120" w:line="240" w:lineRule="auto"/>
      <w:jc w:val="both"/>
    </w:pPr>
    <w:rPr>
      <w:rFonts w:ascii="Arial" w:eastAsia="Times New Roman" w:hAnsi="Arial"/>
      <w:szCs w:val="24"/>
      <w:lang w:eastAsia="cs-CZ"/>
    </w:rPr>
  </w:style>
  <w:style w:type="paragraph" w:styleId="Nzev">
    <w:name w:val="Title"/>
    <w:basedOn w:val="Normln"/>
    <w:link w:val="NzevChar"/>
    <w:uiPriority w:val="99"/>
    <w:qFormat/>
    <w:rsid w:val="005B2CA8"/>
    <w:pPr>
      <w:spacing w:after="0" w:line="240" w:lineRule="auto"/>
      <w:jc w:val="center"/>
    </w:pPr>
    <w:rPr>
      <w:rFonts w:ascii="Times New Roman" w:eastAsia="Times New Roman" w:hAnsi="Times New Roman"/>
      <w:sz w:val="28"/>
      <w:szCs w:val="28"/>
      <w:lang w:eastAsia="cs-CZ"/>
    </w:rPr>
  </w:style>
  <w:style w:type="character" w:customStyle="1" w:styleId="NzevChar">
    <w:name w:val="Název Char"/>
    <w:basedOn w:val="Standardnpsmoodstavce"/>
    <w:link w:val="Nzev"/>
    <w:uiPriority w:val="99"/>
    <w:rsid w:val="005B2CA8"/>
    <w:rPr>
      <w:rFonts w:ascii="Times New Roman" w:eastAsia="Times New Roman" w:hAnsi="Times New Roman" w:cs="Times New Roman"/>
      <w:sz w:val="28"/>
      <w:szCs w:val="28"/>
      <w:lang w:eastAsia="cs-CZ"/>
    </w:rPr>
  </w:style>
  <w:style w:type="paragraph" w:styleId="Zkladntextodsazen3">
    <w:name w:val="Body Text Indent 3"/>
    <w:basedOn w:val="Normln"/>
    <w:link w:val="Zkladntextodsazen3Char"/>
    <w:uiPriority w:val="99"/>
    <w:semiHidden/>
    <w:rsid w:val="005B2CA8"/>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B2CA8"/>
    <w:rPr>
      <w:rFonts w:ascii="Times New Roman" w:eastAsia="Times New Roman" w:hAnsi="Times New Roman" w:cs="Times New Roman"/>
      <w:sz w:val="16"/>
      <w:szCs w:val="16"/>
      <w:lang w:eastAsia="cs-CZ"/>
    </w:rPr>
  </w:style>
  <w:style w:type="paragraph" w:customStyle="1" w:styleId="nadpis10">
    <w:name w:val="nadpis1"/>
    <w:basedOn w:val="Normln"/>
    <w:uiPriority w:val="99"/>
    <w:semiHidden/>
    <w:rsid w:val="005B2CA8"/>
    <w:pPr>
      <w:numPr>
        <w:numId w:val="30"/>
      </w:numPr>
      <w:spacing w:before="75" w:after="90" w:line="240" w:lineRule="auto"/>
    </w:pPr>
    <w:rPr>
      <w:rFonts w:ascii="Arial" w:eastAsia="Times New Roman" w:hAnsi="Arial"/>
      <w:b/>
      <w:bCs/>
      <w:color w:val="464647"/>
      <w:sz w:val="24"/>
      <w:szCs w:val="29"/>
      <w:lang w:eastAsia="cs-CZ"/>
    </w:rPr>
  </w:style>
  <w:style w:type="paragraph" w:customStyle="1" w:styleId="Zkladntext1">
    <w:name w:val="Základní text1"/>
    <w:aliases w:val="Standard paragraph"/>
    <w:basedOn w:val="Normln"/>
    <w:uiPriority w:val="99"/>
    <w:semiHidden/>
    <w:rsid w:val="005B2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szCs w:val="20"/>
      <w:lang w:val="en-US" w:eastAsia="cs-CZ"/>
    </w:rPr>
  </w:style>
  <w:style w:type="paragraph" w:customStyle="1" w:styleId="NumPar4">
    <w:name w:val="NumPar 4"/>
    <w:basedOn w:val="Nadpis4"/>
    <w:next w:val="Normln"/>
    <w:uiPriority w:val="99"/>
    <w:semiHidden/>
    <w:rsid w:val="005B2CA8"/>
    <w:pPr>
      <w:keepNext w:val="0"/>
      <w:keepLines w:val="0"/>
      <w:numPr>
        <w:ilvl w:val="0"/>
        <w:numId w:val="0"/>
      </w:numPr>
      <w:spacing w:before="240" w:after="120" w:line="240" w:lineRule="auto"/>
      <w:jc w:val="both"/>
    </w:pPr>
    <w:rPr>
      <w:rFonts w:ascii="Arial" w:hAnsi="Arial"/>
      <w:b w:val="0"/>
      <w:bCs w:val="0"/>
      <w:i w:val="0"/>
      <w:iCs w:val="0"/>
      <w:caps/>
      <w:color w:val="auto"/>
      <w:szCs w:val="20"/>
      <w:lang w:eastAsia="cs-CZ"/>
    </w:rPr>
  </w:style>
  <w:style w:type="paragraph" w:customStyle="1" w:styleId="Text1">
    <w:name w:val="Text 1"/>
    <w:basedOn w:val="Normln"/>
    <w:uiPriority w:val="99"/>
    <w:semiHidden/>
    <w:rsid w:val="005B2CA8"/>
    <w:pPr>
      <w:spacing w:after="240" w:line="240" w:lineRule="auto"/>
      <w:ind w:left="482"/>
      <w:jc w:val="both"/>
    </w:pPr>
    <w:rPr>
      <w:rFonts w:ascii="Arial" w:eastAsia="Times New Roman" w:hAnsi="Arial"/>
      <w:szCs w:val="20"/>
      <w:lang w:eastAsia="cs-CZ"/>
    </w:rPr>
  </w:style>
  <w:style w:type="paragraph" w:customStyle="1" w:styleId="txt">
    <w:name w:val="txt"/>
    <w:basedOn w:val="Normln"/>
    <w:uiPriority w:val="99"/>
    <w:semiHidden/>
    <w:rsid w:val="005B2CA8"/>
    <w:pPr>
      <w:spacing w:after="120" w:line="240" w:lineRule="auto"/>
      <w:ind w:firstLine="357"/>
      <w:jc w:val="both"/>
    </w:pPr>
    <w:rPr>
      <w:rFonts w:ascii="Times New Roman" w:eastAsia="Times New Roman" w:hAnsi="Times New Roman"/>
      <w:sz w:val="24"/>
      <w:szCs w:val="24"/>
      <w:lang w:eastAsia="cs-CZ"/>
    </w:rPr>
  </w:style>
  <w:style w:type="paragraph" w:customStyle="1" w:styleId="DefaultChar1">
    <w:name w:val="Default Char1"/>
    <w:uiPriority w:val="99"/>
    <w:semiHidden/>
    <w:rsid w:val="005B2CA8"/>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odstChar">
    <w:name w:val="odst. Char"/>
    <w:basedOn w:val="Standardnpsmoodstavce"/>
    <w:link w:val="odst"/>
    <w:uiPriority w:val="99"/>
    <w:semiHidden/>
    <w:locked/>
    <w:rsid w:val="005B2CA8"/>
    <w:rPr>
      <w:rFonts w:ascii="Times New Roman" w:hAnsi="Times New Roman" w:cs="Times New Roman"/>
      <w:sz w:val="24"/>
      <w:szCs w:val="24"/>
    </w:rPr>
  </w:style>
  <w:style w:type="paragraph" w:customStyle="1" w:styleId="odst">
    <w:name w:val="odst."/>
    <w:link w:val="odstChar"/>
    <w:uiPriority w:val="99"/>
    <w:semiHidden/>
    <w:rsid w:val="005B2CA8"/>
    <w:pPr>
      <w:spacing w:before="120" w:after="120"/>
      <w:jc w:val="both"/>
    </w:pPr>
    <w:rPr>
      <w:rFonts w:ascii="Times New Roman" w:hAnsi="Times New Roman" w:cs="Times New Roman"/>
      <w:sz w:val="24"/>
      <w:szCs w:val="24"/>
    </w:rPr>
  </w:style>
  <w:style w:type="character" w:customStyle="1" w:styleId="odrky1Char1">
    <w:name w:val="odrážky 1 Char1"/>
    <w:link w:val="odrky1"/>
    <w:uiPriority w:val="99"/>
    <w:semiHidden/>
    <w:locked/>
    <w:rsid w:val="005B2CA8"/>
    <w:rPr>
      <w:rFonts w:ascii="Times New Roman" w:hAnsi="Times New Roman"/>
      <w:sz w:val="24"/>
    </w:rPr>
  </w:style>
  <w:style w:type="paragraph" w:customStyle="1" w:styleId="odrky1">
    <w:name w:val="odrážky 1"/>
    <w:basedOn w:val="odst"/>
    <w:link w:val="odrky1Char1"/>
    <w:uiPriority w:val="99"/>
    <w:semiHidden/>
    <w:rsid w:val="005B2CA8"/>
    <w:pPr>
      <w:numPr>
        <w:numId w:val="31"/>
      </w:numPr>
      <w:spacing w:after="0"/>
    </w:pPr>
    <w:rPr>
      <w:rFonts w:cstheme="minorBidi"/>
      <w:szCs w:val="22"/>
    </w:rPr>
  </w:style>
  <w:style w:type="paragraph" w:customStyle="1" w:styleId="odrky2">
    <w:name w:val="odrážky 2"/>
    <w:basedOn w:val="odrky1"/>
    <w:uiPriority w:val="99"/>
    <w:semiHidden/>
    <w:rsid w:val="005B2CA8"/>
    <w:pPr>
      <w:numPr>
        <w:ilvl w:val="1"/>
      </w:numPr>
    </w:pPr>
  </w:style>
  <w:style w:type="character" w:customStyle="1" w:styleId="googqs-tidbit-1">
    <w:name w:val="goog_qs-tidbit-1"/>
    <w:basedOn w:val="Standardnpsmoodstavce"/>
    <w:uiPriority w:val="99"/>
    <w:rsid w:val="005B2CA8"/>
    <w:rPr>
      <w:rFonts w:cs="Times New Roman"/>
    </w:rPr>
  </w:style>
  <w:style w:type="character" w:customStyle="1" w:styleId="googqs-tidbit-2">
    <w:name w:val="goog_qs-tidbit-2"/>
    <w:basedOn w:val="Standardnpsmoodstavce"/>
    <w:uiPriority w:val="99"/>
    <w:rsid w:val="005B2CA8"/>
    <w:rPr>
      <w:rFonts w:cs="Times New Roman"/>
    </w:rPr>
  </w:style>
  <w:style w:type="paragraph" w:customStyle="1" w:styleId="NormlnChar1Char">
    <w:name w:val="Normální Char1 Char"/>
    <w:basedOn w:val="DefaultChar1"/>
    <w:next w:val="DefaultChar1"/>
    <w:uiPriority w:val="99"/>
    <w:semiHidden/>
    <w:rsid w:val="005B2CA8"/>
    <w:pPr>
      <w:widowControl/>
      <w:autoSpaceDE w:val="0"/>
      <w:autoSpaceDN w:val="0"/>
      <w:adjustRightInd w:val="0"/>
    </w:pPr>
    <w:rPr>
      <w:rFonts w:ascii="TimesNewRoman" w:hAnsi="TimesNewRoman"/>
      <w:color w:val="auto"/>
      <w:lang w:eastAsia="cs-CZ"/>
    </w:rPr>
  </w:style>
  <w:style w:type="character" w:styleId="Sledovanodkaz">
    <w:name w:val="FollowedHyperlink"/>
    <w:basedOn w:val="Standardnpsmoodstavce"/>
    <w:uiPriority w:val="99"/>
    <w:semiHidden/>
    <w:unhideWhenUsed/>
    <w:rsid w:val="008A0373"/>
    <w:rPr>
      <w:color w:val="800080" w:themeColor="followedHyperlink"/>
      <w:u w:val="single"/>
    </w:rPr>
  </w:style>
  <w:style w:type="character" w:styleId="Odkaznakoment">
    <w:name w:val="annotation reference"/>
    <w:basedOn w:val="Standardnpsmoodstavce"/>
    <w:uiPriority w:val="99"/>
    <w:semiHidden/>
    <w:unhideWhenUsed/>
    <w:rsid w:val="001C1F5F"/>
    <w:rPr>
      <w:sz w:val="16"/>
      <w:szCs w:val="16"/>
    </w:rPr>
  </w:style>
  <w:style w:type="character" w:styleId="Odkaznavysvtlivky">
    <w:name w:val="endnote reference"/>
    <w:basedOn w:val="Standardnpsmoodstavce"/>
    <w:uiPriority w:val="99"/>
    <w:semiHidden/>
    <w:unhideWhenUsed/>
    <w:rsid w:val="004060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CA8"/>
    <w:rPr>
      <w:rFonts w:ascii="Calibri" w:eastAsia="Calibri" w:hAnsi="Calibri" w:cs="Times New Roman"/>
    </w:rPr>
  </w:style>
  <w:style w:type="paragraph" w:styleId="Nadpis1">
    <w:name w:val="heading 1"/>
    <w:basedOn w:val="Normln"/>
    <w:next w:val="Normln"/>
    <w:link w:val="Nadpis1Char"/>
    <w:uiPriority w:val="99"/>
    <w:qFormat/>
    <w:rsid w:val="005B2CA8"/>
    <w:pPr>
      <w:keepNext/>
      <w:keepLines/>
      <w:numPr>
        <w:numId w:val="1"/>
      </w:numPr>
      <w:spacing w:before="120" w:after="240" w:line="240" w:lineRule="auto"/>
      <w:jc w:val="both"/>
      <w:outlineLvl w:val="0"/>
    </w:pPr>
    <w:rPr>
      <w:rFonts w:ascii="Arial" w:eastAsia="Times New Roman" w:hAnsi="Arial"/>
      <w:b/>
      <w:bCs/>
      <w:sz w:val="24"/>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link w:val="Nadpis2Char"/>
    <w:uiPriority w:val="99"/>
    <w:qFormat/>
    <w:rsid w:val="005B2CA8"/>
    <w:pPr>
      <w:numPr>
        <w:ilvl w:val="1"/>
        <w:numId w:val="1"/>
      </w:numPr>
      <w:spacing w:before="120" w:after="240" w:line="240" w:lineRule="auto"/>
      <w:jc w:val="both"/>
      <w:outlineLvl w:val="1"/>
    </w:pPr>
    <w:rPr>
      <w:rFonts w:ascii="Arial" w:eastAsia="Times New Roman" w:hAnsi="Arial"/>
      <w:b/>
      <w:bCs/>
      <w:sz w:val="24"/>
      <w:szCs w:val="36"/>
      <w:lang w:eastAsia="cs-CZ"/>
    </w:rPr>
  </w:style>
  <w:style w:type="paragraph" w:styleId="Nadpis3">
    <w:name w:val="heading 3"/>
    <w:basedOn w:val="Normln"/>
    <w:next w:val="Normln"/>
    <w:link w:val="Nadpis3Char"/>
    <w:uiPriority w:val="99"/>
    <w:qFormat/>
    <w:rsid w:val="005B2CA8"/>
    <w:pPr>
      <w:keepNext/>
      <w:keepLines/>
      <w:numPr>
        <w:ilvl w:val="2"/>
        <w:numId w:val="1"/>
      </w:numPr>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5B2CA8"/>
    <w:pPr>
      <w:keepNext/>
      <w:keepLines/>
      <w:numPr>
        <w:ilvl w:val="3"/>
        <w:numId w:val="1"/>
      </w:numPr>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iPriority w:val="99"/>
    <w:qFormat/>
    <w:rsid w:val="005B2CA8"/>
    <w:pPr>
      <w:keepNext/>
      <w:keepLines/>
      <w:numPr>
        <w:ilvl w:val="4"/>
        <w:numId w:val="1"/>
      </w:numPr>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9"/>
    <w:qFormat/>
    <w:rsid w:val="005B2CA8"/>
    <w:pPr>
      <w:keepNext/>
      <w:keepLines/>
      <w:numPr>
        <w:ilvl w:val="5"/>
        <w:numId w:val="1"/>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5B2CA8"/>
    <w:pPr>
      <w:keepNext/>
      <w:keepLines/>
      <w:numPr>
        <w:ilvl w:val="6"/>
        <w:numId w:val="1"/>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5B2CA8"/>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qFormat/>
    <w:rsid w:val="005B2CA8"/>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B2CA8"/>
    <w:rPr>
      <w:rFonts w:ascii="Arial" w:eastAsia="Times New Roman" w:hAnsi="Arial" w:cs="Times New Roman"/>
      <w:b/>
      <w:bCs/>
      <w:sz w:val="24"/>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5B2CA8"/>
    <w:rPr>
      <w:rFonts w:ascii="Arial" w:eastAsia="Times New Roman" w:hAnsi="Arial" w:cs="Times New Roman"/>
      <w:b/>
      <w:bCs/>
      <w:sz w:val="24"/>
      <w:szCs w:val="36"/>
      <w:lang w:eastAsia="cs-CZ"/>
    </w:rPr>
  </w:style>
  <w:style w:type="character" w:customStyle="1" w:styleId="Nadpis3Char">
    <w:name w:val="Nadpis 3 Char"/>
    <w:basedOn w:val="Standardnpsmoodstavce"/>
    <w:link w:val="Nadpis3"/>
    <w:uiPriority w:val="99"/>
    <w:rsid w:val="005B2CA8"/>
    <w:rPr>
      <w:rFonts w:ascii="Cambria" w:eastAsia="Times New Roman" w:hAnsi="Cambria" w:cs="Times New Roman"/>
      <w:b/>
      <w:bCs/>
      <w:color w:val="4F81BD"/>
    </w:rPr>
  </w:style>
  <w:style w:type="character" w:customStyle="1" w:styleId="Nadpis4Char">
    <w:name w:val="Nadpis 4 Char"/>
    <w:basedOn w:val="Standardnpsmoodstavce"/>
    <w:link w:val="Nadpis4"/>
    <w:uiPriority w:val="99"/>
    <w:rsid w:val="005B2CA8"/>
    <w:rPr>
      <w:rFonts w:ascii="Cambria" w:eastAsia="Times New Roman" w:hAnsi="Cambria" w:cs="Times New Roman"/>
      <w:b/>
      <w:bCs/>
      <w:i/>
      <w:iCs/>
      <w:color w:val="4F81BD"/>
    </w:rPr>
  </w:style>
  <w:style w:type="character" w:customStyle="1" w:styleId="Nadpis5Char">
    <w:name w:val="Nadpis 5 Char"/>
    <w:basedOn w:val="Standardnpsmoodstavce"/>
    <w:link w:val="Nadpis5"/>
    <w:uiPriority w:val="99"/>
    <w:rsid w:val="005B2CA8"/>
    <w:rPr>
      <w:rFonts w:ascii="Cambria" w:eastAsia="Times New Roman" w:hAnsi="Cambria" w:cs="Times New Roman"/>
      <w:color w:val="243F60"/>
    </w:rPr>
  </w:style>
  <w:style w:type="character" w:customStyle="1" w:styleId="Nadpis6Char">
    <w:name w:val="Nadpis 6 Char"/>
    <w:basedOn w:val="Standardnpsmoodstavce"/>
    <w:link w:val="Nadpis6"/>
    <w:uiPriority w:val="99"/>
    <w:rsid w:val="005B2CA8"/>
    <w:rPr>
      <w:rFonts w:ascii="Cambria" w:eastAsia="Times New Roman" w:hAnsi="Cambria" w:cs="Times New Roman"/>
      <w:i/>
      <w:iCs/>
      <w:color w:val="243F60"/>
    </w:rPr>
  </w:style>
  <w:style w:type="character" w:customStyle="1" w:styleId="Nadpis7Char">
    <w:name w:val="Nadpis 7 Char"/>
    <w:basedOn w:val="Standardnpsmoodstavce"/>
    <w:link w:val="Nadpis7"/>
    <w:uiPriority w:val="99"/>
    <w:rsid w:val="005B2CA8"/>
    <w:rPr>
      <w:rFonts w:ascii="Cambria" w:eastAsia="Times New Roman" w:hAnsi="Cambria" w:cs="Times New Roman"/>
      <w:i/>
      <w:iCs/>
      <w:color w:val="404040"/>
    </w:rPr>
  </w:style>
  <w:style w:type="character" w:customStyle="1" w:styleId="Nadpis8Char">
    <w:name w:val="Nadpis 8 Char"/>
    <w:basedOn w:val="Standardnpsmoodstavce"/>
    <w:link w:val="Nadpis8"/>
    <w:uiPriority w:val="99"/>
    <w:rsid w:val="005B2CA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rsid w:val="005B2CA8"/>
    <w:rPr>
      <w:rFonts w:ascii="Cambria" w:eastAsia="Times New Roman" w:hAnsi="Cambria" w:cs="Times New Roman"/>
      <w:i/>
      <w:iCs/>
      <w:color w:val="404040"/>
      <w:sz w:val="20"/>
      <w:szCs w:val="20"/>
    </w:rPr>
  </w:style>
  <w:style w:type="paragraph" w:styleId="Odstavecseseznamem">
    <w:name w:val="List Paragraph"/>
    <w:basedOn w:val="Normln"/>
    <w:uiPriority w:val="34"/>
    <w:qFormat/>
    <w:rsid w:val="005B2CA8"/>
    <w:pPr>
      <w:ind w:left="720"/>
      <w:contextualSpacing/>
    </w:pPr>
  </w:style>
  <w:style w:type="paragraph" w:customStyle="1" w:styleId="Default">
    <w:name w:val="Default"/>
    <w:rsid w:val="005B2CA8"/>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5B2CA8"/>
    <w:rPr>
      <w:rFonts w:ascii="EUAlbertina" w:hAnsi="EUAlbertina" w:cs="Times New Roman"/>
      <w:color w:val="auto"/>
    </w:rPr>
  </w:style>
  <w:style w:type="paragraph" w:customStyle="1" w:styleId="CM3">
    <w:name w:val="CM3"/>
    <w:basedOn w:val="Default"/>
    <w:next w:val="Default"/>
    <w:uiPriority w:val="99"/>
    <w:rsid w:val="005B2CA8"/>
    <w:rPr>
      <w:rFonts w:ascii="EUAlbertina" w:hAnsi="EUAlbertina" w:cs="Times New Roman"/>
      <w:color w:val="auto"/>
    </w:rPr>
  </w:style>
  <w:style w:type="paragraph" w:customStyle="1" w:styleId="CM4">
    <w:name w:val="CM4"/>
    <w:basedOn w:val="Default"/>
    <w:next w:val="Default"/>
    <w:uiPriority w:val="99"/>
    <w:rsid w:val="005B2CA8"/>
    <w:rPr>
      <w:rFonts w:ascii="EUAlbertina" w:hAnsi="EUAlbertina" w:cs="Times New Roman"/>
      <w:color w:val="auto"/>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rsid w:val="005B2CA8"/>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5B2CA8"/>
    <w:rPr>
      <w:rFonts w:ascii="Calibri" w:eastAsia="Calibri" w:hAnsi="Calibri" w:cs="Times New Roman"/>
      <w:sz w:val="20"/>
      <w:szCs w:val="20"/>
    </w:rPr>
  </w:style>
  <w:style w:type="character" w:styleId="Znakapoznpodarou">
    <w:name w:val="footnote reference"/>
    <w:aliases w:val="PGI Fußnote Ziffer"/>
    <w:basedOn w:val="Standardnpsmoodstavce"/>
    <w:semiHidden/>
    <w:rsid w:val="005B2CA8"/>
    <w:rPr>
      <w:rFonts w:cs="Times New Roman"/>
      <w:vertAlign w:val="superscript"/>
    </w:rPr>
  </w:style>
  <w:style w:type="paragraph" w:styleId="Zhlav">
    <w:name w:val="header"/>
    <w:basedOn w:val="Normln"/>
    <w:link w:val="ZhlavChar"/>
    <w:uiPriority w:val="99"/>
    <w:rsid w:val="005B2CA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5B2CA8"/>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B2CA8"/>
    <w:pPr>
      <w:tabs>
        <w:tab w:val="center" w:pos="4536"/>
        <w:tab w:val="right" w:pos="9072"/>
      </w:tabs>
      <w:spacing w:after="0" w:line="240" w:lineRule="auto"/>
    </w:pPr>
  </w:style>
  <w:style w:type="character" w:customStyle="1" w:styleId="ZpatChar">
    <w:name w:val="Zápatí Char"/>
    <w:basedOn w:val="Standardnpsmoodstavce"/>
    <w:link w:val="Zpat"/>
    <w:uiPriority w:val="99"/>
    <w:rsid w:val="005B2CA8"/>
    <w:rPr>
      <w:rFonts w:ascii="Calibri" w:eastAsia="Calibri" w:hAnsi="Calibri" w:cs="Times New Roman"/>
    </w:rPr>
  </w:style>
  <w:style w:type="character" w:styleId="Hypertextovodkaz">
    <w:name w:val="Hyperlink"/>
    <w:basedOn w:val="Standardnpsmoodstavce"/>
    <w:uiPriority w:val="99"/>
    <w:rsid w:val="005B2CA8"/>
    <w:rPr>
      <w:rFonts w:cs="Times New Roman"/>
      <w:color w:val="0000FF"/>
      <w:u w:val="single"/>
    </w:rPr>
  </w:style>
  <w:style w:type="character" w:styleId="Siln">
    <w:name w:val="Strong"/>
    <w:basedOn w:val="Standardnpsmoodstavce"/>
    <w:uiPriority w:val="99"/>
    <w:qFormat/>
    <w:rsid w:val="005B2CA8"/>
    <w:rPr>
      <w:rFonts w:cs="Times New Roman"/>
      <w:b/>
      <w:bCs/>
    </w:rPr>
  </w:style>
  <w:style w:type="character" w:styleId="Zvraznn">
    <w:name w:val="Emphasis"/>
    <w:basedOn w:val="Standardnpsmoodstavce"/>
    <w:uiPriority w:val="99"/>
    <w:qFormat/>
    <w:rsid w:val="005B2CA8"/>
    <w:rPr>
      <w:rFonts w:cs="Times New Roman"/>
      <w:i/>
      <w:iCs/>
    </w:rPr>
  </w:style>
  <w:style w:type="paragraph" w:customStyle="1" w:styleId="nf">
    <w:name w:val="nf"/>
    <w:basedOn w:val="Normln"/>
    <w:autoRedefine/>
    <w:uiPriority w:val="99"/>
    <w:rsid w:val="005B2CA8"/>
    <w:pPr>
      <w:spacing w:before="120" w:after="120" w:line="240" w:lineRule="auto"/>
      <w:jc w:val="both"/>
    </w:pPr>
    <w:rPr>
      <w:rFonts w:ascii="Arial" w:hAnsi="Arial" w:cs="Arial"/>
      <w:b/>
      <w:sz w:val="24"/>
      <w:szCs w:val="24"/>
    </w:rPr>
  </w:style>
  <w:style w:type="paragraph" w:customStyle="1" w:styleId="Styl1">
    <w:name w:val="Styl1"/>
    <w:basedOn w:val="nf"/>
    <w:autoRedefine/>
    <w:uiPriority w:val="99"/>
    <w:rsid w:val="00160C8A"/>
    <w:pPr>
      <w:ind w:left="360"/>
    </w:pPr>
    <w:rPr>
      <w:rFonts w:ascii="Cambria" w:hAnsi="Cambria"/>
      <w:sz w:val="22"/>
      <w:szCs w:val="22"/>
    </w:rPr>
  </w:style>
  <w:style w:type="paragraph" w:styleId="Nadpisobsahu">
    <w:name w:val="TOC Heading"/>
    <w:basedOn w:val="Nadpis1"/>
    <w:next w:val="Normln"/>
    <w:uiPriority w:val="39"/>
    <w:qFormat/>
    <w:rsid w:val="005B2CA8"/>
    <w:pPr>
      <w:outlineLvl w:val="9"/>
    </w:pPr>
    <w:rPr>
      <w:lang w:eastAsia="cs-CZ"/>
    </w:rPr>
  </w:style>
  <w:style w:type="character" w:customStyle="1" w:styleId="TextbublinyChar">
    <w:name w:val="Text bubliny Char"/>
    <w:basedOn w:val="Standardnpsmoodstavce"/>
    <w:link w:val="Textbubliny"/>
    <w:uiPriority w:val="99"/>
    <w:semiHidden/>
    <w:rsid w:val="005B2CA8"/>
    <w:rPr>
      <w:rFonts w:ascii="Tahoma" w:eastAsia="Calibri" w:hAnsi="Tahoma" w:cs="Tahoma"/>
      <w:sz w:val="16"/>
      <w:szCs w:val="16"/>
    </w:rPr>
  </w:style>
  <w:style w:type="paragraph" w:styleId="Textbubliny">
    <w:name w:val="Balloon Text"/>
    <w:basedOn w:val="Normln"/>
    <w:link w:val="TextbublinyChar"/>
    <w:uiPriority w:val="99"/>
    <w:semiHidden/>
    <w:rsid w:val="005B2CA8"/>
    <w:pPr>
      <w:spacing w:after="0" w:line="240" w:lineRule="auto"/>
    </w:pPr>
    <w:rPr>
      <w:rFonts w:ascii="Tahoma" w:hAnsi="Tahoma" w:cs="Tahoma"/>
      <w:sz w:val="16"/>
      <w:szCs w:val="16"/>
    </w:rPr>
  </w:style>
  <w:style w:type="paragraph" w:styleId="Obsah1">
    <w:name w:val="toc 1"/>
    <w:basedOn w:val="Normln"/>
    <w:next w:val="Normln"/>
    <w:autoRedefine/>
    <w:uiPriority w:val="39"/>
    <w:rsid w:val="005B2CA8"/>
    <w:pPr>
      <w:tabs>
        <w:tab w:val="left" w:pos="440"/>
        <w:tab w:val="right" w:leader="dot" w:pos="9062"/>
      </w:tabs>
      <w:spacing w:before="120" w:after="120"/>
    </w:pPr>
  </w:style>
  <w:style w:type="paragraph" w:customStyle="1" w:styleId="odstavec">
    <w:name w:val="odstavec"/>
    <w:basedOn w:val="Normln"/>
    <w:autoRedefine/>
    <w:uiPriority w:val="99"/>
    <w:rsid w:val="005B2CA8"/>
    <w:pPr>
      <w:spacing w:before="120" w:after="120" w:line="240" w:lineRule="auto"/>
      <w:ind w:left="175"/>
      <w:jc w:val="both"/>
    </w:pPr>
    <w:rPr>
      <w:rFonts w:ascii="Arial" w:hAnsi="Arial" w:cs="Arial"/>
    </w:rPr>
  </w:style>
  <w:style w:type="paragraph" w:styleId="Obsah2">
    <w:name w:val="toc 2"/>
    <w:basedOn w:val="Normln"/>
    <w:next w:val="Normln"/>
    <w:autoRedefine/>
    <w:uiPriority w:val="39"/>
    <w:rsid w:val="005B2CA8"/>
    <w:pPr>
      <w:spacing w:after="100"/>
      <w:ind w:left="220"/>
    </w:pPr>
  </w:style>
  <w:style w:type="paragraph" w:styleId="Textkomente">
    <w:name w:val="annotation text"/>
    <w:basedOn w:val="Normln"/>
    <w:link w:val="TextkomenteChar"/>
    <w:uiPriority w:val="99"/>
    <w:semiHidden/>
    <w:rsid w:val="005B2CA8"/>
    <w:pPr>
      <w:spacing w:line="240" w:lineRule="auto"/>
    </w:pPr>
    <w:rPr>
      <w:sz w:val="20"/>
      <w:szCs w:val="20"/>
    </w:rPr>
  </w:style>
  <w:style w:type="character" w:customStyle="1" w:styleId="TextkomenteChar">
    <w:name w:val="Text komentáře Char"/>
    <w:basedOn w:val="Standardnpsmoodstavce"/>
    <w:link w:val="Textkomente"/>
    <w:uiPriority w:val="99"/>
    <w:semiHidden/>
    <w:rsid w:val="005B2CA8"/>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rsid w:val="005B2CA8"/>
    <w:rPr>
      <w:rFonts w:ascii="Calibri" w:eastAsia="Calibri" w:hAnsi="Calibri" w:cs="Times New Roman"/>
      <w:b/>
      <w:bCs/>
      <w:sz w:val="20"/>
      <w:szCs w:val="20"/>
    </w:rPr>
  </w:style>
  <w:style w:type="paragraph" w:styleId="Pedmtkomente">
    <w:name w:val="annotation subject"/>
    <w:basedOn w:val="Textkomente"/>
    <w:next w:val="Textkomente"/>
    <w:link w:val="PedmtkomenteChar"/>
    <w:uiPriority w:val="99"/>
    <w:semiHidden/>
    <w:rsid w:val="005B2CA8"/>
    <w:rPr>
      <w:b/>
      <w:bCs/>
    </w:rPr>
  </w:style>
  <w:style w:type="paragraph" w:styleId="Obsah3">
    <w:name w:val="toc 3"/>
    <w:basedOn w:val="Normln"/>
    <w:next w:val="Normln"/>
    <w:autoRedefine/>
    <w:uiPriority w:val="39"/>
    <w:rsid w:val="005B2CA8"/>
    <w:pPr>
      <w:spacing w:after="100"/>
      <w:ind w:left="440"/>
    </w:pPr>
  </w:style>
  <w:style w:type="paragraph" w:styleId="Obsah4">
    <w:name w:val="toc 4"/>
    <w:basedOn w:val="Normln"/>
    <w:next w:val="Normln"/>
    <w:autoRedefine/>
    <w:uiPriority w:val="99"/>
    <w:rsid w:val="005B2CA8"/>
    <w:pPr>
      <w:spacing w:after="100"/>
      <w:ind w:left="660"/>
    </w:pPr>
  </w:style>
  <w:style w:type="paragraph" w:styleId="Obsah5">
    <w:name w:val="toc 5"/>
    <w:basedOn w:val="Normln"/>
    <w:next w:val="Normln"/>
    <w:autoRedefine/>
    <w:uiPriority w:val="99"/>
    <w:rsid w:val="005B2CA8"/>
    <w:pPr>
      <w:spacing w:after="0"/>
      <w:ind w:left="880"/>
    </w:pPr>
    <w:rPr>
      <w:rFonts w:cs="Calibri"/>
      <w:sz w:val="20"/>
      <w:szCs w:val="20"/>
    </w:rPr>
  </w:style>
  <w:style w:type="paragraph" w:styleId="Obsah6">
    <w:name w:val="toc 6"/>
    <w:basedOn w:val="Normln"/>
    <w:next w:val="Normln"/>
    <w:autoRedefine/>
    <w:uiPriority w:val="99"/>
    <w:rsid w:val="005B2CA8"/>
    <w:pPr>
      <w:spacing w:after="0"/>
      <w:ind w:left="1100"/>
    </w:pPr>
    <w:rPr>
      <w:rFonts w:cs="Calibri"/>
      <w:sz w:val="20"/>
      <w:szCs w:val="20"/>
    </w:rPr>
  </w:style>
  <w:style w:type="paragraph" w:styleId="Obsah7">
    <w:name w:val="toc 7"/>
    <w:basedOn w:val="Normln"/>
    <w:next w:val="Normln"/>
    <w:autoRedefine/>
    <w:uiPriority w:val="99"/>
    <w:rsid w:val="005B2CA8"/>
    <w:pPr>
      <w:spacing w:after="0"/>
      <w:ind w:left="1320"/>
    </w:pPr>
    <w:rPr>
      <w:rFonts w:cs="Calibri"/>
      <w:sz w:val="20"/>
      <w:szCs w:val="20"/>
    </w:rPr>
  </w:style>
  <w:style w:type="paragraph" w:styleId="Obsah8">
    <w:name w:val="toc 8"/>
    <w:basedOn w:val="Normln"/>
    <w:next w:val="Normln"/>
    <w:autoRedefine/>
    <w:uiPriority w:val="99"/>
    <w:rsid w:val="005B2CA8"/>
    <w:pPr>
      <w:spacing w:after="0"/>
      <w:ind w:left="1540"/>
    </w:pPr>
    <w:rPr>
      <w:rFonts w:cs="Calibri"/>
      <w:sz w:val="20"/>
      <w:szCs w:val="20"/>
    </w:rPr>
  </w:style>
  <w:style w:type="paragraph" w:styleId="Obsah9">
    <w:name w:val="toc 9"/>
    <w:basedOn w:val="Normln"/>
    <w:next w:val="Normln"/>
    <w:autoRedefine/>
    <w:uiPriority w:val="99"/>
    <w:rsid w:val="005B2CA8"/>
    <w:pPr>
      <w:spacing w:after="0"/>
      <w:ind w:left="1760"/>
    </w:pPr>
    <w:rPr>
      <w:rFonts w:cs="Calibri"/>
      <w:sz w:val="20"/>
      <w:szCs w:val="20"/>
    </w:rPr>
  </w:style>
  <w:style w:type="character" w:customStyle="1" w:styleId="TextvysvtlivekChar">
    <w:name w:val="Text vysvětlivek Char"/>
    <w:basedOn w:val="Standardnpsmoodstavce"/>
    <w:link w:val="Textvysvtlivek"/>
    <w:uiPriority w:val="99"/>
    <w:semiHidden/>
    <w:rsid w:val="005B2CA8"/>
    <w:rPr>
      <w:rFonts w:ascii="Calibri" w:eastAsia="Times New Roman" w:hAnsi="Calibri" w:cs="Times New Roman"/>
      <w:sz w:val="20"/>
      <w:szCs w:val="20"/>
      <w:lang w:eastAsia="cs-CZ"/>
    </w:rPr>
  </w:style>
  <w:style w:type="paragraph" w:styleId="Textvysvtlivek">
    <w:name w:val="endnote text"/>
    <w:basedOn w:val="Normln"/>
    <w:link w:val="TextvysvtlivekChar"/>
    <w:uiPriority w:val="99"/>
    <w:semiHidden/>
    <w:rsid w:val="005B2CA8"/>
    <w:pPr>
      <w:spacing w:after="0" w:line="240" w:lineRule="auto"/>
    </w:pPr>
    <w:rPr>
      <w:rFonts w:eastAsia="Times New Roman"/>
      <w:sz w:val="20"/>
      <w:szCs w:val="20"/>
      <w:lang w:eastAsia="cs-CZ"/>
    </w:rPr>
  </w:style>
  <w:style w:type="paragraph" w:styleId="Zkladntext">
    <w:name w:val="Body Text"/>
    <w:basedOn w:val="Normln"/>
    <w:link w:val="ZkladntextChar"/>
    <w:uiPriority w:val="99"/>
    <w:rsid w:val="005B2CA8"/>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basedOn w:val="Standardnpsmoodstavce"/>
    <w:link w:val="Zkladntext"/>
    <w:uiPriority w:val="99"/>
    <w:rsid w:val="005B2CA8"/>
    <w:rPr>
      <w:rFonts w:ascii="Tahoma" w:eastAsia="Times New Roman" w:hAnsi="Tahoma" w:cs="Tahoma"/>
      <w:b/>
      <w:bCs/>
      <w:i/>
      <w:iCs/>
      <w:sz w:val="32"/>
      <w:szCs w:val="24"/>
      <w:lang w:eastAsia="cs-CZ"/>
    </w:rPr>
  </w:style>
  <w:style w:type="paragraph" w:styleId="Bezmezer">
    <w:name w:val="No Spacing"/>
    <w:link w:val="BezmezerChar"/>
    <w:uiPriority w:val="99"/>
    <w:qFormat/>
    <w:rsid w:val="005B2CA8"/>
    <w:pPr>
      <w:spacing w:after="0" w:line="240" w:lineRule="auto"/>
    </w:pPr>
    <w:rPr>
      <w:rFonts w:ascii="Calibri" w:eastAsia="Calibri" w:hAnsi="Calibri" w:cs="Times New Roman"/>
    </w:rPr>
  </w:style>
  <w:style w:type="character" w:customStyle="1" w:styleId="BezmezerChar">
    <w:name w:val="Bez mezer Char"/>
    <w:basedOn w:val="Standardnpsmoodstavce"/>
    <w:link w:val="Bezmezer"/>
    <w:uiPriority w:val="99"/>
    <w:locked/>
    <w:rsid w:val="005B2CA8"/>
    <w:rPr>
      <w:rFonts w:ascii="Calibri" w:eastAsia="Calibri" w:hAnsi="Calibri" w:cs="Times New Roman"/>
    </w:rPr>
  </w:style>
  <w:style w:type="paragraph" w:customStyle="1" w:styleId="Mj">
    <w:name w:val="Můj"/>
    <w:basedOn w:val="Default"/>
    <w:uiPriority w:val="99"/>
    <w:semiHidden/>
    <w:rsid w:val="005B2CA8"/>
    <w:pPr>
      <w:numPr>
        <w:numId w:val="2"/>
      </w:numPr>
      <w:jc w:val="both"/>
    </w:pPr>
    <w:rPr>
      <w:rFonts w:ascii="Arial" w:hAnsi="Arial" w:cs="Arial"/>
      <w:b/>
    </w:rPr>
  </w:style>
  <w:style w:type="paragraph" w:customStyle="1" w:styleId="Parties">
    <w:name w:val="Parties"/>
    <w:basedOn w:val="Normln"/>
    <w:uiPriority w:val="99"/>
    <w:semiHidden/>
    <w:rsid w:val="005B2CA8"/>
    <w:pPr>
      <w:numPr>
        <w:numId w:val="3"/>
      </w:numPr>
      <w:spacing w:before="120" w:after="140" w:line="288" w:lineRule="auto"/>
      <w:jc w:val="both"/>
    </w:pPr>
    <w:rPr>
      <w:rFonts w:ascii="Arial" w:eastAsia="Times New Roman" w:hAnsi="Arial"/>
      <w:kern w:val="20"/>
      <w:sz w:val="18"/>
      <w:szCs w:val="24"/>
    </w:rPr>
  </w:style>
  <w:style w:type="paragraph" w:customStyle="1" w:styleId="pm2">
    <w:name w:val="pm2"/>
    <w:basedOn w:val="Mj"/>
    <w:uiPriority w:val="99"/>
    <w:semiHidden/>
    <w:rsid w:val="005B2CA8"/>
    <w:pPr>
      <w:numPr>
        <w:numId w:val="4"/>
      </w:numPr>
      <w:spacing w:before="120" w:after="120"/>
    </w:pPr>
  </w:style>
  <w:style w:type="paragraph" w:customStyle="1" w:styleId="nadpis11">
    <w:name w:val="nadpis1!"/>
    <w:basedOn w:val="Normln"/>
    <w:uiPriority w:val="99"/>
    <w:semiHidden/>
    <w:rsid w:val="005B2CA8"/>
    <w:pPr>
      <w:numPr>
        <w:numId w:val="5"/>
      </w:numPr>
      <w:spacing w:before="120" w:after="240" w:line="240" w:lineRule="auto"/>
      <w:ind w:left="357" w:hanging="357"/>
    </w:pPr>
    <w:rPr>
      <w:rFonts w:ascii="Arial" w:eastAsia="Times New Roman" w:hAnsi="Arial"/>
      <w:b/>
      <w:bCs/>
      <w:color w:val="464647"/>
      <w:sz w:val="24"/>
      <w:szCs w:val="29"/>
      <w:lang w:eastAsia="cs-CZ"/>
    </w:rPr>
  </w:style>
  <w:style w:type="paragraph" w:customStyle="1" w:styleId="pjemceodstavec">
    <w:name w:val="příjemce odstavec"/>
    <w:basedOn w:val="Normln"/>
    <w:uiPriority w:val="99"/>
    <w:rsid w:val="005B2CA8"/>
    <w:pPr>
      <w:spacing w:before="120" w:after="120" w:line="240" w:lineRule="auto"/>
      <w:jc w:val="both"/>
    </w:pPr>
    <w:rPr>
      <w:rFonts w:ascii="Arial" w:hAnsi="Arial"/>
    </w:rPr>
  </w:style>
  <w:style w:type="character" w:customStyle="1" w:styleId="stylearial11pt">
    <w:name w:val="stylearial11pt"/>
    <w:uiPriority w:val="99"/>
    <w:rsid w:val="005B2CA8"/>
    <w:rPr>
      <w:rFonts w:ascii="Arial" w:hAnsi="Arial"/>
    </w:rPr>
  </w:style>
  <w:style w:type="character" w:customStyle="1" w:styleId="googqs-tidbit">
    <w:name w:val="goog_qs-tidbit"/>
    <w:basedOn w:val="Standardnpsmoodstavce"/>
    <w:uiPriority w:val="99"/>
    <w:rsid w:val="005B2CA8"/>
    <w:rPr>
      <w:rFonts w:cs="Times New Roman"/>
    </w:rPr>
  </w:style>
  <w:style w:type="character" w:customStyle="1" w:styleId="popis1">
    <w:name w:val="popis1"/>
    <w:basedOn w:val="Standardnpsmoodstavce"/>
    <w:uiPriority w:val="99"/>
    <w:rsid w:val="005B2CA8"/>
    <w:rPr>
      <w:rFonts w:cs="Times New Roman"/>
      <w:vanish/>
    </w:rPr>
  </w:style>
  <w:style w:type="paragraph" w:customStyle="1" w:styleId="sm">
    <w:name w:val="sm"/>
    <w:basedOn w:val="Normln"/>
    <w:autoRedefine/>
    <w:uiPriority w:val="99"/>
    <w:rsid w:val="005B2CA8"/>
    <w:pPr>
      <w:numPr>
        <w:numId w:val="14"/>
      </w:numPr>
      <w:spacing w:before="120" w:after="120" w:line="240" w:lineRule="auto"/>
      <w:jc w:val="both"/>
    </w:pPr>
    <w:rPr>
      <w:rFonts w:ascii="Arial" w:hAnsi="Arial" w:cs="Arial"/>
      <w:b/>
      <w:sz w:val="24"/>
      <w:u w:val="single"/>
    </w:rPr>
  </w:style>
  <w:style w:type="paragraph" w:customStyle="1" w:styleId="ppp">
    <w:name w:val="ppp"/>
    <w:basedOn w:val="Normln"/>
    <w:uiPriority w:val="99"/>
    <w:rsid w:val="005B2CA8"/>
    <w:pPr>
      <w:numPr>
        <w:numId w:val="15"/>
      </w:numPr>
      <w:spacing w:before="120" w:after="120" w:line="240" w:lineRule="auto"/>
      <w:jc w:val="both"/>
    </w:pPr>
    <w:rPr>
      <w:rFonts w:ascii="Arial" w:hAnsi="Arial"/>
      <w:b/>
      <w:sz w:val="24"/>
    </w:rPr>
  </w:style>
  <w:style w:type="character" w:customStyle="1" w:styleId="StyleArial11pt0">
    <w:name w:val="Style Arial 11 pt"/>
    <w:uiPriority w:val="99"/>
    <w:rsid w:val="005B2CA8"/>
    <w:rPr>
      <w:rFonts w:ascii="Arial" w:hAnsi="Arial"/>
      <w:sz w:val="22"/>
    </w:rPr>
  </w:style>
  <w:style w:type="character" w:customStyle="1" w:styleId="h1a1">
    <w:name w:val="h1a1"/>
    <w:basedOn w:val="Standardnpsmoodstavce"/>
    <w:uiPriority w:val="99"/>
    <w:rsid w:val="005B2CA8"/>
    <w:rPr>
      <w:rFonts w:cs="Times New Roman"/>
      <w:vanish/>
      <w:sz w:val="24"/>
      <w:szCs w:val="24"/>
    </w:rPr>
  </w:style>
  <w:style w:type="paragraph" w:customStyle="1" w:styleId="prukaadatel">
    <w:name w:val="příručka žadatel"/>
    <w:basedOn w:val="Odstavecseseznamem"/>
    <w:uiPriority w:val="99"/>
    <w:semiHidden/>
    <w:rsid w:val="005B2CA8"/>
    <w:pPr>
      <w:numPr>
        <w:numId w:val="20"/>
      </w:numPr>
      <w:tabs>
        <w:tab w:val="left" w:pos="1080"/>
      </w:tabs>
      <w:spacing w:after="120" w:line="240" w:lineRule="auto"/>
      <w:jc w:val="both"/>
    </w:pPr>
    <w:rPr>
      <w:rFonts w:ascii="Arial" w:hAnsi="Arial" w:cs="Arial"/>
      <w:b/>
    </w:rPr>
  </w:style>
  <w:style w:type="paragraph" w:customStyle="1" w:styleId="normln0">
    <w:name w:val="normální"/>
    <w:basedOn w:val="Normln"/>
    <w:uiPriority w:val="99"/>
    <w:semiHidden/>
    <w:rsid w:val="005B2CA8"/>
    <w:pPr>
      <w:spacing w:after="120" w:line="240" w:lineRule="auto"/>
      <w:jc w:val="both"/>
    </w:pPr>
    <w:rPr>
      <w:rFonts w:ascii="Arial" w:eastAsia="Times New Roman" w:hAnsi="Arial"/>
      <w:szCs w:val="24"/>
      <w:lang w:eastAsia="cs-CZ"/>
    </w:rPr>
  </w:style>
  <w:style w:type="paragraph" w:styleId="Nzev">
    <w:name w:val="Title"/>
    <w:basedOn w:val="Normln"/>
    <w:link w:val="NzevChar"/>
    <w:uiPriority w:val="99"/>
    <w:qFormat/>
    <w:rsid w:val="005B2CA8"/>
    <w:pPr>
      <w:spacing w:after="0" w:line="240" w:lineRule="auto"/>
      <w:jc w:val="center"/>
    </w:pPr>
    <w:rPr>
      <w:rFonts w:ascii="Times New Roman" w:eastAsia="Times New Roman" w:hAnsi="Times New Roman"/>
      <w:sz w:val="28"/>
      <w:szCs w:val="28"/>
      <w:lang w:eastAsia="cs-CZ"/>
    </w:rPr>
  </w:style>
  <w:style w:type="character" w:customStyle="1" w:styleId="NzevChar">
    <w:name w:val="Název Char"/>
    <w:basedOn w:val="Standardnpsmoodstavce"/>
    <w:link w:val="Nzev"/>
    <w:uiPriority w:val="99"/>
    <w:rsid w:val="005B2CA8"/>
    <w:rPr>
      <w:rFonts w:ascii="Times New Roman" w:eastAsia="Times New Roman" w:hAnsi="Times New Roman" w:cs="Times New Roman"/>
      <w:sz w:val="28"/>
      <w:szCs w:val="28"/>
      <w:lang w:eastAsia="cs-CZ"/>
    </w:rPr>
  </w:style>
  <w:style w:type="paragraph" w:styleId="Zkladntextodsazen3">
    <w:name w:val="Body Text Indent 3"/>
    <w:basedOn w:val="Normln"/>
    <w:link w:val="Zkladntextodsazen3Char"/>
    <w:uiPriority w:val="99"/>
    <w:semiHidden/>
    <w:rsid w:val="005B2CA8"/>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B2CA8"/>
    <w:rPr>
      <w:rFonts w:ascii="Times New Roman" w:eastAsia="Times New Roman" w:hAnsi="Times New Roman" w:cs="Times New Roman"/>
      <w:sz w:val="16"/>
      <w:szCs w:val="16"/>
      <w:lang w:eastAsia="cs-CZ"/>
    </w:rPr>
  </w:style>
  <w:style w:type="paragraph" w:customStyle="1" w:styleId="nadpis10">
    <w:name w:val="nadpis1"/>
    <w:basedOn w:val="Normln"/>
    <w:uiPriority w:val="99"/>
    <w:semiHidden/>
    <w:rsid w:val="005B2CA8"/>
    <w:pPr>
      <w:numPr>
        <w:numId w:val="30"/>
      </w:numPr>
      <w:spacing w:before="75" w:after="90" w:line="240" w:lineRule="auto"/>
    </w:pPr>
    <w:rPr>
      <w:rFonts w:ascii="Arial" w:eastAsia="Times New Roman" w:hAnsi="Arial"/>
      <w:b/>
      <w:bCs/>
      <w:color w:val="464647"/>
      <w:sz w:val="24"/>
      <w:szCs w:val="29"/>
      <w:lang w:eastAsia="cs-CZ"/>
    </w:rPr>
  </w:style>
  <w:style w:type="paragraph" w:customStyle="1" w:styleId="Zkladntext1">
    <w:name w:val="Základní text1"/>
    <w:aliases w:val="Standard paragraph"/>
    <w:basedOn w:val="Normln"/>
    <w:uiPriority w:val="99"/>
    <w:semiHidden/>
    <w:rsid w:val="005B2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szCs w:val="20"/>
      <w:lang w:val="en-US" w:eastAsia="cs-CZ"/>
    </w:rPr>
  </w:style>
  <w:style w:type="paragraph" w:customStyle="1" w:styleId="NumPar4">
    <w:name w:val="NumPar 4"/>
    <w:basedOn w:val="Nadpis4"/>
    <w:next w:val="Normln"/>
    <w:uiPriority w:val="99"/>
    <w:semiHidden/>
    <w:rsid w:val="005B2CA8"/>
    <w:pPr>
      <w:keepNext w:val="0"/>
      <w:keepLines w:val="0"/>
      <w:numPr>
        <w:ilvl w:val="0"/>
        <w:numId w:val="0"/>
      </w:numPr>
      <w:spacing w:before="240" w:after="120" w:line="240" w:lineRule="auto"/>
      <w:jc w:val="both"/>
    </w:pPr>
    <w:rPr>
      <w:rFonts w:ascii="Arial" w:hAnsi="Arial"/>
      <w:b w:val="0"/>
      <w:bCs w:val="0"/>
      <w:i w:val="0"/>
      <w:iCs w:val="0"/>
      <w:caps/>
      <w:color w:val="auto"/>
      <w:szCs w:val="20"/>
      <w:lang w:eastAsia="cs-CZ"/>
    </w:rPr>
  </w:style>
  <w:style w:type="paragraph" w:customStyle="1" w:styleId="Text1">
    <w:name w:val="Text 1"/>
    <w:basedOn w:val="Normln"/>
    <w:uiPriority w:val="99"/>
    <w:semiHidden/>
    <w:rsid w:val="005B2CA8"/>
    <w:pPr>
      <w:spacing w:after="240" w:line="240" w:lineRule="auto"/>
      <w:ind w:left="482"/>
      <w:jc w:val="both"/>
    </w:pPr>
    <w:rPr>
      <w:rFonts w:ascii="Arial" w:eastAsia="Times New Roman" w:hAnsi="Arial"/>
      <w:szCs w:val="20"/>
      <w:lang w:eastAsia="cs-CZ"/>
    </w:rPr>
  </w:style>
  <w:style w:type="paragraph" w:customStyle="1" w:styleId="txt">
    <w:name w:val="txt"/>
    <w:basedOn w:val="Normln"/>
    <w:uiPriority w:val="99"/>
    <w:semiHidden/>
    <w:rsid w:val="005B2CA8"/>
    <w:pPr>
      <w:spacing w:after="120" w:line="240" w:lineRule="auto"/>
      <w:ind w:firstLine="357"/>
      <w:jc w:val="both"/>
    </w:pPr>
    <w:rPr>
      <w:rFonts w:ascii="Times New Roman" w:eastAsia="Times New Roman" w:hAnsi="Times New Roman"/>
      <w:sz w:val="24"/>
      <w:szCs w:val="24"/>
      <w:lang w:eastAsia="cs-CZ"/>
    </w:rPr>
  </w:style>
  <w:style w:type="paragraph" w:customStyle="1" w:styleId="DefaultChar1">
    <w:name w:val="Default Char1"/>
    <w:uiPriority w:val="99"/>
    <w:semiHidden/>
    <w:rsid w:val="005B2CA8"/>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odstChar">
    <w:name w:val="odst. Char"/>
    <w:basedOn w:val="Standardnpsmoodstavce"/>
    <w:link w:val="odst"/>
    <w:uiPriority w:val="99"/>
    <w:semiHidden/>
    <w:locked/>
    <w:rsid w:val="005B2CA8"/>
    <w:rPr>
      <w:rFonts w:ascii="Times New Roman" w:hAnsi="Times New Roman" w:cs="Times New Roman"/>
      <w:sz w:val="24"/>
      <w:szCs w:val="24"/>
    </w:rPr>
  </w:style>
  <w:style w:type="paragraph" w:customStyle="1" w:styleId="odst">
    <w:name w:val="odst."/>
    <w:link w:val="odstChar"/>
    <w:uiPriority w:val="99"/>
    <w:semiHidden/>
    <w:rsid w:val="005B2CA8"/>
    <w:pPr>
      <w:spacing w:before="120" w:after="120"/>
      <w:jc w:val="both"/>
    </w:pPr>
    <w:rPr>
      <w:rFonts w:ascii="Times New Roman" w:hAnsi="Times New Roman" w:cs="Times New Roman"/>
      <w:sz w:val="24"/>
      <w:szCs w:val="24"/>
    </w:rPr>
  </w:style>
  <w:style w:type="character" w:customStyle="1" w:styleId="odrky1Char1">
    <w:name w:val="odrážky 1 Char1"/>
    <w:link w:val="odrky1"/>
    <w:uiPriority w:val="99"/>
    <w:semiHidden/>
    <w:locked/>
    <w:rsid w:val="005B2CA8"/>
    <w:rPr>
      <w:rFonts w:ascii="Times New Roman" w:hAnsi="Times New Roman"/>
      <w:sz w:val="24"/>
    </w:rPr>
  </w:style>
  <w:style w:type="paragraph" w:customStyle="1" w:styleId="odrky1">
    <w:name w:val="odrážky 1"/>
    <w:basedOn w:val="odst"/>
    <w:link w:val="odrky1Char1"/>
    <w:uiPriority w:val="99"/>
    <w:semiHidden/>
    <w:rsid w:val="005B2CA8"/>
    <w:pPr>
      <w:numPr>
        <w:numId w:val="31"/>
      </w:numPr>
      <w:spacing w:after="0"/>
    </w:pPr>
    <w:rPr>
      <w:rFonts w:cstheme="minorBidi"/>
      <w:szCs w:val="22"/>
    </w:rPr>
  </w:style>
  <w:style w:type="paragraph" w:customStyle="1" w:styleId="odrky2">
    <w:name w:val="odrážky 2"/>
    <w:basedOn w:val="odrky1"/>
    <w:uiPriority w:val="99"/>
    <w:semiHidden/>
    <w:rsid w:val="005B2CA8"/>
    <w:pPr>
      <w:numPr>
        <w:ilvl w:val="1"/>
      </w:numPr>
    </w:pPr>
  </w:style>
  <w:style w:type="character" w:customStyle="1" w:styleId="googqs-tidbit-1">
    <w:name w:val="goog_qs-tidbit-1"/>
    <w:basedOn w:val="Standardnpsmoodstavce"/>
    <w:uiPriority w:val="99"/>
    <w:rsid w:val="005B2CA8"/>
    <w:rPr>
      <w:rFonts w:cs="Times New Roman"/>
    </w:rPr>
  </w:style>
  <w:style w:type="character" w:customStyle="1" w:styleId="googqs-tidbit-2">
    <w:name w:val="goog_qs-tidbit-2"/>
    <w:basedOn w:val="Standardnpsmoodstavce"/>
    <w:uiPriority w:val="99"/>
    <w:rsid w:val="005B2CA8"/>
    <w:rPr>
      <w:rFonts w:cs="Times New Roman"/>
    </w:rPr>
  </w:style>
  <w:style w:type="paragraph" w:customStyle="1" w:styleId="NormlnChar1Char">
    <w:name w:val="Normální Char1 Char"/>
    <w:basedOn w:val="DefaultChar1"/>
    <w:next w:val="DefaultChar1"/>
    <w:uiPriority w:val="99"/>
    <w:semiHidden/>
    <w:rsid w:val="005B2CA8"/>
    <w:pPr>
      <w:widowControl/>
      <w:autoSpaceDE w:val="0"/>
      <w:autoSpaceDN w:val="0"/>
      <w:adjustRightInd w:val="0"/>
    </w:pPr>
    <w:rPr>
      <w:rFonts w:ascii="TimesNewRoman" w:hAnsi="TimesNewRoman"/>
      <w:color w:val="auto"/>
      <w:lang w:eastAsia="cs-CZ"/>
    </w:rPr>
  </w:style>
  <w:style w:type="character" w:styleId="Sledovanodkaz">
    <w:name w:val="FollowedHyperlink"/>
    <w:basedOn w:val="Standardnpsmoodstavce"/>
    <w:uiPriority w:val="99"/>
    <w:semiHidden/>
    <w:unhideWhenUsed/>
    <w:rsid w:val="008A0373"/>
    <w:rPr>
      <w:color w:val="800080" w:themeColor="followedHyperlink"/>
      <w:u w:val="single"/>
    </w:rPr>
  </w:style>
  <w:style w:type="character" w:styleId="Odkaznakoment">
    <w:name w:val="annotation reference"/>
    <w:basedOn w:val="Standardnpsmoodstavce"/>
    <w:uiPriority w:val="99"/>
    <w:semiHidden/>
    <w:unhideWhenUsed/>
    <w:rsid w:val="001C1F5F"/>
    <w:rPr>
      <w:sz w:val="16"/>
      <w:szCs w:val="16"/>
    </w:rPr>
  </w:style>
  <w:style w:type="character" w:styleId="Odkaznavysvtlivky">
    <w:name w:val="endnote reference"/>
    <w:basedOn w:val="Standardnpsmoodstavce"/>
    <w:uiPriority w:val="99"/>
    <w:semiHidden/>
    <w:unhideWhenUsed/>
    <w:rsid w:val="004060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90625">
      <w:bodyDiv w:val="1"/>
      <w:marLeft w:val="0"/>
      <w:marRight w:val="0"/>
      <w:marTop w:val="0"/>
      <w:marBottom w:val="0"/>
      <w:divBdr>
        <w:top w:val="none" w:sz="0" w:space="0" w:color="auto"/>
        <w:left w:val="none" w:sz="0" w:space="0" w:color="auto"/>
        <w:bottom w:val="none" w:sz="0" w:space="0" w:color="auto"/>
        <w:right w:val="none" w:sz="0" w:space="0" w:color="auto"/>
      </w:divBdr>
    </w:div>
    <w:div w:id="1278560370">
      <w:bodyDiv w:val="1"/>
      <w:marLeft w:val="0"/>
      <w:marRight w:val="0"/>
      <w:marTop w:val="0"/>
      <w:marBottom w:val="0"/>
      <w:divBdr>
        <w:top w:val="none" w:sz="0" w:space="0" w:color="auto"/>
        <w:left w:val="none" w:sz="0" w:space="0" w:color="auto"/>
        <w:bottom w:val="none" w:sz="0" w:space="0" w:color="auto"/>
        <w:right w:val="none" w:sz="0" w:space="0" w:color="auto"/>
      </w:divBdr>
      <w:divsChild>
        <w:div w:id="1658529242">
          <w:marLeft w:val="547"/>
          <w:marRight w:val="0"/>
          <w:marTop w:val="72"/>
          <w:marBottom w:val="0"/>
          <w:divBdr>
            <w:top w:val="none" w:sz="0" w:space="0" w:color="auto"/>
            <w:left w:val="none" w:sz="0" w:space="0" w:color="auto"/>
            <w:bottom w:val="none" w:sz="0" w:space="0" w:color="auto"/>
            <w:right w:val="none" w:sz="0" w:space="0" w:color="auto"/>
          </w:divBdr>
        </w:div>
        <w:div w:id="2008090555">
          <w:marLeft w:val="562"/>
          <w:marRight w:val="0"/>
          <w:marTop w:val="72"/>
          <w:marBottom w:val="0"/>
          <w:divBdr>
            <w:top w:val="none" w:sz="0" w:space="0" w:color="auto"/>
            <w:left w:val="none" w:sz="0" w:space="0" w:color="auto"/>
            <w:bottom w:val="none" w:sz="0" w:space="0" w:color="auto"/>
            <w:right w:val="none" w:sz="0" w:space="0" w:color="auto"/>
          </w:divBdr>
        </w:div>
        <w:div w:id="1149245759">
          <w:marLeft w:val="562"/>
          <w:marRight w:val="0"/>
          <w:marTop w:val="72"/>
          <w:marBottom w:val="0"/>
          <w:divBdr>
            <w:top w:val="none" w:sz="0" w:space="0" w:color="auto"/>
            <w:left w:val="none" w:sz="0" w:space="0" w:color="auto"/>
            <w:bottom w:val="none" w:sz="0" w:space="0" w:color="auto"/>
            <w:right w:val="none" w:sz="0" w:space="0" w:color="auto"/>
          </w:divBdr>
        </w:div>
        <w:div w:id="1779987567">
          <w:marLeft w:val="562"/>
          <w:marRight w:val="0"/>
          <w:marTop w:val="72"/>
          <w:marBottom w:val="0"/>
          <w:divBdr>
            <w:top w:val="none" w:sz="0" w:space="0" w:color="auto"/>
            <w:left w:val="none" w:sz="0" w:space="0" w:color="auto"/>
            <w:bottom w:val="none" w:sz="0" w:space="0" w:color="auto"/>
            <w:right w:val="none" w:sz="0" w:space="0" w:color="auto"/>
          </w:divBdr>
        </w:div>
        <w:div w:id="1799685797">
          <w:marLeft w:val="562"/>
          <w:marRight w:val="0"/>
          <w:marTop w:val="72"/>
          <w:marBottom w:val="0"/>
          <w:divBdr>
            <w:top w:val="none" w:sz="0" w:space="0" w:color="auto"/>
            <w:left w:val="none" w:sz="0" w:space="0" w:color="auto"/>
            <w:bottom w:val="none" w:sz="0" w:space="0" w:color="auto"/>
            <w:right w:val="none" w:sz="0" w:space="0" w:color="auto"/>
          </w:divBdr>
        </w:div>
        <w:div w:id="53548508">
          <w:marLeft w:val="562"/>
          <w:marRight w:val="0"/>
          <w:marTop w:val="72"/>
          <w:marBottom w:val="0"/>
          <w:divBdr>
            <w:top w:val="none" w:sz="0" w:space="0" w:color="auto"/>
            <w:left w:val="none" w:sz="0" w:space="0" w:color="auto"/>
            <w:bottom w:val="none" w:sz="0" w:space="0" w:color="auto"/>
            <w:right w:val="none" w:sz="0" w:space="0" w:color="auto"/>
          </w:divBdr>
        </w:div>
        <w:div w:id="95249855">
          <w:marLeft w:val="562"/>
          <w:marRight w:val="0"/>
          <w:marTop w:val="72"/>
          <w:marBottom w:val="0"/>
          <w:divBdr>
            <w:top w:val="none" w:sz="0" w:space="0" w:color="auto"/>
            <w:left w:val="none" w:sz="0" w:space="0" w:color="auto"/>
            <w:bottom w:val="none" w:sz="0" w:space="0" w:color="auto"/>
            <w:right w:val="none" w:sz="0" w:space="0" w:color="auto"/>
          </w:divBdr>
        </w:div>
        <w:div w:id="1100375359">
          <w:marLeft w:val="562"/>
          <w:marRight w:val="0"/>
          <w:marTop w:val="72"/>
          <w:marBottom w:val="0"/>
          <w:divBdr>
            <w:top w:val="none" w:sz="0" w:space="0" w:color="auto"/>
            <w:left w:val="none" w:sz="0" w:space="0" w:color="auto"/>
            <w:bottom w:val="none" w:sz="0" w:space="0" w:color="auto"/>
            <w:right w:val="none" w:sz="0" w:space="0" w:color="auto"/>
          </w:divBdr>
        </w:div>
        <w:div w:id="1120495423">
          <w:marLeft w:val="562"/>
          <w:marRight w:val="0"/>
          <w:marTop w:val="72"/>
          <w:marBottom w:val="0"/>
          <w:divBdr>
            <w:top w:val="none" w:sz="0" w:space="0" w:color="auto"/>
            <w:left w:val="none" w:sz="0" w:space="0" w:color="auto"/>
            <w:bottom w:val="none" w:sz="0" w:space="0" w:color="auto"/>
            <w:right w:val="none" w:sz="0" w:space="0" w:color="auto"/>
          </w:divBdr>
        </w:div>
        <w:div w:id="132020733">
          <w:marLeft w:val="562"/>
          <w:marRight w:val="0"/>
          <w:marTop w:val="72"/>
          <w:marBottom w:val="0"/>
          <w:divBdr>
            <w:top w:val="none" w:sz="0" w:space="0" w:color="auto"/>
            <w:left w:val="none" w:sz="0" w:space="0" w:color="auto"/>
            <w:bottom w:val="none" w:sz="0" w:space="0" w:color="auto"/>
            <w:right w:val="none" w:sz="0" w:space="0" w:color="auto"/>
          </w:divBdr>
        </w:div>
        <w:div w:id="1387531564">
          <w:marLeft w:val="562"/>
          <w:marRight w:val="0"/>
          <w:marTop w:val="72"/>
          <w:marBottom w:val="0"/>
          <w:divBdr>
            <w:top w:val="none" w:sz="0" w:space="0" w:color="auto"/>
            <w:left w:val="none" w:sz="0" w:space="0" w:color="auto"/>
            <w:bottom w:val="none" w:sz="0" w:space="0" w:color="auto"/>
            <w:right w:val="none" w:sz="0" w:space="0" w:color="auto"/>
          </w:divBdr>
        </w:div>
      </w:divsChild>
    </w:div>
    <w:div w:id="14983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dbor-socialni.kraj-lbc.cz/dotace" TargetMode="External"/><Relationship Id="rId5" Type="http://schemas.openxmlformats.org/officeDocument/2006/relationships/settings" Target="settings.xml"/><Relationship Id="rId10" Type="http://schemas.openxmlformats.org/officeDocument/2006/relationships/hyperlink" Target="file:///C:\Users\QQT%20-%20X230\Documents\&#250;&#269;tov&#225;%20osnova.xlsx" TargetMode="External"/><Relationship Id="rId4" Type="http://schemas.microsoft.com/office/2007/relationships/stylesWithEffects" Target="stylesWithEffects.xml"/><Relationship Id="rId9" Type="http://schemas.openxmlformats.org/officeDocument/2006/relationships/hyperlink" Target="http://odbor-socialni.kraj-lbc.cz/dotac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psv.cz/ISPV.ph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4FCB-E86D-4459-8FA1-89ACBD49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18216</Words>
  <Characters>107475</Characters>
  <Application>Microsoft Office Word</Application>
  <DocSecurity>0</DocSecurity>
  <Lines>895</Lines>
  <Paragraphs>250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125441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MPSV;KULK</dc:creator>
  <cp:lastModifiedBy>Maříková Jana</cp:lastModifiedBy>
  <cp:revision>3</cp:revision>
  <cp:lastPrinted>2016-05-16T10:37:00Z</cp:lastPrinted>
  <dcterms:created xsi:type="dcterms:W3CDTF">2016-06-08T05:05:00Z</dcterms:created>
  <dcterms:modified xsi:type="dcterms:W3CDTF">2016-06-08T05:05:00Z</dcterms:modified>
</cp:coreProperties>
</file>