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2D" w:rsidRDefault="004523BC" w:rsidP="00682F6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41AC">
        <w:rPr>
          <w:b/>
          <w:sz w:val="28"/>
          <w:szCs w:val="28"/>
        </w:rPr>
        <w:t xml:space="preserve">S m l o u v a   </w:t>
      </w:r>
    </w:p>
    <w:p w:rsidR="007B1B2D" w:rsidRDefault="007B1B2D" w:rsidP="007B1B2D">
      <w:pPr>
        <w:jc w:val="center"/>
        <w:rPr>
          <w:b/>
        </w:rPr>
      </w:pPr>
      <w:r>
        <w:rPr>
          <w:b/>
        </w:rPr>
        <w:t xml:space="preserve">o poskytnutí </w:t>
      </w:r>
      <w:r w:rsidR="004523BC" w:rsidRPr="00D303EE">
        <w:rPr>
          <w:b/>
        </w:rPr>
        <w:t xml:space="preserve">účelové </w:t>
      </w:r>
      <w:r w:rsidR="00F91397">
        <w:rPr>
          <w:b/>
        </w:rPr>
        <w:t xml:space="preserve">neinvestiční </w:t>
      </w:r>
      <w:r w:rsidR="004523BC" w:rsidRPr="00D303EE">
        <w:rPr>
          <w:b/>
        </w:rPr>
        <w:t xml:space="preserve">dotace </w:t>
      </w:r>
      <w:r w:rsidR="004523BC">
        <w:rPr>
          <w:b/>
        </w:rPr>
        <w:t>z </w:t>
      </w:r>
      <w:r w:rsidR="00F91397">
        <w:rPr>
          <w:b/>
        </w:rPr>
        <w:t>rozpočtu</w:t>
      </w:r>
      <w:r w:rsidR="004523BC">
        <w:rPr>
          <w:b/>
        </w:rPr>
        <w:t xml:space="preserve"> </w:t>
      </w:r>
      <w:r w:rsidR="004523BC" w:rsidRPr="00D303EE">
        <w:rPr>
          <w:b/>
        </w:rPr>
        <w:t>Libereckého kraje</w:t>
      </w:r>
      <w:r w:rsidR="00EE382A">
        <w:rPr>
          <w:b/>
        </w:rPr>
        <w:t>, kapitoly 917 04 – Transfery /</w:t>
      </w:r>
      <w:r w:rsidR="00A8537A">
        <w:rPr>
          <w:b/>
        </w:rPr>
        <w:t xml:space="preserve"> </w:t>
      </w:r>
      <w:r w:rsidR="00625447" w:rsidRPr="00F62134">
        <w:rPr>
          <w:b/>
        </w:rPr>
        <w:t>odbor školství, mládeže, tělovýchovy a sportu</w:t>
      </w:r>
      <w:r>
        <w:rPr>
          <w:b/>
        </w:rPr>
        <w:t xml:space="preserve"> </w:t>
      </w:r>
    </w:p>
    <w:p w:rsidR="004523BC" w:rsidRPr="007B1B2D" w:rsidRDefault="007B1B2D" w:rsidP="007B1B2D">
      <w:pPr>
        <w:jc w:val="center"/>
        <w:rPr>
          <w:sz w:val="28"/>
          <w:szCs w:val="28"/>
        </w:rPr>
      </w:pPr>
      <w:r>
        <w:rPr>
          <w:b/>
        </w:rPr>
        <w:t>číslo</w:t>
      </w:r>
      <w:r w:rsidR="004523BC" w:rsidRPr="00B141AC">
        <w:rPr>
          <w:b/>
        </w:rPr>
        <w:t xml:space="preserve"> OLP/</w:t>
      </w:r>
      <w:r w:rsidR="00D87082">
        <w:rPr>
          <w:b/>
        </w:rPr>
        <w:t>2354</w:t>
      </w:r>
      <w:r w:rsidR="00F91397">
        <w:rPr>
          <w:b/>
        </w:rPr>
        <w:t>/2016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 w:rsidR="00125E95">
        <w:t>Zastupitelstvem</w:t>
      </w:r>
      <w:r w:rsidRPr="00B141AC">
        <w:t xml:space="preserve"> Libereckého kraje dne </w:t>
      </w:r>
      <w:r w:rsidR="00BC68B3">
        <w:t>2</w:t>
      </w:r>
      <w:r w:rsidR="003053DD">
        <w:t>1</w:t>
      </w:r>
      <w:r>
        <w:t>.</w:t>
      </w:r>
      <w:r w:rsidR="007B63F0">
        <w:t xml:space="preserve"> </w:t>
      </w:r>
      <w:r w:rsidR="00BC68B3">
        <w:t>6</w:t>
      </w:r>
      <w:r>
        <w:t>.</w:t>
      </w:r>
      <w:r w:rsidR="007B63F0">
        <w:t xml:space="preserve"> </w:t>
      </w:r>
      <w:r w:rsidRPr="00B141AC">
        <w:t>20</w:t>
      </w:r>
      <w:r>
        <w:t>1</w:t>
      </w:r>
      <w:r w:rsidR="00F91397">
        <w:t>6</w:t>
      </w:r>
      <w:r w:rsidRPr="00B141AC">
        <w:t xml:space="preserve"> usnesením č. </w:t>
      </w:r>
      <w:r w:rsidR="00837AE1">
        <w:t>xxx</w:t>
      </w:r>
      <w:r w:rsidRPr="00B07740">
        <w:t>/1</w:t>
      </w:r>
      <w:r w:rsidR="00F91397" w:rsidRPr="00B07740">
        <w:t>6</w:t>
      </w:r>
      <w:r w:rsidRPr="00B07740">
        <w:t>/</w:t>
      </w:r>
      <w:r w:rsidR="00125E95">
        <w:t>Z</w:t>
      </w:r>
      <w:r w:rsidR="00675DB2" w:rsidRPr="00B07740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F91397" w:rsidRPr="00F91397" w:rsidRDefault="004523BC" w:rsidP="00A65A0B">
      <w:pPr>
        <w:ind w:left="2340" w:hanging="2340"/>
        <w:jc w:val="both"/>
      </w:pPr>
      <w:r w:rsidRPr="00B141AC">
        <w:t xml:space="preserve">                                       </w:t>
      </w:r>
      <w:r w:rsidRPr="00F91397">
        <w:t xml:space="preserve">na základě plné moci </w:t>
      </w:r>
      <w:r w:rsidR="00F91397" w:rsidRPr="00F91397">
        <w:t>Alenou Losovou</w:t>
      </w:r>
      <w:r w:rsidRPr="00F91397">
        <w:t>, člen</w:t>
      </w:r>
      <w:r w:rsidR="00F91397" w:rsidRPr="00F91397">
        <w:t>kou</w:t>
      </w:r>
      <w:r w:rsidRPr="00F91397">
        <w:t xml:space="preserve"> </w:t>
      </w:r>
    </w:p>
    <w:p w:rsidR="004523BC" w:rsidRPr="00F91397" w:rsidRDefault="00F91397" w:rsidP="00F91397">
      <w:pPr>
        <w:ind w:left="2340"/>
        <w:jc w:val="both"/>
      </w:pPr>
      <w:r w:rsidRPr="00F91397">
        <w:t>R</w:t>
      </w:r>
      <w:r w:rsidR="004523BC" w:rsidRPr="00F91397">
        <w:t xml:space="preserve">ady </w:t>
      </w:r>
      <w:r w:rsidRPr="00F91397">
        <w:t xml:space="preserve">Libereckého </w:t>
      </w:r>
      <w:r w:rsidR="004523BC" w:rsidRPr="00F91397">
        <w:t xml:space="preserve">kraje 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="000678C8">
        <w:t>19-79642</w:t>
      </w:r>
      <w:r w:rsidR="00EA0B51" w:rsidRPr="00625447">
        <w:t>002</w:t>
      </w:r>
      <w:r w:rsidR="00C362D6">
        <w:t>8</w:t>
      </w:r>
      <w:r w:rsidR="00EA0B51" w:rsidRPr="00625447">
        <w:t>7</w:t>
      </w:r>
      <w:r w:rsidR="00625447" w:rsidRPr="00625447">
        <w:t>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575496" w:rsidRDefault="00D87082" w:rsidP="00575496">
      <w:pPr>
        <w:jc w:val="both"/>
      </w:pPr>
      <w:r>
        <w:rPr>
          <w:b/>
        </w:rPr>
        <w:t>IQLANDIA, o. p. s.</w:t>
      </w:r>
    </w:p>
    <w:p w:rsidR="00575496" w:rsidRPr="00C4668E" w:rsidRDefault="00575496" w:rsidP="00575496">
      <w:pPr>
        <w:jc w:val="both"/>
      </w:pPr>
      <w:r>
        <w:t xml:space="preserve">se </w:t>
      </w:r>
      <w:r w:rsidRPr="00C4668E">
        <w:t xml:space="preserve">sídlem </w:t>
      </w:r>
      <w:r w:rsidRPr="00C4668E">
        <w:tab/>
      </w:r>
      <w:r w:rsidRPr="00C4668E">
        <w:tab/>
        <w:t xml:space="preserve">: </w:t>
      </w:r>
      <w:r w:rsidR="00D87082">
        <w:t>Nitranská 410/10</w:t>
      </w:r>
      <w:r w:rsidR="009420D0">
        <w:t>, 460 07 Liberec</w:t>
      </w:r>
    </w:p>
    <w:p w:rsidR="00575496" w:rsidRPr="00B710DF" w:rsidRDefault="00575496" w:rsidP="00575496">
      <w:pPr>
        <w:jc w:val="both"/>
      </w:pPr>
      <w:r w:rsidRPr="00C4668E">
        <w:t>zastoupen</w:t>
      </w:r>
      <w:r w:rsidR="00AA0759">
        <w:t>á</w:t>
      </w:r>
      <w:r w:rsidRPr="00C4668E">
        <w:tab/>
      </w:r>
      <w:r w:rsidRPr="00C4668E">
        <w:tab/>
        <w:t xml:space="preserve">: </w:t>
      </w:r>
      <w:r w:rsidR="00D87082">
        <w:rPr>
          <w:rStyle w:val="Siln"/>
          <w:b w:val="0"/>
        </w:rPr>
        <w:t>Mgr. Pavlem Coufalem, ředitelem</w:t>
      </w:r>
    </w:p>
    <w:p w:rsidR="00575496" w:rsidRDefault="00575496" w:rsidP="00575496">
      <w:pPr>
        <w:jc w:val="both"/>
      </w:pPr>
      <w:r w:rsidRPr="00C4668E">
        <w:t>IČ</w:t>
      </w:r>
      <w:r w:rsidRPr="00C4668E">
        <w:tab/>
      </w:r>
      <w:r w:rsidRPr="00C4668E">
        <w:tab/>
      </w:r>
      <w:r w:rsidRPr="00C4668E">
        <w:tab/>
        <w:t xml:space="preserve">: </w:t>
      </w:r>
      <w:r w:rsidR="00D87082">
        <w:t>25444565</w:t>
      </w:r>
    </w:p>
    <w:p w:rsidR="00575496" w:rsidRDefault="00575496" w:rsidP="00575496">
      <w:pPr>
        <w:jc w:val="both"/>
      </w:pPr>
      <w:r>
        <w:t>DIČ</w:t>
      </w:r>
      <w:r>
        <w:tab/>
      </w:r>
      <w:r>
        <w:tab/>
      </w:r>
      <w:r>
        <w:tab/>
        <w:t>: CZ</w:t>
      </w:r>
      <w:r w:rsidR="00D87082">
        <w:t>25444565</w:t>
      </w:r>
    </w:p>
    <w:p w:rsidR="00575496" w:rsidRDefault="00575496" w:rsidP="00575496">
      <w:pPr>
        <w:jc w:val="both"/>
      </w:pPr>
      <w:r w:rsidRPr="00C4668E">
        <w:t>Bankovní spojení</w:t>
      </w:r>
      <w:r w:rsidRPr="00C4668E">
        <w:tab/>
        <w:t xml:space="preserve">: </w:t>
      </w:r>
      <w:r w:rsidR="00D87082">
        <w:t>Československá obchodní banka</w:t>
      </w:r>
      <w:r w:rsidR="003C53C1">
        <w:t xml:space="preserve">, a. s. </w:t>
      </w:r>
    </w:p>
    <w:p w:rsidR="00575496" w:rsidRDefault="00575496" w:rsidP="00575496">
      <w:pPr>
        <w:jc w:val="both"/>
      </w:pPr>
      <w:r w:rsidRPr="00C4668E">
        <w:t>Číslo účtu</w:t>
      </w:r>
      <w:r w:rsidRPr="00C4668E">
        <w:tab/>
      </w:r>
      <w:r w:rsidRPr="00C4668E">
        <w:tab/>
        <w:t xml:space="preserve">: </w:t>
      </w:r>
      <w:r w:rsidR="003C53C1">
        <w:t>174812199/0300</w:t>
      </w:r>
    </w:p>
    <w:p w:rsidR="00575496" w:rsidRDefault="00575496" w:rsidP="00575496">
      <w:pPr>
        <w:jc w:val="both"/>
      </w:pPr>
    </w:p>
    <w:p w:rsidR="004523BC" w:rsidRPr="00625447" w:rsidRDefault="004523BC" w:rsidP="00575496">
      <w:pPr>
        <w:jc w:val="both"/>
      </w:pPr>
      <w:r w:rsidRPr="00625447">
        <w:t>(dále jen „</w:t>
      </w:r>
      <w:r w:rsidRPr="00625447">
        <w:rPr>
          <w:b/>
        </w:rPr>
        <w:t>příjemce</w:t>
      </w:r>
      <w:r w:rsidRPr="00625447">
        <w:t>“)</w:t>
      </w:r>
    </w:p>
    <w:p w:rsidR="004523BC" w:rsidRPr="00625447" w:rsidRDefault="004523BC" w:rsidP="00682F6A">
      <w:pPr>
        <w:jc w:val="both"/>
      </w:pPr>
      <w:r w:rsidRPr="00625447"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</w:t>
      </w:r>
      <w:r w:rsidR="007B63F0">
        <w:t> </w:t>
      </w:r>
      <w:r>
        <w:t>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3C53C1">
        <w:rPr>
          <w:b/>
        </w:rPr>
        <w:t>Podpora poskytování vzdělávacích programů žákům škol s působností v Libereckém kraji</w:t>
      </w:r>
      <w:r>
        <w:rPr>
          <w:b/>
        </w:rPr>
        <w:t>“,</w:t>
      </w:r>
    </w:p>
    <w:p w:rsidR="00F91397" w:rsidRPr="007B63F0" w:rsidRDefault="004523BC" w:rsidP="00F91397">
      <w:pPr>
        <w:spacing w:before="120"/>
        <w:ind w:left="360"/>
        <w:jc w:val="both"/>
      </w:pPr>
      <w:r>
        <w:t xml:space="preserve">který byl schválen usnesením </w:t>
      </w:r>
      <w:r w:rsidR="00125E95">
        <w:t>Zastupitelstva</w:t>
      </w:r>
      <w:r w:rsidRPr="00B07740">
        <w:t xml:space="preserve"> Libereckého kraje č. </w:t>
      </w:r>
      <w:r w:rsidR="009769C1">
        <w:t>xxx</w:t>
      </w:r>
      <w:r w:rsidRPr="00B07740">
        <w:t>/1</w:t>
      </w:r>
      <w:r w:rsidR="009769C1">
        <w:t>6</w:t>
      </w:r>
      <w:r w:rsidR="00B07740" w:rsidRPr="00B07740">
        <w:t>/</w:t>
      </w:r>
      <w:r w:rsidR="00125E95">
        <w:t>Z</w:t>
      </w:r>
      <w:r w:rsidRPr="005C5733">
        <w:t>K ze dne</w:t>
      </w:r>
      <w:r w:rsidRPr="00675DB2">
        <w:rPr>
          <w:color w:val="808080"/>
        </w:rPr>
        <w:t xml:space="preserve"> </w:t>
      </w:r>
      <w:r w:rsidR="00BC68B3">
        <w:t>2</w:t>
      </w:r>
      <w:r w:rsidR="003053DD">
        <w:t>1</w:t>
      </w:r>
      <w:r w:rsidRPr="00575496">
        <w:t>.</w:t>
      </w:r>
      <w:r w:rsidR="00B710DF">
        <w:t> </w:t>
      </w:r>
      <w:r w:rsidR="00B07740" w:rsidRPr="007B63F0">
        <w:t xml:space="preserve"> </w:t>
      </w:r>
      <w:r w:rsidR="00BC68B3">
        <w:t>6</w:t>
      </w:r>
      <w:r w:rsidRPr="007B63F0">
        <w:t>.</w:t>
      </w:r>
      <w:r w:rsidR="00B710DF">
        <w:t> </w:t>
      </w:r>
      <w:r w:rsidR="00B07740" w:rsidRPr="007B63F0">
        <w:t xml:space="preserve"> </w:t>
      </w:r>
      <w:r w:rsidRPr="007B63F0">
        <w:t>201</w:t>
      </w:r>
      <w:r w:rsidR="009769C1">
        <w:t>6</w:t>
      </w:r>
      <w:r w:rsidRPr="007B63F0">
        <w:t>.</w:t>
      </w:r>
    </w:p>
    <w:p w:rsidR="00B07740" w:rsidRPr="007B63F0" w:rsidRDefault="00B07740" w:rsidP="00F91397">
      <w:pPr>
        <w:spacing w:before="120"/>
        <w:ind w:left="360"/>
        <w:jc w:val="both"/>
      </w:pPr>
    </w:p>
    <w:p w:rsidR="00B07740" w:rsidRDefault="00B07740" w:rsidP="00F91397">
      <w:pPr>
        <w:spacing w:before="120"/>
        <w:ind w:left="360"/>
        <w:jc w:val="both"/>
      </w:pPr>
    </w:p>
    <w:p w:rsidR="00D66990" w:rsidRDefault="004523BC" w:rsidP="00B0774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78"/>
        <w:jc w:val="both"/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> dosa</w:t>
      </w:r>
      <w:r w:rsidR="00F91397">
        <w:t>žením účelu projektu, kterým je:</w:t>
      </w:r>
      <w:r w:rsidR="00625447">
        <w:t xml:space="preserve"> </w:t>
      </w:r>
    </w:p>
    <w:p w:rsidR="004523BC" w:rsidRPr="00F91397" w:rsidRDefault="00D66990" w:rsidP="003C53C1">
      <w:pPr>
        <w:spacing w:before="120"/>
        <w:ind w:left="284"/>
        <w:jc w:val="both"/>
      </w:pPr>
      <w:r>
        <w:rPr>
          <w:bCs/>
        </w:rPr>
        <w:t>„</w:t>
      </w:r>
      <w:r w:rsidR="003C53C1">
        <w:rPr>
          <w:bCs/>
        </w:rPr>
        <w:t xml:space="preserve">Podpora přírodovědného a technického vzdělávání – spolufinancování vzdělávacích programů pro žáky škol </w:t>
      </w:r>
      <w:r w:rsidR="009420D0">
        <w:rPr>
          <w:bCs/>
        </w:rPr>
        <w:t xml:space="preserve">z </w:t>
      </w:r>
      <w:r w:rsidR="003C53C1">
        <w:rPr>
          <w:bCs/>
        </w:rPr>
        <w:t>Libereckého kraje</w:t>
      </w:r>
      <w:r w:rsidR="00575496" w:rsidRPr="00575496">
        <w:rPr>
          <w:bCs/>
        </w:rPr>
        <w:t>.</w:t>
      </w:r>
      <w:r w:rsidR="00575496">
        <w:rPr>
          <w:bCs/>
        </w:rPr>
        <w:t>“</w:t>
      </w:r>
    </w:p>
    <w:p w:rsidR="004523BC" w:rsidRDefault="004523BC" w:rsidP="00D66990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DB03C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435"/>
        <w:gridCol w:w="1419"/>
      </w:tblGrid>
      <w:tr w:rsidR="004523BC" w:rsidRPr="00B141AC" w:rsidTr="003C53C1">
        <w:trPr>
          <w:trHeight w:val="299"/>
        </w:trPr>
        <w:tc>
          <w:tcPr>
            <w:tcW w:w="3827" w:type="dxa"/>
          </w:tcPr>
          <w:p w:rsidR="004523BC" w:rsidRPr="00B141AC" w:rsidRDefault="004523BC" w:rsidP="00B07740">
            <w:pPr>
              <w:jc w:val="center"/>
            </w:pPr>
            <w:r w:rsidRPr="00B141AC">
              <w:t>Název parametru</w:t>
            </w:r>
          </w:p>
        </w:tc>
        <w:tc>
          <w:tcPr>
            <w:tcW w:w="3435" w:type="dxa"/>
          </w:tcPr>
          <w:p w:rsidR="004523BC" w:rsidRPr="00B141AC" w:rsidRDefault="003C53C1" w:rsidP="00B07740">
            <w:pPr>
              <w:ind w:firstLine="11"/>
              <w:jc w:val="center"/>
            </w:pPr>
            <w:r>
              <w:t>J</w:t>
            </w:r>
            <w:r w:rsidR="004523BC" w:rsidRPr="00B141AC">
              <w:t>ednotka</w:t>
            </w:r>
          </w:p>
        </w:tc>
        <w:tc>
          <w:tcPr>
            <w:tcW w:w="1419" w:type="dxa"/>
          </w:tcPr>
          <w:p w:rsidR="004523BC" w:rsidRPr="00B141AC" w:rsidRDefault="0025487F" w:rsidP="00B07740">
            <w:pPr>
              <w:jc w:val="center"/>
            </w:pPr>
            <w:r w:rsidRPr="00B141AC">
              <w:t>H</w:t>
            </w:r>
            <w:r w:rsidR="004523BC" w:rsidRPr="00B141AC">
              <w:t>odnota</w:t>
            </w:r>
          </w:p>
        </w:tc>
      </w:tr>
      <w:tr w:rsidR="004523BC" w:rsidRPr="00620AFA" w:rsidTr="003C53C1">
        <w:trPr>
          <w:trHeight w:val="928"/>
        </w:trPr>
        <w:tc>
          <w:tcPr>
            <w:tcW w:w="3827" w:type="dxa"/>
            <w:vAlign w:val="center"/>
          </w:tcPr>
          <w:p w:rsidR="004523BC" w:rsidRPr="00620AFA" w:rsidRDefault="003C53C1" w:rsidP="003C53C1">
            <w:r>
              <w:t>Realizované vzdělávací programy pro žáky z Libereckého kraje</w:t>
            </w:r>
          </w:p>
        </w:tc>
        <w:tc>
          <w:tcPr>
            <w:tcW w:w="3435" w:type="dxa"/>
            <w:vAlign w:val="center"/>
          </w:tcPr>
          <w:p w:rsidR="004523BC" w:rsidRPr="00620AFA" w:rsidRDefault="003C53C1" w:rsidP="003C53C1">
            <w:pPr>
              <w:jc w:val="center"/>
            </w:pPr>
            <w:r>
              <w:t>skupina/třída na programu</w:t>
            </w:r>
          </w:p>
        </w:tc>
        <w:tc>
          <w:tcPr>
            <w:tcW w:w="1419" w:type="dxa"/>
            <w:vAlign w:val="center"/>
          </w:tcPr>
          <w:p w:rsidR="004523BC" w:rsidRPr="005C5733" w:rsidRDefault="003C53C1" w:rsidP="003C53C1">
            <w:pPr>
              <w:jc w:val="center"/>
            </w:pPr>
            <w:r>
              <w:t>150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B0774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4523BC" w:rsidRPr="005C5733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5C5733">
        <w:t xml:space="preserve">nákup materiálu na projekt uvedený v čl. I. odst. 1 </w:t>
      </w:r>
    </w:p>
    <w:p w:rsidR="004523BC" w:rsidRDefault="004523BC" w:rsidP="00625447">
      <w:pPr>
        <w:numPr>
          <w:ilvl w:val="0"/>
          <w:numId w:val="38"/>
        </w:numPr>
        <w:spacing w:before="120"/>
        <w:jc w:val="both"/>
      </w:pPr>
      <w:r w:rsidRPr="005C5733">
        <w:t xml:space="preserve">výdaje na mzdové náklady, zákonné sociální a zdravotní pojištění, ostatní mzdové a sociální náklady a platby za provedenou práci na projekt uvedený v čl. I. odst. 1 </w:t>
      </w:r>
    </w:p>
    <w:p w:rsidR="00867933" w:rsidRPr="005C5733" w:rsidRDefault="003C53C1" w:rsidP="00625447">
      <w:pPr>
        <w:numPr>
          <w:ilvl w:val="0"/>
          <w:numId w:val="38"/>
        </w:numPr>
        <w:spacing w:before="120"/>
        <w:jc w:val="both"/>
      </w:pPr>
      <w:r>
        <w:t>ostatní náklady (neinvestič.</w:t>
      </w:r>
      <w:r w:rsidR="00867933">
        <w:t xml:space="preserve"> výdaje výše neuvedené) </w:t>
      </w:r>
      <w:r w:rsidR="00867933" w:rsidRPr="005C5733">
        <w:t>na projekt uvedený v čl. I. odst. 1</w:t>
      </w:r>
      <w:r>
        <w:t>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D66990" w:rsidRDefault="00D66990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 w:rsidR="00867933">
        <w:t xml:space="preserve">neinvestiční </w:t>
      </w:r>
      <w:r>
        <w:t xml:space="preserve">dotace může činit maximálně </w:t>
      </w:r>
      <w:r w:rsidR="003C53C1">
        <w:rPr>
          <w:b/>
        </w:rPr>
        <w:t>500</w:t>
      </w:r>
      <w:r w:rsidR="00DF569E">
        <w:rPr>
          <w:b/>
        </w:rPr>
        <w:t xml:space="preserve"> </w:t>
      </w:r>
      <w:r w:rsidR="0095321E" w:rsidRPr="0095321E">
        <w:rPr>
          <w:b/>
        </w:rPr>
        <w:t>000,-</w:t>
      </w:r>
      <w:r w:rsidR="0095321E">
        <w:t xml:space="preserve"> </w:t>
      </w:r>
      <w:r>
        <w:t>Kč</w:t>
      </w:r>
      <w:r w:rsidR="00867933">
        <w:t xml:space="preserve"> (slovy </w:t>
      </w:r>
      <w:r w:rsidR="003C53C1">
        <w:t>pětset</w:t>
      </w:r>
      <w:r w:rsidR="007B1B2D">
        <w:t xml:space="preserve"> tisíc</w:t>
      </w:r>
      <w:r w:rsidR="00867933">
        <w:t xml:space="preserve"> korun českých)</w:t>
      </w:r>
      <w:r w:rsidR="00E164C2">
        <w:t>.</w:t>
      </w:r>
    </w:p>
    <w:p w:rsidR="004523BC" w:rsidRDefault="004523BC" w:rsidP="00D66990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2340"/>
        <w:gridCol w:w="2482"/>
      </w:tblGrid>
      <w:tr w:rsidR="004523BC" w:rsidRPr="00643D53" w:rsidTr="00D66990">
        <w:tc>
          <w:tcPr>
            <w:tcW w:w="4036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  <w:r w:rsidR="007B63F0">
              <w:rPr>
                <w:b/>
              </w:rPr>
              <w:t xml:space="preserve"> 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4523BC" w:rsidRPr="00B37221" w:rsidRDefault="00C06EA4" w:rsidP="003C53C1">
            <w:pPr>
              <w:jc w:val="center"/>
            </w:pPr>
            <w:r>
              <w:t xml:space="preserve">1 000 </w:t>
            </w:r>
            <w:r w:rsidR="003C53C1">
              <w:t>000</w:t>
            </w:r>
          </w:p>
        </w:tc>
        <w:tc>
          <w:tcPr>
            <w:tcW w:w="2482" w:type="dxa"/>
            <w:vAlign w:val="center"/>
          </w:tcPr>
          <w:p w:rsidR="004523BC" w:rsidRPr="00B37221" w:rsidRDefault="005C5733" w:rsidP="003C53C1">
            <w:pPr>
              <w:jc w:val="center"/>
            </w:pPr>
            <w:r>
              <w:t xml:space="preserve">100 </w:t>
            </w:r>
            <w:r w:rsidR="004523BC" w:rsidRPr="00B37221">
              <w:t>%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4523BC" w:rsidRPr="00B37221" w:rsidRDefault="00C06EA4" w:rsidP="003C53C1">
            <w:pPr>
              <w:jc w:val="center"/>
            </w:pPr>
            <w:r>
              <w:t xml:space="preserve">500 </w:t>
            </w:r>
            <w:r w:rsidR="003C53C1">
              <w:t>000</w:t>
            </w:r>
          </w:p>
        </w:tc>
        <w:tc>
          <w:tcPr>
            <w:tcW w:w="2482" w:type="dxa"/>
            <w:vAlign w:val="center"/>
          </w:tcPr>
          <w:p w:rsidR="004523BC" w:rsidRPr="00B37221" w:rsidRDefault="003C53C1" w:rsidP="003C53C1">
            <w:pPr>
              <w:jc w:val="center"/>
            </w:pPr>
            <w:r>
              <w:t>50 %</w:t>
            </w:r>
          </w:p>
        </w:tc>
      </w:tr>
      <w:tr w:rsidR="004523BC" w:rsidRPr="00643D53" w:rsidTr="00D66990">
        <w:tc>
          <w:tcPr>
            <w:tcW w:w="4036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  <w:vAlign w:val="center"/>
          </w:tcPr>
          <w:p w:rsidR="004523BC" w:rsidRPr="00B37221" w:rsidRDefault="00C06EA4" w:rsidP="003C53C1">
            <w:pPr>
              <w:jc w:val="center"/>
            </w:pPr>
            <w:r>
              <w:t xml:space="preserve">500 </w:t>
            </w:r>
            <w:r w:rsidR="003C53C1">
              <w:t>000</w:t>
            </w:r>
          </w:p>
        </w:tc>
        <w:tc>
          <w:tcPr>
            <w:tcW w:w="2482" w:type="dxa"/>
            <w:vAlign w:val="center"/>
          </w:tcPr>
          <w:p w:rsidR="004523BC" w:rsidRPr="00B37221" w:rsidRDefault="003C53C1" w:rsidP="003C53C1">
            <w:pPr>
              <w:jc w:val="center"/>
            </w:pPr>
            <w:r>
              <w:t>50 %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AC2ED0" w:rsidRPr="00B235D4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C5733">
        <w:lastRenderedPageBreak/>
        <w:t xml:space="preserve">Příjemci bude poskytnuta záloha ve výši </w:t>
      </w:r>
      <w:r w:rsidR="00AC2ED0" w:rsidRPr="005C5733">
        <w:t>10</w:t>
      </w:r>
      <w:r w:rsidRPr="005C5733">
        <w:t>0</w:t>
      </w:r>
      <w:r w:rsidR="006470DC" w:rsidRPr="005C5733">
        <w:t xml:space="preserve"> </w:t>
      </w:r>
      <w:r w:rsidRPr="005C5733">
        <w:t>% z celkové přiznané dotace.</w:t>
      </w:r>
      <w:r w:rsidRPr="005C5733">
        <w:rPr>
          <w:snapToGrid w:val="0"/>
        </w:rPr>
        <w:t xml:space="preserve"> Finanční prostředky ve výši </w:t>
      </w:r>
      <w:r w:rsidR="009420D0">
        <w:rPr>
          <w:snapToGrid w:val="0"/>
        </w:rPr>
        <w:t>500</w:t>
      </w:r>
      <w:r w:rsidR="00C06EA4">
        <w:rPr>
          <w:snapToGrid w:val="0"/>
        </w:rPr>
        <w:t xml:space="preserve"> </w:t>
      </w:r>
      <w:r w:rsidR="005C5733" w:rsidRPr="005C5733">
        <w:rPr>
          <w:snapToGrid w:val="0"/>
        </w:rPr>
        <w:t>000,-</w:t>
      </w:r>
      <w:r w:rsidRPr="005C5733">
        <w:rPr>
          <w:snapToGrid w:val="0"/>
        </w:rPr>
        <w:t xml:space="preserve"> Kč budou převedeny do </w:t>
      </w:r>
      <w:r w:rsidR="00A44BB7" w:rsidRPr="005C5733">
        <w:rPr>
          <w:snapToGrid w:val="0"/>
        </w:rPr>
        <w:t>30</w:t>
      </w:r>
      <w:r w:rsidRPr="005C5733">
        <w:rPr>
          <w:snapToGrid w:val="0"/>
        </w:rPr>
        <w:t xml:space="preserve"> kalendářních dnů po uzavření této smlouvy na účet příjemce. </w:t>
      </w:r>
    </w:p>
    <w:p w:rsidR="00B235D4" w:rsidRPr="005C5733" w:rsidRDefault="00B235D4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rPr>
          <w:snapToGrid w:val="0"/>
        </w:rPr>
        <w:t>Ze strany poskytovatele bude příjemci zaslán průvodní dopis o uvolněných finančních prostředcích.</w:t>
      </w:r>
    </w:p>
    <w:p w:rsidR="005C5733" w:rsidRDefault="005C5733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spacing w:before="12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FF1CD4" w:rsidRDefault="004523BC" w:rsidP="00AD6763">
      <w:pPr>
        <w:numPr>
          <w:ilvl w:val="0"/>
          <w:numId w:val="6"/>
        </w:numPr>
        <w:spacing w:before="12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F1CD4">
        <w:t xml:space="preserve">samostatnou </w:t>
      </w:r>
      <w:r w:rsidR="00EF4CD4" w:rsidRPr="00FF1CD4">
        <w:t xml:space="preserve">oddělenou </w:t>
      </w:r>
      <w:r w:rsidRPr="00FF1CD4">
        <w:t xml:space="preserve">průkaznou </w:t>
      </w:r>
      <w:r w:rsidR="00A409EE" w:rsidRPr="00FF1CD4">
        <w:t xml:space="preserve">účetní </w:t>
      </w:r>
      <w:r w:rsidRPr="00FF1CD4">
        <w:t xml:space="preserve">evidenci. </w:t>
      </w:r>
    </w:p>
    <w:p w:rsidR="004523BC" w:rsidRPr="00FF1CD4" w:rsidRDefault="004523BC" w:rsidP="00C60B1B">
      <w:pPr>
        <w:numPr>
          <w:ilvl w:val="0"/>
          <w:numId w:val="6"/>
        </w:numPr>
        <w:spacing w:before="120"/>
        <w:jc w:val="both"/>
      </w:pPr>
      <w:r w:rsidRPr="00FF1CD4">
        <w:t xml:space="preserve">Do způsobilých výdajů na realizaci projektu se započítávají uhrazené výdaje, které vzniknou příjemci v souvislosti s realizací projektu dle čl. I. této smlouvy a v termínu dle čl. III., odst. </w:t>
      </w:r>
      <w:r w:rsidR="00181E13" w:rsidRPr="00FF1CD4">
        <w:t>4</w:t>
      </w:r>
      <w:r w:rsidRPr="00FF1CD4">
        <w:t>. této smlouvy</w:t>
      </w:r>
      <w:r w:rsidR="00B342FF" w:rsidRPr="00FF1CD4">
        <w:t xml:space="preserve"> a náklady, </w:t>
      </w:r>
      <w:r w:rsidR="00C300C4" w:rsidRPr="00FF1CD4">
        <w:t xml:space="preserve">které vzniknou příjemci v souvislosti s realizací projektu dle čl. I. této smlouvy a </w:t>
      </w:r>
      <w:r w:rsidR="00B342FF" w:rsidRPr="00FF1CD4">
        <w:t>jsou proplaceny nejpozději do termínu vyúčtování dotace uvedené v čl. III. odst. 7</w:t>
      </w:r>
      <w:r w:rsidRPr="00FF1CD4">
        <w:t>. Daň z přidané hodnoty (dále také jen DPH) je považována za způsobilý výdaj dle věty první</w:t>
      </w:r>
      <w:r w:rsidR="00AC2ED0" w:rsidRPr="00FF1CD4">
        <w:t>,</w:t>
      </w:r>
      <w:r w:rsidR="00F33D0A" w:rsidRPr="00FF1CD4">
        <w:t xml:space="preserve"> </w:t>
      </w:r>
      <w:r w:rsidRPr="00FF1CD4">
        <w:t xml:space="preserve">a </w:t>
      </w:r>
      <w:r w:rsidR="00AC2ED0" w:rsidRPr="00FF1CD4">
        <w:t xml:space="preserve">to </w:t>
      </w:r>
      <w:r w:rsidRPr="00FF1CD4">
        <w:t xml:space="preserve">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496156" w:rsidRPr="00FF1CD4">
        <w:t>9</w:t>
      </w:r>
      <w:r w:rsidRPr="00FF1CD4">
        <w:t>.</w:t>
      </w:r>
      <w:r w:rsidR="002410C8" w:rsidRPr="00FF1CD4">
        <w:t xml:space="preserve"> Z dotace nelze hradit výdaje za alkohol a tabák a výrobky z nich.</w:t>
      </w:r>
    </w:p>
    <w:p w:rsidR="004523BC" w:rsidRPr="00FF1CD4" w:rsidRDefault="004523BC" w:rsidP="00363914">
      <w:pPr>
        <w:numPr>
          <w:ilvl w:val="0"/>
          <w:numId w:val="6"/>
        </w:numPr>
        <w:spacing w:before="120"/>
        <w:jc w:val="both"/>
      </w:pPr>
      <w:r w:rsidRPr="00FF1CD4">
        <w:t xml:space="preserve">Termín </w:t>
      </w:r>
      <w:r w:rsidR="00B631FE" w:rsidRPr="00FF1CD4">
        <w:t xml:space="preserve">zahájení </w:t>
      </w:r>
      <w:r w:rsidR="002640A2" w:rsidRPr="00FF1CD4">
        <w:t xml:space="preserve">realizace projektu je </w:t>
      </w:r>
      <w:r w:rsidR="005C5733" w:rsidRPr="00FF1CD4">
        <w:rPr>
          <w:b/>
        </w:rPr>
        <w:t>1</w:t>
      </w:r>
      <w:r w:rsidR="002640A2" w:rsidRPr="00FF1CD4">
        <w:rPr>
          <w:b/>
        </w:rPr>
        <w:t xml:space="preserve">. </w:t>
      </w:r>
      <w:r w:rsidR="0030614A" w:rsidRPr="00FF1CD4">
        <w:rPr>
          <w:b/>
        </w:rPr>
        <w:t>1</w:t>
      </w:r>
      <w:r w:rsidR="002640A2" w:rsidRPr="00FF1CD4">
        <w:rPr>
          <w:b/>
        </w:rPr>
        <w:t xml:space="preserve">. </w:t>
      </w:r>
      <w:r w:rsidR="005C5733" w:rsidRPr="00FF1CD4">
        <w:rPr>
          <w:b/>
        </w:rPr>
        <w:t>2016</w:t>
      </w:r>
      <w:r w:rsidR="00DA61FA" w:rsidRPr="00FF1CD4">
        <w:t xml:space="preserve"> a </w:t>
      </w:r>
      <w:r w:rsidR="00B631FE" w:rsidRPr="00FF1CD4">
        <w:t xml:space="preserve">termín </w:t>
      </w:r>
      <w:r w:rsidRPr="00FF1CD4">
        <w:t xml:space="preserve">ukončení realizace projektu je nejpozději </w:t>
      </w:r>
      <w:r w:rsidR="00867933" w:rsidRPr="00FF1CD4">
        <w:rPr>
          <w:b/>
        </w:rPr>
        <w:t>3</w:t>
      </w:r>
      <w:r w:rsidR="0030614A" w:rsidRPr="00FF1CD4">
        <w:rPr>
          <w:b/>
        </w:rPr>
        <w:t>1</w:t>
      </w:r>
      <w:r w:rsidR="00EA21A9" w:rsidRPr="00FF1CD4">
        <w:rPr>
          <w:b/>
        </w:rPr>
        <w:t>.</w:t>
      </w:r>
      <w:r w:rsidR="005C5733" w:rsidRPr="00FF1CD4">
        <w:rPr>
          <w:b/>
        </w:rPr>
        <w:t xml:space="preserve"> </w:t>
      </w:r>
      <w:r w:rsidR="0030614A" w:rsidRPr="00FF1CD4">
        <w:rPr>
          <w:b/>
        </w:rPr>
        <w:t>12</w:t>
      </w:r>
      <w:r w:rsidR="00EA21A9" w:rsidRPr="00FF1CD4">
        <w:rPr>
          <w:b/>
        </w:rPr>
        <w:t>.</w:t>
      </w:r>
      <w:r w:rsidR="00867933" w:rsidRPr="00FF1CD4">
        <w:rPr>
          <w:b/>
        </w:rPr>
        <w:t xml:space="preserve"> 201</w:t>
      </w:r>
      <w:r w:rsidR="0030614A" w:rsidRPr="00FF1CD4">
        <w:rPr>
          <w:b/>
        </w:rPr>
        <w:t>6</w:t>
      </w:r>
      <w:r w:rsidR="00EA21A9" w:rsidRPr="00FF1CD4">
        <w:rPr>
          <w:b/>
        </w:rPr>
        <w:t>.</w:t>
      </w:r>
    </w:p>
    <w:p w:rsidR="004523BC" w:rsidRPr="00FF1CD4" w:rsidRDefault="0004229B" w:rsidP="00363914">
      <w:pPr>
        <w:numPr>
          <w:ilvl w:val="0"/>
          <w:numId w:val="6"/>
        </w:numPr>
        <w:spacing w:before="120"/>
        <w:jc w:val="both"/>
        <w:rPr>
          <w:snapToGrid w:val="0"/>
        </w:rPr>
      </w:pPr>
      <w:r w:rsidRPr="00FF1CD4">
        <w:t>U</w:t>
      </w:r>
      <w:r w:rsidR="004523BC" w:rsidRPr="00FF1CD4">
        <w:t>končení</w:t>
      </w:r>
      <w:r w:rsidR="008C0EFD" w:rsidRPr="00FF1CD4">
        <w:t>m</w:t>
      </w:r>
      <w:r w:rsidR="004523BC" w:rsidRPr="00FF1CD4">
        <w:t xml:space="preserve"> realizace projektu se rozumí </w:t>
      </w:r>
      <w:r w:rsidR="008C0EFD" w:rsidRPr="00FF1CD4">
        <w:t>dokončení</w:t>
      </w:r>
      <w:r w:rsidR="004523BC" w:rsidRPr="00FF1CD4">
        <w:t xml:space="preserve"> veškerých aktivit na projektu</w:t>
      </w:r>
      <w:r w:rsidR="00911395" w:rsidRPr="00FF1CD4">
        <w:t>.</w:t>
      </w:r>
    </w:p>
    <w:p w:rsidR="004523BC" w:rsidRPr="00FF1CD4" w:rsidRDefault="004523BC" w:rsidP="006037F0">
      <w:pPr>
        <w:ind w:left="720"/>
        <w:jc w:val="both"/>
        <w:rPr>
          <w:snapToGrid w:val="0"/>
          <w:color w:val="808080"/>
        </w:rPr>
      </w:pPr>
    </w:p>
    <w:p w:rsidR="004523BC" w:rsidRPr="00FF1CD4" w:rsidRDefault="004523BC" w:rsidP="00D37A2D">
      <w:pPr>
        <w:numPr>
          <w:ilvl w:val="0"/>
          <w:numId w:val="6"/>
        </w:numPr>
        <w:jc w:val="both"/>
      </w:pPr>
      <w:r w:rsidRPr="00FF1CD4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FF1CD4">
        <w:t>7</w:t>
      </w:r>
      <w:r w:rsidRPr="00FF1CD4">
        <w:t>.</w:t>
      </w:r>
    </w:p>
    <w:p w:rsidR="004523BC" w:rsidRPr="00FF1CD4" w:rsidRDefault="004523BC" w:rsidP="00363914">
      <w:pPr>
        <w:numPr>
          <w:ilvl w:val="0"/>
          <w:numId w:val="6"/>
        </w:numPr>
        <w:spacing w:before="120"/>
        <w:jc w:val="both"/>
      </w:pPr>
      <w:r w:rsidRPr="00FF1CD4">
        <w:rPr>
          <w:b/>
        </w:rPr>
        <w:t>Projekt musí být vyúčtován do 50 kalendářních dnů po ukončení realizace</w:t>
      </w:r>
      <w:r w:rsidRPr="00FF1CD4">
        <w:t xml:space="preserve">, </w:t>
      </w:r>
      <w:r w:rsidR="007B10B0" w:rsidRPr="00FF1CD4">
        <w:t>nejpozději</w:t>
      </w:r>
      <w:r w:rsidR="00962864" w:rsidRPr="00FF1CD4">
        <w:t xml:space="preserve"> však</w:t>
      </w:r>
      <w:r w:rsidR="007B10B0" w:rsidRPr="00FF1CD4">
        <w:t xml:space="preserve"> </w:t>
      </w:r>
      <w:r w:rsidRPr="00FF1CD4">
        <w:rPr>
          <w:b/>
        </w:rPr>
        <w:t>do</w:t>
      </w:r>
      <w:r w:rsidR="0004229B" w:rsidRPr="00FF1CD4">
        <w:rPr>
          <w:b/>
        </w:rPr>
        <w:t xml:space="preserve"> </w:t>
      </w:r>
      <w:r w:rsidR="00867933" w:rsidRPr="00FF1CD4">
        <w:rPr>
          <w:b/>
        </w:rPr>
        <w:t>19</w:t>
      </w:r>
      <w:r w:rsidR="00D53E64" w:rsidRPr="00FF1CD4">
        <w:rPr>
          <w:b/>
        </w:rPr>
        <w:t>.</w:t>
      </w:r>
      <w:r w:rsidR="00867933" w:rsidRPr="00FF1CD4">
        <w:rPr>
          <w:b/>
        </w:rPr>
        <w:t xml:space="preserve"> </w:t>
      </w:r>
      <w:r w:rsidR="0030614A" w:rsidRPr="00FF1CD4">
        <w:rPr>
          <w:b/>
        </w:rPr>
        <w:t>2</w:t>
      </w:r>
      <w:r w:rsidR="00D53E64" w:rsidRPr="00FF1CD4">
        <w:rPr>
          <w:b/>
        </w:rPr>
        <w:t>.</w:t>
      </w:r>
      <w:r w:rsidR="00911395" w:rsidRPr="00FF1CD4">
        <w:rPr>
          <w:b/>
        </w:rPr>
        <w:t xml:space="preserve"> 2017</w:t>
      </w:r>
      <w:r w:rsidR="005C5733" w:rsidRPr="00FF1CD4">
        <w:rPr>
          <w:b/>
        </w:rPr>
        <w:t>,</w:t>
      </w:r>
      <w:r w:rsidR="005C5733" w:rsidRPr="00FF1CD4">
        <w:t xml:space="preserve"> a to formou závěrečného vyúčtování na příslušném formuláři uvedeného v příloze č. 1</w:t>
      </w:r>
      <w:r w:rsidR="00D53E64" w:rsidRPr="00FF1CD4">
        <w:rPr>
          <w:b/>
        </w:rPr>
        <w:t xml:space="preserve">. </w:t>
      </w:r>
      <w:r w:rsidR="005C5733" w:rsidRPr="00FF1CD4">
        <w:t>této smlouvy</w:t>
      </w:r>
      <w:r w:rsidRPr="00FF1CD4">
        <w:t xml:space="preserve">, který musí být v termínu pro vyúčtování předložen odboru </w:t>
      </w:r>
      <w:r w:rsidR="00911395" w:rsidRPr="00FF1CD4">
        <w:t xml:space="preserve">školství, mládeže, tělovýchovy a sportu </w:t>
      </w:r>
      <w:r w:rsidRPr="00FF1CD4">
        <w:t>Krajského úřadu Libereckého kraje. Závěrečné vyúčtování není vyžadováno v případě, že projekt nebyl realizován a veškeré poskytnuté prostředky byly příjemcem vráceny zpět na účet poskytovatele, v</w:t>
      </w:r>
      <w:r w:rsidR="00D64E20" w:rsidRPr="00FF1CD4">
        <w:t>e lhůtě</w:t>
      </w:r>
      <w:r w:rsidRPr="00FF1CD4">
        <w:t>  dle čl. III. odst. 1</w:t>
      </w:r>
      <w:r w:rsidR="0063750F" w:rsidRPr="00FF1CD4">
        <w:t>0</w:t>
      </w:r>
      <w:r w:rsidRPr="00FF1CD4">
        <w:t>, event., kdy příjemci nebyly finanční prostředky zaslány</w:t>
      </w:r>
      <w:r w:rsidR="00911395" w:rsidRPr="00FF1CD4">
        <w:t>,</w:t>
      </w:r>
      <w:r w:rsidRPr="00FF1CD4">
        <w:t xml:space="preserve"> a to ani </w:t>
      </w:r>
      <w:r w:rsidR="0051103A" w:rsidRPr="00FF1CD4">
        <w:t xml:space="preserve">z </w:t>
      </w:r>
      <w:r w:rsidRPr="00FF1CD4">
        <w:t>části.</w:t>
      </w:r>
      <w:r w:rsidR="008369AA" w:rsidRPr="00FF1CD4">
        <w:rPr>
          <w:b/>
        </w:rPr>
        <w:t xml:space="preserve"> Pokud příjemce realizoval projekt před nabytím účinnosti této smlouvy, musí provést vyúčtování nejpozději do 50 kalendářních dnů od nabytí účinnosti této smlouvy.</w:t>
      </w:r>
    </w:p>
    <w:p w:rsidR="004523BC" w:rsidRPr="00FF1CD4" w:rsidRDefault="004523BC" w:rsidP="007B1CBC">
      <w:pPr>
        <w:numPr>
          <w:ilvl w:val="0"/>
          <w:numId w:val="6"/>
        </w:numPr>
        <w:spacing w:before="120"/>
        <w:jc w:val="both"/>
      </w:pPr>
      <w:r w:rsidRPr="00FF1CD4">
        <w:t xml:space="preserve">K závěrečnému vyúčtování předloží příjemce dotace </w:t>
      </w:r>
      <w:r w:rsidRPr="00FF1CD4">
        <w:rPr>
          <w:b/>
        </w:rPr>
        <w:t>kopie účetních resp. prvotních daňových dokladů</w:t>
      </w:r>
      <w:r w:rsidRPr="00FF1CD4">
        <w:t xml:space="preserve"> nebo zjednodušených daňových dokladů (např. faktury, účtenky, paragony</w:t>
      </w:r>
      <w:r w:rsidR="00962864" w:rsidRPr="00FF1CD4">
        <w:t>,</w:t>
      </w:r>
      <w:r w:rsidRPr="00FF1CD4">
        <w:t xml:space="preserve"> týkající se realizovaného projektu (a to ve výši, resp. do výše celkových způsobilých výdajů projektu, ze které plyne nárok pro výpočet dotace z rozpočtu Libereckého kraje) a</w:t>
      </w:r>
      <w:r w:rsidRPr="00FF1CD4">
        <w:rPr>
          <w:b/>
        </w:rPr>
        <w:t xml:space="preserve"> </w:t>
      </w:r>
      <w:r w:rsidRPr="00FF1CD4">
        <w:t xml:space="preserve">výpisy z účtu prokazující úhradu jednotlivých účetních resp. prvotních daňových dokladů nebo zjednodušených daňových dokladů, ze kterých bude zřejmý účel a způsob využití poskytnutých finančních prostředků poskytovatele. Pokud má být způsobilým výdajem i DPH dle čl. III. odst. </w:t>
      </w:r>
      <w:r w:rsidR="002852C0" w:rsidRPr="00FF1CD4">
        <w:t>3</w:t>
      </w:r>
      <w:r w:rsidRPr="00FF1CD4">
        <w:t xml:space="preserve">. a je uplatněn režim revers charge musí být příjemcem předloženy následující podklady: </w:t>
      </w:r>
    </w:p>
    <w:p w:rsidR="004523BC" w:rsidRPr="00FF1CD4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F1CD4">
        <w:rPr>
          <w:bCs/>
        </w:rPr>
        <w:lastRenderedPageBreak/>
        <w:t>kopie daňového přiznání k DPH podle § 101 zákona o DPH,</w:t>
      </w:r>
    </w:p>
    <w:p w:rsidR="004523BC" w:rsidRPr="00FF1CD4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F1CD4">
        <w:rPr>
          <w:bCs/>
        </w:rPr>
        <w:t>kopie evidence pro daňové účely podle § 100 zákona o DPH (s náležitostmi dle § 92a),</w:t>
      </w:r>
    </w:p>
    <w:p w:rsidR="004523BC" w:rsidRPr="00FF1CD4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F1CD4">
        <w:rPr>
          <w:bCs/>
        </w:rPr>
        <w:t>doklad o úhradě daňové povinnosti FÚ - kopie výpisu z bankovního účtu.</w:t>
      </w:r>
    </w:p>
    <w:p w:rsidR="004523BC" w:rsidRPr="00FF1CD4" w:rsidRDefault="004523BC" w:rsidP="007B1CBC">
      <w:pPr>
        <w:spacing w:before="120"/>
        <w:ind w:left="360"/>
        <w:jc w:val="both"/>
      </w:pPr>
      <w:r w:rsidRPr="00FF1CD4">
        <w:t>Zálohové faktury, směnky, úvěrové smlouvy a jim podobné doklady se nepovažují za podklad k závěrečnému vyúčtování a nejsou považovány za způsobilé výdaje.</w:t>
      </w:r>
    </w:p>
    <w:p w:rsidR="00275E1B" w:rsidRPr="00FF1CD4" w:rsidRDefault="00275E1B" w:rsidP="00275E1B">
      <w:pPr>
        <w:numPr>
          <w:ilvl w:val="0"/>
          <w:numId w:val="6"/>
        </w:numPr>
        <w:tabs>
          <w:tab w:val="num" w:pos="502"/>
        </w:tabs>
        <w:spacing w:before="120"/>
        <w:jc w:val="both"/>
      </w:pPr>
      <w:r w:rsidRPr="00FF1CD4">
        <w:t>Příjemce dotace je povinen dále předložit k závěrečnému vyúčtování tyto přílohy:</w:t>
      </w:r>
    </w:p>
    <w:p w:rsidR="00275E1B" w:rsidRPr="00FF1CD4" w:rsidRDefault="00275E1B" w:rsidP="00275E1B">
      <w:pPr>
        <w:spacing w:before="120"/>
        <w:ind w:left="360"/>
        <w:jc w:val="both"/>
      </w:pPr>
      <w:r w:rsidRPr="00FF1CD4">
        <w:t>originál závěrečného vyúčtování projektu dle přílohy č. 1</w:t>
      </w:r>
    </w:p>
    <w:p w:rsidR="004523BC" w:rsidRPr="00FF1CD4" w:rsidRDefault="00D90141" w:rsidP="00D90141">
      <w:pPr>
        <w:numPr>
          <w:ilvl w:val="0"/>
          <w:numId w:val="6"/>
        </w:numPr>
        <w:spacing w:before="120"/>
        <w:ind w:left="357" w:hanging="357"/>
        <w:jc w:val="both"/>
      </w:pPr>
      <w:r w:rsidRPr="00FF1CD4">
        <w:t>Příjemce je povinen označit veškeré originály účetních dokladů k výdajům hrazeným z dotace uvedením textu „</w:t>
      </w:r>
      <w:r w:rsidRPr="00FF1CD4">
        <w:rPr>
          <w:i/>
        </w:rPr>
        <w:t>z dotace LK hrazeno ……,- Kč; OLP/</w:t>
      </w:r>
      <w:r w:rsidR="009420D0" w:rsidRPr="00FF1CD4">
        <w:rPr>
          <w:i/>
        </w:rPr>
        <w:t>2354</w:t>
      </w:r>
      <w:r w:rsidRPr="00FF1CD4">
        <w:rPr>
          <w:i/>
        </w:rPr>
        <w:t>/2016</w:t>
      </w:r>
      <w:r w:rsidRPr="00FF1CD4">
        <w:t xml:space="preserve">“. </w:t>
      </w:r>
    </w:p>
    <w:p w:rsidR="001809E7" w:rsidRPr="00FF1CD4" w:rsidRDefault="004523BC" w:rsidP="00D90141">
      <w:pPr>
        <w:numPr>
          <w:ilvl w:val="0"/>
          <w:numId w:val="6"/>
        </w:numPr>
        <w:spacing w:before="120"/>
        <w:jc w:val="both"/>
      </w:pPr>
      <w:r w:rsidRPr="00FF1CD4">
        <w:t xml:space="preserve">Nevyčerpané resp. neproinvestované finanční prostředky poskytnuté v souladu s touto smlouvou je příjemce povinen </w:t>
      </w:r>
      <w:r w:rsidR="00D64E20" w:rsidRPr="00FF1CD4">
        <w:t xml:space="preserve">vrátit </w:t>
      </w:r>
      <w:r w:rsidRPr="00FF1CD4">
        <w:t xml:space="preserve">nejpozději do 15 kalendářních dnů od </w:t>
      </w:r>
      <w:r w:rsidR="000F1952" w:rsidRPr="00FF1CD4">
        <w:t xml:space="preserve">předložení závěrečného </w:t>
      </w:r>
      <w:r w:rsidRPr="00FF1CD4">
        <w:t xml:space="preserve">vyúčtování </w:t>
      </w:r>
      <w:r w:rsidR="00D64E20" w:rsidRPr="00FF1CD4">
        <w:t>nebo od oznámení o nerealizaci projektu,</w:t>
      </w:r>
      <w:r w:rsidR="00CD63D6" w:rsidRPr="00FF1CD4">
        <w:t xml:space="preserve"> </w:t>
      </w:r>
      <w:r w:rsidR="00D64E20" w:rsidRPr="00FF1CD4">
        <w:t xml:space="preserve">a to </w:t>
      </w:r>
      <w:r w:rsidRPr="00FF1CD4">
        <w:t>na účet poskytovatele</w:t>
      </w:r>
      <w:r w:rsidR="00CD63D6" w:rsidRPr="00FF1CD4">
        <w:t xml:space="preserve"> </w:t>
      </w:r>
      <w:r w:rsidRPr="00FF1CD4">
        <w:t>číslo</w:t>
      </w:r>
      <w:r w:rsidR="00CD63D6" w:rsidRPr="00FF1CD4">
        <w:t xml:space="preserve"> </w:t>
      </w:r>
      <w:r w:rsidRPr="00FF1CD4">
        <w:t>19-7964</w:t>
      </w:r>
      <w:r w:rsidR="000678C8" w:rsidRPr="00FF1CD4">
        <w:t>2</w:t>
      </w:r>
      <w:r w:rsidR="00F346C5" w:rsidRPr="00FF1CD4">
        <w:t>002</w:t>
      </w:r>
      <w:r w:rsidR="00867933" w:rsidRPr="00FF1CD4">
        <w:t>8</w:t>
      </w:r>
      <w:r w:rsidRPr="00FF1CD4">
        <w:t xml:space="preserve">7/0100, </w:t>
      </w:r>
      <w:r w:rsidR="00DB5C73" w:rsidRPr="00FF1CD4">
        <w:t>s</w:t>
      </w:r>
      <w:r w:rsidRPr="00FF1CD4">
        <w:t xml:space="preserve"> variabilním symbolem č. </w:t>
      </w:r>
      <w:r w:rsidR="009420D0" w:rsidRPr="00FF1CD4">
        <w:rPr>
          <w:b/>
        </w:rPr>
        <w:t>480307</w:t>
      </w:r>
      <w:r w:rsidRPr="00FF1CD4">
        <w:t>. Finanční prostředky, které musí být v souvislosti se snížením výše dotace dle čl. II. odst. 3 vráceny poskytovateli, musí příjemce zaslat nejpozději do 1</w:t>
      </w:r>
      <w:r w:rsidR="00D87C89" w:rsidRPr="00FF1CD4">
        <w:t>5</w:t>
      </w:r>
      <w:r w:rsidRPr="00FF1CD4">
        <w:t xml:space="preserve"> kalendářních dnů od doručení písemné výzvy poskytovatele na účet číslo 19-7964</w:t>
      </w:r>
      <w:r w:rsidR="00F346C5" w:rsidRPr="00FF1CD4">
        <w:t>2002</w:t>
      </w:r>
      <w:r w:rsidR="00867933" w:rsidRPr="00FF1CD4">
        <w:t>8</w:t>
      </w:r>
      <w:r w:rsidRPr="00FF1CD4">
        <w:t xml:space="preserve">7/0100, </w:t>
      </w:r>
      <w:r w:rsidR="00DB5C73" w:rsidRPr="00FF1CD4">
        <w:t xml:space="preserve">s </w:t>
      </w:r>
      <w:r w:rsidRPr="00FF1CD4">
        <w:t xml:space="preserve">variabilním symbolem č. </w:t>
      </w:r>
      <w:r w:rsidR="009420D0" w:rsidRPr="00FF1CD4">
        <w:rPr>
          <w:b/>
        </w:rPr>
        <w:t>480307</w:t>
      </w:r>
      <w:r w:rsidR="009133EC" w:rsidRPr="00FF1CD4">
        <w:t>.</w:t>
      </w:r>
      <w:r w:rsidR="00363914" w:rsidRPr="00FF1CD4">
        <w:t xml:space="preserve"> </w:t>
      </w:r>
      <w:r w:rsidRPr="00FF1CD4">
        <w:t>Rozhodným dnem pro vrácení finančních prostředků výše uvedených je den, kdy je platba připsána na účet poskytovatele dotace.</w:t>
      </w:r>
      <w:r w:rsidR="009110B9" w:rsidRPr="00FF1CD4">
        <w:t xml:space="preserve"> </w:t>
      </w:r>
    </w:p>
    <w:p w:rsidR="004523BC" w:rsidRPr="00FF1CD4" w:rsidRDefault="004523BC" w:rsidP="007B1CBC">
      <w:pPr>
        <w:numPr>
          <w:ilvl w:val="0"/>
          <w:numId w:val="6"/>
        </w:numPr>
        <w:spacing w:before="120"/>
        <w:jc w:val="both"/>
      </w:pPr>
      <w:r w:rsidRPr="00FF1CD4">
        <w:t xml:space="preserve">Příjemce je povinen písemně informovat </w:t>
      </w:r>
      <w:r w:rsidR="009415F0" w:rsidRPr="00FF1CD4">
        <w:t>správce programu</w:t>
      </w:r>
      <w:r w:rsidRPr="00FF1CD4">
        <w:t xml:space="preserve">, odbor </w:t>
      </w:r>
      <w:r w:rsidR="00911395" w:rsidRPr="00FF1CD4">
        <w:t>školství, mládeže, tělovýchovy a sportu</w:t>
      </w:r>
      <w:r w:rsidR="009133EC" w:rsidRPr="00FF1CD4">
        <w:t xml:space="preserve"> </w:t>
      </w:r>
      <w:r w:rsidRPr="00FF1CD4">
        <w:t xml:space="preserve">Krajského úřadu Libereckého kraje, o změně v údajích uvedených ve smlouvě ohledně jeho osoby, </w:t>
      </w:r>
      <w:r w:rsidR="00AB74FE" w:rsidRPr="00FF1CD4">
        <w:t xml:space="preserve">případně nerealizace projektu </w:t>
      </w:r>
      <w:r w:rsidRPr="00FF1CD4">
        <w:t>a o všech dalších okolnostech, které mají nebo by mohly mít vliv na</w:t>
      </w:r>
      <w:r w:rsidR="00F80C15" w:rsidRPr="00FF1CD4">
        <w:t xml:space="preserve"> splnění účelu a</w:t>
      </w:r>
      <w:r w:rsidRPr="00FF1CD4">
        <w:t xml:space="preserve"> plnění povinností podle této smlouvy</w:t>
      </w:r>
      <w:r w:rsidR="00BE1102" w:rsidRPr="00FF1CD4">
        <w:t xml:space="preserve"> a to nejdéle do 30 dnů od uskutečněné změny</w:t>
      </w:r>
      <w:r w:rsidRPr="00FF1CD4">
        <w:t>.</w:t>
      </w:r>
    </w:p>
    <w:p w:rsidR="00D87C89" w:rsidRPr="00FF1CD4" w:rsidRDefault="00D87C89" w:rsidP="00D87C89">
      <w:pPr>
        <w:numPr>
          <w:ilvl w:val="0"/>
          <w:numId w:val="6"/>
        </w:numPr>
        <w:tabs>
          <w:tab w:val="num" w:pos="502"/>
        </w:tabs>
        <w:spacing w:before="120"/>
        <w:jc w:val="both"/>
      </w:pPr>
      <w:r w:rsidRPr="00FF1CD4">
        <w:t>Příjemce je povinen informovat odbor školství, mládeže, tělovýchovy a sportu Krajského úřadu Libereckého kraje o ostatních změnách, (např. změna celkových způsobilých výdajů, čísla bankovního účtu, změna adresy) nejpozději s předložením závěrečného vyúčtování.</w:t>
      </w:r>
    </w:p>
    <w:p w:rsidR="00320466" w:rsidRPr="00FF1CD4" w:rsidRDefault="00725C0E" w:rsidP="007B1CBC">
      <w:pPr>
        <w:numPr>
          <w:ilvl w:val="0"/>
          <w:numId w:val="6"/>
        </w:numPr>
        <w:spacing w:before="120"/>
        <w:jc w:val="both"/>
      </w:pPr>
      <w:r w:rsidRPr="00FF1CD4">
        <w:t>Z</w:t>
      </w:r>
      <w:r w:rsidR="00652609" w:rsidRPr="00FF1CD4">
        <w:t xml:space="preserve">měny </w:t>
      </w:r>
      <w:r w:rsidRPr="00FF1CD4">
        <w:t> projektu, zejména účelu dotace</w:t>
      </w:r>
      <w:r w:rsidR="00F532CA" w:rsidRPr="00FF1CD4">
        <w:t>, termínu realizace projektů</w:t>
      </w:r>
      <w:r w:rsidRPr="00FF1CD4">
        <w:t xml:space="preserve"> a závazných parametrů </w:t>
      </w:r>
      <w:r w:rsidR="00F532CA" w:rsidRPr="00FF1CD4">
        <w:t>projektu</w:t>
      </w:r>
      <w:r w:rsidRPr="00FF1CD4">
        <w:t xml:space="preserve"> schvaluje na základě </w:t>
      </w:r>
      <w:r w:rsidR="00F532CA" w:rsidRPr="00FF1CD4">
        <w:t xml:space="preserve">písemné </w:t>
      </w:r>
      <w:r w:rsidR="008E55B2" w:rsidRPr="00FF1CD4">
        <w:t>žádosti příjemce</w:t>
      </w:r>
      <w:r w:rsidRPr="00FF1CD4">
        <w:t xml:space="preserve"> </w:t>
      </w:r>
      <w:r w:rsidR="008E55B2" w:rsidRPr="00FF1CD4">
        <w:t xml:space="preserve">Zastupitelstvo </w:t>
      </w:r>
      <w:r w:rsidRPr="00FF1CD4">
        <w:t>Libereckého kraje</w:t>
      </w:r>
      <w:r w:rsidR="008E55B2" w:rsidRPr="00FF1CD4">
        <w:t>.</w:t>
      </w:r>
    </w:p>
    <w:p w:rsidR="00725C0E" w:rsidRPr="00FF1CD4" w:rsidRDefault="00F532CA" w:rsidP="007B1CBC">
      <w:pPr>
        <w:numPr>
          <w:ilvl w:val="0"/>
          <w:numId w:val="6"/>
        </w:numPr>
        <w:spacing w:before="120"/>
        <w:jc w:val="both"/>
      </w:pPr>
      <w:r w:rsidRPr="00FF1CD4">
        <w:t xml:space="preserve">Žádost o změnu </w:t>
      </w:r>
      <w:r w:rsidR="000F1952" w:rsidRPr="00FF1CD4">
        <w:t xml:space="preserve">projektu </w:t>
      </w:r>
      <w:r w:rsidRPr="00FF1CD4">
        <w:t xml:space="preserve">je </w:t>
      </w:r>
      <w:r w:rsidR="00320466" w:rsidRPr="00FF1CD4">
        <w:t xml:space="preserve">možné podat nejdéle 30 dnů před ukončením realizace projektu uvedeného v čl. III. odst. 4. </w:t>
      </w:r>
    </w:p>
    <w:p w:rsidR="00D87C89" w:rsidRPr="00FF1CD4" w:rsidRDefault="00D87C89" w:rsidP="00D87C89">
      <w:pPr>
        <w:numPr>
          <w:ilvl w:val="0"/>
          <w:numId w:val="6"/>
        </w:numPr>
        <w:tabs>
          <w:tab w:val="num" w:pos="502"/>
        </w:tabs>
        <w:spacing w:before="120"/>
        <w:jc w:val="both"/>
      </w:pPr>
      <w:r w:rsidRPr="00FF1CD4">
        <w:t>Správce programu, odbor školství, mládeže, tělovýchovy a sportu Krajského úřadu Libereckého kraje, posoudí, zda žádosti o změnu projektu podléhá schválení Zastupitelstva Libereckého kraje a vyžaduje uzavření dodatku.</w:t>
      </w:r>
    </w:p>
    <w:p w:rsidR="004523BC" w:rsidRPr="00FF1CD4" w:rsidRDefault="004523BC" w:rsidP="007B1CBC">
      <w:pPr>
        <w:numPr>
          <w:ilvl w:val="0"/>
          <w:numId w:val="6"/>
        </w:numPr>
        <w:spacing w:before="120"/>
        <w:jc w:val="both"/>
      </w:pPr>
      <w:r w:rsidRPr="00FF1CD4">
        <w:t xml:space="preserve">Příjemce je povinen informovat veřejnost o skutečnosti, že jím realizovaný projekt byl podpořen </w:t>
      </w:r>
      <w:r w:rsidR="00FB7A02" w:rsidRPr="00FF1CD4">
        <w:t xml:space="preserve">z rozpočtu </w:t>
      </w:r>
      <w:r w:rsidR="00605C85" w:rsidRPr="00FF1CD4">
        <w:t xml:space="preserve">Libereckého kraje (např. print screen webových stránek, využití loga LK, </w:t>
      </w:r>
      <w:r w:rsidR="00BE1102" w:rsidRPr="00FF1CD4">
        <w:t xml:space="preserve">tisková zpráva, </w:t>
      </w:r>
      <w:r w:rsidR="00605C85" w:rsidRPr="00FF1CD4">
        <w:t>ústní informace)</w:t>
      </w:r>
      <w:r w:rsidRPr="00FF1CD4">
        <w:t xml:space="preserve"> </w:t>
      </w:r>
      <w:r w:rsidR="00BB7057" w:rsidRPr="00FF1CD4">
        <w:t>Tato povinnost se nevztahuje na</w:t>
      </w:r>
      <w:r w:rsidR="003A2DD7" w:rsidRPr="00FF1CD4">
        <w:t> </w:t>
      </w:r>
      <w:r w:rsidR="00BB7057" w:rsidRPr="00FF1CD4">
        <w:t>projekty realizované před nabytím účinnosti smlouvy.</w:t>
      </w:r>
    </w:p>
    <w:p w:rsidR="004523BC" w:rsidRPr="00FF1CD4" w:rsidRDefault="00FB2DDB" w:rsidP="007B1CBC">
      <w:pPr>
        <w:numPr>
          <w:ilvl w:val="0"/>
          <w:numId w:val="6"/>
        </w:numPr>
        <w:spacing w:before="120"/>
        <w:jc w:val="both"/>
      </w:pPr>
      <w:r w:rsidRPr="00FF1CD4">
        <w:t>Porušení</w:t>
      </w:r>
      <w:r w:rsidR="00DA5029" w:rsidRPr="00FF1CD4">
        <w:t>m</w:t>
      </w:r>
      <w:r w:rsidR="009F4CBB" w:rsidRPr="00FF1CD4">
        <w:t xml:space="preserve"> podmín</w:t>
      </w:r>
      <w:r w:rsidRPr="00FF1CD4">
        <w:t>e</w:t>
      </w:r>
      <w:r w:rsidR="009F4CBB" w:rsidRPr="00FF1CD4">
        <w:t xml:space="preserve">k </w:t>
      </w:r>
      <w:r w:rsidR="004523BC" w:rsidRPr="00FF1CD4">
        <w:t>související</w:t>
      </w:r>
      <w:r w:rsidRPr="00FF1CD4">
        <w:t>ch</w:t>
      </w:r>
      <w:r w:rsidR="002852C0" w:rsidRPr="00FF1CD4">
        <w:t xml:space="preserve"> s</w:t>
      </w:r>
      <w:r w:rsidR="00FB7A02" w:rsidRPr="00FF1CD4">
        <w:t> </w:t>
      </w:r>
      <w:r w:rsidR="002852C0" w:rsidRPr="00FF1CD4">
        <w:t>účelem</w:t>
      </w:r>
      <w:r w:rsidR="00FB7A02" w:rsidRPr="00FF1CD4">
        <w:t>,</w:t>
      </w:r>
      <w:r w:rsidR="002852C0" w:rsidRPr="00FF1CD4">
        <w:t xml:space="preserve"> </w:t>
      </w:r>
      <w:r w:rsidR="004523BC" w:rsidRPr="00FF1CD4">
        <w:t>na který byly finanční prostředky poskytnuty</w:t>
      </w:r>
      <w:r w:rsidR="009F4CBB" w:rsidRPr="00FF1CD4">
        <w:t>,</w:t>
      </w:r>
      <w:r w:rsidRPr="00FF1CD4">
        <w:t xml:space="preserve"> a které je považováno za méně závažné,</w:t>
      </w:r>
      <w:r w:rsidR="004523BC" w:rsidRPr="00FF1CD4">
        <w:t xml:space="preserve"> a za jejichž nedodržení se uloží nižší odvod, j</w:t>
      </w:r>
      <w:r w:rsidR="000F1952" w:rsidRPr="00FF1CD4">
        <w:t>e</w:t>
      </w:r>
      <w:r w:rsidR="004523BC" w:rsidRPr="00FF1CD4">
        <w:t xml:space="preserve">: </w:t>
      </w:r>
    </w:p>
    <w:p w:rsidR="00DE2AE8" w:rsidRPr="00FF1CD4" w:rsidRDefault="00DE2AE8" w:rsidP="00DE2AE8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 w:rsidRPr="00FF1CD4">
        <w:t>Nesplnění povinnosti vést samostatnou průkaznou oddělenou účetní evidenci dle čl. III. odst. 2.</w:t>
      </w:r>
    </w:p>
    <w:p w:rsidR="004523BC" w:rsidRPr="00FF1CD4" w:rsidRDefault="004523BC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 w:rsidRPr="00FF1CD4">
        <w:t xml:space="preserve">Nesplnění povinnosti dodat </w:t>
      </w:r>
      <w:r w:rsidR="00EF4CD4" w:rsidRPr="00FF1CD4">
        <w:t xml:space="preserve">závěrečné </w:t>
      </w:r>
      <w:r w:rsidRPr="00FF1CD4">
        <w:t xml:space="preserve">vyúčtování dle čl. III. odst. </w:t>
      </w:r>
      <w:r w:rsidR="002852C0" w:rsidRPr="00FF1CD4">
        <w:t>7</w:t>
      </w:r>
      <w:r w:rsidRPr="00FF1CD4">
        <w:t xml:space="preserve"> této smlouvy</w:t>
      </w:r>
      <w:r w:rsidR="006C48DB" w:rsidRPr="00FF1CD4">
        <w:t>.</w:t>
      </w:r>
      <w:r w:rsidRPr="00FF1CD4">
        <w:t xml:space="preserve"> </w:t>
      </w:r>
    </w:p>
    <w:p w:rsidR="004523BC" w:rsidRPr="00FF1CD4" w:rsidRDefault="004523BC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FF1CD4">
        <w:lastRenderedPageBreak/>
        <w:t xml:space="preserve">Nesplnění povinnosti předložení úplného vyúčtování poskytnutých finančních prostředků </w:t>
      </w:r>
      <w:r w:rsidR="006C48DB" w:rsidRPr="00FF1CD4">
        <w:t xml:space="preserve">dle čl. III, odst. </w:t>
      </w:r>
      <w:r w:rsidR="0063750F" w:rsidRPr="00FF1CD4">
        <w:t>8</w:t>
      </w:r>
      <w:r w:rsidRPr="00FF1CD4">
        <w:t>.</w:t>
      </w:r>
      <w:r w:rsidR="00275E1B" w:rsidRPr="00FF1CD4">
        <w:t xml:space="preserve"> a 9.</w:t>
      </w:r>
    </w:p>
    <w:p w:rsidR="00DE2AE8" w:rsidRPr="00FF1CD4" w:rsidRDefault="00DE2AE8" w:rsidP="00DE2AE8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FF1CD4">
        <w:t xml:space="preserve">Nesplnění povinnosti příjemce označit veškeré originály účetních dokladů k výdajům hrazených z dotace označením </w:t>
      </w:r>
      <w:r w:rsidRPr="00FF1CD4">
        <w:rPr>
          <w:i/>
        </w:rPr>
        <w:t>„z dotace LK hrazeno……,- Kč; OLP/2354/2016“</w:t>
      </w:r>
      <w:r w:rsidRPr="00FF1CD4">
        <w:t xml:space="preserve"> dle čl. III. odst. </w:t>
      </w:r>
      <w:r w:rsidR="00275E1B" w:rsidRPr="00FF1CD4">
        <w:t>10</w:t>
      </w:r>
      <w:r w:rsidRPr="00FF1CD4">
        <w:t>. této smlouvy.</w:t>
      </w:r>
    </w:p>
    <w:p w:rsidR="00DE2AE8" w:rsidRPr="00FF1CD4" w:rsidRDefault="00DE2AE8" w:rsidP="00DE2AE8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 w:rsidRPr="00FF1CD4">
        <w:t>Nesplnění povinnosti vrácení nevyčerpaných resp. neprofinancovaných poskytnutých finančních prostředků dle čl. III, odst. 1</w:t>
      </w:r>
      <w:r w:rsidR="00275E1B" w:rsidRPr="00FF1CD4">
        <w:t>1</w:t>
      </w:r>
      <w:r w:rsidRPr="00FF1CD4">
        <w:t xml:space="preserve">. </w:t>
      </w:r>
    </w:p>
    <w:p w:rsidR="000A112A" w:rsidRPr="00FF1CD4" w:rsidRDefault="00EE7A15" w:rsidP="00D90141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</w:pPr>
      <w:r w:rsidRPr="00FF1CD4">
        <w:t>Nesplnění povinnosti příjemce informovat</w:t>
      </w:r>
      <w:r w:rsidR="0063750F" w:rsidRPr="00FF1CD4">
        <w:t xml:space="preserve"> o změnách dle čl. III. odst. 1</w:t>
      </w:r>
      <w:r w:rsidR="00275E1B" w:rsidRPr="00FF1CD4">
        <w:t>2</w:t>
      </w:r>
      <w:r w:rsidRPr="00FF1CD4">
        <w:t>.</w:t>
      </w:r>
      <w:r w:rsidR="00CD63D6" w:rsidRPr="00FF1CD4">
        <w:t xml:space="preserve"> </w:t>
      </w:r>
      <w:r w:rsidR="00275E1B" w:rsidRPr="00FF1CD4">
        <w:t>a 13.</w:t>
      </w:r>
    </w:p>
    <w:p w:rsidR="00DE2AE8" w:rsidRPr="00FF1CD4" w:rsidRDefault="00DE2AE8" w:rsidP="00DE2AE8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FF1CD4">
        <w:t>Nesplnění povinnosti informovat veřejnost o podpoře projektu Libereckým krajem dle čl. III. odst. 1</w:t>
      </w:r>
      <w:r w:rsidR="00275E1B" w:rsidRPr="00FF1CD4">
        <w:t>7</w:t>
      </w:r>
      <w:r w:rsidRPr="00FF1CD4">
        <w:t>.</w:t>
      </w:r>
    </w:p>
    <w:p w:rsidR="008073F0" w:rsidRPr="00FF1CD4" w:rsidRDefault="008073F0" w:rsidP="0063750F">
      <w:pPr>
        <w:numPr>
          <w:ilvl w:val="1"/>
          <w:numId w:val="36"/>
        </w:numPr>
        <w:tabs>
          <w:tab w:val="left" w:pos="709"/>
        </w:tabs>
        <w:spacing w:before="120"/>
        <w:ind w:left="709" w:hanging="283"/>
        <w:jc w:val="both"/>
        <w:rPr>
          <w:b/>
        </w:rPr>
      </w:pPr>
      <w:r w:rsidRPr="00FF1CD4">
        <w:t>Nenaplnění závazného parametru o více než 10</w:t>
      </w:r>
      <w:r w:rsidR="006470DC" w:rsidRPr="00FF1CD4">
        <w:t xml:space="preserve"> </w:t>
      </w:r>
      <w:r w:rsidRPr="00FF1CD4">
        <w:t>%, nejvýše však o 50</w:t>
      </w:r>
      <w:r w:rsidR="006470DC" w:rsidRPr="00FF1CD4">
        <w:t xml:space="preserve"> </w:t>
      </w:r>
      <w:r w:rsidRPr="00FF1CD4">
        <w:t xml:space="preserve">% hodnoty závazného parametru. V případě, že příjemce je povinen projekt realizovat v rozsahu a </w:t>
      </w:r>
      <w:r w:rsidR="00D64E20" w:rsidRPr="00FF1CD4">
        <w:t xml:space="preserve">specifikaci </w:t>
      </w:r>
      <w:r w:rsidRPr="00FF1CD4">
        <w:t xml:space="preserve">více závazných parametrů, bude pro výpočet rozsahu jejich nenaplnění použit jejich vážený průměr. Má </w:t>
      </w:r>
      <w:r w:rsidR="00125E95" w:rsidRPr="00FF1CD4">
        <w:t xml:space="preserve">se </w:t>
      </w:r>
      <w:r w:rsidRPr="00FF1CD4">
        <w:t>za to, že každý ze závazných parametrů projektu má stejnou váhu.</w:t>
      </w:r>
    </w:p>
    <w:p w:rsidR="00BB7057" w:rsidRPr="00FF1CD4" w:rsidRDefault="00BB7057" w:rsidP="007B1CBC">
      <w:pPr>
        <w:numPr>
          <w:ilvl w:val="0"/>
          <w:numId w:val="6"/>
        </w:numPr>
        <w:spacing w:before="120"/>
        <w:jc w:val="both"/>
      </w:pPr>
      <w:r w:rsidRPr="00FF1CD4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D66990" w:rsidRPr="00FF1CD4" w:rsidRDefault="00D66990" w:rsidP="00D66990">
      <w:pPr>
        <w:numPr>
          <w:ilvl w:val="0"/>
          <w:numId w:val="6"/>
        </w:numPr>
        <w:spacing w:before="120"/>
        <w:jc w:val="both"/>
      </w:pPr>
      <w:r w:rsidRPr="00FF1CD4">
        <w:t>Příjemce nesmí využít k realizaci projektu uvedeného v čl. I. této smlouvy jiné finanční prostředky poskytnuté z rozpočtu Libereckého kraje.</w:t>
      </w:r>
    </w:p>
    <w:p w:rsidR="000C3D52" w:rsidRPr="00FF1CD4" w:rsidRDefault="008C0EFD" w:rsidP="007B1CBC">
      <w:pPr>
        <w:numPr>
          <w:ilvl w:val="0"/>
          <w:numId w:val="6"/>
        </w:numPr>
        <w:spacing w:before="120"/>
        <w:jc w:val="both"/>
      </w:pPr>
      <w:r w:rsidRPr="00FF1CD4">
        <w:t>V</w:t>
      </w:r>
      <w:r w:rsidR="000C3D52" w:rsidRPr="00FF1CD4">
        <w:t xml:space="preserve">ýdaje hrazené z dotace poskytnuté na základě této smlouvy </w:t>
      </w:r>
      <w:r w:rsidR="006F2AF7" w:rsidRPr="00FF1CD4">
        <w:t xml:space="preserve">nesmí příjemce </w:t>
      </w:r>
      <w:r w:rsidR="000C3D52" w:rsidRPr="00FF1CD4">
        <w:t>uplatnit vůči plnění v rámci jiné dotace.</w:t>
      </w:r>
    </w:p>
    <w:p w:rsidR="004523BC" w:rsidRPr="00FF1CD4" w:rsidRDefault="004523BC" w:rsidP="00AD6763">
      <w:pPr>
        <w:jc w:val="center"/>
        <w:outlineLvl w:val="0"/>
        <w:rPr>
          <w:b/>
        </w:rPr>
      </w:pPr>
    </w:p>
    <w:p w:rsidR="00294E3B" w:rsidRPr="00FF1CD4" w:rsidRDefault="00294E3B" w:rsidP="00AD6763">
      <w:pPr>
        <w:jc w:val="center"/>
        <w:outlineLvl w:val="0"/>
        <w:rPr>
          <w:b/>
        </w:rPr>
      </w:pPr>
    </w:p>
    <w:p w:rsidR="004523BC" w:rsidRPr="00FF1CD4" w:rsidRDefault="004523BC" w:rsidP="00AD6763">
      <w:pPr>
        <w:jc w:val="center"/>
        <w:outlineLvl w:val="0"/>
        <w:rPr>
          <w:b/>
        </w:rPr>
      </w:pPr>
      <w:r w:rsidRPr="00FF1CD4">
        <w:rPr>
          <w:b/>
        </w:rPr>
        <w:t>Článek IV.</w:t>
      </w:r>
    </w:p>
    <w:p w:rsidR="004523BC" w:rsidRPr="00FF1CD4" w:rsidRDefault="004523BC" w:rsidP="00AD6763">
      <w:pPr>
        <w:jc w:val="center"/>
        <w:rPr>
          <w:b/>
        </w:rPr>
      </w:pPr>
      <w:r w:rsidRPr="00FF1CD4">
        <w:rPr>
          <w:b/>
        </w:rPr>
        <w:t>Kontrola hospodaření a sankce za nedodržení účelu a podmínek smlouvy</w:t>
      </w:r>
    </w:p>
    <w:p w:rsidR="004523BC" w:rsidRPr="00FF1CD4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 w:rsidRPr="00FF1CD4">
        <w:t xml:space="preserve">Příslušné orgány poskytovatele jsou oprávněny zejména v souladu s § 9 odst. 2 zákona </w:t>
      </w:r>
      <w:r w:rsidRPr="00FF1CD4"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Pr="00FF1CD4" w:rsidRDefault="004523BC" w:rsidP="00B12FF0">
      <w:pPr>
        <w:pStyle w:val="Odstavecseseznamem"/>
        <w:numPr>
          <w:ilvl w:val="0"/>
          <w:numId w:val="35"/>
        </w:numPr>
        <w:tabs>
          <w:tab w:val="num" w:pos="426"/>
        </w:tabs>
        <w:spacing w:before="120" w:after="120"/>
        <w:ind w:left="425" w:hanging="425"/>
        <w:jc w:val="both"/>
      </w:pPr>
      <w:r w:rsidRPr="00FF1CD4">
        <w:t>Porušení povinností vyplývajících z této smlouvy je porušením rozpočtové kázně ve</w:t>
      </w:r>
      <w:r w:rsidR="00867933" w:rsidRPr="00FF1CD4">
        <w:t> </w:t>
      </w:r>
      <w:r w:rsidRPr="00FF1CD4">
        <w:t>smyslu ust. § 22 zákona č. 250/2000 Sb., o rozpočtových pravidlech územních rozpočtů, v platném znění</w:t>
      </w:r>
      <w:r w:rsidR="009E6C6C" w:rsidRPr="00FF1CD4">
        <w:t>. Za porušení</w:t>
      </w:r>
      <w:r w:rsidR="00C44AA0" w:rsidRPr="00FF1CD4">
        <w:t xml:space="preserve"> </w:t>
      </w:r>
      <w:r w:rsidR="009E6C6C" w:rsidRPr="00FF1CD4">
        <w:t>rozpočtové kázně se v souladu s § 22 odst. 6 zákona č. 250/2000 Sb., o rozpočtových pravidlech územních rozpočtů nepovažuje</w:t>
      </w:r>
      <w:r w:rsidRPr="00FF1CD4">
        <w:t xml:space="preserve">, pokud příjemce splní povinnost k vrácení dotace nebo její části dobrovolně na </w:t>
      </w:r>
      <w:r w:rsidR="009A1751" w:rsidRPr="00FF1CD4">
        <w:t xml:space="preserve">písemnou </w:t>
      </w:r>
      <w:r w:rsidRPr="00FF1CD4">
        <w:t>výzvu poskytovatele v jím stanovené lhůtě</w:t>
      </w:r>
      <w:r w:rsidR="00860CBE" w:rsidRPr="00FF1CD4">
        <w:t>, z</w:t>
      </w:r>
      <w:r w:rsidR="009A1751" w:rsidRPr="00FF1CD4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 w:rsidRPr="00FF1CD4">
        <w:t>é byla dotace poskytnuta a</w:t>
      </w:r>
      <w:r w:rsidR="009A1751" w:rsidRPr="00FF1CD4">
        <w:t xml:space="preserve"> u níž nelze vyzvat k provedení opatření k nápravě.</w:t>
      </w:r>
      <w:r w:rsidR="005A1FAF" w:rsidRPr="00FF1CD4">
        <w:t xml:space="preserve"> </w:t>
      </w:r>
    </w:p>
    <w:p w:rsidR="004523BC" w:rsidRPr="00FF1CD4" w:rsidRDefault="004523BC" w:rsidP="008D5805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contextualSpacing/>
        <w:jc w:val="both"/>
      </w:pPr>
      <w:r w:rsidRPr="00FF1CD4">
        <w:lastRenderedPageBreak/>
        <w:t>Za nedodržení podmínek uvedených v čl. III. odst. 1</w:t>
      </w:r>
      <w:r w:rsidR="00002D98" w:rsidRPr="00FF1CD4">
        <w:t>5</w:t>
      </w:r>
      <w:r w:rsidRPr="00FF1CD4">
        <w:t>, se uloží nižší odvod a to v</w:t>
      </w:r>
      <w:r w:rsidR="00BB7057" w:rsidRPr="00FF1CD4">
        <w:t> </w:t>
      </w:r>
      <w:r w:rsidRPr="00FF1CD4">
        <w:t>případě</w:t>
      </w:r>
      <w:r w:rsidR="00BB7057" w:rsidRPr="00FF1CD4">
        <w:t xml:space="preserve">, </w:t>
      </w:r>
      <w:r w:rsidRPr="00FF1CD4">
        <w:t>pokud příjemce neprovedl opatření k</w:t>
      </w:r>
      <w:r w:rsidR="006B7F9E" w:rsidRPr="00FF1CD4">
        <w:t> </w:t>
      </w:r>
      <w:r w:rsidRPr="00FF1CD4">
        <w:t>nápravě</w:t>
      </w:r>
      <w:r w:rsidR="006B7F9E" w:rsidRPr="00FF1CD4">
        <w:t xml:space="preserve"> (v případě, že lze objektivní nápravu sjednat) </w:t>
      </w:r>
      <w:r w:rsidR="00F03400" w:rsidRPr="00FF1CD4">
        <w:t>v náhradní lhůtě</w:t>
      </w:r>
      <w:r w:rsidRPr="00FF1CD4">
        <w:t xml:space="preserve"> </w:t>
      </w:r>
      <w:r w:rsidR="00D87C89" w:rsidRPr="00FF1CD4">
        <w:t>3</w:t>
      </w:r>
      <w:r w:rsidRPr="00FF1CD4">
        <w:t>0 dnů od prokazatelného doručení výzvy k jejich provedení</w:t>
      </w:r>
      <w:r w:rsidR="00C44AA0" w:rsidRPr="00FF1CD4">
        <w:t xml:space="preserve"> dle § 22 odst. 6 zákona č. 250/2000 Sb., o rozpočtových pravidlech územních rozpočtů</w:t>
      </w:r>
      <w:r w:rsidR="00B8585D" w:rsidRPr="00FF1CD4">
        <w:t>:</w:t>
      </w:r>
    </w:p>
    <w:p w:rsidR="00DE2AE8" w:rsidRPr="00FF1CD4" w:rsidRDefault="00DE2AE8" w:rsidP="00275E1B">
      <w:pPr>
        <w:spacing w:before="120"/>
        <w:ind w:left="426" w:right="227"/>
        <w:jc w:val="both"/>
      </w:pPr>
      <w:r w:rsidRPr="00FF1CD4">
        <w:t>3.1 Za nesplnění povinnosti vést samostatnou průkaznou účetní evidenci dle čl. III. odst. 2 nejpozději do 14 dnů od uplynutí náhradní lhůty pro provedení opatření k nápravě, bude uložen odvod 5 % z poskytnuté dotace.</w:t>
      </w:r>
    </w:p>
    <w:p w:rsidR="004523BC" w:rsidRPr="00FF1CD4" w:rsidRDefault="008073F0" w:rsidP="00294E3B">
      <w:pPr>
        <w:spacing w:before="120"/>
        <w:ind w:left="392" w:firstLine="5"/>
        <w:jc w:val="both"/>
      </w:pPr>
      <w:r w:rsidRPr="00FF1CD4">
        <w:t>3</w:t>
      </w:r>
      <w:r w:rsidR="00B12FF0" w:rsidRPr="00FF1CD4">
        <w:t>.</w:t>
      </w:r>
      <w:r w:rsidR="00DE2AE8" w:rsidRPr="00FF1CD4">
        <w:t>2</w:t>
      </w:r>
      <w:r w:rsidR="00B8585D" w:rsidRPr="00FF1CD4">
        <w:t xml:space="preserve"> </w:t>
      </w:r>
      <w:r w:rsidR="00B12FF0" w:rsidRPr="00FF1CD4">
        <w:t>Z</w:t>
      </w:r>
      <w:r w:rsidR="004523BC" w:rsidRPr="00FF1CD4">
        <w:t xml:space="preserve">a opožděné dodání </w:t>
      </w:r>
      <w:r w:rsidR="00EF4CD4" w:rsidRPr="00FF1CD4">
        <w:t xml:space="preserve">závěrečného </w:t>
      </w:r>
      <w:r w:rsidR="004523BC" w:rsidRPr="00FF1CD4">
        <w:t xml:space="preserve">vyúčtování dle čl. III. odst. </w:t>
      </w:r>
      <w:r w:rsidR="002852C0" w:rsidRPr="00FF1CD4">
        <w:t>7</w:t>
      </w:r>
      <w:r w:rsidR="004523BC" w:rsidRPr="00FF1CD4">
        <w:t xml:space="preserve"> této smlouvy </w:t>
      </w:r>
      <w:r w:rsidR="008C722E" w:rsidRPr="00FF1CD4">
        <w:t>ve lhůtě uvedené níže v</w:t>
      </w:r>
      <w:r w:rsidR="00DE2AE8" w:rsidRPr="00FF1CD4">
        <w:t> </w:t>
      </w:r>
      <w:r w:rsidR="008C722E" w:rsidRPr="00FF1CD4">
        <w:t>tabulce</w:t>
      </w:r>
      <w:r w:rsidR="00DE2AE8" w:rsidRPr="00FF1CD4">
        <w:t>.</w:t>
      </w:r>
      <w:r w:rsidR="008C722E" w:rsidRPr="00FF1CD4">
        <w:t xml:space="preserve"> </w:t>
      </w:r>
    </w:p>
    <w:p w:rsidR="004523BC" w:rsidRPr="00FF1CD4" w:rsidRDefault="008073F0" w:rsidP="00294E3B">
      <w:pPr>
        <w:spacing w:before="120"/>
        <w:ind w:left="392" w:right="227" w:firstLine="5"/>
        <w:jc w:val="both"/>
      </w:pPr>
      <w:r w:rsidRPr="00FF1CD4">
        <w:t>3</w:t>
      </w:r>
      <w:r w:rsidR="00B12FF0" w:rsidRPr="00FF1CD4">
        <w:t>.</w:t>
      </w:r>
      <w:r w:rsidR="00DE2AE8" w:rsidRPr="00FF1CD4">
        <w:t>3</w:t>
      </w:r>
      <w:r w:rsidR="00B12FF0" w:rsidRPr="00FF1CD4">
        <w:t xml:space="preserve"> Z</w:t>
      </w:r>
      <w:r w:rsidR="004523BC" w:rsidRPr="00FF1CD4">
        <w:t>a vrácení nevyčerpaných resp. neprofinancovaných poskytnutých finančních prostředků na účet poskytovatele dle čl. III, odst. 1</w:t>
      </w:r>
      <w:r w:rsidR="00275E1B" w:rsidRPr="00FF1CD4">
        <w:t>1</w:t>
      </w:r>
      <w:r w:rsidR="004523BC" w:rsidRPr="00FF1CD4">
        <w:t xml:space="preserve"> </w:t>
      </w:r>
      <w:r w:rsidR="008C722E" w:rsidRPr="00FF1CD4">
        <w:t xml:space="preserve">této smlouvy </w:t>
      </w:r>
      <w:r w:rsidR="003A4DE5" w:rsidRPr="00FF1CD4">
        <w:t>ve lhůtě uvedené níže v</w:t>
      </w:r>
      <w:r w:rsidR="00867933" w:rsidRPr="00FF1CD4">
        <w:t> </w:t>
      </w:r>
      <w:r w:rsidR="003A4DE5" w:rsidRPr="00FF1CD4">
        <w:t>tabulce</w:t>
      </w:r>
      <w:r w:rsidR="00867933" w:rsidRPr="00FF1CD4">
        <w:t>,</w:t>
      </w:r>
    </w:p>
    <w:p w:rsidR="00294E3B" w:rsidRPr="00FF1CD4" w:rsidRDefault="008073F0" w:rsidP="00294E3B">
      <w:pPr>
        <w:spacing w:before="120"/>
        <w:ind w:left="392" w:right="227" w:firstLine="5"/>
        <w:jc w:val="both"/>
      </w:pPr>
      <w:r w:rsidRPr="00FF1CD4">
        <w:t>3</w:t>
      </w:r>
      <w:r w:rsidR="00B8585D" w:rsidRPr="00FF1CD4">
        <w:t>.</w:t>
      </w:r>
      <w:r w:rsidR="00DE2AE8" w:rsidRPr="00FF1CD4">
        <w:t>4</w:t>
      </w:r>
      <w:r w:rsidR="00B8585D" w:rsidRPr="00FF1CD4">
        <w:t xml:space="preserve"> </w:t>
      </w:r>
      <w:r w:rsidR="004523BC" w:rsidRPr="00FF1CD4">
        <w:t xml:space="preserve">Za předložení neúplného vyúčtování poskytnutých finančních prostředků </w:t>
      </w:r>
      <w:r w:rsidR="00DF2C8C" w:rsidRPr="00FF1CD4">
        <w:t xml:space="preserve">dle čl. III. odst. </w:t>
      </w:r>
      <w:r w:rsidR="00B12FF0" w:rsidRPr="00FF1CD4">
        <w:t xml:space="preserve">8. </w:t>
      </w:r>
      <w:r w:rsidR="00275E1B" w:rsidRPr="00FF1CD4">
        <w:t xml:space="preserve">a 9. </w:t>
      </w:r>
      <w:r w:rsidR="003A4DE5" w:rsidRPr="00FF1CD4">
        <w:t>této smlouvy</w:t>
      </w:r>
      <w:r w:rsidR="004523BC" w:rsidRPr="00FF1CD4">
        <w:t>, kdy chybějící doklady příjemce předloží nejpozději</w:t>
      </w:r>
      <w:r w:rsidR="00363914" w:rsidRPr="00FF1CD4">
        <w:t xml:space="preserve"> </w:t>
      </w:r>
      <w:r w:rsidR="00B12FF0" w:rsidRPr="00FF1CD4">
        <w:t>ve </w:t>
      </w:r>
      <w:r w:rsidR="002327B6" w:rsidRPr="00FF1CD4">
        <w:t>lhůtě uvedené</w:t>
      </w:r>
      <w:r w:rsidR="003A4DE5" w:rsidRPr="00FF1CD4">
        <w:t xml:space="preserve"> níže</w:t>
      </w:r>
      <w:r w:rsidR="002327B6" w:rsidRPr="00FF1CD4">
        <w:t xml:space="preserve"> v</w:t>
      </w:r>
      <w:r w:rsidR="00867933" w:rsidRPr="00FF1CD4">
        <w:t> </w:t>
      </w:r>
      <w:r w:rsidR="002327B6" w:rsidRPr="00FF1CD4">
        <w:t>tabulce</w:t>
      </w:r>
      <w:r w:rsidR="00867933" w:rsidRPr="00FF1CD4">
        <w:t>,</w:t>
      </w:r>
    </w:p>
    <w:p w:rsidR="002327B6" w:rsidRPr="00FF1CD4" w:rsidDel="00D60AB1" w:rsidRDefault="00406CAF" w:rsidP="00294E3B">
      <w:pPr>
        <w:spacing w:before="120" w:after="120"/>
        <w:ind w:left="391" w:right="227" w:firstLine="6"/>
        <w:jc w:val="both"/>
      </w:pPr>
      <w:r w:rsidRPr="00FF1CD4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FF1CD4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FF1CD4" w:rsidRDefault="00DB03C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>L</w:t>
            </w:r>
            <w:r w:rsidR="002327B6" w:rsidRPr="00FF1CD4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FF1CD4" w:rsidRDefault="00755D00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>V</w:t>
            </w:r>
            <w:r w:rsidR="002327B6" w:rsidRPr="00FF1CD4">
              <w:rPr>
                <w:color w:val="000000"/>
                <w:sz w:val="20"/>
              </w:rPr>
              <w:t>ýše odvodu z poskytnuté dotace</w:t>
            </w:r>
          </w:p>
        </w:tc>
      </w:tr>
      <w:tr w:rsidR="002327B6" w:rsidRPr="00FF1CD4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FF1CD4" w:rsidRDefault="008C722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>Do 30</w:t>
            </w:r>
            <w:r w:rsidR="002327B6" w:rsidRPr="00FF1CD4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FF1CD4" w:rsidRDefault="002327B6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>2 %</w:t>
            </w:r>
          </w:p>
        </w:tc>
      </w:tr>
      <w:tr w:rsidR="002327B6" w:rsidRPr="00FF1CD4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FF1CD4" w:rsidRDefault="008C722E" w:rsidP="0063750F">
            <w:pPr>
              <w:pStyle w:val="Odstavecseseznamem"/>
              <w:spacing w:before="120"/>
              <w:ind w:left="397" w:right="227" w:hanging="288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>Do 60</w:t>
            </w:r>
            <w:r w:rsidR="002327B6" w:rsidRPr="00FF1CD4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FF1CD4" w:rsidRDefault="009C035D" w:rsidP="0063750F">
            <w:pPr>
              <w:pStyle w:val="Odstavecseseznamem"/>
              <w:spacing w:before="120"/>
              <w:ind w:left="397" w:right="227" w:hanging="296"/>
              <w:jc w:val="center"/>
              <w:rPr>
                <w:color w:val="000000"/>
                <w:sz w:val="20"/>
              </w:rPr>
            </w:pPr>
            <w:r w:rsidRPr="00FF1CD4">
              <w:rPr>
                <w:color w:val="000000"/>
                <w:sz w:val="20"/>
              </w:rPr>
              <w:t xml:space="preserve">4 </w:t>
            </w:r>
            <w:r w:rsidR="002327B6" w:rsidRPr="00FF1CD4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 w:rsidRPr="00FF1CD4">
        <w:t xml:space="preserve">Počátek lhůty běží od následujícího dne od uplynutí </w:t>
      </w:r>
      <w:r w:rsidR="00F03400" w:rsidRPr="00FF1CD4">
        <w:t xml:space="preserve">náhradní </w:t>
      </w:r>
      <w:r w:rsidR="00D87C89" w:rsidRPr="00FF1CD4">
        <w:t xml:space="preserve">30 denní </w:t>
      </w:r>
      <w:r w:rsidRPr="00FF1CD4">
        <w:t>lhůty pro</w:t>
      </w:r>
      <w:r>
        <w:t xml:space="preserve"> provedení opatření k</w:t>
      </w:r>
      <w:r w:rsidR="00DE2AE8">
        <w:t> </w:t>
      </w:r>
      <w:r>
        <w:t>nápravě</w:t>
      </w:r>
      <w:r w:rsidR="00DE2AE8">
        <w:t>.</w:t>
      </w:r>
    </w:p>
    <w:p w:rsidR="00DE2AE8" w:rsidRPr="00FF1CD4" w:rsidRDefault="00DE2AE8" w:rsidP="00DE2AE8">
      <w:pPr>
        <w:spacing w:before="120"/>
        <w:ind w:left="397" w:right="227"/>
        <w:jc w:val="both"/>
      </w:pPr>
      <w:r w:rsidRPr="00FF1CD4">
        <w:t xml:space="preserve">3.5 Za nesplnění povinnosti příjemce označit veškeré originály účetních dokladů k výdajům hrazeným z dotace označením </w:t>
      </w:r>
      <w:r w:rsidRPr="00FF1CD4">
        <w:rPr>
          <w:i/>
        </w:rPr>
        <w:t xml:space="preserve">„z dotace LK hrazeno ……,- Kč; OLP/2354/2016“ </w:t>
      </w:r>
      <w:r w:rsidRPr="00FF1CD4">
        <w:t>nejpozději do 14 dnů od uplynutí náhradní lhůty pro provedení opatření k nápravě, bude uložen odvod 2 % z poskytnuté dotace.</w:t>
      </w:r>
    </w:p>
    <w:p w:rsidR="00230555" w:rsidRPr="00FF1CD4" w:rsidRDefault="008073F0" w:rsidP="00982A41">
      <w:pPr>
        <w:spacing w:before="120"/>
        <w:ind w:left="397" w:right="227"/>
        <w:jc w:val="both"/>
      </w:pPr>
      <w:r w:rsidRPr="00FF1CD4">
        <w:t>3</w:t>
      </w:r>
      <w:r w:rsidR="00B8585D" w:rsidRPr="00FF1CD4">
        <w:t>.</w:t>
      </w:r>
      <w:r w:rsidR="00DE2AE8" w:rsidRPr="00FF1CD4">
        <w:t>6</w:t>
      </w:r>
      <w:r w:rsidR="00B8585D" w:rsidRPr="00FF1CD4">
        <w:t xml:space="preserve"> </w:t>
      </w:r>
      <w:r w:rsidR="00230555" w:rsidRPr="00FF1CD4">
        <w:t>Za nesplnění povinnosti informovat o změnách uvedených v čl. III. odst. 1</w:t>
      </w:r>
      <w:r w:rsidR="00275E1B" w:rsidRPr="00FF1CD4">
        <w:t>2</w:t>
      </w:r>
      <w:r w:rsidR="00DE2AE8" w:rsidRPr="00FF1CD4">
        <w:t>.</w:t>
      </w:r>
      <w:r w:rsidR="00275E1B" w:rsidRPr="00FF1CD4">
        <w:t xml:space="preserve"> a 13. </w:t>
      </w:r>
      <w:r w:rsidR="00B1376C" w:rsidRPr="00FF1CD4">
        <w:t xml:space="preserve">bude </w:t>
      </w:r>
      <w:r w:rsidR="008D5267" w:rsidRPr="00FF1CD4">
        <w:t>uložen</w:t>
      </w:r>
      <w:r w:rsidR="00B1376C" w:rsidRPr="00FF1CD4">
        <w:t xml:space="preserve"> </w:t>
      </w:r>
      <w:r w:rsidR="00230555" w:rsidRPr="00FF1CD4">
        <w:t xml:space="preserve">odvod </w:t>
      </w:r>
      <w:r w:rsidR="00DF2C8C" w:rsidRPr="00FF1CD4">
        <w:t xml:space="preserve">2 </w:t>
      </w:r>
      <w:r w:rsidR="00230555" w:rsidRPr="00FF1CD4">
        <w:t>% z poskytnuté dotace.</w:t>
      </w:r>
    </w:p>
    <w:p w:rsidR="008073F0" w:rsidRPr="00FF1CD4" w:rsidRDefault="008073F0" w:rsidP="00982A41">
      <w:pPr>
        <w:spacing w:before="120"/>
        <w:ind w:left="397" w:right="227"/>
        <w:jc w:val="both"/>
      </w:pPr>
      <w:r w:rsidRPr="00FF1CD4">
        <w:t>3.</w:t>
      </w:r>
      <w:r w:rsidR="00DE2AE8" w:rsidRPr="00FF1CD4">
        <w:t>7</w:t>
      </w:r>
      <w:r w:rsidRPr="00FF1CD4">
        <w:t xml:space="preserve"> Za nenaplnění závazných parametrů projektu uvedeného v článku I. odst. 3 smlouvy o více než 10</w:t>
      </w:r>
      <w:r w:rsidR="006470DC" w:rsidRPr="00FF1CD4">
        <w:t xml:space="preserve"> </w:t>
      </w:r>
      <w:r w:rsidRPr="00FF1CD4">
        <w:t>%, nejvýše však o 25</w:t>
      </w:r>
      <w:r w:rsidR="006470DC" w:rsidRPr="00FF1CD4">
        <w:t xml:space="preserve"> </w:t>
      </w:r>
      <w:r w:rsidRPr="00FF1CD4">
        <w:t xml:space="preserve">%, </w:t>
      </w:r>
      <w:r w:rsidR="001100D5" w:rsidRPr="00FF1CD4">
        <w:t xml:space="preserve">bude </w:t>
      </w:r>
      <w:r w:rsidR="008D5267" w:rsidRPr="00FF1CD4">
        <w:t>uložen</w:t>
      </w:r>
      <w:r w:rsidRPr="00FF1CD4">
        <w:t xml:space="preserve"> odvod 10</w:t>
      </w:r>
      <w:r w:rsidR="006470DC" w:rsidRPr="00FF1CD4">
        <w:t xml:space="preserve"> </w:t>
      </w:r>
      <w:r w:rsidRPr="00FF1CD4">
        <w:t xml:space="preserve">% z poskytnuté dotace. </w:t>
      </w:r>
    </w:p>
    <w:p w:rsidR="008073F0" w:rsidRPr="00FF1CD4" w:rsidRDefault="008073F0" w:rsidP="00982A41">
      <w:pPr>
        <w:spacing w:before="120"/>
        <w:ind w:left="397" w:right="227"/>
        <w:jc w:val="both"/>
      </w:pPr>
      <w:r w:rsidRPr="00FF1CD4">
        <w:t>3.</w:t>
      </w:r>
      <w:r w:rsidR="00DE2AE8" w:rsidRPr="00FF1CD4">
        <w:t>8</w:t>
      </w:r>
      <w:r w:rsidRPr="00FF1CD4">
        <w:t xml:space="preserve"> Za nenaplnění závazných parametrů projektu uvedeného v článku I. odst. 3 smlouvy o více než 25</w:t>
      </w:r>
      <w:r w:rsidR="006470DC" w:rsidRPr="00FF1CD4">
        <w:t xml:space="preserve"> </w:t>
      </w:r>
      <w:r w:rsidRPr="00FF1CD4">
        <w:t>%, nejvýše však o 50</w:t>
      </w:r>
      <w:r w:rsidR="006470DC" w:rsidRPr="00FF1CD4">
        <w:t xml:space="preserve"> </w:t>
      </w:r>
      <w:r w:rsidRPr="00FF1CD4">
        <w:t xml:space="preserve">%, </w:t>
      </w:r>
      <w:r w:rsidR="001100D5" w:rsidRPr="00FF1CD4">
        <w:t xml:space="preserve">bude </w:t>
      </w:r>
      <w:r w:rsidR="008D5267" w:rsidRPr="00FF1CD4">
        <w:t>uložen</w:t>
      </w:r>
      <w:r w:rsidRPr="00FF1CD4">
        <w:t xml:space="preserve"> odvod 20</w:t>
      </w:r>
      <w:r w:rsidR="006470DC" w:rsidRPr="00FF1CD4">
        <w:t xml:space="preserve"> </w:t>
      </w:r>
      <w:r w:rsidRPr="00FF1CD4">
        <w:t>% z poskytnuté dotace.</w:t>
      </w:r>
    </w:p>
    <w:p w:rsidR="008073F0" w:rsidRPr="00FF1CD4" w:rsidRDefault="008073F0" w:rsidP="00982A41">
      <w:pPr>
        <w:pStyle w:val="Odstavecseseznamem"/>
        <w:spacing w:before="120"/>
        <w:ind w:left="397" w:right="227"/>
        <w:contextualSpacing/>
        <w:jc w:val="both"/>
      </w:pPr>
      <w:r w:rsidRPr="00FF1CD4">
        <w:t>3.</w:t>
      </w:r>
      <w:r w:rsidR="00DE2AE8" w:rsidRPr="00FF1CD4">
        <w:t>9</w:t>
      </w:r>
      <w:r w:rsidRPr="00FF1CD4">
        <w:t xml:space="preserve"> Pokud příjemce nedodrží </w:t>
      </w:r>
      <w:r w:rsidR="00DB03CE" w:rsidRPr="00FF1CD4">
        <w:t xml:space="preserve">specifikaci </w:t>
      </w:r>
      <w:r w:rsidRPr="00FF1CD4">
        <w:t xml:space="preserve">závazných parametrů </w:t>
      </w:r>
      <w:r w:rsidR="00DB03CE" w:rsidRPr="00FF1CD4">
        <w:t xml:space="preserve">dle čl. I. odst. 3 </w:t>
      </w:r>
      <w:r w:rsidRPr="00FF1CD4">
        <w:t>a neovlivní tím naplnění účelu dotace, bude mu uložen odvod ve výši 10</w:t>
      </w:r>
      <w:r w:rsidR="00294E3B" w:rsidRPr="00FF1CD4">
        <w:t xml:space="preserve"> </w:t>
      </w:r>
      <w:r w:rsidRPr="00FF1CD4">
        <w:t>% z poskytnuté dotace</w:t>
      </w:r>
      <w:r w:rsidR="004C7091" w:rsidRPr="00FF1CD4">
        <w:t>.</w:t>
      </w:r>
    </w:p>
    <w:p w:rsidR="004C7091" w:rsidRPr="00FF1CD4" w:rsidRDefault="00B8546F" w:rsidP="004C7091">
      <w:pPr>
        <w:spacing w:before="120"/>
        <w:ind w:left="425" w:right="227"/>
        <w:jc w:val="both"/>
      </w:pPr>
      <w:r w:rsidRPr="00FF1CD4">
        <w:t>3.</w:t>
      </w:r>
      <w:r w:rsidR="00DE2AE8" w:rsidRPr="00FF1CD4">
        <w:t>10</w:t>
      </w:r>
      <w:r w:rsidRPr="00FF1CD4">
        <w:t xml:space="preserve"> Za nesplnění povinnosti informovat veřejnost o podpoře projektu Libereckým krajem dle čl. III. odst. 1</w:t>
      </w:r>
      <w:r w:rsidR="00FF1CD4" w:rsidRPr="00FF1CD4">
        <w:t>7</w:t>
      </w:r>
      <w:r w:rsidRPr="00FF1CD4">
        <w:t xml:space="preserve"> nejpozději do 14 dnů od uplynutí náhradní lhůty pro provedení opatření k nápravě, bude uložen odvod 1 % z poskytnuté dotace.</w:t>
      </w:r>
    </w:p>
    <w:p w:rsidR="00230555" w:rsidRPr="00FF1CD4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FF1CD4">
        <w:t>Pokud příjemce dotace provede opatření k nápravě ve lhůtě stanovené k provedení opatření k</w:t>
      </w:r>
      <w:r w:rsidR="0041580F" w:rsidRPr="00FF1CD4">
        <w:t> </w:t>
      </w:r>
      <w:r w:rsidRPr="00FF1CD4">
        <w:t>nápravě</w:t>
      </w:r>
      <w:r w:rsidR="0041580F" w:rsidRPr="00FF1CD4">
        <w:t>,</w:t>
      </w:r>
      <w:r w:rsidRPr="00FF1CD4">
        <w:t xml:space="preserve"> nedošlo k porušení rozpočtové kázně.</w:t>
      </w:r>
    </w:p>
    <w:p w:rsidR="004523BC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FF1CD4">
        <w:t>Veškeré platby jako důsledky porušení závazků provede příjemce formou bezhotovostního převodu na účet poskytovatele</w:t>
      </w:r>
      <w:r w:rsidR="008C0EFD" w:rsidRPr="00FF1CD4">
        <w:t xml:space="preserve"> č</w:t>
      </w:r>
      <w:r w:rsidR="00072F4A" w:rsidRPr="00FF1CD4">
        <w:t xml:space="preserve"> 19-7964</w:t>
      </w:r>
      <w:r w:rsidR="000678C8" w:rsidRPr="00FF1CD4">
        <w:t>2</w:t>
      </w:r>
      <w:r w:rsidR="00A46BBB" w:rsidRPr="00FF1CD4">
        <w:t>0</w:t>
      </w:r>
      <w:r w:rsidR="00072F4A" w:rsidRPr="00FF1CD4">
        <w:t>02</w:t>
      </w:r>
      <w:r w:rsidR="00D90141" w:rsidRPr="00FF1CD4">
        <w:t>8</w:t>
      </w:r>
      <w:r w:rsidR="00072F4A" w:rsidRPr="00FF1CD4">
        <w:t>7/0100</w:t>
      </w:r>
      <w:r w:rsidR="008C0EFD" w:rsidRPr="00FF1CD4">
        <w:t xml:space="preserve"> s variabilním symb</w:t>
      </w:r>
      <w:r w:rsidR="00DB5C73" w:rsidRPr="00FF1CD4">
        <w:t>olem č</w:t>
      </w:r>
      <w:r w:rsidR="003A2DD7" w:rsidRPr="00FF1CD4">
        <w:t xml:space="preserve">. </w:t>
      </w:r>
      <w:r w:rsidR="009420D0" w:rsidRPr="00FF1CD4">
        <w:rPr>
          <w:b/>
        </w:rPr>
        <w:t>480307</w:t>
      </w:r>
      <w:r w:rsidR="003A2DD7" w:rsidRPr="00FF1CD4">
        <w:t>.</w:t>
      </w: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072F4A" w:rsidRDefault="004523BC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Pr="0063750F" w:rsidRDefault="0063750F" w:rsidP="0063750F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>
        <w:t>Nedílnou součástí smlouvy je</w:t>
      </w:r>
      <w:r w:rsidR="00445BE3">
        <w:t xml:space="preserve"> příloh</w:t>
      </w:r>
      <w:r>
        <w:t>a</w:t>
      </w:r>
      <w:r w:rsidR="00445BE3">
        <w:t>:</w:t>
      </w:r>
      <w:r>
        <w:t xml:space="preserve"> </w:t>
      </w:r>
      <w:r w:rsidR="00FF1CD4">
        <w:t xml:space="preserve">P1 </w:t>
      </w:r>
      <w:r w:rsidR="00445BE3" w:rsidRPr="0063750F">
        <w:rPr>
          <w:bCs/>
        </w:rPr>
        <w:t>Závěrečné vyúčtování projektu</w:t>
      </w:r>
      <w:r w:rsidR="00D66990">
        <w:rPr>
          <w:bCs/>
        </w:rPr>
        <w:t>.</w:t>
      </w:r>
      <w:r w:rsidR="00445BE3" w:rsidRPr="0063750F">
        <w:rPr>
          <w:bCs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072F4A" w:rsidRDefault="00072F4A" w:rsidP="004D0F1A">
      <w:pPr>
        <w:spacing w:before="120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</w:t>
      </w:r>
      <w:r w:rsidR="00F80F71">
        <w:t> </w:t>
      </w:r>
      <w:r w:rsidR="00D90141">
        <w:t>Liberci</w:t>
      </w:r>
      <w:r>
        <w:t xml:space="preserve">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072F4A" w:rsidRDefault="00072F4A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90141" w:rsidRPr="00B710DF" w:rsidRDefault="00D90141" w:rsidP="00D90141">
      <w:pPr>
        <w:tabs>
          <w:tab w:val="left" w:pos="5670"/>
        </w:tabs>
        <w:jc w:val="both"/>
      </w:pPr>
      <w:r>
        <w:t>v plné moci Alena Losová</w:t>
      </w:r>
      <w:r w:rsidRPr="006365D3">
        <w:tab/>
      </w:r>
      <w:r w:rsidR="009420D0">
        <w:rPr>
          <w:rStyle w:val="Siln"/>
          <w:b w:val="0"/>
        </w:rPr>
        <w:t>Mgr. Pavel Coufal</w:t>
      </w:r>
    </w:p>
    <w:p w:rsidR="00D90141" w:rsidRPr="00B710DF" w:rsidRDefault="00D90141" w:rsidP="00D90141">
      <w:pPr>
        <w:tabs>
          <w:tab w:val="left" w:pos="5580"/>
        </w:tabs>
      </w:pPr>
      <w:r w:rsidRPr="00B710DF">
        <w:t>členka Rady Libereckého kraje</w:t>
      </w:r>
      <w:r w:rsidRPr="00B710DF">
        <w:tab/>
      </w:r>
      <w:r w:rsidRPr="00B710DF">
        <w:tab/>
      </w:r>
      <w:r w:rsidR="009420D0">
        <w:t>ředitel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D66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D66990" w:rsidRPr="00D66990" w:rsidRDefault="004523BC" w:rsidP="00FF1CD4">
      <w:pPr>
        <w:outlineLvl w:val="0"/>
        <w:rPr>
          <w:bCs/>
        </w:rPr>
      </w:pPr>
      <w:r>
        <w:rPr>
          <w:bCs/>
        </w:rPr>
        <w:lastRenderedPageBreak/>
        <w:t>P</w:t>
      </w:r>
      <w:r w:rsidR="00D66990">
        <w:rPr>
          <w:bCs/>
        </w:rPr>
        <w:t>říloha č. 1</w:t>
      </w:r>
    </w:p>
    <w:p w:rsidR="00D66990" w:rsidRDefault="00D66990" w:rsidP="00D66990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 xml:space="preserve">Závěrečné vyúčtování projektu </w:t>
      </w:r>
    </w:p>
    <w:p w:rsidR="00D66990" w:rsidRPr="004E6BCA" w:rsidRDefault="00D66990" w:rsidP="00D66990">
      <w:pPr>
        <w:jc w:val="center"/>
        <w:rPr>
          <w:b/>
          <w:bCs/>
          <w:sz w:val="28"/>
          <w:szCs w:val="28"/>
        </w:rPr>
      </w:pPr>
    </w:p>
    <w:p w:rsidR="00D66990" w:rsidRPr="00B73197" w:rsidRDefault="00D66990" w:rsidP="00D66990">
      <w:pPr>
        <w:jc w:val="right"/>
        <w:rPr>
          <w:bCs/>
        </w:rPr>
      </w:pPr>
      <w:r>
        <w:rPr>
          <w:bCs/>
        </w:rPr>
        <w:t>Plátce DPH vyplňuje</w:t>
      </w:r>
      <w:r w:rsidRPr="00B73197">
        <w:rPr>
          <w:bCs/>
        </w:rPr>
        <w:t xml:space="preserve"> částky bez DPH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54"/>
      </w:tblGrid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>Název projektu: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 xml:space="preserve">Název příjemce: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</w:pPr>
            <w:r w:rsidRPr="00025D01">
              <w:rPr>
                <w:b/>
                <w:bCs/>
              </w:rPr>
              <w:t xml:space="preserve">Smlouva číslo: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Default="00D66990" w:rsidP="009420D0">
            <w:pPr>
              <w:pStyle w:val="Zhlav"/>
              <w:tabs>
                <w:tab w:val="clear" w:pos="4536"/>
                <w:tab w:val="clear" w:pos="9072"/>
              </w:tabs>
              <w:ind w:firstLine="709"/>
              <w:jc w:val="center"/>
            </w:pPr>
            <w:r>
              <w:t>OLP/</w:t>
            </w:r>
            <w:r w:rsidR="009420D0">
              <w:t>2354</w:t>
            </w:r>
            <w:r>
              <w:t>/2016</w:t>
            </w: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Bankovní spojení příjemce: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Finanční prostředky z rozpočtu poskytovatele doposud příjemci poskytnuté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Celková výše způsobilých výdajů vynaložená příjemcem na projekt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Do rozpočtu poskytovatele bude vráceno (v Kč):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66990" w:rsidTr="00C52930">
        <w:trPr>
          <w:trHeight w:val="55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90" w:rsidRPr="00025D01" w:rsidRDefault="00D66990" w:rsidP="00C5293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025D01">
              <w:rPr>
                <w:b/>
                <w:bCs/>
              </w:rPr>
              <w:t>Jméno a telefon osoby zodpovědné za vyúčtování projektu: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90" w:rsidRDefault="00D66990" w:rsidP="00C52930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</w:pPr>
          </w:p>
        </w:tc>
      </w:tr>
    </w:tbl>
    <w:p w:rsidR="00D66990" w:rsidRDefault="00D66990" w:rsidP="00D66990">
      <w:pPr>
        <w:outlineLvl w:val="0"/>
        <w:rPr>
          <w:b/>
          <w:bCs/>
        </w:rPr>
      </w:pPr>
    </w:p>
    <w:p w:rsidR="00D66990" w:rsidRPr="009F2CAA" w:rsidRDefault="00D66990" w:rsidP="00D66990">
      <w:pPr>
        <w:outlineLvl w:val="0"/>
        <w:rPr>
          <w:b/>
          <w:bCs/>
        </w:rPr>
      </w:pPr>
      <w:r w:rsidRPr="009F2CAA">
        <w:rPr>
          <w:b/>
          <w:bCs/>
        </w:rPr>
        <w:t>Soupis daňových příp.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40"/>
        <w:gridCol w:w="3960"/>
        <w:gridCol w:w="1800"/>
        <w:gridCol w:w="1260"/>
      </w:tblGrid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Poř</w:t>
            </w:r>
            <w:r w:rsidRPr="009F2CAA">
              <w:rPr>
                <w:sz w:val="20"/>
                <w:szCs w:val="20"/>
              </w:rPr>
              <w:t>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F2CAA">
              <w:rPr>
                <w:sz w:val="20"/>
                <w:szCs w:val="20"/>
              </w:rPr>
              <w:t>Číslo daňového příp. účetního dokladu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F2CAA">
              <w:rPr>
                <w:sz w:val="20"/>
                <w:szCs w:val="20"/>
              </w:rPr>
              <w:t>Účel výdaje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A5B11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Částka v Kč</w:t>
            </w:r>
          </w:p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(u plátců DPH bez DPH)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5B6F9F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5B6F9F">
              <w:rPr>
                <w:b/>
                <w:sz w:val="20"/>
                <w:szCs w:val="20"/>
              </w:rPr>
              <w:t>Datum úhrady daného výdaje</w:t>
            </w:r>
          </w:p>
        </w:tc>
      </w:tr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5B6F9F" w:rsidRDefault="00D66990" w:rsidP="00C52930">
            <w:pPr>
              <w:jc w:val="center"/>
              <w:rPr>
                <w:b/>
              </w:rPr>
            </w:pPr>
          </w:p>
        </w:tc>
      </w:tr>
      <w:tr w:rsidR="00D66990" w:rsidRPr="009F2CAA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174631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6D54ED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</w:tbl>
    <w:p w:rsidR="00D66990" w:rsidRDefault="00D66990" w:rsidP="00D66990">
      <w:pPr>
        <w:outlineLvl w:val="0"/>
        <w:rPr>
          <w:b/>
          <w:bCs/>
        </w:rPr>
      </w:pPr>
    </w:p>
    <w:p w:rsidR="00D66990" w:rsidRPr="009F2CAA" w:rsidRDefault="00D66990" w:rsidP="00D66990">
      <w:pPr>
        <w:outlineLvl w:val="0"/>
        <w:rPr>
          <w:b/>
          <w:bCs/>
        </w:rPr>
      </w:pPr>
      <w:r w:rsidRPr="009F2CAA">
        <w:rPr>
          <w:b/>
          <w:bCs/>
        </w:rPr>
        <w:t>Soupis</w:t>
      </w:r>
      <w:r>
        <w:rPr>
          <w:b/>
          <w:bCs/>
        </w:rPr>
        <w:t xml:space="preserve"> podkladů pro uplatnění DPH v režimu reverse charge</w:t>
      </w:r>
      <w:r w:rsidRPr="009F2CAA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40"/>
        <w:gridCol w:w="3960"/>
        <w:gridCol w:w="1800"/>
        <w:gridCol w:w="1260"/>
      </w:tblGrid>
      <w:tr w:rsidR="00D66990" w:rsidRPr="005B6F9F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Poř</w:t>
            </w:r>
            <w:r w:rsidRPr="009F2CAA">
              <w:rPr>
                <w:sz w:val="20"/>
                <w:szCs w:val="20"/>
              </w:rPr>
              <w:t>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daň. přiznání a evidence ze dne</w:t>
            </w:r>
            <w:r w:rsidRPr="009F2C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</w:t>
            </w:r>
            <w:r w:rsidRPr="009F2CAA">
              <w:rPr>
                <w:sz w:val="20"/>
                <w:szCs w:val="20"/>
              </w:rPr>
              <w:t xml:space="preserve"> výdaje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9A5B11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9A5B11">
              <w:rPr>
                <w:b/>
                <w:sz w:val="20"/>
                <w:szCs w:val="20"/>
              </w:rPr>
              <w:t>Částka v Kč</w:t>
            </w:r>
          </w:p>
          <w:p w:rsidR="00D66990" w:rsidRPr="009F2CAA" w:rsidRDefault="00D66990" w:rsidP="00C5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(uplatňovaná výše DPH)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0" w:rsidRPr="005B6F9F" w:rsidRDefault="00D66990" w:rsidP="00C52930">
            <w:pPr>
              <w:jc w:val="center"/>
              <w:rPr>
                <w:b/>
                <w:sz w:val="20"/>
                <w:szCs w:val="20"/>
              </w:rPr>
            </w:pPr>
            <w:r w:rsidRPr="005B6F9F">
              <w:rPr>
                <w:b/>
                <w:sz w:val="20"/>
                <w:szCs w:val="20"/>
              </w:rPr>
              <w:t>Datum úhrady výdaje</w:t>
            </w:r>
          </w:p>
        </w:tc>
      </w:tr>
      <w:tr w:rsidR="00D66990" w:rsidRPr="009F2CAA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  <w:tr w:rsidR="00D66990" w:rsidRPr="006D54ED" w:rsidTr="00C52930"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9F2CAA" w:rsidRDefault="00D66990" w:rsidP="00C5293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990" w:rsidRPr="006D54ED" w:rsidRDefault="00D66990" w:rsidP="00C52930">
            <w:pPr>
              <w:jc w:val="center"/>
              <w:rPr>
                <w:b/>
                <w:color w:val="C0C0C0"/>
              </w:rPr>
            </w:pPr>
          </w:p>
        </w:tc>
      </w:tr>
    </w:tbl>
    <w:p w:rsidR="00D66990" w:rsidRDefault="00D66990" w:rsidP="00D66990"/>
    <w:tbl>
      <w:tblPr>
        <w:tblW w:w="79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620"/>
      </w:tblGrid>
      <w:tr w:rsidR="00D66990" w:rsidRPr="009F2CAA" w:rsidTr="00C52930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66990" w:rsidRPr="009F2CAA" w:rsidRDefault="00D66990" w:rsidP="00C52930">
            <w:r w:rsidRPr="009F2CAA">
              <w:rPr>
                <w:b/>
                <w:bCs/>
              </w:rPr>
              <w:t>CELKEM v Kč: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6990" w:rsidRPr="009F2CAA" w:rsidRDefault="00D66990" w:rsidP="00C52930">
            <w:pPr>
              <w:jc w:val="right"/>
            </w:pPr>
          </w:p>
        </w:tc>
      </w:tr>
    </w:tbl>
    <w:p w:rsidR="00D66990" w:rsidRDefault="00D66990" w:rsidP="00D66990">
      <w:pPr>
        <w:jc w:val="both"/>
      </w:pPr>
    </w:p>
    <w:p w:rsidR="00D66990" w:rsidRPr="008E1873" w:rsidRDefault="00D66990" w:rsidP="00D66990">
      <w:pPr>
        <w:jc w:val="both"/>
      </w:pPr>
      <w:r>
        <w:t xml:space="preserve">Součástí závěrečného vyúčtování musí být kopie prvotních účetních dokladů </w:t>
      </w:r>
      <w:r w:rsidRPr="008E1873">
        <w:t>a kopie příslušných dokladů o zaplacení (výpisy z bankovního účtu nebo výdajové podkladní doklady)</w:t>
      </w:r>
      <w:r>
        <w:t xml:space="preserve"> a kopie dokladů dle čl. III odst. 5. resp. 7. smlouvy o dotaci (DPH)</w:t>
      </w:r>
      <w:r w:rsidRPr="008E1873">
        <w:t xml:space="preserve">.   </w:t>
      </w:r>
    </w:p>
    <w:p w:rsidR="00D66990" w:rsidRDefault="00D66990" w:rsidP="00D66990">
      <w:pPr>
        <w:jc w:val="both"/>
      </w:pPr>
      <w:r>
        <w:t xml:space="preserve">Všechny doklady musí být označeny pořadovými čísly uvedenými v prvním sloupci soupisu daňových příp. účetních dokladů. </w:t>
      </w:r>
    </w:p>
    <w:p w:rsidR="00D66990" w:rsidRDefault="00D66990" w:rsidP="00D66990">
      <w:pPr>
        <w:jc w:val="both"/>
      </w:pPr>
    </w:p>
    <w:p w:rsidR="00D66990" w:rsidRDefault="00D66990" w:rsidP="00D66990">
      <w:pPr>
        <w:jc w:val="both"/>
        <w:outlineLvl w:val="0"/>
      </w:pPr>
      <w:r>
        <w:t>V ...........................................…… dne …………......</w:t>
      </w:r>
    </w:p>
    <w:p w:rsidR="00D66990" w:rsidRDefault="00D66990" w:rsidP="00D66990">
      <w:pPr>
        <w:jc w:val="both"/>
        <w:outlineLvl w:val="0"/>
      </w:pPr>
    </w:p>
    <w:p w:rsidR="00002D98" w:rsidRDefault="00D66990" w:rsidP="00002D98">
      <w:pPr>
        <w:autoSpaceDE w:val="0"/>
        <w:autoSpaceDN w:val="0"/>
        <w:rPr>
          <w:b/>
          <w:bCs/>
          <w:u w:val="single"/>
        </w:rPr>
      </w:pPr>
      <w:r>
        <w:t>Podpis osoby zodpovědné za vyúčtování dotace a popř. razítko organizace...............................</w:t>
      </w:r>
      <w:r w:rsidR="00002D98" w:rsidRPr="00002D98">
        <w:rPr>
          <w:b/>
          <w:bCs/>
          <w:u w:val="single"/>
        </w:rPr>
        <w:t xml:space="preserve"> </w:t>
      </w:r>
    </w:p>
    <w:p w:rsidR="00002D98" w:rsidRDefault="00002D98" w:rsidP="00002D98">
      <w:pPr>
        <w:autoSpaceDE w:val="0"/>
        <w:autoSpaceDN w:val="0"/>
        <w:rPr>
          <w:b/>
          <w:bCs/>
          <w:u w:val="single"/>
        </w:rPr>
      </w:pPr>
    </w:p>
    <w:p w:rsidR="00002D98" w:rsidRDefault="00002D98" w:rsidP="00002D98">
      <w:pPr>
        <w:autoSpaceDE w:val="0"/>
        <w:autoSpaceDN w:val="0"/>
        <w:rPr>
          <w:b/>
          <w:bCs/>
          <w:u w:val="single"/>
        </w:rPr>
      </w:pPr>
    </w:p>
    <w:p w:rsidR="00002D98" w:rsidRPr="002A6D7A" w:rsidRDefault="00002D98" w:rsidP="00002D9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002D98" w:rsidRPr="002A6D7A" w:rsidRDefault="00002D98" w:rsidP="00002D98">
      <w:pPr>
        <w:autoSpaceDE w:val="0"/>
        <w:autoSpaceDN w:val="0"/>
      </w:pPr>
    </w:p>
    <w:p w:rsidR="00002D98" w:rsidRPr="002A6D7A" w:rsidRDefault="00002D98" w:rsidP="00002D98">
      <w:pPr>
        <w:autoSpaceDE w:val="0"/>
        <w:autoSpaceDN w:val="0"/>
      </w:pPr>
      <w:r w:rsidRPr="002A6D7A">
        <w:t>Účetní doklady jsou průkazné účetní záznamy, které musí obsahovat:</w:t>
      </w:r>
    </w:p>
    <w:p w:rsidR="00002D98" w:rsidRPr="002A6D7A" w:rsidRDefault="00002D98" w:rsidP="00002D98">
      <w:pPr>
        <w:autoSpaceDE w:val="0"/>
        <w:autoSpaceDN w:val="0"/>
      </w:pPr>
    </w:p>
    <w:p w:rsidR="00002D98" w:rsidRPr="002A6D7A" w:rsidRDefault="00002D98" w:rsidP="00002D98">
      <w:pPr>
        <w:autoSpaceDE w:val="0"/>
        <w:autoSpaceDN w:val="0"/>
      </w:pPr>
      <w:r w:rsidRPr="002A6D7A">
        <w:t>a) označení účetního dokladu,</w:t>
      </w:r>
    </w:p>
    <w:p w:rsidR="00002D98" w:rsidRPr="002A6D7A" w:rsidRDefault="00002D98" w:rsidP="00002D98">
      <w:pPr>
        <w:autoSpaceDE w:val="0"/>
        <w:autoSpaceDN w:val="0"/>
      </w:pPr>
      <w:r w:rsidRPr="002A6D7A">
        <w:t>b) obsah účetního případu a jeho účastníky,</w:t>
      </w:r>
    </w:p>
    <w:p w:rsidR="00002D98" w:rsidRPr="002A6D7A" w:rsidRDefault="00002D98" w:rsidP="00002D9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002D98" w:rsidRPr="002A6D7A" w:rsidRDefault="00002D98" w:rsidP="00002D98">
      <w:pPr>
        <w:autoSpaceDE w:val="0"/>
        <w:autoSpaceDN w:val="0"/>
      </w:pPr>
      <w:r w:rsidRPr="002A6D7A">
        <w:t>d) okamžik vyhotovení účetního dokladu,</w:t>
      </w:r>
    </w:p>
    <w:p w:rsidR="00002D98" w:rsidRPr="002A6D7A" w:rsidRDefault="00002D98" w:rsidP="00002D9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002D98" w:rsidRPr="002A6D7A" w:rsidRDefault="00002D98" w:rsidP="00002D9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002D98" w:rsidRPr="002A6D7A" w:rsidRDefault="00002D98" w:rsidP="00002D98">
      <w:pPr>
        <w:autoSpaceDE w:val="0"/>
        <w:autoSpaceDN w:val="0"/>
        <w:rPr>
          <w:sz w:val="20"/>
          <w:szCs w:val="20"/>
        </w:rPr>
      </w:pPr>
    </w:p>
    <w:p w:rsidR="00002D98" w:rsidRPr="002A6D7A" w:rsidRDefault="00002D98" w:rsidP="00002D98">
      <w:pPr>
        <w:autoSpaceDE w:val="0"/>
        <w:autoSpaceDN w:val="0"/>
        <w:rPr>
          <w:sz w:val="20"/>
          <w:szCs w:val="20"/>
        </w:rPr>
      </w:pPr>
    </w:p>
    <w:p w:rsidR="00002D98" w:rsidRPr="002A6D7A" w:rsidRDefault="00002D98" w:rsidP="00002D98">
      <w:pPr>
        <w:autoSpaceDE w:val="0"/>
        <w:autoSpaceDN w:val="0"/>
        <w:rPr>
          <w:sz w:val="20"/>
          <w:szCs w:val="20"/>
        </w:rPr>
      </w:pPr>
    </w:p>
    <w:p w:rsidR="00002D98" w:rsidRPr="002A6D7A" w:rsidRDefault="00002D98" w:rsidP="00002D9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002D98" w:rsidRPr="002A6D7A" w:rsidRDefault="00002D98" w:rsidP="00002D98">
      <w:pPr>
        <w:autoSpaceDE w:val="0"/>
        <w:autoSpaceDN w:val="0"/>
      </w:pP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e) evidenční číslo dokladu,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f) rozsah a předmět zdanitelného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g) datum vystavení dokladu,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h) datum uskutečnění zdanitelného plnění,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002D98" w:rsidRPr="002A6D7A" w:rsidRDefault="00002D98" w:rsidP="00002D9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D66990" w:rsidRDefault="00D66990" w:rsidP="00D66990">
      <w:pPr>
        <w:jc w:val="both"/>
        <w:outlineLvl w:val="0"/>
        <w:rPr>
          <w:i/>
          <w:iCs/>
        </w:rPr>
      </w:pPr>
    </w:p>
    <w:p w:rsidR="00675DB2" w:rsidRDefault="00675DB2" w:rsidP="00D66990">
      <w:pPr>
        <w:autoSpaceDE w:val="0"/>
        <w:autoSpaceDN w:val="0"/>
        <w:jc w:val="center"/>
      </w:pPr>
    </w:p>
    <w:sectPr w:rsidR="00675DB2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D8" w:rsidRDefault="006A2FD8">
      <w:r>
        <w:separator/>
      </w:r>
    </w:p>
  </w:endnote>
  <w:endnote w:type="continuationSeparator" w:id="0">
    <w:p w:rsidR="006A2FD8" w:rsidRDefault="006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065648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D92EC2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B710DF" w:rsidP="00B710DF">
    <w:pPr>
      <w:tabs>
        <w:tab w:val="left" w:pos="50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648454"/>
      <w:docPartObj>
        <w:docPartGallery w:val="Page Numbers (Bottom of Page)"/>
        <w:docPartUnique/>
      </w:docPartObj>
    </w:sdtPr>
    <w:sdtEndPr/>
    <w:sdtContent>
      <w:p w:rsidR="00B710DF" w:rsidRDefault="00B710DF">
        <w:pPr>
          <w:pStyle w:val="Zpat"/>
          <w:jc w:val="center"/>
        </w:pPr>
        <w:r w:rsidRPr="004141F1">
          <w:rPr>
            <w:sz w:val="20"/>
            <w:szCs w:val="20"/>
          </w:rPr>
          <w:t xml:space="preserve">Strana </w:t>
        </w:r>
        <w:r w:rsidRPr="004141F1">
          <w:rPr>
            <w:sz w:val="20"/>
            <w:szCs w:val="20"/>
          </w:rPr>
          <w:fldChar w:fldCharType="begin"/>
        </w:r>
        <w:r w:rsidRPr="004141F1">
          <w:rPr>
            <w:sz w:val="20"/>
            <w:szCs w:val="20"/>
          </w:rPr>
          <w:instrText xml:space="preserve"> PAGE </w:instrText>
        </w:r>
        <w:r w:rsidRPr="004141F1">
          <w:rPr>
            <w:sz w:val="20"/>
            <w:szCs w:val="20"/>
          </w:rPr>
          <w:fldChar w:fldCharType="separate"/>
        </w:r>
        <w:r w:rsidR="00065648">
          <w:rPr>
            <w:noProof/>
            <w:sz w:val="20"/>
            <w:szCs w:val="20"/>
          </w:rPr>
          <w:t>9</w:t>
        </w:r>
        <w:r w:rsidRPr="004141F1">
          <w:rPr>
            <w:sz w:val="20"/>
            <w:szCs w:val="20"/>
          </w:rPr>
          <w:fldChar w:fldCharType="end"/>
        </w:r>
        <w:r w:rsidRPr="004141F1">
          <w:rPr>
            <w:sz w:val="20"/>
            <w:szCs w:val="20"/>
          </w:rPr>
          <w:t xml:space="preserve"> (celkem </w:t>
        </w:r>
        <w:r w:rsidR="00D229E0">
          <w:rPr>
            <w:sz w:val="20"/>
            <w:szCs w:val="20"/>
          </w:rPr>
          <w:t>9</w:t>
        </w:r>
        <w:r w:rsidRPr="004141F1">
          <w:rPr>
            <w:sz w:val="20"/>
            <w:szCs w:val="20"/>
          </w:rPr>
          <w:t>)</w:t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D8" w:rsidRDefault="006A2FD8">
      <w:r>
        <w:separator/>
      </w:r>
    </w:p>
  </w:footnote>
  <w:footnote w:type="continuationSeparator" w:id="0">
    <w:p w:rsidR="006A2FD8" w:rsidRDefault="006A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90" w:rsidRDefault="00D66990" w:rsidP="00D66990">
    <w:pPr>
      <w:pStyle w:val="Zhlav"/>
      <w:jc w:val="right"/>
    </w:pPr>
    <w:r>
      <w:t>smlouva č. OLP/</w:t>
    </w:r>
    <w:r w:rsidR="00D87082">
      <w:t>2354</w:t>
    </w:r>
    <w:r>
      <w:t>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6A607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0D0A0A"/>
    <w:multiLevelType w:val="hybridMultilevel"/>
    <w:tmpl w:val="BD40E5CC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-398"/>
        </w:tabs>
        <w:ind w:left="-398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402"/>
        </w:tabs>
        <w:ind w:left="1402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2B9C864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842AA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3843DE"/>
    <w:multiLevelType w:val="hybridMultilevel"/>
    <w:tmpl w:val="BE369056"/>
    <w:lvl w:ilvl="0" w:tplc="79D41C2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43"/>
  </w:num>
  <w:num w:numId="5">
    <w:abstractNumId w:val="34"/>
  </w:num>
  <w:num w:numId="6">
    <w:abstractNumId w:val="38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7"/>
  </w:num>
  <w:num w:numId="17">
    <w:abstractNumId w:val="0"/>
  </w:num>
  <w:num w:numId="18">
    <w:abstractNumId w:val="24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1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3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D98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5648"/>
    <w:rsid w:val="000678C8"/>
    <w:rsid w:val="00067DDD"/>
    <w:rsid w:val="000704B1"/>
    <w:rsid w:val="00072B46"/>
    <w:rsid w:val="00072F4A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25E95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09E7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6D0A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0E5"/>
    <w:rsid w:val="002410C8"/>
    <w:rsid w:val="00241393"/>
    <w:rsid w:val="002503EB"/>
    <w:rsid w:val="00250771"/>
    <w:rsid w:val="0025181D"/>
    <w:rsid w:val="00252AD0"/>
    <w:rsid w:val="00253601"/>
    <w:rsid w:val="00253AEE"/>
    <w:rsid w:val="00254142"/>
    <w:rsid w:val="0025487F"/>
    <w:rsid w:val="00257730"/>
    <w:rsid w:val="002640A2"/>
    <w:rsid w:val="002649D9"/>
    <w:rsid w:val="00270E8A"/>
    <w:rsid w:val="00271704"/>
    <w:rsid w:val="00271A72"/>
    <w:rsid w:val="00274615"/>
    <w:rsid w:val="00275E1B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4E3B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5183"/>
    <w:rsid w:val="0030269C"/>
    <w:rsid w:val="00303177"/>
    <w:rsid w:val="00304549"/>
    <w:rsid w:val="003053DD"/>
    <w:rsid w:val="0030614A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373A6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1EB0"/>
    <w:rsid w:val="00383B80"/>
    <w:rsid w:val="0039288F"/>
    <w:rsid w:val="00394335"/>
    <w:rsid w:val="00394C6F"/>
    <w:rsid w:val="00395D44"/>
    <w:rsid w:val="003A03AD"/>
    <w:rsid w:val="003A2DD7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3C1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6FA0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EE3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1A94"/>
    <w:rsid w:val="004C2613"/>
    <w:rsid w:val="004C2E49"/>
    <w:rsid w:val="004C7091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48DC"/>
    <w:rsid w:val="005578DA"/>
    <w:rsid w:val="00560378"/>
    <w:rsid w:val="00561327"/>
    <w:rsid w:val="00562C16"/>
    <w:rsid w:val="00563A72"/>
    <w:rsid w:val="005714F2"/>
    <w:rsid w:val="00571D0B"/>
    <w:rsid w:val="00572153"/>
    <w:rsid w:val="005742A1"/>
    <w:rsid w:val="00575496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42E"/>
    <w:rsid w:val="00594A7C"/>
    <w:rsid w:val="00595D60"/>
    <w:rsid w:val="005A1FAF"/>
    <w:rsid w:val="005A6A2B"/>
    <w:rsid w:val="005B312F"/>
    <w:rsid w:val="005B5EFF"/>
    <w:rsid w:val="005C3AF1"/>
    <w:rsid w:val="005C4DE4"/>
    <w:rsid w:val="005C573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77E"/>
    <w:rsid w:val="00613E79"/>
    <w:rsid w:val="00615158"/>
    <w:rsid w:val="006173D6"/>
    <w:rsid w:val="0061762E"/>
    <w:rsid w:val="00617BDF"/>
    <w:rsid w:val="00620AFA"/>
    <w:rsid w:val="00625447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6BCD"/>
    <w:rsid w:val="0063728A"/>
    <w:rsid w:val="0063750F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4D3D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5894"/>
    <w:rsid w:val="00675DB2"/>
    <w:rsid w:val="00681A7F"/>
    <w:rsid w:val="00682F6A"/>
    <w:rsid w:val="00685A6F"/>
    <w:rsid w:val="00686415"/>
    <w:rsid w:val="0069198E"/>
    <w:rsid w:val="00697492"/>
    <w:rsid w:val="006A0449"/>
    <w:rsid w:val="006A2FD8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C7D96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5D0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B2D"/>
    <w:rsid w:val="007B1CBC"/>
    <w:rsid w:val="007B1ED0"/>
    <w:rsid w:val="007B38A7"/>
    <w:rsid w:val="007B5026"/>
    <w:rsid w:val="007B63F0"/>
    <w:rsid w:val="007C357E"/>
    <w:rsid w:val="007C3DF3"/>
    <w:rsid w:val="007C66E0"/>
    <w:rsid w:val="007C74BE"/>
    <w:rsid w:val="007E081F"/>
    <w:rsid w:val="007E1485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560D"/>
    <w:rsid w:val="008369AA"/>
    <w:rsid w:val="0083784F"/>
    <w:rsid w:val="008379EC"/>
    <w:rsid w:val="00837AE1"/>
    <w:rsid w:val="008403DB"/>
    <w:rsid w:val="0084058F"/>
    <w:rsid w:val="008416D3"/>
    <w:rsid w:val="00842CB1"/>
    <w:rsid w:val="008456AB"/>
    <w:rsid w:val="00851297"/>
    <w:rsid w:val="00854E63"/>
    <w:rsid w:val="008572A9"/>
    <w:rsid w:val="00857B5A"/>
    <w:rsid w:val="00860CBE"/>
    <w:rsid w:val="00860FE1"/>
    <w:rsid w:val="00862108"/>
    <w:rsid w:val="00864A3C"/>
    <w:rsid w:val="00864E5E"/>
    <w:rsid w:val="008657B7"/>
    <w:rsid w:val="00867933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C7F49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55B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1395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0D0"/>
    <w:rsid w:val="00942D38"/>
    <w:rsid w:val="00943A9F"/>
    <w:rsid w:val="009440A2"/>
    <w:rsid w:val="00944F98"/>
    <w:rsid w:val="00946FEB"/>
    <w:rsid w:val="009504BD"/>
    <w:rsid w:val="00951304"/>
    <w:rsid w:val="00952D00"/>
    <w:rsid w:val="0095321E"/>
    <w:rsid w:val="00956C4D"/>
    <w:rsid w:val="0096110C"/>
    <w:rsid w:val="009621D3"/>
    <w:rsid w:val="00962864"/>
    <w:rsid w:val="00963182"/>
    <w:rsid w:val="00964D99"/>
    <w:rsid w:val="009716D3"/>
    <w:rsid w:val="009769C1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93F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4843"/>
    <w:rsid w:val="00A40504"/>
    <w:rsid w:val="00A409EE"/>
    <w:rsid w:val="00A4132E"/>
    <w:rsid w:val="00A43CD4"/>
    <w:rsid w:val="00A44BB7"/>
    <w:rsid w:val="00A46320"/>
    <w:rsid w:val="00A46BBB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537A"/>
    <w:rsid w:val="00A8632B"/>
    <w:rsid w:val="00A90B90"/>
    <w:rsid w:val="00A92D79"/>
    <w:rsid w:val="00A93CB9"/>
    <w:rsid w:val="00A93DD0"/>
    <w:rsid w:val="00A95BE4"/>
    <w:rsid w:val="00AA0759"/>
    <w:rsid w:val="00AA597B"/>
    <w:rsid w:val="00AA59DF"/>
    <w:rsid w:val="00AA5FB9"/>
    <w:rsid w:val="00AB1536"/>
    <w:rsid w:val="00AB199B"/>
    <w:rsid w:val="00AB28DC"/>
    <w:rsid w:val="00AB29DF"/>
    <w:rsid w:val="00AB74FE"/>
    <w:rsid w:val="00AC24A8"/>
    <w:rsid w:val="00AC2ED0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740"/>
    <w:rsid w:val="00B07B19"/>
    <w:rsid w:val="00B12FF0"/>
    <w:rsid w:val="00B1376C"/>
    <w:rsid w:val="00B141AC"/>
    <w:rsid w:val="00B154EE"/>
    <w:rsid w:val="00B1560F"/>
    <w:rsid w:val="00B166A5"/>
    <w:rsid w:val="00B16C08"/>
    <w:rsid w:val="00B208B7"/>
    <w:rsid w:val="00B209DE"/>
    <w:rsid w:val="00B235D4"/>
    <w:rsid w:val="00B236E0"/>
    <w:rsid w:val="00B30EAC"/>
    <w:rsid w:val="00B342FF"/>
    <w:rsid w:val="00B35860"/>
    <w:rsid w:val="00B37221"/>
    <w:rsid w:val="00B4544A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67F26"/>
    <w:rsid w:val="00B700F2"/>
    <w:rsid w:val="00B710DF"/>
    <w:rsid w:val="00B73197"/>
    <w:rsid w:val="00B7337C"/>
    <w:rsid w:val="00B816D6"/>
    <w:rsid w:val="00B83F8E"/>
    <w:rsid w:val="00B84501"/>
    <w:rsid w:val="00B84726"/>
    <w:rsid w:val="00B8546F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C68B3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251F"/>
    <w:rsid w:val="00BF30E9"/>
    <w:rsid w:val="00BF321D"/>
    <w:rsid w:val="00BF7D01"/>
    <w:rsid w:val="00C02902"/>
    <w:rsid w:val="00C05C4C"/>
    <w:rsid w:val="00C06EA4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362D6"/>
    <w:rsid w:val="00C408AD"/>
    <w:rsid w:val="00C4347C"/>
    <w:rsid w:val="00C44AA0"/>
    <w:rsid w:val="00C50EE5"/>
    <w:rsid w:val="00C518C2"/>
    <w:rsid w:val="00C51BBC"/>
    <w:rsid w:val="00C52930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39B0"/>
    <w:rsid w:val="00CC41C0"/>
    <w:rsid w:val="00CC7C6D"/>
    <w:rsid w:val="00CD16D7"/>
    <w:rsid w:val="00CD1FE8"/>
    <w:rsid w:val="00CD3395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29E0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990"/>
    <w:rsid w:val="00D66C7D"/>
    <w:rsid w:val="00D70CB8"/>
    <w:rsid w:val="00D7404D"/>
    <w:rsid w:val="00D761C2"/>
    <w:rsid w:val="00D77175"/>
    <w:rsid w:val="00D818B3"/>
    <w:rsid w:val="00D8285C"/>
    <w:rsid w:val="00D82FBC"/>
    <w:rsid w:val="00D87082"/>
    <w:rsid w:val="00D877F0"/>
    <w:rsid w:val="00D87C89"/>
    <w:rsid w:val="00D90141"/>
    <w:rsid w:val="00D92EC2"/>
    <w:rsid w:val="00DA0B6C"/>
    <w:rsid w:val="00DA5029"/>
    <w:rsid w:val="00DA61FA"/>
    <w:rsid w:val="00DA663B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2AE8"/>
    <w:rsid w:val="00DE4F2B"/>
    <w:rsid w:val="00DE7CED"/>
    <w:rsid w:val="00DE7E83"/>
    <w:rsid w:val="00DF2C8C"/>
    <w:rsid w:val="00DF3057"/>
    <w:rsid w:val="00DF569E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0B51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382A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3D0A"/>
    <w:rsid w:val="00F346C5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0F71"/>
    <w:rsid w:val="00F817F7"/>
    <w:rsid w:val="00F8505F"/>
    <w:rsid w:val="00F9067C"/>
    <w:rsid w:val="00F91397"/>
    <w:rsid w:val="00F947CA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1CD4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575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57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4AE3-224E-4A66-903A-29485FE3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3149</Words>
  <Characters>17939</Characters>
  <Application>Microsoft Office Word</Application>
  <DocSecurity>0</DocSecurity>
  <Lines>149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2016-05-31T08:28:00Z</cp:lastPrinted>
  <dcterms:created xsi:type="dcterms:W3CDTF">2016-06-08T07:26:00Z</dcterms:created>
  <dcterms:modified xsi:type="dcterms:W3CDTF">2016-06-08T07:26:00Z</dcterms:modified>
</cp:coreProperties>
</file>