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D0E" w:rsidRPr="002A7D0E" w:rsidRDefault="002A7D0E" w:rsidP="002A7D0E">
      <w:pPr>
        <w:widowControl w:val="0"/>
        <w:kinsoku w:val="0"/>
        <w:overflowPunct w:val="0"/>
        <w:autoSpaceDE w:val="0"/>
        <w:autoSpaceDN w:val="0"/>
        <w:jc w:val="center"/>
        <w:rPr>
          <w:b/>
          <w:sz w:val="32"/>
          <w:szCs w:val="32"/>
          <w:lang w:eastAsia="en-US"/>
        </w:rPr>
      </w:pPr>
      <w:r w:rsidRPr="002A7D0E">
        <w:rPr>
          <w:b/>
          <w:sz w:val="32"/>
          <w:szCs w:val="32"/>
          <w:lang w:eastAsia="en-US"/>
        </w:rPr>
        <w:t>PÍSEMNÁ INFORMACE pro 6. zasedání zastupitelstva kraje</w:t>
      </w:r>
    </w:p>
    <w:p w:rsidR="002A7D0E" w:rsidRPr="002A7D0E" w:rsidRDefault="002A7D0E" w:rsidP="002A7D0E">
      <w:pPr>
        <w:widowControl w:val="0"/>
        <w:pBdr>
          <w:bottom w:val="single" w:sz="4" w:space="1" w:color="auto"/>
        </w:pBdr>
        <w:kinsoku w:val="0"/>
        <w:overflowPunct w:val="0"/>
        <w:autoSpaceDE w:val="0"/>
        <w:autoSpaceDN w:val="0"/>
        <w:jc w:val="center"/>
        <w:rPr>
          <w:b/>
          <w:sz w:val="32"/>
          <w:szCs w:val="32"/>
          <w:lang w:eastAsia="en-US"/>
        </w:rPr>
      </w:pPr>
      <w:r w:rsidRPr="002A7D0E">
        <w:rPr>
          <w:b/>
          <w:sz w:val="32"/>
          <w:szCs w:val="32"/>
          <w:lang w:eastAsia="en-US"/>
        </w:rPr>
        <w:t>dne 21. 6. 2016</w:t>
      </w:r>
    </w:p>
    <w:p w:rsidR="002A7D0E" w:rsidRPr="002A7D0E" w:rsidRDefault="002A7D0E" w:rsidP="002A7D0E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2A7D0E" w:rsidRPr="002A7D0E" w:rsidRDefault="002A7D0E" w:rsidP="002A7D0E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2A7D0E" w:rsidRPr="002A7D0E" w:rsidRDefault="002A7D0E" w:rsidP="002A7D0E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2A7D0E" w:rsidRPr="002A7D0E" w:rsidRDefault="002A7D0E" w:rsidP="002A7D0E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2A7D0E" w:rsidRPr="002A7D0E" w:rsidRDefault="002A7D0E" w:rsidP="002A7D0E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2A7D0E" w:rsidRPr="002A7D0E" w:rsidRDefault="002A7D0E" w:rsidP="002A7D0E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2A7D0E" w:rsidRPr="002A7D0E" w:rsidRDefault="002A7D0E" w:rsidP="002A7D0E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2A7D0E" w:rsidRPr="002A7D0E" w:rsidRDefault="002A7D0E" w:rsidP="002A7D0E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2A7D0E" w:rsidRPr="002A7D0E" w:rsidRDefault="002A7D0E" w:rsidP="002A7D0E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2A7D0E" w:rsidRPr="002A7D0E" w:rsidRDefault="002A7D0E" w:rsidP="002A7D0E">
      <w:pPr>
        <w:widowControl w:val="0"/>
        <w:kinsoku w:val="0"/>
        <w:overflowPunct w:val="0"/>
        <w:autoSpaceDE w:val="0"/>
        <w:autoSpaceDN w:val="0"/>
        <w:jc w:val="center"/>
        <w:rPr>
          <w:b/>
          <w:sz w:val="32"/>
          <w:szCs w:val="32"/>
          <w:lang w:eastAsia="en-US"/>
        </w:rPr>
      </w:pPr>
    </w:p>
    <w:p w:rsidR="002A7D0E" w:rsidRPr="002A7D0E" w:rsidRDefault="002A7D0E" w:rsidP="002A7D0E">
      <w:pPr>
        <w:widowControl w:val="0"/>
        <w:kinsoku w:val="0"/>
        <w:overflowPunct w:val="0"/>
        <w:autoSpaceDE w:val="0"/>
        <w:autoSpaceDN w:val="0"/>
        <w:jc w:val="center"/>
        <w:rPr>
          <w:b/>
          <w:sz w:val="32"/>
          <w:szCs w:val="32"/>
          <w:lang w:eastAsia="en-US"/>
        </w:rPr>
      </w:pPr>
    </w:p>
    <w:p w:rsidR="002A7D0E" w:rsidRPr="002A7D0E" w:rsidRDefault="002A7D0E" w:rsidP="002A7D0E">
      <w:pPr>
        <w:widowControl w:val="0"/>
        <w:kinsoku w:val="0"/>
        <w:overflowPunct w:val="0"/>
        <w:autoSpaceDE w:val="0"/>
        <w:autoSpaceDN w:val="0"/>
        <w:jc w:val="center"/>
        <w:rPr>
          <w:b/>
          <w:sz w:val="32"/>
          <w:szCs w:val="32"/>
          <w:lang w:eastAsia="en-US"/>
        </w:rPr>
      </w:pPr>
      <w:r w:rsidRPr="002A7D0E">
        <w:rPr>
          <w:b/>
          <w:sz w:val="32"/>
          <w:szCs w:val="32"/>
          <w:lang w:eastAsia="en-US"/>
        </w:rPr>
        <w:t>79.</w:t>
      </w:r>
    </w:p>
    <w:p w:rsidR="002A7D0E" w:rsidRPr="002A7D0E" w:rsidRDefault="002A7D0E" w:rsidP="002A7D0E">
      <w:pPr>
        <w:widowControl w:val="0"/>
        <w:kinsoku w:val="0"/>
        <w:overflowPunct w:val="0"/>
        <w:autoSpaceDE w:val="0"/>
        <w:autoSpaceDN w:val="0"/>
        <w:jc w:val="center"/>
        <w:rPr>
          <w:b/>
          <w:sz w:val="32"/>
          <w:szCs w:val="32"/>
          <w:lang w:eastAsia="en-US"/>
        </w:rPr>
      </w:pPr>
      <w:r w:rsidRPr="002A7D0E">
        <w:rPr>
          <w:b/>
          <w:sz w:val="32"/>
          <w:szCs w:val="32"/>
          <w:lang w:eastAsia="en-US"/>
        </w:rPr>
        <w:t>k)</w:t>
      </w:r>
    </w:p>
    <w:p w:rsidR="002A7D0E" w:rsidRPr="002A7D0E" w:rsidRDefault="002A7D0E" w:rsidP="002A7D0E">
      <w:pPr>
        <w:widowControl w:val="0"/>
        <w:kinsoku w:val="0"/>
        <w:overflowPunct w:val="0"/>
        <w:autoSpaceDE w:val="0"/>
        <w:autoSpaceDN w:val="0"/>
        <w:jc w:val="center"/>
        <w:rPr>
          <w:b/>
          <w:sz w:val="32"/>
          <w:szCs w:val="32"/>
          <w:lang w:eastAsia="en-US"/>
        </w:rPr>
      </w:pPr>
    </w:p>
    <w:p w:rsidR="002A7D0E" w:rsidRPr="002A7D0E" w:rsidRDefault="002A7D0E" w:rsidP="002A7D0E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2A7D0E" w:rsidRPr="002A7D0E" w:rsidRDefault="002A7D0E" w:rsidP="002A7D0E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2A7D0E" w:rsidRPr="002A7D0E" w:rsidRDefault="002A7D0E" w:rsidP="002A7D0E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2A7D0E" w:rsidRPr="002A7D0E" w:rsidRDefault="002A7D0E" w:rsidP="002A7D0E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2A7D0E" w:rsidRPr="002A7D0E" w:rsidRDefault="002A7D0E" w:rsidP="002A7D0E">
      <w:pPr>
        <w:jc w:val="center"/>
        <w:rPr>
          <w:b/>
          <w:sz w:val="28"/>
          <w:szCs w:val="28"/>
        </w:rPr>
      </w:pPr>
      <w:r w:rsidRPr="002A7D0E">
        <w:rPr>
          <w:b/>
          <w:sz w:val="28"/>
          <w:szCs w:val="28"/>
        </w:rPr>
        <w:t>Informativní přehled o výsledku hospodaření za rok 2015</w:t>
      </w:r>
    </w:p>
    <w:p w:rsidR="002A7D0E" w:rsidRPr="002A7D0E" w:rsidRDefault="002A7D0E" w:rsidP="002A7D0E">
      <w:pPr>
        <w:jc w:val="center"/>
        <w:rPr>
          <w:b/>
          <w:sz w:val="28"/>
          <w:szCs w:val="28"/>
        </w:rPr>
      </w:pPr>
      <w:r w:rsidRPr="002A7D0E">
        <w:rPr>
          <w:b/>
          <w:sz w:val="28"/>
          <w:szCs w:val="28"/>
        </w:rPr>
        <w:t xml:space="preserve">a jeho vypořádání v příspěvkových organizacích resortu </w:t>
      </w:r>
      <w:r w:rsidRPr="002A7D0E">
        <w:rPr>
          <w:b/>
          <w:bCs/>
          <w:sz w:val="28"/>
          <w:szCs w:val="28"/>
        </w:rPr>
        <w:t>školství, mládeže, tělovýchovy, sportu a zaměstnanosti</w:t>
      </w:r>
    </w:p>
    <w:p w:rsidR="002A7D0E" w:rsidRPr="002A7D0E" w:rsidRDefault="002A7D0E" w:rsidP="002A7D0E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2A7D0E" w:rsidRPr="002A7D0E" w:rsidRDefault="002A7D0E" w:rsidP="002A7D0E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2A7D0E" w:rsidRPr="002A7D0E" w:rsidRDefault="002A7D0E" w:rsidP="002A7D0E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2A7D0E" w:rsidRPr="002A7D0E" w:rsidRDefault="002A7D0E" w:rsidP="002A7D0E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2A7D0E" w:rsidRPr="002A7D0E" w:rsidRDefault="002A7D0E" w:rsidP="002A7D0E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2A7D0E" w:rsidRPr="002A7D0E" w:rsidRDefault="002A7D0E" w:rsidP="002A7D0E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2A7D0E" w:rsidRPr="002A7D0E" w:rsidRDefault="002A7D0E" w:rsidP="002A7D0E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2A7D0E" w:rsidRPr="002A7D0E" w:rsidRDefault="002A7D0E" w:rsidP="002A7D0E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2A7D0E" w:rsidRPr="002A7D0E" w:rsidRDefault="002A7D0E" w:rsidP="002A7D0E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2A7D0E" w:rsidRPr="002A7D0E" w:rsidRDefault="002A7D0E" w:rsidP="002A7D0E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2A7D0E" w:rsidRPr="002A7D0E" w:rsidRDefault="002A7D0E" w:rsidP="002A7D0E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2A7D0E" w:rsidRPr="002A7D0E" w:rsidRDefault="002A7D0E" w:rsidP="002A7D0E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2A7D0E" w:rsidRPr="002A7D0E" w:rsidRDefault="002A7D0E" w:rsidP="002A7D0E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2A7D0E" w:rsidRPr="002A7D0E" w:rsidRDefault="002A7D0E" w:rsidP="002A7D0E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2A7D0E" w:rsidRPr="002A7D0E" w:rsidRDefault="002A7D0E" w:rsidP="002A7D0E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2A7D0E" w:rsidRPr="002A7D0E" w:rsidRDefault="002A7D0E" w:rsidP="002A7D0E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2A7D0E" w:rsidRPr="002A7D0E" w:rsidRDefault="002A7D0E" w:rsidP="002A7D0E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2A7D0E" w:rsidRPr="002A7D0E" w:rsidRDefault="002A7D0E" w:rsidP="002A7D0E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  <w:r w:rsidRPr="002A7D0E">
        <w:rPr>
          <w:szCs w:val="20"/>
          <w:lang w:eastAsia="en-US"/>
        </w:rPr>
        <w:t xml:space="preserve">Zpracoval: </w:t>
      </w:r>
      <w:r w:rsidRPr="002A7D0E">
        <w:rPr>
          <w:szCs w:val="20"/>
          <w:lang w:eastAsia="en-US"/>
        </w:rPr>
        <w:tab/>
      </w:r>
      <w:r w:rsidRPr="002A7D0E">
        <w:rPr>
          <w:szCs w:val="20"/>
          <w:lang w:eastAsia="en-US"/>
        </w:rPr>
        <w:tab/>
        <w:t>Ing. Jarmila Vítová</w:t>
      </w:r>
    </w:p>
    <w:p w:rsidR="002A7D0E" w:rsidRPr="002A7D0E" w:rsidRDefault="002A7D0E" w:rsidP="002A7D0E">
      <w:pPr>
        <w:widowControl w:val="0"/>
        <w:kinsoku w:val="0"/>
        <w:overflowPunct w:val="0"/>
        <w:autoSpaceDE w:val="0"/>
        <w:autoSpaceDN w:val="0"/>
        <w:ind w:left="2124"/>
        <w:jc w:val="both"/>
        <w:rPr>
          <w:szCs w:val="20"/>
          <w:lang w:eastAsia="en-US"/>
        </w:rPr>
      </w:pPr>
      <w:r w:rsidRPr="002A7D0E">
        <w:rPr>
          <w:szCs w:val="20"/>
          <w:lang w:eastAsia="en-US"/>
        </w:rPr>
        <w:t>odborný zaměstnanec oddělení financování nepřímých nákladů, analytik</w:t>
      </w:r>
    </w:p>
    <w:p w:rsidR="002A7D0E" w:rsidRDefault="002A7D0E" w:rsidP="002A7D0E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2A7D0E" w:rsidRPr="002A7D0E" w:rsidRDefault="002A7D0E" w:rsidP="002A7D0E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  <w:bookmarkStart w:id="0" w:name="_GoBack"/>
      <w:bookmarkEnd w:id="0"/>
      <w:r w:rsidRPr="002A7D0E">
        <w:rPr>
          <w:szCs w:val="20"/>
          <w:lang w:eastAsia="en-US"/>
        </w:rPr>
        <w:t>Předkládá:</w:t>
      </w:r>
      <w:r w:rsidRPr="002A7D0E">
        <w:rPr>
          <w:szCs w:val="20"/>
          <w:lang w:eastAsia="en-US"/>
        </w:rPr>
        <w:tab/>
      </w:r>
      <w:r w:rsidRPr="002A7D0E">
        <w:rPr>
          <w:szCs w:val="20"/>
          <w:lang w:eastAsia="en-US"/>
        </w:rPr>
        <w:tab/>
        <w:t>Alena Losová</w:t>
      </w:r>
    </w:p>
    <w:p w:rsidR="002A7D0E" w:rsidRPr="002A7D0E" w:rsidRDefault="002A7D0E" w:rsidP="002A7D0E">
      <w:pPr>
        <w:widowControl w:val="0"/>
        <w:kinsoku w:val="0"/>
        <w:overflowPunct w:val="0"/>
        <w:autoSpaceDE w:val="0"/>
        <w:autoSpaceDN w:val="0"/>
        <w:ind w:left="2127"/>
        <w:jc w:val="both"/>
        <w:rPr>
          <w:szCs w:val="20"/>
          <w:lang w:eastAsia="en-US"/>
        </w:rPr>
      </w:pPr>
      <w:r w:rsidRPr="002A7D0E">
        <w:rPr>
          <w:szCs w:val="20"/>
          <w:lang w:eastAsia="en-US"/>
        </w:rPr>
        <w:t>členka rady kraje, řízení resortu školství, mládeže, tělovýchovy, sportu a zaměstnanosti</w:t>
      </w:r>
    </w:p>
    <w:p w:rsidR="00E5433C" w:rsidRPr="009D1DA1" w:rsidRDefault="002A7D0E" w:rsidP="004A16CB">
      <w:pPr>
        <w:tabs>
          <w:tab w:val="left" w:pos="6000"/>
        </w:tabs>
        <w:jc w:val="both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="00E5433C" w:rsidRPr="009D1DA1">
        <w:rPr>
          <w:b/>
          <w:sz w:val="32"/>
          <w:szCs w:val="32"/>
        </w:rPr>
        <w:lastRenderedPageBreak/>
        <w:t>Důvodová zpráva</w:t>
      </w:r>
    </w:p>
    <w:p w:rsidR="00E5433C" w:rsidRDefault="00E5433C" w:rsidP="004A16CB">
      <w:pPr>
        <w:jc w:val="both"/>
        <w:rPr>
          <w:b/>
        </w:rPr>
      </w:pPr>
    </w:p>
    <w:p w:rsidR="009D1DA1" w:rsidRPr="009C6979" w:rsidRDefault="009D1DA1" w:rsidP="004A16CB">
      <w:pPr>
        <w:jc w:val="both"/>
        <w:rPr>
          <w:b/>
        </w:rPr>
      </w:pPr>
    </w:p>
    <w:p w:rsidR="00C6479F" w:rsidRPr="009C6979" w:rsidRDefault="00AE4D8F" w:rsidP="00C6479F">
      <w:pPr>
        <w:outlineLvl w:val="0"/>
        <w:rPr>
          <w:b/>
        </w:rPr>
      </w:pPr>
      <w:r w:rsidRPr="009C6979">
        <w:rPr>
          <w:b/>
        </w:rPr>
        <w:t xml:space="preserve">Úvod </w:t>
      </w:r>
    </w:p>
    <w:p w:rsidR="00AE4D8F" w:rsidRPr="004D032E" w:rsidRDefault="00AE4D8F" w:rsidP="00275C4A">
      <w:pPr>
        <w:jc w:val="both"/>
        <w:rPr>
          <w:bCs/>
        </w:rPr>
      </w:pPr>
      <w:r w:rsidRPr="009C6979">
        <w:t xml:space="preserve">V resortu </w:t>
      </w:r>
      <w:r w:rsidR="00275C4A" w:rsidRPr="009C6979">
        <w:t xml:space="preserve">školství, mládeže, tělovýchovy, sportu a zaměstnanosti </w:t>
      </w:r>
      <w:r w:rsidRPr="009C6979">
        <w:t>(dále jen  resort) byl Liberecký kraj k 31. 12. 20</w:t>
      </w:r>
      <w:r w:rsidR="009C6979">
        <w:t>15</w:t>
      </w:r>
      <w:r w:rsidRPr="009C6979">
        <w:t xml:space="preserve"> zřizovatelem šedesáti</w:t>
      </w:r>
      <w:r w:rsidRPr="009C6979">
        <w:rPr>
          <w:color w:val="FF0000"/>
        </w:rPr>
        <w:t xml:space="preserve"> </w:t>
      </w:r>
      <w:r w:rsidR="009C6979" w:rsidRPr="009C6979">
        <w:t>jedné příspěvkové organizace</w:t>
      </w:r>
      <w:r w:rsidR="009C6979">
        <w:t xml:space="preserve"> (dále jen organizace</w:t>
      </w:r>
      <w:r w:rsidRPr="009C6979">
        <w:t>).</w:t>
      </w:r>
      <w:r w:rsidR="001F300C" w:rsidRPr="009C6979">
        <w:t xml:space="preserve"> O</w:t>
      </w:r>
      <w:r w:rsidR="006D21AD" w:rsidRPr="009C6979">
        <w:rPr>
          <w:bCs/>
        </w:rPr>
        <w:t>rganizace předložily</w:t>
      </w:r>
      <w:r w:rsidR="00565881" w:rsidRPr="009C6979">
        <w:rPr>
          <w:bCs/>
        </w:rPr>
        <w:t xml:space="preserve"> </w:t>
      </w:r>
      <w:r w:rsidR="00D43484" w:rsidRPr="004D032E">
        <w:rPr>
          <w:bCs/>
        </w:rPr>
        <w:t xml:space="preserve">ke </w:t>
      </w:r>
      <w:r w:rsidR="006D21AD" w:rsidRPr="004D032E">
        <w:rPr>
          <w:bCs/>
        </w:rPr>
        <w:t>schválení radě</w:t>
      </w:r>
      <w:r w:rsidR="00565881" w:rsidRPr="004D032E">
        <w:rPr>
          <w:bCs/>
        </w:rPr>
        <w:t xml:space="preserve"> kraje jednotlivé účetní závěrky, hospodářské výsledky, jejich rozdělení a vypořádání. Na základě těchto schválení</w:t>
      </w:r>
      <w:r w:rsidR="009D2766" w:rsidRPr="004D032E">
        <w:rPr>
          <w:bCs/>
        </w:rPr>
        <w:t xml:space="preserve"> </w:t>
      </w:r>
      <w:r w:rsidR="001F300C" w:rsidRPr="004D032E">
        <w:rPr>
          <w:bCs/>
        </w:rPr>
        <w:t xml:space="preserve">podáváme písemnou informaci, kde jsou </w:t>
      </w:r>
      <w:r w:rsidR="001F300C" w:rsidRPr="004D032E">
        <w:t>odborem</w:t>
      </w:r>
      <w:r w:rsidR="00565881" w:rsidRPr="004D032E">
        <w:t xml:space="preserve"> školství, mládeže, tělovýchovy a sportu </w:t>
      </w:r>
      <w:r w:rsidR="001F300C" w:rsidRPr="004D032E">
        <w:rPr>
          <w:bCs/>
        </w:rPr>
        <w:t>rozpracovány souhrnné údaje za všechny organizace</w:t>
      </w:r>
      <w:r w:rsidR="00C6479F" w:rsidRPr="004D032E">
        <w:rPr>
          <w:bCs/>
        </w:rPr>
        <w:t xml:space="preserve"> v rámci resortu</w:t>
      </w:r>
      <w:r w:rsidR="001F300C" w:rsidRPr="004D032E">
        <w:rPr>
          <w:bCs/>
        </w:rPr>
        <w:t>.</w:t>
      </w:r>
      <w:r w:rsidR="00275C4A" w:rsidRPr="004D032E">
        <w:rPr>
          <w:bCs/>
        </w:rPr>
        <w:t xml:space="preserve"> </w:t>
      </w:r>
    </w:p>
    <w:p w:rsidR="00275C4A" w:rsidRPr="00886BC7" w:rsidRDefault="00275C4A" w:rsidP="00D33088">
      <w:pPr>
        <w:jc w:val="both"/>
        <w:rPr>
          <w:bCs/>
        </w:rPr>
      </w:pPr>
      <w:r w:rsidRPr="004D032E">
        <w:rPr>
          <w:bCs/>
        </w:rPr>
        <w:t xml:space="preserve">Ve zpracovaných materiálech jsou </w:t>
      </w:r>
      <w:r w:rsidR="006D21AD" w:rsidRPr="004D032E">
        <w:rPr>
          <w:bCs/>
        </w:rPr>
        <w:t>rovněž zahrnuty</w:t>
      </w:r>
      <w:r w:rsidRPr="004D032E">
        <w:rPr>
          <w:bCs/>
        </w:rPr>
        <w:t xml:space="preserve"> údaje z předl</w:t>
      </w:r>
      <w:r w:rsidR="004D032E" w:rsidRPr="004D032E">
        <w:rPr>
          <w:bCs/>
        </w:rPr>
        <w:t>ožené účetní závěrky za rok 2015</w:t>
      </w:r>
      <w:r w:rsidRPr="009C6979">
        <w:rPr>
          <w:bCs/>
          <w:color w:val="FF0000"/>
        </w:rPr>
        <w:t xml:space="preserve"> </w:t>
      </w:r>
      <w:r w:rsidR="00B66A9F" w:rsidRPr="00B66A9F">
        <w:t>Vyšší odborné školy</w:t>
      </w:r>
      <w:r w:rsidR="007C217F" w:rsidRPr="00B66A9F">
        <w:t xml:space="preserve"> mezinárodního obchodu a Obchodní akademie, Jablonec nad Nisou, Horní náměstí 15, příspěvková organizace</w:t>
      </w:r>
      <w:r w:rsidR="00D30F57">
        <w:t xml:space="preserve">, kterou rada kraje </w:t>
      </w:r>
      <w:r w:rsidR="00D33088">
        <w:t xml:space="preserve">z důvodů nedostatků v hospodaření organizace </w:t>
      </w:r>
      <w:r w:rsidR="006D21AD" w:rsidRPr="00A721C4">
        <w:t>na základě</w:t>
      </w:r>
      <w:r w:rsidR="006D21AD" w:rsidRPr="008201F7">
        <w:t> </w:t>
      </w:r>
      <w:r w:rsidR="00D33088">
        <w:t xml:space="preserve">výstupu z </w:t>
      </w:r>
      <w:r w:rsidR="006D21AD" w:rsidRPr="008201F7">
        <w:t xml:space="preserve">Protokolu o kontrole </w:t>
      </w:r>
      <w:proofErr w:type="gramStart"/>
      <w:r w:rsidR="006D21AD" w:rsidRPr="008201F7">
        <w:t>č.j.</w:t>
      </w:r>
      <w:proofErr w:type="gramEnd"/>
      <w:r w:rsidR="006D21AD" w:rsidRPr="008201F7">
        <w:t>: OŠMTS-</w:t>
      </w:r>
      <w:r w:rsidR="008201F7" w:rsidRPr="008201F7">
        <w:t>13/</w:t>
      </w:r>
      <w:r w:rsidR="008201F7" w:rsidRPr="00A721C4">
        <w:t>16</w:t>
      </w:r>
      <w:r w:rsidR="006D21AD" w:rsidRPr="00A721C4">
        <w:t xml:space="preserve"> ze dne </w:t>
      </w:r>
      <w:r w:rsidR="00A721C4">
        <w:t>30. 3</w:t>
      </w:r>
      <w:r w:rsidR="00A721C4" w:rsidRPr="00A721C4">
        <w:t>. 2016</w:t>
      </w:r>
      <w:r w:rsidR="006D21AD" w:rsidRPr="00A721C4">
        <w:t>, neschválila</w:t>
      </w:r>
      <w:r w:rsidR="006D21AD" w:rsidRPr="00886BC7">
        <w:t>.</w:t>
      </w:r>
      <w:r w:rsidR="00D33088" w:rsidRPr="00886BC7">
        <w:rPr>
          <w:bCs/>
        </w:rPr>
        <w:t xml:space="preserve"> </w:t>
      </w:r>
      <w:r w:rsidR="00886BC7" w:rsidRPr="00886BC7">
        <w:rPr>
          <w:bCs/>
        </w:rPr>
        <w:t>Uvedená závěrka bude schválená po provedení nápravy</w:t>
      </w:r>
      <w:r w:rsidR="00605B6D">
        <w:rPr>
          <w:bCs/>
        </w:rPr>
        <w:t>, nejpozději do 30. 6. 2016</w:t>
      </w:r>
      <w:r w:rsidR="00886BC7" w:rsidRPr="00886BC7">
        <w:rPr>
          <w:bCs/>
        </w:rPr>
        <w:t>.</w:t>
      </w:r>
    </w:p>
    <w:p w:rsidR="00AE4D8F" w:rsidRPr="009C6979" w:rsidRDefault="00AE4D8F" w:rsidP="00AE4D8F">
      <w:pPr>
        <w:rPr>
          <w:color w:val="FF0000"/>
        </w:rPr>
      </w:pPr>
    </w:p>
    <w:p w:rsidR="007E107A" w:rsidRPr="00093A36" w:rsidRDefault="00AE4D8F" w:rsidP="005C2CC0">
      <w:pPr>
        <w:jc w:val="both"/>
      </w:pPr>
      <w:r w:rsidRPr="00093A36">
        <w:t>Školám a školským zařízením byl</w:t>
      </w:r>
      <w:r w:rsidR="007E107A" w:rsidRPr="00093A36">
        <w:t>y</w:t>
      </w:r>
      <w:r w:rsidRPr="00093A36">
        <w:t xml:space="preserve"> v roce 20</w:t>
      </w:r>
      <w:r w:rsidR="00D33088" w:rsidRPr="00093A36">
        <w:t>15</w:t>
      </w:r>
      <w:r w:rsidRPr="00093A36">
        <w:t xml:space="preserve"> zřizovatelem poskytnut</w:t>
      </w:r>
      <w:r w:rsidR="007E107A" w:rsidRPr="00093A36">
        <w:t>y</w:t>
      </w:r>
      <w:r w:rsidRPr="00093A36">
        <w:t xml:space="preserve"> příspěv</w:t>
      </w:r>
      <w:r w:rsidR="007E107A" w:rsidRPr="00093A36">
        <w:t>ky</w:t>
      </w:r>
      <w:r w:rsidRPr="00093A36">
        <w:t xml:space="preserve"> </w:t>
      </w:r>
      <w:r w:rsidR="000C5EC8" w:rsidRPr="00093A36">
        <w:t xml:space="preserve">ve výši </w:t>
      </w:r>
      <w:r w:rsidR="00093A36" w:rsidRPr="00093A36">
        <w:t>281.940.121,41</w:t>
      </w:r>
      <w:r w:rsidR="000C5EC8" w:rsidRPr="00093A36">
        <w:t xml:space="preserve"> Kč</w:t>
      </w:r>
      <w:r w:rsidR="007E107A" w:rsidRPr="00093A36">
        <w:t xml:space="preserve">. </w:t>
      </w:r>
    </w:p>
    <w:p w:rsidR="007E107A" w:rsidRPr="00093A36" w:rsidRDefault="00E429BA" w:rsidP="005C2CC0">
      <w:pPr>
        <w:jc w:val="both"/>
      </w:pPr>
      <w:r w:rsidRPr="00093A36">
        <w:t>V této částce jsou</w:t>
      </w:r>
      <w:r w:rsidR="007E107A" w:rsidRPr="00093A36">
        <w:t xml:space="preserve"> zahrnut</w:t>
      </w:r>
      <w:r w:rsidRPr="00093A36">
        <w:t xml:space="preserve">y </w:t>
      </w:r>
      <w:r w:rsidR="003806E1">
        <w:t xml:space="preserve">například </w:t>
      </w:r>
      <w:r w:rsidRPr="00093A36">
        <w:t>následující příspěvky</w:t>
      </w:r>
      <w:r w:rsidR="007E107A" w:rsidRPr="00093A36">
        <w:t>:</w:t>
      </w:r>
    </w:p>
    <w:p w:rsidR="007E107A" w:rsidRPr="00093A36" w:rsidRDefault="007E107A" w:rsidP="005C2CC0">
      <w:pPr>
        <w:jc w:val="both"/>
      </w:pPr>
      <w:r w:rsidRPr="00093A36">
        <w:t xml:space="preserve">     - na</w:t>
      </w:r>
      <w:r w:rsidR="00093A36">
        <w:t xml:space="preserve"> čistý provoz</w:t>
      </w:r>
      <w:r w:rsidR="00AE4D8F" w:rsidRPr="00093A36">
        <w:t xml:space="preserve"> </w:t>
      </w:r>
      <w:r w:rsidR="00093A36" w:rsidRPr="00093A36">
        <w:t>216.994.376,00</w:t>
      </w:r>
      <w:r w:rsidRPr="00093A36">
        <w:t xml:space="preserve"> Kč</w:t>
      </w:r>
    </w:p>
    <w:p w:rsidR="007E107A" w:rsidRPr="00093A36" w:rsidRDefault="007E107A" w:rsidP="005C2CC0">
      <w:pPr>
        <w:jc w:val="both"/>
      </w:pPr>
      <w:r w:rsidRPr="00093A36">
        <w:t xml:space="preserve">     -</w:t>
      </w:r>
      <w:r w:rsidR="00AE4D8F" w:rsidRPr="00093A36">
        <w:t xml:space="preserve"> na odpisy </w:t>
      </w:r>
      <w:r w:rsidR="00093A36">
        <w:t>30.335.431</w:t>
      </w:r>
      <w:r w:rsidR="006D5355" w:rsidRPr="00093A36">
        <w:t>,00</w:t>
      </w:r>
      <w:r w:rsidRPr="00093A36">
        <w:t xml:space="preserve"> Kč</w:t>
      </w:r>
    </w:p>
    <w:p w:rsidR="00A9622F" w:rsidRPr="00093A36" w:rsidRDefault="00A9622F" w:rsidP="005C2CC0">
      <w:pPr>
        <w:jc w:val="both"/>
      </w:pPr>
      <w:r w:rsidRPr="009C6979">
        <w:rPr>
          <w:color w:val="FF0000"/>
        </w:rPr>
        <w:t xml:space="preserve">     </w:t>
      </w:r>
      <w:r w:rsidR="00B368BD" w:rsidRPr="00093A36">
        <w:t>-</w:t>
      </w:r>
      <w:r w:rsidR="00ED467E" w:rsidRPr="00093A36">
        <w:t> </w:t>
      </w:r>
      <w:r w:rsidR="00B368BD" w:rsidRPr="00093A36">
        <w:t xml:space="preserve">z </w:t>
      </w:r>
      <w:r w:rsidR="00ED467E" w:rsidRPr="00093A36">
        <w:t>grantového fondu</w:t>
      </w:r>
      <w:r w:rsidR="00093A36" w:rsidRPr="00093A36">
        <w:t xml:space="preserve"> 526.598,00</w:t>
      </w:r>
      <w:r w:rsidR="00ED467E" w:rsidRPr="00093A36">
        <w:t xml:space="preserve"> Kč</w:t>
      </w:r>
    </w:p>
    <w:p w:rsidR="00A9622F" w:rsidRPr="009C6979" w:rsidRDefault="00A9622F" w:rsidP="005C2CC0">
      <w:pPr>
        <w:jc w:val="both"/>
        <w:rPr>
          <w:color w:val="FF0000"/>
        </w:rPr>
      </w:pPr>
      <w:r w:rsidRPr="00093A36">
        <w:rPr>
          <w:i/>
        </w:rPr>
        <w:t xml:space="preserve">     </w:t>
      </w:r>
      <w:r w:rsidRPr="00093A36">
        <w:t>-</w:t>
      </w:r>
      <w:r w:rsidR="00E07C7F" w:rsidRPr="00093A36">
        <w:t xml:space="preserve"> z kapitoly </w:t>
      </w:r>
      <w:r w:rsidR="001D25D8" w:rsidRPr="00093A36">
        <w:t>transfery</w:t>
      </w:r>
      <w:r w:rsidR="00E07C7F" w:rsidRPr="00093A36">
        <w:t xml:space="preserve"> </w:t>
      </w:r>
      <w:r w:rsidR="009A1822">
        <w:t>2.904.703,50</w:t>
      </w:r>
      <w:r w:rsidR="00225034" w:rsidRPr="00093A36">
        <w:t xml:space="preserve"> Kč</w:t>
      </w:r>
    </w:p>
    <w:p w:rsidR="00A9622F" w:rsidRPr="00935E7E" w:rsidRDefault="00A9622F" w:rsidP="005C2CC0">
      <w:pPr>
        <w:jc w:val="both"/>
      </w:pPr>
      <w:r w:rsidRPr="009C6979">
        <w:rPr>
          <w:color w:val="FF0000"/>
        </w:rPr>
        <w:t xml:space="preserve">  </w:t>
      </w:r>
      <w:r w:rsidR="00B368BD" w:rsidRPr="009C6979">
        <w:rPr>
          <w:color w:val="FF0000"/>
        </w:rPr>
        <w:t xml:space="preserve"> </w:t>
      </w:r>
      <w:r w:rsidRPr="009C6979">
        <w:rPr>
          <w:color w:val="FF0000"/>
        </w:rPr>
        <w:t xml:space="preserve">  </w:t>
      </w:r>
      <w:r w:rsidRPr="00935E7E">
        <w:t>-</w:t>
      </w:r>
      <w:r w:rsidR="00E07C7F" w:rsidRPr="00935E7E">
        <w:t xml:space="preserve"> z kapitoly spolufinancování EU</w:t>
      </w:r>
      <w:r w:rsidRPr="00935E7E">
        <w:t xml:space="preserve"> </w:t>
      </w:r>
      <w:r w:rsidR="00935E7E" w:rsidRPr="00935E7E">
        <w:t>15.500.736,66</w:t>
      </w:r>
      <w:r w:rsidRPr="00935E7E">
        <w:t xml:space="preserve"> Kč</w:t>
      </w:r>
      <w:r w:rsidR="00AE4D8F" w:rsidRPr="00935E7E">
        <w:t xml:space="preserve"> </w:t>
      </w:r>
    </w:p>
    <w:p w:rsidR="00A9622F" w:rsidRPr="00935E7E" w:rsidRDefault="00A9622F" w:rsidP="005C2CC0">
      <w:pPr>
        <w:jc w:val="both"/>
      </w:pPr>
      <w:r w:rsidRPr="009C6979">
        <w:rPr>
          <w:color w:val="FF0000"/>
        </w:rPr>
        <w:t xml:space="preserve">   </w:t>
      </w:r>
      <w:r w:rsidR="00B368BD" w:rsidRPr="009C6979">
        <w:rPr>
          <w:color w:val="FF0000"/>
        </w:rPr>
        <w:t xml:space="preserve"> </w:t>
      </w:r>
      <w:r w:rsidRPr="009C6979">
        <w:rPr>
          <w:color w:val="FF0000"/>
        </w:rPr>
        <w:t xml:space="preserve"> </w:t>
      </w:r>
      <w:r w:rsidRPr="00935E7E">
        <w:t>- p</w:t>
      </w:r>
      <w:r w:rsidR="00225034" w:rsidRPr="00935E7E">
        <w:t xml:space="preserve">oskytnuté kapitálové výdaje </w:t>
      </w:r>
      <w:r w:rsidR="00E31E52" w:rsidRPr="00935E7E">
        <w:t xml:space="preserve">odboru školství </w:t>
      </w:r>
      <w:r w:rsidR="00935E7E" w:rsidRPr="00935E7E">
        <w:t>4.215.214,85</w:t>
      </w:r>
      <w:r w:rsidR="009A1822">
        <w:t xml:space="preserve"> </w:t>
      </w:r>
      <w:r w:rsidR="00225034" w:rsidRPr="00935E7E">
        <w:t>Kč</w:t>
      </w:r>
      <w:r w:rsidR="005C2CC0" w:rsidRPr="00935E7E">
        <w:t xml:space="preserve"> </w:t>
      </w:r>
    </w:p>
    <w:p w:rsidR="006D5355" w:rsidRPr="00935E7E" w:rsidRDefault="006D5355" w:rsidP="006D5355">
      <w:pPr>
        <w:jc w:val="both"/>
      </w:pPr>
      <w:r w:rsidRPr="00935E7E">
        <w:t xml:space="preserve">     - účelově poskytnuté prostředky ve výši </w:t>
      </w:r>
      <w:r w:rsidR="00935E7E" w:rsidRPr="00935E7E">
        <w:t>11.463.061,40</w:t>
      </w:r>
      <w:r w:rsidRPr="00935E7E">
        <w:t xml:space="preserve"> Kč </w:t>
      </w:r>
    </w:p>
    <w:p w:rsidR="00A9622F" w:rsidRPr="009C6979" w:rsidRDefault="00A9622F" w:rsidP="005C2CC0">
      <w:pPr>
        <w:jc w:val="both"/>
        <w:rPr>
          <w:color w:val="FF0000"/>
        </w:rPr>
      </w:pPr>
    </w:p>
    <w:p w:rsidR="00854E07" w:rsidRPr="007A3CAE" w:rsidRDefault="005C2CC0" w:rsidP="00854E07">
      <w:pPr>
        <w:jc w:val="both"/>
      </w:pPr>
      <w:r w:rsidRPr="00935E7E">
        <w:t>Neinvestiční p</w:t>
      </w:r>
      <w:r w:rsidR="00225034" w:rsidRPr="00935E7E">
        <w:t>říspěvky od jiných poskytovatelů</w:t>
      </w:r>
      <w:r w:rsidRPr="00935E7E">
        <w:t xml:space="preserve"> </w:t>
      </w:r>
      <w:r w:rsidR="00225034" w:rsidRPr="00935E7E">
        <w:t>(např. od měst, ministerstev</w:t>
      </w:r>
      <w:r w:rsidR="00A9622F" w:rsidRPr="00935E7E">
        <w:t xml:space="preserve"> vyjma MŠMT</w:t>
      </w:r>
      <w:r w:rsidR="00225034" w:rsidRPr="00935E7E">
        <w:t xml:space="preserve">, atd.) byly ve výši </w:t>
      </w:r>
      <w:r w:rsidR="00935E7E" w:rsidRPr="00935E7E">
        <w:t>2.457.853,98</w:t>
      </w:r>
      <w:r w:rsidR="00225034" w:rsidRPr="00935E7E">
        <w:t xml:space="preserve"> Kč</w:t>
      </w:r>
      <w:r w:rsidR="0038030D" w:rsidRPr="00935E7E">
        <w:t>.</w:t>
      </w:r>
      <w:r w:rsidRPr="009C6979">
        <w:rPr>
          <w:color w:val="FF0000"/>
        </w:rPr>
        <w:t xml:space="preserve"> </w:t>
      </w:r>
      <w:r w:rsidR="00854E07" w:rsidRPr="007A3CAE">
        <w:t xml:space="preserve">Poskytnutá částka přímých nákladů na vzdělávání činila </w:t>
      </w:r>
      <w:r w:rsidR="007A3CAE" w:rsidRPr="007A3CAE">
        <w:t>987.398.668</w:t>
      </w:r>
      <w:r w:rsidR="006D5355" w:rsidRPr="007A3CAE">
        <w:t>,00</w:t>
      </w:r>
      <w:r w:rsidR="00854E07" w:rsidRPr="007A3CAE">
        <w:t xml:space="preserve"> Kč. </w:t>
      </w:r>
    </w:p>
    <w:p w:rsidR="00AE4D8F" w:rsidRPr="007A3CAE" w:rsidRDefault="00AE4D8F" w:rsidP="005C2CC0">
      <w:pPr>
        <w:jc w:val="both"/>
      </w:pPr>
      <w:r w:rsidRPr="007A3CAE">
        <w:t>Úhrn</w:t>
      </w:r>
      <w:r w:rsidR="00E31E52" w:rsidRPr="007A3CAE">
        <w:t>né f</w:t>
      </w:r>
      <w:r w:rsidRPr="007A3CAE">
        <w:t>inanční vypořádání příspěvků, dotací a návratných finančních výpomo</w:t>
      </w:r>
      <w:r w:rsidR="00276A36" w:rsidRPr="007A3CAE">
        <w:t>cí je uvedeno v tabulce číslo 9</w:t>
      </w:r>
      <w:r w:rsidRPr="007A3CAE">
        <w:t xml:space="preserve">. </w:t>
      </w:r>
    </w:p>
    <w:p w:rsidR="005C2CC0" w:rsidRPr="009C6979" w:rsidRDefault="005C2CC0" w:rsidP="005C2CC0">
      <w:pPr>
        <w:jc w:val="both"/>
        <w:rPr>
          <w:color w:val="FF0000"/>
        </w:rPr>
      </w:pPr>
    </w:p>
    <w:p w:rsidR="00C6479F" w:rsidRPr="00D33088" w:rsidRDefault="00B7703A" w:rsidP="00B7703A">
      <w:pPr>
        <w:rPr>
          <w:b/>
        </w:rPr>
      </w:pPr>
      <w:r w:rsidRPr="00D33088">
        <w:rPr>
          <w:b/>
        </w:rPr>
        <w:t xml:space="preserve">1. </w:t>
      </w:r>
      <w:r w:rsidR="00517235" w:rsidRPr="00D33088">
        <w:rPr>
          <w:b/>
          <w:u w:val="single"/>
        </w:rPr>
        <w:t>V</w:t>
      </w:r>
      <w:r w:rsidR="00C6479F" w:rsidRPr="00D33088">
        <w:rPr>
          <w:b/>
          <w:u w:val="single"/>
        </w:rPr>
        <w:t>ýsledek</w:t>
      </w:r>
      <w:r w:rsidR="00517235" w:rsidRPr="00D33088">
        <w:rPr>
          <w:b/>
          <w:u w:val="single"/>
        </w:rPr>
        <w:t xml:space="preserve"> hospodaření</w:t>
      </w:r>
      <w:r w:rsidR="0099190F" w:rsidRPr="00D33088">
        <w:rPr>
          <w:b/>
          <w:u w:val="single"/>
        </w:rPr>
        <w:t xml:space="preserve"> </w:t>
      </w:r>
      <w:r w:rsidR="0099190F" w:rsidRPr="00D33088">
        <w:rPr>
          <w:u w:val="single"/>
        </w:rPr>
        <w:t>(dále jen VH)</w:t>
      </w:r>
    </w:p>
    <w:p w:rsidR="00ED467E" w:rsidRPr="002D3A2F" w:rsidRDefault="003C4B22" w:rsidP="0009199E">
      <w:pPr>
        <w:jc w:val="both"/>
        <w:rPr>
          <w:b/>
        </w:rPr>
      </w:pPr>
      <w:r w:rsidRPr="002D3A2F">
        <w:t>Dne 19. 4. 2016 byly Radou Libereckého kraje schváleny v usneseních 610/16/RK až 669/16/RK</w:t>
      </w:r>
      <w:r w:rsidR="0099190F" w:rsidRPr="002D3A2F">
        <w:t xml:space="preserve"> </w:t>
      </w:r>
      <w:r w:rsidRPr="002D3A2F">
        <w:t xml:space="preserve">účetní závěrky současně </w:t>
      </w:r>
      <w:r w:rsidR="002D3A2F" w:rsidRPr="002D3A2F">
        <w:t>s</w:t>
      </w:r>
      <w:r w:rsidRPr="002D3A2F">
        <w:t xml:space="preserve"> VH jednotlivých organizací</w:t>
      </w:r>
      <w:r w:rsidR="002D3A2F" w:rsidRPr="002D3A2F">
        <w:t>.</w:t>
      </w:r>
      <w:r w:rsidRPr="002D3A2F">
        <w:t xml:space="preserve"> </w:t>
      </w:r>
      <w:r w:rsidR="002D3A2F" w:rsidRPr="002D3A2F">
        <w:t xml:space="preserve">Dále v jednom případu byla </w:t>
      </w:r>
      <w:r w:rsidR="00886BC7" w:rsidRPr="002D3A2F">
        <w:t>dne 17. 5. 2016</w:t>
      </w:r>
      <w:r w:rsidR="007640E7">
        <w:t xml:space="preserve"> </w:t>
      </w:r>
      <w:r w:rsidR="002D3A2F" w:rsidRPr="002D3A2F">
        <w:t>závěrka neschválená, a to usnesením č. 906/16/RK.</w:t>
      </w:r>
    </w:p>
    <w:p w:rsidR="00517235" w:rsidRPr="002D3A2F" w:rsidRDefault="007640E7" w:rsidP="00FB5EE7">
      <w:pPr>
        <w:jc w:val="both"/>
      </w:pPr>
      <w:r>
        <w:t xml:space="preserve">Z celkového počtu organizací jich hospodařilo se </w:t>
      </w:r>
      <w:r w:rsidR="00036E44">
        <w:t>ziskem 53,</w:t>
      </w:r>
      <w:r>
        <w:t xml:space="preserve"> </w:t>
      </w:r>
      <w:r w:rsidR="00680DD6">
        <w:t xml:space="preserve">vyrovnaně 6 a </w:t>
      </w:r>
      <w:r>
        <w:t xml:space="preserve">se ztrátou pouze 2. </w:t>
      </w:r>
      <w:r w:rsidR="00517235" w:rsidRPr="002D3A2F">
        <w:t>Organizace dosáhly</w:t>
      </w:r>
      <w:r w:rsidR="00886BC7">
        <w:t xml:space="preserve"> celkový</w:t>
      </w:r>
      <w:r w:rsidR="00ED467E" w:rsidRPr="002D3A2F">
        <w:t xml:space="preserve"> </w:t>
      </w:r>
      <w:r w:rsidR="0099190F" w:rsidRPr="002D3A2F">
        <w:t>VH</w:t>
      </w:r>
      <w:r w:rsidR="00517235" w:rsidRPr="002D3A2F">
        <w:t xml:space="preserve"> před zdaněním ve výši </w:t>
      </w:r>
      <w:r w:rsidR="002D3A2F" w:rsidRPr="002D3A2F">
        <w:t>14.096.601,53</w:t>
      </w:r>
      <w:r w:rsidR="00517235" w:rsidRPr="002D3A2F">
        <w:t xml:space="preserve"> Kč. Z toho v hlavní činnosti </w:t>
      </w:r>
      <w:r w:rsidR="002D3A2F" w:rsidRPr="002D3A2F">
        <w:t>3.138.778,74</w:t>
      </w:r>
      <w:r w:rsidR="00517235" w:rsidRPr="002D3A2F">
        <w:t xml:space="preserve"> Kč a v doplňkové činnosti </w:t>
      </w:r>
      <w:r w:rsidR="002D3A2F" w:rsidRPr="002D3A2F">
        <w:t>10.957.822,79</w:t>
      </w:r>
      <w:r w:rsidR="00517235" w:rsidRPr="002D3A2F">
        <w:t xml:space="preserve"> Kč. Předpokládané zdanění a dodatečný odvod daně </w:t>
      </w:r>
      <w:r w:rsidR="0009199E" w:rsidRPr="002D3A2F">
        <w:t xml:space="preserve">činil </w:t>
      </w:r>
      <w:r w:rsidR="002D3A2F" w:rsidRPr="002D3A2F">
        <w:t>1.040.379,45</w:t>
      </w:r>
      <w:r w:rsidR="00FB5EE7" w:rsidRPr="002D3A2F">
        <w:t xml:space="preserve"> Kč a </w:t>
      </w:r>
      <w:r w:rsidR="0099190F" w:rsidRPr="002D3A2F">
        <w:t>VH</w:t>
      </w:r>
      <w:r w:rsidR="00FB5EE7" w:rsidRPr="002D3A2F">
        <w:t xml:space="preserve"> po zdanění </w:t>
      </w:r>
      <w:r w:rsidR="002D3A2F" w:rsidRPr="002D3A2F">
        <w:t>13.056.222,08</w:t>
      </w:r>
      <w:r w:rsidR="00FB5EE7" w:rsidRPr="002D3A2F">
        <w:t xml:space="preserve"> Kč.</w:t>
      </w:r>
      <w:r>
        <w:t xml:space="preserve"> </w:t>
      </w:r>
    </w:p>
    <w:p w:rsidR="00F1515B" w:rsidRPr="007B5A69" w:rsidRDefault="00F1515B" w:rsidP="00F1515B">
      <w:pPr>
        <w:jc w:val="both"/>
      </w:pPr>
      <w:r w:rsidRPr="007B5A69">
        <w:t xml:space="preserve">Významným zdrojem </w:t>
      </w:r>
      <w:r w:rsidR="004404C8" w:rsidRPr="007B5A69">
        <w:t>finančních prostředků</w:t>
      </w:r>
      <w:r w:rsidRPr="007B5A69">
        <w:t xml:space="preserve"> u některých organizací je povolená doplňková činnost a vlastní výnosy v rámci hlavní činnosti. K povoleným doplňkovým činnostem patří např</w:t>
      </w:r>
      <w:r w:rsidR="00F86575" w:rsidRPr="007B5A69">
        <w:t>íklad pořádání odborných kurzů,</w:t>
      </w:r>
      <w:r w:rsidRPr="007B5A69">
        <w:t xml:space="preserve"> školení, </w:t>
      </w:r>
      <w:r w:rsidR="007B5A69" w:rsidRPr="007B5A69">
        <w:t xml:space="preserve">lektorské činnosti, </w:t>
      </w:r>
      <w:r w:rsidR="00F86575" w:rsidRPr="007B5A69">
        <w:t xml:space="preserve">kroužků, výroba, obchod, </w:t>
      </w:r>
      <w:r w:rsidR="007B5A69" w:rsidRPr="007B5A69">
        <w:t>různý typ služeb</w:t>
      </w:r>
      <w:r w:rsidR="00F86575" w:rsidRPr="007B5A69">
        <w:t>, hostinská činnost,</w:t>
      </w:r>
      <w:r w:rsidR="007B5A69" w:rsidRPr="007B5A69">
        <w:t xml:space="preserve"> autoškola,</w:t>
      </w:r>
      <w:r w:rsidR="00F86575" w:rsidRPr="007B5A69">
        <w:t xml:space="preserve"> provozování tělovýchovných zařízení, </w:t>
      </w:r>
      <w:r w:rsidR="007B5A69" w:rsidRPr="007B5A69">
        <w:t xml:space="preserve">mnohé další </w:t>
      </w:r>
      <w:r w:rsidRPr="007B5A69">
        <w:t xml:space="preserve">činnosti navazující na odborné zaměření školy a v neposlední řadě pronájem bytových a nebytových prostor. Na </w:t>
      </w:r>
      <w:r w:rsidR="007640E7">
        <w:t xml:space="preserve">kladném </w:t>
      </w:r>
      <w:r w:rsidR="006D5355" w:rsidRPr="007B5A69">
        <w:t xml:space="preserve">výsledku </w:t>
      </w:r>
      <w:r w:rsidR="00985319" w:rsidRPr="007B5A69">
        <w:t>hospoda</w:t>
      </w:r>
      <w:r w:rsidR="006D5355" w:rsidRPr="007B5A69">
        <w:t>ření</w:t>
      </w:r>
      <w:r w:rsidRPr="007B5A69">
        <w:t xml:space="preserve"> se </w:t>
      </w:r>
      <w:r w:rsidR="007B5A69" w:rsidRPr="007B5A69">
        <w:t>doplňková</w:t>
      </w:r>
      <w:r w:rsidRPr="007B5A69">
        <w:t xml:space="preserve"> činnost podílí </w:t>
      </w:r>
      <w:r w:rsidR="00F86575" w:rsidRPr="007B5A69">
        <w:t>téměř ze 78 %</w:t>
      </w:r>
      <w:r w:rsidRPr="007B5A69">
        <w:t>.</w:t>
      </w:r>
    </w:p>
    <w:p w:rsidR="00AE4D8F" w:rsidRPr="007B5A69" w:rsidRDefault="00C6479F" w:rsidP="004404C8">
      <w:pPr>
        <w:jc w:val="both"/>
      </w:pPr>
      <w:r w:rsidRPr="007B5A69">
        <w:t>V tabulce č</w:t>
      </w:r>
      <w:r w:rsidR="007B5A69" w:rsidRPr="007B5A69">
        <w:t>.</w:t>
      </w:r>
      <w:r w:rsidRPr="007B5A69">
        <w:t xml:space="preserve"> 1 je uveden přehled </w:t>
      </w:r>
      <w:r w:rsidR="0099190F" w:rsidRPr="007B5A69">
        <w:t>VH</w:t>
      </w:r>
      <w:r w:rsidRPr="007B5A69">
        <w:t xml:space="preserve"> jednotlivých organizací</w:t>
      </w:r>
      <w:r w:rsidR="00886BC7">
        <w:t>.</w:t>
      </w:r>
      <w:r w:rsidR="004404C8" w:rsidRPr="007B5A69">
        <w:t xml:space="preserve"> </w:t>
      </w:r>
      <w:r w:rsidR="007B5A69" w:rsidRPr="007B5A69">
        <w:t xml:space="preserve"> </w:t>
      </w:r>
    </w:p>
    <w:p w:rsidR="00517235" w:rsidRDefault="00517235" w:rsidP="00AE4D8F">
      <w:pPr>
        <w:rPr>
          <w:color w:val="FF0000"/>
          <w:highlight w:val="yellow"/>
        </w:rPr>
      </w:pPr>
    </w:p>
    <w:p w:rsidR="009D1DA1" w:rsidRPr="009C6979" w:rsidRDefault="009D1DA1" w:rsidP="00AE4D8F">
      <w:pPr>
        <w:rPr>
          <w:color w:val="FF0000"/>
          <w:highlight w:val="yellow"/>
        </w:rPr>
      </w:pPr>
    </w:p>
    <w:p w:rsidR="00AE4D8F" w:rsidRPr="007B5A69" w:rsidRDefault="00AE4D8F" w:rsidP="00AE4D8F">
      <w:pPr>
        <w:outlineLvl w:val="0"/>
        <w:rPr>
          <w:b/>
          <w:u w:val="single"/>
        </w:rPr>
      </w:pPr>
      <w:r w:rsidRPr="007B5A69">
        <w:rPr>
          <w:b/>
        </w:rPr>
        <w:lastRenderedPageBreak/>
        <w:t>2</w:t>
      </w:r>
      <w:r w:rsidR="00706A56" w:rsidRPr="00706A56">
        <w:rPr>
          <w:b/>
        </w:rPr>
        <w:t xml:space="preserve">. </w:t>
      </w:r>
      <w:r w:rsidR="00706A56">
        <w:rPr>
          <w:b/>
          <w:u w:val="single"/>
        </w:rPr>
        <w:t>Zlepšený výsledek</w:t>
      </w:r>
      <w:r w:rsidRPr="007B5A69">
        <w:rPr>
          <w:b/>
          <w:u w:val="single"/>
        </w:rPr>
        <w:t xml:space="preserve"> hospodaření </w:t>
      </w:r>
      <w:r w:rsidR="00706A56">
        <w:rPr>
          <w:b/>
          <w:u w:val="single"/>
        </w:rPr>
        <w:t>a jeho rozdělení</w:t>
      </w:r>
    </w:p>
    <w:p w:rsidR="00AE4D8F" w:rsidRPr="003E47D1" w:rsidRDefault="007B5A69" w:rsidP="00E6621F">
      <w:pPr>
        <w:jc w:val="both"/>
      </w:pPr>
      <w:r w:rsidRPr="007B5A69">
        <w:t>V roce 2015</w:t>
      </w:r>
      <w:r w:rsidR="00F6735C" w:rsidRPr="007B5A69">
        <w:t xml:space="preserve"> hospodařilo s kladným </w:t>
      </w:r>
      <w:r w:rsidR="0099190F" w:rsidRPr="007B5A69">
        <w:t>VH</w:t>
      </w:r>
      <w:r w:rsidR="00F6735C" w:rsidRPr="007B5A69">
        <w:t xml:space="preserve"> </w:t>
      </w:r>
      <w:r w:rsidR="00680DD6">
        <w:t>53</w:t>
      </w:r>
      <w:r w:rsidR="00FB5EE7" w:rsidRPr="007B5A69">
        <w:t xml:space="preserve"> or</w:t>
      </w:r>
      <w:r w:rsidR="004404C8" w:rsidRPr="007B5A69">
        <w:t>ganizací</w:t>
      </w:r>
      <w:r w:rsidR="00450336" w:rsidRPr="007B5A69">
        <w:t>.</w:t>
      </w:r>
      <w:r w:rsidR="00706A56">
        <w:t xml:space="preserve"> </w:t>
      </w:r>
      <w:r w:rsidR="007640E7">
        <w:t>Celkový d</w:t>
      </w:r>
      <w:r w:rsidR="00706A56">
        <w:t xml:space="preserve">osažený zisk </w:t>
      </w:r>
      <w:r w:rsidR="007640E7">
        <w:t>po zdanění dosáhl</w:t>
      </w:r>
      <w:r w:rsidR="00706A56">
        <w:t xml:space="preserve"> </w:t>
      </w:r>
      <w:r w:rsidR="007640E7">
        <w:t xml:space="preserve">částku </w:t>
      </w:r>
      <w:r w:rsidR="00706A56">
        <w:t>13.180.064,85 Kč</w:t>
      </w:r>
      <w:r w:rsidR="00680DD6">
        <w:t>.</w:t>
      </w:r>
    </w:p>
    <w:p w:rsidR="0099190F" w:rsidRPr="003E47D1" w:rsidRDefault="00AE4D8F" w:rsidP="00A3397E">
      <w:pPr>
        <w:spacing w:before="120"/>
        <w:jc w:val="both"/>
        <w:rPr>
          <w:bCs/>
        </w:rPr>
      </w:pPr>
      <w:r w:rsidRPr="003E47D1">
        <w:t xml:space="preserve">Školy a školská zařízení, jejichž zřizovatelem je Liberecký kraj, jsou organizace mající samostatnou právní subjektivitu. Při svém hospodaření se řídí příslušnými zákony, směrnicemi Libereckého kraje a pokyny zřizovatele, stejně tak i při návrzích na rozdělení zlepšeného výsledku hospodaření. </w:t>
      </w:r>
      <w:r w:rsidRPr="003E47D1">
        <w:rPr>
          <w:bCs/>
        </w:rPr>
        <w:t xml:space="preserve">Prvotně ze zlepšeného výsledku hospodaření je pokryta ztráta minulých let </w:t>
      </w:r>
      <w:r w:rsidR="00A3397E" w:rsidRPr="003E47D1">
        <w:rPr>
          <w:bCs/>
        </w:rPr>
        <w:t>(účet 432</w:t>
      </w:r>
      <w:r w:rsidR="0009199E" w:rsidRPr="003E47D1">
        <w:rPr>
          <w:bCs/>
        </w:rPr>
        <w:t xml:space="preserve"> </w:t>
      </w:r>
      <w:r w:rsidR="00C02829" w:rsidRPr="003E47D1">
        <w:rPr>
          <w:bCs/>
        </w:rPr>
        <w:t>–</w:t>
      </w:r>
      <w:r w:rsidR="00A3397E" w:rsidRPr="003E47D1">
        <w:rPr>
          <w:bCs/>
        </w:rPr>
        <w:t xml:space="preserve"> výsledek hospodaření </w:t>
      </w:r>
      <w:r w:rsidR="003E47D1" w:rsidRPr="003E47D1">
        <w:rPr>
          <w:bCs/>
        </w:rPr>
        <w:t xml:space="preserve">předcházejících </w:t>
      </w:r>
      <w:r w:rsidR="00A3397E" w:rsidRPr="003E47D1">
        <w:rPr>
          <w:bCs/>
        </w:rPr>
        <w:t>účetních období se zápornou hodnotou v</w:t>
      </w:r>
      <w:r w:rsidR="00C02829" w:rsidRPr="003E47D1">
        <w:rPr>
          <w:bCs/>
        </w:rPr>
        <w:t> </w:t>
      </w:r>
      <w:r w:rsidR="00A3397E" w:rsidRPr="003E47D1">
        <w:rPr>
          <w:bCs/>
        </w:rPr>
        <w:t xml:space="preserve">částce) </w:t>
      </w:r>
      <w:r w:rsidRPr="003E47D1">
        <w:rPr>
          <w:bCs/>
        </w:rPr>
        <w:t>a až poté lze provést příděl ze zlepšeného výsledku hospodaření do fondu odměn a do rezervního fondu.</w:t>
      </w:r>
      <w:r w:rsidR="00565881" w:rsidRPr="009C6979">
        <w:rPr>
          <w:bCs/>
          <w:color w:val="FF0000"/>
        </w:rPr>
        <w:t xml:space="preserve"> </w:t>
      </w:r>
      <w:r w:rsidR="00565881" w:rsidRPr="003E47D1">
        <w:rPr>
          <w:bCs/>
        </w:rPr>
        <w:t>Do rezervního fondu organizace přidělují finanční prostředky v</w:t>
      </w:r>
      <w:r w:rsidR="00C02829" w:rsidRPr="003E47D1">
        <w:rPr>
          <w:bCs/>
        </w:rPr>
        <w:t> </w:t>
      </w:r>
      <w:r w:rsidR="00565881" w:rsidRPr="003E47D1">
        <w:rPr>
          <w:bCs/>
        </w:rPr>
        <w:t xml:space="preserve">rozmezí 0 </w:t>
      </w:r>
      <w:r w:rsidR="00C02829" w:rsidRPr="003E47D1">
        <w:rPr>
          <w:bCs/>
        </w:rPr>
        <w:t>–</w:t>
      </w:r>
      <w:r w:rsidR="00565881" w:rsidRPr="003E47D1">
        <w:rPr>
          <w:bCs/>
        </w:rPr>
        <w:t xml:space="preserve"> 100 % a do fondu odměn 0 – 20 % ze zlepšeného výsledku hospodaření. Tento poměr byl zachován.</w:t>
      </w:r>
      <w:r w:rsidR="00E31E52" w:rsidRPr="003E47D1">
        <w:rPr>
          <w:bCs/>
        </w:rPr>
        <w:t xml:space="preserve"> V</w:t>
      </w:r>
      <w:r w:rsidR="00C02829" w:rsidRPr="003E47D1">
        <w:rPr>
          <w:bCs/>
        </w:rPr>
        <w:t> </w:t>
      </w:r>
      <w:r w:rsidR="00E31E52" w:rsidRPr="003E47D1">
        <w:rPr>
          <w:bCs/>
        </w:rPr>
        <w:t>případě nekrytí</w:t>
      </w:r>
      <w:r w:rsidR="00A4525F" w:rsidRPr="003E47D1">
        <w:rPr>
          <w:bCs/>
        </w:rPr>
        <w:t xml:space="preserve"> zisku finančními prostředky, převádí organizace částku na účet 432 – výsledek hospodaření </w:t>
      </w:r>
      <w:r w:rsidR="003E47D1" w:rsidRPr="003E47D1">
        <w:rPr>
          <w:bCs/>
        </w:rPr>
        <w:t>předcházejících</w:t>
      </w:r>
      <w:r w:rsidR="00A4525F" w:rsidRPr="003E47D1">
        <w:rPr>
          <w:bCs/>
        </w:rPr>
        <w:t xml:space="preserve"> účetních období (nerozdělený zisk).</w:t>
      </w:r>
    </w:p>
    <w:p w:rsidR="0099190F" w:rsidRPr="009C6979" w:rsidRDefault="0099190F" w:rsidP="00A3397E">
      <w:pPr>
        <w:spacing w:before="120"/>
        <w:jc w:val="both"/>
        <w:rPr>
          <w:bCs/>
          <w:color w:val="FF0000"/>
        </w:rPr>
      </w:pPr>
    </w:p>
    <w:p w:rsidR="00884375" w:rsidRPr="00500210" w:rsidRDefault="00985319" w:rsidP="00987BF5">
      <w:pPr>
        <w:numPr>
          <w:ilvl w:val="0"/>
          <w:numId w:val="28"/>
        </w:numPr>
        <w:spacing w:before="120"/>
        <w:jc w:val="both"/>
        <w:rPr>
          <w:bCs/>
        </w:rPr>
      </w:pPr>
      <w:r w:rsidRPr="00500210">
        <w:t>Organizacemi</w:t>
      </w:r>
      <w:r w:rsidRPr="00500210">
        <w:rPr>
          <w:bCs/>
        </w:rPr>
        <w:t xml:space="preserve"> n</w:t>
      </w:r>
      <w:r w:rsidR="00C02829" w:rsidRPr="00500210">
        <w:rPr>
          <w:bCs/>
        </w:rPr>
        <w:t>avrhované r</w:t>
      </w:r>
      <w:r w:rsidR="00AB4CF4" w:rsidRPr="00500210">
        <w:rPr>
          <w:bCs/>
        </w:rPr>
        <w:t xml:space="preserve">ozdělení </w:t>
      </w:r>
      <w:r w:rsidR="00AB4CF4" w:rsidRPr="00500210">
        <w:t xml:space="preserve">zlepšeného </w:t>
      </w:r>
      <w:r w:rsidR="0099190F" w:rsidRPr="00500210">
        <w:t>VH</w:t>
      </w:r>
      <w:r w:rsidRPr="00500210">
        <w:t xml:space="preserve"> roku 201</w:t>
      </w:r>
      <w:r w:rsidR="003E47D1" w:rsidRPr="00500210">
        <w:t>5</w:t>
      </w:r>
      <w:r w:rsidR="00AB4CF4" w:rsidRPr="00500210">
        <w:rPr>
          <w:b/>
        </w:rPr>
        <w:t xml:space="preserve"> </w:t>
      </w:r>
      <w:r w:rsidR="00C02829" w:rsidRPr="00500210">
        <w:rPr>
          <w:bCs/>
        </w:rPr>
        <w:t>bylo</w:t>
      </w:r>
      <w:r w:rsidR="00AB4CF4" w:rsidRPr="00500210">
        <w:rPr>
          <w:bCs/>
        </w:rPr>
        <w:t xml:space="preserve"> následující: </w:t>
      </w:r>
    </w:p>
    <w:p w:rsidR="00987BF5" w:rsidRPr="00C11AC9" w:rsidRDefault="00F139C2" w:rsidP="00F139C2">
      <w:pPr>
        <w:spacing w:before="120"/>
        <w:rPr>
          <w:bCs/>
        </w:rPr>
      </w:pPr>
      <w:r w:rsidRPr="00C11AC9">
        <w:rPr>
          <w:bCs/>
        </w:rPr>
        <w:t>-</w:t>
      </w:r>
      <w:r w:rsidR="00565881" w:rsidRPr="00C11AC9">
        <w:rPr>
          <w:bCs/>
        </w:rPr>
        <w:t xml:space="preserve"> příděl do rezervního fondu ve výši </w:t>
      </w:r>
      <w:r w:rsidR="00C11AC9" w:rsidRPr="00C11AC9">
        <w:rPr>
          <w:bCs/>
        </w:rPr>
        <w:t>11.643.484,97</w:t>
      </w:r>
      <w:r w:rsidR="00565881" w:rsidRPr="00C11AC9">
        <w:rPr>
          <w:bCs/>
        </w:rPr>
        <w:t xml:space="preserve"> Kč </w:t>
      </w:r>
      <w:r w:rsidR="00C6763E" w:rsidRPr="00C11AC9">
        <w:rPr>
          <w:bCs/>
          <w:i/>
        </w:rPr>
        <w:t>(</w:t>
      </w:r>
      <w:r w:rsidR="00C11AC9" w:rsidRPr="00C11AC9">
        <w:rPr>
          <w:bCs/>
          <w:i/>
        </w:rPr>
        <w:t>88,34</w:t>
      </w:r>
      <w:r w:rsidR="00C6763E" w:rsidRPr="00C11AC9">
        <w:rPr>
          <w:bCs/>
          <w:i/>
        </w:rPr>
        <w:t>% z celkového VH)</w:t>
      </w:r>
      <w:r w:rsidR="00565881" w:rsidRPr="00C11AC9">
        <w:rPr>
          <w:bCs/>
        </w:rPr>
        <w:br/>
        <w:t xml:space="preserve">- příděl do fondu odměn ve výši </w:t>
      </w:r>
      <w:r w:rsidR="00C11AC9" w:rsidRPr="00C11AC9">
        <w:rPr>
          <w:bCs/>
        </w:rPr>
        <w:t>1.500.791,59</w:t>
      </w:r>
      <w:r w:rsidR="00565881" w:rsidRPr="00C11AC9">
        <w:rPr>
          <w:bCs/>
        </w:rPr>
        <w:t xml:space="preserve"> Kč</w:t>
      </w:r>
      <w:r w:rsidR="00C6763E" w:rsidRPr="00C11AC9">
        <w:rPr>
          <w:bCs/>
        </w:rPr>
        <w:t xml:space="preserve"> </w:t>
      </w:r>
      <w:r w:rsidR="00C11AC9" w:rsidRPr="00C11AC9">
        <w:rPr>
          <w:bCs/>
          <w:i/>
        </w:rPr>
        <w:t xml:space="preserve">(11,39 </w:t>
      </w:r>
      <w:r w:rsidR="00C6763E" w:rsidRPr="00C11AC9">
        <w:rPr>
          <w:bCs/>
          <w:i/>
        </w:rPr>
        <w:t>% z celkového VH)</w:t>
      </w:r>
      <w:r w:rsidR="00AB4CF4" w:rsidRPr="00C11AC9">
        <w:rPr>
          <w:bCs/>
        </w:rPr>
        <w:br/>
        <w:t xml:space="preserve">- krytí ztráty minulých let ve výši </w:t>
      </w:r>
      <w:r w:rsidR="00C11AC9" w:rsidRPr="00C11AC9">
        <w:rPr>
          <w:bCs/>
        </w:rPr>
        <w:t>0,00</w:t>
      </w:r>
      <w:r w:rsidR="00AB4CF4" w:rsidRPr="00C11AC9">
        <w:rPr>
          <w:bCs/>
        </w:rPr>
        <w:t xml:space="preserve"> Kč</w:t>
      </w:r>
      <w:r w:rsidR="00C6763E" w:rsidRPr="00C11AC9">
        <w:rPr>
          <w:bCs/>
        </w:rPr>
        <w:t xml:space="preserve"> </w:t>
      </w:r>
      <w:r w:rsidR="00C6763E" w:rsidRPr="00C11AC9">
        <w:rPr>
          <w:bCs/>
          <w:i/>
        </w:rPr>
        <w:t>(</w:t>
      </w:r>
      <w:r w:rsidR="00C11AC9" w:rsidRPr="00C11AC9">
        <w:rPr>
          <w:bCs/>
          <w:i/>
        </w:rPr>
        <w:t xml:space="preserve">0 </w:t>
      </w:r>
      <w:r w:rsidR="00C6763E" w:rsidRPr="00C11AC9">
        <w:rPr>
          <w:bCs/>
          <w:i/>
        </w:rPr>
        <w:t>% z celkového VH)</w:t>
      </w:r>
      <w:r w:rsidR="00AB4CF4" w:rsidRPr="00C11AC9">
        <w:rPr>
          <w:bCs/>
        </w:rPr>
        <w:br/>
      </w:r>
      <w:r w:rsidR="00884375" w:rsidRPr="00C11AC9">
        <w:rPr>
          <w:bCs/>
        </w:rPr>
        <w:t xml:space="preserve">- převod na nerozdělený zisk ve výši </w:t>
      </w:r>
      <w:r w:rsidR="00C11AC9" w:rsidRPr="00C11AC9">
        <w:rPr>
          <w:bCs/>
        </w:rPr>
        <w:t>35.788,29</w:t>
      </w:r>
      <w:r w:rsidR="00884375" w:rsidRPr="00C11AC9">
        <w:rPr>
          <w:bCs/>
        </w:rPr>
        <w:t xml:space="preserve"> Kč</w:t>
      </w:r>
      <w:r w:rsidR="00C6763E" w:rsidRPr="00C11AC9">
        <w:rPr>
          <w:bCs/>
        </w:rPr>
        <w:t xml:space="preserve"> </w:t>
      </w:r>
      <w:r w:rsidR="00C6763E" w:rsidRPr="00C11AC9">
        <w:rPr>
          <w:bCs/>
          <w:i/>
        </w:rPr>
        <w:t>(</w:t>
      </w:r>
      <w:r w:rsidR="00C11AC9" w:rsidRPr="00C11AC9">
        <w:rPr>
          <w:bCs/>
          <w:i/>
        </w:rPr>
        <w:t xml:space="preserve">0,27 </w:t>
      </w:r>
      <w:r w:rsidR="00C6763E" w:rsidRPr="00C11AC9">
        <w:rPr>
          <w:bCs/>
          <w:i/>
        </w:rPr>
        <w:t>% z celkového VH)</w:t>
      </w:r>
      <w:r w:rsidRPr="00C11AC9">
        <w:rPr>
          <w:bCs/>
        </w:rPr>
        <w:br/>
      </w:r>
    </w:p>
    <w:p w:rsidR="00D21F01" w:rsidRPr="00C11AC9" w:rsidRDefault="00987BF5" w:rsidP="00985319">
      <w:pPr>
        <w:numPr>
          <w:ilvl w:val="0"/>
          <w:numId w:val="28"/>
        </w:numPr>
      </w:pPr>
      <w:r w:rsidRPr="00C11AC9">
        <w:rPr>
          <w:bCs/>
        </w:rPr>
        <w:t xml:space="preserve">Radou kraje </w:t>
      </w:r>
      <w:r w:rsidR="006D5355" w:rsidRPr="00C11AC9">
        <w:rPr>
          <w:bCs/>
        </w:rPr>
        <w:t xml:space="preserve">bylo </w:t>
      </w:r>
      <w:r w:rsidRPr="00C11AC9">
        <w:rPr>
          <w:bCs/>
        </w:rPr>
        <w:t>s</w:t>
      </w:r>
      <w:r w:rsidR="006D5355" w:rsidRPr="00C11AC9">
        <w:rPr>
          <w:bCs/>
        </w:rPr>
        <w:t>chváleno následující</w:t>
      </w:r>
      <w:r w:rsidR="00BA7B10" w:rsidRPr="00C11AC9">
        <w:rPr>
          <w:bCs/>
        </w:rPr>
        <w:t xml:space="preserve"> rozdělení </w:t>
      </w:r>
      <w:r w:rsidR="00BA7B10" w:rsidRPr="00C11AC9">
        <w:t xml:space="preserve">zlepšeného </w:t>
      </w:r>
      <w:r w:rsidR="0099190F" w:rsidRPr="00C11AC9">
        <w:t>VH</w:t>
      </w:r>
      <w:r w:rsidR="00C11AC9" w:rsidRPr="00C11AC9">
        <w:t xml:space="preserve"> za rok 2015</w:t>
      </w:r>
      <w:r w:rsidR="006D5355" w:rsidRPr="00C11AC9">
        <w:t>:</w:t>
      </w:r>
      <w:r w:rsidR="00D21F01" w:rsidRPr="00C11AC9">
        <w:br/>
      </w:r>
    </w:p>
    <w:p w:rsidR="00F139C2" w:rsidRPr="00896247" w:rsidRDefault="00F139C2" w:rsidP="00985319">
      <w:pPr>
        <w:rPr>
          <w:bCs/>
          <w:i/>
        </w:rPr>
      </w:pPr>
      <w:r w:rsidRPr="00896247">
        <w:rPr>
          <w:bCs/>
        </w:rPr>
        <w:t xml:space="preserve">- příděl do rezervního fondu ve výši </w:t>
      </w:r>
      <w:r w:rsidR="00896247" w:rsidRPr="00896247">
        <w:rPr>
          <w:bCs/>
        </w:rPr>
        <w:t>11.743.029,60</w:t>
      </w:r>
      <w:r w:rsidRPr="00896247">
        <w:rPr>
          <w:bCs/>
        </w:rPr>
        <w:t xml:space="preserve"> Kč </w:t>
      </w:r>
      <w:r w:rsidR="0099190F" w:rsidRPr="00896247">
        <w:rPr>
          <w:bCs/>
          <w:i/>
        </w:rPr>
        <w:t>(</w:t>
      </w:r>
      <w:r w:rsidR="00896247" w:rsidRPr="00896247">
        <w:rPr>
          <w:bCs/>
          <w:i/>
        </w:rPr>
        <w:t xml:space="preserve">89,10 </w:t>
      </w:r>
      <w:r w:rsidR="0099190F" w:rsidRPr="00896247">
        <w:rPr>
          <w:bCs/>
          <w:i/>
        </w:rPr>
        <w:t>% z celkového VH)</w:t>
      </w:r>
      <w:r w:rsidRPr="00896247">
        <w:rPr>
          <w:bCs/>
        </w:rPr>
        <w:br/>
        <w:t xml:space="preserve">- příděl do fondu odměn ve výši </w:t>
      </w:r>
      <w:r w:rsidR="00896247" w:rsidRPr="00896247">
        <w:rPr>
          <w:bCs/>
        </w:rPr>
        <w:t>1.401.246,96</w:t>
      </w:r>
      <w:r w:rsidRPr="00896247">
        <w:rPr>
          <w:bCs/>
        </w:rPr>
        <w:t xml:space="preserve"> Kč</w:t>
      </w:r>
      <w:r w:rsidR="0099190F" w:rsidRPr="00896247">
        <w:rPr>
          <w:bCs/>
        </w:rPr>
        <w:t xml:space="preserve"> </w:t>
      </w:r>
      <w:r w:rsidR="00C6763E" w:rsidRPr="00896247">
        <w:rPr>
          <w:bCs/>
          <w:i/>
        </w:rPr>
        <w:t>(</w:t>
      </w:r>
      <w:r w:rsidR="00896247" w:rsidRPr="00896247">
        <w:rPr>
          <w:bCs/>
          <w:i/>
        </w:rPr>
        <w:t xml:space="preserve">10,63 </w:t>
      </w:r>
      <w:r w:rsidR="0099190F" w:rsidRPr="00896247">
        <w:rPr>
          <w:bCs/>
          <w:i/>
        </w:rPr>
        <w:t>% z celkového VH)</w:t>
      </w:r>
      <w:r w:rsidRPr="00896247">
        <w:rPr>
          <w:bCs/>
          <w:i/>
        </w:rPr>
        <w:br/>
      </w:r>
      <w:r w:rsidRPr="00896247">
        <w:rPr>
          <w:bCs/>
        </w:rPr>
        <w:t xml:space="preserve">- krytí ztráty minulých let ve výši </w:t>
      </w:r>
      <w:r w:rsidR="00896247" w:rsidRPr="00896247">
        <w:rPr>
          <w:bCs/>
        </w:rPr>
        <w:t>0,00</w:t>
      </w:r>
      <w:r w:rsidRPr="00896247">
        <w:rPr>
          <w:bCs/>
        </w:rPr>
        <w:t xml:space="preserve"> Kč</w:t>
      </w:r>
      <w:r w:rsidR="0099190F" w:rsidRPr="00896247">
        <w:rPr>
          <w:bCs/>
        </w:rPr>
        <w:t xml:space="preserve"> </w:t>
      </w:r>
      <w:r w:rsidR="00C6763E" w:rsidRPr="00896247">
        <w:rPr>
          <w:bCs/>
          <w:i/>
        </w:rPr>
        <w:t>(</w:t>
      </w:r>
      <w:r w:rsidR="00896247" w:rsidRPr="00896247">
        <w:rPr>
          <w:bCs/>
          <w:i/>
        </w:rPr>
        <w:t xml:space="preserve">0 </w:t>
      </w:r>
      <w:r w:rsidR="0099190F" w:rsidRPr="00896247">
        <w:rPr>
          <w:bCs/>
          <w:i/>
        </w:rPr>
        <w:t>% z celkového VH)</w:t>
      </w:r>
      <w:r w:rsidRPr="00896247">
        <w:rPr>
          <w:bCs/>
          <w:i/>
        </w:rPr>
        <w:br/>
      </w:r>
      <w:r w:rsidRPr="00896247">
        <w:rPr>
          <w:bCs/>
        </w:rPr>
        <w:t xml:space="preserve">- převod na nerozdělený zisk ve výši </w:t>
      </w:r>
      <w:r w:rsidR="00896247" w:rsidRPr="00896247">
        <w:rPr>
          <w:bCs/>
        </w:rPr>
        <w:t>35.788,29</w:t>
      </w:r>
      <w:r w:rsidRPr="00896247">
        <w:rPr>
          <w:bCs/>
        </w:rPr>
        <w:t xml:space="preserve"> Kč</w:t>
      </w:r>
      <w:r w:rsidR="0099190F" w:rsidRPr="00896247">
        <w:rPr>
          <w:bCs/>
        </w:rPr>
        <w:t xml:space="preserve"> </w:t>
      </w:r>
      <w:r w:rsidR="00C6763E" w:rsidRPr="00896247">
        <w:rPr>
          <w:bCs/>
          <w:i/>
        </w:rPr>
        <w:t>(</w:t>
      </w:r>
      <w:r w:rsidR="00896247" w:rsidRPr="00896247">
        <w:rPr>
          <w:bCs/>
          <w:i/>
        </w:rPr>
        <w:t xml:space="preserve">0,27 </w:t>
      </w:r>
      <w:r w:rsidR="0099190F" w:rsidRPr="00896247">
        <w:rPr>
          <w:bCs/>
          <w:i/>
        </w:rPr>
        <w:t>% z celkového VH)</w:t>
      </w:r>
      <w:r w:rsidRPr="00896247">
        <w:rPr>
          <w:bCs/>
          <w:i/>
        </w:rPr>
        <w:br/>
      </w:r>
    </w:p>
    <w:p w:rsidR="00886BC7" w:rsidRDefault="00886BC7" w:rsidP="000D1E4D">
      <w:pPr>
        <w:spacing w:before="120"/>
        <w:jc w:val="both"/>
        <w:rPr>
          <w:bCs/>
        </w:rPr>
      </w:pPr>
      <w:r>
        <w:t>V</w:t>
      </w:r>
      <w:r w:rsidRPr="007B5A69">
        <w:t> tabulce č. 2 jsou uvedeny částky zisku jednotlivých organizací včetně procentního podílu na celkovém zisku.</w:t>
      </w:r>
    </w:p>
    <w:p w:rsidR="00B7703A" w:rsidRPr="00896247" w:rsidRDefault="00896247" w:rsidP="000D1E4D">
      <w:pPr>
        <w:spacing w:before="120"/>
        <w:jc w:val="both"/>
        <w:rPr>
          <w:bCs/>
        </w:rPr>
      </w:pPr>
      <w:r w:rsidRPr="00896247">
        <w:rPr>
          <w:bCs/>
        </w:rPr>
        <w:t>V tabulce číslo 3</w:t>
      </w:r>
      <w:r w:rsidR="00B7703A" w:rsidRPr="00896247">
        <w:rPr>
          <w:bCs/>
        </w:rPr>
        <w:t xml:space="preserve"> je uveden </w:t>
      </w:r>
      <w:r w:rsidR="0099190F" w:rsidRPr="00896247">
        <w:rPr>
          <w:bCs/>
        </w:rPr>
        <w:t xml:space="preserve">podrobný </w:t>
      </w:r>
      <w:r w:rsidR="00B7703A" w:rsidRPr="00896247">
        <w:rPr>
          <w:bCs/>
        </w:rPr>
        <w:t xml:space="preserve">přehled </w:t>
      </w:r>
      <w:r w:rsidR="0099190F" w:rsidRPr="00896247">
        <w:rPr>
          <w:bCs/>
        </w:rPr>
        <w:t xml:space="preserve">vypořádání zlepšeného </w:t>
      </w:r>
      <w:r w:rsidR="00C6763E" w:rsidRPr="00896247">
        <w:rPr>
          <w:bCs/>
        </w:rPr>
        <w:t>VH</w:t>
      </w:r>
      <w:r w:rsidRPr="00896247">
        <w:rPr>
          <w:bCs/>
        </w:rPr>
        <w:t xml:space="preserve"> za rok 2015</w:t>
      </w:r>
      <w:r w:rsidR="0099190F" w:rsidRPr="00896247">
        <w:rPr>
          <w:bCs/>
        </w:rPr>
        <w:t xml:space="preserve"> všech organizací.</w:t>
      </w:r>
    </w:p>
    <w:p w:rsidR="00AE4D8F" w:rsidRPr="00896247" w:rsidRDefault="00896247" w:rsidP="00747993">
      <w:pPr>
        <w:spacing w:before="120"/>
        <w:jc w:val="both"/>
        <w:rPr>
          <w:bCs/>
        </w:rPr>
      </w:pPr>
      <w:r w:rsidRPr="00896247">
        <w:rPr>
          <w:bCs/>
        </w:rPr>
        <w:t>V tabulkách číslo 5 a 6</w:t>
      </w:r>
      <w:r w:rsidR="00AE4D8F" w:rsidRPr="00896247">
        <w:rPr>
          <w:bCs/>
        </w:rPr>
        <w:t xml:space="preserve"> jsou mimo jiné uvedeny stavy </w:t>
      </w:r>
      <w:r w:rsidR="00CA31E8" w:rsidRPr="00896247">
        <w:rPr>
          <w:bCs/>
        </w:rPr>
        <w:t xml:space="preserve">jednotlivých </w:t>
      </w:r>
      <w:r w:rsidR="00C6763E" w:rsidRPr="00896247">
        <w:rPr>
          <w:bCs/>
        </w:rPr>
        <w:t xml:space="preserve">peněžních fondů a </w:t>
      </w:r>
      <w:r w:rsidR="00AE4D8F" w:rsidRPr="00896247">
        <w:rPr>
          <w:bCs/>
        </w:rPr>
        <w:t xml:space="preserve">výše přídělů do fondů </w:t>
      </w:r>
      <w:r w:rsidR="007640E7">
        <w:rPr>
          <w:bCs/>
        </w:rPr>
        <w:t xml:space="preserve">organizací </w:t>
      </w:r>
      <w:r w:rsidR="00AE4D8F" w:rsidRPr="00896247">
        <w:rPr>
          <w:bCs/>
        </w:rPr>
        <w:t xml:space="preserve">ze zlepšeného </w:t>
      </w:r>
      <w:r w:rsidR="00C6763E" w:rsidRPr="00896247">
        <w:rPr>
          <w:bCs/>
        </w:rPr>
        <w:t>VH</w:t>
      </w:r>
      <w:r w:rsidR="00AE4D8F" w:rsidRPr="00896247">
        <w:rPr>
          <w:bCs/>
        </w:rPr>
        <w:t>.</w:t>
      </w:r>
    </w:p>
    <w:p w:rsidR="00AE4D8F" w:rsidRPr="009C6979" w:rsidRDefault="00AE4D8F" w:rsidP="00AE4D8F">
      <w:pPr>
        <w:rPr>
          <w:bCs/>
          <w:color w:val="FF0000"/>
        </w:rPr>
      </w:pPr>
    </w:p>
    <w:p w:rsidR="00AE4D8F" w:rsidRPr="00896247" w:rsidRDefault="00AE4D8F" w:rsidP="00697C09">
      <w:pPr>
        <w:jc w:val="both"/>
        <w:outlineLvl w:val="0"/>
        <w:rPr>
          <w:b/>
          <w:bCs/>
          <w:u w:val="single"/>
        </w:rPr>
      </w:pPr>
      <w:r w:rsidRPr="00896247">
        <w:rPr>
          <w:b/>
          <w:bCs/>
        </w:rPr>
        <w:t xml:space="preserve">3. </w:t>
      </w:r>
      <w:r w:rsidRPr="00896247">
        <w:rPr>
          <w:b/>
          <w:bCs/>
          <w:u w:val="single"/>
        </w:rPr>
        <w:t>Hospodaření přís</w:t>
      </w:r>
      <w:r w:rsidR="00896247">
        <w:rPr>
          <w:b/>
          <w:bCs/>
          <w:u w:val="single"/>
        </w:rPr>
        <w:t>pěvkových organizací v roce 2015</w:t>
      </w:r>
      <w:r w:rsidRPr="00896247">
        <w:rPr>
          <w:b/>
          <w:bCs/>
          <w:u w:val="single"/>
        </w:rPr>
        <w:t xml:space="preserve"> se zhoršeným </w:t>
      </w:r>
      <w:r w:rsidR="00F56F0D" w:rsidRPr="00896247">
        <w:rPr>
          <w:b/>
          <w:bCs/>
          <w:u w:val="single"/>
        </w:rPr>
        <w:t>VH</w:t>
      </w:r>
    </w:p>
    <w:p w:rsidR="00050CCC" w:rsidRDefault="00896247" w:rsidP="00730871">
      <w:pPr>
        <w:spacing w:before="120"/>
        <w:jc w:val="both"/>
      </w:pPr>
      <w:r w:rsidRPr="00896247">
        <w:t>V roce 2015 ukončily</w:t>
      </w:r>
      <w:r w:rsidR="00C6763E" w:rsidRPr="00896247">
        <w:t xml:space="preserve"> </w:t>
      </w:r>
      <w:r w:rsidR="00AE4D8F" w:rsidRPr="00896247">
        <w:t xml:space="preserve">své </w:t>
      </w:r>
      <w:r w:rsidR="00B337B3" w:rsidRPr="00896247">
        <w:t>hospodaření s</w:t>
      </w:r>
      <w:r w:rsidR="00697C09" w:rsidRPr="00896247">
        <w:t xml:space="preserve"> celkovou</w:t>
      </w:r>
      <w:r w:rsidR="00B337B3" w:rsidRPr="00896247">
        <w:t xml:space="preserve"> </w:t>
      </w:r>
      <w:r w:rsidR="00697C09" w:rsidRPr="00896247">
        <w:t>ztrátou</w:t>
      </w:r>
      <w:r w:rsidR="00143961">
        <w:t xml:space="preserve"> 2</w:t>
      </w:r>
      <w:r w:rsidRPr="00896247">
        <w:t xml:space="preserve"> organizace</w:t>
      </w:r>
      <w:r w:rsidR="00050CCC">
        <w:t>:</w:t>
      </w:r>
    </w:p>
    <w:p w:rsidR="00050CCC" w:rsidRDefault="00050CCC" w:rsidP="00050CCC">
      <w:pPr>
        <w:spacing w:before="120"/>
        <w:ind w:left="708"/>
        <w:jc w:val="both"/>
      </w:pPr>
      <w:r>
        <w:t>-</w:t>
      </w:r>
      <w:r w:rsidR="00143961">
        <w:t xml:space="preserve"> </w:t>
      </w:r>
      <w:r w:rsidR="00730871" w:rsidRPr="00730871">
        <w:t>Gymnázium, Tanvald, Školní 305</w:t>
      </w:r>
      <w:r w:rsidR="00730871">
        <w:t>, příspěvková organizace</w:t>
      </w:r>
      <w:r w:rsidR="00605B6D">
        <w:t>, kdy organizaci ned</w:t>
      </w:r>
      <w:r w:rsidR="00FD3F97">
        <w:t>ostačovaly prostředky na provoz.</w:t>
      </w:r>
      <w:r w:rsidR="00605B6D">
        <w:t xml:space="preserve"> </w:t>
      </w:r>
      <w:r w:rsidR="00FD3F97">
        <w:t>N</w:t>
      </w:r>
      <w:r w:rsidR="00605B6D">
        <w:t xml:space="preserve">áklady </w:t>
      </w:r>
      <w:r w:rsidR="00FD3F97">
        <w:t xml:space="preserve">na opravu a údržbu počítačové učebny a náklady na ostatní služby </w:t>
      </w:r>
      <w:r w:rsidR="00605B6D">
        <w:t>převýšily částku provozního příspěvku</w:t>
      </w:r>
      <w:r w:rsidR="00FD3F97">
        <w:t>.</w:t>
      </w:r>
      <w:r w:rsidR="00952D75">
        <w:t xml:space="preserve"> </w:t>
      </w:r>
      <w:r w:rsidR="00FD3F97">
        <w:t>C</w:t>
      </w:r>
      <w:r w:rsidR="00952D75">
        <w:t>elková ztráta činila 120.295,05 Kč</w:t>
      </w:r>
      <w:r>
        <w:t>.</w:t>
      </w:r>
    </w:p>
    <w:p w:rsidR="00AE4D8F" w:rsidRDefault="00050CCC" w:rsidP="00050CCC">
      <w:pPr>
        <w:spacing w:before="120"/>
        <w:ind w:left="708"/>
        <w:jc w:val="both"/>
      </w:pPr>
      <w:r>
        <w:t>-</w:t>
      </w:r>
      <w:r w:rsidR="00730871">
        <w:t xml:space="preserve"> </w:t>
      </w:r>
      <w:r w:rsidR="00730871" w:rsidRPr="00730871">
        <w:t>Základní škola, Jablonec nad Nisou, Liberecká 1734/31, příspěvková organizace</w:t>
      </w:r>
      <w:r w:rsidR="00896247" w:rsidRPr="00730871">
        <w:t>.</w:t>
      </w:r>
      <w:r w:rsidR="00952D75">
        <w:t xml:space="preserve"> V tomto případě organizace vykázala mírnou ztrátu ve výši 3.547,72 Kč, a to z důvodu vyšších nákladů na energie oproti očekávanému předpokladu.</w:t>
      </w:r>
    </w:p>
    <w:p w:rsidR="00050CCC" w:rsidRPr="00730871" w:rsidRDefault="00050CCC" w:rsidP="00730871">
      <w:pPr>
        <w:spacing w:before="120"/>
        <w:jc w:val="both"/>
      </w:pPr>
    </w:p>
    <w:p w:rsidR="00F56F0D" w:rsidRDefault="00AE4D8F" w:rsidP="00F56F0D">
      <w:pPr>
        <w:jc w:val="both"/>
      </w:pPr>
      <w:r w:rsidRPr="00143961">
        <w:lastRenderedPageBreak/>
        <w:t>V hlavní činnos</w:t>
      </w:r>
      <w:r w:rsidR="00143961" w:rsidRPr="00143961">
        <w:t xml:space="preserve">ti se </w:t>
      </w:r>
      <w:r w:rsidR="00050CCC">
        <w:t xml:space="preserve">z celkového počtu </w:t>
      </w:r>
      <w:r w:rsidR="00143961" w:rsidRPr="00143961">
        <w:t>dostalo</w:t>
      </w:r>
      <w:r w:rsidRPr="00143961">
        <w:t xml:space="preserve"> d</w:t>
      </w:r>
      <w:r w:rsidR="00697C09" w:rsidRPr="00143961">
        <w:t xml:space="preserve">o ztráty </w:t>
      </w:r>
      <w:r w:rsidR="00896247" w:rsidRPr="00143961">
        <w:t>10</w:t>
      </w:r>
      <w:r w:rsidR="00143961" w:rsidRPr="00143961">
        <w:t xml:space="preserve"> organizací,</w:t>
      </w:r>
      <w:r w:rsidR="00143961">
        <w:t xml:space="preserve"> 8 z nich tuto ztrátu pokrylo</w:t>
      </w:r>
      <w:r w:rsidR="00697C09" w:rsidRPr="00143961">
        <w:t xml:space="preserve"> </w:t>
      </w:r>
      <w:r w:rsidRPr="00143961">
        <w:t xml:space="preserve">kladným </w:t>
      </w:r>
      <w:r w:rsidR="00697C09" w:rsidRPr="00143961">
        <w:t>VH</w:t>
      </w:r>
      <w:r w:rsidRPr="00143961">
        <w:t xml:space="preserve"> z doplňkové činnosti</w:t>
      </w:r>
      <w:r w:rsidR="00697C09" w:rsidRPr="00143961">
        <w:t>.</w:t>
      </w:r>
      <w:r w:rsidR="00697C09" w:rsidRPr="009C6979">
        <w:rPr>
          <w:color w:val="FF0000"/>
        </w:rPr>
        <w:t xml:space="preserve"> </w:t>
      </w:r>
      <w:r w:rsidR="00697C09" w:rsidRPr="00143961">
        <w:t xml:space="preserve">V doplňkové činnosti </w:t>
      </w:r>
      <w:r w:rsidR="00730871" w:rsidRPr="00143961">
        <w:t xml:space="preserve">se ztrátou nehospodařila </w:t>
      </w:r>
      <w:r w:rsidR="00050CCC">
        <w:t>žádná organizace</w:t>
      </w:r>
      <w:r w:rsidR="00143961" w:rsidRPr="00143961">
        <w:t>.</w:t>
      </w:r>
    </w:p>
    <w:p w:rsidR="00F63D37" w:rsidRDefault="00414548" w:rsidP="00414548">
      <w:pPr>
        <w:spacing w:before="120"/>
        <w:jc w:val="both"/>
      </w:pPr>
      <w:r w:rsidRPr="00414548">
        <w:t>Celková ztráta za rok 2015 činila 123.842,77 Kč. Vypořádání ztráty je následující. Z rezervního fondu 96.434,55 Kč (tj. 77,87 % z celkového objemu) a 27.408,22 Kč (tj. 22,13 % z celkového objemu) je převedeno na výsledek hospodaření předcházejících účetních období, jako neuhrazená ztráta minulých let. Komentáře jednotlivých organizací ke ztrátám a jejich vypořádání byly součástí účetních závěrek schválených radou kraje</w:t>
      </w:r>
      <w:r w:rsidR="00F63D37">
        <w:t>.</w:t>
      </w:r>
    </w:p>
    <w:p w:rsidR="00414548" w:rsidRDefault="00414548" w:rsidP="00414548">
      <w:pPr>
        <w:spacing w:before="120"/>
        <w:jc w:val="both"/>
      </w:pPr>
      <w:r w:rsidRPr="00414548">
        <w:t xml:space="preserve">V tabulce číslo 4 jsou uvedeny výše ztrát v roce 2015 a způsob </w:t>
      </w:r>
      <w:r w:rsidR="00522671">
        <w:t xml:space="preserve">jejich </w:t>
      </w:r>
      <w:r w:rsidRPr="00414548">
        <w:t>vypořádání.</w:t>
      </w:r>
    </w:p>
    <w:p w:rsidR="00680DD6" w:rsidRPr="00414548" w:rsidRDefault="00680DD6" w:rsidP="00414548">
      <w:pPr>
        <w:spacing w:before="120"/>
        <w:jc w:val="both"/>
      </w:pPr>
    </w:p>
    <w:p w:rsidR="00680DD6" w:rsidRPr="003E47D1" w:rsidRDefault="00680DD6" w:rsidP="00680DD6">
      <w:pPr>
        <w:jc w:val="both"/>
      </w:pPr>
      <w:r w:rsidRPr="003E47D1">
        <w:t>Žádná organizace resortu školství, mládeže, tělovýchovy, sportu a zaměstnanosti nevykaz</w:t>
      </w:r>
      <w:r>
        <w:t>ovala</w:t>
      </w:r>
      <w:r w:rsidRPr="003E47D1">
        <w:t xml:space="preserve"> v účetnictví k 31. 12. 2015 ztrátu minulých účetních období.</w:t>
      </w:r>
    </w:p>
    <w:p w:rsidR="00730871" w:rsidRPr="00414548" w:rsidRDefault="00730871" w:rsidP="00F56F0D">
      <w:pPr>
        <w:jc w:val="both"/>
      </w:pPr>
    </w:p>
    <w:p w:rsidR="00AE4D8F" w:rsidRPr="009C6979" w:rsidRDefault="00AE4D8F" w:rsidP="00AE4D8F">
      <w:pPr>
        <w:rPr>
          <w:color w:val="FF0000"/>
          <w:highlight w:val="yellow"/>
        </w:rPr>
      </w:pPr>
    </w:p>
    <w:p w:rsidR="00AE4D8F" w:rsidRPr="00CD342A" w:rsidRDefault="00B13375" w:rsidP="00B7703A">
      <w:pPr>
        <w:jc w:val="both"/>
        <w:outlineLvl w:val="0"/>
        <w:rPr>
          <w:b/>
          <w:u w:val="single"/>
        </w:rPr>
      </w:pPr>
      <w:r w:rsidRPr="00CD342A">
        <w:rPr>
          <w:b/>
        </w:rPr>
        <w:t xml:space="preserve">4. </w:t>
      </w:r>
      <w:r w:rsidR="00414548" w:rsidRPr="00CD342A">
        <w:rPr>
          <w:b/>
          <w:u w:val="single"/>
        </w:rPr>
        <w:t>Čerpání fondů v roce 2015</w:t>
      </w:r>
      <w:r w:rsidR="00AE4D8F" w:rsidRPr="00CD342A">
        <w:rPr>
          <w:b/>
          <w:u w:val="single"/>
        </w:rPr>
        <w:t xml:space="preserve"> – účet </w:t>
      </w:r>
      <w:smartTag w:uri="urn:schemas-microsoft-com:office:smarttags" w:element="metricconverter">
        <w:smartTagPr>
          <w:attr w:name="ProductID" w:val="648 a"/>
        </w:smartTagPr>
        <w:r w:rsidR="00AE4D8F" w:rsidRPr="00CD342A">
          <w:rPr>
            <w:b/>
            <w:u w:val="single"/>
          </w:rPr>
          <w:t>648 a</w:t>
        </w:r>
      </w:smartTag>
      <w:r w:rsidR="00AE4D8F" w:rsidRPr="00CD342A">
        <w:rPr>
          <w:b/>
          <w:u w:val="single"/>
        </w:rPr>
        <w:t xml:space="preserve"> fond </w:t>
      </w:r>
      <w:r w:rsidR="006D5355" w:rsidRPr="00CD342A">
        <w:rPr>
          <w:b/>
          <w:u w:val="single"/>
        </w:rPr>
        <w:t xml:space="preserve">investic </w:t>
      </w:r>
      <w:r w:rsidR="003B73C0" w:rsidRPr="00CD342A">
        <w:rPr>
          <w:b/>
          <w:u w:val="single"/>
        </w:rPr>
        <w:t xml:space="preserve">ve vztahu k účtu 649 </w:t>
      </w:r>
    </w:p>
    <w:p w:rsidR="00AE4D8F" w:rsidRPr="009C6979" w:rsidRDefault="00AE4D8F" w:rsidP="00AE4D8F">
      <w:pPr>
        <w:rPr>
          <w:b/>
          <w:color w:val="FF0000"/>
          <w:highlight w:val="yellow"/>
        </w:rPr>
      </w:pPr>
    </w:p>
    <w:p w:rsidR="00AE4D8F" w:rsidRPr="00CD342A" w:rsidRDefault="00AE4D8F" w:rsidP="00AE4D8F">
      <w:r w:rsidRPr="00CD342A">
        <w:t xml:space="preserve">Účet 648 – čerpání fondů: </w:t>
      </w:r>
    </w:p>
    <w:p w:rsidR="00AE4D8F" w:rsidRPr="00CD342A" w:rsidRDefault="00CD342A" w:rsidP="00824CA8">
      <w:pPr>
        <w:jc w:val="both"/>
      </w:pPr>
      <w:r w:rsidRPr="00CD342A">
        <w:t>Organizace zapojily v roce 2015</w:t>
      </w:r>
      <w:r w:rsidR="00AE4D8F" w:rsidRPr="00CD342A">
        <w:t xml:space="preserve"> kromě prostředků z vlastní činnosti a příspěvku na provoz také fond</w:t>
      </w:r>
      <w:r w:rsidR="006E7C16">
        <w:t>y. Fond</w:t>
      </w:r>
      <w:r w:rsidR="00AE4D8F" w:rsidRPr="00CD342A">
        <w:t xml:space="preserve"> odměn ve výši</w:t>
      </w:r>
      <w:r w:rsidR="00AE4D8F" w:rsidRPr="009C6979">
        <w:rPr>
          <w:color w:val="FF0000"/>
        </w:rPr>
        <w:t xml:space="preserve"> </w:t>
      </w:r>
      <w:r w:rsidRPr="00CD342A">
        <w:t>1.983.046,00</w:t>
      </w:r>
      <w:r w:rsidR="00AE4D8F" w:rsidRPr="00CD342A">
        <w:t xml:space="preserve"> Kč, </w:t>
      </w:r>
      <w:r w:rsidR="006D5355" w:rsidRPr="00CD342A">
        <w:t>fond investic</w:t>
      </w:r>
      <w:r w:rsidR="006D5355" w:rsidRPr="00CD342A">
        <w:rPr>
          <w:b/>
        </w:rPr>
        <w:t xml:space="preserve"> </w:t>
      </w:r>
      <w:r w:rsidR="00AE4D8F" w:rsidRPr="00CD342A">
        <w:t xml:space="preserve">ve výši </w:t>
      </w:r>
      <w:r w:rsidRPr="00CD342A">
        <w:t>7.964.155,89</w:t>
      </w:r>
      <w:r w:rsidR="00AE4D8F" w:rsidRPr="00CD342A">
        <w:t xml:space="preserve"> Kč (především na opravy a údržbu svěřeného majetku), rezervní fond ve výši </w:t>
      </w:r>
      <w:r w:rsidRPr="00CD342A">
        <w:t>5.232.054,27</w:t>
      </w:r>
      <w:r w:rsidR="00AE4D8F" w:rsidRPr="00CD342A">
        <w:t xml:space="preserve"> Kč (dary, časový nesoulad mezi náklady a výnosy, aj.) a fond kulturních a sociálních potřeb ve výši </w:t>
      </w:r>
      <w:r w:rsidRPr="00CD342A">
        <w:t>31.656,00</w:t>
      </w:r>
      <w:r w:rsidR="00AE4D8F" w:rsidRPr="00CD342A">
        <w:t xml:space="preserve"> Kč. </w:t>
      </w:r>
      <w:r>
        <w:t>Celkové zapojení peněžních fondů organizací v roce 2016 bylo ve výši 15.210.912,16 Kč.</w:t>
      </w:r>
    </w:p>
    <w:p w:rsidR="00AE4D8F" w:rsidRPr="009C6979" w:rsidRDefault="00AE4D8F" w:rsidP="00AE4D8F">
      <w:pPr>
        <w:rPr>
          <w:color w:val="FF0000"/>
          <w:highlight w:val="yellow"/>
        </w:rPr>
      </w:pPr>
    </w:p>
    <w:p w:rsidR="00AE4D8F" w:rsidRPr="00CD342A" w:rsidRDefault="00AE4D8F" w:rsidP="00AE4D8F">
      <w:r w:rsidRPr="00CD342A">
        <w:t>Účet 649 - ostatní výnosy z činnosti:</w:t>
      </w:r>
    </w:p>
    <w:p w:rsidR="005019B2" w:rsidRPr="005019B2" w:rsidRDefault="00AE4D8F" w:rsidP="00824CA8">
      <w:pPr>
        <w:jc w:val="both"/>
        <w:rPr>
          <w:i/>
        </w:rPr>
      </w:pPr>
      <w:r w:rsidRPr="005019B2">
        <w:t xml:space="preserve">Příspěvkové organizace mohou uplatnit vyhlášku Ministerstva financí </w:t>
      </w:r>
      <w:r w:rsidRPr="005019B2">
        <w:rPr>
          <w:bCs/>
        </w:rPr>
        <w:t>410/2009</w:t>
      </w:r>
      <w:r w:rsidRPr="005019B2">
        <w:t xml:space="preserve"> Sb., kterou se provádějí některá ustanovení zákona č. 563/1991 Sb., o účetnictví, ve znění pozdějších předpisů, pro některé vybrané účetní jednotky. A to v případě: </w:t>
      </w:r>
      <w:r w:rsidR="005019B2" w:rsidRPr="005019B2">
        <w:rPr>
          <w:i/>
        </w:rPr>
        <w:t>Nezajistí-li příspěvková organizace ke dni sestavení účetní závěrky, s výjimkou mezitímní účetní závěrky, krytí fondu investic nebo fondu reprodukce majetku finančními prostředky, sníží výsledkově o tento rozdíl snížený o výši výnosů z titulu časového rozlišení přijatých investičních transferů fond investic nebo fond reprodukce majetku. Účetní jednotky v příloze účetní závěrky zdůvodní, proč nebylo možno fond investic nebo fond reprodukce majetku krýt finančními prostředky.</w:t>
      </w:r>
    </w:p>
    <w:p w:rsidR="00AE4D8F" w:rsidRDefault="005019B2" w:rsidP="00824CA8">
      <w:pPr>
        <w:jc w:val="both"/>
      </w:pPr>
      <w:r w:rsidRPr="005019B2">
        <w:t>V roce 2015</w:t>
      </w:r>
      <w:r w:rsidR="00AE4D8F" w:rsidRPr="005019B2">
        <w:t xml:space="preserve"> účtovaly organizace na účtu 649 dle této vyhlášky částku ve výši </w:t>
      </w:r>
      <w:r w:rsidRPr="005019B2">
        <w:t>22.896,00</w:t>
      </w:r>
      <w:r w:rsidR="00AE4D8F" w:rsidRPr="005019B2">
        <w:t xml:space="preserve"> Kč.</w:t>
      </w:r>
    </w:p>
    <w:p w:rsidR="005019B2" w:rsidRPr="005019B2" w:rsidRDefault="005019B2" w:rsidP="00824CA8">
      <w:pPr>
        <w:jc w:val="both"/>
      </w:pPr>
    </w:p>
    <w:p w:rsidR="00AE4D8F" w:rsidRPr="005019B2" w:rsidRDefault="00535C81" w:rsidP="000F2CBA">
      <w:pPr>
        <w:jc w:val="both"/>
      </w:pPr>
      <w:r w:rsidRPr="005019B2">
        <w:t>Č</w:t>
      </w:r>
      <w:r w:rsidR="00AE4D8F" w:rsidRPr="005019B2">
        <w:t>erpání fondů a uplatnění vyhlášky č. 410/2009</w:t>
      </w:r>
      <w:r w:rsidR="00997173" w:rsidRPr="005019B2">
        <w:t xml:space="preserve"> </w:t>
      </w:r>
      <w:r w:rsidR="00AE4D8F" w:rsidRPr="005019B2">
        <w:t>Sb.</w:t>
      </w:r>
      <w:r w:rsidR="005019B2" w:rsidRPr="005019B2">
        <w:t xml:space="preserve"> v roce 2015</w:t>
      </w:r>
      <w:r w:rsidRPr="005019B2">
        <w:t xml:space="preserve"> je uvedeno v tabulce číslo</w:t>
      </w:r>
      <w:r w:rsidR="005C2CC0" w:rsidRPr="005019B2">
        <w:t xml:space="preserve"> </w:t>
      </w:r>
      <w:r w:rsidR="005019B2" w:rsidRPr="005019B2">
        <w:t>8</w:t>
      </w:r>
      <w:r w:rsidR="00E31E52" w:rsidRPr="005019B2">
        <w:t>.</w:t>
      </w:r>
    </w:p>
    <w:p w:rsidR="00AE4D8F" w:rsidRPr="009C6979" w:rsidRDefault="00AE4D8F" w:rsidP="00AE4D8F">
      <w:pPr>
        <w:rPr>
          <w:color w:val="FF0000"/>
          <w:highlight w:val="yellow"/>
        </w:rPr>
      </w:pPr>
    </w:p>
    <w:p w:rsidR="00AE4D8F" w:rsidRPr="00C87B15" w:rsidRDefault="00824CA8" w:rsidP="00AE4D8F">
      <w:pPr>
        <w:outlineLvl w:val="0"/>
        <w:rPr>
          <w:b/>
          <w:u w:val="single"/>
        </w:rPr>
      </w:pPr>
      <w:r w:rsidRPr="00C87B15">
        <w:rPr>
          <w:b/>
        </w:rPr>
        <w:t>5</w:t>
      </w:r>
      <w:r w:rsidR="00AE4D8F" w:rsidRPr="00C87B15">
        <w:rPr>
          <w:b/>
        </w:rPr>
        <w:t xml:space="preserve">. </w:t>
      </w:r>
      <w:r w:rsidR="00AE4D8F" w:rsidRPr="00C87B15">
        <w:rPr>
          <w:b/>
          <w:u w:val="single"/>
        </w:rPr>
        <w:t xml:space="preserve">Stav účtu 431 – výsledek hospodaření ve </w:t>
      </w:r>
      <w:r w:rsidR="003B73C0" w:rsidRPr="00C87B15">
        <w:rPr>
          <w:b/>
          <w:u w:val="single"/>
        </w:rPr>
        <w:t xml:space="preserve">schvalovacím řízení, </w:t>
      </w:r>
      <w:r w:rsidR="00AE4D8F" w:rsidRPr="00C87B15">
        <w:rPr>
          <w:b/>
          <w:u w:val="single"/>
        </w:rPr>
        <w:t xml:space="preserve">stav účtu 432 – </w:t>
      </w:r>
      <w:r w:rsidR="00E31E52" w:rsidRPr="00C87B15">
        <w:rPr>
          <w:b/>
          <w:u w:val="single"/>
        </w:rPr>
        <w:t>výsledek hospodaření</w:t>
      </w:r>
      <w:r w:rsidRPr="00C87B15">
        <w:rPr>
          <w:b/>
          <w:u w:val="single"/>
        </w:rPr>
        <w:t xml:space="preserve"> </w:t>
      </w:r>
      <w:r w:rsidR="00C87B15" w:rsidRPr="00C87B15">
        <w:rPr>
          <w:b/>
          <w:u w:val="single"/>
        </w:rPr>
        <w:t>předcházejících</w:t>
      </w:r>
      <w:r w:rsidRPr="00C87B15">
        <w:rPr>
          <w:b/>
          <w:u w:val="single"/>
        </w:rPr>
        <w:t xml:space="preserve"> účetních období</w:t>
      </w:r>
    </w:p>
    <w:p w:rsidR="00AE4D8F" w:rsidRPr="009C6979" w:rsidRDefault="00AE4D8F" w:rsidP="00AE4D8F">
      <w:pPr>
        <w:rPr>
          <w:b/>
          <w:color w:val="FF0000"/>
          <w:u w:val="single"/>
        </w:rPr>
      </w:pPr>
    </w:p>
    <w:p w:rsidR="008E44ED" w:rsidRDefault="00C87B15" w:rsidP="00824CA8">
      <w:pPr>
        <w:jc w:val="both"/>
      </w:pPr>
      <w:r w:rsidRPr="00C87B15">
        <w:t>V tabulce číslo 7</w:t>
      </w:r>
      <w:r w:rsidR="00AE4D8F" w:rsidRPr="00C87B15">
        <w:t xml:space="preserve"> je </w:t>
      </w:r>
      <w:r w:rsidR="00E31E52" w:rsidRPr="00C87B15">
        <w:t>uveden rozbor účtu</w:t>
      </w:r>
      <w:r w:rsidR="00AE4D8F" w:rsidRPr="00C87B15">
        <w:t xml:space="preserve"> 432 u všech organizací, </w:t>
      </w:r>
      <w:proofErr w:type="gramStart"/>
      <w:r w:rsidR="00AE4D8F" w:rsidRPr="00C87B15">
        <w:t>tzn.</w:t>
      </w:r>
      <w:r w:rsidR="006E7C16">
        <w:t xml:space="preserve"> </w:t>
      </w:r>
      <w:r w:rsidR="0035056E" w:rsidRPr="00C87B15">
        <w:t>že</w:t>
      </w:r>
      <w:proofErr w:type="gramEnd"/>
      <w:r w:rsidR="0035056E" w:rsidRPr="00C87B15">
        <w:t xml:space="preserve"> jsou zde uvedené</w:t>
      </w:r>
      <w:r w:rsidR="00AE4D8F" w:rsidRPr="00C87B15">
        <w:t xml:space="preserve"> částky neuhrazené zt</w:t>
      </w:r>
      <w:r w:rsidR="003B73C0" w:rsidRPr="00C87B15">
        <w:t xml:space="preserve">ráty minulých let, která </w:t>
      </w:r>
      <w:r w:rsidRPr="00C87B15">
        <w:t>k 31.</w:t>
      </w:r>
      <w:r>
        <w:t xml:space="preserve"> </w:t>
      </w:r>
      <w:r w:rsidRPr="00C87B15">
        <w:t>12.</w:t>
      </w:r>
      <w:r>
        <w:t xml:space="preserve"> </w:t>
      </w:r>
      <w:r w:rsidRPr="00C87B15">
        <w:t xml:space="preserve">2015 </w:t>
      </w:r>
      <w:r w:rsidR="0035056E" w:rsidRPr="00C87B15">
        <w:t>činila</w:t>
      </w:r>
      <w:r w:rsidR="00824CA8" w:rsidRPr="00C87B15">
        <w:t xml:space="preserve"> </w:t>
      </w:r>
      <w:r w:rsidRPr="00C87B15">
        <w:t>0,00</w:t>
      </w:r>
      <w:r w:rsidR="00AE4D8F" w:rsidRPr="00C87B15">
        <w:t xml:space="preserve"> Kč a dále nerozdělený zisk z minulých let ve výši </w:t>
      </w:r>
      <w:r w:rsidRPr="00C87B15">
        <w:t>9.293.077,55</w:t>
      </w:r>
      <w:r w:rsidR="00824CA8" w:rsidRPr="00C87B15">
        <w:t xml:space="preserve"> Kč</w:t>
      </w:r>
      <w:r w:rsidR="00B7703A" w:rsidRPr="00C87B15">
        <w:t>.</w:t>
      </w:r>
      <w:r w:rsidR="00B7703A" w:rsidRPr="009C6979">
        <w:rPr>
          <w:color w:val="FF0000"/>
        </w:rPr>
        <w:t xml:space="preserve"> </w:t>
      </w:r>
      <w:r w:rsidR="0035056E" w:rsidRPr="000B27D6">
        <w:t>VH</w:t>
      </w:r>
      <w:r w:rsidR="00AE4D8F" w:rsidRPr="000B27D6">
        <w:t xml:space="preserve"> ve schvalovacím ří</w:t>
      </w:r>
      <w:r w:rsidR="0035056E" w:rsidRPr="000B27D6">
        <w:t>zení (účet číslo 431) byl</w:t>
      </w:r>
      <w:r w:rsidR="00AE4D8F" w:rsidRPr="000B27D6">
        <w:t xml:space="preserve"> ve výši </w:t>
      </w:r>
      <w:r w:rsidR="000B27D6" w:rsidRPr="000B27D6">
        <w:t>13.056.222,08</w:t>
      </w:r>
      <w:r w:rsidR="00AE4D8F" w:rsidRPr="000B27D6">
        <w:t xml:space="preserve"> Kč. </w:t>
      </w:r>
    </w:p>
    <w:p w:rsidR="0035056E" w:rsidRPr="005261F5" w:rsidRDefault="000B27D6" w:rsidP="00824CA8">
      <w:pPr>
        <w:jc w:val="both"/>
      </w:pPr>
      <w:r w:rsidRPr="000B27D6">
        <w:t>Kromě rozdělení VH z roku 2015</w:t>
      </w:r>
      <w:r w:rsidR="0035056E" w:rsidRPr="000B27D6">
        <w:t xml:space="preserve"> požádaly </w:t>
      </w:r>
      <w:r>
        <w:t xml:space="preserve">4 </w:t>
      </w:r>
      <w:r w:rsidRPr="000B27D6">
        <w:t xml:space="preserve">organizace </w:t>
      </w:r>
      <w:r w:rsidR="0035056E" w:rsidRPr="000B27D6">
        <w:t xml:space="preserve">o převedení nerozděleného zisku </w:t>
      </w:r>
      <w:r w:rsidR="00453678">
        <w:t>předcházejících</w:t>
      </w:r>
      <w:r w:rsidR="0035056E" w:rsidRPr="000B27D6">
        <w:t xml:space="preserve"> účetních období do fondů </w:t>
      </w:r>
      <w:r w:rsidR="0035056E" w:rsidRPr="00FE4144">
        <w:t>organizace</w:t>
      </w:r>
      <w:r w:rsidR="00FE4144" w:rsidRPr="00FE4144">
        <w:t>. Jedná se o</w:t>
      </w:r>
      <w:r w:rsidRPr="00FE4144">
        <w:t xml:space="preserve"> </w:t>
      </w:r>
      <w:r w:rsidR="0035056E" w:rsidRPr="00FE4144">
        <w:t>Dětský</w:t>
      </w:r>
      <w:r w:rsidR="0035056E" w:rsidRPr="00453678">
        <w:t xml:space="preserve"> domov, Semily, Nad Školami 480</w:t>
      </w:r>
      <w:r w:rsidR="00BC595C" w:rsidRPr="00453678">
        <w:t>, příspěvková organizace</w:t>
      </w:r>
      <w:r w:rsidRPr="00453678">
        <w:t xml:space="preserve"> ve výši 12.123,00 Kč, Obchodní akademie, Hotelová škola a Střední odborná škola Turnov, Zborovská 519, příspěvková organizace ve výši 49.794,80 Kč</w:t>
      </w:r>
      <w:r w:rsidRPr="008E44ED">
        <w:rPr>
          <w:color w:val="943634" w:themeColor="accent2" w:themeShade="BF"/>
        </w:rPr>
        <w:t xml:space="preserve">, </w:t>
      </w:r>
      <w:r w:rsidRPr="00453678">
        <w:t>Střední průmyslová škola stav</w:t>
      </w:r>
      <w:r w:rsidR="00453678" w:rsidRPr="00453678">
        <w:t>ební, Liberec 1, Sokolovské náměstí</w:t>
      </w:r>
      <w:r w:rsidRPr="00453678">
        <w:t xml:space="preserve"> 14, příspěvková organizace ve výši 34.912,14 Kč</w:t>
      </w:r>
      <w:r w:rsidRPr="008E44ED">
        <w:rPr>
          <w:color w:val="943634" w:themeColor="accent2" w:themeShade="BF"/>
        </w:rPr>
        <w:t xml:space="preserve"> </w:t>
      </w:r>
      <w:r w:rsidRPr="00453678">
        <w:t xml:space="preserve">a </w:t>
      </w:r>
      <w:r w:rsidR="00453678" w:rsidRPr="00453678">
        <w:t xml:space="preserve">Vyšší odborná škola mezinárodního obchodu a Obchodní akademie, Jablonec </w:t>
      </w:r>
      <w:r w:rsidR="00453678" w:rsidRPr="00453678">
        <w:lastRenderedPageBreak/>
        <w:t xml:space="preserve">nad Nisou, Horní náměstí 15, příspěvková organizace </w:t>
      </w:r>
      <w:r w:rsidRPr="00453678">
        <w:t>ve výši 500.000,00 Kč.</w:t>
      </w:r>
      <w:r w:rsidR="008E44ED" w:rsidRPr="00453678">
        <w:t xml:space="preserve"> Celkem se jednalo o </w:t>
      </w:r>
      <w:r w:rsidR="008E44ED" w:rsidRPr="005261F5">
        <w:t xml:space="preserve">částku </w:t>
      </w:r>
      <w:r w:rsidR="007453C8" w:rsidRPr="005261F5">
        <w:t>596.829,94</w:t>
      </w:r>
      <w:r w:rsidR="008E44ED" w:rsidRPr="005261F5">
        <w:t xml:space="preserve"> Kč</w:t>
      </w:r>
      <w:r w:rsidR="00FE4144">
        <w:t>, ze které je přiděleno do fondu odměn 100.000,00 Kč a do rezervního fondu 496.829,94 Kč.</w:t>
      </w:r>
    </w:p>
    <w:p w:rsidR="0035056E" w:rsidRPr="009C6979" w:rsidRDefault="0035056E" w:rsidP="00AE4D8F">
      <w:pPr>
        <w:outlineLvl w:val="0"/>
        <w:rPr>
          <w:b/>
          <w:color w:val="FF0000"/>
        </w:rPr>
      </w:pPr>
    </w:p>
    <w:p w:rsidR="00AE4D8F" w:rsidRPr="007453C8" w:rsidRDefault="00824CA8" w:rsidP="00AE4D8F">
      <w:pPr>
        <w:outlineLvl w:val="0"/>
        <w:rPr>
          <w:b/>
          <w:u w:val="single"/>
        </w:rPr>
      </w:pPr>
      <w:r w:rsidRPr="007453C8">
        <w:rPr>
          <w:b/>
          <w:u w:val="single"/>
        </w:rPr>
        <w:t>6</w:t>
      </w:r>
      <w:r w:rsidR="00AE4D8F" w:rsidRPr="007453C8">
        <w:rPr>
          <w:b/>
          <w:u w:val="single"/>
        </w:rPr>
        <w:t>. Závěr</w:t>
      </w:r>
    </w:p>
    <w:p w:rsidR="00AE4D8F" w:rsidRPr="007453C8" w:rsidRDefault="00AE4D8F" w:rsidP="00AE4D8F">
      <w:pPr>
        <w:rPr>
          <w:b/>
          <w:highlight w:val="yellow"/>
        </w:rPr>
      </w:pPr>
    </w:p>
    <w:p w:rsidR="00AE4D8F" w:rsidRPr="007453C8" w:rsidRDefault="00AE4D8F" w:rsidP="00F1515B">
      <w:pPr>
        <w:tabs>
          <w:tab w:val="left" w:pos="1620"/>
        </w:tabs>
        <w:jc w:val="both"/>
      </w:pPr>
      <w:r w:rsidRPr="007A3CAE">
        <w:t>Účelově poskytnuté finanční prostředky školám a školským zařízením z rozpočtu Libereckého kraje byly použity dle účelu. Financování přímých nákladů probíhá podle normativů. Příspěvkové organizace jsou zapojeny do projektů, kde mohou čerpat prostředky z Evropských strukturálních fondů. Z Ministerstva školství, mládeže a tělovýchovy jsou poskytovány účelové finanční</w:t>
      </w:r>
      <w:r w:rsidRPr="007453C8">
        <w:t xml:space="preserve"> prostředky formou vyhlášených programů. Společně jsou hledány způsoby odpovídající zákonným normám k získávání finančních prostředků, které by zajistily obnovu svěřeného movitého a nemovitého majetku.</w:t>
      </w:r>
    </w:p>
    <w:p w:rsidR="00AE4D8F" w:rsidRPr="007453C8" w:rsidRDefault="00AE4D8F" w:rsidP="00F1515B">
      <w:pPr>
        <w:spacing w:before="120"/>
        <w:jc w:val="both"/>
      </w:pPr>
      <w:r w:rsidRPr="007453C8">
        <w:t>Při vzájemné spolupráci se hledá optimální řešení mezi zřizovatelem a příspěvkovými organizacemi tak, aby na území Libereckého kraje docházelo k celkovému rozvoji vzdělávacího systému, jeho kvalitě a efektivitě.</w:t>
      </w:r>
    </w:p>
    <w:p w:rsidR="00AE4D8F" w:rsidRPr="007453C8" w:rsidRDefault="00AE4D8F" w:rsidP="00AE4D8F"/>
    <w:p w:rsidR="00AE4D8F" w:rsidRPr="009C6979" w:rsidRDefault="00AE4D8F" w:rsidP="00AE4D8F">
      <w:pPr>
        <w:rPr>
          <w:color w:val="FF0000"/>
          <w:highlight w:val="yellow"/>
        </w:rPr>
      </w:pPr>
    </w:p>
    <w:p w:rsidR="00AE4D8F" w:rsidRPr="009C6979" w:rsidRDefault="00AE4D8F" w:rsidP="00AE4D8F">
      <w:pPr>
        <w:rPr>
          <w:color w:val="FF0000"/>
          <w:highlight w:val="yellow"/>
        </w:rPr>
      </w:pPr>
    </w:p>
    <w:p w:rsidR="00AE4D8F" w:rsidRPr="00490424" w:rsidRDefault="00AE4D8F" w:rsidP="00AE4D8F">
      <w:pPr>
        <w:rPr>
          <w:b/>
        </w:rPr>
      </w:pPr>
      <w:r w:rsidRPr="00490424">
        <w:rPr>
          <w:b/>
        </w:rPr>
        <w:t>Seznam použitých účetních údajů:</w:t>
      </w:r>
    </w:p>
    <w:p w:rsidR="00AE4D8F" w:rsidRPr="00490424" w:rsidRDefault="00AE4D8F" w:rsidP="00AE4D8F">
      <w:r w:rsidRPr="00490424">
        <w:t>účet 411 – fond odměn</w:t>
      </w:r>
    </w:p>
    <w:p w:rsidR="00AE4D8F" w:rsidRPr="00490424" w:rsidRDefault="00AE4D8F" w:rsidP="00AE4D8F">
      <w:r w:rsidRPr="00490424">
        <w:t>účet 412 – fond kulturních a sociálních potřeb</w:t>
      </w:r>
    </w:p>
    <w:p w:rsidR="00AE4D8F" w:rsidRPr="007152D2" w:rsidRDefault="00AE4D8F" w:rsidP="00AE4D8F">
      <w:r w:rsidRPr="007152D2">
        <w:t>účet 413 – rezervní fond tvořený ze zlepšeného výsledku hospodaření</w:t>
      </w:r>
    </w:p>
    <w:p w:rsidR="00AE4D8F" w:rsidRPr="007152D2" w:rsidRDefault="00AE4D8F" w:rsidP="00AE4D8F">
      <w:r w:rsidRPr="007152D2">
        <w:t xml:space="preserve">účet 414 – rezervní fond z ostatních titulů </w:t>
      </w:r>
    </w:p>
    <w:p w:rsidR="00AE4D8F" w:rsidRPr="007152D2" w:rsidRDefault="00AE4D8F" w:rsidP="00AE4D8F">
      <w:r w:rsidRPr="007152D2">
        <w:t xml:space="preserve">účet 416 </w:t>
      </w:r>
      <w:r w:rsidR="00BA71F1" w:rsidRPr="007152D2">
        <w:t>–</w:t>
      </w:r>
      <w:r w:rsidRPr="007152D2">
        <w:t xml:space="preserve"> fond reprodukce majetku, fond</w:t>
      </w:r>
      <w:r w:rsidR="00BA71F1" w:rsidRPr="007152D2">
        <w:t xml:space="preserve"> investic</w:t>
      </w:r>
    </w:p>
    <w:p w:rsidR="00AE4D8F" w:rsidRPr="007152D2" w:rsidRDefault="00AE4D8F" w:rsidP="00AE4D8F">
      <w:r w:rsidRPr="007152D2">
        <w:t xml:space="preserve">účet 431 – výsledek hospodaření ve schvalovacím řízení </w:t>
      </w:r>
    </w:p>
    <w:p w:rsidR="00F1515B" w:rsidRPr="009C6979" w:rsidRDefault="00AE4D8F" w:rsidP="00AE4D8F">
      <w:pPr>
        <w:rPr>
          <w:color w:val="FF0000"/>
        </w:rPr>
      </w:pPr>
      <w:r w:rsidRPr="007152D2">
        <w:t xml:space="preserve">účet 432 – </w:t>
      </w:r>
      <w:r w:rsidR="00F1515B" w:rsidRPr="007152D2">
        <w:t>výslede</w:t>
      </w:r>
      <w:r w:rsidR="00E31E52" w:rsidRPr="007152D2">
        <w:t>k hospodaření</w:t>
      </w:r>
      <w:r w:rsidR="00F1515B" w:rsidRPr="007152D2">
        <w:t xml:space="preserve"> </w:t>
      </w:r>
      <w:r w:rsidR="007152D2" w:rsidRPr="007152D2">
        <w:t>předcházejících</w:t>
      </w:r>
      <w:r w:rsidR="00F1515B" w:rsidRPr="007152D2">
        <w:t xml:space="preserve"> účetních období</w:t>
      </w:r>
      <w:r w:rsidR="00F1515B" w:rsidRPr="009C6979">
        <w:rPr>
          <w:color w:val="FF0000"/>
        </w:rPr>
        <w:t xml:space="preserve"> </w:t>
      </w:r>
    </w:p>
    <w:p w:rsidR="00AE4D8F" w:rsidRPr="007152D2" w:rsidRDefault="00AE4D8F" w:rsidP="00AE4D8F">
      <w:r w:rsidRPr="007152D2">
        <w:t>účet 648 – čerpání fondů</w:t>
      </w:r>
    </w:p>
    <w:p w:rsidR="00AE4D8F" w:rsidRPr="007152D2" w:rsidRDefault="00AE4D8F" w:rsidP="00AE4D8F">
      <w:r w:rsidRPr="007152D2">
        <w:t>účet 649 – ostatní výnosy z činnosti</w:t>
      </w:r>
    </w:p>
    <w:p w:rsidR="00AE4D8F" w:rsidRPr="007152D2" w:rsidRDefault="00AE4D8F" w:rsidP="00AE4D8F">
      <w:pPr>
        <w:rPr>
          <w:highlight w:val="yellow"/>
        </w:rPr>
      </w:pPr>
    </w:p>
    <w:p w:rsidR="00AE4D8F" w:rsidRPr="009C6979" w:rsidRDefault="00AE4D8F" w:rsidP="00AE4D8F">
      <w:pPr>
        <w:rPr>
          <w:color w:val="FF0000"/>
          <w:highlight w:val="yellow"/>
        </w:rPr>
      </w:pPr>
    </w:p>
    <w:p w:rsidR="00FA1D89" w:rsidRDefault="00442A84" w:rsidP="00AE4D8F">
      <w:pPr>
        <w:outlineLvl w:val="0"/>
        <w:rPr>
          <w:b/>
        </w:rPr>
      </w:pPr>
      <w:r>
        <w:rPr>
          <w:b/>
        </w:rPr>
        <w:t>Přílohy</w:t>
      </w:r>
      <w:r w:rsidR="005261F5">
        <w:rPr>
          <w:b/>
        </w:rPr>
        <w:t xml:space="preserve">: </w:t>
      </w:r>
    </w:p>
    <w:p w:rsidR="00AE4D8F" w:rsidRPr="007152D2" w:rsidRDefault="00F63D37" w:rsidP="00FA1D89">
      <w:pPr>
        <w:ind w:left="-142"/>
        <w:outlineLvl w:val="0"/>
        <w:rPr>
          <w:b/>
        </w:rPr>
      </w:pPr>
      <w:r>
        <w:t>P01</w:t>
      </w:r>
      <w:r w:rsidR="00FA1D89">
        <w:t xml:space="preserve"> </w:t>
      </w:r>
      <w:r>
        <w:t>-</w:t>
      </w:r>
      <w:r w:rsidR="00FA1D89">
        <w:t xml:space="preserve"> </w:t>
      </w:r>
      <w:r w:rsidR="005261F5" w:rsidRPr="005261F5">
        <w:t>tabulková část</w:t>
      </w:r>
      <w:r>
        <w:t xml:space="preserve"> VH 2015</w:t>
      </w:r>
    </w:p>
    <w:p w:rsidR="007152D2" w:rsidRPr="00E55DBD" w:rsidRDefault="00FA1D89" w:rsidP="00840BF9">
      <w:pPr>
        <w:tabs>
          <w:tab w:val="left" w:pos="1620"/>
        </w:tabs>
        <w:jc w:val="both"/>
        <w:rPr>
          <w:bCs/>
        </w:rPr>
      </w:pPr>
      <w:r>
        <w:rPr>
          <w:bCs/>
        </w:rPr>
        <w:t xml:space="preserve">Tabulka č. 1 </w:t>
      </w:r>
      <w:r w:rsidR="007152D2" w:rsidRPr="00E55DBD">
        <w:rPr>
          <w:bCs/>
        </w:rPr>
        <w:tab/>
        <w:t>Výsledek hospodaření škol a školských zařízení v roce 2015</w:t>
      </w:r>
    </w:p>
    <w:p w:rsidR="007152D2" w:rsidRPr="00E55DBD" w:rsidRDefault="00FA1D89" w:rsidP="00840BF9">
      <w:pPr>
        <w:tabs>
          <w:tab w:val="left" w:pos="1620"/>
        </w:tabs>
        <w:jc w:val="both"/>
        <w:rPr>
          <w:bCs/>
        </w:rPr>
      </w:pPr>
      <w:r>
        <w:rPr>
          <w:bCs/>
        </w:rPr>
        <w:t xml:space="preserve">Tabulka č. 2 </w:t>
      </w:r>
      <w:r w:rsidR="007152D2" w:rsidRPr="00E55DBD">
        <w:rPr>
          <w:bCs/>
        </w:rPr>
        <w:tab/>
      </w:r>
      <w:r w:rsidR="00E55DBD" w:rsidRPr="00E55DBD">
        <w:rPr>
          <w:bCs/>
        </w:rPr>
        <w:t xml:space="preserve">Kladný </w:t>
      </w:r>
      <w:r w:rsidR="00D30F57">
        <w:rPr>
          <w:bCs/>
        </w:rPr>
        <w:t xml:space="preserve">a vyrovnaný </w:t>
      </w:r>
      <w:r w:rsidR="00E55DBD" w:rsidRPr="00E55DBD">
        <w:rPr>
          <w:bCs/>
        </w:rPr>
        <w:t>v</w:t>
      </w:r>
      <w:r w:rsidR="007152D2" w:rsidRPr="00E55DBD">
        <w:rPr>
          <w:bCs/>
        </w:rPr>
        <w:t>ýsledek hospodaření škol a školských zařízení v roce 201</w:t>
      </w:r>
      <w:r w:rsidR="00E55DBD" w:rsidRPr="00E55DBD">
        <w:rPr>
          <w:bCs/>
        </w:rPr>
        <w:t>5</w:t>
      </w:r>
    </w:p>
    <w:p w:rsidR="007152D2" w:rsidRPr="00E55DBD" w:rsidRDefault="00FA1D89" w:rsidP="00840BF9">
      <w:pPr>
        <w:tabs>
          <w:tab w:val="left" w:pos="1620"/>
        </w:tabs>
        <w:ind w:left="1620" w:hanging="1620"/>
        <w:jc w:val="both"/>
        <w:rPr>
          <w:bCs/>
        </w:rPr>
      </w:pPr>
      <w:r>
        <w:rPr>
          <w:bCs/>
        </w:rPr>
        <w:t>Tabulka č. 3</w:t>
      </w:r>
      <w:r w:rsidR="007152D2" w:rsidRPr="00E55DBD">
        <w:rPr>
          <w:bCs/>
        </w:rPr>
        <w:tab/>
      </w:r>
      <w:r w:rsidR="00E55DBD" w:rsidRPr="00E55DBD">
        <w:rPr>
          <w:bCs/>
        </w:rPr>
        <w:t xml:space="preserve">Vypořádání zlepšeného výsledku hospodaření roku 2015 </w:t>
      </w:r>
    </w:p>
    <w:p w:rsidR="007152D2" w:rsidRPr="00E55DBD" w:rsidRDefault="00FA1D89" w:rsidP="00840BF9">
      <w:pPr>
        <w:tabs>
          <w:tab w:val="left" w:pos="1620"/>
        </w:tabs>
        <w:jc w:val="both"/>
        <w:rPr>
          <w:bCs/>
        </w:rPr>
      </w:pPr>
      <w:r>
        <w:rPr>
          <w:bCs/>
        </w:rPr>
        <w:t>Tabulka č. 4</w:t>
      </w:r>
      <w:r w:rsidR="007152D2" w:rsidRPr="00E55DBD">
        <w:rPr>
          <w:bCs/>
        </w:rPr>
        <w:tab/>
        <w:t xml:space="preserve">Zhoršený výsledek hospodaření </w:t>
      </w:r>
      <w:r w:rsidR="00E55DBD" w:rsidRPr="00E55DBD">
        <w:rPr>
          <w:bCs/>
        </w:rPr>
        <w:t xml:space="preserve">- rok 2015 a jeho vypořádání </w:t>
      </w:r>
    </w:p>
    <w:p w:rsidR="007152D2" w:rsidRPr="00E55DBD" w:rsidRDefault="00E55DBD" w:rsidP="00840BF9">
      <w:pPr>
        <w:tabs>
          <w:tab w:val="left" w:pos="1620"/>
        </w:tabs>
        <w:ind w:left="1620" w:hanging="1620"/>
        <w:jc w:val="both"/>
        <w:rPr>
          <w:bCs/>
        </w:rPr>
      </w:pPr>
      <w:r w:rsidRPr="00E55DBD">
        <w:rPr>
          <w:bCs/>
        </w:rPr>
        <w:t>Tabulka č. 5</w:t>
      </w:r>
      <w:r w:rsidR="00442A84">
        <w:rPr>
          <w:bCs/>
        </w:rPr>
        <w:tab/>
        <w:t>Úhrny</w:t>
      </w:r>
      <w:r w:rsidR="007152D2" w:rsidRPr="00E55DBD">
        <w:rPr>
          <w:bCs/>
        </w:rPr>
        <w:t xml:space="preserve"> přehled o výsledku hospodaření a stavu fondů pří</w:t>
      </w:r>
      <w:r w:rsidRPr="00E55DBD">
        <w:rPr>
          <w:bCs/>
        </w:rPr>
        <w:t>spěvkových organizací – rok 2015</w:t>
      </w:r>
    </w:p>
    <w:p w:rsidR="007152D2" w:rsidRPr="00E55DBD" w:rsidRDefault="00E55DBD" w:rsidP="00840BF9">
      <w:pPr>
        <w:tabs>
          <w:tab w:val="left" w:pos="1620"/>
        </w:tabs>
        <w:ind w:left="1701" w:hanging="1701"/>
        <w:jc w:val="both"/>
        <w:rPr>
          <w:bCs/>
        </w:rPr>
      </w:pPr>
      <w:r w:rsidRPr="00E55DBD">
        <w:rPr>
          <w:bCs/>
        </w:rPr>
        <w:t>Tabulka č. 6</w:t>
      </w:r>
      <w:r w:rsidR="007152D2" w:rsidRPr="00E55DBD">
        <w:rPr>
          <w:bCs/>
        </w:rPr>
        <w:tab/>
        <w:t>Rozdělení zlepšeného výsledku hospodaření roku 201</w:t>
      </w:r>
      <w:r w:rsidRPr="00E55DBD">
        <w:rPr>
          <w:bCs/>
        </w:rPr>
        <w:t>5</w:t>
      </w:r>
      <w:r w:rsidR="007152D2" w:rsidRPr="00E55DBD">
        <w:rPr>
          <w:bCs/>
        </w:rPr>
        <w:t xml:space="preserve"> do fondů a jejich</w:t>
      </w:r>
      <w:r w:rsidR="00840BF9">
        <w:rPr>
          <w:bCs/>
        </w:rPr>
        <w:t xml:space="preserve"> </w:t>
      </w:r>
      <w:r w:rsidR="007152D2" w:rsidRPr="00E55DBD">
        <w:rPr>
          <w:bCs/>
        </w:rPr>
        <w:t>stavy po přídělu</w:t>
      </w:r>
    </w:p>
    <w:p w:rsidR="007152D2" w:rsidRPr="005261F5" w:rsidRDefault="007152D2" w:rsidP="00840BF9">
      <w:pPr>
        <w:tabs>
          <w:tab w:val="left" w:pos="1620"/>
        </w:tabs>
        <w:ind w:left="1701" w:hanging="1701"/>
        <w:jc w:val="both"/>
        <w:rPr>
          <w:bCs/>
        </w:rPr>
      </w:pPr>
      <w:r w:rsidRPr="005261F5">
        <w:rPr>
          <w:bCs/>
        </w:rPr>
        <w:t xml:space="preserve">Tabulka č. </w:t>
      </w:r>
      <w:r w:rsidR="005261F5">
        <w:rPr>
          <w:bCs/>
        </w:rPr>
        <w:t>7</w:t>
      </w:r>
      <w:r w:rsidRPr="005261F5">
        <w:rPr>
          <w:bCs/>
        </w:rPr>
        <w:tab/>
      </w:r>
      <w:r w:rsidR="00E55DBD" w:rsidRPr="005261F5">
        <w:rPr>
          <w:bCs/>
        </w:rPr>
        <w:t xml:space="preserve">Schvalovací řízení výsledků hospodaření </w:t>
      </w:r>
      <w:proofErr w:type="spellStart"/>
      <w:proofErr w:type="gramStart"/>
      <w:r w:rsidR="00E55DBD" w:rsidRPr="005261F5">
        <w:rPr>
          <w:bCs/>
        </w:rPr>
        <w:t>p.o</w:t>
      </w:r>
      <w:proofErr w:type="spellEnd"/>
      <w:r w:rsidR="00E55DBD" w:rsidRPr="005261F5">
        <w:rPr>
          <w:bCs/>
        </w:rPr>
        <w:t>.</w:t>
      </w:r>
      <w:proofErr w:type="gramEnd"/>
      <w:r w:rsidR="00E55DBD" w:rsidRPr="005261F5">
        <w:rPr>
          <w:bCs/>
        </w:rPr>
        <w:t xml:space="preserve"> v r.2016 a s</w:t>
      </w:r>
      <w:r w:rsidRPr="005261F5">
        <w:rPr>
          <w:bCs/>
        </w:rPr>
        <w:t xml:space="preserve">tav účtů 432 </w:t>
      </w:r>
      <w:r w:rsidR="00E55DBD" w:rsidRPr="005261F5">
        <w:rPr>
          <w:bCs/>
        </w:rPr>
        <w:t>k 31.</w:t>
      </w:r>
      <w:r w:rsidR="005261F5" w:rsidRPr="005261F5">
        <w:rPr>
          <w:bCs/>
        </w:rPr>
        <w:t xml:space="preserve"> </w:t>
      </w:r>
      <w:r w:rsidR="005261F5">
        <w:rPr>
          <w:bCs/>
        </w:rPr>
        <w:t>12. 2015</w:t>
      </w:r>
      <w:r w:rsidRPr="005261F5">
        <w:rPr>
          <w:bCs/>
        </w:rPr>
        <w:t xml:space="preserve"> </w:t>
      </w:r>
    </w:p>
    <w:p w:rsidR="007152D2" w:rsidRPr="005261F5" w:rsidRDefault="005261F5" w:rsidP="00840BF9">
      <w:pPr>
        <w:tabs>
          <w:tab w:val="left" w:pos="1620"/>
        </w:tabs>
        <w:jc w:val="both"/>
        <w:rPr>
          <w:bCs/>
        </w:rPr>
      </w:pPr>
      <w:r>
        <w:rPr>
          <w:bCs/>
        </w:rPr>
        <w:t>Tabulka č. 8</w:t>
      </w:r>
      <w:r w:rsidR="007152D2" w:rsidRPr="005261F5">
        <w:rPr>
          <w:bCs/>
        </w:rPr>
        <w:tab/>
        <w:t>Zapo</w:t>
      </w:r>
      <w:r w:rsidRPr="005261F5">
        <w:rPr>
          <w:bCs/>
        </w:rPr>
        <w:t xml:space="preserve">jení peněžních fondů </w:t>
      </w:r>
      <w:r w:rsidR="007152D2" w:rsidRPr="005261F5">
        <w:rPr>
          <w:bCs/>
        </w:rPr>
        <w:t>a uplatnění vyhlá</w:t>
      </w:r>
      <w:r w:rsidR="00200A18">
        <w:rPr>
          <w:bCs/>
        </w:rPr>
        <w:t xml:space="preserve">šky č. 410/2009 Sb., </w:t>
      </w:r>
      <w:r w:rsidRPr="005261F5">
        <w:rPr>
          <w:bCs/>
        </w:rPr>
        <w:t>v roce 2015</w:t>
      </w:r>
    </w:p>
    <w:p w:rsidR="007152D2" w:rsidRPr="001C64A7" w:rsidRDefault="007152D2" w:rsidP="00840BF9">
      <w:pPr>
        <w:tabs>
          <w:tab w:val="left" w:pos="1620"/>
        </w:tabs>
        <w:jc w:val="both"/>
        <w:rPr>
          <w:bCs/>
        </w:rPr>
      </w:pPr>
      <w:r w:rsidRPr="001C64A7">
        <w:rPr>
          <w:bCs/>
        </w:rPr>
        <w:t xml:space="preserve">Tabulka č. </w:t>
      </w:r>
      <w:r w:rsidR="005261F5" w:rsidRPr="001C64A7">
        <w:rPr>
          <w:bCs/>
        </w:rPr>
        <w:t>9</w:t>
      </w:r>
      <w:r w:rsidRPr="001C64A7">
        <w:rPr>
          <w:bCs/>
        </w:rPr>
        <w:tab/>
        <w:t>Finanční vypořádání příspěvků, dotací a návratných finančních výpomocí</w:t>
      </w:r>
      <w:r w:rsidR="00FA1D89">
        <w:rPr>
          <w:bCs/>
        </w:rPr>
        <w:t xml:space="preserve"> - r. 2015</w:t>
      </w:r>
      <w:r w:rsidRPr="001C64A7">
        <w:rPr>
          <w:bCs/>
        </w:rPr>
        <w:t xml:space="preserve"> </w:t>
      </w:r>
    </w:p>
    <w:p w:rsidR="00103763" w:rsidRDefault="00103763" w:rsidP="00840BF9">
      <w:pPr>
        <w:tabs>
          <w:tab w:val="left" w:pos="1843"/>
        </w:tabs>
        <w:jc w:val="both"/>
        <w:rPr>
          <w:color w:val="FF0000"/>
        </w:rPr>
      </w:pPr>
    </w:p>
    <w:p w:rsidR="00CA6808" w:rsidRPr="00442A84" w:rsidRDefault="00FA1D89" w:rsidP="00FA1D89">
      <w:pPr>
        <w:tabs>
          <w:tab w:val="left" w:pos="1560"/>
          <w:tab w:val="left" w:pos="1843"/>
        </w:tabs>
        <w:ind w:hanging="142"/>
        <w:jc w:val="both"/>
      </w:pPr>
      <w:r w:rsidRPr="00442A84">
        <w:t>P02 – Košilka pro jednání Zastupitelstva Libereckého kraje</w:t>
      </w:r>
    </w:p>
    <w:sectPr w:rsidR="00CA6808" w:rsidRPr="00442A84" w:rsidSect="0086534E">
      <w:pgSz w:w="11906" w:h="16838" w:code="9"/>
      <w:pgMar w:top="1418" w:right="991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E4" w:rsidRDefault="00B849E4" w:rsidP="00854E07">
      <w:r>
        <w:separator/>
      </w:r>
    </w:p>
  </w:endnote>
  <w:endnote w:type="continuationSeparator" w:id="0">
    <w:p w:rsidR="00B849E4" w:rsidRDefault="00B849E4" w:rsidP="00854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E4" w:rsidRDefault="00B849E4" w:rsidP="00854E07">
      <w:r>
        <w:separator/>
      </w:r>
    </w:p>
  </w:footnote>
  <w:footnote w:type="continuationSeparator" w:id="0">
    <w:p w:rsidR="00B849E4" w:rsidRDefault="00B849E4" w:rsidP="00854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0103"/>
    <w:multiLevelType w:val="hybridMultilevel"/>
    <w:tmpl w:val="C5FE3640"/>
    <w:lvl w:ilvl="0" w:tplc="9D7E75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DB51F4"/>
    <w:multiLevelType w:val="hybridMultilevel"/>
    <w:tmpl w:val="F9365856"/>
    <w:lvl w:ilvl="0" w:tplc="892E3D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AA0102"/>
    <w:multiLevelType w:val="hybridMultilevel"/>
    <w:tmpl w:val="182241B6"/>
    <w:lvl w:ilvl="0" w:tplc="A03E0D1A">
      <w:start w:val="46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10A25409"/>
    <w:multiLevelType w:val="hybridMultilevel"/>
    <w:tmpl w:val="17FC6B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B01EB"/>
    <w:multiLevelType w:val="hybridMultilevel"/>
    <w:tmpl w:val="7A7C7D04"/>
    <w:lvl w:ilvl="0" w:tplc="307C58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03765F"/>
    <w:multiLevelType w:val="hybridMultilevel"/>
    <w:tmpl w:val="C44E6224"/>
    <w:lvl w:ilvl="0" w:tplc="B9FEB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586E64"/>
    <w:multiLevelType w:val="hybridMultilevel"/>
    <w:tmpl w:val="6CC08014"/>
    <w:lvl w:ilvl="0" w:tplc="301AA52E">
      <w:start w:val="1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>
    <w:nsid w:val="1B246863"/>
    <w:multiLevelType w:val="hybridMultilevel"/>
    <w:tmpl w:val="50CE47EE"/>
    <w:lvl w:ilvl="0" w:tplc="EFEE0D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4C054A"/>
    <w:multiLevelType w:val="hybridMultilevel"/>
    <w:tmpl w:val="809A047A"/>
    <w:lvl w:ilvl="0" w:tplc="D81427BA">
      <w:start w:val="1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>
    <w:nsid w:val="1E4D3118"/>
    <w:multiLevelType w:val="hybridMultilevel"/>
    <w:tmpl w:val="4B5465FC"/>
    <w:lvl w:ilvl="0" w:tplc="62A6EE52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F725D8"/>
    <w:multiLevelType w:val="hybridMultilevel"/>
    <w:tmpl w:val="15E40BC2"/>
    <w:lvl w:ilvl="0" w:tplc="8F287B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853AE2"/>
    <w:multiLevelType w:val="hybridMultilevel"/>
    <w:tmpl w:val="30D6D082"/>
    <w:lvl w:ilvl="0" w:tplc="8DAA255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4266C8"/>
    <w:multiLevelType w:val="hybridMultilevel"/>
    <w:tmpl w:val="74FA17CC"/>
    <w:lvl w:ilvl="0" w:tplc="ADBC9A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9B1C45"/>
    <w:multiLevelType w:val="hybridMultilevel"/>
    <w:tmpl w:val="5462B2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0C1E3A"/>
    <w:multiLevelType w:val="hybridMultilevel"/>
    <w:tmpl w:val="6212E8A4"/>
    <w:lvl w:ilvl="0" w:tplc="4C6A04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94702F"/>
    <w:multiLevelType w:val="hybridMultilevel"/>
    <w:tmpl w:val="D7820DC8"/>
    <w:lvl w:ilvl="0" w:tplc="ABA8B7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CE0475"/>
    <w:multiLevelType w:val="hybridMultilevel"/>
    <w:tmpl w:val="9B487E62"/>
    <w:lvl w:ilvl="0" w:tplc="1BCE068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>
    <w:nsid w:val="51BD7B1A"/>
    <w:multiLevelType w:val="hybridMultilevel"/>
    <w:tmpl w:val="4C1640F8"/>
    <w:lvl w:ilvl="0" w:tplc="A9B87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6875189"/>
    <w:multiLevelType w:val="hybridMultilevel"/>
    <w:tmpl w:val="9904AF30"/>
    <w:lvl w:ilvl="0" w:tplc="92EE26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7106F2"/>
    <w:multiLevelType w:val="hybridMultilevel"/>
    <w:tmpl w:val="AE880C7C"/>
    <w:lvl w:ilvl="0" w:tplc="DE1EE53C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0">
    <w:nsid w:val="5FC66F5C"/>
    <w:multiLevelType w:val="hybridMultilevel"/>
    <w:tmpl w:val="090A316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1469C3"/>
    <w:multiLevelType w:val="hybridMultilevel"/>
    <w:tmpl w:val="DCA2B7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D9147F"/>
    <w:multiLevelType w:val="hybridMultilevel"/>
    <w:tmpl w:val="76E82A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EB27EE"/>
    <w:multiLevelType w:val="hybridMultilevel"/>
    <w:tmpl w:val="D5C45434"/>
    <w:lvl w:ilvl="0" w:tplc="13F87B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BF6E41"/>
    <w:multiLevelType w:val="hybridMultilevel"/>
    <w:tmpl w:val="F8B28566"/>
    <w:lvl w:ilvl="0" w:tplc="D81427BA">
      <w:start w:val="1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5">
    <w:nsid w:val="74122DB5"/>
    <w:multiLevelType w:val="hybridMultilevel"/>
    <w:tmpl w:val="DD185AAC"/>
    <w:lvl w:ilvl="0" w:tplc="27B48C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11556F"/>
    <w:multiLevelType w:val="hybridMultilevel"/>
    <w:tmpl w:val="A5B0F646"/>
    <w:lvl w:ilvl="0" w:tplc="F82A1F7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DA44BF6"/>
    <w:multiLevelType w:val="hybridMultilevel"/>
    <w:tmpl w:val="C1767C56"/>
    <w:lvl w:ilvl="0" w:tplc="0405000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3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6"/>
  </w:num>
  <w:num w:numId="4">
    <w:abstractNumId w:val="24"/>
  </w:num>
  <w:num w:numId="5">
    <w:abstractNumId w:val="9"/>
  </w:num>
  <w:num w:numId="6">
    <w:abstractNumId w:val="6"/>
  </w:num>
  <w:num w:numId="7">
    <w:abstractNumId w:val="2"/>
  </w:num>
  <w:num w:numId="8">
    <w:abstractNumId w:val="4"/>
  </w:num>
  <w:num w:numId="9">
    <w:abstractNumId w:val="10"/>
  </w:num>
  <w:num w:numId="10">
    <w:abstractNumId w:val="12"/>
  </w:num>
  <w:num w:numId="11">
    <w:abstractNumId w:val="13"/>
  </w:num>
  <w:num w:numId="12">
    <w:abstractNumId w:val="14"/>
  </w:num>
  <w:num w:numId="13">
    <w:abstractNumId w:val="0"/>
  </w:num>
  <w:num w:numId="14">
    <w:abstractNumId w:val="20"/>
  </w:num>
  <w:num w:numId="15">
    <w:abstractNumId w:val="11"/>
  </w:num>
  <w:num w:numId="16">
    <w:abstractNumId w:val="17"/>
  </w:num>
  <w:num w:numId="17">
    <w:abstractNumId w:val="1"/>
  </w:num>
  <w:num w:numId="18">
    <w:abstractNumId w:val="18"/>
  </w:num>
  <w:num w:numId="19">
    <w:abstractNumId w:val="22"/>
  </w:num>
  <w:num w:numId="20">
    <w:abstractNumId w:val="21"/>
  </w:num>
  <w:num w:numId="21">
    <w:abstractNumId w:val="23"/>
  </w:num>
  <w:num w:numId="22">
    <w:abstractNumId w:val="27"/>
  </w:num>
  <w:num w:numId="23">
    <w:abstractNumId w:val="5"/>
  </w:num>
  <w:num w:numId="24">
    <w:abstractNumId w:val="25"/>
  </w:num>
  <w:num w:numId="25">
    <w:abstractNumId w:val="26"/>
  </w:num>
  <w:num w:numId="26">
    <w:abstractNumId w:val="15"/>
  </w:num>
  <w:num w:numId="27">
    <w:abstractNumId w:val="7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2739"/>
    <w:rsid w:val="00000763"/>
    <w:rsid w:val="00000B1A"/>
    <w:rsid w:val="0000195A"/>
    <w:rsid w:val="0000239C"/>
    <w:rsid w:val="00002A10"/>
    <w:rsid w:val="00003313"/>
    <w:rsid w:val="00005365"/>
    <w:rsid w:val="0000595C"/>
    <w:rsid w:val="00005B9E"/>
    <w:rsid w:val="00005BEF"/>
    <w:rsid w:val="00007F2E"/>
    <w:rsid w:val="000102CA"/>
    <w:rsid w:val="000104E7"/>
    <w:rsid w:val="0001288F"/>
    <w:rsid w:val="00013174"/>
    <w:rsid w:val="00013560"/>
    <w:rsid w:val="000144CE"/>
    <w:rsid w:val="000149D6"/>
    <w:rsid w:val="0001572B"/>
    <w:rsid w:val="00016675"/>
    <w:rsid w:val="00016763"/>
    <w:rsid w:val="00017ADD"/>
    <w:rsid w:val="00021956"/>
    <w:rsid w:val="000223FB"/>
    <w:rsid w:val="0002268A"/>
    <w:rsid w:val="0002276A"/>
    <w:rsid w:val="00022DDD"/>
    <w:rsid w:val="000236BF"/>
    <w:rsid w:val="00023D94"/>
    <w:rsid w:val="000245BB"/>
    <w:rsid w:val="000249C7"/>
    <w:rsid w:val="00024E40"/>
    <w:rsid w:val="00025052"/>
    <w:rsid w:val="00025873"/>
    <w:rsid w:val="00025E0A"/>
    <w:rsid w:val="000265A9"/>
    <w:rsid w:val="00026AC7"/>
    <w:rsid w:val="00027413"/>
    <w:rsid w:val="00027629"/>
    <w:rsid w:val="000276A9"/>
    <w:rsid w:val="00027D5E"/>
    <w:rsid w:val="00030730"/>
    <w:rsid w:val="00030D79"/>
    <w:rsid w:val="00031464"/>
    <w:rsid w:val="000320B5"/>
    <w:rsid w:val="0003331F"/>
    <w:rsid w:val="00033CF5"/>
    <w:rsid w:val="0003405F"/>
    <w:rsid w:val="0003439F"/>
    <w:rsid w:val="0003481E"/>
    <w:rsid w:val="00034A9D"/>
    <w:rsid w:val="00035252"/>
    <w:rsid w:val="00035343"/>
    <w:rsid w:val="00035BD0"/>
    <w:rsid w:val="0003632C"/>
    <w:rsid w:val="0003652A"/>
    <w:rsid w:val="00036E44"/>
    <w:rsid w:val="0003724F"/>
    <w:rsid w:val="00037DF7"/>
    <w:rsid w:val="00037E40"/>
    <w:rsid w:val="000421CD"/>
    <w:rsid w:val="00042F42"/>
    <w:rsid w:val="0004319C"/>
    <w:rsid w:val="00043C94"/>
    <w:rsid w:val="00044456"/>
    <w:rsid w:val="000450C9"/>
    <w:rsid w:val="00045ED7"/>
    <w:rsid w:val="00047585"/>
    <w:rsid w:val="00047964"/>
    <w:rsid w:val="0005020F"/>
    <w:rsid w:val="00050386"/>
    <w:rsid w:val="000504F2"/>
    <w:rsid w:val="0005065C"/>
    <w:rsid w:val="00050882"/>
    <w:rsid w:val="000509C7"/>
    <w:rsid w:val="00050AA1"/>
    <w:rsid w:val="00050AAE"/>
    <w:rsid w:val="00050CCC"/>
    <w:rsid w:val="00050EEF"/>
    <w:rsid w:val="0005225B"/>
    <w:rsid w:val="0005294A"/>
    <w:rsid w:val="00052E6C"/>
    <w:rsid w:val="000539FE"/>
    <w:rsid w:val="000550AC"/>
    <w:rsid w:val="00055AEA"/>
    <w:rsid w:val="00056102"/>
    <w:rsid w:val="000562C8"/>
    <w:rsid w:val="0005717A"/>
    <w:rsid w:val="0006018A"/>
    <w:rsid w:val="00060EFB"/>
    <w:rsid w:val="000614A6"/>
    <w:rsid w:val="00061AD5"/>
    <w:rsid w:val="00062C74"/>
    <w:rsid w:val="00063676"/>
    <w:rsid w:val="00063989"/>
    <w:rsid w:val="0006473C"/>
    <w:rsid w:val="00065F52"/>
    <w:rsid w:val="00066D6D"/>
    <w:rsid w:val="0006766A"/>
    <w:rsid w:val="00067C12"/>
    <w:rsid w:val="00070861"/>
    <w:rsid w:val="00070ED8"/>
    <w:rsid w:val="000711A6"/>
    <w:rsid w:val="00071CD1"/>
    <w:rsid w:val="00072618"/>
    <w:rsid w:val="0007279E"/>
    <w:rsid w:val="00072B1A"/>
    <w:rsid w:val="00072B94"/>
    <w:rsid w:val="00073A54"/>
    <w:rsid w:val="00073B54"/>
    <w:rsid w:val="0007425C"/>
    <w:rsid w:val="00075375"/>
    <w:rsid w:val="00075708"/>
    <w:rsid w:val="000762E2"/>
    <w:rsid w:val="00077189"/>
    <w:rsid w:val="00082351"/>
    <w:rsid w:val="00082CAE"/>
    <w:rsid w:val="00082F91"/>
    <w:rsid w:val="000849F1"/>
    <w:rsid w:val="0008531F"/>
    <w:rsid w:val="00085FEC"/>
    <w:rsid w:val="0008727C"/>
    <w:rsid w:val="00087896"/>
    <w:rsid w:val="00087AE8"/>
    <w:rsid w:val="00087D15"/>
    <w:rsid w:val="00090293"/>
    <w:rsid w:val="00090CE8"/>
    <w:rsid w:val="00091248"/>
    <w:rsid w:val="000912B0"/>
    <w:rsid w:val="00091375"/>
    <w:rsid w:val="00091427"/>
    <w:rsid w:val="0009199E"/>
    <w:rsid w:val="00091DB6"/>
    <w:rsid w:val="00091F39"/>
    <w:rsid w:val="000922B0"/>
    <w:rsid w:val="00092620"/>
    <w:rsid w:val="00092EF1"/>
    <w:rsid w:val="000937FB"/>
    <w:rsid w:val="000939ED"/>
    <w:rsid w:val="00093A36"/>
    <w:rsid w:val="00095CCC"/>
    <w:rsid w:val="00095CDE"/>
    <w:rsid w:val="00096E28"/>
    <w:rsid w:val="00097833"/>
    <w:rsid w:val="000A0CCF"/>
    <w:rsid w:val="000A124F"/>
    <w:rsid w:val="000A13CC"/>
    <w:rsid w:val="000A17EE"/>
    <w:rsid w:val="000A24FA"/>
    <w:rsid w:val="000A2E3C"/>
    <w:rsid w:val="000A2F15"/>
    <w:rsid w:val="000A3B97"/>
    <w:rsid w:val="000A425E"/>
    <w:rsid w:val="000A42A0"/>
    <w:rsid w:val="000A443F"/>
    <w:rsid w:val="000A4C4A"/>
    <w:rsid w:val="000A51BF"/>
    <w:rsid w:val="000A5B69"/>
    <w:rsid w:val="000A66AD"/>
    <w:rsid w:val="000A6875"/>
    <w:rsid w:val="000A722D"/>
    <w:rsid w:val="000B0626"/>
    <w:rsid w:val="000B09C8"/>
    <w:rsid w:val="000B0DF8"/>
    <w:rsid w:val="000B2458"/>
    <w:rsid w:val="000B27D6"/>
    <w:rsid w:val="000B2831"/>
    <w:rsid w:val="000B3C0A"/>
    <w:rsid w:val="000B5525"/>
    <w:rsid w:val="000B63E0"/>
    <w:rsid w:val="000B7EC6"/>
    <w:rsid w:val="000C040D"/>
    <w:rsid w:val="000C07E2"/>
    <w:rsid w:val="000C0AE7"/>
    <w:rsid w:val="000C25AE"/>
    <w:rsid w:val="000C2FA4"/>
    <w:rsid w:val="000C3382"/>
    <w:rsid w:val="000C38C7"/>
    <w:rsid w:val="000C46BE"/>
    <w:rsid w:val="000C4A44"/>
    <w:rsid w:val="000C4AE6"/>
    <w:rsid w:val="000C5EC8"/>
    <w:rsid w:val="000C693A"/>
    <w:rsid w:val="000C78AB"/>
    <w:rsid w:val="000C7AFE"/>
    <w:rsid w:val="000C7C26"/>
    <w:rsid w:val="000D06DC"/>
    <w:rsid w:val="000D07EE"/>
    <w:rsid w:val="000D0C95"/>
    <w:rsid w:val="000D0D08"/>
    <w:rsid w:val="000D0F6A"/>
    <w:rsid w:val="000D1052"/>
    <w:rsid w:val="000D1E4D"/>
    <w:rsid w:val="000D2CAC"/>
    <w:rsid w:val="000D364D"/>
    <w:rsid w:val="000D3F24"/>
    <w:rsid w:val="000D4C06"/>
    <w:rsid w:val="000D61C1"/>
    <w:rsid w:val="000D6307"/>
    <w:rsid w:val="000D6A51"/>
    <w:rsid w:val="000D6C18"/>
    <w:rsid w:val="000D6FB5"/>
    <w:rsid w:val="000E0318"/>
    <w:rsid w:val="000E0B1C"/>
    <w:rsid w:val="000E0EC4"/>
    <w:rsid w:val="000E23EE"/>
    <w:rsid w:val="000E2888"/>
    <w:rsid w:val="000E2DAF"/>
    <w:rsid w:val="000E3298"/>
    <w:rsid w:val="000E38C2"/>
    <w:rsid w:val="000E40DA"/>
    <w:rsid w:val="000E423A"/>
    <w:rsid w:val="000E438C"/>
    <w:rsid w:val="000E486F"/>
    <w:rsid w:val="000E4921"/>
    <w:rsid w:val="000E5969"/>
    <w:rsid w:val="000E64AC"/>
    <w:rsid w:val="000E6736"/>
    <w:rsid w:val="000E694F"/>
    <w:rsid w:val="000E6BB5"/>
    <w:rsid w:val="000E7332"/>
    <w:rsid w:val="000F2CBA"/>
    <w:rsid w:val="000F3844"/>
    <w:rsid w:val="000F5571"/>
    <w:rsid w:val="000F5974"/>
    <w:rsid w:val="000F61CA"/>
    <w:rsid w:val="000F65BB"/>
    <w:rsid w:val="000F7492"/>
    <w:rsid w:val="00100170"/>
    <w:rsid w:val="001005D8"/>
    <w:rsid w:val="001017CF"/>
    <w:rsid w:val="001018F8"/>
    <w:rsid w:val="001023CF"/>
    <w:rsid w:val="0010277A"/>
    <w:rsid w:val="00102C0C"/>
    <w:rsid w:val="00103763"/>
    <w:rsid w:val="0010404C"/>
    <w:rsid w:val="00104C2F"/>
    <w:rsid w:val="0010557D"/>
    <w:rsid w:val="00106469"/>
    <w:rsid w:val="00106606"/>
    <w:rsid w:val="0010679C"/>
    <w:rsid w:val="00106960"/>
    <w:rsid w:val="00106B7B"/>
    <w:rsid w:val="00107249"/>
    <w:rsid w:val="00107C34"/>
    <w:rsid w:val="00110D2A"/>
    <w:rsid w:val="0011127F"/>
    <w:rsid w:val="00111E7D"/>
    <w:rsid w:val="00112046"/>
    <w:rsid w:val="00112299"/>
    <w:rsid w:val="00112ACE"/>
    <w:rsid w:val="00113891"/>
    <w:rsid w:val="00115017"/>
    <w:rsid w:val="00116017"/>
    <w:rsid w:val="00116984"/>
    <w:rsid w:val="00116AB5"/>
    <w:rsid w:val="00116F31"/>
    <w:rsid w:val="0011709C"/>
    <w:rsid w:val="00117E2E"/>
    <w:rsid w:val="00120974"/>
    <w:rsid w:val="001216B6"/>
    <w:rsid w:val="001216EC"/>
    <w:rsid w:val="00121C53"/>
    <w:rsid w:val="00122267"/>
    <w:rsid w:val="001228D3"/>
    <w:rsid w:val="00122943"/>
    <w:rsid w:val="001235D8"/>
    <w:rsid w:val="00123C46"/>
    <w:rsid w:val="00124B1F"/>
    <w:rsid w:val="0012610A"/>
    <w:rsid w:val="0012625E"/>
    <w:rsid w:val="00130982"/>
    <w:rsid w:val="00132CA0"/>
    <w:rsid w:val="00133106"/>
    <w:rsid w:val="00133408"/>
    <w:rsid w:val="00133C45"/>
    <w:rsid w:val="00134526"/>
    <w:rsid w:val="0013454F"/>
    <w:rsid w:val="00134619"/>
    <w:rsid w:val="00135836"/>
    <w:rsid w:val="00135EC1"/>
    <w:rsid w:val="0013638A"/>
    <w:rsid w:val="001367D8"/>
    <w:rsid w:val="0013717F"/>
    <w:rsid w:val="001377D2"/>
    <w:rsid w:val="00140589"/>
    <w:rsid w:val="001410AF"/>
    <w:rsid w:val="001420E5"/>
    <w:rsid w:val="00142BD6"/>
    <w:rsid w:val="00143693"/>
    <w:rsid w:val="00143961"/>
    <w:rsid w:val="00146748"/>
    <w:rsid w:val="001467A6"/>
    <w:rsid w:val="00146C38"/>
    <w:rsid w:val="00146C6D"/>
    <w:rsid w:val="00147372"/>
    <w:rsid w:val="00147739"/>
    <w:rsid w:val="00150CE0"/>
    <w:rsid w:val="00150EDE"/>
    <w:rsid w:val="00150FD6"/>
    <w:rsid w:val="0015144C"/>
    <w:rsid w:val="00151AA5"/>
    <w:rsid w:val="00152757"/>
    <w:rsid w:val="00153582"/>
    <w:rsid w:val="001536EF"/>
    <w:rsid w:val="00153A6D"/>
    <w:rsid w:val="001550C9"/>
    <w:rsid w:val="00155B44"/>
    <w:rsid w:val="00155E52"/>
    <w:rsid w:val="00156121"/>
    <w:rsid w:val="001601F9"/>
    <w:rsid w:val="00160D01"/>
    <w:rsid w:val="001617A8"/>
    <w:rsid w:val="00162032"/>
    <w:rsid w:val="001628B6"/>
    <w:rsid w:val="00162CAB"/>
    <w:rsid w:val="00162FEF"/>
    <w:rsid w:val="001634DC"/>
    <w:rsid w:val="00163A37"/>
    <w:rsid w:val="0016575C"/>
    <w:rsid w:val="001704E7"/>
    <w:rsid w:val="00170ED6"/>
    <w:rsid w:val="00170F2C"/>
    <w:rsid w:val="00172155"/>
    <w:rsid w:val="001724C9"/>
    <w:rsid w:val="00173922"/>
    <w:rsid w:val="00173A9F"/>
    <w:rsid w:val="00174345"/>
    <w:rsid w:val="00174CEC"/>
    <w:rsid w:val="001761A6"/>
    <w:rsid w:val="00176B6B"/>
    <w:rsid w:val="00177C50"/>
    <w:rsid w:val="001808CF"/>
    <w:rsid w:val="00181043"/>
    <w:rsid w:val="001810D5"/>
    <w:rsid w:val="0018155C"/>
    <w:rsid w:val="001815B0"/>
    <w:rsid w:val="0018173C"/>
    <w:rsid w:val="001820E7"/>
    <w:rsid w:val="0018425D"/>
    <w:rsid w:val="00184422"/>
    <w:rsid w:val="00184CB5"/>
    <w:rsid w:val="0018533F"/>
    <w:rsid w:val="001862B5"/>
    <w:rsid w:val="001864E4"/>
    <w:rsid w:val="001865EC"/>
    <w:rsid w:val="00186CB2"/>
    <w:rsid w:val="00187B05"/>
    <w:rsid w:val="00187E44"/>
    <w:rsid w:val="00190307"/>
    <w:rsid w:val="00191407"/>
    <w:rsid w:val="00192268"/>
    <w:rsid w:val="00192346"/>
    <w:rsid w:val="00192806"/>
    <w:rsid w:val="00193281"/>
    <w:rsid w:val="00193546"/>
    <w:rsid w:val="0019358F"/>
    <w:rsid w:val="00194AF0"/>
    <w:rsid w:val="00194F7B"/>
    <w:rsid w:val="0019521F"/>
    <w:rsid w:val="00195AD7"/>
    <w:rsid w:val="00195BBD"/>
    <w:rsid w:val="00195F8C"/>
    <w:rsid w:val="00196D94"/>
    <w:rsid w:val="00196E9E"/>
    <w:rsid w:val="001A26CF"/>
    <w:rsid w:val="001A2C21"/>
    <w:rsid w:val="001A4AEC"/>
    <w:rsid w:val="001A528E"/>
    <w:rsid w:val="001A5366"/>
    <w:rsid w:val="001A65B6"/>
    <w:rsid w:val="001A7B2F"/>
    <w:rsid w:val="001A7B68"/>
    <w:rsid w:val="001A7DA3"/>
    <w:rsid w:val="001A7DB1"/>
    <w:rsid w:val="001B0630"/>
    <w:rsid w:val="001B087F"/>
    <w:rsid w:val="001B1975"/>
    <w:rsid w:val="001B1A61"/>
    <w:rsid w:val="001B1C82"/>
    <w:rsid w:val="001B3663"/>
    <w:rsid w:val="001B4DDC"/>
    <w:rsid w:val="001B53DF"/>
    <w:rsid w:val="001B6996"/>
    <w:rsid w:val="001C024C"/>
    <w:rsid w:val="001C051E"/>
    <w:rsid w:val="001C0894"/>
    <w:rsid w:val="001C0A33"/>
    <w:rsid w:val="001C0C4B"/>
    <w:rsid w:val="001C116D"/>
    <w:rsid w:val="001C1F42"/>
    <w:rsid w:val="001C29F0"/>
    <w:rsid w:val="001C3956"/>
    <w:rsid w:val="001C399D"/>
    <w:rsid w:val="001C3D99"/>
    <w:rsid w:val="001C4026"/>
    <w:rsid w:val="001C422E"/>
    <w:rsid w:val="001C4EEE"/>
    <w:rsid w:val="001C5E54"/>
    <w:rsid w:val="001C64A7"/>
    <w:rsid w:val="001C6AC8"/>
    <w:rsid w:val="001D06BF"/>
    <w:rsid w:val="001D0CF9"/>
    <w:rsid w:val="001D0D8E"/>
    <w:rsid w:val="001D0EA2"/>
    <w:rsid w:val="001D2422"/>
    <w:rsid w:val="001D25D8"/>
    <w:rsid w:val="001D47F5"/>
    <w:rsid w:val="001D5A00"/>
    <w:rsid w:val="001D70E6"/>
    <w:rsid w:val="001D7A2C"/>
    <w:rsid w:val="001D7C13"/>
    <w:rsid w:val="001D7EA4"/>
    <w:rsid w:val="001E04D2"/>
    <w:rsid w:val="001E0E6F"/>
    <w:rsid w:val="001E13B9"/>
    <w:rsid w:val="001E1CD1"/>
    <w:rsid w:val="001E3268"/>
    <w:rsid w:val="001E34DD"/>
    <w:rsid w:val="001E5A27"/>
    <w:rsid w:val="001F0875"/>
    <w:rsid w:val="001F0BB1"/>
    <w:rsid w:val="001F120B"/>
    <w:rsid w:val="001F1D26"/>
    <w:rsid w:val="001F300C"/>
    <w:rsid w:val="001F341F"/>
    <w:rsid w:val="001F4144"/>
    <w:rsid w:val="001F581E"/>
    <w:rsid w:val="001F5AD8"/>
    <w:rsid w:val="001F5DCD"/>
    <w:rsid w:val="001F5E72"/>
    <w:rsid w:val="001F5F3A"/>
    <w:rsid w:val="001F5F96"/>
    <w:rsid w:val="00200A18"/>
    <w:rsid w:val="00201BAE"/>
    <w:rsid w:val="00202380"/>
    <w:rsid w:val="002031BC"/>
    <w:rsid w:val="00204D11"/>
    <w:rsid w:val="0020516C"/>
    <w:rsid w:val="00205192"/>
    <w:rsid w:val="0020529B"/>
    <w:rsid w:val="00205760"/>
    <w:rsid w:val="00206466"/>
    <w:rsid w:val="0020656D"/>
    <w:rsid w:val="002111DF"/>
    <w:rsid w:val="00211247"/>
    <w:rsid w:val="0021283A"/>
    <w:rsid w:val="00212CBF"/>
    <w:rsid w:val="002133C9"/>
    <w:rsid w:val="00213563"/>
    <w:rsid w:val="002159D4"/>
    <w:rsid w:val="00215E3D"/>
    <w:rsid w:val="002164AA"/>
    <w:rsid w:val="002165CC"/>
    <w:rsid w:val="00216738"/>
    <w:rsid w:val="00216E06"/>
    <w:rsid w:val="002177C8"/>
    <w:rsid w:val="00217FED"/>
    <w:rsid w:val="002200BF"/>
    <w:rsid w:val="00220D4B"/>
    <w:rsid w:val="0022108F"/>
    <w:rsid w:val="00221108"/>
    <w:rsid w:val="00223FEF"/>
    <w:rsid w:val="00225034"/>
    <w:rsid w:val="00225173"/>
    <w:rsid w:val="00226063"/>
    <w:rsid w:val="002260BC"/>
    <w:rsid w:val="002264A1"/>
    <w:rsid w:val="002267B7"/>
    <w:rsid w:val="002278A1"/>
    <w:rsid w:val="00230822"/>
    <w:rsid w:val="00231A9A"/>
    <w:rsid w:val="002320AE"/>
    <w:rsid w:val="002328FB"/>
    <w:rsid w:val="00232EEA"/>
    <w:rsid w:val="002337CE"/>
    <w:rsid w:val="002339FF"/>
    <w:rsid w:val="00234031"/>
    <w:rsid w:val="0023463A"/>
    <w:rsid w:val="00235EF3"/>
    <w:rsid w:val="0023606F"/>
    <w:rsid w:val="00236992"/>
    <w:rsid w:val="00237078"/>
    <w:rsid w:val="0023775F"/>
    <w:rsid w:val="00237980"/>
    <w:rsid w:val="0024043B"/>
    <w:rsid w:val="002417C9"/>
    <w:rsid w:val="00241923"/>
    <w:rsid w:val="00242552"/>
    <w:rsid w:val="0024285A"/>
    <w:rsid w:val="0024570A"/>
    <w:rsid w:val="00247BE4"/>
    <w:rsid w:val="00247D61"/>
    <w:rsid w:val="0025014D"/>
    <w:rsid w:val="00250D3F"/>
    <w:rsid w:val="00250E7E"/>
    <w:rsid w:val="00251917"/>
    <w:rsid w:val="00252BDB"/>
    <w:rsid w:val="00253234"/>
    <w:rsid w:val="0025324C"/>
    <w:rsid w:val="00253852"/>
    <w:rsid w:val="00253C76"/>
    <w:rsid w:val="00254871"/>
    <w:rsid w:val="0025516B"/>
    <w:rsid w:val="0025568C"/>
    <w:rsid w:val="00255E20"/>
    <w:rsid w:val="00257FB9"/>
    <w:rsid w:val="00262374"/>
    <w:rsid w:val="002631EE"/>
    <w:rsid w:val="00263372"/>
    <w:rsid w:val="0026391A"/>
    <w:rsid w:val="00263F95"/>
    <w:rsid w:val="00263FC0"/>
    <w:rsid w:val="00265971"/>
    <w:rsid w:val="002662E7"/>
    <w:rsid w:val="002704D3"/>
    <w:rsid w:val="00270A28"/>
    <w:rsid w:val="002713D4"/>
    <w:rsid w:val="0027198B"/>
    <w:rsid w:val="00271FE0"/>
    <w:rsid w:val="00272AFA"/>
    <w:rsid w:val="0027348E"/>
    <w:rsid w:val="00273C7B"/>
    <w:rsid w:val="00273D54"/>
    <w:rsid w:val="00275726"/>
    <w:rsid w:val="00275809"/>
    <w:rsid w:val="00275C4A"/>
    <w:rsid w:val="00276680"/>
    <w:rsid w:val="00276851"/>
    <w:rsid w:val="00276A19"/>
    <w:rsid w:val="00276A36"/>
    <w:rsid w:val="00277313"/>
    <w:rsid w:val="00277CBF"/>
    <w:rsid w:val="00280215"/>
    <w:rsid w:val="00280597"/>
    <w:rsid w:val="00281613"/>
    <w:rsid w:val="0028254C"/>
    <w:rsid w:val="00282C07"/>
    <w:rsid w:val="0028388A"/>
    <w:rsid w:val="00284AFE"/>
    <w:rsid w:val="00284D06"/>
    <w:rsid w:val="00285196"/>
    <w:rsid w:val="0028566D"/>
    <w:rsid w:val="00285A2B"/>
    <w:rsid w:val="00287B09"/>
    <w:rsid w:val="00287DC9"/>
    <w:rsid w:val="00290977"/>
    <w:rsid w:val="00290DC4"/>
    <w:rsid w:val="00290DE8"/>
    <w:rsid w:val="002917EE"/>
    <w:rsid w:val="00292D59"/>
    <w:rsid w:val="00293EB5"/>
    <w:rsid w:val="00294158"/>
    <w:rsid w:val="00294612"/>
    <w:rsid w:val="0029577C"/>
    <w:rsid w:val="00295C96"/>
    <w:rsid w:val="00295E6F"/>
    <w:rsid w:val="002965D1"/>
    <w:rsid w:val="00296A54"/>
    <w:rsid w:val="00297235"/>
    <w:rsid w:val="002A1FAF"/>
    <w:rsid w:val="002A2248"/>
    <w:rsid w:val="002A239B"/>
    <w:rsid w:val="002A2E98"/>
    <w:rsid w:val="002A3259"/>
    <w:rsid w:val="002A3B13"/>
    <w:rsid w:val="002A4F5B"/>
    <w:rsid w:val="002A5545"/>
    <w:rsid w:val="002A6A3D"/>
    <w:rsid w:val="002A6D24"/>
    <w:rsid w:val="002A6DCF"/>
    <w:rsid w:val="002A70DA"/>
    <w:rsid w:val="002A72A0"/>
    <w:rsid w:val="002A75F9"/>
    <w:rsid w:val="002A7D0E"/>
    <w:rsid w:val="002A7E5A"/>
    <w:rsid w:val="002B17A2"/>
    <w:rsid w:val="002B1D8D"/>
    <w:rsid w:val="002B2371"/>
    <w:rsid w:val="002B24EC"/>
    <w:rsid w:val="002B34D1"/>
    <w:rsid w:val="002B3F67"/>
    <w:rsid w:val="002B4824"/>
    <w:rsid w:val="002B4F59"/>
    <w:rsid w:val="002B5671"/>
    <w:rsid w:val="002B5691"/>
    <w:rsid w:val="002B7B8F"/>
    <w:rsid w:val="002B7F9B"/>
    <w:rsid w:val="002C0905"/>
    <w:rsid w:val="002C10DB"/>
    <w:rsid w:val="002C1145"/>
    <w:rsid w:val="002C151B"/>
    <w:rsid w:val="002C2023"/>
    <w:rsid w:val="002C23C0"/>
    <w:rsid w:val="002C2DCC"/>
    <w:rsid w:val="002C2DF7"/>
    <w:rsid w:val="002C3169"/>
    <w:rsid w:val="002C344C"/>
    <w:rsid w:val="002C3BE0"/>
    <w:rsid w:val="002C3ED7"/>
    <w:rsid w:val="002C4900"/>
    <w:rsid w:val="002C49E2"/>
    <w:rsid w:val="002C4DDB"/>
    <w:rsid w:val="002C58DB"/>
    <w:rsid w:val="002C5A3D"/>
    <w:rsid w:val="002C5D0E"/>
    <w:rsid w:val="002D104D"/>
    <w:rsid w:val="002D1D09"/>
    <w:rsid w:val="002D207D"/>
    <w:rsid w:val="002D2CE5"/>
    <w:rsid w:val="002D3A2F"/>
    <w:rsid w:val="002D3DC2"/>
    <w:rsid w:val="002D3DFC"/>
    <w:rsid w:val="002D594D"/>
    <w:rsid w:val="002D5D94"/>
    <w:rsid w:val="002D657D"/>
    <w:rsid w:val="002D6D7C"/>
    <w:rsid w:val="002D706D"/>
    <w:rsid w:val="002E0929"/>
    <w:rsid w:val="002E0C9A"/>
    <w:rsid w:val="002E2863"/>
    <w:rsid w:val="002E30DF"/>
    <w:rsid w:val="002E3113"/>
    <w:rsid w:val="002E3705"/>
    <w:rsid w:val="002E4C12"/>
    <w:rsid w:val="002E4CD8"/>
    <w:rsid w:val="002E5DCD"/>
    <w:rsid w:val="002E6CE5"/>
    <w:rsid w:val="002E7185"/>
    <w:rsid w:val="002E7453"/>
    <w:rsid w:val="002E7624"/>
    <w:rsid w:val="002E7C12"/>
    <w:rsid w:val="002F1B89"/>
    <w:rsid w:val="002F25FB"/>
    <w:rsid w:val="002F28C5"/>
    <w:rsid w:val="002F3A46"/>
    <w:rsid w:val="002F3B81"/>
    <w:rsid w:val="002F3FD4"/>
    <w:rsid w:val="002F5AE4"/>
    <w:rsid w:val="002F5E5C"/>
    <w:rsid w:val="002F6AA7"/>
    <w:rsid w:val="002F70C0"/>
    <w:rsid w:val="002F7780"/>
    <w:rsid w:val="002F77A4"/>
    <w:rsid w:val="003006E9"/>
    <w:rsid w:val="00301B42"/>
    <w:rsid w:val="00302027"/>
    <w:rsid w:val="00302970"/>
    <w:rsid w:val="00302B1F"/>
    <w:rsid w:val="0030337D"/>
    <w:rsid w:val="00304598"/>
    <w:rsid w:val="003045E7"/>
    <w:rsid w:val="00304DA0"/>
    <w:rsid w:val="0030541E"/>
    <w:rsid w:val="0030684E"/>
    <w:rsid w:val="00307258"/>
    <w:rsid w:val="0030789E"/>
    <w:rsid w:val="00307925"/>
    <w:rsid w:val="003100FA"/>
    <w:rsid w:val="00310931"/>
    <w:rsid w:val="00310938"/>
    <w:rsid w:val="003116DB"/>
    <w:rsid w:val="00313476"/>
    <w:rsid w:val="003134DD"/>
    <w:rsid w:val="00315DC0"/>
    <w:rsid w:val="00316CA4"/>
    <w:rsid w:val="00317156"/>
    <w:rsid w:val="003206E0"/>
    <w:rsid w:val="003209CF"/>
    <w:rsid w:val="00320AAF"/>
    <w:rsid w:val="003212A9"/>
    <w:rsid w:val="00321D1A"/>
    <w:rsid w:val="00322D66"/>
    <w:rsid w:val="00324CE8"/>
    <w:rsid w:val="0032511E"/>
    <w:rsid w:val="00325EA0"/>
    <w:rsid w:val="00325FB1"/>
    <w:rsid w:val="0032736D"/>
    <w:rsid w:val="003274A0"/>
    <w:rsid w:val="00327AA7"/>
    <w:rsid w:val="003309BF"/>
    <w:rsid w:val="00330C23"/>
    <w:rsid w:val="00330F85"/>
    <w:rsid w:val="00331353"/>
    <w:rsid w:val="00331EF9"/>
    <w:rsid w:val="0033227D"/>
    <w:rsid w:val="00333E51"/>
    <w:rsid w:val="003347C8"/>
    <w:rsid w:val="003350FD"/>
    <w:rsid w:val="00335551"/>
    <w:rsid w:val="00335AEB"/>
    <w:rsid w:val="00335C33"/>
    <w:rsid w:val="00335CDB"/>
    <w:rsid w:val="00336025"/>
    <w:rsid w:val="003364A7"/>
    <w:rsid w:val="00336797"/>
    <w:rsid w:val="00337AE4"/>
    <w:rsid w:val="0034049D"/>
    <w:rsid w:val="00340670"/>
    <w:rsid w:val="0034070D"/>
    <w:rsid w:val="003408AE"/>
    <w:rsid w:val="0034118E"/>
    <w:rsid w:val="00342EDC"/>
    <w:rsid w:val="0034306B"/>
    <w:rsid w:val="00343843"/>
    <w:rsid w:val="00343AD2"/>
    <w:rsid w:val="0034545E"/>
    <w:rsid w:val="003454DC"/>
    <w:rsid w:val="0034560B"/>
    <w:rsid w:val="00345BC9"/>
    <w:rsid w:val="00345BD7"/>
    <w:rsid w:val="00345FE8"/>
    <w:rsid w:val="0035056E"/>
    <w:rsid w:val="00351969"/>
    <w:rsid w:val="0035204B"/>
    <w:rsid w:val="003529D0"/>
    <w:rsid w:val="00352A33"/>
    <w:rsid w:val="00353291"/>
    <w:rsid w:val="00353474"/>
    <w:rsid w:val="0035407D"/>
    <w:rsid w:val="0035443F"/>
    <w:rsid w:val="0036022B"/>
    <w:rsid w:val="00360F28"/>
    <w:rsid w:val="003616ED"/>
    <w:rsid w:val="0036195A"/>
    <w:rsid w:val="00361D2A"/>
    <w:rsid w:val="003621A0"/>
    <w:rsid w:val="003634BF"/>
    <w:rsid w:val="003649CF"/>
    <w:rsid w:val="00364B74"/>
    <w:rsid w:val="00365C2A"/>
    <w:rsid w:val="00366CF8"/>
    <w:rsid w:val="0036720C"/>
    <w:rsid w:val="00371013"/>
    <w:rsid w:val="00371645"/>
    <w:rsid w:val="00373F66"/>
    <w:rsid w:val="0037402D"/>
    <w:rsid w:val="00374B3E"/>
    <w:rsid w:val="003767C3"/>
    <w:rsid w:val="00376D77"/>
    <w:rsid w:val="003770D2"/>
    <w:rsid w:val="0037713D"/>
    <w:rsid w:val="00377E30"/>
    <w:rsid w:val="0038030D"/>
    <w:rsid w:val="003806E1"/>
    <w:rsid w:val="00381242"/>
    <w:rsid w:val="00382380"/>
    <w:rsid w:val="00383148"/>
    <w:rsid w:val="003833FA"/>
    <w:rsid w:val="00383F91"/>
    <w:rsid w:val="00384565"/>
    <w:rsid w:val="0038551D"/>
    <w:rsid w:val="003861EF"/>
    <w:rsid w:val="00386DEF"/>
    <w:rsid w:val="00387FD8"/>
    <w:rsid w:val="00390C0D"/>
    <w:rsid w:val="00390D18"/>
    <w:rsid w:val="00390FB5"/>
    <w:rsid w:val="00391BDC"/>
    <w:rsid w:val="0039226E"/>
    <w:rsid w:val="00392CE2"/>
    <w:rsid w:val="0039381C"/>
    <w:rsid w:val="00393C2E"/>
    <w:rsid w:val="00393F10"/>
    <w:rsid w:val="00394F91"/>
    <w:rsid w:val="00395330"/>
    <w:rsid w:val="0039557C"/>
    <w:rsid w:val="00395FDC"/>
    <w:rsid w:val="00396684"/>
    <w:rsid w:val="003968D2"/>
    <w:rsid w:val="00396C38"/>
    <w:rsid w:val="00396EC3"/>
    <w:rsid w:val="0039742E"/>
    <w:rsid w:val="003A02F7"/>
    <w:rsid w:val="003A0B9D"/>
    <w:rsid w:val="003A11A1"/>
    <w:rsid w:val="003A1689"/>
    <w:rsid w:val="003A2252"/>
    <w:rsid w:val="003A2BC8"/>
    <w:rsid w:val="003A3973"/>
    <w:rsid w:val="003A3DBD"/>
    <w:rsid w:val="003A5070"/>
    <w:rsid w:val="003A539E"/>
    <w:rsid w:val="003A60E3"/>
    <w:rsid w:val="003A64B6"/>
    <w:rsid w:val="003A688B"/>
    <w:rsid w:val="003A7B7B"/>
    <w:rsid w:val="003B0179"/>
    <w:rsid w:val="003B032E"/>
    <w:rsid w:val="003B0460"/>
    <w:rsid w:val="003B04A4"/>
    <w:rsid w:val="003B122F"/>
    <w:rsid w:val="003B1341"/>
    <w:rsid w:val="003B1553"/>
    <w:rsid w:val="003B21F9"/>
    <w:rsid w:val="003B265F"/>
    <w:rsid w:val="003B3CDA"/>
    <w:rsid w:val="003B3DE9"/>
    <w:rsid w:val="003B4A6D"/>
    <w:rsid w:val="003B59FA"/>
    <w:rsid w:val="003B62C4"/>
    <w:rsid w:val="003B63DD"/>
    <w:rsid w:val="003B6FFA"/>
    <w:rsid w:val="003B7140"/>
    <w:rsid w:val="003B73C0"/>
    <w:rsid w:val="003B77F3"/>
    <w:rsid w:val="003C0B79"/>
    <w:rsid w:val="003C0E3A"/>
    <w:rsid w:val="003C11EC"/>
    <w:rsid w:val="003C28B5"/>
    <w:rsid w:val="003C3E07"/>
    <w:rsid w:val="003C442D"/>
    <w:rsid w:val="003C48D7"/>
    <w:rsid w:val="003C4B22"/>
    <w:rsid w:val="003C52A3"/>
    <w:rsid w:val="003C5AE4"/>
    <w:rsid w:val="003C64B0"/>
    <w:rsid w:val="003D0954"/>
    <w:rsid w:val="003D0F8A"/>
    <w:rsid w:val="003D15BD"/>
    <w:rsid w:val="003D1A23"/>
    <w:rsid w:val="003D2443"/>
    <w:rsid w:val="003D3FB2"/>
    <w:rsid w:val="003D494A"/>
    <w:rsid w:val="003D4D1D"/>
    <w:rsid w:val="003D5A28"/>
    <w:rsid w:val="003D661F"/>
    <w:rsid w:val="003E0047"/>
    <w:rsid w:val="003E0336"/>
    <w:rsid w:val="003E16E1"/>
    <w:rsid w:val="003E1B3F"/>
    <w:rsid w:val="003E2FF3"/>
    <w:rsid w:val="003E32DB"/>
    <w:rsid w:val="003E372F"/>
    <w:rsid w:val="003E3992"/>
    <w:rsid w:val="003E3C7D"/>
    <w:rsid w:val="003E4570"/>
    <w:rsid w:val="003E47D1"/>
    <w:rsid w:val="003E4D12"/>
    <w:rsid w:val="003E51E2"/>
    <w:rsid w:val="003E544A"/>
    <w:rsid w:val="003E63C4"/>
    <w:rsid w:val="003F0496"/>
    <w:rsid w:val="003F07DE"/>
    <w:rsid w:val="003F0CD6"/>
    <w:rsid w:val="003F0D5A"/>
    <w:rsid w:val="003F0DF9"/>
    <w:rsid w:val="003F30FC"/>
    <w:rsid w:val="003F3E6A"/>
    <w:rsid w:val="003F41DE"/>
    <w:rsid w:val="003F57E2"/>
    <w:rsid w:val="003F5FBA"/>
    <w:rsid w:val="003F6365"/>
    <w:rsid w:val="003F75D3"/>
    <w:rsid w:val="003F77EB"/>
    <w:rsid w:val="003F7B8D"/>
    <w:rsid w:val="003F7E9E"/>
    <w:rsid w:val="0040015D"/>
    <w:rsid w:val="00400438"/>
    <w:rsid w:val="00400DB2"/>
    <w:rsid w:val="004011D3"/>
    <w:rsid w:val="00401B16"/>
    <w:rsid w:val="00401D06"/>
    <w:rsid w:val="004038BF"/>
    <w:rsid w:val="00405529"/>
    <w:rsid w:val="00405786"/>
    <w:rsid w:val="00405FBE"/>
    <w:rsid w:val="004064BC"/>
    <w:rsid w:val="00406F9E"/>
    <w:rsid w:val="004121A5"/>
    <w:rsid w:val="00412811"/>
    <w:rsid w:val="00413C7F"/>
    <w:rsid w:val="00413F35"/>
    <w:rsid w:val="0041432F"/>
    <w:rsid w:val="00414548"/>
    <w:rsid w:val="00414B89"/>
    <w:rsid w:val="00414D78"/>
    <w:rsid w:val="0041579A"/>
    <w:rsid w:val="004158C3"/>
    <w:rsid w:val="004164AB"/>
    <w:rsid w:val="0041689F"/>
    <w:rsid w:val="00417AF9"/>
    <w:rsid w:val="0042022C"/>
    <w:rsid w:val="00420232"/>
    <w:rsid w:val="0042051B"/>
    <w:rsid w:val="004210E8"/>
    <w:rsid w:val="004211BE"/>
    <w:rsid w:val="00421A2A"/>
    <w:rsid w:val="004241D3"/>
    <w:rsid w:val="004242EE"/>
    <w:rsid w:val="00426014"/>
    <w:rsid w:val="00426400"/>
    <w:rsid w:val="00426CCC"/>
    <w:rsid w:val="00430E9E"/>
    <w:rsid w:val="00430F1F"/>
    <w:rsid w:val="00432203"/>
    <w:rsid w:val="00432384"/>
    <w:rsid w:val="00432C67"/>
    <w:rsid w:val="00433046"/>
    <w:rsid w:val="0043493A"/>
    <w:rsid w:val="00435FB6"/>
    <w:rsid w:val="00436F63"/>
    <w:rsid w:val="00437491"/>
    <w:rsid w:val="00437FCA"/>
    <w:rsid w:val="004404C8"/>
    <w:rsid w:val="004409DC"/>
    <w:rsid w:val="004413AE"/>
    <w:rsid w:val="00441693"/>
    <w:rsid w:val="00441E3F"/>
    <w:rsid w:val="004421A1"/>
    <w:rsid w:val="00442320"/>
    <w:rsid w:val="004425B3"/>
    <w:rsid w:val="004426FB"/>
    <w:rsid w:val="00442A84"/>
    <w:rsid w:val="00442D3F"/>
    <w:rsid w:val="00443EFF"/>
    <w:rsid w:val="00443F1D"/>
    <w:rsid w:val="00444342"/>
    <w:rsid w:val="004447AF"/>
    <w:rsid w:val="00445A0E"/>
    <w:rsid w:val="00446152"/>
    <w:rsid w:val="00446D15"/>
    <w:rsid w:val="00446ED8"/>
    <w:rsid w:val="004472A4"/>
    <w:rsid w:val="00450336"/>
    <w:rsid w:val="00451682"/>
    <w:rsid w:val="004516BB"/>
    <w:rsid w:val="00451ECD"/>
    <w:rsid w:val="004528AE"/>
    <w:rsid w:val="00452AB4"/>
    <w:rsid w:val="00453678"/>
    <w:rsid w:val="00453981"/>
    <w:rsid w:val="00453EAF"/>
    <w:rsid w:val="004554D3"/>
    <w:rsid w:val="0045577D"/>
    <w:rsid w:val="00455BF4"/>
    <w:rsid w:val="00455D2F"/>
    <w:rsid w:val="00456BB4"/>
    <w:rsid w:val="00456DBC"/>
    <w:rsid w:val="004571F0"/>
    <w:rsid w:val="00460698"/>
    <w:rsid w:val="004606C5"/>
    <w:rsid w:val="004619F3"/>
    <w:rsid w:val="00462675"/>
    <w:rsid w:val="0046469E"/>
    <w:rsid w:val="00465BAF"/>
    <w:rsid w:val="0046766C"/>
    <w:rsid w:val="004679D7"/>
    <w:rsid w:val="004705B6"/>
    <w:rsid w:val="00472A45"/>
    <w:rsid w:val="00473ECB"/>
    <w:rsid w:val="00475B4E"/>
    <w:rsid w:val="00476E0B"/>
    <w:rsid w:val="00477142"/>
    <w:rsid w:val="0047759F"/>
    <w:rsid w:val="00480105"/>
    <w:rsid w:val="00480BBC"/>
    <w:rsid w:val="0048153A"/>
    <w:rsid w:val="00481A44"/>
    <w:rsid w:val="00482278"/>
    <w:rsid w:val="0048227E"/>
    <w:rsid w:val="0048230F"/>
    <w:rsid w:val="004823C7"/>
    <w:rsid w:val="00482592"/>
    <w:rsid w:val="00482D4A"/>
    <w:rsid w:val="00483E8F"/>
    <w:rsid w:val="0048513A"/>
    <w:rsid w:val="00486B2E"/>
    <w:rsid w:val="004874AF"/>
    <w:rsid w:val="00490424"/>
    <w:rsid w:val="004906E2"/>
    <w:rsid w:val="00490B5D"/>
    <w:rsid w:val="00490C75"/>
    <w:rsid w:val="00490F70"/>
    <w:rsid w:val="00491044"/>
    <w:rsid w:val="004911E9"/>
    <w:rsid w:val="00491676"/>
    <w:rsid w:val="00491A84"/>
    <w:rsid w:val="0049290F"/>
    <w:rsid w:val="00493401"/>
    <w:rsid w:val="00493CE0"/>
    <w:rsid w:val="00493EC0"/>
    <w:rsid w:val="00494FF8"/>
    <w:rsid w:val="004956D5"/>
    <w:rsid w:val="00495FE4"/>
    <w:rsid w:val="00496053"/>
    <w:rsid w:val="00497319"/>
    <w:rsid w:val="004A09FE"/>
    <w:rsid w:val="004A0B71"/>
    <w:rsid w:val="004A1251"/>
    <w:rsid w:val="004A1652"/>
    <w:rsid w:val="004A16CB"/>
    <w:rsid w:val="004A23EF"/>
    <w:rsid w:val="004A37C3"/>
    <w:rsid w:val="004A6276"/>
    <w:rsid w:val="004A68D1"/>
    <w:rsid w:val="004B06B4"/>
    <w:rsid w:val="004B0986"/>
    <w:rsid w:val="004B1441"/>
    <w:rsid w:val="004B24ED"/>
    <w:rsid w:val="004B2734"/>
    <w:rsid w:val="004B3097"/>
    <w:rsid w:val="004B32A6"/>
    <w:rsid w:val="004B37FE"/>
    <w:rsid w:val="004B48CE"/>
    <w:rsid w:val="004B4C37"/>
    <w:rsid w:val="004B5A4D"/>
    <w:rsid w:val="004B5D56"/>
    <w:rsid w:val="004B6D44"/>
    <w:rsid w:val="004B76BF"/>
    <w:rsid w:val="004B7BB3"/>
    <w:rsid w:val="004B7DFC"/>
    <w:rsid w:val="004C09A6"/>
    <w:rsid w:val="004C0D6B"/>
    <w:rsid w:val="004C0E75"/>
    <w:rsid w:val="004C1E84"/>
    <w:rsid w:val="004C20BE"/>
    <w:rsid w:val="004C45F5"/>
    <w:rsid w:val="004C5117"/>
    <w:rsid w:val="004C5C5E"/>
    <w:rsid w:val="004C6459"/>
    <w:rsid w:val="004C6F0C"/>
    <w:rsid w:val="004D032E"/>
    <w:rsid w:val="004D0D59"/>
    <w:rsid w:val="004D2BDA"/>
    <w:rsid w:val="004D3716"/>
    <w:rsid w:val="004D37F7"/>
    <w:rsid w:val="004D3DF0"/>
    <w:rsid w:val="004D3DFC"/>
    <w:rsid w:val="004D465E"/>
    <w:rsid w:val="004D473B"/>
    <w:rsid w:val="004D4A99"/>
    <w:rsid w:val="004D7CEB"/>
    <w:rsid w:val="004E0CBA"/>
    <w:rsid w:val="004E12A6"/>
    <w:rsid w:val="004E167F"/>
    <w:rsid w:val="004E1C8C"/>
    <w:rsid w:val="004E2E31"/>
    <w:rsid w:val="004E3AA2"/>
    <w:rsid w:val="004E4E6E"/>
    <w:rsid w:val="004E4FA7"/>
    <w:rsid w:val="004E63E4"/>
    <w:rsid w:val="004E6F70"/>
    <w:rsid w:val="004E7601"/>
    <w:rsid w:val="004E7948"/>
    <w:rsid w:val="004E7CA3"/>
    <w:rsid w:val="004F00C6"/>
    <w:rsid w:val="004F01DA"/>
    <w:rsid w:val="004F0570"/>
    <w:rsid w:val="004F09D0"/>
    <w:rsid w:val="004F1103"/>
    <w:rsid w:val="004F1547"/>
    <w:rsid w:val="004F177B"/>
    <w:rsid w:val="004F2307"/>
    <w:rsid w:val="004F2529"/>
    <w:rsid w:val="004F443D"/>
    <w:rsid w:val="004F4F41"/>
    <w:rsid w:val="004F518B"/>
    <w:rsid w:val="004F606E"/>
    <w:rsid w:val="004F77F9"/>
    <w:rsid w:val="00500210"/>
    <w:rsid w:val="00500743"/>
    <w:rsid w:val="00501684"/>
    <w:rsid w:val="005019B2"/>
    <w:rsid w:val="00501ABF"/>
    <w:rsid w:val="005024C3"/>
    <w:rsid w:val="00502AD6"/>
    <w:rsid w:val="00502BF1"/>
    <w:rsid w:val="00502CFB"/>
    <w:rsid w:val="00502FB5"/>
    <w:rsid w:val="005037C5"/>
    <w:rsid w:val="005038D5"/>
    <w:rsid w:val="00503AD4"/>
    <w:rsid w:val="00503B03"/>
    <w:rsid w:val="00504C69"/>
    <w:rsid w:val="0050566F"/>
    <w:rsid w:val="005057E4"/>
    <w:rsid w:val="00505837"/>
    <w:rsid w:val="00507647"/>
    <w:rsid w:val="00507E1A"/>
    <w:rsid w:val="00510570"/>
    <w:rsid w:val="00510E1B"/>
    <w:rsid w:val="0051173A"/>
    <w:rsid w:val="00511DCD"/>
    <w:rsid w:val="005124B7"/>
    <w:rsid w:val="005137C7"/>
    <w:rsid w:val="005156AC"/>
    <w:rsid w:val="005157A3"/>
    <w:rsid w:val="00515D93"/>
    <w:rsid w:val="00517235"/>
    <w:rsid w:val="00517828"/>
    <w:rsid w:val="00517DE5"/>
    <w:rsid w:val="005220F9"/>
    <w:rsid w:val="005225D4"/>
    <w:rsid w:val="00522671"/>
    <w:rsid w:val="0052311A"/>
    <w:rsid w:val="0052327C"/>
    <w:rsid w:val="00523338"/>
    <w:rsid w:val="00524460"/>
    <w:rsid w:val="0052470D"/>
    <w:rsid w:val="00524F0E"/>
    <w:rsid w:val="005253E3"/>
    <w:rsid w:val="005261F5"/>
    <w:rsid w:val="0052695D"/>
    <w:rsid w:val="00526ACD"/>
    <w:rsid w:val="005304BB"/>
    <w:rsid w:val="00531381"/>
    <w:rsid w:val="00532365"/>
    <w:rsid w:val="005330FD"/>
    <w:rsid w:val="00533A1D"/>
    <w:rsid w:val="0053434A"/>
    <w:rsid w:val="005343D7"/>
    <w:rsid w:val="00534A6F"/>
    <w:rsid w:val="00534DF3"/>
    <w:rsid w:val="00535991"/>
    <w:rsid w:val="00535C81"/>
    <w:rsid w:val="005368ED"/>
    <w:rsid w:val="00537F65"/>
    <w:rsid w:val="0054108B"/>
    <w:rsid w:val="005417D4"/>
    <w:rsid w:val="005417F0"/>
    <w:rsid w:val="005422F7"/>
    <w:rsid w:val="005433C2"/>
    <w:rsid w:val="00544A4D"/>
    <w:rsid w:val="00544C95"/>
    <w:rsid w:val="0054538F"/>
    <w:rsid w:val="00545602"/>
    <w:rsid w:val="00545944"/>
    <w:rsid w:val="0054697D"/>
    <w:rsid w:val="0054775E"/>
    <w:rsid w:val="00547D4E"/>
    <w:rsid w:val="0055085A"/>
    <w:rsid w:val="005510E9"/>
    <w:rsid w:val="0055153F"/>
    <w:rsid w:val="005528BF"/>
    <w:rsid w:val="00552C11"/>
    <w:rsid w:val="00552CD5"/>
    <w:rsid w:val="00552E51"/>
    <w:rsid w:val="005530EE"/>
    <w:rsid w:val="005533A4"/>
    <w:rsid w:val="0055390B"/>
    <w:rsid w:val="00553A3D"/>
    <w:rsid w:val="00553F72"/>
    <w:rsid w:val="00554C38"/>
    <w:rsid w:val="00555C83"/>
    <w:rsid w:val="0055676E"/>
    <w:rsid w:val="00556B09"/>
    <w:rsid w:val="00556D80"/>
    <w:rsid w:val="00557A2F"/>
    <w:rsid w:val="00557B45"/>
    <w:rsid w:val="0056014A"/>
    <w:rsid w:val="005602C8"/>
    <w:rsid w:val="005610E3"/>
    <w:rsid w:val="00561C6E"/>
    <w:rsid w:val="00562693"/>
    <w:rsid w:val="00562DFB"/>
    <w:rsid w:val="00563D98"/>
    <w:rsid w:val="0056419B"/>
    <w:rsid w:val="005642C4"/>
    <w:rsid w:val="0056442D"/>
    <w:rsid w:val="0056504A"/>
    <w:rsid w:val="005654D4"/>
    <w:rsid w:val="00565881"/>
    <w:rsid w:val="00565AD2"/>
    <w:rsid w:val="00566462"/>
    <w:rsid w:val="005706EC"/>
    <w:rsid w:val="00570A16"/>
    <w:rsid w:val="00570C45"/>
    <w:rsid w:val="005712BB"/>
    <w:rsid w:val="005712EA"/>
    <w:rsid w:val="00571319"/>
    <w:rsid w:val="00571419"/>
    <w:rsid w:val="00571E81"/>
    <w:rsid w:val="005724CE"/>
    <w:rsid w:val="00572944"/>
    <w:rsid w:val="00572ABB"/>
    <w:rsid w:val="00572E44"/>
    <w:rsid w:val="0057326C"/>
    <w:rsid w:val="00574C58"/>
    <w:rsid w:val="005750B7"/>
    <w:rsid w:val="00575232"/>
    <w:rsid w:val="005753A8"/>
    <w:rsid w:val="00575AF7"/>
    <w:rsid w:val="00575B5E"/>
    <w:rsid w:val="00576D02"/>
    <w:rsid w:val="00577CEE"/>
    <w:rsid w:val="00581572"/>
    <w:rsid w:val="0058198F"/>
    <w:rsid w:val="00581E3A"/>
    <w:rsid w:val="00582980"/>
    <w:rsid w:val="00582BC7"/>
    <w:rsid w:val="00583891"/>
    <w:rsid w:val="00583BE8"/>
    <w:rsid w:val="00584804"/>
    <w:rsid w:val="00584AC9"/>
    <w:rsid w:val="00584C61"/>
    <w:rsid w:val="00585035"/>
    <w:rsid w:val="00585415"/>
    <w:rsid w:val="00585702"/>
    <w:rsid w:val="00586416"/>
    <w:rsid w:val="00591B68"/>
    <w:rsid w:val="005922F5"/>
    <w:rsid w:val="00592FC9"/>
    <w:rsid w:val="00593043"/>
    <w:rsid w:val="00593663"/>
    <w:rsid w:val="00593798"/>
    <w:rsid w:val="005949A2"/>
    <w:rsid w:val="00594F92"/>
    <w:rsid w:val="005952CB"/>
    <w:rsid w:val="00596347"/>
    <w:rsid w:val="00596F90"/>
    <w:rsid w:val="0059728E"/>
    <w:rsid w:val="005975BE"/>
    <w:rsid w:val="00597C0D"/>
    <w:rsid w:val="00597D7F"/>
    <w:rsid w:val="005A1BA1"/>
    <w:rsid w:val="005A3F7B"/>
    <w:rsid w:val="005A40A1"/>
    <w:rsid w:val="005A44F1"/>
    <w:rsid w:val="005A50F8"/>
    <w:rsid w:val="005A5930"/>
    <w:rsid w:val="005A6885"/>
    <w:rsid w:val="005A7045"/>
    <w:rsid w:val="005A7196"/>
    <w:rsid w:val="005B141E"/>
    <w:rsid w:val="005B1653"/>
    <w:rsid w:val="005B19F7"/>
    <w:rsid w:val="005B2CE3"/>
    <w:rsid w:val="005B2D4E"/>
    <w:rsid w:val="005B314B"/>
    <w:rsid w:val="005B3412"/>
    <w:rsid w:val="005B34CC"/>
    <w:rsid w:val="005B3B17"/>
    <w:rsid w:val="005B3EBA"/>
    <w:rsid w:val="005B4DA7"/>
    <w:rsid w:val="005B7747"/>
    <w:rsid w:val="005C0566"/>
    <w:rsid w:val="005C0784"/>
    <w:rsid w:val="005C0A28"/>
    <w:rsid w:val="005C0E88"/>
    <w:rsid w:val="005C1ABF"/>
    <w:rsid w:val="005C1EBF"/>
    <w:rsid w:val="005C2BA2"/>
    <w:rsid w:val="005C2CC0"/>
    <w:rsid w:val="005C3748"/>
    <w:rsid w:val="005D0347"/>
    <w:rsid w:val="005D039F"/>
    <w:rsid w:val="005D0C36"/>
    <w:rsid w:val="005D0E4E"/>
    <w:rsid w:val="005D1E68"/>
    <w:rsid w:val="005D315C"/>
    <w:rsid w:val="005D3BEF"/>
    <w:rsid w:val="005D48A2"/>
    <w:rsid w:val="005D4A09"/>
    <w:rsid w:val="005D4B16"/>
    <w:rsid w:val="005D53DE"/>
    <w:rsid w:val="005D5B7C"/>
    <w:rsid w:val="005D6D16"/>
    <w:rsid w:val="005D6D3C"/>
    <w:rsid w:val="005D728E"/>
    <w:rsid w:val="005D7CBC"/>
    <w:rsid w:val="005E0AB6"/>
    <w:rsid w:val="005E1DC5"/>
    <w:rsid w:val="005E24A6"/>
    <w:rsid w:val="005E2939"/>
    <w:rsid w:val="005E2DC4"/>
    <w:rsid w:val="005E3053"/>
    <w:rsid w:val="005E4868"/>
    <w:rsid w:val="005E5219"/>
    <w:rsid w:val="005E5B24"/>
    <w:rsid w:val="005E6291"/>
    <w:rsid w:val="005E703A"/>
    <w:rsid w:val="005F0C4F"/>
    <w:rsid w:val="005F1E96"/>
    <w:rsid w:val="005F233C"/>
    <w:rsid w:val="005F2350"/>
    <w:rsid w:val="005F33B7"/>
    <w:rsid w:val="005F38C0"/>
    <w:rsid w:val="005F3F85"/>
    <w:rsid w:val="005F4921"/>
    <w:rsid w:val="005F5123"/>
    <w:rsid w:val="005F5995"/>
    <w:rsid w:val="005F7579"/>
    <w:rsid w:val="005F7DDC"/>
    <w:rsid w:val="006008F9"/>
    <w:rsid w:val="006012E1"/>
    <w:rsid w:val="00602238"/>
    <w:rsid w:val="00602B0F"/>
    <w:rsid w:val="00603253"/>
    <w:rsid w:val="00603870"/>
    <w:rsid w:val="00603B89"/>
    <w:rsid w:val="00604ED9"/>
    <w:rsid w:val="0060505E"/>
    <w:rsid w:val="00605B6D"/>
    <w:rsid w:val="00605DDA"/>
    <w:rsid w:val="00606396"/>
    <w:rsid w:val="00606887"/>
    <w:rsid w:val="00607669"/>
    <w:rsid w:val="00607A9C"/>
    <w:rsid w:val="00607D7D"/>
    <w:rsid w:val="00607EAE"/>
    <w:rsid w:val="0061074B"/>
    <w:rsid w:val="00610829"/>
    <w:rsid w:val="00610F85"/>
    <w:rsid w:val="006113C4"/>
    <w:rsid w:val="00612BB0"/>
    <w:rsid w:val="00612BDB"/>
    <w:rsid w:val="00613FB0"/>
    <w:rsid w:val="0061447F"/>
    <w:rsid w:val="00614F0D"/>
    <w:rsid w:val="0061596B"/>
    <w:rsid w:val="00615B4E"/>
    <w:rsid w:val="00617867"/>
    <w:rsid w:val="00617AE2"/>
    <w:rsid w:val="00620017"/>
    <w:rsid w:val="00620896"/>
    <w:rsid w:val="00620C5B"/>
    <w:rsid w:val="00620E0E"/>
    <w:rsid w:val="0062115C"/>
    <w:rsid w:val="00622743"/>
    <w:rsid w:val="00622B48"/>
    <w:rsid w:val="00623528"/>
    <w:rsid w:val="00624412"/>
    <w:rsid w:val="00624BA2"/>
    <w:rsid w:val="0062514D"/>
    <w:rsid w:val="006251CF"/>
    <w:rsid w:val="00625E0C"/>
    <w:rsid w:val="00625E4D"/>
    <w:rsid w:val="00626C74"/>
    <w:rsid w:val="00627134"/>
    <w:rsid w:val="006302D2"/>
    <w:rsid w:val="00630ED7"/>
    <w:rsid w:val="00630EF8"/>
    <w:rsid w:val="0063219C"/>
    <w:rsid w:val="00632E83"/>
    <w:rsid w:val="0063312A"/>
    <w:rsid w:val="00633869"/>
    <w:rsid w:val="00633F7E"/>
    <w:rsid w:val="0063488D"/>
    <w:rsid w:val="00635377"/>
    <w:rsid w:val="00635A97"/>
    <w:rsid w:val="00635E68"/>
    <w:rsid w:val="006368AF"/>
    <w:rsid w:val="00636990"/>
    <w:rsid w:val="00636B18"/>
    <w:rsid w:val="006372D3"/>
    <w:rsid w:val="00637747"/>
    <w:rsid w:val="00640BBE"/>
    <w:rsid w:val="00641FEC"/>
    <w:rsid w:val="00642FF7"/>
    <w:rsid w:val="006439CA"/>
    <w:rsid w:val="00643B5A"/>
    <w:rsid w:val="00645B42"/>
    <w:rsid w:val="00646199"/>
    <w:rsid w:val="00646979"/>
    <w:rsid w:val="00646FA3"/>
    <w:rsid w:val="00647DA8"/>
    <w:rsid w:val="00650543"/>
    <w:rsid w:val="00650828"/>
    <w:rsid w:val="00651C22"/>
    <w:rsid w:val="00652094"/>
    <w:rsid w:val="006539E6"/>
    <w:rsid w:val="00654641"/>
    <w:rsid w:val="00655298"/>
    <w:rsid w:val="00655C7D"/>
    <w:rsid w:val="00656F8E"/>
    <w:rsid w:val="00657EB0"/>
    <w:rsid w:val="006604FC"/>
    <w:rsid w:val="006609E2"/>
    <w:rsid w:val="0066119D"/>
    <w:rsid w:val="00661B46"/>
    <w:rsid w:val="00661D35"/>
    <w:rsid w:val="00661E13"/>
    <w:rsid w:val="00661FE4"/>
    <w:rsid w:val="0066293A"/>
    <w:rsid w:val="006649A9"/>
    <w:rsid w:val="00664A8A"/>
    <w:rsid w:val="00665868"/>
    <w:rsid w:val="006666AE"/>
    <w:rsid w:val="006674A7"/>
    <w:rsid w:val="0066793A"/>
    <w:rsid w:val="00667A55"/>
    <w:rsid w:val="00667C6A"/>
    <w:rsid w:val="00671A35"/>
    <w:rsid w:val="00671B05"/>
    <w:rsid w:val="00671B63"/>
    <w:rsid w:val="0067226F"/>
    <w:rsid w:val="0067269E"/>
    <w:rsid w:val="00672780"/>
    <w:rsid w:val="00672B2B"/>
    <w:rsid w:val="00672E1C"/>
    <w:rsid w:val="00673A6C"/>
    <w:rsid w:val="00673E28"/>
    <w:rsid w:val="00674D7E"/>
    <w:rsid w:val="00674D87"/>
    <w:rsid w:val="00674F64"/>
    <w:rsid w:val="006757B8"/>
    <w:rsid w:val="006759AD"/>
    <w:rsid w:val="00676710"/>
    <w:rsid w:val="00676F9D"/>
    <w:rsid w:val="00680512"/>
    <w:rsid w:val="0068085E"/>
    <w:rsid w:val="00680DD6"/>
    <w:rsid w:val="006827F8"/>
    <w:rsid w:val="0068354B"/>
    <w:rsid w:val="00683560"/>
    <w:rsid w:val="006838AD"/>
    <w:rsid w:val="00683B12"/>
    <w:rsid w:val="006851EC"/>
    <w:rsid w:val="00685600"/>
    <w:rsid w:val="00685972"/>
    <w:rsid w:val="0068626B"/>
    <w:rsid w:val="00686B2E"/>
    <w:rsid w:val="00687981"/>
    <w:rsid w:val="00691E17"/>
    <w:rsid w:val="00694562"/>
    <w:rsid w:val="00694A68"/>
    <w:rsid w:val="0069502A"/>
    <w:rsid w:val="00695AFF"/>
    <w:rsid w:val="00696774"/>
    <w:rsid w:val="00696A4D"/>
    <w:rsid w:val="0069728D"/>
    <w:rsid w:val="00697432"/>
    <w:rsid w:val="00697576"/>
    <w:rsid w:val="00697943"/>
    <w:rsid w:val="00697C09"/>
    <w:rsid w:val="006A01C9"/>
    <w:rsid w:val="006A0F71"/>
    <w:rsid w:val="006A1346"/>
    <w:rsid w:val="006A1F10"/>
    <w:rsid w:val="006A1F5E"/>
    <w:rsid w:val="006A2432"/>
    <w:rsid w:val="006A2F03"/>
    <w:rsid w:val="006A3F83"/>
    <w:rsid w:val="006A4004"/>
    <w:rsid w:val="006A4736"/>
    <w:rsid w:val="006A49F5"/>
    <w:rsid w:val="006A60BA"/>
    <w:rsid w:val="006A718F"/>
    <w:rsid w:val="006B09A2"/>
    <w:rsid w:val="006B0A42"/>
    <w:rsid w:val="006B0EC7"/>
    <w:rsid w:val="006B16BA"/>
    <w:rsid w:val="006B2335"/>
    <w:rsid w:val="006B23F8"/>
    <w:rsid w:val="006B3A55"/>
    <w:rsid w:val="006B3D7F"/>
    <w:rsid w:val="006B4CD0"/>
    <w:rsid w:val="006B5549"/>
    <w:rsid w:val="006B5943"/>
    <w:rsid w:val="006B5D60"/>
    <w:rsid w:val="006B608F"/>
    <w:rsid w:val="006B6910"/>
    <w:rsid w:val="006B7DF6"/>
    <w:rsid w:val="006C1164"/>
    <w:rsid w:val="006C1C5E"/>
    <w:rsid w:val="006C1C62"/>
    <w:rsid w:val="006C1DAD"/>
    <w:rsid w:val="006C2C49"/>
    <w:rsid w:val="006C35F4"/>
    <w:rsid w:val="006C3FCE"/>
    <w:rsid w:val="006C40EF"/>
    <w:rsid w:val="006C617A"/>
    <w:rsid w:val="006C630C"/>
    <w:rsid w:val="006C6837"/>
    <w:rsid w:val="006C6E8F"/>
    <w:rsid w:val="006D03D4"/>
    <w:rsid w:val="006D065C"/>
    <w:rsid w:val="006D0D85"/>
    <w:rsid w:val="006D21AD"/>
    <w:rsid w:val="006D380B"/>
    <w:rsid w:val="006D3C2B"/>
    <w:rsid w:val="006D4253"/>
    <w:rsid w:val="006D49CA"/>
    <w:rsid w:val="006D4BEB"/>
    <w:rsid w:val="006D5095"/>
    <w:rsid w:val="006D5355"/>
    <w:rsid w:val="006E0680"/>
    <w:rsid w:val="006E0E6C"/>
    <w:rsid w:val="006E0F54"/>
    <w:rsid w:val="006E1084"/>
    <w:rsid w:val="006E21BA"/>
    <w:rsid w:val="006E2205"/>
    <w:rsid w:val="006E2D4D"/>
    <w:rsid w:val="006E3181"/>
    <w:rsid w:val="006E3590"/>
    <w:rsid w:val="006E3696"/>
    <w:rsid w:val="006E3EE2"/>
    <w:rsid w:val="006E48E5"/>
    <w:rsid w:val="006E5764"/>
    <w:rsid w:val="006E600D"/>
    <w:rsid w:val="006E6903"/>
    <w:rsid w:val="006E691B"/>
    <w:rsid w:val="006E6B65"/>
    <w:rsid w:val="006E6E7E"/>
    <w:rsid w:val="006E73F0"/>
    <w:rsid w:val="006E7C16"/>
    <w:rsid w:val="006F05AE"/>
    <w:rsid w:val="006F20D2"/>
    <w:rsid w:val="006F33FD"/>
    <w:rsid w:val="006F3A5C"/>
    <w:rsid w:val="006F46D5"/>
    <w:rsid w:val="006F472C"/>
    <w:rsid w:val="006F4B92"/>
    <w:rsid w:val="006F5A37"/>
    <w:rsid w:val="006F724B"/>
    <w:rsid w:val="006F7955"/>
    <w:rsid w:val="006F79F1"/>
    <w:rsid w:val="00700ECF"/>
    <w:rsid w:val="00701A68"/>
    <w:rsid w:val="00701CE8"/>
    <w:rsid w:val="00702A07"/>
    <w:rsid w:val="007031E0"/>
    <w:rsid w:val="00704EAE"/>
    <w:rsid w:val="00705B4F"/>
    <w:rsid w:val="00705EB2"/>
    <w:rsid w:val="00706A56"/>
    <w:rsid w:val="0070775E"/>
    <w:rsid w:val="0071086B"/>
    <w:rsid w:val="0071223D"/>
    <w:rsid w:val="00712E98"/>
    <w:rsid w:val="00713403"/>
    <w:rsid w:val="00714685"/>
    <w:rsid w:val="00714920"/>
    <w:rsid w:val="00714B9B"/>
    <w:rsid w:val="00714D21"/>
    <w:rsid w:val="00714F7B"/>
    <w:rsid w:val="007152D2"/>
    <w:rsid w:val="0071577B"/>
    <w:rsid w:val="00715ECC"/>
    <w:rsid w:val="0071603B"/>
    <w:rsid w:val="00716252"/>
    <w:rsid w:val="0071646B"/>
    <w:rsid w:val="007166E1"/>
    <w:rsid w:val="00716939"/>
    <w:rsid w:val="0071724B"/>
    <w:rsid w:val="00717A3E"/>
    <w:rsid w:val="0072040D"/>
    <w:rsid w:val="007207E5"/>
    <w:rsid w:val="007209B7"/>
    <w:rsid w:val="00720FBD"/>
    <w:rsid w:val="0072116B"/>
    <w:rsid w:val="00722805"/>
    <w:rsid w:val="00723559"/>
    <w:rsid w:val="00723AED"/>
    <w:rsid w:val="00724AE2"/>
    <w:rsid w:val="00725034"/>
    <w:rsid w:val="00725E66"/>
    <w:rsid w:val="00727824"/>
    <w:rsid w:val="00727B6A"/>
    <w:rsid w:val="0073040D"/>
    <w:rsid w:val="00730871"/>
    <w:rsid w:val="00730B87"/>
    <w:rsid w:val="007318AB"/>
    <w:rsid w:val="00732285"/>
    <w:rsid w:val="00732BED"/>
    <w:rsid w:val="00732D9A"/>
    <w:rsid w:val="007334DC"/>
    <w:rsid w:val="0073392E"/>
    <w:rsid w:val="0073402A"/>
    <w:rsid w:val="00734174"/>
    <w:rsid w:val="007345FC"/>
    <w:rsid w:val="0073554F"/>
    <w:rsid w:val="007360BA"/>
    <w:rsid w:val="0073792D"/>
    <w:rsid w:val="00740184"/>
    <w:rsid w:val="0074018D"/>
    <w:rsid w:val="00740E34"/>
    <w:rsid w:val="007425BE"/>
    <w:rsid w:val="0074267B"/>
    <w:rsid w:val="0074326C"/>
    <w:rsid w:val="00743B61"/>
    <w:rsid w:val="00743C1C"/>
    <w:rsid w:val="00744259"/>
    <w:rsid w:val="00744C22"/>
    <w:rsid w:val="00744E3E"/>
    <w:rsid w:val="007453C8"/>
    <w:rsid w:val="0074573B"/>
    <w:rsid w:val="00745752"/>
    <w:rsid w:val="007464AA"/>
    <w:rsid w:val="00747993"/>
    <w:rsid w:val="00747BE2"/>
    <w:rsid w:val="007505BD"/>
    <w:rsid w:val="007506F3"/>
    <w:rsid w:val="00751314"/>
    <w:rsid w:val="0075267B"/>
    <w:rsid w:val="007543E7"/>
    <w:rsid w:val="007545CF"/>
    <w:rsid w:val="00755750"/>
    <w:rsid w:val="007561BE"/>
    <w:rsid w:val="00756235"/>
    <w:rsid w:val="0075632E"/>
    <w:rsid w:val="00756454"/>
    <w:rsid w:val="007575CA"/>
    <w:rsid w:val="0075774A"/>
    <w:rsid w:val="007611BD"/>
    <w:rsid w:val="007616B2"/>
    <w:rsid w:val="007629CE"/>
    <w:rsid w:val="00762D02"/>
    <w:rsid w:val="00763031"/>
    <w:rsid w:val="007640E7"/>
    <w:rsid w:val="00764293"/>
    <w:rsid w:val="00764576"/>
    <w:rsid w:val="0076471D"/>
    <w:rsid w:val="007660B4"/>
    <w:rsid w:val="007661A4"/>
    <w:rsid w:val="00766D68"/>
    <w:rsid w:val="0076714F"/>
    <w:rsid w:val="00767BB3"/>
    <w:rsid w:val="00767DAD"/>
    <w:rsid w:val="00767EA6"/>
    <w:rsid w:val="007705CB"/>
    <w:rsid w:val="007713CB"/>
    <w:rsid w:val="007719D9"/>
    <w:rsid w:val="00772176"/>
    <w:rsid w:val="0077264F"/>
    <w:rsid w:val="00772E98"/>
    <w:rsid w:val="00773C3A"/>
    <w:rsid w:val="00773ED0"/>
    <w:rsid w:val="0077423B"/>
    <w:rsid w:val="0077468E"/>
    <w:rsid w:val="00774E3D"/>
    <w:rsid w:val="007755F0"/>
    <w:rsid w:val="00775787"/>
    <w:rsid w:val="00776368"/>
    <w:rsid w:val="00777068"/>
    <w:rsid w:val="007775EE"/>
    <w:rsid w:val="00777627"/>
    <w:rsid w:val="00781034"/>
    <w:rsid w:val="00781320"/>
    <w:rsid w:val="00782A02"/>
    <w:rsid w:val="00783572"/>
    <w:rsid w:val="007837A6"/>
    <w:rsid w:val="007852D0"/>
    <w:rsid w:val="00787EEF"/>
    <w:rsid w:val="0079062C"/>
    <w:rsid w:val="0079063B"/>
    <w:rsid w:val="00790F9C"/>
    <w:rsid w:val="0079177C"/>
    <w:rsid w:val="007917F6"/>
    <w:rsid w:val="00792014"/>
    <w:rsid w:val="0079214E"/>
    <w:rsid w:val="0079265D"/>
    <w:rsid w:val="00792843"/>
    <w:rsid w:val="00792B1C"/>
    <w:rsid w:val="00793222"/>
    <w:rsid w:val="00794D56"/>
    <w:rsid w:val="007970B7"/>
    <w:rsid w:val="00797BAB"/>
    <w:rsid w:val="007A0359"/>
    <w:rsid w:val="007A0470"/>
    <w:rsid w:val="007A0A0B"/>
    <w:rsid w:val="007A28CC"/>
    <w:rsid w:val="007A2A19"/>
    <w:rsid w:val="007A3738"/>
    <w:rsid w:val="007A3CAE"/>
    <w:rsid w:val="007A5821"/>
    <w:rsid w:val="007A62F1"/>
    <w:rsid w:val="007A6CBE"/>
    <w:rsid w:val="007A6F64"/>
    <w:rsid w:val="007A7ABE"/>
    <w:rsid w:val="007B0BA2"/>
    <w:rsid w:val="007B191D"/>
    <w:rsid w:val="007B22EA"/>
    <w:rsid w:val="007B4768"/>
    <w:rsid w:val="007B4C29"/>
    <w:rsid w:val="007B4D26"/>
    <w:rsid w:val="007B50E4"/>
    <w:rsid w:val="007B5A69"/>
    <w:rsid w:val="007B5D47"/>
    <w:rsid w:val="007B7413"/>
    <w:rsid w:val="007C006B"/>
    <w:rsid w:val="007C05FC"/>
    <w:rsid w:val="007C1204"/>
    <w:rsid w:val="007C16CD"/>
    <w:rsid w:val="007C1E3C"/>
    <w:rsid w:val="007C217F"/>
    <w:rsid w:val="007C25A2"/>
    <w:rsid w:val="007C3FD5"/>
    <w:rsid w:val="007C4869"/>
    <w:rsid w:val="007C4982"/>
    <w:rsid w:val="007C703C"/>
    <w:rsid w:val="007C787B"/>
    <w:rsid w:val="007D0F9E"/>
    <w:rsid w:val="007D11A0"/>
    <w:rsid w:val="007D1549"/>
    <w:rsid w:val="007D1EFD"/>
    <w:rsid w:val="007D223C"/>
    <w:rsid w:val="007D2E71"/>
    <w:rsid w:val="007D3C81"/>
    <w:rsid w:val="007D4240"/>
    <w:rsid w:val="007D4C6A"/>
    <w:rsid w:val="007D6016"/>
    <w:rsid w:val="007D6790"/>
    <w:rsid w:val="007D6B87"/>
    <w:rsid w:val="007D71E6"/>
    <w:rsid w:val="007D745F"/>
    <w:rsid w:val="007E03E5"/>
    <w:rsid w:val="007E09D7"/>
    <w:rsid w:val="007E0A7B"/>
    <w:rsid w:val="007E107A"/>
    <w:rsid w:val="007E11DD"/>
    <w:rsid w:val="007E356C"/>
    <w:rsid w:val="007E3977"/>
    <w:rsid w:val="007E39BA"/>
    <w:rsid w:val="007E3BE8"/>
    <w:rsid w:val="007E476F"/>
    <w:rsid w:val="007E4D07"/>
    <w:rsid w:val="007E5644"/>
    <w:rsid w:val="007E5F09"/>
    <w:rsid w:val="007E6D4B"/>
    <w:rsid w:val="007E70AF"/>
    <w:rsid w:val="007F001D"/>
    <w:rsid w:val="007F0305"/>
    <w:rsid w:val="007F1271"/>
    <w:rsid w:val="007F1B78"/>
    <w:rsid w:val="007F48D9"/>
    <w:rsid w:val="007F5564"/>
    <w:rsid w:val="007F6ACF"/>
    <w:rsid w:val="007F6D6B"/>
    <w:rsid w:val="007F7A93"/>
    <w:rsid w:val="00800533"/>
    <w:rsid w:val="008007C1"/>
    <w:rsid w:val="00800981"/>
    <w:rsid w:val="008024F3"/>
    <w:rsid w:val="008029A7"/>
    <w:rsid w:val="00804685"/>
    <w:rsid w:val="008046C5"/>
    <w:rsid w:val="00804988"/>
    <w:rsid w:val="00805DF4"/>
    <w:rsid w:val="00806022"/>
    <w:rsid w:val="0080613F"/>
    <w:rsid w:val="00806840"/>
    <w:rsid w:val="00806FDF"/>
    <w:rsid w:val="00807588"/>
    <w:rsid w:val="008104B0"/>
    <w:rsid w:val="008106DB"/>
    <w:rsid w:val="00810783"/>
    <w:rsid w:val="00810E58"/>
    <w:rsid w:val="00811AE3"/>
    <w:rsid w:val="00812B2B"/>
    <w:rsid w:val="00812F2F"/>
    <w:rsid w:val="00815A10"/>
    <w:rsid w:val="00816213"/>
    <w:rsid w:val="0081667E"/>
    <w:rsid w:val="00816901"/>
    <w:rsid w:val="00816CB8"/>
    <w:rsid w:val="00816E4A"/>
    <w:rsid w:val="00817478"/>
    <w:rsid w:val="008201F7"/>
    <w:rsid w:val="008204B1"/>
    <w:rsid w:val="008209EF"/>
    <w:rsid w:val="00820B25"/>
    <w:rsid w:val="00820ED5"/>
    <w:rsid w:val="00821415"/>
    <w:rsid w:val="00821D47"/>
    <w:rsid w:val="0082210D"/>
    <w:rsid w:val="00822455"/>
    <w:rsid w:val="008231A5"/>
    <w:rsid w:val="00823B58"/>
    <w:rsid w:val="00823EE1"/>
    <w:rsid w:val="00823F04"/>
    <w:rsid w:val="00824CA8"/>
    <w:rsid w:val="00824F57"/>
    <w:rsid w:val="00824F9B"/>
    <w:rsid w:val="008259C7"/>
    <w:rsid w:val="00825AEC"/>
    <w:rsid w:val="00825B69"/>
    <w:rsid w:val="00826429"/>
    <w:rsid w:val="0082710A"/>
    <w:rsid w:val="008277AA"/>
    <w:rsid w:val="00827844"/>
    <w:rsid w:val="008313AB"/>
    <w:rsid w:val="00831D4C"/>
    <w:rsid w:val="008325A2"/>
    <w:rsid w:val="0083409A"/>
    <w:rsid w:val="008347E2"/>
    <w:rsid w:val="008348C9"/>
    <w:rsid w:val="00835A68"/>
    <w:rsid w:val="00835AEF"/>
    <w:rsid w:val="00836DDA"/>
    <w:rsid w:val="00837C65"/>
    <w:rsid w:val="00840217"/>
    <w:rsid w:val="008408A7"/>
    <w:rsid w:val="00840BF9"/>
    <w:rsid w:val="008415BB"/>
    <w:rsid w:val="0084199B"/>
    <w:rsid w:val="00842730"/>
    <w:rsid w:val="00843460"/>
    <w:rsid w:val="00843E66"/>
    <w:rsid w:val="00843E70"/>
    <w:rsid w:val="008440E1"/>
    <w:rsid w:val="0084464D"/>
    <w:rsid w:val="00845268"/>
    <w:rsid w:val="008453FA"/>
    <w:rsid w:val="008455F2"/>
    <w:rsid w:val="00845617"/>
    <w:rsid w:val="00846A69"/>
    <w:rsid w:val="00847A8E"/>
    <w:rsid w:val="00850E8D"/>
    <w:rsid w:val="0085203A"/>
    <w:rsid w:val="00852199"/>
    <w:rsid w:val="00853A19"/>
    <w:rsid w:val="00853E4E"/>
    <w:rsid w:val="00853EA7"/>
    <w:rsid w:val="008541B8"/>
    <w:rsid w:val="00854B9B"/>
    <w:rsid w:val="00854E07"/>
    <w:rsid w:val="00855A31"/>
    <w:rsid w:val="00856B05"/>
    <w:rsid w:val="00856C80"/>
    <w:rsid w:val="00856E43"/>
    <w:rsid w:val="00857574"/>
    <w:rsid w:val="00857EED"/>
    <w:rsid w:val="008600B7"/>
    <w:rsid w:val="008615EE"/>
    <w:rsid w:val="008618DE"/>
    <w:rsid w:val="008620CB"/>
    <w:rsid w:val="008626C0"/>
    <w:rsid w:val="00862A0E"/>
    <w:rsid w:val="008630A2"/>
    <w:rsid w:val="00863179"/>
    <w:rsid w:val="008634FC"/>
    <w:rsid w:val="008640EE"/>
    <w:rsid w:val="00864227"/>
    <w:rsid w:val="00864CC5"/>
    <w:rsid w:val="0086534E"/>
    <w:rsid w:val="00865587"/>
    <w:rsid w:val="008656B1"/>
    <w:rsid w:val="00866E52"/>
    <w:rsid w:val="008672D4"/>
    <w:rsid w:val="00867CFA"/>
    <w:rsid w:val="00870487"/>
    <w:rsid w:val="00871158"/>
    <w:rsid w:val="00871286"/>
    <w:rsid w:val="0087210E"/>
    <w:rsid w:val="0087383A"/>
    <w:rsid w:val="00873F23"/>
    <w:rsid w:val="00874F06"/>
    <w:rsid w:val="00875156"/>
    <w:rsid w:val="008758D9"/>
    <w:rsid w:val="008758FD"/>
    <w:rsid w:val="00875AA3"/>
    <w:rsid w:val="00875EB8"/>
    <w:rsid w:val="008762FF"/>
    <w:rsid w:val="00877F71"/>
    <w:rsid w:val="008800F6"/>
    <w:rsid w:val="008806F7"/>
    <w:rsid w:val="00880B53"/>
    <w:rsid w:val="00881C49"/>
    <w:rsid w:val="00882359"/>
    <w:rsid w:val="00882B96"/>
    <w:rsid w:val="00883E70"/>
    <w:rsid w:val="00884375"/>
    <w:rsid w:val="00885E35"/>
    <w:rsid w:val="00886926"/>
    <w:rsid w:val="00886BC7"/>
    <w:rsid w:val="00886ED0"/>
    <w:rsid w:val="00886EE6"/>
    <w:rsid w:val="008871A5"/>
    <w:rsid w:val="008871D6"/>
    <w:rsid w:val="00887B3F"/>
    <w:rsid w:val="00887C17"/>
    <w:rsid w:val="00890948"/>
    <w:rsid w:val="00890D8A"/>
    <w:rsid w:val="00890F1A"/>
    <w:rsid w:val="00891354"/>
    <w:rsid w:val="00891DAD"/>
    <w:rsid w:val="0089270F"/>
    <w:rsid w:val="00892718"/>
    <w:rsid w:val="00894673"/>
    <w:rsid w:val="00894D68"/>
    <w:rsid w:val="00896247"/>
    <w:rsid w:val="008965DD"/>
    <w:rsid w:val="00896A21"/>
    <w:rsid w:val="00897711"/>
    <w:rsid w:val="00897CED"/>
    <w:rsid w:val="008A03C6"/>
    <w:rsid w:val="008A1145"/>
    <w:rsid w:val="008A127C"/>
    <w:rsid w:val="008A2346"/>
    <w:rsid w:val="008A3D9D"/>
    <w:rsid w:val="008A3F72"/>
    <w:rsid w:val="008A4DB3"/>
    <w:rsid w:val="008A545B"/>
    <w:rsid w:val="008A6DB1"/>
    <w:rsid w:val="008A6EF1"/>
    <w:rsid w:val="008A792E"/>
    <w:rsid w:val="008A7C6A"/>
    <w:rsid w:val="008B004D"/>
    <w:rsid w:val="008B11CB"/>
    <w:rsid w:val="008B18B9"/>
    <w:rsid w:val="008B264F"/>
    <w:rsid w:val="008B2B5A"/>
    <w:rsid w:val="008B484E"/>
    <w:rsid w:val="008B4DD8"/>
    <w:rsid w:val="008B526E"/>
    <w:rsid w:val="008B5373"/>
    <w:rsid w:val="008B757F"/>
    <w:rsid w:val="008B7643"/>
    <w:rsid w:val="008C01BE"/>
    <w:rsid w:val="008C0D11"/>
    <w:rsid w:val="008C0EF5"/>
    <w:rsid w:val="008C1B4B"/>
    <w:rsid w:val="008C25D3"/>
    <w:rsid w:val="008C28F7"/>
    <w:rsid w:val="008C2961"/>
    <w:rsid w:val="008C31DF"/>
    <w:rsid w:val="008C3303"/>
    <w:rsid w:val="008C40D6"/>
    <w:rsid w:val="008C56D4"/>
    <w:rsid w:val="008C5E9C"/>
    <w:rsid w:val="008C6D9D"/>
    <w:rsid w:val="008C6DED"/>
    <w:rsid w:val="008C7004"/>
    <w:rsid w:val="008C732A"/>
    <w:rsid w:val="008C76EC"/>
    <w:rsid w:val="008D13DD"/>
    <w:rsid w:val="008D16FE"/>
    <w:rsid w:val="008D20F5"/>
    <w:rsid w:val="008D21A7"/>
    <w:rsid w:val="008D2331"/>
    <w:rsid w:val="008D267F"/>
    <w:rsid w:val="008D37B5"/>
    <w:rsid w:val="008D3B39"/>
    <w:rsid w:val="008D4EA5"/>
    <w:rsid w:val="008D4F65"/>
    <w:rsid w:val="008D5013"/>
    <w:rsid w:val="008D5348"/>
    <w:rsid w:val="008D5463"/>
    <w:rsid w:val="008D6583"/>
    <w:rsid w:val="008D7B3B"/>
    <w:rsid w:val="008E057C"/>
    <w:rsid w:val="008E064F"/>
    <w:rsid w:val="008E1408"/>
    <w:rsid w:val="008E1ED4"/>
    <w:rsid w:val="008E1EEA"/>
    <w:rsid w:val="008E1FFA"/>
    <w:rsid w:val="008E2294"/>
    <w:rsid w:val="008E22CF"/>
    <w:rsid w:val="008E23C6"/>
    <w:rsid w:val="008E2580"/>
    <w:rsid w:val="008E3377"/>
    <w:rsid w:val="008E3F2B"/>
    <w:rsid w:val="008E42DF"/>
    <w:rsid w:val="008E4371"/>
    <w:rsid w:val="008E44ED"/>
    <w:rsid w:val="008E5039"/>
    <w:rsid w:val="008E5FE2"/>
    <w:rsid w:val="008E6016"/>
    <w:rsid w:val="008E6644"/>
    <w:rsid w:val="008E6B34"/>
    <w:rsid w:val="008E6B88"/>
    <w:rsid w:val="008E6E23"/>
    <w:rsid w:val="008F0B3A"/>
    <w:rsid w:val="008F0E50"/>
    <w:rsid w:val="008F1041"/>
    <w:rsid w:val="008F19FB"/>
    <w:rsid w:val="008F26EE"/>
    <w:rsid w:val="008F2A62"/>
    <w:rsid w:val="008F3175"/>
    <w:rsid w:val="008F35C8"/>
    <w:rsid w:val="008F3716"/>
    <w:rsid w:val="008F74EC"/>
    <w:rsid w:val="009014BB"/>
    <w:rsid w:val="00901674"/>
    <w:rsid w:val="00902993"/>
    <w:rsid w:val="00902BE5"/>
    <w:rsid w:val="00904631"/>
    <w:rsid w:val="00905A6F"/>
    <w:rsid w:val="00905FBF"/>
    <w:rsid w:val="00906F2B"/>
    <w:rsid w:val="00907915"/>
    <w:rsid w:val="00907BD7"/>
    <w:rsid w:val="00910093"/>
    <w:rsid w:val="00910F49"/>
    <w:rsid w:val="009120F2"/>
    <w:rsid w:val="00914E6A"/>
    <w:rsid w:val="0091546D"/>
    <w:rsid w:val="00915499"/>
    <w:rsid w:val="00915BBD"/>
    <w:rsid w:val="009160AF"/>
    <w:rsid w:val="00916293"/>
    <w:rsid w:val="009166DE"/>
    <w:rsid w:val="00920AE3"/>
    <w:rsid w:val="00920E87"/>
    <w:rsid w:val="0092221F"/>
    <w:rsid w:val="00923A22"/>
    <w:rsid w:val="009243BE"/>
    <w:rsid w:val="00925C7B"/>
    <w:rsid w:val="00926A8D"/>
    <w:rsid w:val="00926F4C"/>
    <w:rsid w:val="00931867"/>
    <w:rsid w:val="00931A45"/>
    <w:rsid w:val="00931C02"/>
    <w:rsid w:val="00931C96"/>
    <w:rsid w:val="00931EDC"/>
    <w:rsid w:val="009325B2"/>
    <w:rsid w:val="00932838"/>
    <w:rsid w:val="00932ABB"/>
    <w:rsid w:val="00932F4C"/>
    <w:rsid w:val="00933C05"/>
    <w:rsid w:val="009353AD"/>
    <w:rsid w:val="00935923"/>
    <w:rsid w:val="00935E08"/>
    <w:rsid w:val="00935E7E"/>
    <w:rsid w:val="00937036"/>
    <w:rsid w:val="009373FA"/>
    <w:rsid w:val="00937A27"/>
    <w:rsid w:val="00942452"/>
    <w:rsid w:val="00944237"/>
    <w:rsid w:val="0094585C"/>
    <w:rsid w:val="00945B45"/>
    <w:rsid w:val="00946691"/>
    <w:rsid w:val="00950663"/>
    <w:rsid w:val="009518AD"/>
    <w:rsid w:val="00952D75"/>
    <w:rsid w:val="0095351C"/>
    <w:rsid w:val="00953941"/>
    <w:rsid w:val="0095414D"/>
    <w:rsid w:val="009549A6"/>
    <w:rsid w:val="00954C0B"/>
    <w:rsid w:val="00954D64"/>
    <w:rsid w:val="00954F9E"/>
    <w:rsid w:val="009557C5"/>
    <w:rsid w:val="0095689B"/>
    <w:rsid w:val="00957CCC"/>
    <w:rsid w:val="00960D63"/>
    <w:rsid w:val="009613D0"/>
    <w:rsid w:val="0096228F"/>
    <w:rsid w:val="009624B6"/>
    <w:rsid w:val="009628A2"/>
    <w:rsid w:val="00962E3F"/>
    <w:rsid w:val="009631CD"/>
    <w:rsid w:val="009633EC"/>
    <w:rsid w:val="00963EA6"/>
    <w:rsid w:val="00963F41"/>
    <w:rsid w:val="00965250"/>
    <w:rsid w:val="00966040"/>
    <w:rsid w:val="009701E0"/>
    <w:rsid w:val="0097032A"/>
    <w:rsid w:val="00970690"/>
    <w:rsid w:val="00970F4A"/>
    <w:rsid w:val="009718C5"/>
    <w:rsid w:val="00971C55"/>
    <w:rsid w:val="00971C9B"/>
    <w:rsid w:val="00971F63"/>
    <w:rsid w:val="0097207D"/>
    <w:rsid w:val="00972B6E"/>
    <w:rsid w:val="00973469"/>
    <w:rsid w:val="00973628"/>
    <w:rsid w:val="00973820"/>
    <w:rsid w:val="00973E22"/>
    <w:rsid w:val="00974007"/>
    <w:rsid w:val="00975C57"/>
    <w:rsid w:val="00975C95"/>
    <w:rsid w:val="00976E12"/>
    <w:rsid w:val="0097734C"/>
    <w:rsid w:val="00977F01"/>
    <w:rsid w:val="00977F6F"/>
    <w:rsid w:val="00980C03"/>
    <w:rsid w:val="00980CBF"/>
    <w:rsid w:val="009816DA"/>
    <w:rsid w:val="009823A0"/>
    <w:rsid w:val="00982E0E"/>
    <w:rsid w:val="00983829"/>
    <w:rsid w:val="00983BC7"/>
    <w:rsid w:val="00983E2D"/>
    <w:rsid w:val="00983E46"/>
    <w:rsid w:val="00984460"/>
    <w:rsid w:val="009844F6"/>
    <w:rsid w:val="00984F1F"/>
    <w:rsid w:val="00985319"/>
    <w:rsid w:val="00986F67"/>
    <w:rsid w:val="00987195"/>
    <w:rsid w:val="00987A5F"/>
    <w:rsid w:val="00987BF5"/>
    <w:rsid w:val="00990A21"/>
    <w:rsid w:val="0099106B"/>
    <w:rsid w:val="0099140B"/>
    <w:rsid w:val="00991426"/>
    <w:rsid w:val="00991850"/>
    <w:rsid w:val="0099190F"/>
    <w:rsid w:val="00991BB0"/>
    <w:rsid w:val="00991D7B"/>
    <w:rsid w:val="00992055"/>
    <w:rsid w:val="00993955"/>
    <w:rsid w:val="00993B89"/>
    <w:rsid w:val="00993CBC"/>
    <w:rsid w:val="00994197"/>
    <w:rsid w:val="00994BF8"/>
    <w:rsid w:val="00995B7A"/>
    <w:rsid w:val="00996FC0"/>
    <w:rsid w:val="00997173"/>
    <w:rsid w:val="00997303"/>
    <w:rsid w:val="00997B12"/>
    <w:rsid w:val="00997C58"/>
    <w:rsid w:val="009A135D"/>
    <w:rsid w:val="009A1822"/>
    <w:rsid w:val="009A1892"/>
    <w:rsid w:val="009A1919"/>
    <w:rsid w:val="009A1C63"/>
    <w:rsid w:val="009A212D"/>
    <w:rsid w:val="009A34C5"/>
    <w:rsid w:val="009A3548"/>
    <w:rsid w:val="009A5B0F"/>
    <w:rsid w:val="009A610E"/>
    <w:rsid w:val="009A699A"/>
    <w:rsid w:val="009A72E9"/>
    <w:rsid w:val="009A751D"/>
    <w:rsid w:val="009B02DD"/>
    <w:rsid w:val="009B1402"/>
    <w:rsid w:val="009B1D40"/>
    <w:rsid w:val="009B28A8"/>
    <w:rsid w:val="009B2F84"/>
    <w:rsid w:val="009B3846"/>
    <w:rsid w:val="009B413E"/>
    <w:rsid w:val="009B45A1"/>
    <w:rsid w:val="009B483F"/>
    <w:rsid w:val="009B4FC8"/>
    <w:rsid w:val="009B6023"/>
    <w:rsid w:val="009B6AE9"/>
    <w:rsid w:val="009B73B2"/>
    <w:rsid w:val="009B78A1"/>
    <w:rsid w:val="009C3856"/>
    <w:rsid w:val="009C4B0E"/>
    <w:rsid w:val="009C4E6A"/>
    <w:rsid w:val="009C4F4D"/>
    <w:rsid w:val="009C6359"/>
    <w:rsid w:val="009C6979"/>
    <w:rsid w:val="009C6F5D"/>
    <w:rsid w:val="009C6FBF"/>
    <w:rsid w:val="009C7BFA"/>
    <w:rsid w:val="009D014C"/>
    <w:rsid w:val="009D069E"/>
    <w:rsid w:val="009D1949"/>
    <w:rsid w:val="009D1DA1"/>
    <w:rsid w:val="009D2766"/>
    <w:rsid w:val="009D2CDB"/>
    <w:rsid w:val="009D2FDD"/>
    <w:rsid w:val="009D4219"/>
    <w:rsid w:val="009D51EB"/>
    <w:rsid w:val="009D586C"/>
    <w:rsid w:val="009D6A52"/>
    <w:rsid w:val="009D6B3B"/>
    <w:rsid w:val="009D6D1D"/>
    <w:rsid w:val="009D7643"/>
    <w:rsid w:val="009D7F99"/>
    <w:rsid w:val="009E0436"/>
    <w:rsid w:val="009E0593"/>
    <w:rsid w:val="009E05F3"/>
    <w:rsid w:val="009E0A90"/>
    <w:rsid w:val="009E0FAE"/>
    <w:rsid w:val="009E10C0"/>
    <w:rsid w:val="009E2D5F"/>
    <w:rsid w:val="009E32E5"/>
    <w:rsid w:val="009E349D"/>
    <w:rsid w:val="009E3782"/>
    <w:rsid w:val="009E4877"/>
    <w:rsid w:val="009E4897"/>
    <w:rsid w:val="009E624B"/>
    <w:rsid w:val="009E66F8"/>
    <w:rsid w:val="009E7439"/>
    <w:rsid w:val="009E79EE"/>
    <w:rsid w:val="009E7A88"/>
    <w:rsid w:val="009F01D3"/>
    <w:rsid w:val="009F0470"/>
    <w:rsid w:val="009F0670"/>
    <w:rsid w:val="009F07BF"/>
    <w:rsid w:val="009F0BC4"/>
    <w:rsid w:val="009F0D00"/>
    <w:rsid w:val="009F0DA5"/>
    <w:rsid w:val="009F1838"/>
    <w:rsid w:val="009F24CF"/>
    <w:rsid w:val="009F30F0"/>
    <w:rsid w:val="009F3263"/>
    <w:rsid w:val="009F33C6"/>
    <w:rsid w:val="009F3789"/>
    <w:rsid w:val="009F383F"/>
    <w:rsid w:val="009F3F63"/>
    <w:rsid w:val="009F54E6"/>
    <w:rsid w:val="009F5D1A"/>
    <w:rsid w:val="009F6756"/>
    <w:rsid w:val="009F6A18"/>
    <w:rsid w:val="009F6FB5"/>
    <w:rsid w:val="009F78AB"/>
    <w:rsid w:val="00A007C1"/>
    <w:rsid w:val="00A00C94"/>
    <w:rsid w:val="00A02C65"/>
    <w:rsid w:val="00A0323B"/>
    <w:rsid w:val="00A03442"/>
    <w:rsid w:val="00A03EF0"/>
    <w:rsid w:val="00A03EF4"/>
    <w:rsid w:val="00A04864"/>
    <w:rsid w:val="00A04870"/>
    <w:rsid w:val="00A06660"/>
    <w:rsid w:val="00A06CE1"/>
    <w:rsid w:val="00A070A9"/>
    <w:rsid w:val="00A07F6D"/>
    <w:rsid w:val="00A10724"/>
    <w:rsid w:val="00A10D3F"/>
    <w:rsid w:val="00A11D58"/>
    <w:rsid w:val="00A125A2"/>
    <w:rsid w:val="00A127B3"/>
    <w:rsid w:val="00A12977"/>
    <w:rsid w:val="00A12B8C"/>
    <w:rsid w:val="00A1782D"/>
    <w:rsid w:val="00A20713"/>
    <w:rsid w:val="00A20D75"/>
    <w:rsid w:val="00A21392"/>
    <w:rsid w:val="00A21A63"/>
    <w:rsid w:val="00A2340E"/>
    <w:rsid w:val="00A236D4"/>
    <w:rsid w:val="00A23956"/>
    <w:rsid w:val="00A241B6"/>
    <w:rsid w:val="00A24B86"/>
    <w:rsid w:val="00A25690"/>
    <w:rsid w:val="00A257CD"/>
    <w:rsid w:val="00A269CD"/>
    <w:rsid w:val="00A272D9"/>
    <w:rsid w:val="00A277AC"/>
    <w:rsid w:val="00A27C47"/>
    <w:rsid w:val="00A324A2"/>
    <w:rsid w:val="00A32BE2"/>
    <w:rsid w:val="00A3397E"/>
    <w:rsid w:val="00A3423B"/>
    <w:rsid w:val="00A36947"/>
    <w:rsid w:val="00A36F80"/>
    <w:rsid w:val="00A370D0"/>
    <w:rsid w:val="00A40130"/>
    <w:rsid w:val="00A41174"/>
    <w:rsid w:val="00A418A1"/>
    <w:rsid w:val="00A41C39"/>
    <w:rsid w:val="00A41E0A"/>
    <w:rsid w:val="00A43CAB"/>
    <w:rsid w:val="00A4525F"/>
    <w:rsid w:val="00A45377"/>
    <w:rsid w:val="00A4552D"/>
    <w:rsid w:val="00A45A7C"/>
    <w:rsid w:val="00A45BB2"/>
    <w:rsid w:val="00A45E06"/>
    <w:rsid w:val="00A46334"/>
    <w:rsid w:val="00A46C15"/>
    <w:rsid w:val="00A50C17"/>
    <w:rsid w:val="00A50FF8"/>
    <w:rsid w:val="00A51312"/>
    <w:rsid w:val="00A52266"/>
    <w:rsid w:val="00A5279C"/>
    <w:rsid w:val="00A52DE0"/>
    <w:rsid w:val="00A5491B"/>
    <w:rsid w:val="00A55AF1"/>
    <w:rsid w:val="00A56071"/>
    <w:rsid w:val="00A60DEF"/>
    <w:rsid w:val="00A61FCF"/>
    <w:rsid w:val="00A623F2"/>
    <w:rsid w:val="00A62D21"/>
    <w:rsid w:val="00A63676"/>
    <w:rsid w:val="00A6412F"/>
    <w:rsid w:val="00A64CC9"/>
    <w:rsid w:val="00A65CF2"/>
    <w:rsid w:val="00A666DB"/>
    <w:rsid w:val="00A66A1E"/>
    <w:rsid w:val="00A66C4E"/>
    <w:rsid w:val="00A66DD7"/>
    <w:rsid w:val="00A67169"/>
    <w:rsid w:val="00A67447"/>
    <w:rsid w:val="00A70C9D"/>
    <w:rsid w:val="00A70D7D"/>
    <w:rsid w:val="00A71B5A"/>
    <w:rsid w:val="00A72023"/>
    <w:rsid w:val="00A721C4"/>
    <w:rsid w:val="00A736D8"/>
    <w:rsid w:val="00A737C7"/>
    <w:rsid w:val="00A76347"/>
    <w:rsid w:val="00A765C4"/>
    <w:rsid w:val="00A77094"/>
    <w:rsid w:val="00A80237"/>
    <w:rsid w:val="00A804F8"/>
    <w:rsid w:val="00A80878"/>
    <w:rsid w:val="00A809D1"/>
    <w:rsid w:val="00A819DD"/>
    <w:rsid w:val="00A82469"/>
    <w:rsid w:val="00A82B75"/>
    <w:rsid w:val="00A83EAF"/>
    <w:rsid w:val="00A845AE"/>
    <w:rsid w:val="00A84D4C"/>
    <w:rsid w:val="00A84EDC"/>
    <w:rsid w:val="00A851DF"/>
    <w:rsid w:val="00A85968"/>
    <w:rsid w:val="00A85F02"/>
    <w:rsid w:val="00A8610C"/>
    <w:rsid w:val="00A9016A"/>
    <w:rsid w:val="00A918CF"/>
    <w:rsid w:val="00A91BAA"/>
    <w:rsid w:val="00A91D3B"/>
    <w:rsid w:val="00A92C54"/>
    <w:rsid w:val="00A933F7"/>
    <w:rsid w:val="00A9363A"/>
    <w:rsid w:val="00A9458B"/>
    <w:rsid w:val="00A958EB"/>
    <w:rsid w:val="00A95962"/>
    <w:rsid w:val="00A95B60"/>
    <w:rsid w:val="00A9622F"/>
    <w:rsid w:val="00A965CA"/>
    <w:rsid w:val="00A9742E"/>
    <w:rsid w:val="00A9761F"/>
    <w:rsid w:val="00A97790"/>
    <w:rsid w:val="00AA000B"/>
    <w:rsid w:val="00AA004D"/>
    <w:rsid w:val="00AA138E"/>
    <w:rsid w:val="00AA2483"/>
    <w:rsid w:val="00AA29A1"/>
    <w:rsid w:val="00AA30A0"/>
    <w:rsid w:val="00AA360B"/>
    <w:rsid w:val="00AA43D9"/>
    <w:rsid w:val="00AA4549"/>
    <w:rsid w:val="00AA4949"/>
    <w:rsid w:val="00AA49B0"/>
    <w:rsid w:val="00AA55ED"/>
    <w:rsid w:val="00AA6173"/>
    <w:rsid w:val="00AA6DA0"/>
    <w:rsid w:val="00AA70FB"/>
    <w:rsid w:val="00AA7530"/>
    <w:rsid w:val="00AA7A8F"/>
    <w:rsid w:val="00AA7D6E"/>
    <w:rsid w:val="00AB0520"/>
    <w:rsid w:val="00AB0553"/>
    <w:rsid w:val="00AB08A5"/>
    <w:rsid w:val="00AB0C00"/>
    <w:rsid w:val="00AB0CA9"/>
    <w:rsid w:val="00AB17D6"/>
    <w:rsid w:val="00AB2364"/>
    <w:rsid w:val="00AB3D42"/>
    <w:rsid w:val="00AB4CF4"/>
    <w:rsid w:val="00AB5753"/>
    <w:rsid w:val="00AB5CE4"/>
    <w:rsid w:val="00AB67F8"/>
    <w:rsid w:val="00AC052B"/>
    <w:rsid w:val="00AC1811"/>
    <w:rsid w:val="00AC1DB0"/>
    <w:rsid w:val="00AC3360"/>
    <w:rsid w:val="00AC38FE"/>
    <w:rsid w:val="00AC414C"/>
    <w:rsid w:val="00AC48A0"/>
    <w:rsid w:val="00AC4CC4"/>
    <w:rsid w:val="00AC52AA"/>
    <w:rsid w:val="00AC5DE1"/>
    <w:rsid w:val="00AC6456"/>
    <w:rsid w:val="00AC6854"/>
    <w:rsid w:val="00AC6D60"/>
    <w:rsid w:val="00AC7092"/>
    <w:rsid w:val="00AC70A5"/>
    <w:rsid w:val="00AD0A48"/>
    <w:rsid w:val="00AD13FA"/>
    <w:rsid w:val="00AD15C3"/>
    <w:rsid w:val="00AD16AC"/>
    <w:rsid w:val="00AD2B33"/>
    <w:rsid w:val="00AD32B4"/>
    <w:rsid w:val="00AD39E8"/>
    <w:rsid w:val="00AD3BE4"/>
    <w:rsid w:val="00AD4215"/>
    <w:rsid w:val="00AD43D9"/>
    <w:rsid w:val="00AD4779"/>
    <w:rsid w:val="00AD5346"/>
    <w:rsid w:val="00AD56D9"/>
    <w:rsid w:val="00AD69E1"/>
    <w:rsid w:val="00AD6DE7"/>
    <w:rsid w:val="00AD7A6C"/>
    <w:rsid w:val="00AE0727"/>
    <w:rsid w:val="00AE100B"/>
    <w:rsid w:val="00AE2007"/>
    <w:rsid w:val="00AE24E3"/>
    <w:rsid w:val="00AE2606"/>
    <w:rsid w:val="00AE2FA2"/>
    <w:rsid w:val="00AE38D2"/>
    <w:rsid w:val="00AE3E98"/>
    <w:rsid w:val="00AE4C36"/>
    <w:rsid w:val="00AE4D8F"/>
    <w:rsid w:val="00AE58A7"/>
    <w:rsid w:val="00AE5BAB"/>
    <w:rsid w:val="00AE7D71"/>
    <w:rsid w:val="00AE7EAC"/>
    <w:rsid w:val="00AF0AED"/>
    <w:rsid w:val="00AF282C"/>
    <w:rsid w:val="00AF49FF"/>
    <w:rsid w:val="00AF4BC5"/>
    <w:rsid w:val="00AF4C45"/>
    <w:rsid w:val="00AF5462"/>
    <w:rsid w:val="00AF5A95"/>
    <w:rsid w:val="00AF61B6"/>
    <w:rsid w:val="00AF694F"/>
    <w:rsid w:val="00AF7394"/>
    <w:rsid w:val="00B00749"/>
    <w:rsid w:val="00B00986"/>
    <w:rsid w:val="00B020A1"/>
    <w:rsid w:val="00B02247"/>
    <w:rsid w:val="00B0253B"/>
    <w:rsid w:val="00B0283B"/>
    <w:rsid w:val="00B02E59"/>
    <w:rsid w:val="00B03284"/>
    <w:rsid w:val="00B03AE3"/>
    <w:rsid w:val="00B03FBD"/>
    <w:rsid w:val="00B046C6"/>
    <w:rsid w:val="00B054FA"/>
    <w:rsid w:val="00B05BC2"/>
    <w:rsid w:val="00B05D92"/>
    <w:rsid w:val="00B069C7"/>
    <w:rsid w:val="00B06B5A"/>
    <w:rsid w:val="00B06D26"/>
    <w:rsid w:val="00B07083"/>
    <w:rsid w:val="00B112B7"/>
    <w:rsid w:val="00B13375"/>
    <w:rsid w:val="00B134E4"/>
    <w:rsid w:val="00B13CA0"/>
    <w:rsid w:val="00B146DE"/>
    <w:rsid w:val="00B149C5"/>
    <w:rsid w:val="00B155FE"/>
    <w:rsid w:val="00B15BA9"/>
    <w:rsid w:val="00B15C21"/>
    <w:rsid w:val="00B16A35"/>
    <w:rsid w:val="00B16D8E"/>
    <w:rsid w:val="00B20B7A"/>
    <w:rsid w:val="00B20EE2"/>
    <w:rsid w:val="00B2111B"/>
    <w:rsid w:val="00B213D6"/>
    <w:rsid w:val="00B21930"/>
    <w:rsid w:val="00B21D48"/>
    <w:rsid w:val="00B21EE0"/>
    <w:rsid w:val="00B225B1"/>
    <w:rsid w:val="00B22DF9"/>
    <w:rsid w:val="00B234F8"/>
    <w:rsid w:val="00B2381C"/>
    <w:rsid w:val="00B239EC"/>
    <w:rsid w:val="00B244EF"/>
    <w:rsid w:val="00B24CA9"/>
    <w:rsid w:val="00B255E3"/>
    <w:rsid w:val="00B25798"/>
    <w:rsid w:val="00B273CD"/>
    <w:rsid w:val="00B27697"/>
    <w:rsid w:val="00B318B4"/>
    <w:rsid w:val="00B32B87"/>
    <w:rsid w:val="00B3320A"/>
    <w:rsid w:val="00B33622"/>
    <w:rsid w:val="00B337B3"/>
    <w:rsid w:val="00B34587"/>
    <w:rsid w:val="00B35BD7"/>
    <w:rsid w:val="00B35ED6"/>
    <w:rsid w:val="00B36161"/>
    <w:rsid w:val="00B368BD"/>
    <w:rsid w:val="00B3748A"/>
    <w:rsid w:val="00B37E1A"/>
    <w:rsid w:val="00B402E1"/>
    <w:rsid w:val="00B4081F"/>
    <w:rsid w:val="00B40947"/>
    <w:rsid w:val="00B409EF"/>
    <w:rsid w:val="00B411BB"/>
    <w:rsid w:val="00B414E5"/>
    <w:rsid w:val="00B4198B"/>
    <w:rsid w:val="00B41CF4"/>
    <w:rsid w:val="00B42439"/>
    <w:rsid w:val="00B429D6"/>
    <w:rsid w:val="00B42B05"/>
    <w:rsid w:val="00B443CA"/>
    <w:rsid w:val="00B44505"/>
    <w:rsid w:val="00B449D0"/>
    <w:rsid w:val="00B44A06"/>
    <w:rsid w:val="00B4664F"/>
    <w:rsid w:val="00B466F1"/>
    <w:rsid w:val="00B478D3"/>
    <w:rsid w:val="00B47C0E"/>
    <w:rsid w:val="00B47DA4"/>
    <w:rsid w:val="00B5069E"/>
    <w:rsid w:val="00B50B4B"/>
    <w:rsid w:val="00B51194"/>
    <w:rsid w:val="00B51DCC"/>
    <w:rsid w:val="00B51FA2"/>
    <w:rsid w:val="00B555DB"/>
    <w:rsid w:val="00B559CC"/>
    <w:rsid w:val="00B559F5"/>
    <w:rsid w:val="00B55BDD"/>
    <w:rsid w:val="00B56D78"/>
    <w:rsid w:val="00B56F3A"/>
    <w:rsid w:val="00B57712"/>
    <w:rsid w:val="00B57B56"/>
    <w:rsid w:val="00B57F52"/>
    <w:rsid w:val="00B603BF"/>
    <w:rsid w:val="00B605E5"/>
    <w:rsid w:val="00B62A2E"/>
    <w:rsid w:val="00B62F11"/>
    <w:rsid w:val="00B633B5"/>
    <w:rsid w:val="00B63941"/>
    <w:rsid w:val="00B63EF7"/>
    <w:rsid w:val="00B642FD"/>
    <w:rsid w:val="00B64634"/>
    <w:rsid w:val="00B649C5"/>
    <w:rsid w:val="00B64AD5"/>
    <w:rsid w:val="00B64B0D"/>
    <w:rsid w:val="00B6667D"/>
    <w:rsid w:val="00B66A9F"/>
    <w:rsid w:val="00B721BF"/>
    <w:rsid w:val="00B7255A"/>
    <w:rsid w:val="00B73DA7"/>
    <w:rsid w:val="00B74111"/>
    <w:rsid w:val="00B74522"/>
    <w:rsid w:val="00B74E2B"/>
    <w:rsid w:val="00B75832"/>
    <w:rsid w:val="00B75E39"/>
    <w:rsid w:val="00B760AE"/>
    <w:rsid w:val="00B763CC"/>
    <w:rsid w:val="00B76771"/>
    <w:rsid w:val="00B7703A"/>
    <w:rsid w:val="00B770B0"/>
    <w:rsid w:val="00B771FD"/>
    <w:rsid w:val="00B7766A"/>
    <w:rsid w:val="00B77F22"/>
    <w:rsid w:val="00B82820"/>
    <w:rsid w:val="00B8286F"/>
    <w:rsid w:val="00B82DED"/>
    <w:rsid w:val="00B82F2E"/>
    <w:rsid w:val="00B82F67"/>
    <w:rsid w:val="00B83434"/>
    <w:rsid w:val="00B83D0D"/>
    <w:rsid w:val="00B83ED8"/>
    <w:rsid w:val="00B84130"/>
    <w:rsid w:val="00B849E4"/>
    <w:rsid w:val="00B84C9D"/>
    <w:rsid w:val="00B85971"/>
    <w:rsid w:val="00B85B56"/>
    <w:rsid w:val="00B85B9E"/>
    <w:rsid w:val="00B85D4B"/>
    <w:rsid w:val="00B85EF3"/>
    <w:rsid w:val="00B86F58"/>
    <w:rsid w:val="00B87007"/>
    <w:rsid w:val="00B922B1"/>
    <w:rsid w:val="00B92870"/>
    <w:rsid w:val="00B92DB5"/>
    <w:rsid w:val="00B9398B"/>
    <w:rsid w:val="00B93C7D"/>
    <w:rsid w:val="00B94F0D"/>
    <w:rsid w:val="00B957F4"/>
    <w:rsid w:val="00B96A81"/>
    <w:rsid w:val="00B97587"/>
    <w:rsid w:val="00B97AB4"/>
    <w:rsid w:val="00B97AE1"/>
    <w:rsid w:val="00BA05F0"/>
    <w:rsid w:val="00BA0AE1"/>
    <w:rsid w:val="00BA14B6"/>
    <w:rsid w:val="00BA1CD8"/>
    <w:rsid w:val="00BA1CE4"/>
    <w:rsid w:val="00BA246A"/>
    <w:rsid w:val="00BA32DA"/>
    <w:rsid w:val="00BA36E3"/>
    <w:rsid w:val="00BA3D6B"/>
    <w:rsid w:val="00BA4C71"/>
    <w:rsid w:val="00BA5B9E"/>
    <w:rsid w:val="00BA71F1"/>
    <w:rsid w:val="00BA737A"/>
    <w:rsid w:val="00BA7947"/>
    <w:rsid w:val="00BA7B10"/>
    <w:rsid w:val="00BB0282"/>
    <w:rsid w:val="00BB06E0"/>
    <w:rsid w:val="00BB0954"/>
    <w:rsid w:val="00BB1D40"/>
    <w:rsid w:val="00BB2F54"/>
    <w:rsid w:val="00BB3434"/>
    <w:rsid w:val="00BB349C"/>
    <w:rsid w:val="00BB36A1"/>
    <w:rsid w:val="00BB4A54"/>
    <w:rsid w:val="00BB4B43"/>
    <w:rsid w:val="00BB5201"/>
    <w:rsid w:val="00BB672C"/>
    <w:rsid w:val="00BB7402"/>
    <w:rsid w:val="00BB7541"/>
    <w:rsid w:val="00BB7B78"/>
    <w:rsid w:val="00BB7E5C"/>
    <w:rsid w:val="00BC0B9F"/>
    <w:rsid w:val="00BC1259"/>
    <w:rsid w:val="00BC13EA"/>
    <w:rsid w:val="00BC143F"/>
    <w:rsid w:val="00BC15C0"/>
    <w:rsid w:val="00BC17A9"/>
    <w:rsid w:val="00BC2865"/>
    <w:rsid w:val="00BC2AA8"/>
    <w:rsid w:val="00BC3177"/>
    <w:rsid w:val="00BC3981"/>
    <w:rsid w:val="00BC458E"/>
    <w:rsid w:val="00BC4818"/>
    <w:rsid w:val="00BC48B6"/>
    <w:rsid w:val="00BC52CB"/>
    <w:rsid w:val="00BC595C"/>
    <w:rsid w:val="00BC5AF0"/>
    <w:rsid w:val="00BC5F63"/>
    <w:rsid w:val="00BD16D3"/>
    <w:rsid w:val="00BD1D07"/>
    <w:rsid w:val="00BD270A"/>
    <w:rsid w:val="00BD29E3"/>
    <w:rsid w:val="00BD30D5"/>
    <w:rsid w:val="00BD36DD"/>
    <w:rsid w:val="00BD3C71"/>
    <w:rsid w:val="00BD5216"/>
    <w:rsid w:val="00BD583F"/>
    <w:rsid w:val="00BD5865"/>
    <w:rsid w:val="00BD5D11"/>
    <w:rsid w:val="00BD67C9"/>
    <w:rsid w:val="00BD69D5"/>
    <w:rsid w:val="00BD6E5E"/>
    <w:rsid w:val="00BE0AF9"/>
    <w:rsid w:val="00BE1691"/>
    <w:rsid w:val="00BE1EC6"/>
    <w:rsid w:val="00BE2997"/>
    <w:rsid w:val="00BE29CF"/>
    <w:rsid w:val="00BE3166"/>
    <w:rsid w:val="00BE3257"/>
    <w:rsid w:val="00BE331E"/>
    <w:rsid w:val="00BE40D3"/>
    <w:rsid w:val="00BE4656"/>
    <w:rsid w:val="00BE58D3"/>
    <w:rsid w:val="00BE624A"/>
    <w:rsid w:val="00BE67F4"/>
    <w:rsid w:val="00BE6A63"/>
    <w:rsid w:val="00BE6AF0"/>
    <w:rsid w:val="00BE743C"/>
    <w:rsid w:val="00BF0163"/>
    <w:rsid w:val="00BF0A8D"/>
    <w:rsid w:val="00BF17A8"/>
    <w:rsid w:val="00BF1C1B"/>
    <w:rsid w:val="00BF1C7A"/>
    <w:rsid w:val="00BF2531"/>
    <w:rsid w:val="00BF33EA"/>
    <w:rsid w:val="00BF4D30"/>
    <w:rsid w:val="00BF5AA4"/>
    <w:rsid w:val="00BF5CA0"/>
    <w:rsid w:val="00BF6EAF"/>
    <w:rsid w:val="00BF7A4A"/>
    <w:rsid w:val="00C01975"/>
    <w:rsid w:val="00C01F70"/>
    <w:rsid w:val="00C02556"/>
    <w:rsid w:val="00C027F3"/>
    <w:rsid w:val="00C02829"/>
    <w:rsid w:val="00C02C91"/>
    <w:rsid w:val="00C036F0"/>
    <w:rsid w:val="00C040FF"/>
    <w:rsid w:val="00C05AC8"/>
    <w:rsid w:val="00C06600"/>
    <w:rsid w:val="00C068F5"/>
    <w:rsid w:val="00C07C63"/>
    <w:rsid w:val="00C107A7"/>
    <w:rsid w:val="00C11286"/>
    <w:rsid w:val="00C114B6"/>
    <w:rsid w:val="00C11AC9"/>
    <w:rsid w:val="00C13009"/>
    <w:rsid w:val="00C1320A"/>
    <w:rsid w:val="00C1320D"/>
    <w:rsid w:val="00C135E6"/>
    <w:rsid w:val="00C141B5"/>
    <w:rsid w:val="00C1445B"/>
    <w:rsid w:val="00C14B6F"/>
    <w:rsid w:val="00C1558C"/>
    <w:rsid w:val="00C15772"/>
    <w:rsid w:val="00C16982"/>
    <w:rsid w:val="00C170E1"/>
    <w:rsid w:val="00C179C5"/>
    <w:rsid w:val="00C20360"/>
    <w:rsid w:val="00C20D15"/>
    <w:rsid w:val="00C20E83"/>
    <w:rsid w:val="00C21ECF"/>
    <w:rsid w:val="00C23180"/>
    <w:rsid w:val="00C2420E"/>
    <w:rsid w:val="00C257B1"/>
    <w:rsid w:val="00C259B6"/>
    <w:rsid w:val="00C2614B"/>
    <w:rsid w:val="00C27527"/>
    <w:rsid w:val="00C27EC5"/>
    <w:rsid w:val="00C30339"/>
    <w:rsid w:val="00C315F1"/>
    <w:rsid w:val="00C3183B"/>
    <w:rsid w:val="00C31D3E"/>
    <w:rsid w:val="00C32254"/>
    <w:rsid w:val="00C323AD"/>
    <w:rsid w:val="00C32647"/>
    <w:rsid w:val="00C349F0"/>
    <w:rsid w:val="00C351E9"/>
    <w:rsid w:val="00C35CEC"/>
    <w:rsid w:val="00C35F2D"/>
    <w:rsid w:val="00C3624E"/>
    <w:rsid w:val="00C3649A"/>
    <w:rsid w:val="00C365FA"/>
    <w:rsid w:val="00C368B9"/>
    <w:rsid w:val="00C379A7"/>
    <w:rsid w:val="00C37D6D"/>
    <w:rsid w:val="00C4027A"/>
    <w:rsid w:val="00C4037B"/>
    <w:rsid w:val="00C4059C"/>
    <w:rsid w:val="00C4093D"/>
    <w:rsid w:val="00C4098E"/>
    <w:rsid w:val="00C418FA"/>
    <w:rsid w:val="00C41A36"/>
    <w:rsid w:val="00C4358B"/>
    <w:rsid w:val="00C43E65"/>
    <w:rsid w:val="00C44234"/>
    <w:rsid w:val="00C44AD2"/>
    <w:rsid w:val="00C454E2"/>
    <w:rsid w:val="00C45EC4"/>
    <w:rsid w:val="00C46C11"/>
    <w:rsid w:val="00C4739C"/>
    <w:rsid w:val="00C47FD1"/>
    <w:rsid w:val="00C539E6"/>
    <w:rsid w:val="00C53B02"/>
    <w:rsid w:val="00C53F13"/>
    <w:rsid w:val="00C54124"/>
    <w:rsid w:val="00C542EB"/>
    <w:rsid w:val="00C54A05"/>
    <w:rsid w:val="00C54CD4"/>
    <w:rsid w:val="00C558B8"/>
    <w:rsid w:val="00C55E01"/>
    <w:rsid w:val="00C564FE"/>
    <w:rsid w:val="00C56BE4"/>
    <w:rsid w:val="00C60D9F"/>
    <w:rsid w:val="00C611EA"/>
    <w:rsid w:val="00C61FA0"/>
    <w:rsid w:val="00C623A4"/>
    <w:rsid w:val="00C62A70"/>
    <w:rsid w:val="00C62BA7"/>
    <w:rsid w:val="00C62EA7"/>
    <w:rsid w:val="00C63390"/>
    <w:rsid w:val="00C633F7"/>
    <w:rsid w:val="00C63CCC"/>
    <w:rsid w:val="00C6479F"/>
    <w:rsid w:val="00C64D2B"/>
    <w:rsid w:val="00C64EF9"/>
    <w:rsid w:val="00C656DD"/>
    <w:rsid w:val="00C65841"/>
    <w:rsid w:val="00C65E61"/>
    <w:rsid w:val="00C6763E"/>
    <w:rsid w:val="00C67BCC"/>
    <w:rsid w:val="00C67DB0"/>
    <w:rsid w:val="00C7092F"/>
    <w:rsid w:val="00C70DAE"/>
    <w:rsid w:val="00C717FB"/>
    <w:rsid w:val="00C71BFC"/>
    <w:rsid w:val="00C71F74"/>
    <w:rsid w:val="00C723FA"/>
    <w:rsid w:val="00C72ED3"/>
    <w:rsid w:val="00C73532"/>
    <w:rsid w:val="00C739AB"/>
    <w:rsid w:val="00C73E15"/>
    <w:rsid w:val="00C75483"/>
    <w:rsid w:val="00C75781"/>
    <w:rsid w:val="00C773F2"/>
    <w:rsid w:val="00C775C8"/>
    <w:rsid w:val="00C77DB3"/>
    <w:rsid w:val="00C77F20"/>
    <w:rsid w:val="00C808E4"/>
    <w:rsid w:val="00C8115A"/>
    <w:rsid w:val="00C81343"/>
    <w:rsid w:val="00C8174B"/>
    <w:rsid w:val="00C817CA"/>
    <w:rsid w:val="00C82F0B"/>
    <w:rsid w:val="00C8367F"/>
    <w:rsid w:val="00C83CBE"/>
    <w:rsid w:val="00C85671"/>
    <w:rsid w:val="00C8590D"/>
    <w:rsid w:val="00C87B15"/>
    <w:rsid w:val="00C87DB2"/>
    <w:rsid w:val="00C91D4A"/>
    <w:rsid w:val="00C9213A"/>
    <w:rsid w:val="00C921E3"/>
    <w:rsid w:val="00C923D2"/>
    <w:rsid w:val="00C926FD"/>
    <w:rsid w:val="00C92E14"/>
    <w:rsid w:val="00C937E8"/>
    <w:rsid w:val="00C96696"/>
    <w:rsid w:val="00C97156"/>
    <w:rsid w:val="00C971DC"/>
    <w:rsid w:val="00CA2942"/>
    <w:rsid w:val="00CA31E8"/>
    <w:rsid w:val="00CA3AF7"/>
    <w:rsid w:val="00CA3CC1"/>
    <w:rsid w:val="00CA40A1"/>
    <w:rsid w:val="00CA4662"/>
    <w:rsid w:val="00CA48E0"/>
    <w:rsid w:val="00CA4D1B"/>
    <w:rsid w:val="00CA6808"/>
    <w:rsid w:val="00CA69E4"/>
    <w:rsid w:val="00CA702C"/>
    <w:rsid w:val="00CB17E2"/>
    <w:rsid w:val="00CB2372"/>
    <w:rsid w:val="00CB3AF6"/>
    <w:rsid w:val="00CB40BE"/>
    <w:rsid w:val="00CB43E7"/>
    <w:rsid w:val="00CB458F"/>
    <w:rsid w:val="00CB5186"/>
    <w:rsid w:val="00CB518C"/>
    <w:rsid w:val="00CB609A"/>
    <w:rsid w:val="00CB60E8"/>
    <w:rsid w:val="00CB6217"/>
    <w:rsid w:val="00CB6548"/>
    <w:rsid w:val="00CB660E"/>
    <w:rsid w:val="00CB683B"/>
    <w:rsid w:val="00CB6ACC"/>
    <w:rsid w:val="00CB6C27"/>
    <w:rsid w:val="00CB7608"/>
    <w:rsid w:val="00CB7690"/>
    <w:rsid w:val="00CB7E4D"/>
    <w:rsid w:val="00CC004B"/>
    <w:rsid w:val="00CC0CC1"/>
    <w:rsid w:val="00CC1CBE"/>
    <w:rsid w:val="00CC1DC8"/>
    <w:rsid w:val="00CC1FB6"/>
    <w:rsid w:val="00CC2ED5"/>
    <w:rsid w:val="00CC30DA"/>
    <w:rsid w:val="00CC3845"/>
    <w:rsid w:val="00CC3D15"/>
    <w:rsid w:val="00CC4155"/>
    <w:rsid w:val="00CC4D54"/>
    <w:rsid w:val="00CC4E1B"/>
    <w:rsid w:val="00CC543D"/>
    <w:rsid w:val="00CC690A"/>
    <w:rsid w:val="00CC72C4"/>
    <w:rsid w:val="00CC7F78"/>
    <w:rsid w:val="00CD1149"/>
    <w:rsid w:val="00CD143C"/>
    <w:rsid w:val="00CD1D52"/>
    <w:rsid w:val="00CD1E29"/>
    <w:rsid w:val="00CD2015"/>
    <w:rsid w:val="00CD342A"/>
    <w:rsid w:val="00CD36C1"/>
    <w:rsid w:val="00CD3DE1"/>
    <w:rsid w:val="00CD4069"/>
    <w:rsid w:val="00CD53CD"/>
    <w:rsid w:val="00CD5731"/>
    <w:rsid w:val="00CD5EFF"/>
    <w:rsid w:val="00CD61C6"/>
    <w:rsid w:val="00CD6EBB"/>
    <w:rsid w:val="00CD7D7F"/>
    <w:rsid w:val="00CE0C08"/>
    <w:rsid w:val="00CE0DD3"/>
    <w:rsid w:val="00CE142C"/>
    <w:rsid w:val="00CE1D83"/>
    <w:rsid w:val="00CE2B36"/>
    <w:rsid w:val="00CE32F0"/>
    <w:rsid w:val="00CE351B"/>
    <w:rsid w:val="00CE389D"/>
    <w:rsid w:val="00CE41A6"/>
    <w:rsid w:val="00CE42D8"/>
    <w:rsid w:val="00CE7632"/>
    <w:rsid w:val="00CF0738"/>
    <w:rsid w:val="00CF0FDA"/>
    <w:rsid w:val="00CF1403"/>
    <w:rsid w:val="00CF1912"/>
    <w:rsid w:val="00CF25FE"/>
    <w:rsid w:val="00CF2EBA"/>
    <w:rsid w:val="00CF35A8"/>
    <w:rsid w:val="00CF383A"/>
    <w:rsid w:val="00CF5C22"/>
    <w:rsid w:val="00CF6C24"/>
    <w:rsid w:val="00D000C6"/>
    <w:rsid w:val="00D01F60"/>
    <w:rsid w:val="00D02109"/>
    <w:rsid w:val="00D02591"/>
    <w:rsid w:val="00D02C3A"/>
    <w:rsid w:val="00D0408B"/>
    <w:rsid w:val="00D0477E"/>
    <w:rsid w:val="00D04DC2"/>
    <w:rsid w:val="00D0514B"/>
    <w:rsid w:val="00D05209"/>
    <w:rsid w:val="00D0577C"/>
    <w:rsid w:val="00D079B9"/>
    <w:rsid w:val="00D10177"/>
    <w:rsid w:val="00D10996"/>
    <w:rsid w:val="00D11176"/>
    <w:rsid w:val="00D12D92"/>
    <w:rsid w:val="00D13A3A"/>
    <w:rsid w:val="00D15DC2"/>
    <w:rsid w:val="00D16203"/>
    <w:rsid w:val="00D16530"/>
    <w:rsid w:val="00D175FB"/>
    <w:rsid w:val="00D17E9A"/>
    <w:rsid w:val="00D206E3"/>
    <w:rsid w:val="00D207FF"/>
    <w:rsid w:val="00D208EE"/>
    <w:rsid w:val="00D20BB4"/>
    <w:rsid w:val="00D20C2D"/>
    <w:rsid w:val="00D21F01"/>
    <w:rsid w:val="00D23065"/>
    <w:rsid w:val="00D23ABB"/>
    <w:rsid w:val="00D23BE5"/>
    <w:rsid w:val="00D24D0A"/>
    <w:rsid w:val="00D25E19"/>
    <w:rsid w:val="00D26820"/>
    <w:rsid w:val="00D26F9C"/>
    <w:rsid w:val="00D27221"/>
    <w:rsid w:val="00D306D9"/>
    <w:rsid w:val="00D30E2F"/>
    <w:rsid w:val="00D30F57"/>
    <w:rsid w:val="00D3212B"/>
    <w:rsid w:val="00D321DC"/>
    <w:rsid w:val="00D32981"/>
    <w:rsid w:val="00D32DBB"/>
    <w:rsid w:val="00D33088"/>
    <w:rsid w:val="00D33333"/>
    <w:rsid w:val="00D34424"/>
    <w:rsid w:val="00D3484D"/>
    <w:rsid w:val="00D35E02"/>
    <w:rsid w:val="00D363AA"/>
    <w:rsid w:val="00D36952"/>
    <w:rsid w:val="00D36B3F"/>
    <w:rsid w:val="00D377C7"/>
    <w:rsid w:val="00D400D2"/>
    <w:rsid w:val="00D40A98"/>
    <w:rsid w:val="00D41C6D"/>
    <w:rsid w:val="00D42A2D"/>
    <w:rsid w:val="00D43484"/>
    <w:rsid w:val="00D44064"/>
    <w:rsid w:val="00D4529A"/>
    <w:rsid w:val="00D45932"/>
    <w:rsid w:val="00D459DC"/>
    <w:rsid w:val="00D46204"/>
    <w:rsid w:val="00D47E15"/>
    <w:rsid w:val="00D50281"/>
    <w:rsid w:val="00D50741"/>
    <w:rsid w:val="00D50D9E"/>
    <w:rsid w:val="00D51674"/>
    <w:rsid w:val="00D51766"/>
    <w:rsid w:val="00D52293"/>
    <w:rsid w:val="00D532D9"/>
    <w:rsid w:val="00D53565"/>
    <w:rsid w:val="00D5516B"/>
    <w:rsid w:val="00D551C0"/>
    <w:rsid w:val="00D559EA"/>
    <w:rsid w:val="00D570D9"/>
    <w:rsid w:val="00D571C2"/>
    <w:rsid w:val="00D578F1"/>
    <w:rsid w:val="00D57B3E"/>
    <w:rsid w:val="00D57E49"/>
    <w:rsid w:val="00D57F33"/>
    <w:rsid w:val="00D60D0F"/>
    <w:rsid w:val="00D6180E"/>
    <w:rsid w:val="00D61DAA"/>
    <w:rsid w:val="00D61EAF"/>
    <w:rsid w:val="00D62E12"/>
    <w:rsid w:val="00D63E75"/>
    <w:rsid w:val="00D643B9"/>
    <w:rsid w:val="00D64683"/>
    <w:rsid w:val="00D6599B"/>
    <w:rsid w:val="00D6671E"/>
    <w:rsid w:val="00D669A4"/>
    <w:rsid w:val="00D6755E"/>
    <w:rsid w:val="00D67FC3"/>
    <w:rsid w:val="00D7034D"/>
    <w:rsid w:val="00D71A4E"/>
    <w:rsid w:val="00D72739"/>
    <w:rsid w:val="00D73918"/>
    <w:rsid w:val="00D74627"/>
    <w:rsid w:val="00D748E1"/>
    <w:rsid w:val="00D74978"/>
    <w:rsid w:val="00D74AE1"/>
    <w:rsid w:val="00D75330"/>
    <w:rsid w:val="00D75CEF"/>
    <w:rsid w:val="00D775CE"/>
    <w:rsid w:val="00D80667"/>
    <w:rsid w:val="00D80A79"/>
    <w:rsid w:val="00D80D6C"/>
    <w:rsid w:val="00D8107C"/>
    <w:rsid w:val="00D81EE3"/>
    <w:rsid w:val="00D820C7"/>
    <w:rsid w:val="00D8371B"/>
    <w:rsid w:val="00D85089"/>
    <w:rsid w:val="00D85209"/>
    <w:rsid w:val="00D86164"/>
    <w:rsid w:val="00D8616B"/>
    <w:rsid w:val="00D86486"/>
    <w:rsid w:val="00D87059"/>
    <w:rsid w:val="00D8774C"/>
    <w:rsid w:val="00D87BB9"/>
    <w:rsid w:val="00D903AC"/>
    <w:rsid w:val="00D904B7"/>
    <w:rsid w:val="00D90F13"/>
    <w:rsid w:val="00D91CC8"/>
    <w:rsid w:val="00D91E79"/>
    <w:rsid w:val="00D92101"/>
    <w:rsid w:val="00D931CB"/>
    <w:rsid w:val="00D9353E"/>
    <w:rsid w:val="00D93F7C"/>
    <w:rsid w:val="00D96A48"/>
    <w:rsid w:val="00D97C98"/>
    <w:rsid w:val="00DA0D56"/>
    <w:rsid w:val="00DA1B6B"/>
    <w:rsid w:val="00DA1D1A"/>
    <w:rsid w:val="00DA248B"/>
    <w:rsid w:val="00DA3472"/>
    <w:rsid w:val="00DA34E8"/>
    <w:rsid w:val="00DA3DCC"/>
    <w:rsid w:val="00DA467C"/>
    <w:rsid w:val="00DA4E25"/>
    <w:rsid w:val="00DA5B0D"/>
    <w:rsid w:val="00DA6392"/>
    <w:rsid w:val="00DA7E20"/>
    <w:rsid w:val="00DB0815"/>
    <w:rsid w:val="00DB0962"/>
    <w:rsid w:val="00DB3BC4"/>
    <w:rsid w:val="00DB3C6D"/>
    <w:rsid w:val="00DB3CD4"/>
    <w:rsid w:val="00DB412D"/>
    <w:rsid w:val="00DB4586"/>
    <w:rsid w:val="00DB48D5"/>
    <w:rsid w:val="00DB53F7"/>
    <w:rsid w:val="00DB5A44"/>
    <w:rsid w:val="00DB5B58"/>
    <w:rsid w:val="00DB5F94"/>
    <w:rsid w:val="00DB6247"/>
    <w:rsid w:val="00DB7815"/>
    <w:rsid w:val="00DC0165"/>
    <w:rsid w:val="00DC04D9"/>
    <w:rsid w:val="00DC0B98"/>
    <w:rsid w:val="00DC0CAC"/>
    <w:rsid w:val="00DC0CF6"/>
    <w:rsid w:val="00DC19A1"/>
    <w:rsid w:val="00DC1CC1"/>
    <w:rsid w:val="00DC2624"/>
    <w:rsid w:val="00DC48F2"/>
    <w:rsid w:val="00DC4E4E"/>
    <w:rsid w:val="00DC56FF"/>
    <w:rsid w:val="00DC69C3"/>
    <w:rsid w:val="00DC6B80"/>
    <w:rsid w:val="00DC6C45"/>
    <w:rsid w:val="00DD0073"/>
    <w:rsid w:val="00DD08D9"/>
    <w:rsid w:val="00DD0BC3"/>
    <w:rsid w:val="00DD113F"/>
    <w:rsid w:val="00DD1901"/>
    <w:rsid w:val="00DD39F4"/>
    <w:rsid w:val="00DD3CEC"/>
    <w:rsid w:val="00DD4FE8"/>
    <w:rsid w:val="00DD638D"/>
    <w:rsid w:val="00DD63F7"/>
    <w:rsid w:val="00DD6702"/>
    <w:rsid w:val="00DD677D"/>
    <w:rsid w:val="00DE0323"/>
    <w:rsid w:val="00DE0514"/>
    <w:rsid w:val="00DE136A"/>
    <w:rsid w:val="00DE1AB2"/>
    <w:rsid w:val="00DE2143"/>
    <w:rsid w:val="00DE3807"/>
    <w:rsid w:val="00DE3AA9"/>
    <w:rsid w:val="00DE4188"/>
    <w:rsid w:val="00DE4300"/>
    <w:rsid w:val="00DE441C"/>
    <w:rsid w:val="00DE4FC8"/>
    <w:rsid w:val="00DE5AC9"/>
    <w:rsid w:val="00DE6C21"/>
    <w:rsid w:val="00DE6E0D"/>
    <w:rsid w:val="00DE6F57"/>
    <w:rsid w:val="00DE7532"/>
    <w:rsid w:val="00DE7CE1"/>
    <w:rsid w:val="00DF0102"/>
    <w:rsid w:val="00DF0AF6"/>
    <w:rsid w:val="00DF0C42"/>
    <w:rsid w:val="00DF1707"/>
    <w:rsid w:val="00DF1D9A"/>
    <w:rsid w:val="00DF2001"/>
    <w:rsid w:val="00DF2267"/>
    <w:rsid w:val="00DF32D9"/>
    <w:rsid w:val="00DF343F"/>
    <w:rsid w:val="00DF4BB2"/>
    <w:rsid w:val="00DF4CA9"/>
    <w:rsid w:val="00DF71FD"/>
    <w:rsid w:val="00DF7E16"/>
    <w:rsid w:val="00E00079"/>
    <w:rsid w:val="00E0044C"/>
    <w:rsid w:val="00E00954"/>
    <w:rsid w:val="00E01AE9"/>
    <w:rsid w:val="00E02946"/>
    <w:rsid w:val="00E02EA5"/>
    <w:rsid w:val="00E04AD4"/>
    <w:rsid w:val="00E06321"/>
    <w:rsid w:val="00E07C7F"/>
    <w:rsid w:val="00E07E51"/>
    <w:rsid w:val="00E121F2"/>
    <w:rsid w:val="00E1376E"/>
    <w:rsid w:val="00E1434D"/>
    <w:rsid w:val="00E1441D"/>
    <w:rsid w:val="00E15D71"/>
    <w:rsid w:val="00E1608D"/>
    <w:rsid w:val="00E163F0"/>
    <w:rsid w:val="00E176CA"/>
    <w:rsid w:val="00E212E1"/>
    <w:rsid w:val="00E240C9"/>
    <w:rsid w:val="00E24519"/>
    <w:rsid w:val="00E2486B"/>
    <w:rsid w:val="00E252B5"/>
    <w:rsid w:val="00E25B28"/>
    <w:rsid w:val="00E25B31"/>
    <w:rsid w:val="00E26997"/>
    <w:rsid w:val="00E27367"/>
    <w:rsid w:val="00E27D2B"/>
    <w:rsid w:val="00E30363"/>
    <w:rsid w:val="00E30782"/>
    <w:rsid w:val="00E3097C"/>
    <w:rsid w:val="00E30D9D"/>
    <w:rsid w:val="00E3136B"/>
    <w:rsid w:val="00E318B5"/>
    <w:rsid w:val="00E31E52"/>
    <w:rsid w:val="00E33484"/>
    <w:rsid w:val="00E3546D"/>
    <w:rsid w:val="00E369CA"/>
    <w:rsid w:val="00E37BE0"/>
    <w:rsid w:val="00E429BA"/>
    <w:rsid w:val="00E444BF"/>
    <w:rsid w:val="00E44944"/>
    <w:rsid w:val="00E44A02"/>
    <w:rsid w:val="00E45CBC"/>
    <w:rsid w:val="00E46D03"/>
    <w:rsid w:val="00E471E8"/>
    <w:rsid w:val="00E513C8"/>
    <w:rsid w:val="00E52278"/>
    <w:rsid w:val="00E535D3"/>
    <w:rsid w:val="00E54021"/>
    <w:rsid w:val="00E5433C"/>
    <w:rsid w:val="00E54BF5"/>
    <w:rsid w:val="00E55CF9"/>
    <w:rsid w:val="00E55DBD"/>
    <w:rsid w:val="00E5620A"/>
    <w:rsid w:val="00E5660B"/>
    <w:rsid w:val="00E5679B"/>
    <w:rsid w:val="00E5772F"/>
    <w:rsid w:val="00E603B6"/>
    <w:rsid w:val="00E60AA2"/>
    <w:rsid w:val="00E62AED"/>
    <w:rsid w:val="00E62C22"/>
    <w:rsid w:val="00E63E9C"/>
    <w:rsid w:val="00E63FC1"/>
    <w:rsid w:val="00E6471F"/>
    <w:rsid w:val="00E64A94"/>
    <w:rsid w:val="00E64F50"/>
    <w:rsid w:val="00E64F5F"/>
    <w:rsid w:val="00E6507F"/>
    <w:rsid w:val="00E651A6"/>
    <w:rsid w:val="00E653B6"/>
    <w:rsid w:val="00E65AF3"/>
    <w:rsid w:val="00E6621F"/>
    <w:rsid w:val="00E67657"/>
    <w:rsid w:val="00E70B94"/>
    <w:rsid w:val="00E71023"/>
    <w:rsid w:val="00E758DB"/>
    <w:rsid w:val="00E7656A"/>
    <w:rsid w:val="00E76711"/>
    <w:rsid w:val="00E76DD2"/>
    <w:rsid w:val="00E77474"/>
    <w:rsid w:val="00E77E9B"/>
    <w:rsid w:val="00E806C2"/>
    <w:rsid w:val="00E81236"/>
    <w:rsid w:val="00E81543"/>
    <w:rsid w:val="00E82F07"/>
    <w:rsid w:val="00E83CBB"/>
    <w:rsid w:val="00E846D4"/>
    <w:rsid w:val="00E85344"/>
    <w:rsid w:val="00E861EA"/>
    <w:rsid w:val="00E871CD"/>
    <w:rsid w:val="00E87885"/>
    <w:rsid w:val="00E90220"/>
    <w:rsid w:val="00E90BC1"/>
    <w:rsid w:val="00E91412"/>
    <w:rsid w:val="00E929FB"/>
    <w:rsid w:val="00E933B9"/>
    <w:rsid w:val="00E93D27"/>
    <w:rsid w:val="00E94430"/>
    <w:rsid w:val="00E94720"/>
    <w:rsid w:val="00E94954"/>
    <w:rsid w:val="00E949EA"/>
    <w:rsid w:val="00E952E1"/>
    <w:rsid w:val="00E95760"/>
    <w:rsid w:val="00E96225"/>
    <w:rsid w:val="00E964E7"/>
    <w:rsid w:val="00EA166E"/>
    <w:rsid w:val="00EA20ED"/>
    <w:rsid w:val="00EA3F22"/>
    <w:rsid w:val="00EA4642"/>
    <w:rsid w:val="00EA496D"/>
    <w:rsid w:val="00EA4C73"/>
    <w:rsid w:val="00EA5365"/>
    <w:rsid w:val="00EA53AD"/>
    <w:rsid w:val="00EA55BD"/>
    <w:rsid w:val="00EA5ED3"/>
    <w:rsid w:val="00EA614A"/>
    <w:rsid w:val="00EA6373"/>
    <w:rsid w:val="00EA74B8"/>
    <w:rsid w:val="00EA79FD"/>
    <w:rsid w:val="00EB07C5"/>
    <w:rsid w:val="00EB09DF"/>
    <w:rsid w:val="00EB0B44"/>
    <w:rsid w:val="00EB1F41"/>
    <w:rsid w:val="00EB2385"/>
    <w:rsid w:val="00EB24D6"/>
    <w:rsid w:val="00EB297E"/>
    <w:rsid w:val="00EB29C5"/>
    <w:rsid w:val="00EB2CB5"/>
    <w:rsid w:val="00EB2F17"/>
    <w:rsid w:val="00EB333A"/>
    <w:rsid w:val="00EB3AEC"/>
    <w:rsid w:val="00EB3F9B"/>
    <w:rsid w:val="00EB46E1"/>
    <w:rsid w:val="00EB56D5"/>
    <w:rsid w:val="00EB5857"/>
    <w:rsid w:val="00EB5BEC"/>
    <w:rsid w:val="00EB633A"/>
    <w:rsid w:val="00EB6FFD"/>
    <w:rsid w:val="00EC0FEE"/>
    <w:rsid w:val="00EC1576"/>
    <w:rsid w:val="00EC2197"/>
    <w:rsid w:val="00EC2721"/>
    <w:rsid w:val="00EC44E9"/>
    <w:rsid w:val="00EC4AA6"/>
    <w:rsid w:val="00EC5465"/>
    <w:rsid w:val="00EC66D4"/>
    <w:rsid w:val="00EC7430"/>
    <w:rsid w:val="00ED0B32"/>
    <w:rsid w:val="00ED0FB9"/>
    <w:rsid w:val="00ED123F"/>
    <w:rsid w:val="00ED2121"/>
    <w:rsid w:val="00ED23B6"/>
    <w:rsid w:val="00ED3E6D"/>
    <w:rsid w:val="00ED44AC"/>
    <w:rsid w:val="00ED467E"/>
    <w:rsid w:val="00ED53BE"/>
    <w:rsid w:val="00ED6104"/>
    <w:rsid w:val="00ED6CA4"/>
    <w:rsid w:val="00ED729E"/>
    <w:rsid w:val="00ED7D11"/>
    <w:rsid w:val="00ED7E38"/>
    <w:rsid w:val="00EE0D54"/>
    <w:rsid w:val="00EE2219"/>
    <w:rsid w:val="00EE29CD"/>
    <w:rsid w:val="00EE2BC8"/>
    <w:rsid w:val="00EE3503"/>
    <w:rsid w:val="00EE3972"/>
    <w:rsid w:val="00EE3C6C"/>
    <w:rsid w:val="00EE4034"/>
    <w:rsid w:val="00EE4EAB"/>
    <w:rsid w:val="00EE4F2A"/>
    <w:rsid w:val="00EE5F29"/>
    <w:rsid w:val="00EE6857"/>
    <w:rsid w:val="00EE6B73"/>
    <w:rsid w:val="00EE6D1D"/>
    <w:rsid w:val="00EE71A9"/>
    <w:rsid w:val="00EE7306"/>
    <w:rsid w:val="00EE7594"/>
    <w:rsid w:val="00EE7D10"/>
    <w:rsid w:val="00EF0676"/>
    <w:rsid w:val="00EF0A54"/>
    <w:rsid w:val="00EF1302"/>
    <w:rsid w:val="00EF2BCC"/>
    <w:rsid w:val="00EF372D"/>
    <w:rsid w:val="00EF4020"/>
    <w:rsid w:val="00EF426F"/>
    <w:rsid w:val="00EF4AEF"/>
    <w:rsid w:val="00EF4DE9"/>
    <w:rsid w:val="00EF4E9D"/>
    <w:rsid w:val="00EF54C8"/>
    <w:rsid w:val="00EF627E"/>
    <w:rsid w:val="00EF6368"/>
    <w:rsid w:val="00EF65E6"/>
    <w:rsid w:val="00EF7B99"/>
    <w:rsid w:val="00F00021"/>
    <w:rsid w:val="00F00883"/>
    <w:rsid w:val="00F013C9"/>
    <w:rsid w:val="00F016B1"/>
    <w:rsid w:val="00F02D88"/>
    <w:rsid w:val="00F03D88"/>
    <w:rsid w:val="00F03DCF"/>
    <w:rsid w:val="00F043C5"/>
    <w:rsid w:val="00F045ED"/>
    <w:rsid w:val="00F04B7C"/>
    <w:rsid w:val="00F05FAB"/>
    <w:rsid w:val="00F05FEB"/>
    <w:rsid w:val="00F07577"/>
    <w:rsid w:val="00F07F62"/>
    <w:rsid w:val="00F11906"/>
    <w:rsid w:val="00F121CF"/>
    <w:rsid w:val="00F13482"/>
    <w:rsid w:val="00F139C2"/>
    <w:rsid w:val="00F14784"/>
    <w:rsid w:val="00F1515B"/>
    <w:rsid w:val="00F15433"/>
    <w:rsid w:val="00F15562"/>
    <w:rsid w:val="00F1581E"/>
    <w:rsid w:val="00F15C8B"/>
    <w:rsid w:val="00F16859"/>
    <w:rsid w:val="00F16DA2"/>
    <w:rsid w:val="00F17463"/>
    <w:rsid w:val="00F17623"/>
    <w:rsid w:val="00F17909"/>
    <w:rsid w:val="00F20B17"/>
    <w:rsid w:val="00F21A9B"/>
    <w:rsid w:val="00F23983"/>
    <w:rsid w:val="00F243C1"/>
    <w:rsid w:val="00F248BA"/>
    <w:rsid w:val="00F24DFB"/>
    <w:rsid w:val="00F27DB6"/>
    <w:rsid w:val="00F3056C"/>
    <w:rsid w:val="00F3237F"/>
    <w:rsid w:val="00F331A5"/>
    <w:rsid w:val="00F3353E"/>
    <w:rsid w:val="00F33D74"/>
    <w:rsid w:val="00F34114"/>
    <w:rsid w:val="00F346B3"/>
    <w:rsid w:val="00F375AB"/>
    <w:rsid w:val="00F376C6"/>
    <w:rsid w:val="00F40672"/>
    <w:rsid w:val="00F40A4F"/>
    <w:rsid w:val="00F40AEA"/>
    <w:rsid w:val="00F411CC"/>
    <w:rsid w:val="00F41376"/>
    <w:rsid w:val="00F423D3"/>
    <w:rsid w:val="00F4347B"/>
    <w:rsid w:val="00F43BB0"/>
    <w:rsid w:val="00F43DC6"/>
    <w:rsid w:val="00F461F1"/>
    <w:rsid w:val="00F463FC"/>
    <w:rsid w:val="00F50282"/>
    <w:rsid w:val="00F514E2"/>
    <w:rsid w:val="00F51ED6"/>
    <w:rsid w:val="00F52560"/>
    <w:rsid w:val="00F525BA"/>
    <w:rsid w:val="00F52AF3"/>
    <w:rsid w:val="00F54622"/>
    <w:rsid w:val="00F55B19"/>
    <w:rsid w:val="00F568F7"/>
    <w:rsid w:val="00F56C17"/>
    <w:rsid w:val="00F56F0D"/>
    <w:rsid w:val="00F606E1"/>
    <w:rsid w:val="00F60E53"/>
    <w:rsid w:val="00F62677"/>
    <w:rsid w:val="00F62856"/>
    <w:rsid w:val="00F63D37"/>
    <w:rsid w:val="00F6510A"/>
    <w:rsid w:val="00F65736"/>
    <w:rsid w:val="00F6735C"/>
    <w:rsid w:val="00F676A6"/>
    <w:rsid w:val="00F676F8"/>
    <w:rsid w:val="00F67C9B"/>
    <w:rsid w:val="00F7019C"/>
    <w:rsid w:val="00F710AD"/>
    <w:rsid w:val="00F73E4E"/>
    <w:rsid w:val="00F74115"/>
    <w:rsid w:val="00F74369"/>
    <w:rsid w:val="00F7688D"/>
    <w:rsid w:val="00F770A0"/>
    <w:rsid w:val="00F8059A"/>
    <w:rsid w:val="00F8181A"/>
    <w:rsid w:val="00F81AF6"/>
    <w:rsid w:val="00F81D70"/>
    <w:rsid w:val="00F82427"/>
    <w:rsid w:val="00F8264A"/>
    <w:rsid w:val="00F836C4"/>
    <w:rsid w:val="00F83850"/>
    <w:rsid w:val="00F84353"/>
    <w:rsid w:val="00F84C76"/>
    <w:rsid w:val="00F84FF5"/>
    <w:rsid w:val="00F84FFB"/>
    <w:rsid w:val="00F8568A"/>
    <w:rsid w:val="00F85C05"/>
    <w:rsid w:val="00F86575"/>
    <w:rsid w:val="00F870CA"/>
    <w:rsid w:val="00F90495"/>
    <w:rsid w:val="00F9076D"/>
    <w:rsid w:val="00F90821"/>
    <w:rsid w:val="00F9174E"/>
    <w:rsid w:val="00F921E4"/>
    <w:rsid w:val="00F93573"/>
    <w:rsid w:val="00F939F9"/>
    <w:rsid w:val="00F94277"/>
    <w:rsid w:val="00F95C3B"/>
    <w:rsid w:val="00F96587"/>
    <w:rsid w:val="00F97503"/>
    <w:rsid w:val="00F97C17"/>
    <w:rsid w:val="00F97EAD"/>
    <w:rsid w:val="00FA0679"/>
    <w:rsid w:val="00FA0966"/>
    <w:rsid w:val="00FA0C05"/>
    <w:rsid w:val="00FA1D89"/>
    <w:rsid w:val="00FA285F"/>
    <w:rsid w:val="00FA42A1"/>
    <w:rsid w:val="00FA4A5B"/>
    <w:rsid w:val="00FA6B67"/>
    <w:rsid w:val="00FA70F0"/>
    <w:rsid w:val="00FA7FA5"/>
    <w:rsid w:val="00FB01D0"/>
    <w:rsid w:val="00FB0782"/>
    <w:rsid w:val="00FB12FC"/>
    <w:rsid w:val="00FB153D"/>
    <w:rsid w:val="00FB1734"/>
    <w:rsid w:val="00FB2480"/>
    <w:rsid w:val="00FB2843"/>
    <w:rsid w:val="00FB2BB6"/>
    <w:rsid w:val="00FB378E"/>
    <w:rsid w:val="00FB3F4F"/>
    <w:rsid w:val="00FB4EC3"/>
    <w:rsid w:val="00FB5EE7"/>
    <w:rsid w:val="00FB63B0"/>
    <w:rsid w:val="00FB6FFC"/>
    <w:rsid w:val="00FB7EEE"/>
    <w:rsid w:val="00FC1387"/>
    <w:rsid w:val="00FC19CC"/>
    <w:rsid w:val="00FC1DD9"/>
    <w:rsid w:val="00FC20C7"/>
    <w:rsid w:val="00FC22EE"/>
    <w:rsid w:val="00FC36C8"/>
    <w:rsid w:val="00FC3E3A"/>
    <w:rsid w:val="00FC40F3"/>
    <w:rsid w:val="00FC410D"/>
    <w:rsid w:val="00FC4394"/>
    <w:rsid w:val="00FC4B0E"/>
    <w:rsid w:val="00FC4D53"/>
    <w:rsid w:val="00FC5299"/>
    <w:rsid w:val="00FC5EB9"/>
    <w:rsid w:val="00FC692E"/>
    <w:rsid w:val="00FC7F5E"/>
    <w:rsid w:val="00FD04C2"/>
    <w:rsid w:val="00FD08E3"/>
    <w:rsid w:val="00FD0BC9"/>
    <w:rsid w:val="00FD12FC"/>
    <w:rsid w:val="00FD243F"/>
    <w:rsid w:val="00FD2E57"/>
    <w:rsid w:val="00FD36EC"/>
    <w:rsid w:val="00FD377C"/>
    <w:rsid w:val="00FD3F97"/>
    <w:rsid w:val="00FD4D6B"/>
    <w:rsid w:val="00FD4DD3"/>
    <w:rsid w:val="00FD5513"/>
    <w:rsid w:val="00FD5779"/>
    <w:rsid w:val="00FD6A36"/>
    <w:rsid w:val="00FE0D59"/>
    <w:rsid w:val="00FE1E8E"/>
    <w:rsid w:val="00FE343D"/>
    <w:rsid w:val="00FE3A98"/>
    <w:rsid w:val="00FE3EBE"/>
    <w:rsid w:val="00FE4144"/>
    <w:rsid w:val="00FE59C6"/>
    <w:rsid w:val="00FE5C44"/>
    <w:rsid w:val="00FE6569"/>
    <w:rsid w:val="00FE6704"/>
    <w:rsid w:val="00FE6AB6"/>
    <w:rsid w:val="00FE7209"/>
    <w:rsid w:val="00FE73C1"/>
    <w:rsid w:val="00FF1322"/>
    <w:rsid w:val="00FF2548"/>
    <w:rsid w:val="00FF2739"/>
    <w:rsid w:val="00FF3112"/>
    <w:rsid w:val="00FF3A06"/>
    <w:rsid w:val="00FF4DF8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C089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34070D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A60DE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FB0782"/>
    <w:rPr>
      <w:color w:val="0000FF"/>
      <w:u w:val="single"/>
    </w:rPr>
  </w:style>
  <w:style w:type="paragraph" w:styleId="Normlnweb">
    <w:name w:val="Normal (Web)"/>
    <w:basedOn w:val="Normln"/>
    <w:rsid w:val="00AE4D8F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rsid w:val="00854E0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54E07"/>
    <w:rPr>
      <w:sz w:val="24"/>
      <w:szCs w:val="24"/>
    </w:rPr>
  </w:style>
  <w:style w:type="paragraph" w:styleId="Zpat">
    <w:name w:val="footer"/>
    <w:basedOn w:val="Normln"/>
    <w:link w:val="ZpatChar"/>
    <w:rsid w:val="00854E0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54E0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0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1737</Words>
  <Characters>10255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INFORMACE pro</vt:lpstr>
    </vt:vector>
  </TitlesOfParts>
  <Company>KÚLK</Company>
  <LinksUpToDate>false</LinksUpToDate>
  <CharactersWithSpaces>11969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INFORMACE pro</dc:title>
  <dc:creator>plivovaj</dc:creator>
  <cp:lastModifiedBy>Trpkosova Eva</cp:lastModifiedBy>
  <cp:revision>2</cp:revision>
  <cp:lastPrinted>2016-05-31T12:21:00Z</cp:lastPrinted>
  <dcterms:created xsi:type="dcterms:W3CDTF">2016-06-08T05:58:00Z</dcterms:created>
  <dcterms:modified xsi:type="dcterms:W3CDTF">2016-06-08T05:58:00Z</dcterms:modified>
</cp:coreProperties>
</file>