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E870945" w14:textId="77777777" w:rsidR="00294A47" w:rsidRDefault="00294A47" w:rsidP="00294A47">
      <w:pPr>
        <w:rPr>
          <w:b/>
          <w:bCs/>
          <w:color w:val="FFFFFF"/>
        </w:rPr>
      </w:pPr>
      <w:bookmarkStart w:id="0" w:name="_GoBack"/>
      <w:bookmarkEnd w:id="0"/>
    </w:p>
    <w:p w14:paraId="6D7B6738" w14:textId="77777777" w:rsidR="00294A47" w:rsidRDefault="00294A47" w:rsidP="00294A47">
      <w:pPr>
        <w:ind w:left="-120"/>
        <w:rPr>
          <w:b/>
          <w:bCs/>
          <w:color w:val="FFFFFF"/>
        </w:rPr>
      </w:pPr>
      <w:r>
        <w:rPr>
          <w:b/>
          <w:bCs/>
          <w:color w:val="FFFFFF"/>
        </w:rPr>
        <w:t>.</w:t>
      </w:r>
    </w:p>
    <w:p w14:paraId="3233B04D" w14:textId="77777777" w:rsidR="00294A47" w:rsidRDefault="00891471" w:rsidP="00294A47">
      <w:pPr>
        <w:ind w:left="-120"/>
        <w:rPr>
          <w:b/>
          <w:bCs/>
          <w:color w:val="FFFFFF"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4C8A92B8" wp14:editId="7B2B8585">
                <wp:simplePos x="0" y="0"/>
                <wp:positionH relativeFrom="column">
                  <wp:posOffset>-234315</wp:posOffset>
                </wp:positionH>
                <wp:positionV relativeFrom="paragraph">
                  <wp:posOffset>167640</wp:posOffset>
                </wp:positionV>
                <wp:extent cx="4229100" cy="1525270"/>
                <wp:effectExtent l="0" t="0" r="0" b="0"/>
                <wp:wrapNone/>
                <wp:docPr id="579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29100" cy="1525270"/>
                        </a:xfrm>
                        <a:prstGeom prst="rect">
                          <a:avLst/>
                        </a:prstGeom>
                        <a:solidFill>
                          <a:srgbClr val="DDDDDD">
                            <a:alpha val="59999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2="http://schemas.microsoft.com/office/drawing/2015/10/21/chartex" xmlns:cx1="http://schemas.microsoft.com/office/drawing/2015/9/8/chartex" xmlns:cx="http://schemas.microsoft.com/office/drawing/2014/chartex">
            <w:pict>
              <v:rect w14:anchorId="76DC5A78" id="Rectangle 7" o:spid="_x0000_s1026" style="position:absolute;margin-left:-18.45pt;margin-top:13.2pt;width:333pt;height:120.1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" fillcolor="#ddd" stroked="f">
                <v:fill opacity="39321f"/>
              </v:rect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6192" behindDoc="1" locked="0" layoutInCell="1" allowOverlap="1" wp14:anchorId="4FAE26A4" wp14:editId="670D4DFF">
                <wp:simplePos x="0" y="0"/>
                <wp:positionH relativeFrom="column">
                  <wp:posOffset>4006215</wp:posOffset>
                </wp:positionH>
                <wp:positionV relativeFrom="paragraph">
                  <wp:posOffset>159385</wp:posOffset>
                </wp:positionV>
                <wp:extent cx="342900" cy="6850380"/>
                <wp:effectExtent l="0" t="0" r="0" b="0"/>
                <wp:wrapThrough wrapText="bothSides">
                  <wp:wrapPolygon edited="0">
                    <wp:start x="0" y="0"/>
                    <wp:lineTo x="0" y="21564"/>
                    <wp:lineTo x="20400" y="21564"/>
                    <wp:lineTo x="20400" y="0"/>
                    <wp:lineTo x="0" y="0"/>
                  </wp:wrapPolygon>
                </wp:wrapThrough>
                <wp:docPr id="578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685038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2="http://schemas.microsoft.com/office/drawing/2015/10/21/chartex" xmlns:cx1="http://schemas.microsoft.com/office/drawing/2015/9/8/chartex" xmlns:cx="http://schemas.microsoft.com/office/drawing/2014/chartex">
            <w:pict>
              <v:rect w14:anchorId="4A5DCED2" id="Rectangle 5" o:spid="_x0000_s1026" style="position:absolute;margin-left:315.45pt;margin-top:12.55pt;width:27pt;height:539.4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" fillcolor="silver" stroked="f">
                <w10:wrap type="through"/>
              </v:rect>
            </w:pict>
          </mc:Fallback>
        </mc:AlternateContent>
      </w:r>
      <w:r w:rsidR="00294A47">
        <w:rPr>
          <w:b/>
          <w:bCs/>
          <w:color w:val="FFFFFF"/>
        </w:rPr>
        <w:t>.</w:t>
      </w:r>
    </w:p>
    <w:p w14:paraId="03FF559D" w14:textId="77777777" w:rsidR="00294A47" w:rsidRDefault="00294A47" w:rsidP="00294A47">
      <w:pPr>
        <w:ind w:left="-120"/>
        <w:rPr>
          <w:b/>
          <w:bCs/>
          <w:color w:val="FFFFFF"/>
        </w:rPr>
      </w:pPr>
    </w:p>
    <w:p w14:paraId="75842121" w14:textId="77777777" w:rsidR="00294A47" w:rsidRPr="001F0833" w:rsidRDefault="00294A47" w:rsidP="00294A47">
      <w:pPr>
        <w:ind w:left="-120"/>
        <w:rPr>
          <w:b/>
          <w:bCs/>
          <w:smallCaps/>
          <w:sz w:val="40"/>
          <w:szCs w:val="34"/>
        </w:rPr>
      </w:pPr>
      <w:r w:rsidRPr="00F51F70">
        <w:rPr>
          <w:b/>
          <w:bCs/>
          <w:caps/>
          <w:color w:val="4F81BD"/>
          <w:spacing w:val="10"/>
          <w:kern w:val="28"/>
          <w:sz w:val="52"/>
          <w:szCs w:val="34"/>
        </w:rPr>
        <w:fldChar w:fldCharType="begin"/>
      </w:r>
      <w:r w:rsidRPr="00F51F70">
        <w:rPr>
          <w:b/>
          <w:bCs/>
          <w:caps/>
          <w:color w:val="4F81BD"/>
          <w:spacing w:val="10"/>
          <w:kern w:val="28"/>
          <w:sz w:val="52"/>
          <w:szCs w:val="34"/>
        </w:rPr>
        <w:instrText xml:space="preserve"> TITLE   \* MERGEFORMAT </w:instrText>
      </w:r>
      <w:r w:rsidRPr="00F51F70">
        <w:rPr>
          <w:b/>
          <w:bCs/>
          <w:caps/>
          <w:color w:val="4F81BD"/>
          <w:spacing w:val="10"/>
          <w:kern w:val="28"/>
          <w:sz w:val="52"/>
          <w:szCs w:val="34"/>
        </w:rPr>
        <w:fldChar w:fldCharType="separate"/>
      </w:r>
      <w:r w:rsidR="005A60FE">
        <w:rPr>
          <w:b/>
          <w:bCs/>
          <w:caps/>
          <w:color w:val="4F81BD"/>
          <w:spacing w:val="10"/>
          <w:kern w:val="28"/>
          <w:sz w:val="52"/>
          <w:szCs w:val="34"/>
        </w:rPr>
        <w:t>Systém OPUSCARD/IDOL</w:t>
      </w:r>
      <w:r w:rsidRPr="00F51F70">
        <w:rPr>
          <w:b/>
          <w:bCs/>
          <w:caps/>
          <w:color w:val="4F81BD"/>
          <w:spacing w:val="10"/>
          <w:kern w:val="28"/>
          <w:sz w:val="52"/>
          <w:szCs w:val="34"/>
        </w:rPr>
        <w:fldChar w:fldCharType="end"/>
      </w:r>
    </w:p>
    <w:p w14:paraId="68F7D88F" w14:textId="77777777" w:rsidR="00294A47" w:rsidRDefault="00294A47" w:rsidP="00294A47">
      <w:pPr>
        <w:pStyle w:val="Podtitul"/>
        <w:spacing w:after="60"/>
        <w:rPr>
          <w:sz w:val="32"/>
          <w:szCs w:val="32"/>
        </w:rPr>
      </w:pPr>
    </w:p>
    <w:p w14:paraId="073BE39C" w14:textId="77777777" w:rsidR="00294A47" w:rsidRDefault="00294A47" w:rsidP="00294A47">
      <w:pPr>
        <w:pStyle w:val="Podtitul"/>
        <w:spacing w:after="60"/>
        <w:rPr>
          <w:sz w:val="32"/>
          <w:szCs w:val="32"/>
        </w:rPr>
      </w:pPr>
    </w:p>
    <w:p w14:paraId="1F977C3D" w14:textId="77777777" w:rsidR="00294A47" w:rsidRDefault="009A342E" w:rsidP="00294A47">
      <w:pPr>
        <w:pStyle w:val="Podtitul"/>
        <w:spacing w:after="60"/>
        <w:rPr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4762979" wp14:editId="4421C7C5">
                <wp:simplePos x="0" y="0"/>
                <wp:positionH relativeFrom="column">
                  <wp:posOffset>-232410</wp:posOffset>
                </wp:positionH>
                <wp:positionV relativeFrom="paragraph">
                  <wp:posOffset>304800</wp:posOffset>
                </wp:positionV>
                <wp:extent cx="4229100" cy="1181100"/>
                <wp:effectExtent l="0" t="0" r="0" b="0"/>
                <wp:wrapNone/>
                <wp:docPr id="577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29100" cy="1181100"/>
                        </a:xfrm>
                        <a:prstGeom prst="rect">
                          <a:avLst/>
                        </a:prstGeom>
                        <a:solidFill>
                          <a:srgbClr val="DDDDDD">
                            <a:alpha val="59999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2="http://schemas.microsoft.com/office/drawing/2015/10/21/chartex" xmlns:cx1="http://schemas.microsoft.com/office/drawing/2015/9/8/chartex" xmlns:cx="http://schemas.microsoft.com/office/drawing/2014/chartex">
            <w:pict>
              <v:rect w14:anchorId="32A199C3" id="Rectangle 4" o:spid="_x0000_s1026" style="position:absolute;margin-left:-18.3pt;margin-top:24pt;width:333pt;height:93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" fillcolor="#ddd" stroked="f">
                <v:fill opacity="39321f"/>
              </v:rect>
            </w:pict>
          </mc:Fallback>
        </mc:AlternateContent>
      </w:r>
    </w:p>
    <w:p w14:paraId="1185FC37" w14:textId="77777777" w:rsidR="00294A47" w:rsidRPr="00F51F70" w:rsidRDefault="00F51F70" w:rsidP="000A15A2">
      <w:pPr>
        <w:tabs>
          <w:tab w:val="left" w:pos="5670"/>
        </w:tabs>
        <w:ind w:right="3401"/>
        <w:jc w:val="left"/>
        <w:rPr>
          <w:sz w:val="16"/>
        </w:rPr>
      </w:pPr>
      <w:r w:rsidRPr="00F51F70">
        <w:rPr>
          <w:smallCaps/>
          <w:sz w:val="44"/>
          <w:szCs w:val="36"/>
        </w:rPr>
        <w:fldChar w:fldCharType="begin"/>
      </w:r>
      <w:r w:rsidRPr="00F51F70">
        <w:rPr>
          <w:smallCaps/>
          <w:sz w:val="44"/>
          <w:szCs w:val="36"/>
        </w:rPr>
        <w:instrText xml:space="preserve"> SUBJECT  \* Upper  \* MERGEFORMAT </w:instrText>
      </w:r>
      <w:r w:rsidRPr="00F51F70">
        <w:rPr>
          <w:smallCaps/>
          <w:sz w:val="44"/>
          <w:szCs w:val="36"/>
        </w:rPr>
        <w:fldChar w:fldCharType="separate"/>
      </w:r>
      <w:r w:rsidR="00EE29C4">
        <w:rPr>
          <w:smallCaps/>
          <w:sz w:val="44"/>
          <w:szCs w:val="36"/>
        </w:rPr>
        <w:t>PROJEKTOVÝ ZÁMĚR</w:t>
      </w:r>
      <w:r w:rsidRPr="00F51F70">
        <w:rPr>
          <w:smallCaps/>
          <w:sz w:val="44"/>
          <w:szCs w:val="36"/>
        </w:rPr>
        <w:fldChar w:fldCharType="end"/>
      </w:r>
      <w:r w:rsidR="00891471">
        <w:rPr>
          <w:smallCaps/>
          <w:sz w:val="44"/>
          <w:szCs w:val="36"/>
        </w:rPr>
        <w:t xml:space="preserve"> </w:t>
      </w:r>
    </w:p>
    <w:p w14:paraId="5C298B77" w14:textId="77777777" w:rsidR="00294A47" w:rsidRDefault="00BD1479" w:rsidP="00294A47">
      <w:pPr>
        <w:pStyle w:val="Nzev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5EF9AEF9" wp14:editId="2BBA8191">
                <wp:simplePos x="0" y="0"/>
                <wp:positionH relativeFrom="column">
                  <wp:posOffset>3255645</wp:posOffset>
                </wp:positionH>
                <wp:positionV relativeFrom="paragraph">
                  <wp:posOffset>603885</wp:posOffset>
                </wp:positionV>
                <wp:extent cx="2857500" cy="2506980"/>
                <wp:effectExtent l="0" t="0" r="0" b="7620"/>
                <wp:wrapThrough wrapText="bothSides">
                  <wp:wrapPolygon edited="0">
                    <wp:start x="0" y="0"/>
                    <wp:lineTo x="0" y="21502"/>
                    <wp:lineTo x="21456" y="21502"/>
                    <wp:lineTo x="21456" y="0"/>
                    <wp:lineTo x="0" y="0"/>
                  </wp:wrapPolygon>
                </wp:wrapThrough>
                <wp:docPr id="575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7500" cy="2506980"/>
                        </a:xfrm>
                        <a:prstGeom prst="rect">
                          <a:avLst/>
                        </a:prstGeom>
                        <a:solidFill>
                          <a:srgbClr val="000000">
                            <a:alpha val="39999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2="http://schemas.microsoft.com/office/drawing/2015/10/21/chartex" xmlns:cx1="http://schemas.microsoft.com/office/drawing/2015/9/8/chartex" xmlns:cx="http://schemas.microsoft.com/office/drawing/2014/chartex">
            <w:pict>
              <v:rect w14:anchorId="0A93091B" id="Rectangle 8" o:spid="_x0000_s1026" style="position:absolute;margin-left:256.35pt;margin-top:47.55pt;width:225pt;height:197.4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" fillcolor="black" stroked="f">
                <v:fill opacity="26214f"/>
                <w10:wrap type="through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095BDD" wp14:editId="5B15EC00">
                <wp:simplePos x="0" y="0"/>
                <wp:positionH relativeFrom="column">
                  <wp:posOffset>3976706</wp:posOffset>
                </wp:positionH>
                <wp:positionV relativeFrom="paragraph">
                  <wp:posOffset>671830</wp:posOffset>
                </wp:positionV>
                <wp:extent cx="1966823" cy="2038350"/>
                <wp:effectExtent l="0" t="0" r="0" b="0"/>
                <wp:wrapNone/>
                <wp:docPr id="576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66823" cy="2038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69A874E" w14:textId="77777777" w:rsidR="002D396A" w:rsidRDefault="002D396A" w:rsidP="00294A47">
                            <w:pPr>
                              <w:rPr>
                                <w:rFonts w:ascii="Trebuchet MS" w:hAnsi="Trebuchet MS" w:cs="Trebuchet MS"/>
                                <w:b/>
                                <w:bCs/>
                                <w:color w:val="FFFFF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rebuchet MS" w:hAnsi="Trebuchet MS" w:cs="Trebuchet MS"/>
                                <w:b/>
                                <w:bCs/>
                                <w:color w:val="FFFFFF"/>
                                <w:sz w:val="24"/>
                                <w:szCs w:val="24"/>
                              </w:rPr>
                              <w:t>Ing. Jiří Hruboň</w:t>
                            </w:r>
                          </w:p>
                          <w:p w14:paraId="5145BA57" w14:textId="77777777" w:rsidR="002D396A" w:rsidRDefault="002D396A" w:rsidP="00294A47">
                            <w:pPr>
                              <w:rPr>
                                <w:rFonts w:ascii="Trebuchet MS" w:hAnsi="Trebuchet MS" w:cs="Trebuchet MS"/>
                                <w:b/>
                                <w:bCs/>
                                <w:color w:val="FFFFF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rebuchet MS" w:hAnsi="Trebuchet MS" w:cs="Trebuchet MS"/>
                                <w:b/>
                                <w:bCs/>
                                <w:color w:val="FFFFFF"/>
                                <w:sz w:val="24"/>
                                <w:szCs w:val="24"/>
                              </w:rPr>
                              <w:t>KORID LK, spol. s r.o.</w:t>
                            </w:r>
                          </w:p>
                          <w:p w14:paraId="7B0A70DF" w14:textId="77777777" w:rsidR="002D396A" w:rsidRDefault="002D396A" w:rsidP="00294A47">
                            <w:pPr>
                              <w:rPr>
                                <w:rFonts w:ascii="Trebuchet MS" w:hAnsi="Trebuchet MS" w:cs="Trebuchet MS"/>
                                <w:b/>
                                <w:bCs/>
                                <w:color w:val="FFFFFF"/>
                                <w:sz w:val="24"/>
                                <w:szCs w:val="24"/>
                              </w:rPr>
                            </w:pPr>
                          </w:p>
                          <w:p w14:paraId="5A990FF9" w14:textId="7E1EF4A6" w:rsidR="002D396A" w:rsidRDefault="002D396A" w:rsidP="00294A47">
                            <w:pPr>
                              <w:rPr>
                                <w:rFonts w:ascii="Trebuchet MS" w:hAnsi="Trebuchet MS" w:cs="Trebuchet MS"/>
                                <w:b/>
                                <w:bCs/>
                                <w:color w:val="FFFFF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rebuchet MS" w:hAnsi="Trebuchet MS" w:cs="Trebuchet MS"/>
                                <w:b/>
                                <w:bCs/>
                                <w:color w:val="FFFFFF"/>
                                <w:sz w:val="24"/>
                                <w:szCs w:val="24"/>
                              </w:rPr>
                              <w:t xml:space="preserve">Verze </w:t>
                            </w:r>
                            <w:r w:rsidR="005E1F7A">
                              <w:rPr>
                                <w:rFonts w:ascii="Trebuchet MS" w:hAnsi="Trebuchet MS" w:cs="Trebuchet MS"/>
                                <w:b/>
                                <w:bCs/>
                                <w:color w:val="FFFFFF"/>
                                <w:sz w:val="24"/>
                                <w:szCs w:val="24"/>
                              </w:rPr>
                              <w:t>3</w:t>
                            </w:r>
                            <w:r>
                              <w:rPr>
                                <w:rFonts w:ascii="Trebuchet MS" w:hAnsi="Trebuchet MS" w:cs="Trebuchet MS"/>
                                <w:b/>
                                <w:bCs/>
                                <w:color w:val="FFFFFF"/>
                                <w:sz w:val="24"/>
                                <w:szCs w:val="24"/>
                              </w:rPr>
                              <w:t>.0</w:t>
                            </w:r>
                          </w:p>
                          <w:p w14:paraId="3D06B220" w14:textId="049C8988" w:rsidR="002D396A" w:rsidRDefault="002D396A" w:rsidP="00294A47">
                            <w:pPr>
                              <w:pStyle w:val="Odstavecseseznamem"/>
                              <w:ind w:left="0"/>
                              <w:rPr>
                                <w:rFonts w:ascii="Trebuchet MS" w:hAnsi="Trebuchet MS" w:cs="Trebuchet MS"/>
                                <w:b/>
                                <w:bCs/>
                                <w:color w:val="FFFFF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rebuchet MS" w:hAnsi="Trebuchet MS" w:cs="Trebuchet MS"/>
                                <w:b/>
                                <w:bCs/>
                                <w:color w:val="FFFFFF"/>
                                <w:sz w:val="24"/>
                                <w:szCs w:val="24"/>
                              </w:rPr>
                              <w:t>1</w:t>
                            </w:r>
                            <w:r w:rsidR="005E1F7A">
                              <w:rPr>
                                <w:rFonts w:ascii="Trebuchet MS" w:hAnsi="Trebuchet MS" w:cs="Trebuchet MS"/>
                                <w:b/>
                                <w:bCs/>
                                <w:color w:val="FFFFFF"/>
                                <w:sz w:val="24"/>
                                <w:szCs w:val="24"/>
                              </w:rPr>
                              <w:t>5</w:t>
                            </w:r>
                            <w:r>
                              <w:rPr>
                                <w:rFonts w:ascii="Trebuchet MS" w:hAnsi="Trebuchet MS" w:cs="Trebuchet MS"/>
                                <w:b/>
                                <w:bCs/>
                                <w:color w:val="FFFFFF"/>
                                <w:sz w:val="24"/>
                                <w:szCs w:val="24"/>
                              </w:rPr>
                              <w:t>. 6. 2016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2D095BDD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left:0;text-align:left;margin-left:313.15pt;margin-top:52.9pt;width:154.85pt;height:160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" filled="f" stroked="f">
                <v:textbox>
                  <w:txbxContent>
                    <w:p w14:paraId="669A874E" w14:textId="77777777" w:rsidR="002D396A" w:rsidRDefault="002D396A" w:rsidP="00294A47">
                      <w:pPr>
                        <w:rPr>
                          <w:rFonts w:ascii="Trebuchet MS" w:hAnsi="Trebuchet MS" w:cs="Trebuchet MS"/>
                          <w:b/>
                          <w:bCs/>
                          <w:color w:val="FFFFFF"/>
                          <w:sz w:val="24"/>
                          <w:szCs w:val="24"/>
                        </w:rPr>
                      </w:pPr>
                      <w:r>
                        <w:rPr>
                          <w:rFonts w:ascii="Trebuchet MS" w:hAnsi="Trebuchet MS" w:cs="Trebuchet MS"/>
                          <w:b/>
                          <w:bCs/>
                          <w:color w:val="FFFFFF"/>
                          <w:sz w:val="24"/>
                          <w:szCs w:val="24"/>
                        </w:rPr>
                        <w:t>Ing. Jiří Hruboň</w:t>
                      </w:r>
                    </w:p>
                    <w:p w14:paraId="5145BA57" w14:textId="77777777" w:rsidR="002D396A" w:rsidRDefault="002D396A" w:rsidP="00294A47">
                      <w:pPr>
                        <w:rPr>
                          <w:rFonts w:ascii="Trebuchet MS" w:hAnsi="Trebuchet MS" w:cs="Trebuchet MS"/>
                          <w:b/>
                          <w:bCs/>
                          <w:color w:val="FFFFFF"/>
                          <w:sz w:val="24"/>
                          <w:szCs w:val="24"/>
                        </w:rPr>
                      </w:pPr>
                      <w:r>
                        <w:rPr>
                          <w:rFonts w:ascii="Trebuchet MS" w:hAnsi="Trebuchet MS" w:cs="Trebuchet MS"/>
                          <w:b/>
                          <w:bCs/>
                          <w:color w:val="FFFFFF"/>
                          <w:sz w:val="24"/>
                          <w:szCs w:val="24"/>
                        </w:rPr>
                        <w:t>KORID LK, spol. s r.o.</w:t>
                      </w:r>
                    </w:p>
                    <w:p w14:paraId="7B0A70DF" w14:textId="77777777" w:rsidR="002D396A" w:rsidRDefault="002D396A" w:rsidP="00294A47">
                      <w:pPr>
                        <w:rPr>
                          <w:rFonts w:ascii="Trebuchet MS" w:hAnsi="Trebuchet MS" w:cs="Trebuchet MS"/>
                          <w:b/>
                          <w:bCs/>
                          <w:color w:val="FFFFFF"/>
                          <w:sz w:val="24"/>
                          <w:szCs w:val="24"/>
                        </w:rPr>
                      </w:pPr>
                    </w:p>
                    <w:p w14:paraId="5A990FF9" w14:textId="7E1EF4A6" w:rsidR="002D396A" w:rsidRDefault="002D396A" w:rsidP="00294A47">
                      <w:pPr>
                        <w:rPr>
                          <w:rFonts w:ascii="Trebuchet MS" w:hAnsi="Trebuchet MS" w:cs="Trebuchet MS"/>
                          <w:b/>
                          <w:bCs/>
                          <w:color w:val="FFFFFF"/>
                          <w:sz w:val="24"/>
                          <w:szCs w:val="24"/>
                        </w:rPr>
                      </w:pPr>
                      <w:r>
                        <w:rPr>
                          <w:rFonts w:ascii="Trebuchet MS" w:hAnsi="Trebuchet MS" w:cs="Trebuchet MS"/>
                          <w:b/>
                          <w:bCs/>
                          <w:color w:val="FFFFFF"/>
                          <w:sz w:val="24"/>
                          <w:szCs w:val="24"/>
                        </w:rPr>
                        <w:t xml:space="preserve">Verze </w:t>
                      </w:r>
                      <w:r w:rsidR="005E1F7A">
                        <w:rPr>
                          <w:rFonts w:ascii="Trebuchet MS" w:hAnsi="Trebuchet MS" w:cs="Trebuchet MS"/>
                          <w:b/>
                          <w:bCs/>
                          <w:color w:val="FFFFFF"/>
                          <w:sz w:val="24"/>
                          <w:szCs w:val="24"/>
                        </w:rPr>
                        <w:t>3</w:t>
                      </w:r>
                      <w:r>
                        <w:rPr>
                          <w:rFonts w:ascii="Trebuchet MS" w:hAnsi="Trebuchet MS" w:cs="Trebuchet MS"/>
                          <w:b/>
                          <w:bCs/>
                          <w:color w:val="FFFFFF"/>
                          <w:sz w:val="24"/>
                          <w:szCs w:val="24"/>
                        </w:rPr>
                        <w:t>.0</w:t>
                      </w:r>
                    </w:p>
                    <w:p w14:paraId="3D06B220" w14:textId="049C8988" w:rsidR="002D396A" w:rsidRDefault="002D396A" w:rsidP="00294A47">
                      <w:pPr>
                        <w:pStyle w:val="Odstavecseseznamem"/>
                        <w:ind w:left="0"/>
                        <w:rPr>
                          <w:rFonts w:ascii="Trebuchet MS" w:hAnsi="Trebuchet MS" w:cs="Trebuchet MS"/>
                          <w:b/>
                          <w:bCs/>
                          <w:color w:val="FFFFFF"/>
                          <w:sz w:val="24"/>
                          <w:szCs w:val="24"/>
                        </w:rPr>
                      </w:pPr>
                      <w:r>
                        <w:rPr>
                          <w:rFonts w:ascii="Trebuchet MS" w:hAnsi="Trebuchet MS" w:cs="Trebuchet MS"/>
                          <w:b/>
                          <w:bCs/>
                          <w:color w:val="FFFFFF"/>
                          <w:sz w:val="24"/>
                          <w:szCs w:val="24"/>
                        </w:rPr>
                        <w:t>1</w:t>
                      </w:r>
                      <w:r w:rsidR="005E1F7A">
                        <w:rPr>
                          <w:rFonts w:ascii="Trebuchet MS" w:hAnsi="Trebuchet MS" w:cs="Trebuchet MS"/>
                          <w:b/>
                          <w:bCs/>
                          <w:color w:val="FFFFFF"/>
                          <w:sz w:val="24"/>
                          <w:szCs w:val="24"/>
                        </w:rPr>
                        <w:t>5</w:t>
                      </w:r>
                      <w:r>
                        <w:rPr>
                          <w:rFonts w:ascii="Trebuchet MS" w:hAnsi="Trebuchet MS" w:cs="Trebuchet MS"/>
                          <w:b/>
                          <w:bCs/>
                          <w:color w:val="FFFFFF"/>
                          <w:sz w:val="24"/>
                          <w:szCs w:val="24"/>
                        </w:rPr>
                        <w:t>. 6. 2016</w:t>
                      </w:r>
                    </w:p>
                  </w:txbxContent>
                </v:textbox>
              </v:shape>
            </w:pict>
          </mc:Fallback>
        </mc:AlternateContent>
      </w:r>
      <w:r w:rsidR="00294A47">
        <w:rPr>
          <w:b/>
        </w:rPr>
        <w:tab/>
      </w:r>
      <w:r w:rsidR="00294A47">
        <w:rPr>
          <w:b/>
        </w:rPr>
        <w:tab/>
      </w:r>
      <w:r w:rsidR="00294A47">
        <w:rPr>
          <w:b/>
        </w:rPr>
        <w:tab/>
      </w:r>
      <w:r w:rsidR="00294A47">
        <w:rPr>
          <w:b/>
        </w:rPr>
        <w:tab/>
      </w:r>
      <w:r w:rsidR="00294A47">
        <w:rPr>
          <w:b/>
        </w:rPr>
        <w:tab/>
      </w:r>
      <w:r w:rsidR="00294A47">
        <w:rPr>
          <w:b/>
        </w:rPr>
        <w:tab/>
      </w:r>
      <w:r w:rsidR="00294A47">
        <w:rPr>
          <w:b/>
        </w:rPr>
        <w:tab/>
      </w:r>
      <w:r w:rsidR="00294A47">
        <w:rPr>
          <w:b/>
        </w:rPr>
        <w:tab/>
      </w:r>
      <w:r w:rsidR="00294A47">
        <w:rPr>
          <w:b/>
        </w:rPr>
        <w:tab/>
      </w:r>
      <w:r w:rsidR="00294A47">
        <w:rPr>
          <w:b/>
        </w:rPr>
        <w:tab/>
      </w:r>
    </w:p>
    <w:p w14:paraId="40D84AFE" w14:textId="77777777" w:rsidR="00294A47" w:rsidRDefault="00294A47" w:rsidP="00294A47">
      <w:pPr>
        <w:jc w:val="center"/>
        <w:rPr>
          <w:b/>
          <w:sz w:val="32"/>
          <w:szCs w:val="32"/>
        </w:rPr>
      </w:pPr>
    </w:p>
    <w:p w14:paraId="44C1C84B" w14:textId="77777777" w:rsidR="005A60FE" w:rsidRDefault="005A60FE" w:rsidP="00294A47">
      <w:pPr>
        <w:spacing w:after="0"/>
        <w:rPr>
          <w:b/>
        </w:rPr>
      </w:pPr>
      <w:r>
        <w:rPr>
          <w:noProof/>
          <w:lang w:eastAsia="cs-CZ"/>
        </w:rPr>
        <w:drawing>
          <wp:anchor distT="0" distB="0" distL="114300" distR="114300" simplePos="0" relativeHeight="251664384" behindDoc="1" locked="0" layoutInCell="1" allowOverlap="1" wp14:anchorId="730B971C" wp14:editId="1EB10895">
            <wp:simplePos x="0" y="0"/>
            <wp:positionH relativeFrom="column">
              <wp:posOffset>-3810</wp:posOffset>
            </wp:positionH>
            <wp:positionV relativeFrom="paragraph">
              <wp:posOffset>501015</wp:posOffset>
            </wp:positionV>
            <wp:extent cx="1885950" cy="796925"/>
            <wp:effectExtent l="0" t="0" r="0" b="3175"/>
            <wp:wrapTight wrapText="bothSides">
              <wp:wrapPolygon edited="0">
                <wp:start x="0" y="0"/>
                <wp:lineTo x="0" y="21170"/>
                <wp:lineTo x="21382" y="21170"/>
                <wp:lineTo x="21382" y="0"/>
                <wp:lineTo x="0" y="0"/>
              </wp:wrapPolygon>
            </wp:wrapTight>
            <wp:docPr id="7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79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92DACCD" w14:textId="77777777" w:rsidR="005A60FE" w:rsidRDefault="005A60FE">
      <w:pPr>
        <w:spacing w:before="0" w:after="0" w:line="240" w:lineRule="auto"/>
        <w:jc w:val="left"/>
        <w:rPr>
          <w:b/>
        </w:rPr>
      </w:pPr>
      <w:r>
        <w:rPr>
          <w:noProof/>
          <w:lang w:eastAsia="cs-CZ"/>
        </w:rPr>
        <w:drawing>
          <wp:inline distT="0" distB="0" distL="0" distR="0" wp14:anchorId="08A2F5E7" wp14:editId="6EC0541D">
            <wp:extent cx="6116128" cy="275630"/>
            <wp:effectExtent l="0" t="0" r="0" b="0"/>
            <wp:docPr id="2052" name="Picture 4" descr="C:\Users\hrubonj\Documents\LIS\Opuscard\Grafika\opuscard_hlavicka_emai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2" name="Picture 4" descr="C:\Users\hrubonj\Documents\LIS\Opuscard\Grafika\opuscard_hlavicka_email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566" b="36955"/>
                    <a:stretch/>
                  </pic:blipFill>
                  <pic:spPr bwMode="auto">
                    <a:xfrm>
                      <a:off x="0" y="0"/>
                      <a:ext cx="6128972" cy="276209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  <w:r>
        <w:rPr>
          <w:b/>
        </w:rPr>
        <w:br w:type="page"/>
      </w:r>
    </w:p>
    <w:p w14:paraId="484B2038" w14:textId="77777777" w:rsidR="00294A47" w:rsidRPr="00294A47" w:rsidRDefault="00294A47" w:rsidP="00294A47">
      <w:pPr>
        <w:spacing w:after="0"/>
        <w:rPr>
          <w:b/>
          <w:sz w:val="32"/>
          <w:szCs w:val="32"/>
        </w:rPr>
      </w:pPr>
      <w:r>
        <w:rPr>
          <w:b/>
        </w:rPr>
        <w:lastRenderedPageBreak/>
        <w:t>OBSAH</w:t>
      </w:r>
    </w:p>
    <w:p w14:paraId="7631C93E" w14:textId="676DA616" w:rsidR="00B737F7" w:rsidRDefault="0024144D">
      <w:pPr>
        <w:pStyle w:val="Obsah1"/>
        <w:rPr>
          <w:rFonts w:asciiTheme="minorHAnsi" w:eastAsiaTheme="minorEastAsia" w:hAnsiTheme="minorHAnsi" w:cstheme="minorBidi"/>
          <w:noProof/>
          <w:lang w:eastAsia="cs-CZ"/>
        </w:rPr>
      </w:pPr>
      <w:r>
        <w:fldChar w:fldCharType="begin"/>
      </w:r>
      <w:r w:rsidR="00B6010F">
        <w:instrText xml:space="preserve"> TOC \o "1-5" \h \z \u </w:instrText>
      </w:r>
      <w:r>
        <w:fldChar w:fldCharType="separate"/>
      </w:r>
      <w:hyperlink w:anchor="_Toc453757143" w:history="1">
        <w:r w:rsidR="00B737F7" w:rsidRPr="00942B45">
          <w:rPr>
            <w:rStyle w:val="Hypertextovodkaz"/>
            <w:noProof/>
          </w:rPr>
          <w:t>1</w:t>
        </w:r>
        <w:r w:rsidR="00B737F7">
          <w:rPr>
            <w:rFonts w:asciiTheme="minorHAnsi" w:eastAsiaTheme="minorEastAsia" w:hAnsiTheme="minorHAnsi" w:cstheme="minorBidi"/>
            <w:noProof/>
            <w:lang w:eastAsia="cs-CZ"/>
          </w:rPr>
          <w:tab/>
        </w:r>
        <w:r w:rsidR="00B737F7" w:rsidRPr="00942B45">
          <w:rPr>
            <w:rStyle w:val="Hypertextovodkaz"/>
            <w:noProof/>
          </w:rPr>
          <w:t>Základní informace k dokumentu</w:t>
        </w:r>
        <w:r w:rsidR="00B737F7">
          <w:rPr>
            <w:noProof/>
            <w:webHidden/>
          </w:rPr>
          <w:tab/>
        </w:r>
        <w:r w:rsidR="00B737F7">
          <w:rPr>
            <w:noProof/>
            <w:webHidden/>
          </w:rPr>
          <w:fldChar w:fldCharType="begin"/>
        </w:r>
        <w:r w:rsidR="00B737F7">
          <w:rPr>
            <w:noProof/>
            <w:webHidden/>
          </w:rPr>
          <w:instrText xml:space="preserve"> PAGEREF _Toc453757143 \h </w:instrText>
        </w:r>
        <w:r w:rsidR="00B737F7">
          <w:rPr>
            <w:noProof/>
            <w:webHidden/>
          </w:rPr>
        </w:r>
        <w:r w:rsidR="00B737F7">
          <w:rPr>
            <w:noProof/>
            <w:webHidden/>
          </w:rPr>
          <w:fldChar w:fldCharType="separate"/>
        </w:r>
        <w:r w:rsidR="005D6E12">
          <w:rPr>
            <w:noProof/>
            <w:webHidden/>
          </w:rPr>
          <w:t>3</w:t>
        </w:r>
        <w:r w:rsidR="00B737F7">
          <w:rPr>
            <w:noProof/>
            <w:webHidden/>
          </w:rPr>
          <w:fldChar w:fldCharType="end"/>
        </w:r>
      </w:hyperlink>
    </w:p>
    <w:p w14:paraId="6F0234F9" w14:textId="5B880181" w:rsidR="00B737F7" w:rsidRDefault="005D6E12">
      <w:pPr>
        <w:pStyle w:val="Obsah2"/>
        <w:tabs>
          <w:tab w:val="left" w:pos="880"/>
          <w:tab w:val="right" w:leader="dot" w:pos="9061"/>
        </w:tabs>
        <w:rPr>
          <w:rFonts w:asciiTheme="minorHAnsi" w:eastAsiaTheme="minorEastAsia" w:hAnsiTheme="minorHAnsi" w:cstheme="minorBidi"/>
          <w:noProof/>
          <w:lang w:eastAsia="cs-CZ"/>
        </w:rPr>
      </w:pPr>
      <w:hyperlink w:anchor="_Toc453757144" w:history="1">
        <w:r w:rsidR="00B737F7" w:rsidRPr="00942B45">
          <w:rPr>
            <w:rStyle w:val="Hypertextovodkaz"/>
            <w:noProof/>
          </w:rPr>
          <w:t>1.1</w:t>
        </w:r>
        <w:r w:rsidR="00B737F7">
          <w:rPr>
            <w:rFonts w:asciiTheme="minorHAnsi" w:eastAsiaTheme="minorEastAsia" w:hAnsiTheme="minorHAnsi" w:cstheme="minorBidi"/>
            <w:noProof/>
            <w:lang w:eastAsia="cs-CZ"/>
          </w:rPr>
          <w:tab/>
        </w:r>
        <w:r w:rsidR="00B737F7" w:rsidRPr="00942B45">
          <w:rPr>
            <w:rStyle w:val="Hypertextovodkaz"/>
            <w:noProof/>
          </w:rPr>
          <w:t>Verze dokumentu</w:t>
        </w:r>
        <w:r w:rsidR="00B737F7">
          <w:rPr>
            <w:noProof/>
            <w:webHidden/>
          </w:rPr>
          <w:tab/>
        </w:r>
        <w:r w:rsidR="00B737F7">
          <w:rPr>
            <w:noProof/>
            <w:webHidden/>
          </w:rPr>
          <w:fldChar w:fldCharType="begin"/>
        </w:r>
        <w:r w:rsidR="00B737F7">
          <w:rPr>
            <w:noProof/>
            <w:webHidden/>
          </w:rPr>
          <w:instrText xml:space="preserve"> PAGEREF _Toc453757144 \h </w:instrText>
        </w:r>
        <w:r w:rsidR="00B737F7">
          <w:rPr>
            <w:noProof/>
            <w:webHidden/>
          </w:rPr>
        </w:r>
        <w:r w:rsidR="00B737F7"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 w:rsidR="00B737F7">
          <w:rPr>
            <w:noProof/>
            <w:webHidden/>
          </w:rPr>
          <w:fldChar w:fldCharType="end"/>
        </w:r>
      </w:hyperlink>
    </w:p>
    <w:p w14:paraId="42B73290" w14:textId="55A3C528" w:rsidR="00B737F7" w:rsidRDefault="005D6E12">
      <w:pPr>
        <w:pStyle w:val="Obsah2"/>
        <w:tabs>
          <w:tab w:val="left" w:pos="880"/>
          <w:tab w:val="right" w:leader="dot" w:pos="9061"/>
        </w:tabs>
        <w:rPr>
          <w:rFonts w:asciiTheme="minorHAnsi" w:eastAsiaTheme="minorEastAsia" w:hAnsiTheme="minorHAnsi" w:cstheme="minorBidi"/>
          <w:noProof/>
          <w:lang w:eastAsia="cs-CZ"/>
        </w:rPr>
      </w:pPr>
      <w:hyperlink w:anchor="_Toc453757145" w:history="1">
        <w:r w:rsidR="00B737F7" w:rsidRPr="00942B45">
          <w:rPr>
            <w:rStyle w:val="Hypertextovodkaz"/>
            <w:noProof/>
          </w:rPr>
          <w:t>1.2</w:t>
        </w:r>
        <w:r w:rsidR="00B737F7">
          <w:rPr>
            <w:rFonts w:asciiTheme="minorHAnsi" w:eastAsiaTheme="minorEastAsia" w:hAnsiTheme="minorHAnsi" w:cstheme="minorBidi"/>
            <w:noProof/>
            <w:lang w:eastAsia="cs-CZ"/>
          </w:rPr>
          <w:tab/>
        </w:r>
        <w:r w:rsidR="00B737F7" w:rsidRPr="00942B45">
          <w:rPr>
            <w:rStyle w:val="Hypertextovodkaz"/>
            <w:noProof/>
          </w:rPr>
          <w:t>Použitá literatura, dokumenty a jiné zdroje</w:t>
        </w:r>
        <w:r w:rsidR="00B737F7">
          <w:rPr>
            <w:noProof/>
            <w:webHidden/>
          </w:rPr>
          <w:tab/>
        </w:r>
        <w:r w:rsidR="00B737F7">
          <w:rPr>
            <w:noProof/>
            <w:webHidden/>
          </w:rPr>
          <w:fldChar w:fldCharType="begin"/>
        </w:r>
        <w:r w:rsidR="00B737F7">
          <w:rPr>
            <w:noProof/>
            <w:webHidden/>
          </w:rPr>
          <w:instrText xml:space="preserve"> PAGEREF _Toc453757145 \h </w:instrText>
        </w:r>
        <w:r w:rsidR="00B737F7">
          <w:rPr>
            <w:noProof/>
            <w:webHidden/>
          </w:rPr>
        </w:r>
        <w:r w:rsidR="00B737F7"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 w:rsidR="00B737F7">
          <w:rPr>
            <w:noProof/>
            <w:webHidden/>
          </w:rPr>
          <w:fldChar w:fldCharType="end"/>
        </w:r>
      </w:hyperlink>
    </w:p>
    <w:p w14:paraId="091B8CC4" w14:textId="30863C81" w:rsidR="00B737F7" w:rsidRDefault="005D6E12">
      <w:pPr>
        <w:pStyle w:val="Obsah2"/>
        <w:tabs>
          <w:tab w:val="left" w:pos="880"/>
          <w:tab w:val="right" w:leader="dot" w:pos="9061"/>
        </w:tabs>
        <w:rPr>
          <w:rFonts w:asciiTheme="minorHAnsi" w:eastAsiaTheme="minorEastAsia" w:hAnsiTheme="minorHAnsi" w:cstheme="minorBidi"/>
          <w:noProof/>
          <w:lang w:eastAsia="cs-CZ"/>
        </w:rPr>
      </w:pPr>
      <w:hyperlink w:anchor="_Toc453757146" w:history="1">
        <w:r w:rsidR="00B737F7" w:rsidRPr="00942B45">
          <w:rPr>
            <w:rStyle w:val="Hypertextovodkaz"/>
            <w:noProof/>
          </w:rPr>
          <w:t>1.3</w:t>
        </w:r>
        <w:r w:rsidR="00B737F7">
          <w:rPr>
            <w:rFonts w:asciiTheme="minorHAnsi" w:eastAsiaTheme="minorEastAsia" w:hAnsiTheme="minorHAnsi" w:cstheme="minorBidi"/>
            <w:noProof/>
            <w:lang w:eastAsia="cs-CZ"/>
          </w:rPr>
          <w:tab/>
        </w:r>
        <w:r w:rsidR="00B737F7" w:rsidRPr="00942B45">
          <w:rPr>
            <w:rStyle w:val="Hypertextovodkaz"/>
            <w:noProof/>
          </w:rPr>
          <w:t>Seznam použitých zkratek</w:t>
        </w:r>
        <w:r w:rsidR="00B737F7">
          <w:rPr>
            <w:noProof/>
            <w:webHidden/>
          </w:rPr>
          <w:tab/>
        </w:r>
        <w:r w:rsidR="00B737F7">
          <w:rPr>
            <w:noProof/>
            <w:webHidden/>
          </w:rPr>
          <w:fldChar w:fldCharType="begin"/>
        </w:r>
        <w:r w:rsidR="00B737F7">
          <w:rPr>
            <w:noProof/>
            <w:webHidden/>
          </w:rPr>
          <w:instrText xml:space="preserve"> PAGEREF _Toc453757146 \h </w:instrText>
        </w:r>
        <w:r w:rsidR="00B737F7">
          <w:rPr>
            <w:noProof/>
            <w:webHidden/>
          </w:rPr>
        </w:r>
        <w:r w:rsidR="00B737F7"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 w:rsidR="00B737F7">
          <w:rPr>
            <w:noProof/>
            <w:webHidden/>
          </w:rPr>
          <w:fldChar w:fldCharType="end"/>
        </w:r>
      </w:hyperlink>
    </w:p>
    <w:p w14:paraId="00F3F580" w14:textId="7ED3252F" w:rsidR="00B737F7" w:rsidRDefault="005D6E12">
      <w:pPr>
        <w:pStyle w:val="Obsah2"/>
        <w:tabs>
          <w:tab w:val="left" w:pos="880"/>
          <w:tab w:val="right" w:leader="dot" w:pos="9061"/>
        </w:tabs>
        <w:rPr>
          <w:rFonts w:asciiTheme="minorHAnsi" w:eastAsiaTheme="minorEastAsia" w:hAnsiTheme="minorHAnsi" w:cstheme="minorBidi"/>
          <w:noProof/>
          <w:lang w:eastAsia="cs-CZ"/>
        </w:rPr>
      </w:pPr>
      <w:hyperlink w:anchor="_Toc453757147" w:history="1">
        <w:r w:rsidR="00B737F7" w:rsidRPr="00942B45">
          <w:rPr>
            <w:rStyle w:val="Hypertextovodkaz"/>
            <w:noProof/>
          </w:rPr>
          <w:t>1.4</w:t>
        </w:r>
        <w:r w:rsidR="00B737F7">
          <w:rPr>
            <w:rFonts w:asciiTheme="minorHAnsi" w:eastAsiaTheme="minorEastAsia" w:hAnsiTheme="minorHAnsi" w:cstheme="minorBidi"/>
            <w:noProof/>
            <w:lang w:eastAsia="cs-CZ"/>
          </w:rPr>
          <w:tab/>
        </w:r>
        <w:r w:rsidR="00B737F7" w:rsidRPr="00942B45">
          <w:rPr>
            <w:rStyle w:val="Hypertextovodkaz"/>
            <w:noProof/>
          </w:rPr>
          <w:t>Účel, struktura a status dokumentu</w:t>
        </w:r>
        <w:r w:rsidR="00B737F7">
          <w:rPr>
            <w:noProof/>
            <w:webHidden/>
          </w:rPr>
          <w:tab/>
        </w:r>
        <w:r w:rsidR="00B737F7">
          <w:rPr>
            <w:noProof/>
            <w:webHidden/>
          </w:rPr>
          <w:fldChar w:fldCharType="begin"/>
        </w:r>
        <w:r w:rsidR="00B737F7">
          <w:rPr>
            <w:noProof/>
            <w:webHidden/>
          </w:rPr>
          <w:instrText xml:space="preserve"> PAGEREF _Toc453757147 \h </w:instrText>
        </w:r>
        <w:r w:rsidR="00B737F7">
          <w:rPr>
            <w:noProof/>
            <w:webHidden/>
          </w:rPr>
        </w:r>
        <w:r w:rsidR="00B737F7"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 w:rsidR="00B737F7">
          <w:rPr>
            <w:noProof/>
            <w:webHidden/>
          </w:rPr>
          <w:fldChar w:fldCharType="end"/>
        </w:r>
      </w:hyperlink>
    </w:p>
    <w:p w14:paraId="2A1DEF1E" w14:textId="69558CAF" w:rsidR="00B737F7" w:rsidRDefault="005D6E12">
      <w:pPr>
        <w:pStyle w:val="Obsah1"/>
        <w:rPr>
          <w:rFonts w:asciiTheme="minorHAnsi" w:eastAsiaTheme="minorEastAsia" w:hAnsiTheme="minorHAnsi" w:cstheme="minorBidi"/>
          <w:noProof/>
          <w:lang w:eastAsia="cs-CZ"/>
        </w:rPr>
      </w:pPr>
      <w:hyperlink w:anchor="_Toc453757148" w:history="1">
        <w:r w:rsidR="00B737F7" w:rsidRPr="00942B45">
          <w:rPr>
            <w:rStyle w:val="Hypertextovodkaz"/>
            <w:noProof/>
          </w:rPr>
          <w:t>2</w:t>
        </w:r>
        <w:r w:rsidR="00B737F7">
          <w:rPr>
            <w:rFonts w:asciiTheme="minorHAnsi" w:eastAsiaTheme="minorEastAsia" w:hAnsiTheme="minorHAnsi" w:cstheme="minorBidi"/>
            <w:noProof/>
            <w:lang w:eastAsia="cs-CZ"/>
          </w:rPr>
          <w:tab/>
        </w:r>
        <w:r w:rsidR="00B737F7" w:rsidRPr="00942B45">
          <w:rPr>
            <w:rStyle w:val="Hypertextovodkaz"/>
            <w:noProof/>
          </w:rPr>
          <w:t>Manažerské shrnutí</w:t>
        </w:r>
        <w:r w:rsidR="00B737F7">
          <w:rPr>
            <w:noProof/>
            <w:webHidden/>
          </w:rPr>
          <w:tab/>
        </w:r>
        <w:r w:rsidR="00B737F7">
          <w:rPr>
            <w:noProof/>
            <w:webHidden/>
          </w:rPr>
          <w:fldChar w:fldCharType="begin"/>
        </w:r>
        <w:r w:rsidR="00B737F7">
          <w:rPr>
            <w:noProof/>
            <w:webHidden/>
          </w:rPr>
          <w:instrText xml:space="preserve"> PAGEREF _Toc453757148 \h </w:instrText>
        </w:r>
        <w:r w:rsidR="00B737F7">
          <w:rPr>
            <w:noProof/>
            <w:webHidden/>
          </w:rPr>
        </w:r>
        <w:r w:rsidR="00B737F7"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 w:rsidR="00B737F7">
          <w:rPr>
            <w:noProof/>
            <w:webHidden/>
          </w:rPr>
          <w:fldChar w:fldCharType="end"/>
        </w:r>
      </w:hyperlink>
    </w:p>
    <w:p w14:paraId="596B0D8B" w14:textId="1B309FD3" w:rsidR="00B737F7" w:rsidRDefault="005D6E12">
      <w:pPr>
        <w:pStyle w:val="Obsah1"/>
        <w:rPr>
          <w:rFonts w:asciiTheme="minorHAnsi" w:eastAsiaTheme="minorEastAsia" w:hAnsiTheme="minorHAnsi" w:cstheme="minorBidi"/>
          <w:noProof/>
          <w:lang w:eastAsia="cs-CZ"/>
        </w:rPr>
      </w:pPr>
      <w:hyperlink w:anchor="_Toc453757149" w:history="1">
        <w:r w:rsidR="00B737F7" w:rsidRPr="00942B45">
          <w:rPr>
            <w:rStyle w:val="Hypertextovodkaz"/>
            <w:noProof/>
          </w:rPr>
          <w:t>3</w:t>
        </w:r>
        <w:r w:rsidR="00B737F7">
          <w:rPr>
            <w:rFonts w:asciiTheme="minorHAnsi" w:eastAsiaTheme="minorEastAsia" w:hAnsiTheme="minorHAnsi" w:cstheme="minorBidi"/>
            <w:noProof/>
            <w:lang w:eastAsia="cs-CZ"/>
          </w:rPr>
          <w:tab/>
        </w:r>
        <w:r w:rsidR="00B737F7" w:rsidRPr="00942B45">
          <w:rPr>
            <w:rStyle w:val="Hypertextovodkaz"/>
            <w:noProof/>
          </w:rPr>
          <w:t>Projekt OPUSCARD/IDOL</w:t>
        </w:r>
        <w:r w:rsidR="00B737F7">
          <w:rPr>
            <w:noProof/>
            <w:webHidden/>
          </w:rPr>
          <w:tab/>
        </w:r>
        <w:r w:rsidR="00B737F7">
          <w:rPr>
            <w:noProof/>
            <w:webHidden/>
          </w:rPr>
          <w:fldChar w:fldCharType="begin"/>
        </w:r>
        <w:r w:rsidR="00B737F7">
          <w:rPr>
            <w:noProof/>
            <w:webHidden/>
          </w:rPr>
          <w:instrText xml:space="preserve"> PAGEREF _Toc453757149 \h </w:instrText>
        </w:r>
        <w:r w:rsidR="00B737F7">
          <w:rPr>
            <w:noProof/>
            <w:webHidden/>
          </w:rPr>
        </w:r>
        <w:r w:rsidR="00B737F7"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 w:rsidR="00B737F7">
          <w:rPr>
            <w:noProof/>
            <w:webHidden/>
          </w:rPr>
          <w:fldChar w:fldCharType="end"/>
        </w:r>
      </w:hyperlink>
    </w:p>
    <w:p w14:paraId="7AF362F3" w14:textId="5758DF67" w:rsidR="00B737F7" w:rsidRDefault="005D6E12">
      <w:pPr>
        <w:pStyle w:val="Obsah2"/>
        <w:tabs>
          <w:tab w:val="left" w:pos="880"/>
          <w:tab w:val="right" w:leader="dot" w:pos="9061"/>
        </w:tabs>
        <w:rPr>
          <w:rFonts w:asciiTheme="minorHAnsi" w:eastAsiaTheme="minorEastAsia" w:hAnsiTheme="minorHAnsi" w:cstheme="minorBidi"/>
          <w:noProof/>
          <w:lang w:eastAsia="cs-CZ"/>
        </w:rPr>
      </w:pPr>
      <w:hyperlink w:anchor="_Toc453757150" w:history="1">
        <w:r w:rsidR="00B737F7" w:rsidRPr="00942B45">
          <w:rPr>
            <w:rStyle w:val="Hypertextovodkaz"/>
            <w:noProof/>
          </w:rPr>
          <w:t>3.1</w:t>
        </w:r>
        <w:r w:rsidR="00B737F7">
          <w:rPr>
            <w:rFonts w:asciiTheme="minorHAnsi" w:eastAsiaTheme="minorEastAsia" w:hAnsiTheme="minorHAnsi" w:cstheme="minorBidi"/>
            <w:noProof/>
            <w:lang w:eastAsia="cs-CZ"/>
          </w:rPr>
          <w:tab/>
        </w:r>
        <w:r w:rsidR="00B737F7" w:rsidRPr="00942B45">
          <w:rPr>
            <w:rStyle w:val="Hypertextovodkaz"/>
            <w:noProof/>
          </w:rPr>
          <w:t>Poslání a cíle projektu</w:t>
        </w:r>
        <w:r w:rsidR="00B737F7">
          <w:rPr>
            <w:noProof/>
            <w:webHidden/>
          </w:rPr>
          <w:tab/>
        </w:r>
        <w:r w:rsidR="00B737F7">
          <w:rPr>
            <w:noProof/>
            <w:webHidden/>
          </w:rPr>
          <w:fldChar w:fldCharType="begin"/>
        </w:r>
        <w:r w:rsidR="00B737F7">
          <w:rPr>
            <w:noProof/>
            <w:webHidden/>
          </w:rPr>
          <w:instrText xml:space="preserve"> PAGEREF _Toc453757150 \h </w:instrText>
        </w:r>
        <w:r w:rsidR="00B737F7">
          <w:rPr>
            <w:noProof/>
            <w:webHidden/>
          </w:rPr>
        </w:r>
        <w:r w:rsidR="00B737F7"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 w:rsidR="00B737F7">
          <w:rPr>
            <w:noProof/>
            <w:webHidden/>
          </w:rPr>
          <w:fldChar w:fldCharType="end"/>
        </w:r>
      </w:hyperlink>
    </w:p>
    <w:p w14:paraId="6627F784" w14:textId="6CE77510" w:rsidR="00B737F7" w:rsidRDefault="005D6E12">
      <w:pPr>
        <w:pStyle w:val="Obsah2"/>
        <w:tabs>
          <w:tab w:val="left" w:pos="880"/>
          <w:tab w:val="right" w:leader="dot" w:pos="9061"/>
        </w:tabs>
        <w:rPr>
          <w:rFonts w:asciiTheme="minorHAnsi" w:eastAsiaTheme="minorEastAsia" w:hAnsiTheme="minorHAnsi" w:cstheme="minorBidi"/>
          <w:noProof/>
          <w:lang w:eastAsia="cs-CZ"/>
        </w:rPr>
      </w:pPr>
      <w:hyperlink w:anchor="_Toc453757151" w:history="1">
        <w:r w:rsidR="00B737F7" w:rsidRPr="00942B45">
          <w:rPr>
            <w:rStyle w:val="Hypertextovodkaz"/>
            <w:noProof/>
          </w:rPr>
          <w:t>3.2</w:t>
        </w:r>
        <w:r w:rsidR="00B737F7">
          <w:rPr>
            <w:rFonts w:asciiTheme="minorHAnsi" w:eastAsiaTheme="minorEastAsia" w:hAnsiTheme="minorHAnsi" w:cstheme="minorBidi"/>
            <w:noProof/>
            <w:lang w:eastAsia="cs-CZ"/>
          </w:rPr>
          <w:tab/>
        </w:r>
        <w:r w:rsidR="00B737F7" w:rsidRPr="00942B45">
          <w:rPr>
            <w:rStyle w:val="Hypertextovodkaz"/>
            <w:noProof/>
          </w:rPr>
          <w:t>Přístup k projektu a dokumentace</w:t>
        </w:r>
        <w:r w:rsidR="00B737F7">
          <w:rPr>
            <w:noProof/>
            <w:webHidden/>
          </w:rPr>
          <w:tab/>
        </w:r>
        <w:r w:rsidR="00B737F7">
          <w:rPr>
            <w:noProof/>
            <w:webHidden/>
          </w:rPr>
          <w:fldChar w:fldCharType="begin"/>
        </w:r>
        <w:r w:rsidR="00B737F7">
          <w:rPr>
            <w:noProof/>
            <w:webHidden/>
          </w:rPr>
          <w:instrText xml:space="preserve"> PAGEREF _Toc453757151 \h </w:instrText>
        </w:r>
        <w:r w:rsidR="00B737F7">
          <w:rPr>
            <w:noProof/>
            <w:webHidden/>
          </w:rPr>
        </w:r>
        <w:r w:rsidR="00B737F7"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 w:rsidR="00B737F7">
          <w:rPr>
            <w:noProof/>
            <w:webHidden/>
          </w:rPr>
          <w:fldChar w:fldCharType="end"/>
        </w:r>
      </w:hyperlink>
    </w:p>
    <w:p w14:paraId="264F6AE1" w14:textId="455094AC" w:rsidR="00B737F7" w:rsidRDefault="005D6E12">
      <w:pPr>
        <w:pStyle w:val="Obsah2"/>
        <w:tabs>
          <w:tab w:val="left" w:pos="880"/>
          <w:tab w:val="right" w:leader="dot" w:pos="9061"/>
        </w:tabs>
        <w:rPr>
          <w:rFonts w:asciiTheme="minorHAnsi" w:eastAsiaTheme="minorEastAsia" w:hAnsiTheme="minorHAnsi" w:cstheme="minorBidi"/>
          <w:noProof/>
          <w:lang w:eastAsia="cs-CZ"/>
        </w:rPr>
      </w:pPr>
      <w:hyperlink w:anchor="_Toc453757152" w:history="1">
        <w:r w:rsidR="00B737F7" w:rsidRPr="00942B45">
          <w:rPr>
            <w:rStyle w:val="Hypertextovodkaz"/>
            <w:noProof/>
          </w:rPr>
          <w:t>3.3</w:t>
        </w:r>
        <w:r w:rsidR="00B737F7">
          <w:rPr>
            <w:rFonts w:asciiTheme="minorHAnsi" w:eastAsiaTheme="minorEastAsia" w:hAnsiTheme="minorHAnsi" w:cstheme="minorBidi"/>
            <w:noProof/>
            <w:lang w:eastAsia="cs-CZ"/>
          </w:rPr>
          <w:tab/>
        </w:r>
        <w:r w:rsidR="00B737F7" w:rsidRPr="00942B45">
          <w:rPr>
            <w:rStyle w:val="Hypertextovodkaz"/>
            <w:noProof/>
          </w:rPr>
          <w:t>Východiska</w:t>
        </w:r>
        <w:r w:rsidR="00B737F7">
          <w:rPr>
            <w:noProof/>
            <w:webHidden/>
          </w:rPr>
          <w:tab/>
        </w:r>
        <w:r w:rsidR="00B737F7">
          <w:rPr>
            <w:noProof/>
            <w:webHidden/>
          </w:rPr>
          <w:fldChar w:fldCharType="begin"/>
        </w:r>
        <w:r w:rsidR="00B737F7">
          <w:rPr>
            <w:noProof/>
            <w:webHidden/>
          </w:rPr>
          <w:instrText xml:space="preserve"> PAGEREF _Toc453757152 \h </w:instrText>
        </w:r>
        <w:r w:rsidR="00B737F7">
          <w:rPr>
            <w:noProof/>
            <w:webHidden/>
          </w:rPr>
        </w:r>
        <w:r w:rsidR="00B737F7"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 w:rsidR="00B737F7">
          <w:rPr>
            <w:noProof/>
            <w:webHidden/>
          </w:rPr>
          <w:fldChar w:fldCharType="end"/>
        </w:r>
      </w:hyperlink>
    </w:p>
    <w:p w14:paraId="4FC4111B" w14:textId="31077B8C" w:rsidR="00B737F7" w:rsidRDefault="005D6E12">
      <w:pPr>
        <w:pStyle w:val="Obsah2"/>
        <w:tabs>
          <w:tab w:val="left" w:pos="880"/>
          <w:tab w:val="right" w:leader="dot" w:pos="9061"/>
        </w:tabs>
        <w:rPr>
          <w:rFonts w:asciiTheme="minorHAnsi" w:eastAsiaTheme="minorEastAsia" w:hAnsiTheme="minorHAnsi" w:cstheme="minorBidi"/>
          <w:noProof/>
          <w:lang w:eastAsia="cs-CZ"/>
        </w:rPr>
      </w:pPr>
      <w:hyperlink w:anchor="_Toc453757153" w:history="1">
        <w:r w:rsidR="00B737F7" w:rsidRPr="00942B45">
          <w:rPr>
            <w:rStyle w:val="Hypertextovodkaz"/>
            <w:noProof/>
          </w:rPr>
          <w:t>3.4</w:t>
        </w:r>
        <w:r w:rsidR="00B737F7">
          <w:rPr>
            <w:rFonts w:asciiTheme="minorHAnsi" w:eastAsiaTheme="minorEastAsia" w:hAnsiTheme="minorHAnsi" w:cstheme="minorBidi"/>
            <w:noProof/>
            <w:lang w:eastAsia="cs-CZ"/>
          </w:rPr>
          <w:tab/>
        </w:r>
        <w:r w:rsidR="00B737F7" w:rsidRPr="00942B45">
          <w:rPr>
            <w:rStyle w:val="Hypertextovodkaz"/>
            <w:noProof/>
          </w:rPr>
          <w:t>Stručná analýza</w:t>
        </w:r>
        <w:r w:rsidR="00B737F7">
          <w:rPr>
            <w:noProof/>
            <w:webHidden/>
          </w:rPr>
          <w:tab/>
        </w:r>
        <w:r w:rsidR="00B737F7">
          <w:rPr>
            <w:noProof/>
            <w:webHidden/>
          </w:rPr>
          <w:fldChar w:fldCharType="begin"/>
        </w:r>
        <w:r w:rsidR="00B737F7">
          <w:rPr>
            <w:noProof/>
            <w:webHidden/>
          </w:rPr>
          <w:instrText xml:space="preserve"> PAGEREF _Toc453757153 \h </w:instrText>
        </w:r>
        <w:r w:rsidR="00B737F7">
          <w:rPr>
            <w:noProof/>
            <w:webHidden/>
          </w:rPr>
        </w:r>
        <w:r w:rsidR="00B737F7"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 w:rsidR="00B737F7">
          <w:rPr>
            <w:noProof/>
            <w:webHidden/>
          </w:rPr>
          <w:fldChar w:fldCharType="end"/>
        </w:r>
      </w:hyperlink>
    </w:p>
    <w:p w14:paraId="2FD10AB5" w14:textId="11070178" w:rsidR="00B737F7" w:rsidRDefault="005D6E12">
      <w:pPr>
        <w:pStyle w:val="Obsah3"/>
        <w:tabs>
          <w:tab w:val="left" w:pos="1320"/>
          <w:tab w:val="right" w:leader="dot" w:pos="9061"/>
        </w:tabs>
        <w:rPr>
          <w:rFonts w:asciiTheme="minorHAnsi" w:eastAsiaTheme="minorEastAsia" w:hAnsiTheme="minorHAnsi" w:cstheme="minorBidi"/>
          <w:noProof/>
          <w:lang w:eastAsia="cs-CZ"/>
        </w:rPr>
      </w:pPr>
      <w:hyperlink w:anchor="_Toc453757154" w:history="1">
        <w:r w:rsidR="00B737F7" w:rsidRPr="00942B45">
          <w:rPr>
            <w:rStyle w:val="Hypertextovodkaz"/>
            <w:noProof/>
          </w:rPr>
          <w:t>3.4.1</w:t>
        </w:r>
        <w:r w:rsidR="00B737F7">
          <w:rPr>
            <w:rFonts w:asciiTheme="minorHAnsi" w:eastAsiaTheme="minorEastAsia" w:hAnsiTheme="minorHAnsi" w:cstheme="minorBidi"/>
            <w:noProof/>
            <w:lang w:eastAsia="cs-CZ"/>
          </w:rPr>
          <w:tab/>
        </w:r>
        <w:r w:rsidR="00B737F7" w:rsidRPr="00942B45">
          <w:rPr>
            <w:rStyle w:val="Hypertextovodkaz"/>
            <w:noProof/>
          </w:rPr>
          <w:t>Interní impulzy ke změně</w:t>
        </w:r>
        <w:r w:rsidR="00B737F7">
          <w:rPr>
            <w:noProof/>
            <w:webHidden/>
          </w:rPr>
          <w:tab/>
        </w:r>
        <w:r w:rsidR="00B737F7">
          <w:rPr>
            <w:noProof/>
            <w:webHidden/>
          </w:rPr>
          <w:fldChar w:fldCharType="begin"/>
        </w:r>
        <w:r w:rsidR="00B737F7">
          <w:rPr>
            <w:noProof/>
            <w:webHidden/>
          </w:rPr>
          <w:instrText xml:space="preserve"> PAGEREF _Toc453757154 \h </w:instrText>
        </w:r>
        <w:r w:rsidR="00B737F7">
          <w:rPr>
            <w:noProof/>
            <w:webHidden/>
          </w:rPr>
        </w:r>
        <w:r w:rsidR="00B737F7"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 w:rsidR="00B737F7">
          <w:rPr>
            <w:noProof/>
            <w:webHidden/>
          </w:rPr>
          <w:fldChar w:fldCharType="end"/>
        </w:r>
      </w:hyperlink>
    </w:p>
    <w:p w14:paraId="019489B0" w14:textId="22D51E9B" w:rsidR="00B737F7" w:rsidRDefault="005D6E12">
      <w:pPr>
        <w:pStyle w:val="Obsah3"/>
        <w:tabs>
          <w:tab w:val="left" w:pos="1320"/>
          <w:tab w:val="right" w:leader="dot" w:pos="9061"/>
        </w:tabs>
        <w:rPr>
          <w:rFonts w:asciiTheme="minorHAnsi" w:eastAsiaTheme="minorEastAsia" w:hAnsiTheme="minorHAnsi" w:cstheme="minorBidi"/>
          <w:noProof/>
          <w:lang w:eastAsia="cs-CZ"/>
        </w:rPr>
      </w:pPr>
      <w:hyperlink w:anchor="_Toc453757155" w:history="1">
        <w:r w:rsidR="00B737F7" w:rsidRPr="00942B45">
          <w:rPr>
            <w:rStyle w:val="Hypertextovodkaz"/>
            <w:noProof/>
          </w:rPr>
          <w:t>3.4.2</w:t>
        </w:r>
        <w:r w:rsidR="00B737F7">
          <w:rPr>
            <w:rFonts w:asciiTheme="minorHAnsi" w:eastAsiaTheme="minorEastAsia" w:hAnsiTheme="minorHAnsi" w:cstheme="minorBidi"/>
            <w:noProof/>
            <w:lang w:eastAsia="cs-CZ"/>
          </w:rPr>
          <w:tab/>
        </w:r>
        <w:r w:rsidR="00B737F7" w:rsidRPr="00942B45">
          <w:rPr>
            <w:rStyle w:val="Hypertextovodkaz"/>
            <w:noProof/>
          </w:rPr>
          <w:t>Externí</w:t>
        </w:r>
        <w:r w:rsidR="00B737F7">
          <w:rPr>
            <w:noProof/>
            <w:webHidden/>
          </w:rPr>
          <w:tab/>
        </w:r>
        <w:r w:rsidR="00B737F7">
          <w:rPr>
            <w:noProof/>
            <w:webHidden/>
          </w:rPr>
          <w:fldChar w:fldCharType="begin"/>
        </w:r>
        <w:r w:rsidR="00B737F7">
          <w:rPr>
            <w:noProof/>
            <w:webHidden/>
          </w:rPr>
          <w:instrText xml:space="preserve"> PAGEREF _Toc453757155 \h </w:instrText>
        </w:r>
        <w:r w:rsidR="00B737F7">
          <w:rPr>
            <w:noProof/>
            <w:webHidden/>
          </w:rPr>
        </w:r>
        <w:r w:rsidR="00B737F7"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 w:rsidR="00B737F7">
          <w:rPr>
            <w:noProof/>
            <w:webHidden/>
          </w:rPr>
          <w:fldChar w:fldCharType="end"/>
        </w:r>
      </w:hyperlink>
    </w:p>
    <w:p w14:paraId="3A72E6CD" w14:textId="550BA39F" w:rsidR="00B737F7" w:rsidRDefault="005D6E12">
      <w:pPr>
        <w:pStyle w:val="Obsah1"/>
        <w:rPr>
          <w:rFonts w:asciiTheme="minorHAnsi" w:eastAsiaTheme="minorEastAsia" w:hAnsiTheme="minorHAnsi" w:cstheme="minorBidi"/>
          <w:noProof/>
          <w:lang w:eastAsia="cs-CZ"/>
        </w:rPr>
      </w:pPr>
      <w:hyperlink w:anchor="_Toc453757156" w:history="1">
        <w:r w:rsidR="00B737F7" w:rsidRPr="00942B45">
          <w:rPr>
            <w:rStyle w:val="Hypertextovodkaz"/>
            <w:noProof/>
          </w:rPr>
          <w:t>4</w:t>
        </w:r>
        <w:r w:rsidR="00B737F7">
          <w:rPr>
            <w:rFonts w:asciiTheme="minorHAnsi" w:eastAsiaTheme="minorEastAsia" w:hAnsiTheme="minorHAnsi" w:cstheme="minorBidi"/>
            <w:noProof/>
            <w:lang w:eastAsia="cs-CZ"/>
          </w:rPr>
          <w:tab/>
        </w:r>
        <w:r w:rsidR="00B737F7" w:rsidRPr="00942B45">
          <w:rPr>
            <w:rStyle w:val="Hypertextovodkaz"/>
            <w:noProof/>
          </w:rPr>
          <w:t>Popis projektu OPUSCARD/IDOL</w:t>
        </w:r>
        <w:r w:rsidR="00B737F7">
          <w:rPr>
            <w:noProof/>
            <w:webHidden/>
          </w:rPr>
          <w:tab/>
        </w:r>
        <w:r w:rsidR="00B737F7">
          <w:rPr>
            <w:noProof/>
            <w:webHidden/>
          </w:rPr>
          <w:fldChar w:fldCharType="begin"/>
        </w:r>
        <w:r w:rsidR="00B737F7">
          <w:rPr>
            <w:noProof/>
            <w:webHidden/>
          </w:rPr>
          <w:instrText xml:space="preserve"> PAGEREF _Toc453757156 \h </w:instrText>
        </w:r>
        <w:r w:rsidR="00B737F7">
          <w:rPr>
            <w:noProof/>
            <w:webHidden/>
          </w:rPr>
        </w:r>
        <w:r w:rsidR="00B737F7"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 w:rsidR="00B737F7">
          <w:rPr>
            <w:noProof/>
            <w:webHidden/>
          </w:rPr>
          <w:fldChar w:fldCharType="end"/>
        </w:r>
      </w:hyperlink>
    </w:p>
    <w:p w14:paraId="650D1359" w14:textId="0A58170A" w:rsidR="00B737F7" w:rsidRDefault="005D6E12">
      <w:pPr>
        <w:pStyle w:val="Obsah2"/>
        <w:tabs>
          <w:tab w:val="left" w:pos="880"/>
          <w:tab w:val="right" w:leader="dot" w:pos="9061"/>
        </w:tabs>
        <w:rPr>
          <w:rFonts w:asciiTheme="minorHAnsi" w:eastAsiaTheme="minorEastAsia" w:hAnsiTheme="minorHAnsi" w:cstheme="minorBidi"/>
          <w:noProof/>
          <w:lang w:eastAsia="cs-CZ"/>
        </w:rPr>
      </w:pPr>
      <w:hyperlink w:anchor="_Toc453757157" w:history="1">
        <w:r w:rsidR="00B737F7" w:rsidRPr="00942B45">
          <w:rPr>
            <w:rStyle w:val="Hypertextovodkaz"/>
            <w:noProof/>
          </w:rPr>
          <w:t>4.1</w:t>
        </w:r>
        <w:r w:rsidR="00B737F7">
          <w:rPr>
            <w:rFonts w:asciiTheme="minorHAnsi" w:eastAsiaTheme="minorEastAsia" w:hAnsiTheme="minorHAnsi" w:cstheme="minorBidi"/>
            <w:noProof/>
            <w:lang w:eastAsia="cs-CZ"/>
          </w:rPr>
          <w:tab/>
        </w:r>
        <w:r w:rsidR="00B737F7" w:rsidRPr="00942B45">
          <w:rPr>
            <w:rStyle w:val="Hypertextovodkaz"/>
            <w:noProof/>
          </w:rPr>
          <w:t>Logický model</w:t>
        </w:r>
        <w:r w:rsidR="00B737F7">
          <w:rPr>
            <w:noProof/>
            <w:webHidden/>
          </w:rPr>
          <w:tab/>
        </w:r>
        <w:r w:rsidR="00B737F7">
          <w:rPr>
            <w:noProof/>
            <w:webHidden/>
          </w:rPr>
          <w:fldChar w:fldCharType="begin"/>
        </w:r>
        <w:r w:rsidR="00B737F7">
          <w:rPr>
            <w:noProof/>
            <w:webHidden/>
          </w:rPr>
          <w:instrText xml:space="preserve"> PAGEREF _Toc453757157 \h </w:instrText>
        </w:r>
        <w:r w:rsidR="00B737F7">
          <w:rPr>
            <w:noProof/>
            <w:webHidden/>
          </w:rPr>
        </w:r>
        <w:r w:rsidR="00B737F7"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 w:rsidR="00B737F7">
          <w:rPr>
            <w:noProof/>
            <w:webHidden/>
          </w:rPr>
          <w:fldChar w:fldCharType="end"/>
        </w:r>
      </w:hyperlink>
    </w:p>
    <w:p w14:paraId="41AC3092" w14:textId="44C8111D" w:rsidR="00B737F7" w:rsidRDefault="005D6E12">
      <w:pPr>
        <w:pStyle w:val="Obsah2"/>
        <w:tabs>
          <w:tab w:val="left" w:pos="880"/>
          <w:tab w:val="right" w:leader="dot" w:pos="9061"/>
        </w:tabs>
        <w:rPr>
          <w:rFonts w:asciiTheme="minorHAnsi" w:eastAsiaTheme="minorEastAsia" w:hAnsiTheme="minorHAnsi" w:cstheme="minorBidi"/>
          <w:noProof/>
          <w:lang w:eastAsia="cs-CZ"/>
        </w:rPr>
      </w:pPr>
      <w:hyperlink w:anchor="_Toc453757158" w:history="1">
        <w:r w:rsidR="00B737F7" w:rsidRPr="00942B45">
          <w:rPr>
            <w:rStyle w:val="Hypertextovodkaz"/>
            <w:noProof/>
          </w:rPr>
          <w:t>4.2</w:t>
        </w:r>
        <w:r w:rsidR="00B737F7">
          <w:rPr>
            <w:rFonts w:asciiTheme="minorHAnsi" w:eastAsiaTheme="minorEastAsia" w:hAnsiTheme="minorHAnsi" w:cstheme="minorBidi"/>
            <w:noProof/>
            <w:lang w:eastAsia="cs-CZ"/>
          </w:rPr>
          <w:tab/>
        </w:r>
        <w:r w:rsidR="00B737F7" w:rsidRPr="00942B45">
          <w:rPr>
            <w:rStyle w:val="Hypertextovodkaz"/>
            <w:noProof/>
          </w:rPr>
          <w:t>Aktivity projektu dle okruhů</w:t>
        </w:r>
        <w:r w:rsidR="00B737F7">
          <w:rPr>
            <w:noProof/>
            <w:webHidden/>
          </w:rPr>
          <w:tab/>
        </w:r>
        <w:r w:rsidR="00B737F7">
          <w:rPr>
            <w:noProof/>
            <w:webHidden/>
          </w:rPr>
          <w:fldChar w:fldCharType="begin"/>
        </w:r>
        <w:r w:rsidR="00B737F7">
          <w:rPr>
            <w:noProof/>
            <w:webHidden/>
          </w:rPr>
          <w:instrText xml:space="preserve"> PAGEREF _Toc453757158 \h </w:instrText>
        </w:r>
        <w:r w:rsidR="00B737F7">
          <w:rPr>
            <w:noProof/>
            <w:webHidden/>
          </w:rPr>
        </w:r>
        <w:r w:rsidR="00B737F7">
          <w:rPr>
            <w:noProof/>
            <w:webHidden/>
          </w:rPr>
          <w:fldChar w:fldCharType="separate"/>
        </w:r>
        <w:r>
          <w:rPr>
            <w:noProof/>
            <w:webHidden/>
          </w:rPr>
          <w:t>13</w:t>
        </w:r>
        <w:r w:rsidR="00B737F7">
          <w:rPr>
            <w:noProof/>
            <w:webHidden/>
          </w:rPr>
          <w:fldChar w:fldCharType="end"/>
        </w:r>
      </w:hyperlink>
    </w:p>
    <w:p w14:paraId="05D038D2" w14:textId="044B34C8" w:rsidR="00B737F7" w:rsidRDefault="005D6E12">
      <w:pPr>
        <w:pStyle w:val="Obsah3"/>
        <w:tabs>
          <w:tab w:val="left" w:pos="1320"/>
          <w:tab w:val="right" w:leader="dot" w:pos="9061"/>
        </w:tabs>
        <w:rPr>
          <w:rFonts w:asciiTheme="minorHAnsi" w:eastAsiaTheme="minorEastAsia" w:hAnsiTheme="minorHAnsi" w:cstheme="minorBidi"/>
          <w:noProof/>
          <w:lang w:eastAsia="cs-CZ"/>
        </w:rPr>
      </w:pPr>
      <w:hyperlink w:anchor="_Toc453757159" w:history="1">
        <w:r w:rsidR="00B737F7" w:rsidRPr="00942B45">
          <w:rPr>
            <w:rStyle w:val="Hypertextovodkaz"/>
            <w:noProof/>
          </w:rPr>
          <w:t>4.2.1</w:t>
        </w:r>
        <w:r w:rsidR="00B737F7">
          <w:rPr>
            <w:rFonts w:asciiTheme="minorHAnsi" w:eastAsiaTheme="minorEastAsia" w:hAnsiTheme="minorHAnsi" w:cstheme="minorBidi"/>
            <w:noProof/>
            <w:lang w:eastAsia="cs-CZ"/>
          </w:rPr>
          <w:tab/>
        </w:r>
        <w:r w:rsidR="00B737F7" w:rsidRPr="00942B45">
          <w:rPr>
            <w:rStyle w:val="Hypertextovodkaz"/>
            <w:noProof/>
          </w:rPr>
          <w:t>Smluvní a legislativní rámec</w:t>
        </w:r>
        <w:r w:rsidR="00B737F7">
          <w:rPr>
            <w:noProof/>
            <w:webHidden/>
          </w:rPr>
          <w:tab/>
        </w:r>
        <w:r w:rsidR="00B737F7">
          <w:rPr>
            <w:noProof/>
            <w:webHidden/>
          </w:rPr>
          <w:fldChar w:fldCharType="begin"/>
        </w:r>
        <w:r w:rsidR="00B737F7">
          <w:rPr>
            <w:noProof/>
            <w:webHidden/>
          </w:rPr>
          <w:instrText xml:space="preserve"> PAGEREF _Toc453757159 \h </w:instrText>
        </w:r>
        <w:r w:rsidR="00B737F7">
          <w:rPr>
            <w:noProof/>
            <w:webHidden/>
          </w:rPr>
        </w:r>
        <w:r w:rsidR="00B737F7">
          <w:rPr>
            <w:noProof/>
            <w:webHidden/>
          </w:rPr>
          <w:fldChar w:fldCharType="separate"/>
        </w:r>
        <w:r>
          <w:rPr>
            <w:noProof/>
            <w:webHidden/>
          </w:rPr>
          <w:t>13</w:t>
        </w:r>
        <w:r w:rsidR="00B737F7">
          <w:rPr>
            <w:noProof/>
            <w:webHidden/>
          </w:rPr>
          <w:fldChar w:fldCharType="end"/>
        </w:r>
      </w:hyperlink>
    </w:p>
    <w:p w14:paraId="2020735C" w14:textId="449B52BE" w:rsidR="00B737F7" w:rsidRDefault="005D6E12">
      <w:pPr>
        <w:pStyle w:val="Obsah3"/>
        <w:tabs>
          <w:tab w:val="left" w:pos="1320"/>
          <w:tab w:val="right" w:leader="dot" w:pos="9061"/>
        </w:tabs>
        <w:rPr>
          <w:rFonts w:asciiTheme="minorHAnsi" w:eastAsiaTheme="minorEastAsia" w:hAnsiTheme="minorHAnsi" w:cstheme="minorBidi"/>
          <w:noProof/>
          <w:lang w:eastAsia="cs-CZ"/>
        </w:rPr>
      </w:pPr>
      <w:hyperlink w:anchor="_Toc453757160" w:history="1">
        <w:r w:rsidR="00B737F7" w:rsidRPr="00942B45">
          <w:rPr>
            <w:rStyle w:val="Hypertextovodkaz"/>
            <w:noProof/>
          </w:rPr>
          <w:t>4.2.2</w:t>
        </w:r>
        <w:r w:rsidR="00B737F7">
          <w:rPr>
            <w:rFonts w:asciiTheme="minorHAnsi" w:eastAsiaTheme="minorEastAsia" w:hAnsiTheme="minorHAnsi" w:cstheme="minorBidi"/>
            <w:noProof/>
            <w:lang w:eastAsia="cs-CZ"/>
          </w:rPr>
          <w:tab/>
        </w:r>
        <w:r w:rsidR="00B737F7" w:rsidRPr="00942B45">
          <w:rPr>
            <w:rStyle w:val="Hypertextovodkaz"/>
            <w:noProof/>
          </w:rPr>
          <w:t>Tarif IDOL</w:t>
        </w:r>
        <w:r w:rsidR="00B737F7">
          <w:rPr>
            <w:noProof/>
            <w:webHidden/>
          </w:rPr>
          <w:tab/>
        </w:r>
        <w:r w:rsidR="00B737F7">
          <w:rPr>
            <w:noProof/>
            <w:webHidden/>
          </w:rPr>
          <w:fldChar w:fldCharType="begin"/>
        </w:r>
        <w:r w:rsidR="00B737F7">
          <w:rPr>
            <w:noProof/>
            <w:webHidden/>
          </w:rPr>
          <w:instrText xml:space="preserve"> PAGEREF _Toc453757160 \h </w:instrText>
        </w:r>
        <w:r w:rsidR="00B737F7">
          <w:rPr>
            <w:noProof/>
            <w:webHidden/>
          </w:rPr>
        </w:r>
        <w:r w:rsidR="00B737F7">
          <w:rPr>
            <w:noProof/>
            <w:webHidden/>
          </w:rPr>
          <w:fldChar w:fldCharType="separate"/>
        </w:r>
        <w:r>
          <w:rPr>
            <w:noProof/>
            <w:webHidden/>
          </w:rPr>
          <w:t>13</w:t>
        </w:r>
        <w:r w:rsidR="00B737F7">
          <w:rPr>
            <w:noProof/>
            <w:webHidden/>
          </w:rPr>
          <w:fldChar w:fldCharType="end"/>
        </w:r>
      </w:hyperlink>
    </w:p>
    <w:p w14:paraId="17F64433" w14:textId="3A185FF1" w:rsidR="00B737F7" w:rsidRDefault="005D6E12">
      <w:pPr>
        <w:pStyle w:val="Obsah3"/>
        <w:tabs>
          <w:tab w:val="left" w:pos="1320"/>
          <w:tab w:val="right" w:leader="dot" w:pos="9061"/>
        </w:tabs>
        <w:rPr>
          <w:rFonts w:asciiTheme="minorHAnsi" w:eastAsiaTheme="minorEastAsia" w:hAnsiTheme="minorHAnsi" w:cstheme="minorBidi"/>
          <w:noProof/>
          <w:lang w:eastAsia="cs-CZ"/>
        </w:rPr>
      </w:pPr>
      <w:hyperlink w:anchor="_Toc453757161" w:history="1">
        <w:r w:rsidR="00B737F7" w:rsidRPr="00942B45">
          <w:rPr>
            <w:rStyle w:val="Hypertextovodkaz"/>
            <w:noProof/>
          </w:rPr>
          <w:t>4.2.3</w:t>
        </w:r>
        <w:r w:rsidR="00B737F7">
          <w:rPr>
            <w:rFonts w:asciiTheme="minorHAnsi" w:eastAsiaTheme="minorEastAsia" w:hAnsiTheme="minorHAnsi" w:cstheme="minorBidi"/>
            <w:noProof/>
            <w:lang w:eastAsia="cs-CZ"/>
          </w:rPr>
          <w:tab/>
        </w:r>
        <w:r w:rsidR="00B737F7" w:rsidRPr="00942B45">
          <w:rPr>
            <w:rStyle w:val="Hypertextovodkaz"/>
            <w:noProof/>
          </w:rPr>
          <w:t xml:space="preserve">Informační systémy </w:t>
        </w:r>
        <w:r w:rsidR="00B737F7">
          <w:rPr>
            <w:noProof/>
            <w:webHidden/>
          </w:rPr>
          <w:tab/>
        </w:r>
        <w:r w:rsidR="00B737F7">
          <w:rPr>
            <w:noProof/>
            <w:webHidden/>
          </w:rPr>
          <w:fldChar w:fldCharType="begin"/>
        </w:r>
        <w:r w:rsidR="00B737F7">
          <w:rPr>
            <w:noProof/>
            <w:webHidden/>
          </w:rPr>
          <w:instrText xml:space="preserve"> PAGEREF _Toc453757161 \h </w:instrText>
        </w:r>
        <w:r w:rsidR="00B737F7">
          <w:rPr>
            <w:noProof/>
            <w:webHidden/>
          </w:rPr>
        </w:r>
        <w:r w:rsidR="00B737F7">
          <w:rPr>
            <w:noProof/>
            <w:webHidden/>
          </w:rPr>
          <w:fldChar w:fldCharType="separate"/>
        </w:r>
        <w:r>
          <w:rPr>
            <w:noProof/>
            <w:webHidden/>
          </w:rPr>
          <w:t>13</w:t>
        </w:r>
        <w:r w:rsidR="00B737F7">
          <w:rPr>
            <w:noProof/>
            <w:webHidden/>
          </w:rPr>
          <w:fldChar w:fldCharType="end"/>
        </w:r>
      </w:hyperlink>
    </w:p>
    <w:p w14:paraId="5DA31FB5" w14:textId="1A840402" w:rsidR="00B737F7" w:rsidRDefault="005D6E12">
      <w:pPr>
        <w:pStyle w:val="Obsah4"/>
        <w:rPr>
          <w:rFonts w:asciiTheme="minorHAnsi" w:eastAsiaTheme="minorEastAsia" w:hAnsiTheme="minorHAnsi" w:cstheme="minorBidi"/>
          <w:noProof/>
          <w:lang w:eastAsia="cs-CZ"/>
        </w:rPr>
      </w:pPr>
      <w:hyperlink w:anchor="_Toc453757162" w:history="1">
        <w:r w:rsidR="00B737F7" w:rsidRPr="00942B45">
          <w:rPr>
            <w:rStyle w:val="Hypertextovodkaz"/>
            <w:rFonts w:cs="Arial"/>
            <w:noProof/>
            <w:snapToGrid w:val="0"/>
            <w:w w:val="0"/>
          </w:rPr>
          <w:t>4.2.3.1</w:t>
        </w:r>
        <w:r w:rsidR="00B737F7">
          <w:rPr>
            <w:rFonts w:asciiTheme="minorHAnsi" w:eastAsiaTheme="minorEastAsia" w:hAnsiTheme="minorHAnsi" w:cstheme="minorBidi"/>
            <w:noProof/>
            <w:lang w:eastAsia="cs-CZ"/>
          </w:rPr>
          <w:tab/>
        </w:r>
        <w:r w:rsidR="00B737F7" w:rsidRPr="00942B45">
          <w:rPr>
            <w:rStyle w:val="Hypertextovodkaz"/>
            <w:noProof/>
          </w:rPr>
          <w:t>Část A – revize a upgrade stávajícího systému</w:t>
        </w:r>
        <w:r w:rsidR="00B737F7">
          <w:rPr>
            <w:noProof/>
            <w:webHidden/>
          </w:rPr>
          <w:tab/>
        </w:r>
        <w:r w:rsidR="00B737F7">
          <w:rPr>
            <w:noProof/>
            <w:webHidden/>
          </w:rPr>
          <w:fldChar w:fldCharType="begin"/>
        </w:r>
        <w:r w:rsidR="00B737F7">
          <w:rPr>
            <w:noProof/>
            <w:webHidden/>
          </w:rPr>
          <w:instrText xml:space="preserve"> PAGEREF _Toc453757162 \h </w:instrText>
        </w:r>
        <w:r w:rsidR="00B737F7">
          <w:rPr>
            <w:noProof/>
            <w:webHidden/>
          </w:rPr>
        </w:r>
        <w:r w:rsidR="00B737F7">
          <w:rPr>
            <w:noProof/>
            <w:webHidden/>
          </w:rPr>
          <w:fldChar w:fldCharType="separate"/>
        </w:r>
        <w:r>
          <w:rPr>
            <w:noProof/>
            <w:webHidden/>
          </w:rPr>
          <w:t>13</w:t>
        </w:r>
        <w:r w:rsidR="00B737F7">
          <w:rPr>
            <w:noProof/>
            <w:webHidden/>
          </w:rPr>
          <w:fldChar w:fldCharType="end"/>
        </w:r>
      </w:hyperlink>
    </w:p>
    <w:p w14:paraId="56045205" w14:textId="118D21DF" w:rsidR="00B737F7" w:rsidRDefault="005D6E12">
      <w:pPr>
        <w:pStyle w:val="Obsah4"/>
        <w:rPr>
          <w:rFonts w:asciiTheme="minorHAnsi" w:eastAsiaTheme="minorEastAsia" w:hAnsiTheme="minorHAnsi" w:cstheme="minorBidi"/>
          <w:noProof/>
          <w:lang w:eastAsia="cs-CZ"/>
        </w:rPr>
      </w:pPr>
      <w:hyperlink w:anchor="_Toc453757163" w:history="1">
        <w:r w:rsidR="00B737F7" w:rsidRPr="00942B45">
          <w:rPr>
            <w:rStyle w:val="Hypertextovodkaz"/>
            <w:rFonts w:cs="Arial"/>
            <w:noProof/>
            <w:snapToGrid w:val="0"/>
            <w:w w:val="0"/>
          </w:rPr>
          <w:t>4.2.3.2</w:t>
        </w:r>
        <w:r w:rsidR="00B737F7">
          <w:rPr>
            <w:rFonts w:asciiTheme="minorHAnsi" w:eastAsiaTheme="minorEastAsia" w:hAnsiTheme="minorHAnsi" w:cstheme="minorBidi"/>
            <w:noProof/>
            <w:lang w:eastAsia="cs-CZ"/>
          </w:rPr>
          <w:tab/>
        </w:r>
        <w:r w:rsidR="00B737F7" w:rsidRPr="00942B45">
          <w:rPr>
            <w:rStyle w:val="Hypertextovodkaz"/>
            <w:noProof/>
          </w:rPr>
          <w:t>Část B – implementace řešení na centralizované architektuře</w:t>
        </w:r>
        <w:r w:rsidR="00B737F7">
          <w:rPr>
            <w:noProof/>
            <w:webHidden/>
          </w:rPr>
          <w:tab/>
        </w:r>
        <w:r w:rsidR="00B737F7">
          <w:rPr>
            <w:noProof/>
            <w:webHidden/>
          </w:rPr>
          <w:fldChar w:fldCharType="begin"/>
        </w:r>
        <w:r w:rsidR="00B737F7">
          <w:rPr>
            <w:noProof/>
            <w:webHidden/>
          </w:rPr>
          <w:instrText xml:space="preserve"> PAGEREF _Toc453757163 \h </w:instrText>
        </w:r>
        <w:r w:rsidR="00B737F7">
          <w:rPr>
            <w:noProof/>
            <w:webHidden/>
          </w:rPr>
        </w:r>
        <w:r w:rsidR="00B737F7">
          <w:rPr>
            <w:noProof/>
            <w:webHidden/>
          </w:rPr>
          <w:fldChar w:fldCharType="separate"/>
        </w:r>
        <w:r>
          <w:rPr>
            <w:noProof/>
            <w:webHidden/>
          </w:rPr>
          <w:t>14</w:t>
        </w:r>
        <w:r w:rsidR="00B737F7">
          <w:rPr>
            <w:noProof/>
            <w:webHidden/>
          </w:rPr>
          <w:fldChar w:fldCharType="end"/>
        </w:r>
      </w:hyperlink>
    </w:p>
    <w:p w14:paraId="7ECB7FE6" w14:textId="0F6C6DBA" w:rsidR="00B737F7" w:rsidRDefault="005D6E12">
      <w:pPr>
        <w:pStyle w:val="Obsah3"/>
        <w:tabs>
          <w:tab w:val="left" w:pos="1320"/>
          <w:tab w:val="right" w:leader="dot" w:pos="9061"/>
        </w:tabs>
        <w:rPr>
          <w:rFonts w:asciiTheme="minorHAnsi" w:eastAsiaTheme="minorEastAsia" w:hAnsiTheme="minorHAnsi" w:cstheme="minorBidi"/>
          <w:noProof/>
          <w:lang w:eastAsia="cs-CZ"/>
        </w:rPr>
      </w:pPr>
      <w:hyperlink w:anchor="_Toc453757164" w:history="1">
        <w:r w:rsidR="00B737F7" w:rsidRPr="00942B45">
          <w:rPr>
            <w:rStyle w:val="Hypertextovodkaz"/>
            <w:noProof/>
          </w:rPr>
          <w:t>4.2.4</w:t>
        </w:r>
        <w:r w:rsidR="00B737F7">
          <w:rPr>
            <w:rFonts w:asciiTheme="minorHAnsi" w:eastAsiaTheme="minorEastAsia" w:hAnsiTheme="minorHAnsi" w:cstheme="minorBidi"/>
            <w:noProof/>
            <w:lang w:eastAsia="cs-CZ"/>
          </w:rPr>
          <w:tab/>
        </w:r>
        <w:r w:rsidR="00B737F7" w:rsidRPr="00942B45">
          <w:rPr>
            <w:rStyle w:val="Hypertextovodkaz"/>
            <w:noProof/>
          </w:rPr>
          <w:t>Konvergence obou částí projektu</w:t>
        </w:r>
        <w:r w:rsidR="00B737F7">
          <w:rPr>
            <w:noProof/>
            <w:webHidden/>
          </w:rPr>
          <w:tab/>
        </w:r>
        <w:r w:rsidR="00B737F7">
          <w:rPr>
            <w:noProof/>
            <w:webHidden/>
          </w:rPr>
          <w:fldChar w:fldCharType="begin"/>
        </w:r>
        <w:r w:rsidR="00B737F7">
          <w:rPr>
            <w:noProof/>
            <w:webHidden/>
          </w:rPr>
          <w:instrText xml:space="preserve"> PAGEREF _Toc453757164 \h </w:instrText>
        </w:r>
        <w:r w:rsidR="00B737F7">
          <w:rPr>
            <w:noProof/>
            <w:webHidden/>
          </w:rPr>
        </w:r>
        <w:r w:rsidR="00B737F7">
          <w:rPr>
            <w:noProof/>
            <w:webHidden/>
          </w:rPr>
          <w:fldChar w:fldCharType="separate"/>
        </w:r>
        <w:r>
          <w:rPr>
            <w:noProof/>
            <w:webHidden/>
          </w:rPr>
          <w:t>14</w:t>
        </w:r>
        <w:r w:rsidR="00B737F7">
          <w:rPr>
            <w:noProof/>
            <w:webHidden/>
          </w:rPr>
          <w:fldChar w:fldCharType="end"/>
        </w:r>
      </w:hyperlink>
    </w:p>
    <w:p w14:paraId="5FF6A4F2" w14:textId="756A72FF" w:rsidR="00B737F7" w:rsidRDefault="005D6E12">
      <w:pPr>
        <w:pStyle w:val="Obsah3"/>
        <w:tabs>
          <w:tab w:val="left" w:pos="1320"/>
          <w:tab w:val="right" w:leader="dot" w:pos="9061"/>
        </w:tabs>
        <w:rPr>
          <w:rFonts w:asciiTheme="minorHAnsi" w:eastAsiaTheme="minorEastAsia" w:hAnsiTheme="minorHAnsi" w:cstheme="minorBidi"/>
          <w:noProof/>
          <w:lang w:eastAsia="cs-CZ"/>
        </w:rPr>
      </w:pPr>
      <w:hyperlink w:anchor="_Toc453757165" w:history="1">
        <w:r w:rsidR="00B737F7" w:rsidRPr="00942B45">
          <w:rPr>
            <w:rStyle w:val="Hypertextovodkaz"/>
            <w:noProof/>
          </w:rPr>
          <w:t>4.2.5</w:t>
        </w:r>
        <w:r w:rsidR="00B737F7">
          <w:rPr>
            <w:rFonts w:asciiTheme="minorHAnsi" w:eastAsiaTheme="minorEastAsia" w:hAnsiTheme="minorHAnsi" w:cstheme="minorBidi"/>
            <w:noProof/>
            <w:lang w:eastAsia="cs-CZ"/>
          </w:rPr>
          <w:tab/>
        </w:r>
        <w:r w:rsidR="00B737F7" w:rsidRPr="00942B45">
          <w:rPr>
            <w:rStyle w:val="Hypertextovodkaz"/>
            <w:noProof/>
          </w:rPr>
          <w:t>Podmínky konvergence obou částí</w:t>
        </w:r>
        <w:r w:rsidR="00B737F7">
          <w:rPr>
            <w:noProof/>
            <w:webHidden/>
          </w:rPr>
          <w:tab/>
        </w:r>
        <w:r w:rsidR="00B737F7">
          <w:rPr>
            <w:noProof/>
            <w:webHidden/>
          </w:rPr>
          <w:fldChar w:fldCharType="begin"/>
        </w:r>
        <w:r w:rsidR="00B737F7">
          <w:rPr>
            <w:noProof/>
            <w:webHidden/>
          </w:rPr>
          <w:instrText xml:space="preserve"> PAGEREF _Toc453757165 \h </w:instrText>
        </w:r>
        <w:r w:rsidR="00B737F7">
          <w:rPr>
            <w:noProof/>
            <w:webHidden/>
          </w:rPr>
        </w:r>
        <w:r w:rsidR="00B737F7">
          <w:rPr>
            <w:noProof/>
            <w:webHidden/>
          </w:rPr>
          <w:fldChar w:fldCharType="separate"/>
        </w:r>
        <w:r>
          <w:rPr>
            <w:noProof/>
            <w:webHidden/>
          </w:rPr>
          <w:t>15</w:t>
        </w:r>
        <w:r w:rsidR="00B737F7">
          <w:rPr>
            <w:noProof/>
            <w:webHidden/>
          </w:rPr>
          <w:fldChar w:fldCharType="end"/>
        </w:r>
      </w:hyperlink>
    </w:p>
    <w:p w14:paraId="1422C4A3" w14:textId="51C49751" w:rsidR="00B737F7" w:rsidRDefault="005D6E12">
      <w:pPr>
        <w:pStyle w:val="Obsah2"/>
        <w:tabs>
          <w:tab w:val="left" w:pos="880"/>
          <w:tab w:val="right" w:leader="dot" w:pos="9061"/>
        </w:tabs>
        <w:rPr>
          <w:rFonts w:asciiTheme="minorHAnsi" w:eastAsiaTheme="minorEastAsia" w:hAnsiTheme="minorHAnsi" w:cstheme="minorBidi"/>
          <w:noProof/>
          <w:lang w:eastAsia="cs-CZ"/>
        </w:rPr>
      </w:pPr>
      <w:hyperlink w:anchor="_Toc453757166" w:history="1">
        <w:r w:rsidR="00B737F7" w:rsidRPr="00942B45">
          <w:rPr>
            <w:rStyle w:val="Hypertextovodkaz"/>
            <w:noProof/>
          </w:rPr>
          <w:t>4.3</w:t>
        </w:r>
        <w:r w:rsidR="00B737F7">
          <w:rPr>
            <w:rFonts w:asciiTheme="minorHAnsi" w:eastAsiaTheme="minorEastAsia" w:hAnsiTheme="minorHAnsi" w:cstheme="minorBidi"/>
            <w:noProof/>
            <w:lang w:eastAsia="cs-CZ"/>
          </w:rPr>
          <w:tab/>
        </w:r>
        <w:r w:rsidR="00B737F7" w:rsidRPr="00942B45">
          <w:rPr>
            <w:rStyle w:val="Hypertextovodkaz"/>
            <w:noProof/>
          </w:rPr>
          <w:t>Zdroje projektu</w:t>
        </w:r>
        <w:r w:rsidR="00B737F7">
          <w:rPr>
            <w:noProof/>
            <w:webHidden/>
          </w:rPr>
          <w:tab/>
        </w:r>
        <w:r w:rsidR="00B737F7">
          <w:rPr>
            <w:noProof/>
            <w:webHidden/>
          </w:rPr>
          <w:fldChar w:fldCharType="begin"/>
        </w:r>
        <w:r w:rsidR="00B737F7">
          <w:rPr>
            <w:noProof/>
            <w:webHidden/>
          </w:rPr>
          <w:instrText xml:space="preserve"> PAGEREF _Toc453757166 \h </w:instrText>
        </w:r>
        <w:r w:rsidR="00B737F7">
          <w:rPr>
            <w:noProof/>
            <w:webHidden/>
          </w:rPr>
        </w:r>
        <w:r w:rsidR="00B737F7">
          <w:rPr>
            <w:noProof/>
            <w:webHidden/>
          </w:rPr>
          <w:fldChar w:fldCharType="separate"/>
        </w:r>
        <w:r>
          <w:rPr>
            <w:noProof/>
            <w:webHidden/>
          </w:rPr>
          <w:t>15</w:t>
        </w:r>
        <w:r w:rsidR="00B737F7">
          <w:rPr>
            <w:noProof/>
            <w:webHidden/>
          </w:rPr>
          <w:fldChar w:fldCharType="end"/>
        </w:r>
      </w:hyperlink>
    </w:p>
    <w:p w14:paraId="14DE6A33" w14:textId="1846A921" w:rsidR="00B737F7" w:rsidRDefault="005D6E12">
      <w:pPr>
        <w:pStyle w:val="Obsah3"/>
        <w:tabs>
          <w:tab w:val="left" w:pos="1320"/>
          <w:tab w:val="right" w:leader="dot" w:pos="9061"/>
        </w:tabs>
        <w:rPr>
          <w:rFonts w:asciiTheme="minorHAnsi" w:eastAsiaTheme="minorEastAsia" w:hAnsiTheme="minorHAnsi" w:cstheme="minorBidi"/>
          <w:noProof/>
          <w:lang w:eastAsia="cs-CZ"/>
        </w:rPr>
      </w:pPr>
      <w:hyperlink w:anchor="_Toc453757167" w:history="1">
        <w:r w:rsidR="00B737F7" w:rsidRPr="00942B45">
          <w:rPr>
            <w:rStyle w:val="Hypertextovodkaz"/>
            <w:noProof/>
          </w:rPr>
          <w:t>4.3.1</w:t>
        </w:r>
        <w:r w:rsidR="00B737F7">
          <w:rPr>
            <w:rFonts w:asciiTheme="minorHAnsi" w:eastAsiaTheme="minorEastAsia" w:hAnsiTheme="minorHAnsi" w:cstheme="minorBidi"/>
            <w:noProof/>
            <w:lang w:eastAsia="cs-CZ"/>
          </w:rPr>
          <w:tab/>
        </w:r>
        <w:r w:rsidR="00B737F7" w:rsidRPr="00942B45">
          <w:rPr>
            <w:rStyle w:val="Hypertextovodkaz"/>
            <w:noProof/>
          </w:rPr>
          <w:t>Časové zdroje - Rámcový časový plán projektu 1. etapy</w:t>
        </w:r>
        <w:r w:rsidR="00B737F7">
          <w:rPr>
            <w:noProof/>
            <w:webHidden/>
          </w:rPr>
          <w:tab/>
        </w:r>
        <w:r w:rsidR="00B737F7">
          <w:rPr>
            <w:noProof/>
            <w:webHidden/>
          </w:rPr>
          <w:fldChar w:fldCharType="begin"/>
        </w:r>
        <w:r w:rsidR="00B737F7">
          <w:rPr>
            <w:noProof/>
            <w:webHidden/>
          </w:rPr>
          <w:instrText xml:space="preserve"> PAGEREF _Toc453757167 \h </w:instrText>
        </w:r>
        <w:r w:rsidR="00B737F7">
          <w:rPr>
            <w:noProof/>
            <w:webHidden/>
          </w:rPr>
        </w:r>
        <w:r w:rsidR="00B737F7">
          <w:rPr>
            <w:noProof/>
            <w:webHidden/>
          </w:rPr>
          <w:fldChar w:fldCharType="separate"/>
        </w:r>
        <w:r>
          <w:rPr>
            <w:noProof/>
            <w:webHidden/>
          </w:rPr>
          <w:t>15</w:t>
        </w:r>
        <w:r w:rsidR="00B737F7">
          <w:rPr>
            <w:noProof/>
            <w:webHidden/>
          </w:rPr>
          <w:fldChar w:fldCharType="end"/>
        </w:r>
      </w:hyperlink>
    </w:p>
    <w:p w14:paraId="339CD6DB" w14:textId="68F08EB9" w:rsidR="00B737F7" w:rsidRDefault="005D6E12">
      <w:pPr>
        <w:pStyle w:val="Obsah3"/>
        <w:tabs>
          <w:tab w:val="left" w:pos="1320"/>
          <w:tab w:val="right" w:leader="dot" w:pos="9061"/>
        </w:tabs>
        <w:rPr>
          <w:rFonts w:asciiTheme="minorHAnsi" w:eastAsiaTheme="minorEastAsia" w:hAnsiTheme="minorHAnsi" w:cstheme="minorBidi"/>
          <w:noProof/>
          <w:lang w:eastAsia="cs-CZ"/>
        </w:rPr>
      </w:pPr>
      <w:hyperlink w:anchor="_Toc453757168" w:history="1">
        <w:r w:rsidR="00B737F7" w:rsidRPr="00942B45">
          <w:rPr>
            <w:rStyle w:val="Hypertextovodkaz"/>
            <w:noProof/>
          </w:rPr>
          <w:t>4.3.2</w:t>
        </w:r>
        <w:r w:rsidR="00B737F7">
          <w:rPr>
            <w:rFonts w:asciiTheme="minorHAnsi" w:eastAsiaTheme="minorEastAsia" w:hAnsiTheme="minorHAnsi" w:cstheme="minorBidi"/>
            <w:noProof/>
            <w:lang w:eastAsia="cs-CZ"/>
          </w:rPr>
          <w:tab/>
        </w:r>
        <w:r w:rsidR="00B737F7" w:rsidRPr="00942B45">
          <w:rPr>
            <w:rStyle w:val="Hypertextovodkaz"/>
            <w:noProof/>
          </w:rPr>
          <w:t>Finanční zdroje - Náklady a investiční výdaje projektu</w:t>
        </w:r>
        <w:r w:rsidR="00B737F7">
          <w:rPr>
            <w:noProof/>
            <w:webHidden/>
          </w:rPr>
          <w:tab/>
        </w:r>
        <w:r w:rsidR="00B737F7">
          <w:rPr>
            <w:noProof/>
            <w:webHidden/>
          </w:rPr>
          <w:fldChar w:fldCharType="begin"/>
        </w:r>
        <w:r w:rsidR="00B737F7">
          <w:rPr>
            <w:noProof/>
            <w:webHidden/>
          </w:rPr>
          <w:instrText xml:space="preserve"> PAGEREF _Toc453757168 \h </w:instrText>
        </w:r>
        <w:r w:rsidR="00B737F7">
          <w:rPr>
            <w:noProof/>
            <w:webHidden/>
          </w:rPr>
        </w:r>
        <w:r w:rsidR="00B737F7">
          <w:rPr>
            <w:noProof/>
            <w:webHidden/>
          </w:rPr>
          <w:fldChar w:fldCharType="separate"/>
        </w:r>
        <w:r>
          <w:rPr>
            <w:noProof/>
            <w:webHidden/>
          </w:rPr>
          <w:t>16</w:t>
        </w:r>
        <w:r w:rsidR="00B737F7">
          <w:rPr>
            <w:noProof/>
            <w:webHidden/>
          </w:rPr>
          <w:fldChar w:fldCharType="end"/>
        </w:r>
      </w:hyperlink>
    </w:p>
    <w:p w14:paraId="22EB6F78" w14:textId="5561FFF4" w:rsidR="00B737F7" w:rsidRDefault="005D6E12">
      <w:pPr>
        <w:pStyle w:val="Obsah4"/>
        <w:rPr>
          <w:rFonts w:asciiTheme="minorHAnsi" w:eastAsiaTheme="minorEastAsia" w:hAnsiTheme="minorHAnsi" w:cstheme="minorBidi"/>
          <w:noProof/>
          <w:lang w:eastAsia="cs-CZ"/>
        </w:rPr>
      </w:pPr>
      <w:hyperlink w:anchor="_Toc453757169" w:history="1">
        <w:r w:rsidR="00B737F7" w:rsidRPr="00942B45">
          <w:rPr>
            <w:rStyle w:val="Hypertextovodkaz"/>
            <w:rFonts w:cs="Arial"/>
            <w:noProof/>
            <w:snapToGrid w:val="0"/>
            <w:w w:val="0"/>
          </w:rPr>
          <w:t>4.3.2.1</w:t>
        </w:r>
        <w:r w:rsidR="00B737F7">
          <w:rPr>
            <w:rFonts w:asciiTheme="minorHAnsi" w:eastAsiaTheme="minorEastAsia" w:hAnsiTheme="minorHAnsi" w:cstheme="minorBidi"/>
            <w:noProof/>
            <w:lang w:eastAsia="cs-CZ"/>
          </w:rPr>
          <w:tab/>
        </w:r>
        <w:r w:rsidR="00B737F7" w:rsidRPr="00942B45">
          <w:rPr>
            <w:rStyle w:val="Hypertextovodkaz"/>
            <w:noProof/>
          </w:rPr>
          <w:t>Důvod pro změnu systému financování odbavovacího systému PAD</w:t>
        </w:r>
        <w:r w:rsidR="00B737F7">
          <w:rPr>
            <w:noProof/>
            <w:webHidden/>
          </w:rPr>
          <w:tab/>
        </w:r>
        <w:r w:rsidR="00B737F7">
          <w:rPr>
            <w:noProof/>
            <w:webHidden/>
          </w:rPr>
          <w:fldChar w:fldCharType="begin"/>
        </w:r>
        <w:r w:rsidR="00B737F7">
          <w:rPr>
            <w:noProof/>
            <w:webHidden/>
          </w:rPr>
          <w:instrText xml:space="preserve"> PAGEREF _Toc453757169 \h </w:instrText>
        </w:r>
        <w:r w:rsidR="00B737F7">
          <w:rPr>
            <w:noProof/>
            <w:webHidden/>
          </w:rPr>
        </w:r>
        <w:r w:rsidR="00B737F7">
          <w:rPr>
            <w:noProof/>
            <w:webHidden/>
          </w:rPr>
          <w:fldChar w:fldCharType="separate"/>
        </w:r>
        <w:r>
          <w:rPr>
            <w:noProof/>
            <w:webHidden/>
          </w:rPr>
          <w:t>16</w:t>
        </w:r>
        <w:r w:rsidR="00B737F7">
          <w:rPr>
            <w:noProof/>
            <w:webHidden/>
          </w:rPr>
          <w:fldChar w:fldCharType="end"/>
        </w:r>
      </w:hyperlink>
    </w:p>
    <w:p w14:paraId="3D201540" w14:textId="27A3BCF2" w:rsidR="00B737F7" w:rsidRDefault="005D6E12">
      <w:pPr>
        <w:pStyle w:val="Obsah4"/>
        <w:rPr>
          <w:rFonts w:asciiTheme="minorHAnsi" w:eastAsiaTheme="minorEastAsia" w:hAnsiTheme="minorHAnsi" w:cstheme="minorBidi"/>
          <w:noProof/>
          <w:lang w:eastAsia="cs-CZ"/>
        </w:rPr>
      </w:pPr>
      <w:hyperlink w:anchor="_Toc453757170" w:history="1">
        <w:r w:rsidR="00B737F7" w:rsidRPr="00942B45">
          <w:rPr>
            <w:rStyle w:val="Hypertextovodkaz"/>
            <w:rFonts w:cs="Arial"/>
            <w:noProof/>
            <w:snapToGrid w:val="0"/>
            <w:w w:val="0"/>
          </w:rPr>
          <w:t>4.3.2.2</w:t>
        </w:r>
        <w:r w:rsidR="00B737F7">
          <w:rPr>
            <w:rFonts w:asciiTheme="minorHAnsi" w:eastAsiaTheme="minorEastAsia" w:hAnsiTheme="minorHAnsi" w:cstheme="minorBidi"/>
            <w:noProof/>
            <w:lang w:eastAsia="cs-CZ"/>
          </w:rPr>
          <w:tab/>
        </w:r>
        <w:r w:rsidR="00B737F7" w:rsidRPr="00942B45">
          <w:rPr>
            <w:rStyle w:val="Hypertextovodkaz"/>
            <w:noProof/>
          </w:rPr>
          <w:t>Důvod pro centralizaci vývoje  odbavovacího systému PAD/MHD/ŽD ze zdrojů LK</w:t>
        </w:r>
        <w:r w:rsidR="00B737F7">
          <w:rPr>
            <w:noProof/>
            <w:webHidden/>
          </w:rPr>
          <w:tab/>
        </w:r>
        <w:r w:rsidR="00B737F7">
          <w:rPr>
            <w:noProof/>
            <w:webHidden/>
          </w:rPr>
          <w:fldChar w:fldCharType="begin"/>
        </w:r>
        <w:r w:rsidR="00B737F7">
          <w:rPr>
            <w:noProof/>
            <w:webHidden/>
          </w:rPr>
          <w:instrText xml:space="preserve"> PAGEREF _Toc453757170 \h </w:instrText>
        </w:r>
        <w:r w:rsidR="00B737F7">
          <w:rPr>
            <w:noProof/>
            <w:webHidden/>
          </w:rPr>
        </w:r>
        <w:r w:rsidR="00B737F7">
          <w:rPr>
            <w:noProof/>
            <w:webHidden/>
          </w:rPr>
          <w:fldChar w:fldCharType="separate"/>
        </w:r>
        <w:r>
          <w:rPr>
            <w:noProof/>
            <w:webHidden/>
          </w:rPr>
          <w:t>17</w:t>
        </w:r>
        <w:r w:rsidR="00B737F7">
          <w:rPr>
            <w:noProof/>
            <w:webHidden/>
          </w:rPr>
          <w:fldChar w:fldCharType="end"/>
        </w:r>
      </w:hyperlink>
    </w:p>
    <w:p w14:paraId="12DC1D1B" w14:textId="6713FDC1" w:rsidR="00B737F7" w:rsidRDefault="005D6E12">
      <w:pPr>
        <w:pStyle w:val="Obsah3"/>
        <w:tabs>
          <w:tab w:val="left" w:pos="1320"/>
          <w:tab w:val="right" w:leader="dot" w:pos="9061"/>
        </w:tabs>
        <w:rPr>
          <w:rFonts w:asciiTheme="minorHAnsi" w:eastAsiaTheme="minorEastAsia" w:hAnsiTheme="minorHAnsi" w:cstheme="minorBidi"/>
          <w:noProof/>
          <w:lang w:eastAsia="cs-CZ"/>
        </w:rPr>
      </w:pPr>
      <w:hyperlink w:anchor="_Toc453757171" w:history="1">
        <w:r w:rsidR="00B737F7" w:rsidRPr="00942B45">
          <w:rPr>
            <w:rStyle w:val="Hypertextovodkaz"/>
            <w:noProof/>
          </w:rPr>
          <w:t>4.3.3</w:t>
        </w:r>
        <w:r w:rsidR="00B737F7">
          <w:rPr>
            <w:rFonts w:asciiTheme="minorHAnsi" w:eastAsiaTheme="minorEastAsia" w:hAnsiTheme="minorHAnsi" w:cstheme="minorBidi"/>
            <w:noProof/>
            <w:lang w:eastAsia="cs-CZ"/>
          </w:rPr>
          <w:tab/>
        </w:r>
        <w:r w:rsidR="00B737F7" w:rsidRPr="00942B45">
          <w:rPr>
            <w:rStyle w:val="Hypertextovodkaz"/>
            <w:noProof/>
          </w:rPr>
          <w:t>Personální zdroje</w:t>
        </w:r>
        <w:r w:rsidR="00B737F7">
          <w:rPr>
            <w:noProof/>
            <w:webHidden/>
          </w:rPr>
          <w:tab/>
        </w:r>
        <w:r w:rsidR="00B737F7">
          <w:rPr>
            <w:noProof/>
            <w:webHidden/>
          </w:rPr>
          <w:fldChar w:fldCharType="begin"/>
        </w:r>
        <w:r w:rsidR="00B737F7">
          <w:rPr>
            <w:noProof/>
            <w:webHidden/>
          </w:rPr>
          <w:instrText xml:space="preserve"> PAGEREF _Toc453757171 \h </w:instrText>
        </w:r>
        <w:r w:rsidR="00B737F7">
          <w:rPr>
            <w:noProof/>
            <w:webHidden/>
          </w:rPr>
        </w:r>
        <w:r w:rsidR="00B737F7">
          <w:rPr>
            <w:noProof/>
            <w:webHidden/>
          </w:rPr>
          <w:fldChar w:fldCharType="separate"/>
        </w:r>
        <w:r>
          <w:rPr>
            <w:noProof/>
            <w:webHidden/>
          </w:rPr>
          <w:t>17</w:t>
        </w:r>
        <w:r w:rsidR="00B737F7">
          <w:rPr>
            <w:noProof/>
            <w:webHidden/>
          </w:rPr>
          <w:fldChar w:fldCharType="end"/>
        </w:r>
      </w:hyperlink>
    </w:p>
    <w:p w14:paraId="21555B05" w14:textId="7C5E6213" w:rsidR="00B737F7" w:rsidRDefault="005D6E12">
      <w:pPr>
        <w:pStyle w:val="Obsah2"/>
        <w:tabs>
          <w:tab w:val="left" w:pos="880"/>
          <w:tab w:val="right" w:leader="dot" w:pos="9061"/>
        </w:tabs>
        <w:rPr>
          <w:rFonts w:asciiTheme="minorHAnsi" w:eastAsiaTheme="minorEastAsia" w:hAnsiTheme="minorHAnsi" w:cstheme="minorBidi"/>
          <w:noProof/>
          <w:lang w:eastAsia="cs-CZ"/>
        </w:rPr>
      </w:pPr>
      <w:hyperlink w:anchor="_Toc453757172" w:history="1">
        <w:r w:rsidR="00B737F7" w:rsidRPr="00942B45">
          <w:rPr>
            <w:rStyle w:val="Hypertextovodkaz"/>
            <w:noProof/>
          </w:rPr>
          <w:t>4.4</w:t>
        </w:r>
        <w:r w:rsidR="00B737F7">
          <w:rPr>
            <w:rFonts w:asciiTheme="minorHAnsi" w:eastAsiaTheme="minorEastAsia" w:hAnsiTheme="minorHAnsi" w:cstheme="minorBidi"/>
            <w:noProof/>
            <w:lang w:eastAsia="cs-CZ"/>
          </w:rPr>
          <w:tab/>
        </w:r>
        <w:r w:rsidR="00B737F7" w:rsidRPr="00942B45">
          <w:rPr>
            <w:rStyle w:val="Hypertextovodkaz"/>
            <w:noProof/>
          </w:rPr>
          <w:t>Rizika projektu</w:t>
        </w:r>
        <w:r w:rsidR="00B737F7">
          <w:rPr>
            <w:noProof/>
            <w:webHidden/>
          </w:rPr>
          <w:tab/>
        </w:r>
        <w:r w:rsidR="00B737F7">
          <w:rPr>
            <w:noProof/>
            <w:webHidden/>
          </w:rPr>
          <w:fldChar w:fldCharType="begin"/>
        </w:r>
        <w:r w:rsidR="00B737F7">
          <w:rPr>
            <w:noProof/>
            <w:webHidden/>
          </w:rPr>
          <w:instrText xml:space="preserve"> PAGEREF _Toc453757172 \h </w:instrText>
        </w:r>
        <w:r w:rsidR="00B737F7">
          <w:rPr>
            <w:noProof/>
            <w:webHidden/>
          </w:rPr>
        </w:r>
        <w:r w:rsidR="00B737F7">
          <w:rPr>
            <w:noProof/>
            <w:webHidden/>
          </w:rPr>
          <w:fldChar w:fldCharType="separate"/>
        </w:r>
        <w:r>
          <w:rPr>
            <w:noProof/>
            <w:webHidden/>
          </w:rPr>
          <w:t>17</w:t>
        </w:r>
        <w:r w:rsidR="00B737F7">
          <w:rPr>
            <w:noProof/>
            <w:webHidden/>
          </w:rPr>
          <w:fldChar w:fldCharType="end"/>
        </w:r>
      </w:hyperlink>
    </w:p>
    <w:p w14:paraId="6D955304" w14:textId="2ECC7F06" w:rsidR="00376541" w:rsidRDefault="0024144D" w:rsidP="00165D63">
      <w:pPr>
        <w:rPr>
          <w:rFonts w:ascii="Helvetica" w:eastAsia="Times New Roman" w:hAnsi="Helvetica"/>
          <w:b/>
          <w:smallCaps/>
          <w:kern w:val="28"/>
          <w:sz w:val="28"/>
          <w:szCs w:val="20"/>
          <w:lang w:eastAsia="cs-CZ"/>
        </w:rPr>
      </w:pPr>
      <w:r>
        <w:fldChar w:fldCharType="end"/>
      </w:r>
      <w:bookmarkStart w:id="1" w:name="_Toc294009631"/>
      <w:bookmarkStart w:id="2" w:name="_Toc303196069"/>
    </w:p>
    <w:p w14:paraId="149EB498" w14:textId="77777777" w:rsidR="00A93045" w:rsidRDefault="000F5CAD" w:rsidP="00046B57">
      <w:pPr>
        <w:pStyle w:val="Nadpis1"/>
      </w:pPr>
      <w:bookmarkStart w:id="3" w:name="_Toc453757143"/>
      <w:r>
        <w:lastRenderedPageBreak/>
        <w:t>Základní i</w:t>
      </w:r>
      <w:r w:rsidR="00A93045">
        <w:t xml:space="preserve">nformace </w:t>
      </w:r>
      <w:r>
        <w:t>k </w:t>
      </w:r>
      <w:r w:rsidR="00A93045">
        <w:t>dokumentu</w:t>
      </w:r>
      <w:bookmarkEnd w:id="1"/>
      <w:bookmarkEnd w:id="2"/>
      <w:bookmarkEnd w:id="3"/>
    </w:p>
    <w:p w14:paraId="2782F3AD" w14:textId="77777777" w:rsidR="000F5CAD" w:rsidRPr="000F5CAD" w:rsidRDefault="000F5CAD" w:rsidP="000F5CAD">
      <w:pPr>
        <w:pStyle w:val="Nadpis2"/>
      </w:pPr>
      <w:bookmarkStart w:id="4" w:name="_Toc453757144"/>
      <w:r>
        <w:t>Verze dokumentu</w:t>
      </w:r>
      <w:bookmarkEnd w:id="4"/>
    </w:p>
    <w:tbl>
      <w:tblPr>
        <w:tblW w:w="4925" w:type="pct"/>
        <w:tbl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single" w:sz="8" w:space="0" w:color="7BA0CD"/>
        </w:tblBorders>
        <w:tblLook w:val="0620" w:firstRow="1" w:lastRow="0" w:firstColumn="0" w:lastColumn="0" w:noHBand="1" w:noVBand="1"/>
      </w:tblPr>
      <w:tblGrid>
        <w:gridCol w:w="1381"/>
        <w:gridCol w:w="961"/>
        <w:gridCol w:w="4826"/>
        <w:gridCol w:w="1980"/>
      </w:tblGrid>
      <w:tr w:rsidR="00A93045" w:rsidRPr="00CE08F3" w14:paraId="4BE40599" w14:textId="77777777" w:rsidTr="00192B66">
        <w:trPr>
          <w:trHeight w:val="284"/>
        </w:trPr>
        <w:tc>
          <w:tcPr>
            <w:tcW w:w="755" w:type="pct"/>
            <w:tcBorders>
              <w:top w:val="single" w:sz="8" w:space="0" w:color="7BA0CD"/>
              <w:left w:val="single" w:sz="8" w:space="0" w:color="7BA0CD"/>
              <w:bottom w:val="single" w:sz="8" w:space="0" w:color="7BA0CD"/>
            </w:tcBorders>
            <w:shd w:val="clear" w:color="auto" w:fill="4F81BD"/>
          </w:tcPr>
          <w:p w14:paraId="65CB001F" w14:textId="77777777" w:rsidR="00A93045" w:rsidRPr="00CE08F3" w:rsidRDefault="00A93045" w:rsidP="00E8154C">
            <w:pPr>
              <w:spacing w:before="100" w:after="100" w:line="240" w:lineRule="auto"/>
              <w:jc w:val="center"/>
              <w:rPr>
                <w:rFonts w:cs="Cambria"/>
                <w:b/>
                <w:color w:val="FFFFFF"/>
                <w:sz w:val="20"/>
              </w:rPr>
            </w:pPr>
            <w:r w:rsidRPr="00CE08F3">
              <w:rPr>
                <w:rFonts w:cs="Cambria"/>
                <w:b/>
                <w:bCs/>
                <w:color w:val="FFFFFF"/>
                <w:sz w:val="20"/>
              </w:rPr>
              <w:t>Datum</w:t>
            </w:r>
          </w:p>
        </w:tc>
        <w:tc>
          <w:tcPr>
            <w:tcW w:w="525" w:type="pct"/>
            <w:tcBorders>
              <w:top w:val="single" w:sz="8" w:space="0" w:color="7BA0CD"/>
              <w:bottom w:val="single" w:sz="8" w:space="0" w:color="7BA0CD"/>
            </w:tcBorders>
            <w:shd w:val="clear" w:color="auto" w:fill="4F81BD"/>
          </w:tcPr>
          <w:p w14:paraId="37D0A205" w14:textId="77777777" w:rsidR="00A93045" w:rsidRPr="00CE08F3" w:rsidRDefault="00A93045" w:rsidP="00E8154C">
            <w:pPr>
              <w:spacing w:before="100" w:after="100" w:line="240" w:lineRule="auto"/>
              <w:jc w:val="center"/>
              <w:rPr>
                <w:rFonts w:cs="Cambria"/>
                <w:b/>
                <w:color w:val="FFFFFF"/>
                <w:sz w:val="20"/>
              </w:rPr>
            </w:pPr>
            <w:r w:rsidRPr="00CE08F3">
              <w:rPr>
                <w:rFonts w:cs="Cambria"/>
                <w:b/>
                <w:bCs/>
                <w:color w:val="FFFFFF"/>
                <w:sz w:val="20"/>
              </w:rPr>
              <w:t>Verze</w:t>
            </w:r>
          </w:p>
        </w:tc>
        <w:tc>
          <w:tcPr>
            <w:tcW w:w="2638" w:type="pct"/>
            <w:tcBorders>
              <w:top w:val="single" w:sz="8" w:space="0" w:color="7BA0CD"/>
              <w:bottom w:val="single" w:sz="8" w:space="0" w:color="7BA0CD"/>
            </w:tcBorders>
            <w:shd w:val="clear" w:color="auto" w:fill="4F81BD"/>
          </w:tcPr>
          <w:p w14:paraId="59E45DDA" w14:textId="77777777" w:rsidR="00A93045" w:rsidRPr="00CE08F3" w:rsidRDefault="00A93045" w:rsidP="00E8154C">
            <w:pPr>
              <w:spacing w:before="100" w:after="100" w:line="240" w:lineRule="auto"/>
              <w:jc w:val="left"/>
              <w:rPr>
                <w:rFonts w:cs="Cambria"/>
                <w:b/>
                <w:color w:val="FFFFFF"/>
                <w:sz w:val="20"/>
              </w:rPr>
            </w:pPr>
            <w:r w:rsidRPr="00CE08F3">
              <w:rPr>
                <w:rFonts w:cs="Cambria"/>
                <w:b/>
                <w:bCs/>
                <w:color w:val="FFFFFF"/>
                <w:sz w:val="20"/>
              </w:rPr>
              <w:t>Stav</w:t>
            </w:r>
          </w:p>
        </w:tc>
        <w:tc>
          <w:tcPr>
            <w:tcW w:w="1082" w:type="pct"/>
            <w:tcBorders>
              <w:top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4F81BD"/>
          </w:tcPr>
          <w:p w14:paraId="28F14B57" w14:textId="77777777" w:rsidR="00A93045" w:rsidRPr="00CE08F3" w:rsidRDefault="00A93045" w:rsidP="00192B66">
            <w:pPr>
              <w:spacing w:before="100" w:after="100" w:line="240" w:lineRule="auto"/>
              <w:ind w:right="-1133"/>
              <w:jc w:val="left"/>
              <w:rPr>
                <w:rFonts w:cs="Cambria"/>
                <w:b/>
                <w:color w:val="FFFFFF"/>
                <w:sz w:val="20"/>
              </w:rPr>
            </w:pPr>
            <w:r w:rsidRPr="00CE08F3">
              <w:rPr>
                <w:rFonts w:cs="Cambria"/>
                <w:b/>
                <w:bCs/>
                <w:color w:val="FFFFFF"/>
                <w:sz w:val="20"/>
              </w:rPr>
              <w:t>Autor</w:t>
            </w:r>
          </w:p>
        </w:tc>
      </w:tr>
      <w:tr w:rsidR="00A93045" w:rsidRPr="00CE08F3" w14:paraId="228FD170" w14:textId="77777777" w:rsidTr="00192B66">
        <w:trPr>
          <w:trHeight w:val="284"/>
        </w:trPr>
        <w:tc>
          <w:tcPr>
            <w:tcW w:w="755" w:type="pct"/>
            <w:shd w:val="clear" w:color="auto" w:fill="auto"/>
          </w:tcPr>
          <w:p w14:paraId="05B792E1" w14:textId="77777777" w:rsidR="00A93045" w:rsidRPr="00CE08F3" w:rsidRDefault="009C035F" w:rsidP="00E8154C">
            <w:pPr>
              <w:spacing w:before="60" w:after="6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10. 6</w:t>
            </w:r>
            <w:r w:rsidR="00B80D85">
              <w:rPr>
                <w:sz w:val="20"/>
              </w:rPr>
              <w:t>.</w:t>
            </w:r>
            <w:r>
              <w:rPr>
                <w:sz w:val="20"/>
              </w:rPr>
              <w:t xml:space="preserve"> </w:t>
            </w:r>
            <w:r w:rsidR="00B80D85">
              <w:rPr>
                <w:sz w:val="20"/>
              </w:rPr>
              <w:t>2016</w:t>
            </w:r>
          </w:p>
        </w:tc>
        <w:tc>
          <w:tcPr>
            <w:tcW w:w="525" w:type="pct"/>
            <w:shd w:val="clear" w:color="auto" w:fill="auto"/>
          </w:tcPr>
          <w:p w14:paraId="6E8A8279" w14:textId="77777777" w:rsidR="00A93045" w:rsidRPr="00CE08F3" w:rsidRDefault="003B45DF" w:rsidP="00E8154C">
            <w:pPr>
              <w:spacing w:before="60" w:after="60" w:line="240" w:lineRule="auto"/>
              <w:jc w:val="center"/>
              <w:rPr>
                <w:sz w:val="20"/>
              </w:rPr>
            </w:pPr>
            <w:r w:rsidRPr="00CE08F3">
              <w:rPr>
                <w:sz w:val="20"/>
              </w:rPr>
              <w:t>1.0.</w:t>
            </w:r>
          </w:p>
        </w:tc>
        <w:tc>
          <w:tcPr>
            <w:tcW w:w="2638" w:type="pct"/>
            <w:shd w:val="clear" w:color="auto" w:fill="auto"/>
          </w:tcPr>
          <w:p w14:paraId="52BC59C3" w14:textId="77777777" w:rsidR="00A93045" w:rsidRPr="00CE08F3" w:rsidRDefault="00045DC2" w:rsidP="003C06E1">
            <w:pPr>
              <w:spacing w:before="60" w:after="60" w:line="240" w:lineRule="auto"/>
              <w:rPr>
                <w:sz w:val="20"/>
              </w:rPr>
            </w:pPr>
            <w:r w:rsidRPr="00CE08F3">
              <w:rPr>
                <w:sz w:val="20"/>
              </w:rPr>
              <w:t>Verze dokumentu k</w:t>
            </w:r>
            <w:r w:rsidR="003A30AE" w:rsidRPr="00CE08F3">
              <w:rPr>
                <w:sz w:val="20"/>
              </w:rPr>
              <w:t> </w:t>
            </w:r>
            <w:r w:rsidR="003C06E1" w:rsidRPr="00CE08F3">
              <w:rPr>
                <w:sz w:val="20"/>
              </w:rPr>
              <w:t>připomínkám</w:t>
            </w:r>
          </w:p>
        </w:tc>
        <w:tc>
          <w:tcPr>
            <w:tcW w:w="1082" w:type="pct"/>
            <w:shd w:val="clear" w:color="auto" w:fill="auto"/>
          </w:tcPr>
          <w:p w14:paraId="1ECC66C8" w14:textId="77777777" w:rsidR="00A93045" w:rsidRPr="00CE08F3" w:rsidRDefault="00F51F70" w:rsidP="00E8154C">
            <w:pPr>
              <w:spacing w:before="60" w:after="60" w:line="240" w:lineRule="auto"/>
              <w:jc w:val="left"/>
              <w:rPr>
                <w:sz w:val="20"/>
              </w:rPr>
            </w:pPr>
            <w:r w:rsidRPr="00CE08F3">
              <w:rPr>
                <w:sz w:val="20"/>
              </w:rPr>
              <w:t>Jiří Hruboň</w:t>
            </w:r>
          </w:p>
        </w:tc>
      </w:tr>
      <w:tr w:rsidR="001268D4" w:rsidRPr="00CE08F3" w14:paraId="05E5FEAF" w14:textId="77777777" w:rsidTr="00192B66">
        <w:trPr>
          <w:trHeight w:val="284"/>
        </w:trPr>
        <w:tc>
          <w:tcPr>
            <w:tcW w:w="755" w:type="pct"/>
            <w:shd w:val="clear" w:color="auto" w:fill="auto"/>
          </w:tcPr>
          <w:p w14:paraId="026273CF" w14:textId="77777777" w:rsidR="001268D4" w:rsidRPr="00CE08F3" w:rsidRDefault="00FF744F" w:rsidP="00E8154C">
            <w:pPr>
              <w:spacing w:before="60" w:after="6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13. 6. 2016</w:t>
            </w:r>
          </w:p>
        </w:tc>
        <w:tc>
          <w:tcPr>
            <w:tcW w:w="525" w:type="pct"/>
            <w:shd w:val="clear" w:color="auto" w:fill="auto"/>
          </w:tcPr>
          <w:p w14:paraId="16016F91" w14:textId="77777777" w:rsidR="001268D4" w:rsidRPr="00CE08F3" w:rsidRDefault="00FF744F" w:rsidP="00E8154C">
            <w:pPr>
              <w:spacing w:before="60" w:after="6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2.0</w:t>
            </w:r>
          </w:p>
        </w:tc>
        <w:tc>
          <w:tcPr>
            <w:tcW w:w="2638" w:type="pct"/>
            <w:shd w:val="clear" w:color="auto" w:fill="auto"/>
          </w:tcPr>
          <w:p w14:paraId="5021DD54" w14:textId="77777777" w:rsidR="001268D4" w:rsidRPr="00CE08F3" w:rsidRDefault="00FF744F" w:rsidP="00A74A04">
            <w:pPr>
              <w:spacing w:before="60" w:after="60" w:line="240" w:lineRule="auto"/>
              <w:rPr>
                <w:sz w:val="20"/>
              </w:rPr>
            </w:pPr>
            <w:r>
              <w:rPr>
                <w:sz w:val="20"/>
              </w:rPr>
              <w:t>Zapracování připomínek KORID, OIT, OD</w:t>
            </w:r>
          </w:p>
        </w:tc>
        <w:tc>
          <w:tcPr>
            <w:tcW w:w="1082" w:type="pct"/>
            <w:shd w:val="clear" w:color="auto" w:fill="auto"/>
          </w:tcPr>
          <w:p w14:paraId="3E34AD37" w14:textId="77777777" w:rsidR="001268D4" w:rsidRPr="00CE08F3" w:rsidRDefault="00FF744F" w:rsidP="00E8154C">
            <w:pPr>
              <w:spacing w:before="60" w:after="60" w:line="240" w:lineRule="auto"/>
              <w:jc w:val="left"/>
              <w:rPr>
                <w:sz w:val="20"/>
              </w:rPr>
            </w:pPr>
            <w:r>
              <w:rPr>
                <w:sz w:val="20"/>
              </w:rPr>
              <w:t>Jiří Hruboň</w:t>
            </w:r>
          </w:p>
        </w:tc>
      </w:tr>
      <w:tr w:rsidR="004D700C" w:rsidRPr="00CE08F3" w14:paraId="02B8791D" w14:textId="77777777" w:rsidTr="00192B66">
        <w:trPr>
          <w:trHeight w:val="284"/>
        </w:trPr>
        <w:tc>
          <w:tcPr>
            <w:tcW w:w="755" w:type="pct"/>
            <w:shd w:val="clear" w:color="auto" w:fill="auto"/>
          </w:tcPr>
          <w:p w14:paraId="63684209" w14:textId="263BF5C7" w:rsidR="004D700C" w:rsidRPr="00CE08F3" w:rsidRDefault="005E1F7A" w:rsidP="00E8154C">
            <w:pPr>
              <w:spacing w:before="60" w:after="6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15. 6. 2016</w:t>
            </w:r>
          </w:p>
        </w:tc>
        <w:tc>
          <w:tcPr>
            <w:tcW w:w="525" w:type="pct"/>
            <w:shd w:val="clear" w:color="auto" w:fill="auto"/>
          </w:tcPr>
          <w:p w14:paraId="31BA3188" w14:textId="43D4B56E" w:rsidR="004D700C" w:rsidRPr="00CE08F3" w:rsidRDefault="005E1F7A" w:rsidP="00E8154C">
            <w:pPr>
              <w:spacing w:before="60" w:after="6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3.0</w:t>
            </w:r>
          </w:p>
        </w:tc>
        <w:tc>
          <w:tcPr>
            <w:tcW w:w="2638" w:type="pct"/>
            <w:shd w:val="clear" w:color="auto" w:fill="auto"/>
          </w:tcPr>
          <w:p w14:paraId="4F0AF537" w14:textId="2ADE9943" w:rsidR="004D700C" w:rsidRPr="00CE08F3" w:rsidRDefault="005E1F7A" w:rsidP="00A74A04">
            <w:pPr>
              <w:spacing w:before="60" w:after="60" w:line="240" w:lineRule="auto"/>
              <w:rPr>
                <w:sz w:val="20"/>
              </w:rPr>
            </w:pPr>
            <w:r>
              <w:rPr>
                <w:sz w:val="20"/>
              </w:rPr>
              <w:t>Zapracování připomínek OD</w:t>
            </w:r>
          </w:p>
        </w:tc>
        <w:tc>
          <w:tcPr>
            <w:tcW w:w="1082" w:type="pct"/>
            <w:shd w:val="clear" w:color="auto" w:fill="auto"/>
          </w:tcPr>
          <w:p w14:paraId="726E0B68" w14:textId="213C6155" w:rsidR="004D700C" w:rsidRPr="00CE08F3" w:rsidRDefault="005E1F7A" w:rsidP="00E8154C">
            <w:pPr>
              <w:spacing w:before="60" w:after="60" w:line="240" w:lineRule="auto"/>
              <w:jc w:val="left"/>
              <w:rPr>
                <w:sz w:val="20"/>
              </w:rPr>
            </w:pPr>
            <w:r>
              <w:rPr>
                <w:sz w:val="20"/>
              </w:rPr>
              <w:t>Jiří Hruboň</w:t>
            </w:r>
          </w:p>
        </w:tc>
      </w:tr>
      <w:tr w:rsidR="004D700C" w:rsidRPr="00CE08F3" w14:paraId="2DADF6CD" w14:textId="77777777" w:rsidTr="00192B66">
        <w:trPr>
          <w:trHeight w:val="284"/>
        </w:trPr>
        <w:tc>
          <w:tcPr>
            <w:tcW w:w="755" w:type="pct"/>
            <w:shd w:val="clear" w:color="auto" w:fill="auto"/>
          </w:tcPr>
          <w:p w14:paraId="7A0B0966" w14:textId="77777777" w:rsidR="004D700C" w:rsidRPr="00CE08F3" w:rsidRDefault="004D700C" w:rsidP="00E8154C">
            <w:pPr>
              <w:spacing w:before="60" w:after="60" w:line="240" w:lineRule="auto"/>
              <w:jc w:val="center"/>
              <w:rPr>
                <w:sz w:val="20"/>
              </w:rPr>
            </w:pPr>
          </w:p>
        </w:tc>
        <w:tc>
          <w:tcPr>
            <w:tcW w:w="525" w:type="pct"/>
            <w:shd w:val="clear" w:color="auto" w:fill="auto"/>
          </w:tcPr>
          <w:p w14:paraId="14749348" w14:textId="77777777" w:rsidR="004D700C" w:rsidRPr="00CE08F3" w:rsidRDefault="004D700C" w:rsidP="00E8154C">
            <w:pPr>
              <w:spacing w:before="60" w:after="60" w:line="240" w:lineRule="auto"/>
              <w:jc w:val="center"/>
              <w:rPr>
                <w:sz w:val="20"/>
              </w:rPr>
            </w:pPr>
          </w:p>
        </w:tc>
        <w:tc>
          <w:tcPr>
            <w:tcW w:w="2638" w:type="pct"/>
            <w:shd w:val="clear" w:color="auto" w:fill="auto"/>
          </w:tcPr>
          <w:p w14:paraId="5742FA0F" w14:textId="77777777" w:rsidR="004D700C" w:rsidRPr="00CE08F3" w:rsidRDefault="004D700C" w:rsidP="00A74A04">
            <w:pPr>
              <w:spacing w:before="60" w:after="60" w:line="240" w:lineRule="auto"/>
              <w:rPr>
                <w:sz w:val="20"/>
              </w:rPr>
            </w:pPr>
          </w:p>
        </w:tc>
        <w:tc>
          <w:tcPr>
            <w:tcW w:w="1082" w:type="pct"/>
            <w:shd w:val="clear" w:color="auto" w:fill="auto"/>
          </w:tcPr>
          <w:p w14:paraId="3F800789" w14:textId="77777777" w:rsidR="004D700C" w:rsidRPr="00CE08F3" w:rsidRDefault="004D700C" w:rsidP="00E8154C">
            <w:pPr>
              <w:spacing w:before="60" w:after="60" w:line="240" w:lineRule="auto"/>
              <w:jc w:val="left"/>
              <w:rPr>
                <w:sz w:val="20"/>
              </w:rPr>
            </w:pPr>
          </w:p>
        </w:tc>
      </w:tr>
      <w:tr w:rsidR="004D700C" w:rsidRPr="00CE08F3" w14:paraId="457E1CB4" w14:textId="77777777" w:rsidTr="00192B66">
        <w:trPr>
          <w:trHeight w:val="284"/>
        </w:trPr>
        <w:tc>
          <w:tcPr>
            <w:tcW w:w="755" w:type="pct"/>
            <w:shd w:val="clear" w:color="auto" w:fill="auto"/>
          </w:tcPr>
          <w:p w14:paraId="05E1DCC2" w14:textId="77777777" w:rsidR="004D700C" w:rsidRPr="00CE08F3" w:rsidRDefault="004D700C" w:rsidP="00E8154C">
            <w:pPr>
              <w:spacing w:before="60" w:after="60" w:line="240" w:lineRule="auto"/>
              <w:jc w:val="center"/>
              <w:rPr>
                <w:sz w:val="20"/>
              </w:rPr>
            </w:pPr>
          </w:p>
        </w:tc>
        <w:tc>
          <w:tcPr>
            <w:tcW w:w="525" w:type="pct"/>
            <w:shd w:val="clear" w:color="auto" w:fill="auto"/>
          </w:tcPr>
          <w:p w14:paraId="44DEC07D" w14:textId="77777777" w:rsidR="004D700C" w:rsidRPr="00CE08F3" w:rsidRDefault="004D700C" w:rsidP="00E8154C">
            <w:pPr>
              <w:spacing w:before="60" w:after="60" w:line="240" w:lineRule="auto"/>
              <w:jc w:val="center"/>
              <w:rPr>
                <w:sz w:val="20"/>
              </w:rPr>
            </w:pPr>
          </w:p>
        </w:tc>
        <w:tc>
          <w:tcPr>
            <w:tcW w:w="2638" w:type="pct"/>
            <w:shd w:val="clear" w:color="auto" w:fill="auto"/>
          </w:tcPr>
          <w:p w14:paraId="308B5639" w14:textId="77777777" w:rsidR="004D700C" w:rsidRPr="00CE08F3" w:rsidRDefault="004D700C" w:rsidP="00A74A04">
            <w:pPr>
              <w:spacing w:before="60" w:after="60" w:line="240" w:lineRule="auto"/>
              <w:rPr>
                <w:sz w:val="20"/>
              </w:rPr>
            </w:pPr>
          </w:p>
        </w:tc>
        <w:tc>
          <w:tcPr>
            <w:tcW w:w="1082" w:type="pct"/>
            <w:shd w:val="clear" w:color="auto" w:fill="auto"/>
          </w:tcPr>
          <w:p w14:paraId="6C77A83D" w14:textId="77777777" w:rsidR="004D700C" w:rsidRPr="00CE08F3" w:rsidRDefault="004D700C" w:rsidP="00E8154C">
            <w:pPr>
              <w:spacing w:before="60" w:after="60" w:line="240" w:lineRule="auto"/>
              <w:jc w:val="left"/>
              <w:rPr>
                <w:sz w:val="20"/>
              </w:rPr>
            </w:pPr>
          </w:p>
        </w:tc>
      </w:tr>
      <w:tr w:rsidR="0075504D" w:rsidRPr="00CE08F3" w14:paraId="11BD4245" w14:textId="77777777" w:rsidTr="00192B66">
        <w:trPr>
          <w:trHeight w:val="284"/>
        </w:trPr>
        <w:tc>
          <w:tcPr>
            <w:tcW w:w="755" w:type="pct"/>
            <w:shd w:val="clear" w:color="auto" w:fill="auto"/>
          </w:tcPr>
          <w:p w14:paraId="121FF8A4" w14:textId="77777777" w:rsidR="0075504D" w:rsidRDefault="0075504D" w:rsidP="00E8154C">
            <w:pPr>
              <w:spacing w:before="60" w:after="60" w:line="240" w:lineRule="auto"/>
              <w:jc w:val="center"/>
              <w:rPr>
                <w:sz w:val="20"/>
              </w:rPr>
            </w:pPr>
          </w:p>
        </w:tc>
        <w:tc>
          <w:tcPr>
            <w:tcW w:w="525" w:type="pct"/>
            <w:shd w:val="clear" w:color="auto" w:fill="auto"/>
          </w:tcPr>
          <w:p w14:paraId="6F92577C" w14:textId="77777777" w:rsidR="0075504D" w:rsidRDefault="0075504D" w:rsidP="00E8154C">
            <w:pPr>
              <w:spacing w:before="60" w:after="60" w:line="240" w:lineRule="auto"/>
              <w:jc w:val="center"/>
              <w:rPr>
                <w:sz w:val="20"/>
              </w:rPr>
            </w:pPr>
          </w:p>
        </w:tc>
        <w:tc>
          <w:tcPr>
            <w:tcW w:w="2638" w:type="pct"/>
            <w:shd w:val="clear" w:color="auto" w:fill="auto"/>
          </w:tcPr>
          <w:p w14:paraId="5C331AD1" w14:textId="77777777" w:rsidR="0075504D" w:rsidRDefault="0075504D" w:rsidP="00A74A04">
            <w:pPr>
              <w:spacing w:before="60" w:after="60" w:line="240" w:lineRule="auto"/>
              <w:rPr>
                <w:sz w:val="20"/>
              </w:rPr>
            </w:pPr>
          </w:p>
        </w:tc>
        <w:tc>
          <w:tcPr>
            <w:tcW w:w="1082" w:type="pct"/>
            <w:shd w:val="clear" w:color="auto" w:fill="auto"/>
          </w:tcPr>
          <w:p w14:paraId="2F98BDFC" w14:textId="77777777" w:rsidR="0075504D" w:rsidRDefault="0075504D" w:rsidP="00E8154C">
            <w:pPr>
              <w:spacing w:before="60" w:after="60" w:line="240" w:lineRule="auto"/>
              <w:jc w:val="left"/>
              <w:rPr>
                <w:sz w:val="20"/>
              </w:rPr>
            </w:pPr>
          </w:p>
        </w:tc>
      </w:tr>
      <w:tr w:rsidR="0042263D" w:rsidRPr="00CE08F3" w14:paraId="359872CE" w14:textId="77777777" w:rsidTr="00192B66">
        <w:trPr>
          <w:trHeight w:val="284"/>
        </w:trPr>
        <w:tc>
          <w:tcPr>
            <w:tcW w:w="755" w:type="pct"/>
            <w:shd w:val="clear" w:color="auto" w:fill="auto"/>
          </w:tcPr>
          <w:p w14:paraId="24A3FCC0" w14:textId="77777777" w:rsidR="0042263D" w:rsidRDefault="0042263D" w:rsidP="00165D63">
            <w:pPr>
              <w:spacing w:before="60" w:after="60" w:line="240" w:lineRule="auto"/>
              <w:jc w:val="center"/>
              <w:rPr>
                <w:sz w:val="20"/>
              </w:rPr>
            </w:pPr>
          </w:p>
        </w:tc>
        <w:tc>
          <w:tcPr>
            <w:tcW w:w="525" w:type="pct"/>
            <w:shd w:val="clear" w:color="auto" w:fill="auto"/>
          </w:tcPr>
          <w:p w14:paraId="4224279E" w14:textId="77777777" w:rsidR="0042263D" w:rsidRDefault="0042263D" w:rsidP="00E8154C">
            <w:pPr>
              <w:spacing w:before="60" w:after="60" w:line="240" w:lineRule="auto"/>
              <w:jc w:val="center"/>
              <w:rPr>
                <w:sz w:val="20"/>
              </w:rPr>
            </w:pPr>
          </w:p>
        </w:tc>
        <w:tc>
          <w:tcPr>
            <w:tcW w:w="2638" w:type="pct"/>
            <w:shd w:val="clear" w:color="auto" w:fill="auto"/>
          </w:tcPr>
          <w:p w14:paraId="0010B863" w14:textId="77777777" w:rsidR="0042263D" w:rsidRDefault="0042263D" w:rsidP="00165D63">
            <w:pPr>
              <w:spacing w:before="60" w:after="60" w:line="240" w:lineRule="auto"/>
              <w:rPr>
                <w:sz w:val="20"/>
              </w:rPr>
            </w:pPr>
          </w:p>
        </w:tc>
        <w:tc>
          <w:tcPr>
            <w:tcW w:w="1082" w:type="pct"/>
            <w:shd w:val="clear" w:color="auto" w:fill="auto"/>
          </w:tcPr>
          <w:p w14:paraId="1C7E553B" w14:textId="77777777" w:rsidR="0042263D" w:rsidRDefault="0042263D" w:rsidP="00E8154C">
            <w:pPr>
              <w:spacing w:before="60" w:after="60" w:line="240" w:lineRule="auto"/>
              <w:jc w:val="left"/>
              <w:rPr>
                <w:sz w:val="20"/>
              </w:rPr>
            </w:pPr>
          </w:p>
        </w:tc>
      </w:tr>
      <w:tr w:rsidR="00A551A6" w:rsidRPr="00CE08F3" w14:paraId="272E2043" w14:textId="77777777" w:rsidTr="00192B66">
        <w:trPr>
          <w:trHeight w:val="284"/>
        </w:trPr>
        <w:tc>
          <w:tcPr>
            <w:tcW w:w="755" w:type="pct"/>
            <w:shd w:val="clear" w:color="auto" w:fill="auto"/>
          </w:tcPr>
          <w:p w14:paraId="34791D0E" w14:textId="77777777" w:rsidR="00A551A6" w:rsidRDefault="00A551A6" w:rsidP="00165D63">
            <w:pPr>
              <w:spacing w:before="60" w:after="60" w:line="240" w:lineRule="auto"/>
              <w:jc w:val="center"/>
              <w:rPr>
                <w:sz w:val="20"/>
              </w:rPr>
            </w:pPr>
          </w:p>
        </w:tc>
        <w:tc>
          <w:tcPr>
            <w:tcW w:w="525" w:type="pct"/>
            <w:shd w:val="clear" w:color="auto" w:fill="auto"/>
          </w:tcPr>
          <w:p w14:paraId="255C8239" w14:textId="77777777" w:rsidR="00A551A6" w:rsidRDefault="00A551A6" w:rsidP="00E8154C">
            <w:pPr>
              <w:spacing w:before="60" w:after="60" w:line="240" w:lineRule="auto"/>
              <w:jc w:val="center"/>
              <w:rPr>
                <w:sz w:val="20"/>
              </w:rPr>
            </w:pPr>
          </w:p>
        </w:tc>
        <w:tc>
          <w:tcPr>
            <w:tcW w:w="2638" w:type="pct"/>
            <w:shd w:val="clear" w:color="auto" w:fill="auto"/>
          </w:tcPr>
          <w:p w14:paraId="68FC79E7" w14:textId="77777777" w:rsidR="00A551A6" w:rsidRDefault="00A551A6" w:rsidP="00165D63">
            <w:pPr>
              <w:spacing w:before="60" w:after="60" w:line="240" w:lineRule="auto"/>
              <w:rPr>
                <w:sz w:val="20"/>
              </w:rPr>
            </w:pPr>
          </w:p>
        </w:tc>
        <w:tc>
          <w:tcPr>
            <w:tcW w:w="1082" w:type="pct"/>
            <w:shd w:val="clear" w:color="auto" w:fill="auto"/>
          </w:tcPr>
          <w:p w14:paraId="38DD91C6" w14:textId="77777777" w:rsidR="00A551A6" w:rsidRDefault="00A551A6" w:rsidP="00E8154C">
            <w:pPr>
              <w:spacing w:before="60" w:after="60" w:line="240" w:lineRule="auto"/>
              <w:jc w:val="left"/>
              <w:rPr>
                <w:sz w:val="20"/>
              </w:rPr>
            </w:pPr>
          </w:p>
        </w:tc>
      </w:tr>
    </w:tbl>
    <w:p w14:paraId="2F98812F" w14:textId="77777777" w:rsidR="00192B66" w:rsidRDefault="00192B66" w:rsidP="000F5CAD">
      <w:pPr>
        <w:pStyle w:val="Nadpis2"/>
      </w:pPr>
      <w:bookmarkStart w:id="5" w:name="_Toc453757145"/>
      <w:bookmarkStart w:id="6" w:name="_Toc303196070"/>
      <w:r>
        <w:t>Použitá literatura</w:t>
      </w:r>
      <w:r w:rsidR="002E3124">
        <w:t>,</w:t>
      </w:r>
      <w:r w:rsidR="003154B2">
        <w:t xml:space="preserve"> dokumenty</w:t>
      </w:r>
      <w:r w:rsidR="002E3124">
        <w:t xml:space="preserve"> a jiné zdroje</w:t>
      </w:r>
      <w:bookmarkEnd w:id="5"/>
    </w:p>
    <w:tbl>
      <w:tblPr>
        <w:tblpPr w:leftFromText="141" w:rightFromText="141" w:vertAnchor="text" w:horzAnchor="margin" w:tblpY="55"/>
        <w:tblW w:w="4942" w:type="pct"/>
        <w:tbl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single" w:sz="8" w:space="0" w:color="7BA0CD"/>
        </w:tblBorders>
        <w:tblLook w:val="0620" w:firstRow="1" w:lastRow="0" w:firstColumn="0" w:lastColumn="0" w:noHBand="1" w:noVBand="1"/>
      </w:tblPr>
      <w:tblGrid>
        <w:gridCol w:w="535"/>
        <w:gridCol w:w="850"/>
        <w:gridCol w:w="5586"/>
        <w:gridCol w:w="2208"/>
      </w:tblGrid>
      <w:tr w:rsidR="00B476F6" w:rsidRPr="00CE08F3" w14:paraId="23E9A756" w14:textId="77777777" w:rsidTr="00B80D85">
        <w:trPr>
          <w:trHeight w:val="284"/>
        </w:trPr>
        <w:tc>
          <w:tcPr>
            <w:tcW w:w="291" w:type="pct"/>
            <w:tcBorders>
              <w:top w:val="single" w:sz="8" w:space="0" w:color="7BA0CD"/>
              <w:bottom w:val="single" w:sz="8" w:space="0" w:color="7BA0CD"/>
            </w:tcBorders>
            <w:shd w:val="clear" w:color="auto" w:fill="4F81BD"/>
          </w:tcPr>
          <w:p w14:paraId="08A0AF8F" w14:textId="77777777" w:rsidR="00B476F6" w:rsidRPr="00CE08F3" w:rsidRDefault="00B476F6" w:rsidP="00B476F6">
            <w:pPr>
              <w:spacing w:before="100" w:after="100" w:line="240" w:lineRule="auto"/>
              <w:jc w:val="left"/>
              <w:rPr>
                <w:rFonts w:cs="Cambria"/>
                <w:b/>
                <w:bCs/>
                <w:color w:val="FFFFFF"/>
                <w:sz w:val="20"/>
              </w:rPr>
            </w:pPr>
            <w:r w:rsidRPr="00CE08F3">
              <w:rPr>
                <w:rFonts w:cs="Cambria"/>
                <w:b/>
                <w:bCs/>
                <w:color w:val="FFFFFF"/>
                <w:sz w:val="20"/>
              </w:rPr>
              <w:t>Č.</w:t>
            </w:r>
          </w:p>
        </w:tc>
        <w:tc>
          <w:tcPr>
            <w:tcW w:w="463" w:type="pct"/>
            <w:tcBorders>
              <w:top w:val="single" w:sz="8" w:space="0" w:color="7BA0CD"/>
              <w:bottom w:val="single" w:sz="8" w:space="0" w:color="7BA0CD"/>
            </w:tcBorders>
            <w:shd w:val="clear" w:color="auto" w:fill="4F81BD"/>
          </w:tcPr>
          <w:p w14:paraId="177BBF5E" w14:textId="77777777" w:rsidR="00B476F6" w:rsidRPr="00CE08F3" w:rsidRDefault="00B476F6" w:rsidP="00B476F6">
            <w:pPr>
              <w:spacing w:before="100" w:after="100" w:line="240" w:lineRule="auto"/>
              <w:jc w:val="left"/>
              <w:rPr>
                <w:rFonts w:cs="Cambria"/>
                <w:b/>
                <w:bCs/>
                <w:color w:val="FFFFFF"/>
                <w:sz w:val="20"/>
              </w:rPr>
            </w:pPr>
            <w:r w:rsidRPr="00CE08F3">
              <w:rPr>
                <w:rFonts w:cs="Cambria"/>
                <w:b/>
                <w:bCs/>
                <w:color w:val="FFFFFF"/>
                <w:sz w:val="20"/>
              </w:rPr>
              <w:t>Rok</w:t>
            </w:r>
          </w:p>
        </w:tc>
        <w:tc>
          <w:tcPr>
            <w:tcW w:w="3043" w:type="pct"/>
            <w:tcBorders>
              <w:top w:val="single" w:sz="8" w:space="0" w:color="7BA0CD"/>
              <w:bottom w:val="single" w:sz="8" w:space="0" w:color="7BA0CD"/>
            </w:tcBorders>
            <w:shd w:val="clear" w:color="auto" w:fill="4F81BD"/>
          </w:tcPr>
          <w:p w14:paraId="01693864" w14:textId="77777777" w:rsidR="00B476F6" w:rsidRPr="00CE08F3" w:rsidRDefault="00B476F6" w:rsidP="00B476F6">
            <w:pPr>
              <w:spacing w:before="100" w:after="100" w:line="240" w:lineRule="auto"/>
              <w:jc w:val="left"/>
              <w:rPr>
                <w:rFonts w:cs="Cambria"/>
                <w:b/>
                <w:color w:val="FFFFFF"/>
                <w:sz w:val="20"/>
              </w:rPr>
            </w:pPr>
            <w:r w:rsidRPr="00CE08F3">
              <w:rPr>
                <w:rFonts w:cs="Cambria"/>
                <w:b/>
                <w:bCs/>
                <w:color w:val="FFFFFF"/>
                <w:sz w:val="20"/>
              </w:rPr>
              <w:t>Titul</w:t>
            </w:r>
          </w:p>
        </w:tc>
        <w:tc>
          <w:tcPr>
            <w:tcW w:w="1203" w:type="pct"/>
            <w:tcBorders>
              <w:top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4F81BD"/>
          </w:tcPr>
          <w:p w14:paraId="3CA5137E" w14:textId="77777777" w:rsidR="00B476F6" w:rsidRPr="00CE08F3" w:rsidRDefault="00B476F6" w:rsidP="00B476F6">
            <w:pPr>
              <w:spacing w:before="100" w:after="100" w:line="240" w:lineRule="auto"/>
              <w:jc w:val="left"/>
              <w:rPr>
                <w:rFonts w:cs="Cambria"/>
                <w:b/>
                <w:color w:val="FFFFFF"/>
                <w:sz w:val="20"/>
              </w:rPr>
            </w:pPr>
            <w:r w:rsidRPr="00CE08F3">
              <w:rPr>
                <w:rFonts w:cs="Cambria"/>
                <w:b/>
                <w:bCs/>
                <w:color w:val="FFFFFF"/>
                <w:sz w:val="20"/>
              </w:rPr>
              <w:t>Autor</w:t>
            </w:r>
          </w:p>
        </w:tc>
      </w:tr>
      <w:tr w:rsidR="00B476F6" w:rsidRPr="00CE08F3" w14:paraId="5B13FAEA" w14:textId="77777777" w:rsidTr="00B80D85">
        <w:trPr>
          <w:trHeight w:val="284"/>
        </w:trPr>
        <w:tc>
          <w:tcPr>
            <w:tcW w:w="291" w:type="pct"/>
          </w:tcPr>
          <w:p w14:paraId="55C55606" w14:textId="77777777" w:rsidR="00B476F6" w:rsidRPr="00CE08F3" w:rsidRDefault="00B476F6" w:rsidP="00B476F6">
            <w:pPr>
              <w:spacing w:before="60" w:after="60" w:line="240" w:lineRule="auto"/>
              <w:rPr>
                <w:sz w:val="20"/>
              </w:rPr>
            </w:pPr>
            <w:r w:rsidRPr="00CE08F3">
              <w:rPr>
                <w:sz w:val="20"/>
              </w:rPr>
              <w:t>1</w:t>
            </w:r>
          </w:p>
        </w:tc>
        <w:tc>
          <w:tcPr>
            <w:tcW w:w="463" w:type="pct"/>
          </w:tcPr>
          <w:p w14:paraId="0E81FE79" w14:textId="77777777" w:rsidR="00B476F6" w:rsidRPr="00CE08F3" w:rsidRDefault="00EE29C4" w:rsidP="00B476F6">
            <w:pPr>
              <w:spacing w:before="60" w:after="60" w:line="240" w:lineRule="auto"/>
              <w:rPr>
                <w:sz w:val="20"/>
              </w:rPr>
            </w:pPr>
            <w:r>
              <w:rPr>
                <w:sz w:val="20"/>
              </w:rPr>
              <w:t>2016</w:t>
            </w:r>
          </w:p>
        </w:tc>
        <w:tc>
          <w:tcPr>
            <w:tcW w:w="3043" w:type="pct"/>
            <w:shd w:val="clear" w:color="auto" w:fill="auto"/>
          </w:tcPr>
          <w:p w14:paraId="2C0C16B7" w14:textId="77777777" w:rsidR="00B476F6" w:rsidRPr="00CE08F3" w:rsidRDefault="00B80D85" w:rsidP="00B80D85">
            <w:pPr>
              <w:spacing w:before="60" w:after="60" w:line="240" w:lineRule="auto"/>
              <w:rPr>
                <w:sz w:val="20"/>
              </w:rPr>
            </w:pPr>
            <w:r>
              <w:rPr>
                <w:sz w:val="20"/>
              </w:rPr>
              <w:t>Studie proveditelnosti dalšího rozvoje systému OPUSCARD/IDOL</w:t>
            </w:r>
          </w:p>
        </w:tc>
        <w:tc>
          <w:tcPr>
            <w:tcW w:w="1203" w:type="pct"/>
            <w:shd w:val="clear" w:color="auto" w:fill="auto"/>
          </w:tcPr>
          <w:p w14:paraId="66D02B24" w14:textId="77777777" w:rsidR="00B476F6" w:rsidRPr="00CE08F3" w:rsidRDefault="00B476F6" w:rsidP="00B476F6">
            <w:pPr>
              <w:spacing w:before="60" w:after="60" w:line="240" w:lineRule="auto"/>
              <w:jc w:val="left"/>
              <w:rPr>
                <w:sz w:val="20"/>
              </w:rPr>
            </w:pPr>
            <w:r w:rsidRPr="00CE08F3">
              <w:rPr>
                <w:sz w:val="20"/>
              </w:rPr>
              <w:t>Jiří Hruboň</w:t>
            </w:r>
          </w:p>
        </w:tc>
      </w:tr>
      <w:tr w:rsidR="00B476F6" w:rsidRPr="00CE08F3" w14:paraId="390A205B" w14:textId="77777777" w:rsidTr="00B80D85">
        <w:trPr>
          <w:trHeight w:val="284"/>
        </w:trPr>
        <w:tc>
          <w:tcPr>
            <w:tcW w:w="291" w:type="pct"/>
          </w:tcPr>
          <w:p w14:paraId="288DBFFF" w14:textId="77777777" w:rsidR="00B476F6" w:rsidRPr="00CE08F3" w:rsidRDefault="00B80D85" w:rsidP="00B476F6">
            <w:pPr>
              <w:spacing w:before="60" w:after="60" w:line="240" w:lineRule="auto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463" w:type="pct"/>
          </w:tcPr>
          <w:p w14:paraId="610B5D12" w14:textId="77777777" w:rsidR="00B476F6" w:rsidRPr="00CE08F3" w:rsidRDefault="00B476F6" w:rsidP="00B476F6">
            <w:pPr>
              <w:spacing w:before="60" w:after="60" w:line="240" w:lineRule="auto"/>
              <w:rPr>
                <w:sz w:val="20"/>
              </w:rPr>
            </w:pPr>
            <w:r w:rsidRPr="00CE08F3">
              <w:rPr>
                <w:sz w:val="20"/>
              </w:rPr>
              <w:t>2014</w:t>
            </w:r>
          </w:p>
        </w:tc>
        <w:tc>
          <w:tcPr>
            <w:tcW w:w="3043" w:type="pct"/>
            <w:shd w:val="clear" w:color="auto" w:fill="auto"/>
          </w:tcPr>
          <w:p w14:paraId="0BFE67AA" w14:textId="77777777" w:rsidR="00B476F6" w:rsidRPr="00CE08F3" w:rsidRDefault="00B476F6" w:rsidP="00B476F6">
            <w:pPr>
              <w:spacing w:before="60" w:after="60" w:line="240" w:lineRule="auto"/>
              <w:rPr>
                <w:sz w:val="20"/>
              </w:rPr>
            </w:pPr>
            <w:r w:rsidRPr="00CE08F3">
              <w:rPr>
                <w:sz w:val="20"/>
              </w:rPr>
              <w:t>Použití bezkontaktních bankovních karet ve veřejné dopravě</w:t>
            </w:r>
          </w:p>
        </w:tc>
        <w:tc>
          <w:tcPr>
            <w:tcW w:w="1203" w:type="pct"/>
            <w:shd w:val="clear" w:color="auto" w:fill="auto"/>
          </w:tcPr>
          <w:p w14:paraId="39DB9C5B" w14:textId="77777777" w:rsidR="00B476F6" w:rsidRPr="00CE08F3" w:rsidRDefault="00B476F6" w:rsidP="00B476F6">
            <w:pPr>
              <w:spacing w:before="60" w:after="60" w:line="240" w:lineRule="auto"/>
              <w:jc w:val="left"/>
              <w:rPr>
                <w:sz w:val="20"/>
              </w:rPr>
            </w:pPr>
            <w:r w:rsidRPr="00CE08F3">
              <w:rPr>
                <w:sz w:val="20"/>
              </w:rPr>
              <w:t>Martin Procházka a kol.</w:t>
            </w:r>
          </w:p>
        </w:tc>
      </w:tr>
      <w:tr w:rsidR="003A479A" w:rsidRPr="00CE08F3" w14:paraId="1696EE9A" w14:textId="77777777" w:rsidTr="00B80D85">
        <w:trPr>
          <w:trHeight w:val="284"/>
        </w:trPr>
        <w:tc>
          <w:tcPr>
            <w:tcW w:w="291" w:type="pct"/>
          </w:tcPr>
          <w:p w14:paraId="54881FF8" w14:textId="77777777" w:rsidR="003A479A" w:rsidRPr="00CE08F3" w:rsidRDefault="00EE29C4" w:rsidP="00B476F6">
            <w:pPr>
              <w:spacing w:before="60" w:after="60" w:line="240" w:lineRule="auto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463" w:type="pct"/>
          </w:tcPr>
          <w:p w14:paraId="053F4FEE" w14:textId="77777777" w:rsidR="003A479A" w:rsidRPr="00CE08F3" w:rsidRDefault="00EE29C4" w:rsidP="00B476F6">
            <w:pPr>
              <w:spacing w:before="60" w:after="60" w:line="240" w:lineRule="auto"/>
              <w:rPr>
                <w:sz w:val="20"/>
              </w:rPr>
            </w:pPr>
            <w:r>
              <w:rPr>
                <w:sz w:val="20"/>
              </w:rPr>
              <w:t>2016</w:t>
            </w:r>
          </w:p>
        </w:tc>
        <w:tc>
          <w:tcPr>
            <w:tcW w:w="3043" w:type="pct"/>
            <w:shd w:val="clear" w:color="auto" w:fill="auto"/>
          </w:tcPr>
          <w:p w14:paraId="68EA00FA" w14:textId="77777777" w:rsidR="003A479A" w:rsidRPr="00CE08F3" w:rsidRDefault="00EE29C4" w:rsidP="003A479A">
            <w:pPr>
              <w:spacing w:before="60" w:after="60" w:line="240" w:lineRule="auto"/>
              <w:rPr>
                <w:sz w:val="20"/>
              </w:rPr>
            </w:pPr>
            <w:r w:rsidRPr="00EE29C4">
              <w:rPr>
                <w:sz w:val="20"/>
              </w:rPr>
              <w:t>Systém EOC na bázi bezkontaktních bankovních karet</w:t>
            </w:r>
          </w:p>
        </w:tc>
        <w:tc>
          <w:tcPr>
            <w:tcW w:w="1203" w:type="pct"/>
            <w:shd w:val="clear" w:color="auto" w:fill="auto"/>
          </w:tcPr>
          <w:p w14:paraId="74345467" w14:textId="77777777" w:rsidR="003A479A" w:rsidRDefault="00B80D85" w:rsidP="00B476F6">
            <w:pPr>
              <w:spacing w:before="60" w:after="60" w:line="240" w:lineRule="auto"/>
              <w:jc w:val="left"/>
              <w:rPr>
                <w:sz w:val="20"/>
              </w:rPr>
            </w:pPr>
            <w:r>
              <w:rPr>
                <w:sz w:val="20"/>
              </w:rPr>
              <w:t>Pavlí</w:t>
            </w:r>
            <w:r w:rsidR="00EE29C4">
              <w:rPr>
                <w:sz w:val="20"/>
              </w:rPr>
              <w:t xml:space="preserve">na </w:t>
            </w:r>
            <w:proofErr w:type="spellStart"/>
            <w:r w:rsidR="00EE29C4">
              <w:rPr>
                <w:sz w:val="20"/>
              </w:rPr>
              <w:t>Velikovská</w:t>
            </w:r>
            <w:proofErr w:type="spellEnd"/>
            <w:r w:rsidR="00EE29C4">
              <w:rPr>
                <w:sz w:val="20"/>
              </w:rPr>
              <w:t xml:space="preserve"> </w:t>
            </w:r>
          </w:p>
        </w:tc>
      </w:tr>
    </w:tbl>
    <w:p w14:paraId="374C5519" w14:textId="77777777" w:rsidR="00B476F6" w:rsidRDefault="00B476F6" w:rsidP="00EA326D">
      <w:pPr>
        <w:rPr>
          <w:lang w:eastAsia="cs-CZ"/>
        </w:rPr>
      </w:pPr>
    </w:p>
    <w:p w14:paraId="0669810B" w14:textId="77777777" w:rsidR="00EA326D" w:rsidRDefault="00EA326D" w:rsidP="00EA326D">
      <w:pPr>
        <w:rPr>
          <w:i/>
          <w:lang w:eastAsia="cs-CZ"/>
        </w:rPr>
      </w:pPr>
    </w:p>
    <w:p w14:paraId="1888381F" w14:textId="77777777" w:rsidR="008925AD" w:rsidRPr="00B476F6" w:rsidRDefault="008925AD" w:rsidP="00EA326D">
      <w:pPr>
        <w:rPr>
          <w:i/>
          <w:lang w:eastAsia="cs-CZ"/>
        </w:rPr>
      </w:pPr>
    </w:p>
    <w:p w14:paraId="3CDDCEC9" w14:textId="77777777" w:rsidR="000F5CAD" w:rsidRDefault="000F5CAD">
      <w:pPr>
        <w:spacing w:before="0" w:after="0" w:line="240" w:lineRule="auto"/>
        <w:jc w:val="left"/>
        <w:rPr>
          <w:rFonts w:ascii="Arial" w:eastAsia="Times New Roman" w:hAnsi="Arial"/>
          <w:b/>
          <w:smallCaps/>
          <w:sz w:val="24"/>
          <w:szCs w:val="20"/>
          <w:lang w:eastAsia="cs-CZ"/>
        </w:rPr>
      </w:pPr>
      <w:r>
        <w:br w:type="page"/>
      </w:r>
    </w:p>
    <w:p w14:paraId="2452C079" w14:textId="77777777" w:rsidR="00A93045" w:rsidRDefault="005D11B6" w:rsidP="000F5CAD">
      <w:pPr>
        <w:pStyle w:val="Nadpis2"/>
      </w:pPr>
      <w:bookmarkStart w:id="7" w:name="_Toc453757146"/>
      <w:r>
        <w:lastRenderedPageBreak/>
        <w:t>S</w:t>
      </w:r>
      <w:r w:rsidR="00A93045">
        <w:t>eznam použitých zkratek</w:t>
      </w:r>
      <w:bookmarkEnd w:id="6"/>
      <w:bookmarkEnd w:id="7"/>
    </w:p>
    <w:tbl>
      <w:tblPr>
        <w:tblStyle w:val="Svtlseznamzvraznn1"/>
        <w:tblW w:w="9075" w:type="dxa"/>
        <w:tblLayout w:type="fixed"/>
        <w:tblLook w:val="04A0" w:firstRow="1" w:lastRow="0" w:firstColumn="1" w:lastColumn="0" w:noHBand="0" w:noVBand="1"/>
      </w:tblPr>
      <w:tblGrid>
        <w:gridCol w:w="1986"/>
        <w:gridCol w:w="7089"/>
      </w:tblGrid>
      <w:tr w:rsidR="00045DC2" w:rsidRPr="00E8154C" w14:paraId="137EFEF8" w14:textId="77777777" w:rsidTr="001268D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6" w:type="dxa"/>
            <w:hideMark/>
          </w:tcPr>
          <w:p w14:paraId="15AEB86D" w14:textId="77777777" w:rsidR="00045DC2" w:rsidRPr="00E8154C" w:rsidRDefault="00045DC2" w:rsidP="001268D4">
            <w:pPr>
              <w:spacing w:before="20" w:afterLines="20" w:after="48" w:line="240" w:lineRule="auto"/>
              <w:rPr>
                <w:rFonts w:cs="Cambria"/>
                <w:b w:val="0"/>
                <w:bCs w:val="0"/>
              </w:rPr>
            </w:pPr>
            <w:r w:rsidRPr="00E8154C">
              <w:rPr>
                <w:rFonts w:cs="Cambria"/>
              </w:rPr>
              <w:t>Zkratka, výraz</w:t>
            </w:r>
          </w:p>
        </w:tc>
        <w:tc>
          <w:tcPr>
            <w:tcW w:w="7089" w:type="dxa"/>
            <w:hideMark/>
          </w:tcPr>
          <w:p w14:paraId="6AE5F899" w14:textId="77777777" w:rsidR="00045DC2" w:rsidRPr="00E8154C" w:rsidRDefault="00045DC2" w:rsidP="001268D4">
            <w:pPr>
              <w:spacing w:before="20" w:afterLines="20" w:after="48" w:line="24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mbria"/>
                <w:b w:val="0"/>
                <w:bCs w:val="0"/>
              </w:rPr>
            </w:pPr>
            <w:r w:rsidRPr="00E8154C">
              <w:rPr>
                <w:rFonts w:cs="Cambria"/>
              </w:rPr>
              <w:t>Význam</w:t>
            </w:r>
          </w:p>
        </w:tc>
      </w:tr>
      <w:tr w:rsidR="00296CA4" w:rsidRPr="00E8154C" w14:paraId="78B7DE12" w14:textId="77777777" w:rsidTr="001268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6" w:type="dxa"/>
          </w:tcPr>
          <w:p w14:paraId="0A082D77" w14:textId="77777777" w:rsidR="00296CA4" w:rsidRPr="001B71D9" w:rsidRDefault="001B71D9" w:rsidP="00E8154C">
            <w:pPr>
              <w:spacing w:before="20" w:afterLines="20" w:after="48" w:line="240" w:lineRule="auto"/>
              <w:rPr>
                <w:rFonts w:asciiTheme="minorHAnsi" w:hAnsiTheme="minorHAnsi"/>
                <w:bCs w:val="0"/>
                <w:sz w:val="20"/>
                <w:szCs w:val="20"/>
              </w:rPr>
            </w:pPr>
            <w:r w:rsidRPr="001B71D9">
              <w:rPr>
                <w:rFonts w:asciiTheme="minorHAnsi" w:hAnsiTheme="minorHAnsi"/>
                <w:bCs w:val="0"/>
                <w:sz w:val="20"/>
                <w:szCs w:val="20"/>
              </w:rPr>
              <w:t>B2B</w:t>
            </w:r>
          </w:p>
        </w:tc>
        <w:tc>
          <w:tcPr>
            <w:tcW w:w="7089" w:type="dxa"/>
          </w:tcPr>
          <w:p w14:paraId="76C4D8A3" w14:textId="77777777" w:rsidR="00296CA4" w:rsidRPr="00CE08F3" w:rsidRDefault="001B71D9" w:rsidP="001B71D9">
            <w:pPr>
              <w:spacing w:before="20" w:afterLines="20" w:after="48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Business to Business – vztahy mezi poskytovateli služeb navzájem</w:t>
            </w:r>
          </w:p>
        </w:tc>
      </w:tr>
      <w:tr w:rsidR="001B71D9" w:rsidRPr="00E8154C" w14:paraId="2343E495" w14:textId="77777777" w:rsidTr="001268D4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6" w:type="dxa"/>
          </w:tcPr>
          <w:p w14:paraId="40CF584B" w14:textId="77777777" w:rsidR="001B71D9" w:rsidRPr="00CE08F3" w:rsidRDefault="001B71D9" w:rsidP="00E8154C">
            <w:pPr>
              <w:spacing w:before="20" w:afterLines="20" w:after="48" w:line="240" w:lineRule="auto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B2C</w:t>
            </w:r>
          </w:p>
        </w:tc>
        <w:tc>
          <w:tcPr>
            <w:tcW w:w="7089" w:type="dxa"/>
          </w:tcPr>
          <w:p w14:paraId="6D7B038B" w14:textId="77777777" w:rsidR="001B71D9" w:rsidRDefault="001B71D9" w:rsidP="00115C40">
            <w:pPr>
              <w:spacing w:before="20" w:afterLines="20" w:after="48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Business to </w:t>
            </w:r>
            <w:proofErr w:type="spellStart"/>
            <w:r>
              <w:rPr>
                <w:rFonts w:asciiTheme="minorHAnsi" w:hAnsiTheme="minorHAnsi"/>
                <w:sz w:val="20"/>
                <w:szCs w:val="20"/>
              </w:rPr>
              <w:t>Client</w:t>
            </w:r>
            <w:proofErr w:type="spellEnd"/>
            <w:r>
              <w:rPr>
                <w:rFonts w:asciiTheme="minorHAnsi" w:hAnsiTheme="minorHAnsi"/>
                <w:sz w:val="20"/>
                <w:szCs w:val="20"/>
              </w:rPr>
              <w:t xml:space="preserve"> – vztahy mezi poskytovateli služeb a koncovými zákazníky</w:t>
            </w:r>
          </w:p>
        </w:tc>
      </w:tr>
      <w:tr w:rsidR="00E55A3D" w:rsidRPr="00E8154C" w14:paraId="05DBEAFD" w14:textId="77777777" w:rsidTr="001268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6" w:type="dxa"/>
          </w:tcPr>
          <w:p w14:paraId="7EA4EFFB" w14:textId="77777777" w:rsidR="00E55A3D" w:rsidRPr="00CE08F3" w:rsidRDefault="00E55A3D" w:rsidP="00E8154C">
            <w:pPr>
              <w:spacing w:before="20" w:afterLines="20" w:after="48" w:line="240" w:lineRule="auto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CE08F3">
              <w:rPr>
                <w:rFonts w:asciiTheme="minorHAnsi" w:hAnsiTheme="minorHAnsi"/>
                <w:sz w:val="20"/>
                <w:szCs w:val="20"/>
              </w:rPr>
              <w:t>Cloud</w:t>
            </w:r>
            <w:proofErr w:type="spellEnd"/>
          </w:p>
        </w:tc>
        <w:tc>
          <w:tcPr>
            <w:tcW w:w="7089" w:type="dxa"/>
          </w:tcPr>
          <w:p w14:paraId="189777CE" w14:textId="77777777" w:rsidR="00E55A3D" w:rsidRPr="00CE08F3" w:rsidRDefault="00115C40" w:rsidP="00115C40">
            <w:pPr>
              <w:spacing w:before="20" w:afterLines="20" w:after="48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Poskytování služeb výpočetního výkonu, dat, </w:t>
            </w:r>
            <w:r w:rsidR="00E55A3D" w:rsidRPr="00CE08F3">
              <w:rPr>
                <w:rFonts w:asciiTheme="minorHAnsi" w:hAnsiTheme="minorHAnsi"/>
                <w:sz w:val="20"/>
                <w:szCs w:val="20"/>
              </w:rPr>
              <w:t>programů uložených na serverech na Internetu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</w:p>
        </w:tc>
      </w:tr>
      <w:tr w:rsidR="00204415" w:rsidRPr="00E8154C" w14:paraId="3EDACE75" w14:textId="77777777" w:rsidTr="001268D4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6" w:type="dxa"/>
          </w:tcPr>
          <w:p w14:paraId="60D29485" w14:textId="77777777" w:rsidR="00204415" w:rsidRPr="00CE08F3" w:rsidRDefault="00204415" w:rsidP="00E8154C">
            <w:pPr>
              <w:spacing w:before="20" w:afterLines="20" w:after="48" w:line="240" w:lineRule="auto"/>
              <w:rPr>
                <w:rFonts w:asciiTheme="minorHAnsi" w:hAnsiTheme="minorHAnsi"/>
                <w:sz w:val="20"/>
                <w:szCs w:val="20"/>
              </w:rPr>
            </w:pPr>
            <w:r w:rsidRPr="00CE08F3">
              <w:rPr>
                <w:rFonts w:asciiTheme="minorHAnsi" w:hAnsiTheme="minorHAnsi"/>
                <w:sz w:val="20"/>
                <w:szCs w:val="20"/>
              </w:rPr>
              <w:t>EMV</w:t>
            </w:r>
          </w:p>
        </w:tc>
        <w:tc>
          <w:tcPr>
            <w:tcW w:w="7089" w:type="dxa"/>
          </w:tcPr>
          <w:p w14:paraId="09989D65" w14:textId="77777777" w:rsidR="00204415" w:rsidRPr="00CE08F3" w:rsidRDefault="00204415" w:rsidP="00204415">
            <w:pPr>
              <w:spacing w:before="20" w:afterLines="20" w:after="48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CE08F3">
              <w:rPr>
                <w:rFonts w:asciiTheme="minorHAnsi" w:hAnsiTheme="minorHAnsi"/>
                <w:sz w:val="20"/>
                <w:szCs w:val="20"/>
              </w:rPr>
              <w:t>Technické specifikace zavádějící standard pro zpracování debetních a kreditních transakcí a k zajištění globální interoperability používání čipové technologie v platebním styku</w:t>
            </w:r>
          </w:p>
        </w:tc>
      </w:tr>
      <w:tr w:rsidR="001374E1" w:rsidRPr="00E8154C" w14:paraId="23C45260" w14:textId="77777777" w:rsidTr="001268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6" w:type="dxa"/>
          </w:tcPr>
          <w:p w14:paraId="6B2F4321" w14:textId="77777777" w:rsidR="001374E1" w:rsidRPr="00CE08F3" w:rsidRDefault="001374E1" w:rsidP="00E8154C">
            <w:pPr>
              <w:spacing w:before="20" w:afterLines="20" w:after="48" w:line="240" w:lineRule="auto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EOC</w:t>
            </w:r>
          </w:p>
        </w:tc>
        <w:tc>
          <w:tcPr>
            <w:tcW w:w="7089" w:type="dxa"/>
          </w:tcPr>
          <w:p w14:paraId="0F2F4705" w14:textId="77777777" w:rsidR="001374E1" w:rsidRPr="00CE08F3" w:rsidRDefault="001374E1" w:rsidP="00E8154C">
            <w:pPr>
              <w:spacing w:before="20" w:afterLines="20" w:after="48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Elektronický odbavovací systém (terminologie Sdružení pro dopravní telematiku)</w:t>
            </w:r>
          </w:p>
        </w:tc>
      </w:tr>
      <w:tr w:rsidR="00D42433" w:rsidRPr="00E8154C" w14:paraId="29620168" w14:textId="77777777" w:rsidTr="001268D4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6" w:type="dxa"/>
            <w:hideMark/>
          </w:tcPr>
          <w:p w14:paraId="3D98F242" w14:textId="77777777" w:rsidR="00D42433" w:rsidRPr="00CE08F3" w:rsidRDefault="00D42433" w:rsidP="00E8154C">
            <w:pPr>
              <w:spacing w:before="20" w:afterLines="20" w:after="48" w:line="240" w:lineRule="auto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CE08F3">
              <w:rPr>
                <w:rFonts w:asciiTheme="minorHAnsi" w:hAnsiTheme="minorHAnsi"/>
                <w:sz w:val="20"/>
                <w:szCs w:val="20"/>
              </w:rPr>
              <w:t>EP</w:t>
            </w:r>
          </w:p>
        </w:tc>
        <w:tc>
          <w:tcPr>
            <w:tcW w:w="7089" w:type="dxa"/>
            <w:hideMark/>
          </w:tcPr>
          <w:p w14:paraId="2F92AF76" w14:textId="77777777" w:rsidR="00D42433" w:rsidRPr="00CE08F3" w:rsidRDefault="00D42433" w:rsidP="00E8154C">
            <w:pPr>
              <w:spacing w:before="20" w:afterLines="20" w:after="48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CE08F3">
              <w:rPr>
                <w:rFonts w:asciiTheme="minorHAnsi" w:hAnsiTheme="minorHAnsi"/>
                <w:sz w:val="20"/>
                <w:szCs w:val="20"/>
              </w:rPr>
              <w:t>Elektronická peněženka</w:t>
            </w:r>
          </w:p>
        </w:tc>
      </w:tr>
      <w:tr w:rsidR="00D42433" w:rsidRPr="00E8154C" w14:paraId="174A36F8" w14:textId="77777777" w:rsidTr="001268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6" w:type="dxa"/>
            <w:hideMark/>
          </w:tcPr>
          <w:p w14:paraId="2FDCCDD2" w14:textId="77777777" w:rsidR="00D42433" w:rsidRPr="00CE08F3" w:rsidRDefault="00D42433" w:rsidP="00E8154C">
            <w:pPr>
              <w:spacing w:before="20" w:afterLines="20" w:after="48" w:line="240" w:lineRule="auto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CE08F3">
              <w:rPr>
                <w:rFonts w:asciiTheme="minorHAnsi" w:hAnsiTheme="minorHAnsi"/>
                <w:sz w:val="20"/>
                <w:szCs w:val="20"/>
              </w:rPr>
              <w:t>HW</w:t>
            </w:r>
          </w:p>
        </w:tc>
        <w:tc>
          <w:tcPr>
            <w:tcW w:w="7089" w:type="dxa"/>
            <w:hideMark/>
          </w:tcPr>
          <w:p w14:paraId="44D0BF5D" w14:textId="77777777" w:rsidR="00D42433" w:rsidRPr="00CE08F3" w:rsidRDefault="00D42433" w:rsidP="00E8154C">
            <w:pPr>
              <w:spacing w:before="20" w:afterLines="20" w:after="48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CE08F3">
              <w:rPr>
                <w:rFonts w:asciiTheme="minorHAnsi" w:hAnsiTheme="minorHAnsi"/>
                <w:sz w:val="20"/>
                <w:szCs w:val="20"/>
              </w:rPr>
              <w:t>Hardware</w:t>
            </w:r>
          </w:p>
        </w:tc>
      </w:tr>
      <w:tr w:rsidR="001C6B36" w:rsidRPr="00E8154C" w14:paraId="4C8056B5" w14:textId="77777777" w:rsidTr="001268D4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6" w:type="dxa"/>
          </w:tcPr>
          <w:p w14:paraId="152B75F4" w14:textId="77777777" w:rsidR="001C6B36" w:rsidRPr="00CE08F3" w:rsidRDefault="001C6B36" w:rsidP="00E8154C">
            <w:pPr>
              <w:spacing w:before="20" w:afterLines="20" w:after="48" w:line="240" w:lineRule="auto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ID</w:t>
            </w:r>
          </w:p>
        </w:tc>
        <w:tc>
          <w:tcPr>
            <w:tcW w:w="7089" w:type="dxa"/>
          </w:tcPr>
          <w:p w14:paraId="3F58CB69" w14:textId="77777777" w:rsidR="001C6B36" w:rsidRPr="00CE08F3" w:rsidRDefault="000F5CAD" w:rsidP="00E8154C">
            <w:pPr>
              <w:spacing w:before="20" w:afterLines="20" w:after="48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Identity (EN) – v tomto dokumentu </w:t>
            </w:r>
            <w:r w:rsidRPr="000F5CAD">
              <w:rPr>
                <w:rFonts w:asciiTheme="minorHAnsi" w:hAnsiTheme="minorHAnsi"/>
                <w:sz w:val="20"/>
                <w:szCs w:val="20"/>
              </w:rPr>
              <w:t>jednoznačné určení jedinečného objektu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(karta, osoba,…)</w:t>
            </w:r>
          </w:p>
        </w:tc>
      </w:tr>
      <w:tr w:rsidR="00D42433" w:rsidRPr="00E8154C" w14:paraId="3EA2F930" w14:textId="77777777" w:rsidTr="001268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6" w:type="dxa"/>
            <w:hideMark/>
          </w:tcPr>
          <w:p w14:paraId="728B363E" w14:textId="77777777" w:rsidR="00D42433" w:rsidRPr="00CE08F3" w:rsidRDefault="00D42433" w:rsidP="00E8154C">
            <w:pPr>
              <w:spacing w:before="20" w:afterLines="20" w:after="48" w:line="240" w:lineRule="auto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CE08F3">
              <w:rPr>
                <w:rFonts w:asciiTheme="minorHAnsi" w:hAnsiTheme="minorHAnsi"/>
                <w:sz w:val="20"/>
                <w:szCs w:val="20"/>
              </w:rPr>
              <w:t>IDOL</w:t>
            </w:r>
          </w:p>
        </w:tc>
        <w:tc>
          <w:tcPr>
            <w:tcW w:w="7089" w:type="dxa"/>
            <w:hideMark/>
          </w:tcPr>
          <w:p w14:paraId="61ACD637" w14:textId="77777777" w:rsidR="00D42433" w:rsidRPr="00CE08F3" w:rsidRDefault="00D42433" w:rsidP="00E8154C">
            <w:pPr>
              <w:spacing w:before="20" w:afterLines="20" w:after="48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CE08F3">
              <w:rPr>
                <w:rFonts w:asciiTheme="minorHAnsi" w:hAnsiTheme="minorHAnsi"/>
                <w:sz w:val="20"/>
                <w:szCs w:val="20"/>
              </w:rPr>
              <w:t>Integrovaný dopravní systém Libereckého kraje – produktový název</w:t>
            </w:r>
          </w:p>
        </w:tc>
      </w:tr>
      <w:tr w:rsidR="00D42433" w:rsidRPr="00E8154C" w14:paraId="6F315868" w14:textId="77777777" w:rsidTr="001268D4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6" w:type="dxa"/>
            <w:hideMark/>
          </w:tcPr>
          <w:p w14:paraId="0D3E6DEC" w14:textId="77777777" w:rsidR="00D42433" w:rsidRPr="00CE08F3" w:rsidRDefault="00D42433" w:rsidP="00E8154C">
            <w:pPr>
              <w:spacing w:before="20" w:afterLines="20" w:after="48" w:line="240" w:lineRule="auto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CE08F3">
              <w:rPr>
                <w:rFonts w:asciiTheme="minorHAnsi" w:hAnsiTheme="minorHAnsi"/>
                <w:sz w:val="20"/>
                <w:szCs w:val="20"/>
              </w:rPr>
              <w:t xml:space="preserve">IDS </w:t>
            </w:r>
          </w:p>
        </w:tc>
        <w:tc>
          <w:tcPr>
            <w:tcW w:w="7089" w:type="dxa"/>
            <w:hideMark/>
          </w:tcPr>
          <w:p w14:paraId="2F0BB527" w14:textId="77777777" w:rsidR="00D42433" w:rsidRPr="00CE08F3" w:rsidRDefault="00D42433" w:rsidP="00E8154C">
            <w:pPr>
              <w:spacing w:before="20" w:afterLines="20" w:after="48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CE08F3">
              <w:rPr>
                <w:rFonts w:asciiTheme="minorHAnsi" w:hAnsiTheme="minorHAnsi"/>
                <w:sz w:val="20"/>
                <w:szCs w:val="20"/>
              </w:rPr>
              <w:t xml:space="preserve">Integrovaný dopravní systém </w:t>
            </w:r>
          </w:p>
        </w:tc>
      </w:tr>
      <w:tr w:rsidR="00D42433" w:rsidRPr="00E8154C" w14:paraId="73D3B286" w14:textId="77777777" w:rsidTr="001268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6" w:type="dxa"/>
            <w:hideMark/>
          </w:tcPr>
          <w:p w14:paraId="5319734F" w14:textId="77777777" w:rsidR="00D42433" w:rsidRPr="00CE08F3" w:rsidRDefault="00D42433" w:rsidP="00E8154C">
            <w:pPr>
              <w:spacing w:before="20" w:afterLines="20" w:after="48" w:line="240" w:lineRule="auto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CE08F3">
              <w:rPr>
                <w:rFonts w:asciiTheme="minorHAnsi" w:hAnsiTheme="minorHAnsi"/>
                <w:sz w:val="20"/>
                <w:szCs w:val="20"/>
              </w:rPr>
              <w:t>I(C)T</w:t>
            </w:r>
          </w:p>
        </w:tc>
        <w:tc>
          <w:tcPr>
            <w:tcW w:w="7089" w:type="dxa"/>
            <w:hideMark/>
          </w:tcPr>
          <w:p w14:paraId="12697C56" w14:textId="77777777" w:rsidR="00D42433" w:rsidRPr="00CE08F3" w:rsidRDefault="00D42433" w:rsidP="00E8154C">
            <w:pPr>
              <w:spacing w:before="20" w:afterLines="20" w:after="48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CE08F3">
              <w:rPr>
                <w:rFonts w:asciiTheme="minorHAnsi" w:hAnsiTheme="minorHAnsi"/>
                <w:sz w:val="20"/>
                <w:szCs w:val="20"/>
              </w:rPr>
              <w:t>Information</w:t>
            </w:r>
            <w:proofErr w:type="spellEnd"/>
            <w:r w:rsidRPr="00CE08F3">
              <w:rPr>
                <w:rFonts w:asciiTheme="minorHAnsi" w:hAnsiTheme="minorHAnsi"/>
                <w:sz w:val="20"/>
                <w:szCs w:val="20"/>
              </w:rPr>
              <w:t xml:space="preserve"> (</w:t>
            </w:r>
            <w:proofErr w:type="spellStart"/>
            <w:r w:rsidRPr="00CE08F3">
              <w:rPr>
                <w:rFonts w:asciiTheme="minorHAnsi" w:hAnsiTheme="minorHAnsi"/>
                <w:sz w:val="20"/>
                <w:szCs w:val="20"/>
              </w:rPr>
              <w:t>communication</w:t>
            </w:r>
            <w:proofErr w:type="spellEnd"/>
            <w:r w:rsidRPr="00CE08F3">
              <w:rPr>
                <w:rFonts w:asciiTheme="minorHAnsi" w:hAnsiTheme="minorHAnsi"/>
                <w:sz w:val="20"/>
                <w:szCs w:val="20"/>
              </w:rPr>
              <w:t xml:space="preserve">) technology </w:t>
            </w:r>
            <w:r w:rsidR="000F5CAD">
              <w:rPr>
                <w:rFonts w:asciiTheme="minorHAnsi" w:hAnsiTheme="minorHAnsi"/>
                <w:sz w:val="20"/>
                <w:szCs w:val="20"/>
              </w:rPr>
              <w:t xml:space="preserve">(EN) </w:t>
            </w:r>
            <w:r w:rsidRPr="00CE08F3">
              <w:rPr>
                <w:rFonts w:asciiTheme="minorHAnsi" w:hAnsiTheme="minorHAnsi"/>
                <w:sz w:val="20"/>
                <w:szCs w:val="20"/>
              </w:rPr>
              <w:t>– informační (komunikační) technologie</w:t>
            </w:r>
          </w:p>
        </w:tc>
      </w:tr>
      <w:tr w:rsidR="001268D4" w:rsidRPr="00E8154C" w14:paraId="660023D9" w14:textId="77777777" w:rsidTr="001268D4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6" w:type="dxa"/>
          </w:tcPr>
          <w:p w14:paraId="1B74C33B" w14:textId="77777777" w:rsidR="001268D4" w:rsidRPr="00CE08F3" w:rsidRDefault="001268D4" w:rsidP="00E8154C">
            <w:pPr>
              <w:spacing w:before="20" w:afterLines="20" w:after="48" w:line="240" w:lineRule="auto"/>
              <w:rPr>
                <w:rFonts w:asciiTheme="minorHAnsi" w:hAnsiTheme="minorHAnsi"/>
                <w:bCs w:val="0"/>
                <w:sz w:val="20"/>
                <w:szCs w:val="20"/>
              </w:rPr>
            </w:pPr>
            <w:r w:rsidRPr="00CE08F3">
              <w:rPr>
                <w:rFonts w:asciiTheme="minorHAnsi" w:hAnsiTheme="minorHAnsi"/>
                <w:bCs w:val="0"/>
                <w:sz w:val="20"/>
                <w:szCs w:val="20"/>
              </w:rPr>
              <w:t>KA</w:t>
            </w:r>
          </w:p>
        </w:tc>
        <w:tc>
          <w:tcPr>
            <w:tcW w:w="7089" w:type="dxa"/>
          </w:tcPr>
          <w:p w14:paraId="69726E58" w14:textId="77777777" w:rsidR="001268D4" w:rsidRPr="00AA2CC1" w:rsidRDefault="00CE08F3" w:rsidP="00AA2CC1">
            <w:pPr>
              <w:tabs>
                <w:tab w:val="left" w:pos="1564"/>
              </w:tabs>
              <w:spacing w:before="20" w:afterLines="20" w:after="48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Kartová aplikace</w:t>
            </w:r>
            <w:r w:rsidR="00AA2CC1">
              <w:rPr>
                <w:rFonts w:asciiTheme="minorHAnsi" w:hAnsiTheme="minorHAnsi"/>
                <w:sz w:val="20"/>
                <w:szCs w:val="20"/>
              </w:rPr>
              <w:t xml:space="preserve"> - </w:t>
            </w:r>
            <w:r w:rsidR="001268D4" w:rsidRPr="00CE08F3">
              <w:rPr>
                <w:rFonts w:asciiTheme="minorHAnsi" w:hAnsiTheme="minorHAnsi"/>
                <w:sz w:val="20"/>
                <w:szCs w:val="20"/>
              </w:rPr>
              <w:t>SW pracující s vyhrazeným prostorem na kartě</w:t>
            </w:r>
            <w:r w:rsidR="00AA2CC1">
              <w:rPr>
                <w:rFonts w:asciiTheme="minorHAnsi" w:hAnsiTheme="minorHAnsi"/>
                <w:sz w:val="20"/>
                <w:szCs w:val="20"/>
              </w:rPr>
              <w:t xml:space="preserve"> nebo v</w:t>
            </w:r>
            <w:r w:rsidR="001268D4" w:rsidRPr="00AA2CC1">
              <w:rPr>
                <w:rFonts w:asciiTheme="minorHAnsi" w:hAnsiTheme="minorHAnsi"/>
                <w:sz w:val="20"/>
                <w:szCs w:val="20"/>
              </w:rPr>
              <w:t>yhrazený prostor na kartě s unikátním identifikátorem</w:t>
            </w:r>
          </w:p>
        </w:tc>
      </w:tr>
      <w:tr w:rsidR="00D42433" w:rsidRPr="00E8154C" w14:paraId="1206A42D" w14:textId="77777777" w:rsidTr="001268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6" w:type="dxa"/>
            <w:hideMark/>
          </w:tcPr>
          <w:p w14:paraId="2E6C1BAB" w14:textId="77777777" w:rsidR="00D42433" w:rsidRPr="00CE08F3" w:rsidRDefault="00D42433" w:rsidP="00E8154C">
            <w:pPr>
              <w:spacing w:before="20" w:afterLines="20" w:after="48" w:line="240" w:lineRule="auto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CE08F3">
              <w:rPr>
                <w:rFonts w:asciiTheme="minorHAnsi" w:hAnsiTheme="minorHAnsi"/>
                <w:sz w:val="20"/>
                <w:szCs w:val="20"/>
              </w:rPr>
              <w:t>KCLK</w:t>
            </w:r>
          </w:p>
        </w:tc>
        <w:tc>
          <w:tcPr>
            <w:tcW w:w="7089" w:type="dxa"/>
            <w:hideMark/>
          </w:tcPr>
          <w:p w14:paraId="046E2ED0" w14:textId="77777777" w:rsidR="00D42433" w:rsidRPr="00CE08F3" w:rsidRDefault="00D42433" w:rsidP="00E8154C">
            <w:pPr>
              <w:spacing w:before="20" w:afterLines="20" w:after="48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CE08F3">
              <w:rPr>
                <w:rFonts w:asciiTheme="minorHAnsi" w:hAnsiTheme="minorHAnsi"/>
                <w:sz w:val="20"/>
                <w:szCs w:val="20"/>
              </w:rPr>
              <w:t>Kartové centrum Libereckého kraje</w:t>
            </w:r>
          </w:p>
        </w:tc>
      </w:tr>
      <w:tr w:rsidR="00D42433" w:rsidRPr="00E8154C" w14:paraId="3E333DC1" w14:textId="77777777" w:rsidTr="001268D4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6" w:type="dxa"/>
            <w:hideMark/>
          </w:tcPr>
          <w:p w14:paraId="23D5182F" w14:textId="77777777" w:rsidR="00D42433" w:rsidRPr="00CE08F3" w:rsidRDefault="00D42433" w:rsidP="00E8154C">
            <w:pPr>
              <w:spacing w:before="20" w:afterLines="20" w:after="48" w:line="240" w:lineRule="auto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CE08F3">
              <w:rPr>
                <w:rFonts w:asciiTheme="minorHAnsi" w:hAnsiTheme="minorHAnsi"/>
                <w:sz w:val="20"/>
                <w:szCs w:val="20"/>
              </w:rPr>
              <w:t>KORID LK</w:t>
            </w:r>
            <w:r w:rsidR="00544065" w:rsidRPr="00CE08F3">
              <w:rPr>
                <w:rFonts w:asciiTheme="minorHAnsi" w:hAnsiTheme="minorHAnsi"/>
                <w:sz w:val="20"/>
                <w:szCs w:val="20"/>
              </w:rPr>
              <w:t xml:space="preserve"> (KORID)</w:t>
            </w:r>
          </w:p>
        </w:tc>
        <w:tc>
          <w:tcPr>
            <w:tcW w:w="7089" w:type="dxa"/>
            <w:hideMark/>
          </w:tcPr>
          <w:p w14:paraId="410D81A4" w14:textId="77777777" w:rsidR="00D42433" w:rsidRPr="00CE08F3" w:rsidRDefault="00D42433" w:rsidP="00E8154C">
            <w:pPr>
              <w:spacing w:before="20" w:afterLines="20" w:after="48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CE08F3">
              <w:rPr>
                <w:rFonts w:asciiTheme="minorHAnsi" w:hAnsiTheme="minorHAnsi"/>
                <w:sz w:val="20"/>
                <w:szCs w:val="20"/>
              </w:rPr>
              <w:t>Koordinátor veřejné dopravy Libereckého kraje</w:t>
            </w:r>
          </w:p>
        </w:tc>
      </w:tr>
      <w:tr w:rsidR="00D42433" w:rsidRPr="00E8154C" w14:paraId="4C21556C" w14:textId="77777777" w:rsidTr="001268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6" w:type="dxa"/>
            <w:hideMark/>
          </w:tcPr>
          <w:p w14:paraId="4ED4F266" w14:textId="77777777" w:rsidR="00D42433" w:rsidRPr="00CE08F3" w:rsidRDefault="00D42433" w:rsidP="00E8154C">
            <w:pPr>
              <w:spacing w:before="20" w:afterLines="20" w:after="48" w:line="240" w:lineRule="auto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CE08F3">
              <w:rPr>
                <w:rFonts w:asciiTheme="minorHAnsi" w:hAnsiTheme="minorHAnsi"/>
                <w:sz w:val="20"/>
                <w:szCs w:val="20"/>
              </w:rPr>
              <w:t>KÚ LK</w:t>
            </w:r>
          </w:p>
        </w:tc>
        <w:tc>
          <w:tcPr>
            <w:tcW w:w="7089" w:type="dxa"/>
            <w:hideMark/>
          </w:tcPr>
          <w:p w14:paraId="5A64125D" w14:textId="77777777" w:rsidR="00D42433" w:rsidRPr="00CE08F3" w:rsidRDefault="00D42433" w:rsidP="00E8154C">
            <w:pPr>
              <w:spacing w:before="20" w:afterLines="20" w:after="48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CE08F3">
              <w:rPr>
                <w:rFonts w:asciiTheme="minorHAnsi" w:hAnsiTheme="minorHAnsi"/>
                <w:sz w:val="20"/>
                <w:szCs w:val="20"/>
              </w:rPr>
              <w:t>Krajský úřad Libereckého kraje</w:t>
            </w:r>
          </w:p>
        </w:tc>
      </w:tr>
      <w:tr w:rsidR="00D42433" w:rsidRPr="00E8154C" w14:paraId="18306298" w14:textId="77777777" w:rsidTr="001268D4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6" w:type="dxa"/>
            <w:hideMark/>
          </w:tcPr>
          <w:p w14:paraId="35D6EFB2" w14:textId="77777777" w:rsidR="00D42433" w:rsidRPr="00CE08F3" w:rsidRDefault="00D42433" w:rsidP="00E8154C">
            <w:pPr>
              <w:spacing w:before="20" w:afterLines="20" w:after="48" w:line="240" w:lineRule="auto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CE08F3">
              <w:rPr>
                <w:rFonts w:asciiTheme="minorHAnsi" w:hAnsiTheme="minorHAnsi"/>
                <w:sz w:val="20"/>
                <w:szCs w:val="20"/>
              </w:rPr>
              <w:t>LIS /Liberecká IS</w:t>
            </w:r>
          </w:p>
        </w:tc>
        <w:tc>
          <w:tcPr>
            <w:tcW w:w="7089" w:type="dxa"/>
            <w:hideMark/>
          </w:tcPr>
          <w:p w14:paraId="11B642E1" w14:textId="77777777" w:rsidR="00D42433" w:rsidRPr="00CE08F3" w:rsidRDefault="00D42433" w:rsidP="00E8154C">
            <w:pPr>
              <w:spacing w:before="20" w:afterLines="20" w:after="48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CE08F3">
              <w:rPr>
                <w:rFonts w:asciiTheme="minorHAnsi" w:hAnsiTheme="minorHAnsi"/>
                <w:sz w:val="20"/>
                <w:szCs w:val="20"/>
              </w:rPr>
              <w:t xml:space="preserve">Liberecká </w:t>
            </w:r>
            <w:proofErr w:type="spellStart"/>
            <w:proofErr w:type="gramStart"/>
            <w:r w:rsidRPr="00CE08F3">
              <w:rPr>
                <w:rFonts w:asciiTheme="minorHAnsi" w:hAnsiTheme="minorHAnsi"/>
                <w:sz w:val="20"/>
                <w:szCs w:val="20"/>
              </w:rPr>
              <w:t>IS,a.</w:t>
            </w:r>
            <w:proofErr w:type="gramEnd"/>
            <w:r w:rsidRPr="00CE08F3">
              <w:rPr>
                <w:rFonts w:asciiTheme="minorHAnsi" w:hAnsiTheme="minorHAnsi"/>
                <w:sz w:val="20"/>
                <w:szCs w:val="20"/>
              </w:rPr>
              <w:t>s</w:t>
            </w:r>
            <w:proofErr w:type="spellEnd"/>
            <w:r w:rsidRPr="00CE08F3">
              <w:rPr>
                <w:rFonts w:asciiTheme="minorHAnsi" w:hAnsiTheme="minorHAnsi"/>
                <w:sz w:val="20"/>
                <w:szCs w:val="20"/>
              </w:rPr>
              <w:t xml:space="preserve">., dodavatel služby </w:t>
            </w:r>
            <w:r w:rsidR="001268D4" w:rsidRPr="00CE08F3">
              <w:rPr>
                <w:rFonts w:asciiTheme="minorHAnsi" w:hAnsiTheme="minorHAnsi"/>
                <w:sz w:val="20"/>
                <w:szCs w:val="20"/>
              </w:rPr>
              <w:t xml:space="preserve">front office </w:t>
            </w:r>
            <w:r w:rsidRPr="00CE08F3">
              <w:rPr>
                <w:rFonts w:asciiTheme="minorHAnsi" w:hAnsiTheme="minorHAnsi"/>
                <w:sz w:val="20"/>
                <w:szCs w:val="20"/>
              </w:rPr>
              <w:t xml:space="preserve">KCLK, </w:t>
            </w:r>
            <w:r w:rsidR="00302C50" w:rsidRPr="00CE08F3">
              <w:rPr>
                <w:rFonts w:asciiTheme="minorHAnsi" w:hAnsiTheme="minorHAnsi"/>
                <w:sz w:val="20"/>
                <w:szCs w:val="20"/>
              </w:rPr>
              <w:t xml:space="preserve">dříve </w:t>
            </w:r>
            <w:r w:rsidRPr="00CE08F3">
              <w:rPr>
                <w:rFonts w:asciiTheme="minorHAnsi" w:hAnsiTheme="minorHAnsi"/>
                <w:sz w:val="20"/>
                <w:szCs w:val="20"/>
              </w:rPr>
              <w:t>vydavatel karty Opuscard</w:t>
            </w:r>
          </w:p>
        </w:tc>
      </w:tr>
      <w:tr w:rsidR="00D42433" w:rsidRPr="00E8154C" w14:paraId="2B183694" w14:textId="77777777" w:rsidTr="001268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6" w:type="dxa"/>
            <w:hideMark/>
          </w:tcPr>
          <w:p w14:paraId="1343252F" w14:textId="77777777" w:rsidR="00D42433" w:rsidRPr="00CE08F3" w:rsidRDefault="00D42433" w:rsidP="00E8154C">
            <w:pPr>
              <w:spacing w:before="20" w:afterLines="20" w:after="48" w:line="240" w:lineRule="auto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CE08F3">
              <w:rPr>
                <w:rFonts w:asciiTheme="minorHAnsi" w:hAnsiTheme="minorHAnsi"/>
                <w:sz w:val="20"/>
                <w:szCs w:val="20"/>
              </w:rPr>
              <w:t>LK</w:t>
            </w:r>
          </w:p>
        </w:tc>
        <w:tc>
          <w:tcPr>
            <w:tcW w:w="7089" w:type="dxa"/>
            <w:hideMark/>
          </w:tcPr>
          <w:p w14:paraId="11F625E3" w14:textId="77777777" w:rsidR="00D42433" w:rsidRPr="00CE08F3" w:rsidRDefault="00D42433" w:rsidP="00E8154C">
            <w:pPr>
              <w:spacing w:before="20" w:afterLines="20" w:after="48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CE08F3">
              <w:rPr>
                <w:rFonts w:asciiTheme="minorHAnsi" w:hAnsiTheme="minorHAnsi"/>
                <w:sz w:val="20"/>
                <w:szCs w:val="20"/>
              </w:rPr>
              <w:t>Liberecký kraj</w:t>
            </w:r>
          </w:p>
        </w:tc>
      </w:tr>
      <w:tr w:rsidR="00D42433" w:rsidRPr="00E8154C" w14:paraId="70865535" w14:textId="77777777" w:rsidTr="001268D4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6" w:type="dxa"/>
            <w:hideMark/>
          </w:tcPr>
          <w:p w14:paraId="5AF29FAF" w14:textId="77777777" w:rsidR="00D42433" w:rsidRPr="00CE08F3" w:rsidRDefault="00D42433" w:rsidP="00E8154C">
            <w:pPr>
              <w:spacing w:before="20" w:afterLines="20" w:after="48" w:line="240" w:lineRule="auto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CE08F3">
              <w:rPr>
                <w:rFonts w:asciiTheme="minorHAnsi" w:hAnsiTheme="minorHAnsi"/>
                <w:sz w:val="20"/>
                <w:szCs w:val="20"/>
              </w:rPr>
              <w:t>OD</w:t>
            </w:r>
          </w:p>
        </w:tc>
        <w:tc>
          <w:tcPr>
            <w:tcW w:w="7089" w:type="dxa"/>
            <w:hideMark/>
          </w:tcPr>
          <w:p w14:paraId="28E4E733" w14:textId="77777777" w:rsidR="00D42433" w:rsidRPr="00CE08F3" w:rsidRDefault="00D42433" w:rsidP="00E8154C">
            <w:pPr>
              <w:spacing w:before="20" w:afterLines="20" w:after="48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CE08F3">
              <w:rPr>
                <w:rFonts w:asciiTheme="minorHAnsi" w:hAnsiTheme="minorHAnsi"/>
                <w:sz w:val="20"/>
                <w:szCs w:val="20"/>
              </w:rPr>
              <w:t>Odbor dopravy</w:t>
            </w:r>
          </w:p>
        </w:tc>
      </w:tr>
      <w:tr w:rsidR="001374E1" w:rsidRPr="00E8154C" w14:paraId="546B53D6" w14:textId="77777777" w:rsidTr="001268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6" w:type="dxa"/>
          </w:tcPr>
          <w:p w14:paraId="6C7FCF9B" w14:textId="77777777" w:rsidR="001374E1" w:rsidRPr="00CE08F3" w:rsidRDefault="001374E1" w:rsidP="00E8154C">
            <w:pPr>
              <w:spacing w:before="20" w:afterLines="20" w:after="48" w:line="240" w:lineRule="auto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OIS</w:t>
            </w:r>
          </w:p>
        </w:tc>
        <w:tc>
          <w:tcPr>
            <w:tcW w:w="7089" w:type="dxa"/>
          </w:tcPr>
          <w:p w14:paraId="7E4C6929" w14:textId="77777777" w:rsidR="001374E1" w:rsidRPr="00CE08F3" w:rsidRDefault="001374E1" w:rsidP="00E55A3D">
            <w:pPr>
              <w:spacing w:before="20" w:afterLines="20" w:after="48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Odbavovací informační systém (terminologie Technologické agentury ČR)</w:t>
            </w:r>
          </w:p>
        </w:tc>
      </w:tr>
      <w:tr w:rsidR="00D42433" w:rsidRPr="00E8154C" w14:paraId="27CB5A57" w14:textId="77777777" w:rsidTr="001268D4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6" w:type="dxa"/>
            <w:hideMark/>
          </w:tcPr>
          <w:p w14:paraId="347C2204" w14:textId="77777777" w:rsidR="00D42433" w:rsidRPr="00CE08F3" w:rsidRDefault="00D42433" w:rsidP="00E8154C">
            <w:pPr>
              <w:spacing w:before="20" w:afterLines="20" w:after="48" w:line="240" w:lineRule="auto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CE08F3">
              <w:rPr>
                <w:rFonts w:asciiTheme="minorHAnsi" w:hAnsiTheme="minorHAnsi"/>
                <w:sz w:val="20"/>
                <w:szCs w:val="20"/>
              </w:rPr>
              <w:t>Opuscard</w:t>
            </w:r>
          </w:p>
        </w:tc>
        <w:tc>
          <w:tcPr>
            <w:tcW w:w="7089" w:type="dxa"/>
            <w:hideMark/>
          </w:tcPr>
          <w:p w14:paraId="1931D52A" w14:textId="77777777" w:rsidR="00D42433" w:rsidRPr="00CE08F3" w:rsidRDefault="00E55A3D" w:rsidP="009C035F">
            <w:pPr>
              <w:spacing w:before="20" w:afterLines="20" w:after="48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CE08F3">
              <w:rPr>
                <w:rFonts w:asciiTheme="minorHAnsi" w:hAnsiTheme="minorHAnsi"/>
                <w:sz w:val="20"/>
                <w:szCs w:val="20"/>
              </w:rPr>
              <w:t>Pr</w:t>
            </w:r>
            <w:r w:rsidR="00A754B9" w:rsidRPr="00CE08F3">
              <w:rPr>
                <w:rFonts w:asciiTheme="minorHAnsi" w:hAnsiTheme="minorHAnsi"/>
                <w:sz w:val="20"/>
                <w:szCs w:val="20"/>
              </w:rPr>
              <w:t>o</w:t>
            </w:r>
            <w:r w:rsidRPr="00CE08F3">
              <w:rPr>
                <w:rFonts w:asciiTheme="minorHAnsi" w:hAnsiTheme="minorHAnsi"/>
                <w:sz w:val="20"/>
                <w:szCs w:val="20"/>
              </w:rPr>
              <w:t>duktový název pro bezkontaktní čipovou kartu</w:t>
            </w:r>
            <w:r w:rsidR="00D42433" w:rsidRPr="00CE08F3">
              <w:rPr>
                <w:rFonts w:asciiTheme="minorHAnsi" w:hAnsiTheme="minorHAnsi"/>
                <w:sz w:val="20"/>
                <w:szCs w:val="20"/>
              </w:rPr>
              <w:t xml:space="preserve">, </w:t>
            </w:r>
            <w:r w:rsidR="009C035F">
              <w:rPr>
                <w:rFonts w:asciiTheme="minorHAnsi" w:hAnsiTheme="minorHAnsi"/>
                <w:sz w:val="20"/>
                <w:szCs w:val="20"/>
              </w:rPr>
              <w:t>použitou</w:t>
            </w:r>
            <w:r w:rsidR="00D42433" w:rsidRPr="00CE08F3">
              <w:rPr>
                <w:rFonts w:asciiTheme="minorHAnsi" w:hAnsiTheme="minorHAnsi"/>
                <w:sz w:val="20"/>
                <w:szCs w:val="20"/>
              </w:rPr>
              <w:t xml:space="preserve"> jako nosič informací </w:t>
            </w:r>
          </w:p>
        </w:tc>
      </w:tr>
      <w:tr w:rsidR="00D42433" w:rsidRPr="00E8154C" w14:paraId="4A6E6BAC" w14:textId="77777777" w:rsidTr="001268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6" w:type="dxa"/>
            <w:hideMark/>
          </w:tcPr>
          <w:p w14:paraId="3F558A48" w14:textId="77777777" w:rsidR="00D42433" w:rsidRPr="00CE08F3" w:rsidRDefault="00D42433" w:rsidP="00E8154C">
            <w:pPr>
              <w:spacing w:before="20" w:afterLines="20" w:after="48" w:line="240" w:lineRule="auto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CE08F3">
              <w:rPr>
                <w:rFonts w:asciiTheme="minorHAnsi" w:hAnsiTheme="minorHAnsi"/>
                <w:sz w:val="20"/>
                <w:szCs w:val="20"/>
              </w:rPr>
              <w:t>OPUSCARD</w:t>
            </w:r>
          </w:p>
        </w:tc>
        <w:tc>
          <w:tcPr>
            <w:tcW w:w="7089" w:type="dxa"/>
            <w:hideMark/>
          </w:tcPr>
          <w:p w14:paraId="4FA6BB5B" w14:textId="77777777" w:rsidR="00D42433" w:rsidRPr="00CE08F3" w:rsidRDefault="00D42433" w:rsidP="00E8154C">
            <w:pPr>
              <w:spacing w:before="20" w:afterLines="20" w:after="48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CE08F3">
              <w:rPr>
                <w:rFonts w:asciiTheme="minorHAnsi" w:hAnsiTheme="minorHAnsi"/>
                <w:sz w:val="20"/>
                <w:szCs w:val="20"/>
              </w:rPr>
              <w:t>Systém pro poskytování služeb nad kartou Opuscard</w:t>
            </w:r>
          </w:p>
        </w:tc>
      </w:tr>
      <w:tr w:rsidR="000F3EEF" w:rsidRPr="00E8154C" w14:paraId="3B4E167C" w14:textId="77777777" w:rsidTr="001268D4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6" w:type="dxa"/>
          </w:tcPr>
          <w:p w14:paraId="0925889E" w14:textId="77777777" w:rsidR="000F3EEF" w:rsidRPr="00CE08F3" w:rsidRDefault="000F3EEF" w:rsidP="000F3EEF">
            <w:pPr>
              <w:spacing w:before="20" w:afterLines="20" w:after="48" w:line="240" w:lineRule="auto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CE08F3">
              <w:rPr>
                <w:rFonts w:asciiTheme="minorHAnsi" w:hAnsiTheme="minorHAnsi"/>
                <w:sz w:val="20"/>
                <w:szCs w:val="20"/>
              </w:rPr>
              <w:t>PAD</w:t>
            </w:r>
          </w:p>
        </w:tc>
        <w:tc>
          <w:tcPr>
            <w:tcW w:w="7089" w:type="dxa"/>
          </w:tcPr>
          <w:p w14:paraId="7FF6D4C9" w14:textId="77777777" w:rsidR="000F3EEF" w:rsidRPr="00CE08F3" w:rsidRDefault="000F3EEF" w:rsidP="000F3EEF">
            <w:pPr>
              <w:spacing w:before="20" w:afterLines="20" w:after="48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CE08F3">
              <w:rPr>
                <w:rFonts w:asciiTheme="minorHAnsi" w:hAnsiTheme="minorHAnsi"/>
                <w:sz w:val="20"/>
                <w:szCs w:val="20"/>
              </w:rPr>
              <w:t>Příměstská autobusová doprava</w:t>
            </w:r>
          </w:p>
        </w:tc>
      </w:tr>
      <w:tr w:rsidR="000F3EEF" w:rsidRPr="00E8154C" w14:paraId="7BCC9B21" w14:textId="77777777" w:rsidTr="001268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6" w:type="dxa"/>
          </w:tcPr>
          <w:p w14:paraId="3DC16971" w14:textId="77777777" w:rsidR="000F3EEF" w:rsidRPr="00CE08F3" w:rsidRDefault="000F3EEF" w:rsidP="000F3EEF">
            <w:pPr>
              <w:spacing w:before="20" w:afterLines="20" w:after="48" w:line="240" w:lineRule="auto"/>
              <w:rPr>
                <w:rFonts w:asciiTheme="minorHAnsi" w:hAnsiTheme="minorHAnsi"/>
                <w:bCs w:val="0"/>
                <w:sz w:val="20"/>
                <w:szCs w:val="20"/>
              </w:rPr>
            </w:pPr>
            <w:r w:rsidRPr="00CE08F3">
              <w:rPr>
                <w:rFonts w:asciiTheme="minorHAnsi" w:hAnsiTheme="minorHAnsi"/>
                <w:bCs w:val="0"/>
                <w:sz w:val="20"/>
                <w:szCs w:val="20"/>
              </w:rPr>
              <w:t>MHD</w:t>
            </w:r>
          </w:p>
        </w:tc>
        <w:tc>
          <w:tcPr>
            <w:tcW w:w="7089" w:type="dxa"/>
          </w:tcPr>
          <w:p w14:paraId="3FF6D816" w14:textId="77777777" w:rsidR="000F3EEF" w:rsidRPr="00CE08F3" w:rsidRDefault="000F3EEF" w:rsidP="000F3EEF">
            <w:pPr>
              <w:spacing w:before="20" w:afterLines="20" w:after="48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CE08F3">
              <w:rPr>
                <w:rFonts w:asciiTheme="minorHAnsi" w:hAnsiTheme="minorHAnsi"/>
                <w:sz w:val="20"/>
                <w:szCs w:val="20"/>
              </w:rPr>
              <w:t>Městská hromadná doprava</w:t>
            </w:r>
          </w:p>
        </w:tc>
      </w:tr>
      <w:tr w:rsidR="000F3EEF" w:rsidRPr="00E8154C" w14:paraId="38543147" w14:textId="77777777" w:rsidTr="001268D4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6" w:type="dxa"/>
          </w:tcPr>
          <w:p w14:paraId="73684AB4" w14:textId="77777777" w:rsidR="000F3EEF" w:rsidRPr="00CE08F3" w:rsidRDefault="000F3EEF" w:rsidP="000F3EEF">
            <w:pPr>
              <w:spacing w:before="20" w:afterLines="20" w:after="48" w:line="240" w:lineRule="auto"/>
              <w:rPr>
                <w:rFonts w:asciiTheme="minorHAnsi" w:hAnsiTheme="minorHAnsi"/>
                <w:bCs w:val="0"/>
                <w:sz w:val="20"/>
                <w:szCs w:val="20"/>
              </w:rPr>
            </w:pPr>
            <w:r w:rsidRPr="00CE08F3">
              <w:rPr>
                <w:rFonts w:asciiTheme="minorHAnsi" w:hAnsiTheme="minorHAnsi"/>
                <w:bCs w:val="0"/>
                <w:sz w:val="20"/>
                <w:szCs w:val="20"/>
              </w:rPr>
              <w:t>NFC</w:t>
            </w:r>
          </w:p>
        </w:tc>
        <w:tc>
          <w:tcPr>
            <w:tcW w:w="7089" w:type="dxa"/>
          </w:tcPr>
          <w:p w14:paraId="0306D634" w14:textId="77777777" w:rsidR="000F3EEF" w:rsidRPr="00CE08F3" w:rsidRDefault="000F3EEF" w:rsidP="000F3EEF">
            <w:pPr>
              <w:spacing w:before="20" w:afterLines="20" w:after="48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CE08F3">
              <w:rPr>
                <w:rFonts w:asciiTheme="minorHAnsi" w:hAnsiTheme="minorHAnsi"/>
                <w:sz w:val="20"/>
                <w:szCs w:val="20"/>
              </w:rPr>
              <w:t>Near</w:t>
            </w:r>
            <w:proofErr w:type="spellEnd"/>
            <w:r w:rsidRPr="00CE08F3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Pr="00CE08F3">
              <w:rPr>
                <w:rFonts w:asciiTheme="minorHAnsi" w:hAnsiTheme="minorHAnsi"/>
                <w:sz w:val="20"/>
                <w:szCs w:val="20"/>
              </w:rPr>
              <w:t>Field</w:t>
            </w:r>
            <w:proofErr w:type="spellEnd"/>
            <w:r w:rsidRPr="00CE08F3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Pr="00CE08F3">
              <w:rPr>
                <w:rFonts w:asciiTheme="minorHAnsi" w:hAnsiTheme="minorHAnsi"/>
                <w:sz w:val="20"/>
                <w:szCs w:val="20"/>
              </w:rPr>
              <w:t>Communicaton</w:t>
            </w:r>
            <w:proofErr w:type="spellEnd"/>
            <w:r w:rsidRPr="00CE08F3">
              <w:rPr>
                <w:rFonts w:asciiTheme="minorHAnsi" w:hAnsiTheme="minorHAnsi"/>
                <w:sz w:val="20"/>
                <w:szCs w:val="20"/>
              </w:rPr>
              <w:t xml:space="preserve"> - technologie radiové bezdrátové komunikace mezi elektronickými zařízeními na velmi krátkou vzdálenost, založena na standardech RFID, které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dále</w:t>
            </w:r>
            <w:r w:rsidRPr="00CE08F3">
              <w:rPr>
                <w:rFonts w:asciiTheme="minorHAnsi" w:hAnsiTheme="minorHAnsi"/>
                <w:sz w:val="20"/>
                <w:szCs w:val="20"/>
              </w:rPr>
              <w:t xml:space="preserve"> rozvíjí</w:t>
            </w:r>
          </w:p>
        </w:tc>
      </w:tr>
      <w:tr w:rsidR="000F3EEF" w:rsidRPr="00E8154C" w14:paraId="03C9F3BA" w14:textId="77777777" w:rsidTr="001268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6" w:type="dxa"/>
          </w:tcPr>
          <w:p w14:paraId="10F346F7" w14:textId="77777777" w:rsidR="000F3EEF" w:rsidRPr="00CE08F3" w:rsidDel="007B2ACD" w:rsidRDefault="000F3EEF" w:rsidP="000F3EEF">
            <w:pPr>
              <w:spacing w:before="20" w:afterLines="20" w:after="48" w:line="240" w:lineRule="auto"/>
              <w:rPr>
                <w:rFonts w:asciiTheme="minorHAnsi" w:hAnsiTheme="minorHAnsi"/>
                <w:sz w:val="20"/>
                <w:szCs w:val="20"/>
              </w:rPr>
            </w:pPr>
            <w:r w:rsidRPr="00CE08F3">
              <w:rPr>
                <w:rFonts w:asciiTheme="minorHAnsi" w:hAnsiTheme="minorHAnsi"/>
                <w:sz w:val="20"/>
                <w:szCs w:val="20"/>
              </w:rPr>
              <w:t>RFID</w:t>
            </w:r>
          </w:p>
        </w:tc>
        <w:tc>
          <w:tcPr>
            <w:tcW w:w="7089" w:type="dxa"/>
          </w:tcPr>
          <w:p w14:paraId="5FF637DD" w14:textId="77777777" w:rsidR="000F3EEF" w:rsidRPr="00CE08F3" w:rsidDel="007B2ACD" w:rsidRDefault="000F3EEF" w:rsidP="000F3EEF">
            <w:pPr>
              <w:spacing w:before="20" w:afterLines="20" w:after="48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CE08F3">
              <w:rPr>
                <w:rFonts w:asciiTheme="minorHAnsi" w:hAnsiTheme="minorHAnsi"/>
                <w:sz w:val="20"/>
                <w:szCs w:val="20"/>
              </w:rPr>
              <w:t>Radio</w:t>
            </w:r>
            <w:proofErr w:type="spellEnd"/>
            <w:r w:rsidRPr="00CE08F3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Pr="00CE08F3">
              <w:rPr>
                <w:rFonts w:asciiTheme="minorHAnsi" w:hAnsiTheme="minorHAnsi"/>
                <w:sz w:val="20"/>
                <w:szCs w:val="20"/>
              </w:rPr>
              <w:t>Frequency</w:t>
            </w:r>
            <w:proofErr w:type="spellEnd"/>
            <w:r w:rsidRPr="00CE08F3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Pr="00CE08F3">
              <w:rPr>
                <w:rFonts w:asciiTheme="minorHAnsi" w:hAnsiTheme="minorHAnsi"/>
                <w:sz w:val="20"/>
                <w:szCs w:val="20"/>
              </w:rPr>
              <w:t>Identification</w:t>
            </w:r>
            <w:proofErr w:type="spellEnd"/>
            <w:r w:rsidRPr="00CE08F3">
              <w:rPr>
                <w:rFonts w:asciiTheme="minorHAnsi" w:hAnsiTheme="minorHAnsi"/>
                <w:sz w:val="20"/>
                <w:szCs w:val="20"/>
              </w:rPr>
              <w:t xml:space="preserve"> - slouží k bezkontaktní komunikaci na krátkou vzdálenost</w:t>
            </w:r>
          </w:p>
        </w:tc>
      </w:tr>
      <w:tr w:rsidR="000F3EEF" w:rsidRPr="00E8154C" w14:paraId="2CD27CEC" w14:textId="77777777" w:rsidTr="001268D4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6" w:type="dxa"/>
          </w:tcPr>
          <w:p w14:paraId="7597E342" w14:textId="77777777" w:rsidR="000F3EEF" w:rsidRPr="00CE08F3" w:rsidRDefault="000F3EEF" w:rsidP="000F3EEF">
            <w:pPr>
              <w:spacing w:before="20" w:afterLines="20" w:after="48" w:line="240" w:lineRule="auto"/>
              <w:rPr>
                <w:rFonts w:asciiTheme="minorHAnsi" w:hAnsiTheme="minorHAnsi"/>
                <w:sz w:val="20"/>
                <w:szCs w:val="20"/>
              </w:rPr>
            </w:pPr>
            <w:r w:rsidRPr="00CE08F3">
              <w:rPr>
                <w:rFonts w:asciiTheme="minorHAnsi" w:hAnsiTheme="minorHAnsi"/>
                <w:sz w:val="20"/>
                <w:szCs w:val="20"/>
              </w:rPr>
              <w:t>RTPI</w:t>
            </w:r>
          </w:p>
        </w:tc>
        <w:tc>
          <w:tcPr>
            <w:tcW w:w="7089" w:type="dxa"/>
          </w:tcPr>
          <w:p w14:paraId="5EF6601F" w14:textId="77777777" w:rsidR="000F3EEF" w:rsidRPr="00CE08F3" w:rsidRDefault="000F3EEF" w:rsidP="000F3EEF">
            <w:pPr>
              <w:spacing w:before="20" w:afterLines="20" w:after="48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CE08F3">
              <w:rPr>
                <w:rFonts w:asciiTheme="minorHAnsi" w:hAnsiTheme="minorHAnsi"/>
                <w:sz w:val="20"/>
                <w:szCs w:val="20"/>
              </w:rPr>
              <w:t xml:space="preserve">Real </w:t>
            </w:r>
            <w:proofErr w:type="spellStart"/>
            <w:r w:rsidRPr="00CE08F3">
              <w:rPr>
                <w:rFonts w:asciiTheme="minorHAnsi" w:hAnsiTheme="minorHAnsi"/>
                <w:sz w:val="20"/>
                <w:szCs w:val="20"/>
              </w:rPr>
              <w:t>Time</w:t>
            </w:r>
            <w:proofErr w:type="spellEnd"/>
            <w:r w:rsidRPr="00CE08F3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Pr="00CE08F3">
              <w:rPr>
                <w:rFonts w:asciiTheme="minorHAnsi" w:hAnsiTheme="minorHAnsi"/>
                <w:sz w:val="20"/>
                <w:szCs w:val="20"/>
              </w:rPr>
              <w:t>Passenger</w:t>
            </w:r>
            <w:proofErr w:type="spellEnd"/>
            <w:r w:rsidRPr="00CE08F3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Pr="00CE08F3">
              <w:rPr>
                <w:rFonts w:asciiTheme="minorHAnsi" w:hAnsiTheme="minorHAnsi"/>
                <w:sz w:val="20"/>
                <w:szCs w:val="20"/>
              </w:rPr>
              <w:t>Information</w:t>
            </w:r>
            <w:proofErr w:type="spellEnd"/>
            <w:r w:rsidRPr="00CE08F3">
              <w:rPr>
                <w:rFonts w:asciiTheme="minorHAnsi" w:hAnsiTheme="minorHAnsi"/>
                <w:sz w:val="20"/>
                <w:szCs w:val="20"/>
              </w:rPr>
              <w:t xml:space="preserve"> - informace pro cestující v reálném čase</w:t>
            </w:r>
          </w:p>
        </w:tc>
      </w:tr>
      <w:tr w:rsidR="000F3EEF" w:rsidRPr="00E8154C" w14:paraId="4BA817CF" w14:textId="77777777" w:rsidTr="001268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6" w:type="dxa"/>
          </w:tcPr>
          <w:p w14:paraId="220F46A6" w14:textId="77777777" w:rsidR="000F3EEF" w:rsidRPr="00CE08F3" w:rsidRDefault="000F3EEF" w:rsidP="000F3EEF">
            <w:pPr>
              <w:spacing w:before="20" w:afterLines="20" w:after="48" w:line="240" w:lineRule="auto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CE08F3">
              <w:rPr>
                <w:rFonts w:asciiTheme="minorHAnsi" w:hAnsiTheme="minorHAnsi"/>
                <w:sz w:val="20"/>
                <w:szCs w:val="20"/>
              </w:rPr>
              <w:t>SNR</w:t>
            </w:r>
          </w:p>
        </w:tc>
        <w:tc>
          <w:tcPr>
            <w:tcW w:w="7089" w:type="dxa"/>
          </w:tcPr>
          <w:p w14:paraId="3F160AC6" w14:textId="77777777" w:rsidR="000F3EEF" w:rsidRPr="00CE08F3" w:rsidRDefault="000F3EEF" w:rsidP="000F3EEF">
            <w:pPr>
              <w:spacing w:before="20" w:afterLines="20" w:after="48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CE08F3">
              <w:rPr>
                <w:rFonts w:asciiTheme="minorHAnsi" w:hAnsiTheme="minorHAnsi"/>
                <w:sz w:val="20"/>
                <w:szCs w:val="20"/>
              </w:rPr>
              <w:t>Sériové číslo čipu na kartě Opuscard</w:t>
            </w:r>
          </w:p>
        </w:tc>
      </w:tr>
      <w:tr w:rsidR="001C5EBE" w:rsidRPr="00E8154C" w14:paraId="74682F41" w14:textId="77777777" w:rsidTr="001268D4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6" w:type="dxa"/>
          </w:tcPr>
          <w:p w14:paraId="0AA63DCA" w14:textId="77777777" w:rsidR="001C5EBE" w:rsidRPr="00CE08F3" w:rsidRDefault="001C5EBE" w:rsidP="000F3EEF">
            <w:pPr>
              <w:spacing w:before="20" w:afterLines="20" w:after="48" w:line="240" w:lineRule="auto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/>
                <w:sz w:val="20"/>
                <w:szCs w:val="20"/>
              </w:rPr>
              <w:t>Stakeholder</w:t>
            </w:r>
            <w:proofErr w:type="spellEnd"/>
          </w:p>
        </w:tc>
        <w:tc>
          <w:tcPr>
            <w:tcW w:w="7089" w:type="dxa"/>
          </w:tcPr>
          <w:p w14:paraId="269D1CD7" w14:textId="3E58BB55" w:rsidR="001C5EBE" w:rsidRPr="00CE08F3" w:rsidRDefault="00DA613C" w:rsidP="00DA613C">
            <w:pPr>
              <w:spacing w:before="20" w:afterLines="20" w:after="48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V tomto dokumentu z</w:t>
            </w:r>
            <w:r w:rsidR="001C5EBE">
              <w:rPr>
                <w:rFonts w:asciiTheme="minorHAnsi" w:hAnsiTheme="minorHAnsi"/>
                <w:sz w:val="20"/>
                <w:szCs w:val="20"/>
              </w:rPr>
              <w:t xml:space="preserve">ainteresovaná osoba 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projektu – </w:t>
            </w:r>
            <w:r w:rsidR="005E1F7A">
              <w:rPr>
                <w:rFonts w:asciiTheme="minorHAnsi" w:hAnsiTheme="minorHAnsi"/>
                <w:sz w:val="20"/>
                <w:szCs w:val="20"/>
              </w:rPr>
              <w:t xml:space="preserve">např. </w:t>
            </w:r>
            <w:r>
              <w:rPr>
                <w:rFonts w:asciiTheme="minorHAnsi" w:hAnsiTheme="minorHAnsi"/>
                <w:sz w:val="20"/>
                <w:szCs w:val="20"/>
              </w:rPr>
              <w:t>samosprávy</w:t>
            </w:r>
            <w:r w:rsidR="005E1F7A">
              <w:rPr>
                <w:rFonts w:asciiTheme="minorHAnsi" w:hAnsiTheme="minorHAnsi"/>
                <w:sz w:val="20"/>
                <w:szCs w:val="20"/>
              </w:rPr>
              <w:t>, sponzoři</w:t>
            </w:r>
            <w:r>
              <w:rPr>
                <w:rFonts w:asciiTheme="minorHAnsi" w:hAnsiTheme="minorHAnsi"/>
                <w:sz w:val="20"/>
                <w:szCs w:val="20"/>
              </w:rPr>
              <w:t>, partneři projektu v B2B i B2C</w:t>
            </w:r>
          </w:p>
        </w:tc>
      </w:tr>
      <w:tr w:rsidR="000F3EEF" w:rsidRPr="00E8154C" w14:paraId="6CA9D953" w14:textId="77777777" w:rsidTr="001268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6" w:type="dxa"/>
            <w:hideMark/>
          </w:tcPr>
          <w:p w14:paraId="5BE9D7EF" w14:textId="77777777" w:rsidR="000F3EEF" w:rsidRPr="00CE08F3" w:rsidRDefault="000F3EEF" w:rsidP="000F3EEF">
            <w:pPr>
              <w:spacing w:before="20" w:afterLines="20" w:after="48" w:line="240" w:lineRule="auto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CE08F3">
              <w:rPr>
                <w:rFonts w:asciiTheme="minorHAnsi" w:hAnsiTheme="minorHAnsi"/>
                <w:sz w:val="20"/>
                <w:szCs w:val="20"/>
              </w:rPr>
              <w:t>SW</w:t>
            </w:r>
          </w:p>
        </w:tc>
        <w:tc>
          <w:tcPr>
            <w:tcW w:w="7089" w:type="dxa"/>
            <w:hideMark/>
          </w:tcPr>
          <w:p w14:paraId="350DC776" w14:textId="77777777" w:rsidR="000F3EEF" w:rsidRPr="00CE08F3" w:rsidRDefault="000F3EEF" w:rsidP="000F3EEF">
            <w:pPr>
              <w:spacing w:before="20" w:afterLines="20" w:after="48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CE08F3">
              <w:rPr>
                <w:rFonts w:asciiTheme="minorHAnsi" w:hAnsiTheme="minorHAnsi"/>
                <w:sz w:val="20"/>
                <w:szCs w:val="20"/>
              </w:rPr>
              <w:t>Software</w:t>
            </w:r>
          </w:p>
        </w:tc>
      </w:tr>
      <w:tr w:rsidR="000F3EEF" w:rsidRPr="00E8154C" w14:paraId="14712537" w14:textId="77777777" w:rsidTr="001268D4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6" w:type="dxa"/>
          </w:tcPr>
          <w:p w14:paraId="4B032EBA" w14:textId="77777777" w:rsidR="000F3EEF" w:rsidRPr="00CE08F3" w:rsidRDefault="000F3EEF" w:rsidP="000F3EEF">
            <w:pPr>
              <w:spacing w:before="20" w:afterLines="20" w:after="48" w:line="240" w:lineRule="auto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UID</w:t>
            </w:r>
          </w:p>
        </w:tc>
        <w:tc>
          <w:tcPr>
            <w:tcW w:w="7089" w:type="dxa"/>
          </w:tcPr>
          <w:p w14:paraId="54246CDC" w14:textId="77777777" w:rsidR="000F3EEF" w:rsidRPr="00CE08F3" w:rsidRDefault="000F3EEF" w:rsidP="000F3EEF">
            <w:pPr>
              <w:spacing w:before="20" w:afterLines="20" w:after="48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V tomto dokumentu </w:t>
            </w:r>
            <w:proofErr w:type="spellStart"/>
            <w:r w:rsidRPr="000F3EEF">
              <w:rPr>
                <w:rFonts w:asciiTheme="minorHAnsi" w:hAnsiTheme="minorHAnsi"/>
                <w:sz w:val="20"/>
                <w:szCs w:val="20"/>
              </w:rPr>
              <w:t>Unique</w:t>
            </w:r>
            <w:proofErr w:type="spellEnd"/>
            <w:r w:rsidRPr="000F3EEF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Pr="000F3EEF">
              <w:rPr>
                <w:rFonts w:asciiTheme="minorHAnsi" w:hAnsiTheme="minorHAnsi"/>
                <w:sz w:val="20"/>
                <w:szCs w:val="20"/>
              </w:rPr>
              <w:t>Identification</w:t>
            </w:r>
            <w:proofErr w:type="spellEnd"/>
            <w:r w:rsidRPr="000F3EEF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Pr="000F3EEF">
              <w:rPr>
                <w:rFonts w:asciiTheme="minorHAnsi" w:hAnsiTheme="minorHAnsi"/>
                <w:sz w:val="20"/>
                <w:szCs w:val="20"/>
              </w:rPr>
              <w:t>Number</w:t>
            </w:r>
            <w:proofErr w:type="spellEnd"/>
            <w:r>
              <w:rPr>
                <w:rFonts w:asciiTheme="minorHAnsi" w:hAnsiTheme="minorHAnsi"/>
                <w:sz w:val="20"/>
                <w:szCs w:val="20"/>
              </w:rPr>
              <w:t xml:space="preserve"> – unikátní identifikační číslo </w:t>
            </w:r>
          </w:p>
        </w:tc>
      </w:tr>
      <w:tr w:rsidR="009C035F" w:rsidRPr="00E8154C" w14:paraId="1329E7E1" w14:textId="77777777" w:rsidTr="001268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6" w:type="dxa"/>
          </w:tcPr>
          <w:p w14:paraId="53AD7B08" w14:textId="77777777" w:rsidR="009C035F" w:rsidRDefault="009C035F" w:rsidP="000F3EEF">
            <w:pPr>
              <w:spacing w:before="20" w:afterLines="20" w:after="48" w:line="240" w:lineRule="auto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ŽD </w:t>
            </w:r>
          </w:p>
        </w:tc>
        <w:tc>
          <w:tcPr>
            <w:tcW w:w="7089" w:type="dxa"/>
          </w:tcPr>
          <w:p w14:paraId="4155C9C2" w14:textId="77777777" w:rsidR="009C035F" w:rsidRDefault="009C035F" w:rsidP="000F3EEF">
            <w:pPr>
              <w:spacing w:before="20" w:afterLines="20" w:after="48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Železniční osobní doprava</w:t>
            </w:r>
          </w:p>
        </w:tc>
      </w:tr>
    </w:tbl>
    <w:p w14:paraId="49B15264" w14:textId="77777777" w:rsidR="008B6CC0" w:rsidRDefault="008B6CC0" w:rsidP="000F5CAD">
      <w:pPr>
        <w:pStyle w:val="Nadpis2"/>
      </w:pPr>
      <w:bookmarkStart w:id="8" w:name="_Toc261261755"/>
      <w:bookmarkStart w:id="9" w:name="_Toc453757147"/>
      <w:r>
        <w:lastRenderedPageBreak/>
        <w:t xml:space="preserve">Účel, struktura </w:t>
      </w:r>
      <w:r w:rsidR="000A15A2">
        <w:t xml:space="preserve">a status </w:t>
      </w:r>
      <w:r>
        <w:t>dokumentu</w:t>
      </w:r>
      <w:bookmarkEnd w:id="8"/>
      <w:bookmarkEnd w:id="9"/>
    </w:p>
    <w:p w14:paraId="32B2B440" w14:textId="77777777" w:rsidR="00092985" w:rsidRDefault="008B6CC0" w:rsidP="008B6CC0">
      <w:r>
        <w:t>Tento dokument</w:t>
      </w:r>
      <w:r w:rsidR="00092985">
        <w:t xml:space="preserve"> navazuje na Studii proveditelnosti dalšího rozvoje systému OPUSCARD/IDOL (dále v textu „Studie“). Vzhledem k rozsahu a komplexnosti Studie nebudou některé části již uvedené ve Studii  opakovány, nýbrž jen odkazovány a provedeno stručné shrnutí v nezbytné míře detailu nutné pro</w:t>
      </w:r>
      <w:r w:rsidR="00017AC9">
        <w:t xml:space="preserve"> aplikaci</w:t>
      </w:r>
      <w:r w:rsidR="00421046">
        <w:t xml:space="preserve"> dokumentu</w:t>
      </w:r>
      <w:r w:rsidR="00092985">
        <w:t xml:space="preserve">. </w:t>
      </w:r>
    </w:p>
    <w:p w14:paraId="0CB9C0A3" w14:textId="77777777" w:rsidR="00502390" w:rsidRDefault="00092985" w:rsidP="00502390">
      <w:pPr>
        <w:rPr>
          <w:rFonts w:ascii="Helvetica" w:eastAsia="Times New Roman" w:hAnsi="Helvetica"/>
          <w:b/>
          <w:smallCaps/>
          <w:kern w:val="28"/>
          <w:sz w:val="28"/>
          <w:szCs w:val="20"/>
          <w:lang w:eastAsia="cs-CZ"/>
        </w:rPr>
      </w:pPr>
      <w:r>
        <w:t>Dokument je též požadovaným výstupem z</w:t>
      </w:r>
      <w:r w:rsidR="00421046">
        <w:t> Příkazní smlouvy na správu a provoz Kartového centra Libereckého kraje.</w:t>
      </w:r>
    </w:p>
    <w:p w14:paraId="4D1FE855" w14:textId="77777777" w:rsidR="00FE5734" w:rsidRDefault="00991C87" w:rsidP="00FE5734">
      <w:pPr>
        <w:pStyle w:val="Nadpis1"/>
      </w:pPr>
      <w:bookmarkStart w:id="10" w:name="_Toc453757148"/>
      <w:r>
        <w:t>Manažerské shrnutí</w:t>
      </w:r>
      <w:bookmarkEnd w:id="10"/>
    </w:p>
    <w:p w14:paraId="5C20EAC8" w14:textId="77777777" w:rsidR="00DF1055" w:rsidRDefault="008B7B27" w:rsidP="00FA68ED">
      <w:pPr>
        <w:rPr>
          <w:lang w:eastAsia="cs-CZ"/>
        </w:rPr>
      </w:pPr>
      <w:r>
        <w:rPr>
          <w:lang w:eastAsia="cs-CZ"/>
        </w:rPr>
        <w:t>Systém OPUSCARD/IDOL je jedním z nejrozsáhlejších informačních systémů, jehož garantem je Liberecký kraj a jehož přímými koncovými uživateli jsou občané – cestující. Vychází to zejména z odpovědnosti kraje za regionální veřejnou dopravu</w:t>
      </w:r>
      <w:r w:rsidR="00DF1055">
        <w:rPr>
          <w:lang w:eastAsia="cs-CZ"/>
        </w:rPr>
        <w:t xml:space="preserve"> a s tím souvisejícími nástroji na zajištění dopravní obslužnosti a její efektivní řízení. Integrovaný dopravní systém IDOL, který je hlavním nástrojem efektivity a atraktivity veřejné dopravy v Libereckém kraji, se dlouhodobě drží na špičce v rámci ČR a je v mnohém </w:t>
      </w:r>
      <w:proofErr w:type="gramStart"/>
      <w:r w:rsidR="00DF1055">
        <w:rPr>
          <w:lang w:eastAsia="cs-CZ"/>
        </w:rPr>
        <w:t>vzorem</w:t>
      </w:r>
      <w:proofErr w:type="gramEnd"/>
      <w:r w:rsidR="00DF1055">
        <w:rPr>
          <w:lang w:eastAsia="cs-CZ"/>
        </w:rPr>
        <w:t xml:space="preserve"> i pro sousední státy.</w:t>
      </w:r>
    </w:p>
    <w:p w14:paraId="75DBD5B1" w14:textId="5F6076AB" w:rsidR="00DF1055" w:rsidRDefault="00DF1055" w:rsidP="00FA68ED">
      <w:pPr>
        <w:rPr>
          <w:lang w:eastAsia="cs-CZ"/>
        </w:rPr>
      </w:pPr>
      <w:r>
        <w:rPr>
          <w:lang w:eastAsia="cs-CZ"/>
        </w:rPr>
        <w:t>Dominanci ilustruje několik čísel: Liberecký kraj vynakládá na dopravní obslužnost ročně necelých 600 mil. Kč, denně (v pracovních dnech) používá veřejnou dopravu téměř 100 tisíc občanů</w:t>
      </w:r>
      <w:r w:rsidR="002D396A">
        <w:rPr>
          <w:lang w:eastAsia="cs-CZ"/>
        </w:rPr>
        <w:t xml:space="preserve">. V systému OPUSCARD/IDOL bylo doposud vydáno 260 tisíc karet, v současné době registrujeme </w:t>
      </w:r>
      <w:r>
        <w:rPr>
          <w:lang w:eastAsia="cs-CZ"/>
        </w:rPr>
        <w:t>120 tisíc</w:t>
      </w:r>
      <w:r w:rsidR="002D396A">
        <w:rPr>
          <w:lang w:eastAsia="cs-CZ"/>
        </w:rPr>
        <w:t xml:space="preserve"> aktivních karet, přičemž měsíčně jich je ve veřejné dopravě použito </w:t>
      </w:r>
      <w:r w:rsidR="005434C8">
        <w:rPr>
          <w:lang w:eastAsia="cs-CZ"/>
        </w:rPr>
        <w:t xml:space="preserve">cestujícími </w:t>
      </w:r>
      <w:r w:rsidR="002D396A">
        <w:rPr>
          <w:lang w:eastAsia="cs-CZ"/>
        </w:rPr>
        <w:t>okolo 90 tisíc</w:t>
      </w:r>
      <w:r>
        <w:rPr>
          <w:lang w:eastAsia="cs-CZ"/>
        </w:rPr>
        <w:t>.</w:t>
      </w:r>
      <w:r w:rsidR="00925F03">
        <w:rPr>
          <w:lang w:eastAsia="cs-CZ"/>
        </w:rPr>
        <w:t xml:space="preserve"> Stávající systémy OPUSCARD a IDOL spotřebovaly během 8 let provozu okolo </w:t>
      </w:r>
      <w:r w:rsidR="00502390">
        <w:rPr>
          <w:lang w:eastAsia="cs-CZ"/>
        </w:rPr>
        <w:t>90</w:t>
      </w:r>
      <w:r w:rsidR="00925F03">
        <w:rPr>
          <w:lang w:eastAsia="cs-CZ"/>
        </w:rPr>
        <w:t xml:space="preserve"> mil. Kč </w:t>
      </w:r>
      <w:r w:rsidR="00502390">
        <w:rPr>
          <w:lang w:eastAsia="cs-CZ"/>
        </w:rPr>
        <w:t>(včetně DPH)</w:t>
      </w:r>
      <w:r w:rsidR="00925F03">
        <w:rPr>
          <w:lang w:eastAsia="cs-CZ"/>
        </w:rPr>
        <w:t xml:space="preserve"> z rozpočtu Libereckého kraje</w:t>
      </w:r>
      <w:r w:rsidR="00502390">
        <w:rPr>
          <w:lang w:eastAsia="cs-CZ"/>
        </w:rPr>
        <w:t>.</w:t>
      </w:r>
    </w:p>
    <w:p w14:paraId="0DA1DBBE" w14:textId="77777777" w:rsidR="00DF1055" w:rsidRDefault="00DF1055" w:rsidP="00FA68ED">
      <w:pPr>
        <w:rPr>
          <w:lang w:eastAsia="cs-CZ"/>
        </w:rPr>
      </w:pPr>
      <w:r>
        <w:rPr>
          <w:lang w:eastAsia="cs-CZ"/>
        </w:rPr>
        <w:t>Systém OPUSCARD a systém IDOL fungují paralelně od roku 2008/2009, v současné době jsou však oba systémy za zenitem, důvody jsou popsány ve Studii proveditelnosti a ve shrnutí níže v tomto dokumentu v kapitole Interní a externí impulzy ke změně.</w:t>
      </w:r>
    </w:p>
    <w:p w14:paraId="1577C5FE" w14:textId="77777777" w:rsidR="00916377" w:rsidRDefault="00DF1055" w:rsidP="00FA68ED">
      <w:pPr>
        <w:rPr>
          <w:lang w:eastAsia="cs-CZ"/>
        </w:rPr>
      </w:pPr>
      <w:r>
        <w:rPr>
          <w:lang w:eastAsia="cs-CZ"/>
        </w:rPr>
        <w:t>Projektový záměr OPUSCARD/IDOL definuje obecné poslání projektu a cíle projektu s měřitelnými kritérii</w:t>
      </w:r>
      <w:r w:rsidR="00916377">
        <w:rPr>
          <w:lang w:eastAsia="cs-CZ"/>
        </w:rPr>
        <w:t>. Od popisu výchozího stavu a analýzy potřebných změn přechází k návrhu logického modelu s důrazem na vyřešení kompetenčního/gesčního modelu v interních strukturách krajského úřadu, které napomůže efektivnímu řízení, přehled</w:t>
      </w:r>
      <w:r w:rsidR="008A04C9">
        <w:rPr>
          <w:lang w:eastAsia="cs-CZ"/>
        </w:rPr>
        <w:t xml:space="preserve">u </w:t>
      </w:r>
      <w:r w:rsidR="00916377">
        <w:rPr>
          <w:lang w:eastAsia="cs-CZ"/>
        </w:rPr>
        <w:t>o stavu projektu a čerpání zdrojů z jedné rozpočtové skupiny.</w:t>
      </w:r>
    </w:p>
    <w:p w14:paraId="2EF35D11" w14:textId="77777777" w:rsidR="008A04C9" w:rsidRDefault="008A04C9" w:rsidP="00FA68ED">
      <w:pPr>
        <w:rPr>
          <w:lang w:eastAsia="cs-CZ"/>
        </w:rPr>
      </w:pPr>
      <w:r>
        <w:rPr>
          <w:lang w:eastAsia="cs-CZ"/>
        </w:rPr>
        <w:t>Nejdůležitější část dokumentu popisuje nezbytně nutné aktivity projektu k dosažení postupné a konečného cíle. Aktivity projektu jsou shrnuty do tří tematických okruhů, jejichž řešení ovšem probíhá paralelně:</w:t>
      </w:r>
    </w:p>
    <w:p w14:paraId="49462D11" w14:textId="77777777" w:rsidR="008A04C9" w:rsidRDefault="008A04C9" w:rsidP="008A04C9">
      <w:pPr>
        <w:pStyle w:val="Odstavecseseznamem"/>
        <w:numPr>
          <w:ilvl w:val="0"/>
          <w:numId w:val="25"/>
        </w:numPr>
        <w:rPr>
          <w:lang w:eastAsia="cs-CZ"/>
        </w:rPr>
      </w:pPr>
      <w:r w:rsidRPr="008A04C9">
        <w:rPr>
          <w:b/>
          <w:lang w:eastAsia="cs-CZ"/>
        </w:rPr>
        <w:t>Smluvní rámec:</w:t>
      </w:r>
      <w:r>
        <w:rPr>
          <w:lang w:eastAsia="cs-CZ"/>
        </w:rPr>
        <w:t xml:space="preserve"> Nezbytně nutná aktivita, kterou všichni zúčastnění na stávajícím řešení pociťují jako nedostatečně řešenou s vysokými riziky. Smluvní rámec řeší nejen samotný informační systém a jeho provoz, ale především vazbu na dobíhající smlouvy v závazku veřejné služby (JŘBU PAD - zůstatky elektronických peněženek u stávajících dopravců, držení licencí k SW stávajícími dopravci,…)  a nové zadání dopravní zakázky, ať již uzavřením smluv z otevřeného zadávacího řízení na 10 let nebo právě připravovaného otevřeného zadávacího řízení na přechodné období.</w:t>
      </w:r>
    </w:p>
    <w:p w14:paraId="243BC17D" w14:textId="77777777" w:rsidR="008A04C9" w:rsidRDefault="008A04C9" w:rsidP="008A04C9">
      <w:pPr>
        <w:pStyle w:val="Odstavecseseznamem"/>
        <w:numPr>
          <w:ilvl w:val="0"/>
          <w:numId w:val="25"/>
        </w:numPr>
        <w:rPr>
          <w:lang w:eastAsia="cs-CZ"/>
        </w:rPr>
      </w:pPr>
      <w:r w:rsidRPr="008A04C9">
        <w:rPr>
          <w:b/>
          <w:lang w:eastAsia="cs-CZ"/>
        </w:rPr>
        <w:lastRenderedPageBreak/>
        <w:t>Tarif IDOL:</w:t>
      </w:r>
      <w:r>
        <w:rPr>
          <w:lang w:eastAsia="cs-CZ"/>
        </w:rPr>
        <w:t xml:space="preserve"> Moratorium na jakékoliv podstatné změny v tarifu, které trvá již několik let vzhledem k neschopnosti jednoho z dodavatelů poskytovat kvalitní služby, bude změnou smluvního rámce zrušeno a předpokládá se intenzívní změna tarifu s odstraněním některých kostlivců, temných zákoutí a dogmat.</w:t>
      </w:r>
    </w:p>
    <w:p w14:paraId="237AA9DC" w14:textId="12B57436" w:rsidR="008A04C9" w:rsidRPr="00925F03" w:rsidRDefault="008A04C9" w:rsidP="008A04C9">
      <w:pPr>
        <w:pStyle w:val="Odstavecseseznamem"/>
        <w:numPr>
          <w:ilvl w:val="0"/>
          <w:numId w:val="25"/>
        </w:numPr>
        <w:rPr>
          <w:b/>
          <w:lang w:eastAsia="cs-CZ"/>
        </w:rPr>
      </w:pPr>
      <w:commentRangeStart w:id="11"/>
      <w:r w:rsidRPr="008A04C9">
        <w:rPr>
          <w:b/>
          <w:lang w:eastAsia="cs-CZ"/>
        </w:rPr>
        <w:t xml:space="preserve">Informační systémy: </w:t>
      </w:r>
      <w:commentRangeEnd w:id="11"/>
      <w:r w:rsidR="00893CC8">
        <w:rPr>
          <w:rStyle w:val="Odkaznakoment"/>
        </w:rPr>
        <w:commentReference w:id="11"/>
      </w:r>
      <w:r>
        <w:rPr>
          <w:lang w:eastAsia="cs-CZ"/>
        </w:rPr>
        <w:t>Jsou nezbytnou podmínkou rozvoje systému OPUSCARD</w:t>
      </w:r>
      <w:r w:rsidR="00925F03">
        <w:rPr>
          <w:lang w:eastAsia="cs-CZ"/>
        </w:rPr>
        <w:t>/IDOL, protože bez jejich změny není možné realizovat požadavky vyplývající z ostatních tematických okruhů.</w:t>
      </w:r>
      <w:r w:rsidR="00890E71">
        <w:rPr>
          <w:lang w:eastAsia="cs-CZ"/>
        </w:rPr>
        <w:t xml:space="preserve"> </w:t>
      </w:r>
      <w:commentRangeStart w:id="12"/>
      <w:r w:rsidR="00890E71">
        <w:rPr>
          <w:lang w:eastAsia="cs-CZ"/>
        </w:rPr>
        <w:t>V projektu OPUSCARD/IDOL se jedná zejména o Kartové centrum, Odbavovací systém, Zákaznické centrum a okrajově Zúčtovací centrum.</w:t>
      </w:r>
      <w:r w:rsidR="00925F03">
        <w:rPr>
          <w:lang w:eastAsia="cs-CZ"/>
        </w:rPr>
        <w:t xml:space="preserve"> Logické oddělení aktivit do dvou částí </w:t>
      </w:r>
      <w:r w:rsidR="00A041DA">
        <w:rPr>
          <w:lang w:eastAsia="cs-CZ"/>
        </w:rPr>
        <w:t xml:space="preserve">řešení odbavovacích systémů </w:t>
      </w:r>
      <w:r w:rsidR="00925F03">
        <w:rPr>
          <w:lang w:eastAsia="cs-CZ"/>
        </w:rPr>
        <w:t>vyplývá z připravenosti cestujících, dopravců i samospráv na cílové řešení a zejména vyřešení všech technických i procesních detailů užití nejmodernějších technologií</w:t>
      </w:r>
      <w:r w:rsidR="00A041DA">
        <w:rPr>
          <w:lang w:eastAsia="cs-CZ"/>
        </w:rPr>
        <w:t xml:space="preserve"> v odbavení cestujících.</w:t>
      </w:r>
      <w:commentRangeEnd w:id="12"/>
      <w:r w:rsidR="005C3F42">
        <w:rPr>
          <w:rStyle w:val="Odkaznakoment"/>
        </w:rPr>
        <w:commentReference w:id="12"/>
      </w:r>
    </w:p>
    <w:p w14:paraId="33D32168" w14:textId="77777777" w:rsidR="00502390" w:rsidRDefault="00925F03" w:rsidP="00502390">
      <w:pPr>
        <w:ind w:left="360"/>
        <w:rPr>
          <w:lang w:eastAsia="cs-CZ"/>
        </w:rPr>
      </w:pPr>
      <w:r w:rsidRPr="00925F03">
        <w:rPr>
          <w:lang w:eastAsia="cs-CZ"/>
        </w:rPr>
        <w:t>Projektový záměr se okrajově</w:t>
      </w:r>
      <w:r>
        <w:rPr>
          <w:lang w:eastAsia="cs-CZ"/>
        </w:rPr>
        <w:t xml:space="preserve"> zabývá disponibilními finančními, časovými a personálními zdroji. </w:t>
      </w:r>
    </w:p>
    <w:p w14:paraId="45B56D5F" w14:textId="77777777" w:rsidR="00925F03" w:rsidRDefault="00925F03" w:rsidP="00502390">
      <w:pPr>
        <w:pStyle w:val="Odstavecseseznamem"/>
        <w:numPr>
          <w:ilvl w:val="0"/>
          <w:numId w:val="27"/>
        </w:numPr>
        <w:rPr>
          <w:lang w:eastAsia="cs-CZ"/>
        </w:rPr>
      </w:pPr>
      <w:r>
        <w:rPr>
          <w:lang w:eastAsia="cs-CZ"/>
        </w:rPr>
        <w:t xml:space="preserve">Východiskem pro disponibilitu </w:t>
      </w:r>
      <w:r w:rsidRPr="00502390">
        <w:rPr>
          <w:b/>
          <w:lang w:eastAsia="cs-CZ"/>
        </w:rPr>
        <w:t>finančních zdrojů</w:t>
      </w:r>
      <w:r>
        <w:rPr>
          <w:lang w:eastAsia="cs-CZ"/>
        </w:rPr>
        <w:t xml:space="preserve"> je zachování</w:t>
      </w:r>
      <w:r w:rsidR="00502390">
        <w:rPr>
          <w:lang w:eastAsia="cs-CZ"/>
        </w:rPr>
        <w:t xml:space="preserve"> stávajících nároků na rozpočet Libereckého kraje.</w:t>
      </w:r>
    </w:p>
    <w:p w14:paraId="5C31A024" w14:textId="77777777" w:rsidR="00502390" w:rsidRDefault="00502390" w:rsidP="00502390">
      <w:pPr>
        <w:pStyle w:val="Odstavecseseznamem"/>
        <w:numPr>
          <w:ilvl w:val="0"/>
          <w:numId w:val="26"/>
        </w:numPr>
        <w:rPr>
          <w:lang w:eastAsia="cs-CZ"/>
        </w:rPr>
      </w:pPr>
      <w:r>
        <w:rPr>
          <w:lang w:eastAsia="cs-CZ"/>
        </w:rPr>
        <w:t xml:space="preserve">Východiskem pro disponibilitu </w:t>
      </w:r>
      <w:r w:rsidRPr="00502390">
        <w:rPr>
          <w:b/>
          <w:lang w:eastAsia="cs-CZ"/>
        </w:rPr>
        <w:t>časových zdrojů</w:t>
      </w:r>
      <w:r>
        <w:rPr>
          <w:lang w:eastAsia="cs-CZ"/>
        </w:rPr>
        <w:t xml:space="preserve"> je vazba na probíhající či připravovaná otevřená zadávající řízení na regionální dopravu (PAD a ŽD).</w:t>
      </w:r>
    </w:p>
    <w:p w14:paraId="76D95B9E" w14:textId="77777777" w:rsidR="00502390" w:rsidRDefault="00502390" w:rsidP="00502390">
      <w:pPr>
        <w:pStyle w:val="Odstavecseseznamem"/>
        <w:numPr>
          <w:ilvl w:val="0"/>
          <w:numId w:val="26"/>
        </w:numPr>
        <w:rPr>
          <w:lang w:eastAsia="cs-CZ"/>
        </w:rPr>
      </w:pPr>
      <w:r>
        <w:rPr>
          <w:lang w:eastAsia="cs-CZ"/>
        </w:rPr>
        <w:t xml:space="preserve">Východiskem pro disponibilitu </w:t>
      </w:r>
      <w:r w:rsidRPr="00502390">
        <w:rPr>
          <w:b/>
          <w:lang w:eastAsia="cs-CZ"/>
        </w:rPr>
        <w:t>personálních zdrojů</w:t>
      </w:r>
      <w:r>
        <w:rPr>
          <w:lang w:eastAsia="cs-CZ"/>
        </w:rPr>
        <w:t xml:space="preserve"> je stávající stav v KORIDu, na OD a OIT.</w:t>
      </w:r>
    </w:p>
    <w:p w14:paraId="31E1589F" w14:textId="440AF698" w:rsidR="002D396A" w:rsidRDefault="00502390" w:rsidP="00502390">
      <w:pPr>
        <w:rPr>
          <w:lang w:eastAsia="cs-CZ"/>
        </w:rPr>
      </w:pPr>
      <w:commentRangeStart w:id="13"/>
      <w:commentRangeStart w:id="14"/>
      <w:r>
        <w:rPr>
          <w:lang w:eastAsia="cs-CZ"/>
        </w:rPr>
        <w:t>V</w:t>
      </w:r>
      <w:r w:rsidR="005434C8">
        <w:rPr>
          <w:lang w:eastAsia="cs-CZ"/>
        </w:rPr>
        <w:t xml:space="preserve"> poslední části </w:t>
      </w:r>
      <w:r>
        <w:rPr>
          <w:lang w:eastAsia="cs-CZ"/>
        </w:rPr>
        <w:t xml:space="preserve"> dokumentu jsou uvedena rizika související s rozvojem OPUSCARD/IDOL, jejich kvantifikace a možnosti eliminace rizik.</w:t>
      </w:r>
      <w:commentRangeEnd w:id="13"/>
      <w:r w:rsidR="00893CC8">
        <w:rPr>
          <w:rStyle w:val="Odkaznakoment"/>
        </w:rPr>
        <w:commentReference w:id="13"/>
      </w:r>
      <w:commentRangeEnd w:id="14"/>
    </w:p>
    <w:p w14:paraId="4AA912CF" w14:textId="56A7571F" w:rsidR="005E1F7A" w:rsidRDefault="005C3F42" w:rsidP="00052927">
      <w:pPr>
        <w:rPr>
          <w:lang w:eastAsia="cs-CZ"/>
        </w:rPr>
      </w:pPr>
      <w:r>
        <w:rPr>
          <w:rStyle w:val="Odkaznakoment"/>
        </w:rPr>
        <w:commentReference w:id="14"/>
      </w:r>
      <w:r w:rsidR="005E1F7A">
        <w:rPr>
          <w:lang w:eastAsia="cs-CZ"/>
        </w:rPr>
        <w:t xml:space="preserve"> </w:t>
      </w:r>
    </w:p>
    <w:p w14:paraId="6B812DE9" w14:textId="2808281A" w:rsidR="00052927" w:rsidRDefault="00052927" w:rsidP="00052927">
      <w:pPr>
        <w:rPr>
          <w:lang w:eastAsia="cs-CZ"/>
        </w:rPr>
      </w:pPr>
      <w:r>
        <w:rPr>
          <w:lang w:eastAsia="cs-CZ"/>
        </w:rPr>
        <w:t>Následným krokem po projektovém záměru je zpracování detailní projektové dokumentace, která rozpracuje jednotlivé projektové aktivity do detailních cílů a výstupů a do spotřeby zdrojů v jednotlivých aktivitách a cílech</w:t>
      </w:r>
      <w:r w:rsidR="005E1F7A">
        <w:rPr>
          <w:lang w:eastAsia="cs-CZ"/>
        </w:rPr>
        <w:t xml:space="preserve"> a po projednání v orgánech Libereckého kraje bude transformována do zadávacích podmínek zadávacích řízení na dodavatele jednotlivých částí celého projektu</w:t>
      </w:r>
      <w:r>
        <w:rPr>
          <w:lang w:eastAsia="cs-CZ"/>
        </w:rPr>
        <w:t xml:space="preserve"> </w:t>
      </w:r>
    </w:p>
    <w:p w14:paraId="13AB5CDC" w14:textId="0F24FE5D" w:rsidR="00052927" w:rsidRDefault="005E1F7A" w:rsidP="002D396A">
      <w:pPr>
        <w:rPr>
          <w:lang w:eastAsia="cs-CZ"/>
        </w:rPr>
      </w:pPr>
      <w:r>
        <w:rPr>
          <w:lang w:eastAsia="cs-CZ"/>
        </w:rPr>
        <w:t>Vzhledem k tomu, že:</w:t>
      </w:r>
    </w:p>
    <w:p w14:paraId="143A7B29" w14:textId="5E559C9E" w:rsidR="002D396A" w:rsidRDefault="002D396A" w:rsidP="00B737F7">
      <w:pPr>
        <w:pStyle w:val="Odstavecseseznamem"/>
        <w:numPr>
          <w:ilvl w:val="0"/>
          <w:numId w:val="31"/>
        </w:numPr>
        <w:rPr>
          <w:lang w:eastAsia="cs-CZ"/>
        </w:rPr>
      </w:pPr>
      <w:r>
        <w:rPr>
          <w:lang w:eastAsia="cs-CZ"/>
        </w:rPr>
        <w:t>KORID LK je obchodní společností, jejímž jedin</w:t>
      </w:r>
      <w:r w:rsidR="005E1F7A">
        <w:rPr>
          <w:lang w:eastAsia="cs-CZ"/>
        </w:rPr>
        <w:t>ým vlastníkem je Liberecký kraj;</w:t>
      </w:r>
    </w:p>
    <w:p w14:paraId="229397B5" w14:textId="368C066B" w:rsidR="002D396A" w:rsidRDefault="002D396A" w:rsidP="00B737F7">
      <w:pPr>
        <w:pStyle w:val="Odstavecseseznamem"/>
        <w:numPr>
          <w:ilvl w:val="0"/>
          <w:numId w:val="31"/>
        </w:numPr>
        <w:rPr>
          <w:lang w:eastAsia="cs-CZ"/>
        </w:rPr>
      </w:pPr>
      <w:r>
        <w:rPr>
          <w:lang w:eastAsia="cs-CZ"/>
        </w:rPr>
        <w:t>KORID LK je založen za účelem naplňování zájmů  Libereckého kraje ve veřejné dopravě, kam systém</w:t>
      </w:r>
      <w:r w:rsidR="005E1F7A">
        <w:rPr>
          <w:lang w:eastAsia="cs-CZ"/>
        </w:rPr>
        <w:t xml:space="preserve"> OPUSCARD/IDOL bezpochyby patří;</w:t>
      </w:r>
    </w:p>
    <w:p w14:paraId="3CAFD94E" w14:textId="07D9C878" w:rsidR="005E1F7A" w:rsidRDefault="005434C8" w:rsidP="00B737F7">
      <w:pPr>
        <w:pStyle w:val="Odstavecseseznamem"/>
        <w:numPr>
          <w:ilvl w:val="0"/>
          <w:numId w:val="31"/>
        </w:numPr>
        <w:rPr>
          <w:lang w:eastAsia="cs-CZ"/>
        </w:rPr>
      </w:pPr>
      <w:r>
        <w:rPr>
          <w:lang w:eastAsia="cs-CZ"/>
        </w:rPr>
        <w:t>D</w:t>
      </w:r>
      <w:r w:rsidR="002D396A">
        <w:rPr>
          <w:lang w:eastAsia="cs-CZ"/>
        </w:rPr>
        <w:t>ominantním zákaznickým segmentem systému OPUSCARD/IDOL a karty Opuscard je cestující</w:t>
      </w:r>
      <w:r w:rsidR="005E1F7A">
        <w:rPr>
          <w:lang w:eastAsia="cs-CZ"/>
        </w:rPr>
        <w:t>, tedy zákazník veřejné dopravy;</w:t>
      </w:r>
    </w:p>
    <w:p w14:paraId="292CA503" w14:textId="7A30F41F" w:rsidR="008B7B27" w:rsidRPr="00FA68ED" w:rsidRDefault="002D396A" w:rsidP="00FA68ED">
      <w:pPr>
        <w:rPr>
          <w:lang w:eastAsia="cs-CZ"/>
        </w:rPr>
      </w:pPr>
      <w:r>
        <w:rPr>
          <w:lang w:eastAsia="cs-CZ"/>
        </w:rPr>
        <w:t xml:space="preserve">KORID LK je nositelem jedinečného </w:t>
      </w:r>
      <w:proofErr w:type="spellStart"/>
      <w:r>
        <w:rPr>
          <w:lang w:eastAsia="cs-CZ"/>
        </w:rPr>
        <w:t>know</w:t>
      </w:r>
      <w:proofErr w:type="spellEnd"/>
      <w:r>
        <w:rPr>
          <w:lang w:eastAsia="cs-CZ"/>
        </w:rPr>
        <w:t xml:space="preserve"> </w:t>
      </w:r>
      <w:proofErr w:type="spellStart"/>
      <w:r>
        <w:rPr>
          <w:lang w:eastAsia="cs-CZ"/>
        </w:rPr>
        <w:t>how</w:t>
      </w:r>
      <w:proofErr w:type="spellEnd"/>
      <w:r>
        <w:rPr>
          <w:lang w:eastAsia="cs-CZ"/>
        </w:rPr>
        <w:t xml:space="preserve"> v oblasti veřejné dopravy, v oblasti informačních systémů ve veřejné dopravě, kartových systémů obecně a kartových systémů v oblasti platebních karet a municipálních kartových systémů</w:t>
      </w:r>
      <w:r w:rsidR="005E1F7A">
        <w:rPr>
          <w:lang w:eastAsia="cs-CZ"/>
        </w:rPr>
        <w:t xml:space="preserve"> a této problematice se dlouhodobě věnuje,</w:t>
      </w:r>
      <w:r w:rsidR="00DF1055">
        <w:rPr>
          <w:lang w:eastAsia="cs-CZ"/>
        </w:rPr>
        <w:t xml:space="preserve"> </w:t>
      </w:r>
      <w:r w:rsidR="008B7B27">
        <w:rPr>
          <w:lang w:eastAsia="cs-CZ"/>
        </w:rPr>
        <w:t xml:space="preserve"> </w:t>
      </w:r>
      <w:r w:rsidR="005E1F7A">
        <w:rPr>
          <w:lang w:eastAsia="cs-CZ"/>
        </w:rPr>
        <w:t>doporučuje autor dokumentu pověřit</w:t>
      </w:r>
      <w:r w:rsidR="005E1F7A" w:rsidRPr="005E1F7A">
        <w:rPr>
          <w:lang w:eastAsia="cs-CZ"/>
        </w:rPr>
        <w:t xml:space="preserve"> zajištění</w:t>
      </w:r>
      <w:r w:rsidR="005E1F7A">
        <w:rPr>
          <w:lang w:eastAsia="cs-CZ"/>
        </w:rPr>
        <w:t>m</w:t>
      </w:r>
      <w:r w:rsidR="005E1F7A" w:rsidRPr="005E1F7A">
        <w:rPr>
          <w:lang w:eastAsia="cs-CZ"/>
        </w:rPr>
        <w:t xml:space="preserve"> správy a rozvoje s</w:t>
      </w:r>
      <w:r w:rsidR="005E1F7A">
        <w:rPr>
          <w:lang w:eastAsia="cs-CZ"/>
        </w:rPr>
        <w:t>ystému OPUSCARD/IDOL společnost</w:t>
      </w:r>
      <w:r w:rsidR="005E1F7A" w:rsidRPr="005E1F7A">
        <w:rPr>
          <w:lang w:eastAsia="cs-CZ"/>
        </w:rPr>
        <w:t xml:space="preserve"> KORID LK, spol. s r.o. v rozsahu předloženého záměru rozvoje systému OPUSCARD/IDOL</w:t>
      </w:r>
      <w:r w:rsidR="005E1F7A">
        <w:rPr>
          <w:lang w:eastAsia="cs-CZ"/>
        </w:rPr>
        <w:t>.</w:t>
      </w:r>
    </w:p>
    <w:p w14:paraId="30C3291A" w14:textId="77777777" w:rsidR="00A95877" w:rsidRDefault="00A95877">
      <w:pPr>
        <w:spacing w:before="0" w:after="0" w:line="240" w:lineRule="auto"/>
        <w:jc w:val="left"/>
        <w:rPr>
          <w:rFonts w:ascii="Helvetica" w:eastAsia="Times New Roman" w:hAnsi="Helvetica"/>
          <w:b/>
          <w:smallCaps/>
          <w:kern w:val="28"/>
          <w:sz w:val="28"/>
          <w:szCs w:val="20"/>
          <w:lang w:eastAsia="cs-CZ"/>
        </w:rPr>
      </w:pPr>
    </w:p>
    <w:p w14:paraId="4A0C8916" w14:textId="77777777" w:rsidR="00017AC9" w:rsidRDefault="00017AC9">
      <w:pPr>
        <w:spacing w:before="0" w:after="0" w:line="240" w:lineRule="auto"/>
        <w:jc w:val="left"/>
        <w:rPr>
          <w:rFonts w:ascii="Helvetica" w:eastAsia="Times New Roman" w:hAnsi="Helvetica"/>
          <w:b/>
          <w:smallCaps/>
          <w:kern w:val="28"/>
          <w:sz w:val="28"/>
          <w:szCs w:val="20"/>
          <w:lang w:eastAsia="cs-CZ"/>
        </w:rPr>
      </w:pPr>
      <w:r>
        <w:br w:type="page"/>
      </w:r>
    </w:p>
    <w:p w14:paraId="5DF3E523" w14:textId="77777777" w:rsidR="00B96A43" w:rsidRDefault="00421046" w:rsidP="002259C2">
      <w:pPr>
        <w:pStyle w:val="Nadpis1"/>
      </w:pPr>
      <w:bookmarkStart w:id="15" w:name="_Toc453757149"/>
      <w:r>
        <w:lastRenderedPageBreak/>
        <w:t>P</w:t>
      </w:r>
      <w:r w:rsidR="00C363C8">
        <w:t>rojekt OPUSCARD/IDOL</w:t>
      </w:r>
      <w:bookmarkEnd w:id="15"/>
    </w:p>
    <w:p w14:paraId="70AA48E0" w14:textId="77777777" w:rsidR="00405AEA" w:rsidRDefault="00405AEA" w:rsidP="00C833FB">
      <w:pPr>
        <w:pStyle w:val="Nadpis2"/>
      </w:pPr>
      <w:bookmarkStart w:id="16" w:name="_Toc453757150"/>
      <w:r>
        <w:t>Poslání a cíle projektu</w:t>
      </w:r>
      <w:bookmarkEnd w:id="16"/>
    </w:p>
    <w:p w14:paraId="4FBABF6C" w14:textId="77777777" w:rsidR="00405AEA" w:rsidRPr="000D015B" w:rsidRDefault="00D5566F" w:rsidP="00405AEA">
      <w:pPr>
        <w:rPr>
          <w:b/>
          <w:i/>
          <w:lang w:eastAsia="cs-CZ"/>
        </w:rPr>
      </w:pPr>
      <w:r>
        <w:rPr>
          <w:b/>
          <w:lang w:eastAsia="cs-CZ"/>
        </w:rPr>
        <w:t>Poslání</w:t>
      </w:r>
      <w:r w:rsidR="00405AEA" w:rsidRPr="007D757E">
        <w:rPr>
          <w:b/>
          <w:lang w:eastAsia="cs-CZ"/>
        </w:rPr>
        <w:t xml:space="preserve"> projektu</w:t>
      </w:r>
      <w:r w:rsidR="007D757E">
        <w:rPr>
          <w:b/>
          <w:lang w:eastAsia="cs-CZ"/>
        </w:rPr>
        <w:t xml:space="preserve">: </w:t>
      </w:r>
      <w:r w:rsidR="007D757E" w:rsidRPr="007D757E">
        <w:rPr>
          <w:i/>
          <w:lang w:eastAsia="cs-CZ"/>
        </w:rPr>
        <w:t>Je</w:t>
      </w:r>
      <w:r w:rsidR="00405AEA" w:rsidRPr="000D015B">
        <w:rPr>
          <w:i/>
          <w:lang w:eastAsia="cs-CZ"/>
        </w:rPr>
        <w:t xml:space="preserve"> udržení stávající vysoké míry integrace veřejné dopravy v Libereckém kraji využívající integrovaného tarifu a nástrojů k jeho realizaci – smluvního rámce, systému rozúčtování tržeb mezi dopravci a systému odbavení cestujících.</w:t>
      </w:r>
    </w:p>
    <w:p w14:paraId="4A4E6A6D" w14:textId="77777777" w:rsidR="00405AEA" w:rsidRPr="007D757E" w:rsidRDefault="00D5566F" w:rsidP="00405AEA">
      <w:pPr>
        <w:rPr>
          <w:b/>
          <w:lang w:eastAsia="cs-CZ"/>
        </w:rPr>
      </w:pPr>
      <w:r>
        <w:rPr>
          <w:b/>
          <w:lang w:eastAsia="cs-CZ"/>
        </w:rPr>
        <w:t>Cíle projektu</w:t>
      </w:r>
      <w:r w:rsidR="00405AEA" w:rsidRPr="007D757E">
        <w:rPr>
          <w:b/>
          <w:lang w:eastAsia="cs-CZ"/>
        </w:rPr>
        <w:t>:</w:t>
      </w:r>
    </w:p>
    <w:p w14:paraId="3D55A96B" w14:textId="77777777" w:rsidR="001B71D9" w:rsidRPr="007D757E" w:rsidRDefault="007D757E" w:rsidP="00543954">
      <w:pPr>
        <w:pStyle w:val="Odstavecseseznamem"/>
        <w:numPr>
          <w:ilvl w:val="0"/>
          <w:numId w:val="12"/>
        </w:numPr>
        <w:rPr>
          <w:i/>
          <w:lang w:eastAsia="cs-CZ"/>
        </w:rPr>
      </w:pPr>
      <w:r w:rsidRPr="007D757E">
        <w:rPr>
          <w:i/>
          <w:lang w:eastAsia="cs-CZ"/>
        </w:rPr>
        <w:t>Revize</w:t>
      </w:r>
      <w:r w:rsidR="00FF744F">
        <w:rPr>
          <w:i/>
          <w:lang w:eastAsia="cs-CZ"/>
        </w:rPr>
        <w:t xml:space="preserve">, </w:t>
      </w:r>
      <w:r w:rsidR="00D51757">
        <w:rPr>
          <w:i/>
          <w:lang w:eastAsia="cs-CZ"/>
        </w:rPr>
        <w:t xml:space="preserve">odstranění chyb </w:t>
      </w:r>
      <w:r w:rsidRPr="007D757E">
        <w:rPr>
          <w:i/>
          <w:lang w:eastAsia="cs-CZ"/>
        </w:rPr>
        <w:t>a úprava</w:t>
      </w:r>
      <w:r w:rsidR="00FF744F">
        <w:rPr>
          <w:i/>
          <w:lang w:eastAsia="cs-CZ"/>
        </w:rPr>
        <w:t xml:space="preserve"> tarifu IDOL, který j</w:t>
      </w:r>
      <w:r w:rsidR="001B71D9" w:rsidRPr="007D757E">
        <w:rPr>
          <w:i/>
          <w:lang w:eastAsia="cs-CZ"/>
        </w:rPr>
        <w:t xml:space="preserve">e </w:t>
      </w:r>
      <w:r w:rsidR="00D51757">
        <w:rPr>
          <w:i/>
          <w:lang w:eastAsia="cs-CZ"/>
        </w:rPr>
        <w:t>schopen reagovat na</w:t>
      </w:r>
      <w:r w:rsidR="00D51757" w:rsidRPr="007D757E">
        <w:rPr>
          <w:i/>
          <w:lang w:eastAsia="cs-CZ"/>
        </w:rPr>
        <w:t xml:space="preserve"> </w:t>
      </w:r>
      <w:r w:rsidR="001B71D9" w:rsidRPr="007D757E">
        <w:rPr>
          <w:i/>
          <w:lang w:eastAsia="cs-CZ"/>
        </w:rPr>
        <w:t>aktuáln</w:t>
      </w:r>
      <w:r w:rsidR="00D51757">
        <w:rPr>
          <w:i/>
          <w:lang w:eastAsia="cs-CZ"/>
        </w:rPr>
        <w:t>í</w:t>
      </w:r>
      <w:r w:rsidR="001B71D9" w:rsidRPr="007D757E">
        <w:rPr>
          <w:i/>
          <w:lang w:eastAsia="cs-CZ"/>
        </w:rPr>
        <w:t xml:space="preserve"> </w:t>
      </w:r>
      <w:r w:rsidR="00D51757" w:rsidRPr="007D757E">
        <w:rPr>
          <w:i/>
          <w:lang w:eastAsia="cs-CZ"/>
        </w:rPr>
        <w:t>požadavk</w:t>
      </w:r>
      <w:r w:rsidR="00D51757">
        <w:rPr>
          <w:i/>
          <w:lang w:eastAsia="cs-CZ"/>
        </w:rPr>
        <w:t>y</w:t>
      </w:r>
      <w:r w:rsidR="00D51757" w:rsidRPr="007D757E">
        <w:rPr>
          <w:i/>
          <w:lang w:eastAsia="cs-CZ"/>
        </w:rPr>
        <w:t xml:space="preserve"> </w:t>
      </w:r>
      <w:r w:rsidR="001B71D9" w:rsidRPr="007D757E">
        <w:rPr>
          <w:i/>
          <w:lang w:eastAsia="cs-CZ"/>
        </w:rPr>
        <w:t>objednatele veřejné dopravy i cestujících</w:t>
      </w:r>
      <w:r w:rsidR="000D015B" w:rsidRPr="007D757E">
        <w:rPr>
          <w:i/>
          <w:lang w:eastAsia="cs-CZ"/>
        </w:rPr>
        <w:t xml:space="preserve"> a který udrží stávající počet cestujících ve veře</w:t>
      </w:r>
      <w:r w:rsidRPr="007D757E">
        <w:rPr>
          <w:i/>
          <w:lang w:eastAsia="cs-CZ"/>
        </w:rPr>
        <w:t>jné dopravě</w:t>
      </w:r>
      <w:r w:rsidR="001B71D9" w:rsidRPr="007D757E">
        <w:rPr>
          <w:i/>
          <w:lang w:eastAsia="cs-CZ"/>
        </w:rPr>
        <w:t>.</w:t>
      </w:r>
    </w:p>
    <w:p w14:paraId="1A515533" w14:textId="77777777" w:rsidR="00405AEA" w:rsidRPr="007D757E" w:rsidRDefault="00405AEA" w:rsidP="00543954">
      <w:pPr>
        <w:pStyle w:val="Odstavecseseznamem"/>
        <w:numPr>
          <w:ilvl w:val="0"/>
          <w:numId w:val="12"/>
        </w:numPr>
        <w:rPr>
          <w:i/>
          <w:lang w:eastAsia="cs-CZ"/>
        </w:rPr>
      </w:pPr>
      <w:r w:rsidRPr="007D757E">
        <w:rPr>
          <w:i/>
          <w:lang w:eastAsia="cs-CZ"/>
        </w:rPr>
        <w:t xml:space="preserve">Zavedení nových způsobů odbavování </w:t>
      </w:r>
      <w:r w:rsidR="001B71D9" w:rsidRPr="007D757E">
        <w:rPr>
          <w:i/>
          <w:lang w:eastAsia="cs-CZ"/>
        </w:rPr>
        <w:t xml:space="preserve">s využitím moderních informačních technologií </w:t>
      </w:r>
      <w:r w:rsidR="007D757E" w:rsidRPr="007D757E">
        <w:rPr>
          <w:i/>
          <w:lang w:eastAsia="cs-CZ"/>
        </w:rPr>
        <w:t>s dodržením podmínky kvantity (šíře podchycených zákaznických segmentů) a kvality (hloubka) integrace.</w:t>
      </w:r>
    </w:p>
    <w:p w14:paraId="3D3E4B83" w14:textId="77777777" w:rsidR="001B71D9" w:rsidRPr="007D757E" w:rsidRDefault="00FF744F" w:rsidP="00543954">
      <w:pPr>
        <w:pStyle w:val="Odstavecseseznamem"/>
        <w:numPr>
          <w:ilvl w:val="0"/>
          <w:numId w:val="12"/>
        </w:numPr>
        <w:rPr>
          <w:i/>
          <w:lang w:eastAsia="cs-CZ"/>
        </w:rPr>
      </w:pPr>
      <w:r>
        <w:rPr>
          <w:i/>
          <w:lang w:eastAsia="cs-CZ"/>
        </w:rPr>
        <w:t>Pružné řízení IDS IDOL z centra (Liberecký kraj nebo KORID) formou zavedení</w:t>
      </w:r>
      <w:r w:rsidR="001B71D9" w:rsidRPr="007D757E">
        <w:rPr>
          <w:i/>
          <w:lang w:eastAsia="cs-CZ"/>
        </w:rPr>
        <w:t xml:space="preserve"> nového smluvního rámc</w:t>
      </w:r>
      <w:r>
        <w:rPr>
          <w:i/>
          <w:lang w:eastAsia="cs-CZ"/>
        </w:rPr>
        <w:t>e IDOL se</w:t>
      </w:r>
      <w:r w:rsidR="001B71D9" w:rsidRPr="007D757E">
        <w:rPr>
          <w:i/>
          <w:lang w:eastAsia="cs-CZ"/>
        </w:rPr>
        <w:t xml:space="preserve"> všemi subjekty participujícími na IDOL v rovině B2B i B2C s preferencí smluvních vztahů v topologii hvězda</w:t>
      </w:r>
      <w:r>
        <w:rPr>
          <w:i/>
          <w:lang w:eastAsia="cs-CZ"/>
        </w:rPr>
        <w:t>.</w:t>
      </w:r>
    </w:p>
    <w:p w14:paraId="19E3AD18" w14:textId="77777777" w:rsidR="00D5566F" w:rsidRDefault="00D5566F" w:rsidP="00D5566F">
      <w:pPr>
        <w:pStyle w:val="Nadpis2"/>
      </w:pPr>
      <w:bookmarkStart w:id="17" w:name="_Toc453757151"/>
      <w:r>
        <w:t>Přístup k projektu a dokumentace</w:t>
      </w:r>
      <w:bookmarkEnd w:id="17"/>
    </w:p>
    <w:p w14:paraId="4E7436A7" w14:textId="77777777" w:rsidR="00D5566F" w:rsidRDefault="00D5566F" w:rsidP="00D5566F">
      <w:pPr>
        <w:rPr>
          <w:lang w:eastAsia="cs-CZ"/>
        </w:rPr>
      </w:pPr>
      <w:r>
        <w:rPr>
          <w:lang w:eastAsia="cs-CZ"/>
        </w:rPr>
        <w:t xml:space="preserve">Aktuální dokument je součástí celkové dokumentace projektu. </w:t>
      </w:r>
    </w:p>
    <w:p w14:paraId="5B6182B4" w14:textId="77777777" w:rsidR="00D5566F" w:rsidRDefault="00D5566F" w:rsidP="00D5566F">
      <w:pPr>
        <w:rPr>
          <w:lang w:eastAsia="cs-CZ"/>
        </w:rPr>
      </w:pPr>
      <w:r w:rsidRPr="00CB145E">
        <w:rPr>
          <w:rFonts w:asciiTheme="minorHAnsi" w:eastAsia="Times New Roman" w:hAnsiTheme="minorHAnsi"/>
          <w:noProof/>
          <w:szCs w:val="24"/>
          <w:lang w:eastAsia="cs-CZ"/>
        </w:rPr>
        <w:drawing>
          <wp:inline distT="0" distB="0" distL="0" distR="0" wp14:anchorId="6367DB63" wp14:editId="225852BD">
            <wp:extent cx="5760085" cy="466090"/>
            <wp:effectExtent l="19050" t="0" r="31115" b="0"/>
            <wp:docPr id="1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2" r:lo="rId13" r:qs="rId14" r:cs="rId15"/>
              </a:graphicData>
            </a:graphic>
          </wp:inline>
        </w:drawing>
      </w:r>
    </w:p>
    <w:p w14:paraId="46E00BA8" w14:textId="77777777" w:rsidR="00543954" w:rsidRPr="00543954" w:rsidRDefault="00543954" w:rsidP="00543954">
      <w:pPr>
        <w:rPr>
          <w:b/>
          <w:sz w:val="20"/>
          <w:lang w:eastAsia="cs-CZ"/>
        </w:rPr>
      </w:pPr>
      <w:r>
        <w:rPr>
          <w:b/>
          <w:sz w:val="20"/>
          <w:lang w:eastAsia="cs-CZ"/>
        </w:rPr>
        <w:t>Obr. 1</w:t>
      </w:r>
      <w:r w:rsidRPr="00543954">
        <w:rPr>
          <w:b/>
          <w:sz w:val="20"/>
          <w:lang w:eastAsia="cs-CZ"/>
        </w:rPr>
        <w:t xml:space="preserve">: </w:t>
      </w:r>
      <w:r>
        <w:rPr>
          <w:b/>
          <w:sz w:val="20"/>
          <w:lang w:eastAsia="cs-CZ"/>
        </w:rPr>
        <w:t>Proces realizace projektu.</w:t>
      </w:r>
    </w:p>
    <w:p w14:paraId="1C2C04D3" w14:textId="77777777" w:rsidR="00D5566F" w:rsidRDefault="00D5566F" w:rsidP="007F521A">
      <w:pPr>
        <w:rPr>
          <w:lang w:eastAsia="cs-CZ"/>
        </w:rPr>
      </w:pPr>
      <w:r>
        <w:rPr>
          <w:lang w:eastAsia="cs-CZ"/>
        </w:rPr>
        <w:t xml:space="preserve">Zdrojem pro tento dokument byla především Studie proveditelnosti dalšího rozvoje systému OPUSCARD/IDOL. </w:t>
      </w:r>
    </w:p>
    <w:p w14:paraId="5FC1CF7E" w14:textId="77777777" w:rsidR="00D5566F" w:rsidRDefault="00D5566F" w:rsidP="00D5566F">
      <w:pPr>
        <w:rPr>
          <w:lang w:eastAsia="cs-CZ"/>
        </w:rPr>
      </w:pPr>
      <w:r>
        <w:rPr>
          <w:lang w:eastAsia="cs-CZ"/>
        </w:rPr>
        <w:t xml:space="preserve">Záměr projektu definuje obecné kontury projektu včetně poslání a cílů, rámcových požadavků na zdroje a výčtu rizik projektu a jejich eliminaci. </w:t>
      </w:r>
    </w:p>
    <w:p w14:paraId="2942017F" w14:textId="77777777" w:rsidR="00D5566F" w:rsidRDefault="00D5566F" w:rsidP="00D5566F">
      <w:pPr>
        <w:rPr>
          <w:lang w:eastAsia="cs-CZ"/>
        </w:rPr>
      </w:pPr>
      <w:r>
        <w:rPr>
          <w:lang w:eastAsia="cs-CZ"/>
        </w:rPr>
        <w:t>Po schválení projektového záměru dojde ke zpracování detailní projektové dokumentace, zejména technické specifikace zvoleného řešení</w:t>
      </w:r>
      <w:r w:rsidR="005E4C52">
        <w:rPr>
          <w:lang w:eastAsia="cs-CZ"/>
        </w:rPr>
        <w:t>, jeho šíři a případný rozvoj dalších aplikací (mimo dominantní aplikaci pro veřejnou dopravu</w:t>
      </w:r>
      <w:r>
        <w:rPr>
          <w:lang w:eastAsia="cs-CZ"/>
        </w:rPr>
        <w:t>.</w:t>
      </w:r>
    </w:p>
    <w:p w14:paraId="64402E1D" w14:textId="77777777" w:rsidR="00D5566F" w:rsidRDefault="00D5566F" w:rsidP="00D5566F">
      <w:pPr>
        <w:rPr>
          <w:lang w:eastAsia="cs-CZ"/>
        </w:rPr>
      </w:pPr>
      <w:r>
        <w:rPr>
          <w:lang w:eastAsia="cs-CZ"/>
        </w:rPr>
        <w:t xml:space="preserve">Z technické specifikace řešení a dekompozice do </w:t>
      </w:r>
      <w:proofErr w:type="spellStart"/>
      <w:r>
        <w:rPr>
          <w:lang w:eastAsia="cs-CZ"/>
        </w:rPr>
        <w:t>subprojektů</w:t>
      </w:r>
      <w:proofErr w:type="spellEnd"/>
      <w:r>
        <w:rPr>
          <w:lang w:eastAsia="cs-CZ"/>
        </w:rPr>
        <w:t xml:space="preserve"> se odvinou zadávací dokumentace jednotlivých zadávacích řízení.</w:t>
      </w:r>
    </w:p>
    <w:p w14:paraId="0D360B98" w14:textId="77777777" w:rsidR="00D5566F" w:rsidRDefault="00D5566F" w:rsidP="00D5566F">
      <w:pPr>
        <w:rPr>
          <w:lang w:eastAsia="cs-CZ"/>
        </w:rPr>
      </w:pPr>
      <w:r>
        <w:rPr>
          <w:lang w:eastAsia="cs-CZ"/>
        </w:rPr>
        <w:t>Výstupem ze zadávacích řízení se stanou smlouvy s dodavateli jednotlivých modulů řešení, které zavážou smluvní strany ke společné realizaci řešení.</w:t>
      </w:r>
    </w:p>
    <w:p w14:paraId="6D677FC3" w14:textId="77777777" w:rsidR="00D5566F" w:rsidRDefault="00D5566F" w:rsidP="00D5566F">
      <w:pPr>
        <w:rPr>
          <w:lang w:eastAsia="cs-CZ"/>
        </w:rPr>
      </w:pPr>
      <w:r>
        <w:rPr>
          <w:lang w:eastAsia="cs-CZ"/>
        </w:rPr>
        <w:t>Po akceptaci řešení přejde celý projekt do provozní fáze a bude ukončen.</w:t>
      </w:r>
    </w:p>
    <w:p w14:paraId="369D48DD" w14:textId="77777777" w:rsidR="007238EB" w:rsidRDefault="007238EB" w:rsidP="00C833FB">
      <w:pPr>
        <w:pStyle w:val="Nadpis2"/>
      </w:pPr>
      <w:bookmarkStart w:id="18" w:name="_Toc453757152"/>
      <w:r>
        <w:lastRenderedPageBreak/>
        <w:t>Východiska</w:t>
      </w:r>
      <w:bookmarkEnd w:id="18"/>
    </w:p>
    <w:p w14:paraId="4B0104DA" w14:textId="77777777" w:rsidR="000F0EFB" w:rsidRDefault="005006E8" w:rsidP="005006E8">
      <w:pPr>
        <w:autoSpaceDE w:val="0"/>
        <w:autoSpaceDN w:val="0"/>
        <w:spacing w:after="0" w:line="240" w:lineRule="auto"/>
        <w:rPr>
          <w:rFonts w:asciiTheme="minorHAnsi" w:eastAsia="Times New Roman" w:hAnsiTheme="minorHAnsi"/>
          <w:szCs w:val="24"/>
          <w:lang w:eastAsia="cs-CZ"/>
        </w:rPr>
      </w:pPr>
      <w:r w:rsidRPr="005006E8">
        <w:rPr>
          <w:rFonts w:asciiTheme="minorHAnsi" w:eastAsia="Times New Roman" w:hAnsiTheme="minorHAnsi"/>
          <w:szCs w:val="24"/>
          <w:lang w:eastAsia="cs-CZ"/>
        </w:rPr>
        <w:t>Integrovaný dopravní odbavovací systém Libereckého kraje pod produktovým názvem IDOL je jedním z nejpropracovanějších systémů v České republice</w:t>
      </w:r>
      <w:r w:rsidR="007F521A">
        <w:rPr>
          <w:rFonts w:asciiTheme="minorHAnsi" w:eastAsia="Times New Roman" w:hAnsiTheme="minorHAnsi"/>
          <w:szCs w:val="24"/>
          <w:lang w:eastAsia="cs-CZ"/>
        </w:rPr>
        <w:t>, především v dosažené integraci regionální a městské dopravy</w:t>
      </w:r>
      <w:r w:rsidRPr="005006E8">
        <w:rPr>
          <w:rFonts w:asciiTheme="minorHAnsi" w:eastAsia="Times New Roman" w:hAnsiTheme="minorHAnsi"/>
          <w:szCs w:val="24"/>
          <w:lang w:eastAsia="cs-CZ"/>
        </w:rPr>
        <w:t xml:space="preserve">. Odbavovací systém ve vozidlech je jedním ze základních nástrojů a spolu s bezkontaktní čipovou kartou Opuscard nabízí cestujícím vysoký cestovatelský komfort založený na </w:t>
      </w:r>
      <w:r w:rsidR="007F521A">
        <w:rPr>
          <w:rFonts w:asciiTheme="minorHAnsi" w:eastAsia="Times New Roman" w:hAnsiTheme="minorHAnsi"/>
          <w:szCs w:val="24"/>
          <w:lang w:eastAsia="cs-CZ"/>
        </w:rPr>
        <w:t xml:space="preserve">rovnocenné </w:t>
      </w:r>
      <w:r w:rsidRPr="005006E8">
        <w:rPr>
          <w:rFonts w:asciiTheme="minorHAnsi" w:eastAsia="Times New Roman" w:hAnsiTheme="minorHAnsi"/>
          <w:szCs w:val="24"/>
          <w:lang w:eastAsia="cs-CZ"/>
        </w:rPr>
        <w:t>volbě dopravních prostředků, přestupech a úspoře v jízdném.</w:t>
      </w:r>
      <w:r w:rsidR="00CB145E" w:rsidRPr="00CB145E">
        <w:rPr>
          <w:noProof/>
          <w:lang w:eastAsia="cs-CZ"/>
        </w:rPr>
        <w:t xml:space="preserve"> </w:t>
      </w:r>
    </w:p>
    <w:p w14:paraId="0123EC60" w14:textId="77777777" w:rsidR="002D1665" w:rsidRDefault="005006E8" w:rsidP="005006E8">
      <w:pPr>
        <w:autoSpaceDE w:val="0"/>
        <w:autoSpaceDN w:val="0"/>
        <w:spacing w:after="0" w:line="240" w:lineRule="auto"/>
        <w:rPr>
          <w:rFonts w:asciiTheme="minorHAnsi" w:eastAsia="Times New Roman" w:hAnsiTheme="minorHAnsi"/>
          <w:szCs w:val="24"/>
          <w:lang w:eastAsia="cs-CZ"/>
        </w:rPr>
      </w:pPr>
      <w:r w:rsidRPr="005006E8">
        <w:rPr>
          <w:rFonts w:asciiTheme="minorHAnsi" w:eastAsia="Times New Roman" w:hAnsiTheme="minorHAnsi"/>
          <w:szCs w:val="24"/>
          <w:lang w:eastAsia="cs-CZ"/>
        </w:rPr>
        <w:t xml:space="preserve">Systém OPUSCARD </w:t>
      </w:r>
      <w:r w:rsidR="007F521A">
        <w:rPr>
          <w:rFonts w:asciiTheme="minorHAnsi" w:eastAsia="Times New Roman" w:hAnsiTheme="minorHAnsi"/>
          <w:szCs w:val="24"/>
          <w:lang w:eastAsia="cs-CZ"/>
        </w:rPr>
        <w:t>vyšel</w:t>
      </w:r>
      <w:r w:rsidR="007F521A" w:rsidRPr="005006E8">
        <w:rPr>
          <w:rFonts w:asciiTheme="minorHAnsi" w:eastAsia="Times New Roman" w:hAnsiTheme="minorHAnsi"/>
          <w:szCs w:val="24"/>
          <w:lang w:eastAsia="cs-CZ"/>
        </w:rPr>
        <w:t xml:space="preserve"> </w:t>
      </w:r>
      <w:r w:rsidRPr="005006E8">
        <w:rPr>
          <w:rFonts w:asciiTheme="minorHAnsi" w:eastAsia="Times New Roman" w:hAnsiTheme="minorHAnsi"/>
          <w:szCs w:val="24"/>
          <w:lang w:eastAsia="cs-CZ"/>
        </w:rPr>
        <w:t>z multiaplik</w:t>
      </w:r>
      <w:r>
        <w:rPr>
          <w:rFonts w:asciiTheme="minorHAnsi" w:eastAsia="Times New Roman" w:hAnsiTheme="minorHAnsi"/>
          <w:szCs w:val="24"/>
          <w:lang w:eastAsia="cs-CZ"/>
        </w:rPr>
        <w:t>ačního konceptu „městské“ karty, který byl atraktivní především v letech 2006 – 2010. Tento koncept předpokládal,</w:t>
      </w:r>
      <w:r w:rsidR="002D1665">
        <w:rPr>
          <w:rFonts w:asciiTheme="minorHAnsi" w:eastAsia="Times New Roman" w:hAnsiTheme="minorHAnsi"/>
          <w:szCs w:val="24"/>
          <w:lang w:eastAsia="cs-CZ"/>
        </w:rPr>
        <w:t xml:space="preserve"> že</w:t>
      </w:r>
      <w:r>
        <w:rPr>
          <w:rFonts w:asciiTheme="minorHAnsi" w:eastAsia="Times New Roman" w:hAnsiTheme="minorHAnsi"/>
          <w:szCs w:val="24"/>
          <w:lang w:eastAsia="cs-CZ"/>
        </w:rPr>
        <w:t xml:space="preserve"> multiaplikační „municipální“</w:t>
      </w:r>
      <w:r w:rsidR="002D1665">
        <w:rPr>
          <w:rFonts w:asciiTheme="minorHAnsi" w:eastAsia="Times New Roman" w:hAnsiTheme="minorHAnsi"/>
          <w:szCs w:val="24"/>
          <w:lang w:eastAsia="cs-CZ"/>
        </w:rPr>
        <w:t xml:space="preserve"> karta bude „na všechno“</w:t>
      </w:r>
      <w:r>
        <w:rPr>
          <w:rFonts w:asciiTheme="minorHAnsi" w:eastAsia="Times New Roman" w:hAnsiTheme="minorHAnsi"/>
          <w:szCs w:val="24"/>
          <w:lang w:eastAsia="cs-CZ"/>
        </w:rPr>
        <w:t xml:space="preserve"> </w:t>
      </w:r>
      <w:r w:rsidR="002D1665">
        <w:rPr>
          <w:rFonts w:asciiTheme="minorHAnsi" w:eastAsia="Times New Roman" w:hAnsiTheme="minorHAnsi"/>
          <w:szCs w:val="24"/>
          <w:lang w:eastAsia="cs-CZ"/>
        </w:rPr>
        <w:t xml:space="preserve"> jako univerzální platební prostředek pro úhradu nejen jízdného ve veřejné dopravě, ale i pro další municipální služby (vstupné, parkovné, odpady a jiné poplatky). Na základě těchto zkušeností vznikla a byla projednána v radě kraje v roce 2010 Strategie dalšího rozvoje systému O</w:t>
      </w:r>
      <w:r w:rsidR="008C55B7">
        <w:rPr>
          <w:rFonts w:asciiTheme="minorHAnsi" w:eastAsia="Times New Roman" w:hAnsiTheme="minorHAnsi"/>
          <w:szCs w:val="24"/>
          <w:lang w:eastAsia="cs-CZ"/>
        </w:rPr>
        <w:t>P</w:t>
      </w:r>
      <w:r w:rsidR="002D1665">
        <w:rPr>
          <w:rFonts w:asciiTheme="minorHAnsi" w:eastAsia="Times New Roman" w:hAnsiTheme="minorHAnsi"/>
          <w:szCs w:val="24"/>
          <w:lang w:eastAsia="cs-CZ"/>
        </w:rPr>
        <w:t xml:space="preserve">USCARD, která počítala s významným rozšířením v oblasti cestovního ruchu a kultury, školství, sportu a zdravotnictví a toto včlenila i do strategických cílů. </w:t>
      </w:r>
    </w:p>
    <w:p w14:paraId="5A2FD5CC" w14:textId="77777777" w:rsidR="005E4C52" w:rsidRDefault="002D1665" w:rsidP="005006E8">
      <w:pPr>
        <w:autoSpaceDE w:val="0"/>
        <w:autoSpaceDN w:val="0"/>
        <w:spacing w:after="0" w:line="240" w:lineRule="auto"/>
        <w:rPr>
          <w:rFonts w:asciiTheme="minorHAnsi" w:eastAsia="Times New Roman" w:hAnsiTheme="minorHAnsi"/>
          <w:szCs w:val="24"/>
          <w:lang w:eastAsia="cs-CZ"/>
        </w:rPr>
      </w:pPr>
      <w:r>
        <w:rPr>
          <w:rFonts w:asciiTheme="minorHAnsi" w:eastAsia="Times New Roman" w:hAnsiTheme="minorHAnsi"/>
          <w:szCs w:val="24"/>
          <w:lang w:eastAsia="cs-CZ"/>
        </w:rPr>
        <w:t xml:space="preserve">Revize strategických cílů </w:t>
      </w:r>
      <w:r w:rsidR="007D757E">
        <w:rPr>
          <w:rFonts w:asciiTheme="minorHAnsi" w:eastAsia="Times New Roman" w:hAnsiTheme="minorHAnsi"/>
          <w:szCs w:val="24"/>
          <w:lang w:eastAsia="cs-CZ"/>
        </w:rPr>
        <w:t xml:space="preserve">projektu </w:t>
      </w:r>
      <w:r>
        <w:rPr>
          <w:rFonts w:asciiTheme="minorHAnsi" w:eastAsia="Times New Roman" w:hAnsiTheme="minorHAnsi"/>
          <w:szCs w:val="24"/>
          <w:lang w:eastAsia="cs-CZ"/>
        </w:rPr>
        <w:t xml:space="preserve">v roce 2015 ukázala, že tyto ambice zůstaly většinově nenaplněny, </w:t>
      </w:r>
      <w:r w:rsidR="00FF744F">
        <w:rPr>
          <w:rFonts w:asciiTheme="minorHAnsi" w:eastAsia="Times New Roman" w:hAnsiTheme="minorHAnsi"/>
          <w:szCs w:val="24"/>
          <w:lang w:eastAsia="cs-CZ"/>
        </w:rPr>
        <w:t xml:space="preserve">systém OPUSCARD i </w:t>
      </w:r>
      <w:r>
        <w:rPr>
          <w:rFonts w:asciiTheme="minorHAnsi" w:eastAsia="Times New Roman" w:hAnsiTheme="minorHAnsi"/>
          <w:szCs w:val="24"/>
          <w:lang w:eastAsia="cs-CZ"/>
        </w:rPr>
        <w:t>karta Opuscard j</w:t>
      </w:r>
      <w:r w:rsidR="00FF744F">
        <w:rPr>
          <w:rFonts w:asciiTheme="minorHAnsi" w:eastAsia="Times New Roman" w:hAnsiTheme="minorHAnsi"/>
          <w:szCs w:val="24"/>
          <w:lang w:eastAsia="cs-CZ"/>
        </w:rPr>
        <w:t>sou</w:t>
      </w:r>
      <w:r>
        <w:rPr>
          <w:rFonts w:asciiTheme="minorHAnsi" w:eastAsia="Times New Roman" w:hAnsiTheme="minorHAnsi"/>
          <w:szCs w:val="24"/>
          <w:lang w:eastAsia="cs-CZ"/>
        </w:rPr>
        <w:t xml:space="preserve"> </w:t>
      </w:r>
      <w:r w:rsidR="007F521A">
        <w:rPr>
          <w:rFonts w:asciiTheme="minorHAnsi" w:eastAsia="Times New Roman" w:hAnsiTheme="minorHAnsi"/>
          <w:szCs w:val="24"/>
          <w:lang w:eastAsia="cs-CZ"/>
        </w:rPr>
        <w:t xml:space="preserve">v plném rozsahu (nákladných) funkcí </w:t>
      </w:r>
      <w:r w:rsidR="00FF744F">
        <w:rPr>
          <w:rFonts w:asciiTheme="minorHAnsi" w:eastAsia="Times New Roman" w:hAnsiTheme="minorHAnsi"/>
          <w:szCs w:val="24"/>
          <w:lang w:eastAsia="cs-CZ"/>
        </w:rPr>
        <w:t>využívány</w:t>
      </w:r>
      <w:r>
        <w:rPr>
          <w:rFonts w:asciiTheme="minorHAnsi" w:eastAsia="Times New Roman" w:hAnsiTheme="minorHAnsi"/>
          <w:szCs w:val="24"/>
          <w:lang w:eastAsia="cs-CZ"/>
        </w:rPr>
        <w:t xml:space="preserve"> dominantně ve veřejné dopravě a </w:t>
      </w:r>
      <w:r w:rsidR="00FF744F">
        <w:rPr>
          <w:rFonts w:asciiTheme="minorHAnsi" w:eastAsia="Times New Roman" w:hAnsiTheme="minorHAnsi"/>
          <w:szCs w:val="24"/>
          <w:lang w:eastAsia="cs-CZ"/>
        </w:rPr>
        <w:t>jejich</w:t>
      </w:r>
      <w:r>
        <w:rPr>
          <w:rFonts w:asciiTheme="minorHAnsi" w:eastAsia="Times New Roman" w:hAnsiTheme="minorHAnsi"/>
          <w:szCs w:val="24"/>
          <w:lang w:eastAsia="cs-CZ"/>
        </w:rPr>
        <w:t xml:space="preserve"> využití jinde je redukov</w:t>
      </w:r>
      <w:r w:rsidR="000F0EFB">
        <w:rPr>
          <w:rFonts w:asciiTheme="minorHAnsi" w:eastAsia="Times New Roman" w:hAnsiTheme="minorHAnsi"/>
          <w:szCs w:val="24"/>
          <w:lang w:eastAsia="cs-CZ"/>
        </w:rPr>
        <w:t xml:space="preserve">ané na </w:t>
      </w:r>
      <w:r w:rsidR="007F521A">
        <w:rPr>
          <w:rFonts w:asciiTheme="minorHAnsi" w:eastAsia="Times New Roman" w:hAnsiTheme="minorHAnsi"/>
          <w:szCs w:val="24"/>
          <w:lang w:eastAsia="cs-CZ"/>
        </w:rPr>
        <w:t xml:space="preserve">velmi snadné a levné využití </w:t>
      </w:r>
      <w:r w:rsidR="000F0EFB">
        <w:rPr>
          <w:rFonts w:asciiTheme="minorHAnsi" w:eastAsia="Times New Roman" w:hAnsiTheme="minorHAnsi"/>
          <w:szCs w:val="24"/>
          <w:lang w:eastAsia="cs-CZ"/>
        </w:rPr>
        <w:t>ID karty</w:t>
      </w:r>
      <w:r>
        <w:rPr>
          <w:rFonts w:asciiTheme="minorHAnsi" w:eastAsia="Times New Roman" w:hAnsiTheme="minorHAnsi"/>
          <w:szCs w:val="24"/>
          <w:lang w:eastAsia="cs-CZ"/>
        </w:rPr>
        <w:t xml:space="preserve"> (zaměstnanecký,</w:t>
      </w:r>
      <w:r w:rsidR="000F0EFB">
        <w:rPr>
          <w:rFonts w:asciiTheme="minorHAnsi" w:eastAsia="Times New Roman" w:hAnsiTheme="minorHAnsi"/>
          <w:szCs w:val="24"/>
          <w:lang w:eastAsia="cs-CZ"/>
        </w:rPr>
        <w:t xml:space="preserve"> studentský</w:t>
      </w:r>
      <w:r w:rsidR="007D757E">
        <w:rPr>
          <w:rFonts w:asciiTheme="minorHAnsi" w:eastAsia="Times New Roman" w:hAnsiTheme="minorHAnsi"/>
          <w:szCs w:val="24"/>
          <w:lang w:eastAsia="cs-CZ"/>
        </w:rPr>
        <w:t>,</w:t>
      </w:r>
      <w:r>
        <w:rPr>
          <w:rFonts w:asciiTheme="minorHAnsi" w:eastAsia="Times New Roman" w:hAnsiTheme="minorHAnsi"/>
          <w:szCs w:val="24"/>
          <w:lang w:eastAsia="cs-CZ"/>
        </w:rPr>
        <w:t xml:space="preserve"> čtenářský či stravovací průkaz)</w:t>
      </w:r>
      <w:r w:rsidR="007D757E">
        <w:rPr>
          <w:rFonts w:asciiTheme="minorHAnsi" w:eastAsia="Times New Roman" w:hAnsiTheme="minorHAnsi"/>
          <w:szCs w:val="24"/>
          <w:lang w:eastAsia="cs-CZ"/>
        </w:rPr>
        <w:t xml:space="preserve"> a o aplikaci tohoto řešení leckdy ani Liberecký kraj </w:t>
      </w:r>
      <w:r w:rsidR="007B489E">
        <w:rPr>
          <w:rFonts w:asciiTheme="minorHAnsi" w:eastAsia="Times New Roman" w:hAnsiTheme="minorHAnsi"/>
          <w:szCs w:val="24"/>
          <w:lang w:eastAsia="cs-CZ"/>
        </w:rPr>
        <w:t>nemusí být</w:t>
      </w:r>
      <w:r w:rsidR="007F521A">
        <w:rPr>
          <w:rFonts w:asciiTheme="minorHAnsi" w:eastAsia="Times New Roman" w:hAnsiTheme="minorHAnsi"/>
          <w:szCs w:val="24"/>
          <w:lang w:eastAsia="cs-CZ"/>
        </w:rPr>
        <w:t xml:space="preserve"> </w:t>
      </w:r>
      <w:commentRangeStart w:id="19"/>
      <w:r w:rsidR="007F521A">
        <w:rPr>
          <w:rFonts w:asciiTheme="minorHAnsi" w:eastAsia="Times New Roman" w:hAnsiTheme="minorHAnsi"/>
          <w:szCs w:val="24"/>
          <w:lang w:eastAsia="cs-CZ"/>
        </w:rPr>
        <w:t>informován.</w:t>
      </w:r>
      <w:commentRangeEnd w:id="19"/>
      <w:r w:rsidR="009A6119">
        <w:rPr>
          <w:rStyle w:val="Odkaznakoment"/>
        </w:rPr>
        <w:commentReference w:id="19"/>
      </w:r>
      <w:r w:rsidR="00A041DA">
        <w:rPr>
          <w:rFonts w:asciiTheme="minorHAnsi" w:eastAsia="Times New Roman" w:hAnsiTheme="minorHAnsi"/>
          <w:szCs w:val="24"/>
          <w:lang w:eastAsia="cs-CZ"/>
        </w:rPr>
        <w:t xml:space="preserve"> </w:t>
      </w:r>
      <w:commentRangeStart w:id="20"/>
      <w:r w:rsidR="008E66A6">
        <w:rPr>
          <w:rFonts w:asciiTheme="minorHAnsi" w:eastAsia="Times New Roman" w:hAnsiTheme="minorHAnsi"/>
          <w:szCs w:val="24"/>
          <w:lang w:eastAsia="cs-CZ"/>
        </w:rPr>
        <w:t xml:space="preserve"> Projektový záměr OPUSCARD/IDOL i nadále počítá s multiaplikačním charakterem karty Opuscard, výrazně však akcentuje přirozenou poptávku po dalších aplikacích a funkcích s přihlédnutím k efektivitě vynaložených nákladů a užitkům pro koncové zákazníky – držitele karet.</w:t>
      </w:r>
      <w:commentRangeEnd w:id="20"/>
      <w:r w:rsidR="005C3F42">
        <w:rPr>
          <w:rStyle w:val="Odkaznakoment"/>
        </w:rPr>
        <w:commentReference w:id="20"/>
      </w:r>
    </w:p>
    <w:p w14:paraId="7829D26B" w14:textId="54635DD4" w:rsidR="00445160" w:rsidRDefault="008E66A6" w:rsidP="00B737F7">
      <w:pPr>
        <w:autoSpaceDE w:val="0"/>
        <w:autoSpaceDN w:val="0"/>
        <w:spacing w:after="0" w:line="240" w:lineRule="auto"/>
        <w:rPr>
          <w:rFonts w:asciiTheme="minorHAnsi" w:eastAsia="Times New Roman" w:hAnsiTheme="minorHAnsi"/>
          <w:b/>
          <w:i/>
          <w:szCs w:val="24"/>
          <w:lang w:eastAsia="cs-CZ"/>
        </w:rPr>
      </w:pPr>
      <w:r>
        <w:rPr>
          <w:rFonts w:asciiTheme="minorHAnsi" w:eastAsia="Times New Roman" w:hAnsiTheme="minorHAnsi"/>
          <w:b/>
          <w:i/>
          <w:szCs w:val="24"/>
          <w:lang w:eastAsia="cs-CZ"/>
        </w:rPr>
        <w:t>V červnu roku 2015 vzala rada kraje na vědomí dokument</w:t>
      </w:r>
      <w:r w:rsidRPr="00B737F7">
        <w:rPr>
          <w:b/>
          <w:i/>
        </w:rPr>
        <w:t xml:space="preserve"> Systém OPUSCARD/IDOL – Co dál s Opuscard, v němž byly definovány důvody sloučení obou systémů, a 16.</w:t>
      </w:r>
      <w:r w:rsidR="00B737F7">
        <w:rPr>
          <w:b/>
          <w:i/>
        </w:rPr>
        <w:t xml:space="preserve"> </w:t>
      </w:r>
      <w:r w:rsidRPr="00B737F7">
        <w:rPr>
          <w:b/>
          <w:i/>
        </w:rPr>
        <w:t>6.</w:t>
      </w:r>
      <w:r w:rsidR="00B737F7">
        <w:rPr>
          <w:b/>
          <w:i/>
        </w:rPr>
        <w:t xml:space="preserve"> </w:t>
      </w:r>
      <w:r w:rsidRPr="00B737F7">
        <w:rPr>
          <w:b/>
          <w:i/>
        </w:rPr>
        <w:t>201</w:t>
      </w:r>
      <w:r w:rsidR="00B737F7">
        <w:rPr>
          <w:b/>
          <w:i/>
        </w:rPr>
        <w:t>5</w:t>
      </w:r>
      <w:r w:rsidRPr="00B737F7">
        <w:rPr>
          <w:b/>
          <w:i/>
        </w:rPr>
        <w:t xml:space="preserve"> zadala zpracování Studie proveditelnosti systému OPUSCARD/IDOL.</w:t>
      </w:r>
      <w:r>
        <w:rPr>
          <w:b/>
          <w:i/>
        </w:rPr>
        <w:t xml:space="preserve"> </w:t>
      </w:r>
      <w:r>
        <w:rPr>
          <w:rFonts w:asciiTheme="minorHAnsi" w:eastAsia="Times New Roman" w:hAnsiTheme="minorHAnsi"/>
          <w:b/>
          <w:i/>
          <w:szCs w:val="24"/>
          <w:lang w:eastAsia="cs-CZ"/>
        </w:rPr>
        <w:t>S</w:t>
      </w:r>
      <w:r w:rsidR="000F0EFB" w:rsidRPr="00543554">
        <w:rPr>
          <w:rFonts w:asciiTheme="minorHAnsi" w:eastAsia="Times New Roman" w:hAnsiTheme="minorHAnsi"/>
          <w:b/>
          <w:i/>
          <w:szCs w:val="24"/>
          <w:lang w:eastAsia="cs-CZ"/>
        </w:rPr>
        <w:t xml:space="preserve">loučení obou do té doby </w:t>
      </w:r>
      <w:r w:rsidR="008713C3" w:rsidRPr="00543554">
        <w:rPr>
          <w:rFonts w:asciiTheme="minorHAnsi" w:eastAsia="Times New Roman" w:hAnsiTheme="minorHAnsi"/>
          <w:b/>
          <w:i/>
          <w:szCs w:val="24"/>
          <w:lang w:eastAsia="cs-CZ"/>
        </w:rPr>
        <w:t>odděleně řešených projektů</w:t>
      </w:r>
      <w:r w:rsidR="008C55B7" w:rsidRPr="00543554">
        <w:rPr>
          <w:rFonts w:asciiTheme="minorHAnsi" w:eastAsia="Times New Roman" w:hAnsiTheme="minorHAnsi"/>
          <w:b/>
          <w:i/>
          <w:szCs w:val="24"/>
          <w:lang w:eastAsia="cs-CZ"/>
        </w:rPr>
        <w:t xml:space="preserve"> do jednoho projektu OPUSCARD/IDOL významně podpořil</w:t>
      </w:r>
      <w:r>
        <w:rPr>
          <w:rFonts w:asciiTheme="minorHAnsi" w:eastAsia="Times New Roman" w:hAnsiTheme="minorHAnsi"/>
          <w:b/>
          <w:i/>
          <w:szCs w:val="24"/>
          <w:lang w:eastAsia="cs-CZ"/>
        </w:rPr>
        <w:t>o</w:t>
      </w:r>
      <w:r w:rsidR="008C55B7" w:rsidRPr="00543554">
        <w:rPr>
          <w:rFonts w:asciiTheme="minorHAnsi" w:eastAsia="Times New Roman" w:hAnsiTheme="minorHAnsi"/>
          <w:b/>
          <w:i/>
          <w:szCs w:val="24"/>
          <w:lang w:eastAsia="cs-CZ"/>
        </w:rPr>
        <w:t xml:space="preserve"> vzájemné vazby Kartového centra Libereckého kraje (dále jen „</w:t>
      </w:r>
      <w:r w:rsidR="00445160" w:rsidRPr="00543554">
        <w:rPr>
          <w:rFonts w:asciiTheme="minorHAnsi" w:eastAsia="Times New Roman" w:hAnsiTheme="minorHAnsi"/>
          <w:b/>
          <w:i/>
          <w:szCs w:val="24"/>
          <w:lang w:eastAsia="cs-CZ"/>
        </w:rPr>
        <w:t>KCLK“) a dopravní aplikace IDOL jako dominantní</w:t>
      </w:r>
      <w:r w:rsidR="00C201C4">
        <w:rPr>
          <w:rFonts w:asciiTheme="minorHAnsi" w:eastAsia="Times New Roman" w:hAnsiTheme="minorHAnsi"/>
          <w:b/>
          <w:i/>
          <w:szCs w:val="24"/>
          <w:lang w:eastAsia="cs-CZ"/>
        </w:rPr>
        <w:t>ch</w:t>
      </w:r>
      <w:r w:rsidR="00445160" w:rsidRPr="00543554">
        <w:rPr>
          <w:rFonts w:asciiTheme="minorHAnsi" w:eastAsia="Times New Roman" w:hAnsiTheme="minorHAnsi"/>
          <w:b/>
          <w:i/>
          <w:szCs w:val="24"/>
          <w:lang w:eastAsia="cs-CZ"/>
        </w:rPr>
        <w:t xml:space="preserve"> modul</w:t>
      </w:r>
      <w:r w:rsidR="00C201C4">
        <w:rPr>
          <w:rFonts w:asciiTheme="minorHAnsi" w:eastAsia="Times New Roman" w:hAnsiTheme="minorHAnsi"/>
          <w:b/>
          <w:i/>
          <w:szCs w:val="24"/>
          <w:lang w:eastAsia="cs-CZ"/>
        </w:rPr>
        <w:t>ů</w:t>
      </w:r>
      <w:r w:rsidR="00445160" w:rsidRPr="00543554">
        <w:rPr>
          <w:rFonts w:asciiTheme="minorHAnsi" w:eastAsia="Times New Roman" w:hAnsiTheme="minorHAnsi"/>
          <w:b/>
          <w:i/>
          <w:szCs w:val="24"/>
          <w:lang w:eastAsia="cs-CZ"/>
        </w:rPr>
        <w:t xml:space="preserve"> celého systému.</w:t>
      </w:r>
    </w:p>
    <w:p w14:paraId="777A39F8" w14:textId="0044E833" w:rsidR="00C201C4" w:rsidRDefault="00D5566F" w:rsidP="00B737F7">
      <w:pPr>
        <w:autoSpaceDE w:val="0"/>
        <w:autoSpaceDN w:val="0"/>
        <w:spacing w:after="0" w:line="240" w:lineRule="auto"/>
        <w:rPr>
          <w:rFonts w:asciiTheme="minorHAnsi" w:eastAsia="Times New Roman" w:hAnsiTheme="minorHAnsi"/>
          <w:b/>
          <w:i/>
          <w:szCs w:val="24"/>
          <w:lang w:eastAsia="cs-CZ"/>
        </w:rPr>
      </w:pPr>
      <w:r>
        <w:rPr>
          <w:rFonts w:asciiTheme="minorHAnsi" w:eastAsia="Times New Roman" w:hAnsiTheme="minorHAnsi"/>
          <w:b/>
          <w:i/>
          <w:szCs w:val="24"/>
          <w:lang w:eastAsia="cs-CZ"/>
        </w:rPr>
        <w:t>Se sloučením oddělených projektů doposud nedošlo k vyřešení kompetencí dvou gesčních odborů Krajského úřadu Libereckého kraje</w:t>
      </w:r>
      <w:r w:rsidR="007F521A">
        <w:rPr>
          <w:rFonts w:asciiTheme="minorHAnsi" w:eastAsia="Times New Roman" w:hAnsiTheme="minorHAnsi"/>
          <w:b/>
          <w:i/>
          <w:szCs w:val="24"/>
          <w:lang w:eastAsia="cs-CZ"/>
        </w:rPr>
        <w:t xml:space="preserve">. V každém případě lze doporučit jednotné řízení </w:t>
      </w:r>
      <w:r w:rsidR="00007B50">
        <w:rPr>
          <w:rFonts w:asciiTheme="minorHAnsi" w:eastAsia="Times New Roman" w:hAnsiTheme="minorHAnsi"/>
          <w:b/>
          <w:i/>
          <w:szCs w:val="24"/>
          <w:lang w:eastAsia="cs-CZ"/>
        </w:rPr>
        <w:t xml:space="preserve">celého </w:t>
      </w:r>
      <w:r w:rsidR="007F521A">
        <w:rPr>
          <w:rFonts w:asciiTheme="minorHAnsi" w:eastAsia="Times New Roman" w:hAnsiTheme="minorHAnsi"/>
          <w:b/>
          <w:i/>
          <w:szCs w:val="24"/>
          <w:lang w:eastAsia="cs-CZ"/>
        </w:rPr>
        <w:t>systému, které je podstatné pro jeho snadnou ovladatelnost</w:t>
      </w:r>
      <w:r w:rsidR="005E4C52">
        <w:rPr>
          <w:rFonts w:asciiTheme="minorHAnsi" w:eastAsia="Times New Roman" w:hAnsiTheme="minorHAnsi"/>
          <w:b/>
          <w:i/>
          <w:szCs w:val="24"/>
          <w:lang w:eastAsia="cs-CZ"/>
        </w:rPr>
        <w:t xml:space="preserve"> a konsolidované čerpání zdrojů</w:t>
      </w:r>
    </w:p>
    <w:p w14:paraId="5ED7379C" w14:textId="77777777" w:rsidR="00B737F7" w:rsidRDefault="00B737F7">
      <w:pPr>
        <w:spacing w:before="0" w:after="0" w:line="240" w:lineRule="auto"/>
        <w:jc w:val="left"/>
        <w:rPr>
          <w:rFonts w:ascii="Arial" w:eastAsia="Times New Roman" w:hAnsi="Arial"/>
          <w:b/>
          <w:smallCaps/>
          <w:sz w:val="24"/>
          <w:szCs w:val="20"/>
          <w:lang w:eastAsia="cs-CZ"/>
        </w:rPr>
      </w:pPr>
      <w:r>
        <w:br w:type="page"/>
      </w:r>
    </w:p>
    <w:p w14:paraId="7FC4DFE5" w14:textId="7061466A" w:rsidR="00543954" w:rsidRDefault="00543954" w:rsidP="00543954">
      <w:pPr>
        <w:pStyle w:val="Nadpis2"/>
      </w:pPr>
      <w:bookmarkStart w:id="21" w:name="_Toc453757153"/>
      <w:r>
        <w:lastRenderedPageBreak/>
        <w:t>Stručná analýza</w:t>
      </w:r>
      <w:bookmarkEnd w:id="21"/>
    </w:p>
    <w:p w14:paraId="3ECE3FA4" w14:textId="77777777" w:rsidR="00445160" w:rsidRDefault="00543954" w:rsidP="008C55B7">
      <w:pPr>
        <w:autoSpaceDE w:val="0"/>
        <w:autoSpaceDN w:val="0"/>
        <w:spacing w:after="0" w:line="240" w:lineRule="auto"/>
        <w:rPr>
          <w:rFonts w:asciiTheme="minorHAnsi" w:eastAsia="Times New Roman" w:hAnsiTheme="minorHAnsi"/>
          <w:szCs w:val="24"/>
          <w:lang w:eastAsia="cs-CZ"/>
        </w:rPr>
      </w:pPr>
      <w:r>
        <w:rPr>
          <w:rFonts w:asciiTheme="minorHAnsi" w:eastAsia="Times New Roman" w:hAnsiTheme="minorHAnsi"/>
          <w:szCs w:val="24"/>
          <w:lang w:eastAsia="cs-CZ"/>
        </w:rPr>
        <w:t>Ve Studii proveditelnosti v roce 2015 byla provedena analýza, která definovala silné a slabé stránky a příležitosti a hrozby pro celý systém. Zároveň byly definovány</w:t>
      </w:r>
      <w:r w:rsidR="00445160">
        <w:rPr>
          <w:rFonts w:asciiTheme="minorHAnsi" w:eastAsia="Times New Roman" w:hAnsiTheme="minorHAnsi"/>
          <w:szCs w:val="24"/>
          <w:lang w:eastAsia="cs-CZ"/>
        </w:rPr>
        <w:t xml:space="preserve"> hlavní nedostatky souč</w:t>
      </w:r>
      <w:r w:rsidR="00F83D42">
        <w:rPr>
          <w:rFonts w:asciiTheme="minorHAnsi" w:eastAsia="Times New Roman" w:hAnsiTheme="minorHAnsi"/>
          <w:szCs w:val="24"/>
          <w:lang w:eastAsia="cs-CZ"/>
        </w:rPr>
        <w:t>asného stav</w:t>
      </w:r>
      <w:r>
        <w:rPr>
          <w:rFonts w:asciiTheme="minorHAnsi" w:eastAsia="Times New Roman" w:hAnsiTheme="minorHAnsi"/>
          <w:szCs w:val="24"/>
          <w:lang w:eastAsia="cs-CZ"/>
        </w:rPr>
        <w:t>u,</w:t>
      </w:r>
      <w:r w:rsidR="00F83D42">
        <w:rPr>
          <w:rFonts w:asciiTheme="minorHAnsi" w:eastAsia="Times New Roman" w:hAnsiTheme="minorHAnsi"/>
          <w:szCs w:val="24"/>
          <w:lang w:eastAsia="cs-CZ"/>
        </w:rPr>
        <w:t xml:space="preserve"> ext</w:t>
      </w:r>
      <w:r w:rsidR="00543554">
        <w:rPr>
          <w:rFonts w:asciiTheme="minorHAnsi" w:eastAsia="Times New Roman" w:hAnsiTheme="minorHAnsi"/>
          <w:szCs w:val="24"/>
          <w:lang w:eastAsia="cs-CZ"/>
        </w:rPr>
        <w:t xml:space="preserve">erní i interní impulsy </w:t>
      </w:r>
      <w:r>
        <w:rPr>
          <w:rFonts w:asciiTheme="minorHAnsi" w:eastAsia="Times New Roman" w:hAnsiTheme="minorHAnsi"/>
          <w:szCs w:val="24"/>
          <w:lang w:eastAsia="cs-CZ"/>
        </w:rPr>
        <w:t xml:space="preserve"> a z nich vyplývající důvody </w:t>
      </w:r>
      <w:r w:rsidR="00543554">
        <w:rPr>
          <w:rFonts w:asciiTheme="minorHAnsi" w:eastAsia="Times New Roman" w:hAnsiTheme="minorHAnsi"/>
          <w:szCs w:val="24"/>
          <w:lang w:eastAsia="cs-CZ"/>
        </w:rPr>
        <w:t xml:space="preserve">ke změně </w:t>
      </w:r>
      <w:r w:rsidR="00543554">
        <w:rPr>
          <w:lang w:eastAsia="cs-CZ"/>
        </w:rPr>
        <w:t>systému OPUSCARD/IDOL</w:t>
      </w:r>
    </w:p>
    <w:p w14:paraId="096C3C57" w14:textId="77777777" w:rsidR="00445160" w:rsidRPr="00C90153" w:rsidRDefault="00126B15" w:rsidP="00126B15">
      <w:pPr>
        <w:pStyle w:val="Nadpis3"/>
      </w:pPr>
      <w:bookmarkStart w:id="22" w:name="_Toc453757154"/>
      <w:r>
        <w:t>Interní</w:t>
      </w:r>
      <w:r w:rsidR="00190777">
        <w:t xml:space="preserve"> impulzy ke změně</w:t>
      </w:r>
      <w:bookmarkEnd w:id="22"/>
    </w:p>
    <w:p w14:paraId="18538D34" w14:textId="77777777" w:rsidR="00FF3E1B" w:rsidRDefault="00445160" w:rsidP="00543954">
      <w:pPr>
        <w:pStyle w:val="Odstavecseseznamem"/>
        <w:numPr>
          <w:ilvl w:val="0"/>
          <w:numId w:val="13"/>
        </w:numPr>
        <w:rPr>
          <w:lang w:eastAsia="cs-CZ"/>
        </w:rPr>
      </w:pPr>
      <w:r>
        <w:rPr>
          <w:lang w:eastAsia="cs-CZ"/>
        </w:rPr>
        <w:t xml:space="preserve">Přestože subsystémy OPUSCARD i IDOL byly zpočátku založeny koordinovaně a při realizaci obou projektů se vybudovala rozhraní pro datovou komunikaci mezi sebou, další rozvoj již probíhal odděleně.  Oba systémy se tak rozvíjely nekoordinovaně </w:t>
      </w:r>
      <w:r w:rsidR="00EE400B">
        <w:rPr>
          <w:lang w:eastAsia="cs-CZ"/>
        </w:rPr>
        <w:t xml:space="preserve">(mj. z důvodu decentralizovaných kompetencí) </w:t>
      </w:r>
      <w:r>
        <w:rPr>
          <w:lang w:eastAsia="cs-CZ"/>
        </w:rPr>
        <w:t>případně jen na bázi dobrých osobních vazeb z</w:t>
      </w:r>
      <w:r w:rsidR="00F83D42">
        <w:rPr>
          <w:lang w:eastAsia="cs-CZ"/>
        </w:rPr>
        <w:t> </w:t>
      </w:r>
      <w:r>
        <w:rPr>
          <w:lang w:eastAsia="cs-CZ"/>
        </w:rPr>
        <w:t>minula</w:t>
      </w:r>
      <w:r w:rsidR="00F83D42">
        <w:rPr>
          <w:lang w:eastAsia="cs-CZ"/>
        </w:rPr>
        <w:t xml:space="preserve"> </w:t>
      </w:r>
      <w:r>
        <w:rPr>
          <w:lang w:eastAsia="cs-CZ"/>
        </w:rPr>
        <w:t>bez ohledu na zákaznické procesy a především bez ohledu na nejdůležitější subjekt celého systému – zákazníka – držitele karty – cestujícího.</w:t>
      </w:r>
    </w:p>
    <w:p w14:paraId="585CD530" w14:textId="77777777" w:rsidR="00F85D04" w:rsidRDefault="00F85D04" w:rsidP="00543954">
      <w:pPr>
        <w:pStyle w:val="Odstavecseseznamem"/>
        <w:numPr>
          <w:ilvl w:val="0"/>
          <w:numId w:val="13"/>
        </w:numPr>
        <w:rPr>
          <w:lang w:eastAsia="cs-CZ"/>
        </w:rPr>
      </w:pPr>
      <w:r>
        <w:rPr>
          <w:lang w:eastAsia="cs-CZ"/>
        </w:rPr>
        <w:t xml:space="preserve">V posledních několika letech </w:t>
      </w:r>
      <w:r w:rsidR="00F83D42">
        <w:rPr>
          <w:lang w:eastAsia="cs-CZ"/>
        </w:rPr>
        <w:t xml:space="preserve">navíc </w:t>
      </w:r>
      <w:r>
        <w:rPr>
          <w:lang w:eastAsia="cs-CZ"/>
        </w:rPr>
        <w:t>začal systém vykazovat některé vady:</w:t>
      </w:r>
    </w:p>
    <w:p w14:paraId="7C6B6F58" w14:textId="77777777" w:rsidR="00F85D04" w:rsidRDefault="00F85D04" w:rsidP="00543954">
      <w:pPr>
        <w:pStyle w:val="Odstavecseseznamem"/>
        <w:numPr>
          <w:ilvl w:val="0"/>
          <w:numId w:val="11"/>
        </w:numPr>
        <w:rPr>
          <w:lang w:eastAsia="cs-CZ"/>
        </w:rPr>
      </w:pPr>
      <w:r>
        <w:rPr>
          <w:lang w:eastAsia="cs-CZ"/>
        </w:rPr>
        <w:t>Odbavovací systém příměstské dopravy vykazuje vysokou chybovost a nestabilita dodavatele znemožňuje nápravu.</w:t>
      </w:r>
    </w:p>
    <w:p w14:paraId="409B8C2A" w14:textId="77777777" w:rsidR="00F85D04" w:rsidRDefault="00F85D04" w:rsidP="00543954">
      <w:pPr>
        <w:pStyle w:val="Odstavecseseznamem"/>
        <w:numPr>
          <w:ilvl w:val="0"/>
          <w:numId w:val="11"/>
        </w:numPr>
        <w:rPr>
          <w:lang w:eastAsia="cs-CZ"/>
        </w:rPr>
      </w:pPr>
      <w:r>
        <w:rPr>
          <w:lang w:eastAsia="cs-CZ"/>
        </w:rPr>
        <w:t>Tarif IDOL pro jádrové území (území liberecko-jablonecké aglomerace) vlivem mnoha výjimek z doby vzniku IDOL je nepřehledný a nesystémový pro cestující i pro dopravce</w:t>
      </w:r>
      <w:r w:rsidR="00F83D42">
        <w:rPr>
          <w:lang w:eastAsia="cs-CZ"/>
        </w:rPr>
        <w:t>.</w:t>
      </w:r>
    </w:p>
    <w:p w14:paraId="2A5CF137" w14:textId="77777777" w:rsidR="00190777" w:rsidRDefault="00190777" w:rsidP="00543954">
      <w:pPr>
        <w:pStyle w:val="Odstavecseseznamem"/>
        <w:numPr>
          <w:ilvl w:val="0"/>
          <w:numId w:val="11"/>
        </w:numPr>
        <w:rPr>
          <w:lang w:eastAsia="cs-CZ"/>
        </w:rPr>
      </w:pPr>
      <w:r>
        <w:rPr>
          <w:lang w:eastAsia="cs-CZ"/>
        </w:rPr>
        <w:t xml:space="preserve">Bezpečnost typu karty MIFARE Classic je prolomena a kartu lze snadno klonovat a defraudovat elektronické </w:t>
      </w:r>
      <w:r w:rsidR="00EE400B">
        <w:rPr>
          <w:lang w:eastAsia="cs-CZ"/>
        </w:rPr>
        <w:t xml:space="preserve">peněžní </w:t>
      </w:r>
      <w:r>
        <w:rPr>
          <w:lang w:eastAsia="cs-CZ"/>
        </w:rPr>
        <w:t xml:space="preserve">prostředky na ní uložené.  </w:t>
      </w:r>
    </w:p>
    <w:p w14:paraId="4A9E892C" w14:textId="77777777" w:rsidR="00190777" w:rsidRDefault="00190777" w:rsidP="00543954">
      <w:pPr>
        <w:pStyle w:val="Odstavecseseznamem"/>
        <w:numPr>
          <w:ilvl w:val="0"/>
          <w:numId w:val="11"/>
        </w:numPr>
        <w:rPr>
          <w:lang w:eastAsia="cs-CZ"/>
        </w:rPr>
      </w:pPr>
      <w:r>
        <w:rPr>
          <w:lang w:eastAsia="cs-CZ"/>
        </w:rPr>
        <w:t xml:space="preserve">Typ karty MIFARE Classic </w:t>
      </w:r>
      <w:r w:rsidR="00EE400B">
        <w:rPr>
          <w:lang w:eastAsia="cs-CZ"/>
        </w:rPr>
        <w:t xml:space="preserve">již </w:t>
      </w:r>
      <w:r>
        <w:rPr>
          <w:lang w:eastAsia="cs-CZ"/>
        </w:rPr>
        <w:t xml:space="preserve">není podporován výrobcem a není garantováno jedinečné číslo čipu karty. Vznikající duplicity znemožňují správné zaúčtování transakcí v Zúčtovacím centru. </w:t>
      </w:r>
    </w:p>
    <w:p w14:paraId="3F012DAF" w14:textId="77777777" w:rsidR="00F85D04" w:rsidRDefault="00190777" w:rsidP="00190777">
      <w:pPr>
        <w:ind w:left="360"/>
        <w:rPr>
          <w:lang w:eastAsia="cs-CZ"/>
        </w:rPr>
      </w:pPr>
      <w:r>
        <w:rPr>
          <w:lang w:eastAsia="cs-CZ"/>
        </w:rPr>
        <w:t xml:space="preserve">Poznámka: </w:t>
      </w:r>
      <w:r w:rsidR="00F83D42">
        <w:rPr>
          <w:lang w:eastAsia="cs-CZ"/>
        </w:rPr>
        <w:t>Náprava vad byla jedním z cílů projektu Modernizace odbavovacího systému IDOL</w:t>
      </w:r>
      <w:r w:rsidR="00FF3E1B">
        <w:rPr>
          <w:lang w:eastAsia="cs-CZ"/>
        </w:rPr>
        <w:t xml:space="preserve"> v roce 2012 - 2014</w:t>
      </w:r>
      <w:r w:rsidR="00F83D42">
        <w:rPr>
          <w:lang w:eastAsia="cs-CZ"/>
        </w:rPr>
        <w:t>, který</w:t>
      </w:r>
      <w:r w:rsidR="00FF3E1B">
        <w:rPr>
          <w:lang w:eastAsia="cs-CZ"/>
        </w:rPr>
        <w:t xml:space="preserve"> však byl </w:t>
      </w:r>
      <w:r>
        <w:rPr>
          <w:lang w:eastAsia="cs-CZ"/>
        </w:rPr>
        <w:t xml:space="preserve">v roce 2015 </w:t>
      </w:r>
      <w:r w:rsidR="00FF3E1B">
        <w:rPr>
          <w:lang w:eastAsia="cs-CZ"/>
        </w:rPr>
        <w:t>zrušen před realizací.</w:t>
      </w:r>
    </w:p>
    <w:p w14:paraId="2B425E1B" w14:textId="77777777" w:rsidR="00445160" w:rsidRDefault="00445160" w:rsidP="00543954">
      <w:pPr>
        <w:pStyle w:val="Odstavecseseznamem"/>
        <w:numPr>
          <w:ilvl w:val="0"/>
          <w:numId w:val="13"/>
        </w:numPr>
        <w:rPr>
          <w:lang w:eastAsia="cs-CZ"/>
        </w:rPr>
      </w:pPr>
      <w:r>
        <w:rPr>
          <w:lang w:eastAsia="cs-CZ"/>
        </w:rPr>
        <w:t>Reflexe z uplynulých let a nabyté zkušenosti dávají</w:t>
      </w:r>
      <w:r w:rsidR="00F83D42">
        <w:rPr>
          <w:lang w:eastAsia="cs-CZ"/>
        </w:rPr>
        <w:t xml:space="preserve"> dále</w:t>
      </w:r>
      <w:r>
        <w:rPr>
          <w:lang w:eastAsia="cs-CZ"/>
        </w:rPr>
        <w:t xml:space="preserve"> tyto impulzy</w:t>
      </w:r>
      <w:r w:rsidR="00FF3E1B">
        <w:rPr>
          <w:lang w:eastAsia="cs-CZ"/>
        </w:rPr>
        <w:t xml:space="preserve"> a partikulární cíle</w:t>
      </w:r>
      <w:r>
        <w:rPr>
          <w:lang w:eastAsia="cs-CZ"/>
        </w:rPr>
        <w:t>:</w:t>
      </w:r>
    </w:p>
    <w:p w14:paraId="2C20E8E2" w14:textId="77777777" w:rsidR="00445160" w:rsidRDefault="00445160" w:rsidP="00543954">
      <w:pPr>
        <w:pStyle w:val="Odstavecseseznamem"/>
        <w:numPr>
          <w:ilvl w:val="0"/>
          <w:numId w:val="11"/>
        </w:numPr>
        <w:rPr>
          <w:lang w:eastAsia="cs-CZ"/>
        </w:rPr>
      </w:pPr>
      <w:r w:rsidRPr="002307EB">
        <w:rPr>
          <w:b/>
          <w:lang w:eastAsia="cs-CZ"/>
        </w:rPr>
        <w:t>Centralizace správy a rozvoje</w:t>
      </w:r>
      <w:r>
        <w:rPr>
          <w:lang w:eastAsia="cs-CZ"/>
        </w:rPr>
        <w:t xml:space="preserve"> systému OPUSCARD/IDOL do jednoho subjektu v těchto parametrech:</w:t>
      </w:r>
    </w:p>
    <w:p w14:paraId="0592ECFD" w14:textId="77777777" w:rsidR="00445160" w:rsidRDefault="00445160" w:rsidP="00543954">
      <w:pPr>
        <w:pStyle w:val="Odstavecseseznamem"/>
        <w:numPr>
          <w:ilvl w:val="1"/>
          <w:numId w:val="11"/>
        </w:numPr>
        <w:rPr>
          <w:lang w:eastAsia="cs-CZ"/>
        </w:rPr>
      </w:pPr>
      <w:r>
        <w:rPr>
          <w:lang w:eastAsia="cs-CZ"/>
        </w:rPr>
        <w:t>Plná a nesdílená zodpovědnost</w:t>
      </w:r>
    </w:p>
    <w:p w14:paraId="709A52F0" w14:textId="77777777" w:rsidR="00445160" w:rsidRDefault="00445160" w:rsidP="00543954">
      <w:pPr>
        <w:pStyle w:val="Odstavecseseznamem"/>
        <w:numPr>
          <w:ilvl w:val="1"/>
          <w:numId w:val="11"/>
        </w:numPr>
        <w:rPr>
          <w:lang w:eastAsia="cs-CZ"/>
        </w:rPr>
      </w:pPr>
      <w:r>
        <w:rPr>
          <w:lang w:eastAsia="cs-CZ"/>
        </w:rPr>
        <w:t>Centrální subj</w:t>
      </w:r>
      <w:r w:rsidR="00F83D42">
        <w:rPr>
          <w:lang w:eastAsia="cs-CZ"/>
        </w:rPr>
        <w:t>ekt smluvního modelu (</w:t>
      </w:r>
      <w:r>
        <w:rPr>
          <w:lang w:eastAsia="cs-CZ"/>
        </w:rPr>
        <w:t>LK</w:t>
      </w:r>
      <w:r w:rsidR="00F83D42">
        <w:rPr>
          <w:lang w:eastAsia="cs-CZ"/>
        </w:rPr>
        <w:t>/KORID</w:t>
      </w:r>
      <w:r>
        <w:rPr>
          <w:lang w:eastAsia="cs-CZ"/>
        </w:rPr>
        <w:t xml:space="preserve"> a smlouvy se všemi partnery systému)</w:t>
      </w:r>
    </w:p>
    <w:p w14:paraId="6B6CC7C2" w14:textId="77777777" w:rsidR="00445160" w:rsidRDefault="00445160" w:rsidP="00543954">
      <w:pPr>
        <w:pStyle w:val="Odstavecseseznamem"/>
        <w:numPr>
          <w:ilvl w:val="1"/>
          <w:numId w:val="11"/>
        </w:numPr>
        <w:rPr>
          <w:lang w:eastAsia="cs-CZ"/>
        </w:rPr>
      </w:pPr>
      <w:r>
        <w:rPr>
          <w:lang w:eastAsia="cs-CZ"/>
        </w:rPr>
        <w:t>Jeden rozpočet pro celý systém OPUSCARD/IDOL</w:t>
      </w:r>
    </w:p>
    <w:p w14:paraId="47384002" w14:textId="77777777" w:rsidR="00445160" w:rsidRDefault="00445160" w:rsidP="00543954">
      <w:pPr>
        <w:pStyle w:val="Odstavecseseznamem"/>
        <w:numPr>
          <w:ilvl w:val="0"/>
          <w:numId w:val="11"/>
        </w:numPr>
        <w:rPr>
          <w:lang w:eastAsia="cs-CZ"/>
        </w:rPr>
      </w:pPr>
      <w:r w:rsidRPr="002307EB">
        <w:rPr>
          <w:b/>
          <w:lang w:eastAsia="cs-CZ"/>
        </w:rPr>
        <w:t>Integrace obou subsystémů</w:t>
      </w:r>
      <w:r>
        <w:rPr>
          <w:lang w:eastAsia="cs-CZ"/>
        </w:rPr>
        <w:t xml:space="preserve"> tak, aby na jedné straně neomezovaly většinové zákaznické procesy, na druhé straně aby poskytly zázemí pro nedopravní užití.</w:t>
      </w:r>
    </w:p>
    <w:p w14:paraId="53FC612B" w14:textId="77777777" w:rsidR="00EE400B" w:rsidRDefault="00445160" w:rsidP="00543954">
      <w:pPr>
        <w:pStyle w:val="Odstavecseseznamem"/>
        <w:numPr>
          <w:ilvl w:val="0"/>
          <w:numId w:val="11"/>
        </w:numPr>
        <w:rPr>
          <w:lang w:eastAsia="cs-CZ"/>
        </w:rPr>
      </w:pPr>
      <w:r w:rsidRPr="002307EB">
        <w:rPr>
          <w:b/>
          <w:lang w:eastAsia="cs-CZ"/>
        </w:rPr>
        <w:t>Eliminace vysoké vyjednávací síly dodavatelů</w:t>
      </w:r>
      <w:r>
        <w:rPr>
          <w:lang w:eastAsia="cs-CZ"/>
        </w:rPr>
        <w:t xml:space="preserve"> a dodavatelského “</w:t>
      </w:r>
      <w:proofErr w:type="spellStart"/>
      <w:r>
        <w:rPr>
          <w:lang w:eastAsia="cs-CZ"/>
        </w:rPr>
        <w:t>vendor</w:t>
      </w:r>
      <w:proofErr w:type="spellEnd"/>
      <w:r>
        <w:rPr>
          <w:lang w:eastAsia="cs-CZ"/>
        </w:rPr>
        <w:t xml:space="preserve"> </w:t>
      </w:r>
      <w:proofErr w:type="spellStart"/>
      <w:r>
        <w:rPr>
          <w:lang w:eastAsia="cs-CZ"/>
        </w:rPr>
        <w:t>lock</w:t>
      </w:r>
      <w:proofErr w:type="spellEnd"/>
      <w:r>
        <w:rPr>
          <w:lang w:eastAsia="cs-CZ"/>
        </w:rPr>
        <w:t>-in“, který systém prodražuje a omezuje rozvoj.</w:t>
      </w:r>
    </w:p>
    <w:p w14:paraId="1428A3A9" w14:textId="77777777" w:rsidR="00445160" w:rsidRDefault="00EE400B" w:rsidP="00543954">
      <w:pPr>
        <w:pStyle w:val="Odstavecseseznamem"/>
        <w:numPr>
          <w:ilvl w:val="0"/>
          <w:numId w:val="11"/>
        </w:numPr>
        <w:rPr>
          <w:lang w:eastAsia="cs-CZ"/>
        </w:rPr>
      </w:pPr>
      <w:r w:rsidRPr="002307EB">
        <w:rPr>
          <w:b/>
          <w:lang w:eastAsia="cs-CZ"/>
        </w:rPr>
        <w:t xml:space="preserve">Nenaplněné ambice vysoké </w:t>
      </w:r>
      <w:proofErr w:type="spellStart"/>
      <w:r w:rsidRPr="002307EB">
        <w:rPr>
          <w:b/>
          <w:lang w:eastAsia="cs-CZ"/>
        </w:rPr>
        <w:t>multifunkcionality</w:t>
      </w:r>
      <w:proofErr w:type="spellEnd"/>
      <w:r w:rsidRPr="002307EB">
        <w:rPr>
          <w:b/>
          <w:lang w:eastAsia="cs-CZ"/>
        </w:rPr>
        <w:t xml:space="preserve"> karty</w:t>
      </w:r>
      <w:r w:rsidR="002307EB">
        <w:rPr>
          <w:lang w:eastAsia="cs-CZ"/>
        </w:rPr>
        <w:t xml:space="preserve"> a neexistující</w:t>
      </w:r>
      <w:r>
        <w:rPr>
          <w:lang w:eastAsia="cs-CZ"/>
        </w:rPr>
        <w:t xml:space="preserve"> </w:t>
      </w:r>
      <w:r w:rsidR="002307EB">
        <w:rPr>
          <w:lang w:eastAsia="cs-CZ"/>
        </w:rPr>
        <w:t xml:space="preserve">přirozená </w:t>
      </w:r>
      <w:r>
        <w:rPr>
          <w:lang w:eastAsia="cs-CZ"/>
        </w:rPr>
        <w:t xml:space="preserve">poptávka po </w:t>
      </w:r>
      <w:r w:rsidR="002307EB">
        <w:rPr>
          <w:lang w:eastAsia="cs-CZ"/>
        </w:rPr>
        <w:t xml:space="preserve">dalších </w:t>
      </w:r>
      <w:r>
        <w:rPr>
          <w:lang w:eastAsia="cs-CZ"/>
        </w:rPr>
        <w:t>funkcích mimo dopravní sektor</w:t>
      </w:r>
      <w:r w:rsidR="002307EB">
        <w:rPr>
          <w:lang w:eastAsia="cs-CZ"/>
        </w:rPr>
        <w:t xml:space="preserve"> implikuje re</w:t>
      </w:r>
      <w:r w:rsidR="005B5261">
        <w:rPr>
          <w:lang w:eastAsia="cs-CZ"/>
        </w:rPr>
        <w:t xml:space="preserve">vizi cílů a </w:t>
      </w:r>
      <w:r w:rsidR="002307EB">
        <w:rPr>
          <w:lang w:eastAsia="cs-CZ"/>
        </w:rPr>
        <w:t xml:space="preserve">další rozvoj mimo veřejnou dopravu jen tam, kde jsou splněna kritéria efektivity a účelně vynaložených zdrojů nejen na samotnou </w:t>
      </w:r>
      <w:proofErr w:type="spellStart"/>
      <w:r w:rsidR="005B5261">
        <w:rPr>
          <w:lang w:eastAsia="cs-CZ"/>
        </w:rPr>
        <w:t>mimodopravní</w:t>
      </w:r>
      <w:proofErr w:type="spellEnd"/>
      <w:r w:rsidR="005B5261">
        <w:rPr>
          <w:lang w:eastAsia="cs-CZ"/>
        </w:rPr>
        <w:t xml:space="preserve"> </w:t>
      </w:r>
      <w:r w:rsidR="002307EB">
        <w:rPr>
          <w:lang w:eastAsia="cs-CZ"/>
        </w:rPr>
        <w:t>aplikaci, ale i na celý systém OPUSCARD/IDOL.</w:t>
      </w:r>
    </w:p>
    <w:p w14:paraId="761B5997" w14:textId="77777777" w:rsidR="00445160" w:rsidRDefault="00126B15" w:rsidP="00126B15">
      <w:pPr>
        <w:pStyle w:val="Nadpis3"/>
      </w:pPr>
      <w:bookmarkStart w:id="23" w:name="_Toc453757155"/>
      <w:r>
        <w:t>Externí</w:t>
      </w:r>
      <w:bookmarkEnd w:id="23"/>
      <w:r>
        <w:t xml:space="preserve"> </w:t>
      </w:r>
    </w:p>
    <w:p w14:paraId="1248F5D6" w14:textId="77777777" w:rsidR="00445160" w:rsidRDefault="00445160" w:rsidP="00445160">
      <w:r>
        <w:rPr>
          <w:lang w:eastAsia="cs-CZ"/>
        </w:rPr>
        <w:t xml:space="preserve">Na systém OPUSCARD/IDOL v jeho současné podobě působí především vliv moderních technologií, které </w:t>
      </w:r>
      <w:r>
        <w:t xml:space="preserve">přinášejí nové impulsy a zároveň nástroje k integraci a řízení veřejné dopravy (v rovině </w:t>
      </w:r>
      <w:r>
        <w:lastRenderedPageBreak/>
        <w:t>partnerské) a významně navyšuje komfort užití veřejné dopravy pro cestující (ve vztahu k zákazníkům).</w:t>
      </w:r>
    </w:p>
    <w:p w14:paraId="140BCF83" w14:textId="77777777" w:rsidR="00445160" w:rsidRDefault="00445160" w:rsidP="00445160">
      <w:pPr>
        <w:spacing w:before="0" w:after="0"/>
      </w:pPr>
      <w:r>
        <w:t xml:space="preserve">Aplikace nejmodernějších technologií a jejich masívní rozšíření způsobuje výrazné zlevňování jednotlivých technologických segmentů </w:t>
      </w:r>
      <w:r w:rsidR="00EE400B">
        <w:t xml:space="preserve">dříve nedostupných </w:t>
      </w:r>
      <w:r>
        <w:t xml:space="preserve">a tím i zpřístupnění pro poskytovatele služeb i pro širokou veřejnost. </w:t>
      </w:r>
    </w:p>
    <w:p w14:paraId="242493FB" w14:textId="77777777" w:rsidR="00445160" w:rsidRDefault="00445160" w:rsidP="00445160">
      <w:pPr>
        <w:spacing w:before="0" w:after="0"/>
      </w:pPr>
      <w:r>
        <w:t>Mezi hlavní impulsy lze zařadit zejména:</w:t>
      </w:r>
    </w:p>
    <w:p w14:paraId="2A4DD149" w14:textId="77777777" w:rsidR="00FF3E1B" w:rsidRDefault="00FF3E1B" w:rsidP="00445160">
      <w:pPr>
        <w:pStyle w:val="Odstavecseseznamem"/>
        <w:numPr>
          <w:ilvl w:val="0"/>
          <w:numId w:val="10"/>
        </w:numPr>
        <w:spacing w:before="0" w:after="0"/>
        <w:contextualSpacing w:val="0"/>
      </w:pPr>
      <w:r>
        <w:t>Realizace řešení tzv. MAP/SMAP konceptu distribuované architektury plošně v ČD, v</w:t>
      </w:r>
      <w:r w:rsidR="00632CA4">
        <w:t> </w:t>
      </w:r>
      <w:r>
        <w:t>Plzni</w:t>
      </w:r>
      <w:r w:rsidR="00632CA4">
        <w:t>, Karlových Varech</w:t>
      </w:r>
      <w:r>
        <w:t xml:space="preserve"> a </w:t>
      </w:r>
      <w:r w:rsidR="00632CA4">
        <w:t xml:space="preserve">v </w:t>
      </w:r>
      <w:r>
        <w:t>Plzeňském kraji</w:t>
      </w:r>
      <w:r w:rsidR="00632CA4">
        <w:t>;</w:t>
      </w:r>
    </w:p>
    <w:p w14:paraId="0662B3D7" w14:textId="77777777" w:rsidR="00FF3E1B" w:rsidRDefault="00FF3E1B" w:rsidP="00445160">
      <w:pPr>
        <w:pStyle w:val="Odstavecseseznamem"/>
        <w:numPr>
          <w:ilvl w:val="0"/>
          <w:numId w:val="10"/>
        </w:numPr>
        <w:spacing w:before="0" w:after="0"/>
        <w:contextualSpacing w:val="0"/>
      </w:pPr>
      <w:r>
        <w:t xml:space="preserve">Odblokování patové situace pražské </w:t>
      </w:r>
      <w:proofErr w:type="spellStart"/>
      <w:r>
        <w:t>Opencard</w:t>
      </w:r>
      <w:proofErr w:type="spellEnd"/>
      <w:r>
        <w:t xml:space="preserve">  a její plánovaný další rozvoj v rámci Pražské integrované dopravy</w:t>
      </w:r>
      <w:r w:rsidR="00632CA4">
        <w:t>;</w:t>
      </w:r>
    </w:p>
    <w:p w14:paraId="1399FC2D" w14:textId="77777777" w:rsidR="00632CA4" w:rsidRDefault="00632CA4" w:rsidP="00632CA4">
      <w:pPr>
        <w:pStyle w:val="Odstavecseseznamem"/>
        <w:numPr>
          <w:ilvl w:val="0"/>
          <w:numId w:val="10"/>
        </w:numPr>
        <w:spacing w:before="0" w:after="0"/>
        <w:contextualSpacing w:val="0"/>
      </w:pPr>
      <w:r>
        <w:t xml:space="preserve">Zájem kartových asociací (VISA, </w:t>
      </w:r>
      <w:proofErr w:type="spellStart"/>
      <w:r>
        <w:t>MasterCard</w:t>
      </w:r>
      <w:proofErr w:type="spellEnd"/>
      <w:r>
        <w:t xml:space="preserve">) i bank o platby </w:t>
      </w:r>
      <w:r w:rsidR="00EE400B">
        <w:t xml:space="preserve">i </w:t>
      </w:r>
      <w:r>
        <w:t>ve veřejné dopravě a první realizace řešení;</w:t>
      </w:r>
    </w:p>
    <w:p w14:paraId="156BFF40" w14:textId="77777777" w:rsidR="00445160" w:rsidRDefault="00632CA4" w:rsidP="00445160">
      <w:pPr>
        <w:pStyle w:val="Odstavecseseznamem"/>
        <w:numPr>
          <w:ilvl w:val="0"/>
          <w:numId w:val="10"/>
        </w:numPr>
        <w:spacing w:before="0" w:after="0"/>
        <w:contextualSpacing w:val="0"/>
      </w:pPr>
      <w:r>
        <w:t>R</w:t>
      </w:r>
      <w:r w:rsidR="00445160">
        <w:t xml:space="preserve">ozvoj bezdrátové komunikace na bázi GSM a </w:t>
      </w:r>
      <w:proofErr w:type="spellStart"/>
      <w:r w:rsidR="00445160">
        <w:t>WiFi</w:t>
      </w:r>
      <w:proofErr w:type="spellEnd"/>
      <w:r w:rsidR="00445160">
        <w:t xml:space="preserve"> a s tím související rychlé datové přenosy dostupné pro každého;</w:t>
      </w:r>
    </w:p>
    <w:p w14:paraId="6B2BF6DD" w14:textId="77777777" w:rsidR="00445160" w:rsidRDefault="00632CA4" w:rsidP="00445160">
      <w:pPr>
        <w:pStyle w:val="Odstavecseseznamem"/>
        <w:numPr>
          <w:ilvl w:val="0"/>
          <w:numId w:val="10"/>
        </w:numPr>
        <w:spacing w:before="0" w:after="0"/>
        <w:contextualSpacing w:val="0"/>
      </w:pPr>
      <w:r>
        <w:t>N</w:t>
      </w:r>
      <w:r w:rsidR="00445160">
        <w:t xml:space="preserve">ástup „chytrých“ telefonů a </w:t>
      </w:r>
      <w:proofErr w:type="spellStart"/>
      <w:r w:rsidR="00445160">
        <w:t>tabletů</w:t>
      </w:r>
      <w:proofErr w:type="spellEnd"/>
      <w:r w:rsidR="00445160">
        <w:t xml:space="preserve"> s výkonem osobních počítačů již v </w:t>
      </w:r>
      <w:proofErr w:type="spellStart"/>
      <w:r w:rsidR="00445160">
        <w:t>low</w:t>
      </w:r>
      <w:proofErr w:type="spellEnd"/>
      <w:r w:rsidR="00445160">
        <w:t>-end kategorii;</w:t>
      </w:r>
    </w:p>
    <w:p w14:paraId="10AA7A78" w14:textId="77777777" w:rsidR="00445160" w:rsidRDefault="00632CA4" w:rsidP="00445160">
      <w:pPr>
        <w:pStyle w:val="Odstavecseseznamem"/>
        <w:numPr>
          <w:ilvl w:val="0"/>
          <w:numId w:val="10"/>
        </w:numPr>
        <w:spacing w:before="0" w:after="0"/>
        <w:contextualSpacing w:val="0"/>
      </w:pPr>
      <w:r>
        <w:t>Z</w:t>
      </w:r>
      <w:r w:rsidR="00445160">
        <w:t>levňování zobrazovacích zařízení (LED informační tabule, mobily, tablety);</w:t>
      </w:r>
    </w:p>
    <w:p w14:paraId="7728FC92" w14:textId="77777777" w:rsidR="00445160" w:rsidRDefault="00632CA4" w:rsidP="00445160">
      <w:pPr>
        <w:pStyle w:val="Odstavecseseznamem"/>
        <w:numPr>
          <w:ilvl w:val="0"/>
          <w:numId w:val="10"/>
        </w:numPr>
        <w:spacing w:before="0" w:after="0"/>
        <w:contextualSpacing w:val="0"/>
      </w:pPr>
      <w:r>
        <w:t>R</w:t>
      </w:r>
      <w:r w:rsidR="00445160">
        <w:t>ozvoj systémů pro sledování polohy ze satelitních systémů GPS a jejich modulární zástavba do běžně dostupných zařízení (mobily, tablety);</w:t>
      </w:r>
    </w:p>
    <w:p w14:paraId="7A6E68F8" w14:textId="77777777" w:rsidR="00445160" w:rsidRDefault="00632CA4" w:rsidP="00445160">
      <w:pPr>
        <w:pStyle w:val="Odstavecseseznamem"/>
        <w:numPr>
          <w:ilvl w:val="0"/>
          <w:numId w:val="10"/>
        </w:numPr>
        <w:spacing w:before="0" w:after="0"/>
        <w:contextualSpacing w:val="0"/>
      </w:pPr>
      <w:r>
        <w:t>N</w:t>
      </w:r>
      <w:r w:rsidR="00445160">
        <w:t>asazení bezkontaktního RFID rozhraní do širokého portfolia běžných mobilních telefonů (NFC);</w:t>
      </w:r>
    </w:p>
    <w:p w14:paraId="78BDDCB7" w14:textId="77777777" w:rsidR="00445160" w:rsidRDefault="00632CA4" w:rsidP="00445160">
      <w:pPr>
        <w:pStyle w:val="Odstavecseseznamem"/>
        <w:numPr>
          <w:ilvl w:val="0"/>
          <w:numId w:val="10"/>
        </w:numPr>
        <w:spacing w:before="0" w:after="0"/>
        <w:contextualSpacing w:val="0"/>
      </w:pPr>
      <w:r>
        <w:t>A</w:t>
      </w:r>
      <w:r w:rsidR="00445160">
        <w:t>kceptace bezkontaktního RFID rozhraní do bankovních platebních karet (contactless EMV);</w:t>
      </w:r>
    </w:p>
    <w:p w14:paraId="26C9449B" w14:textId="77777777" w:rsidR="00445160" w:rsidRDefault="00632CA4" w:rsidP="00445160">
      <w:pPr>
        <w:pStyle w:val="Odstavecseseznamem"/>
        <w:numPr>
          <w:ilvl w:val="0"/>
          <w:numId w:val="10"/>
        </w:numPr>
        <w:spacing w:before="0" w:after="0"/>
        <w:contextualSpacing w:val="0"/>
      </w:pPr>
      <w:r>
        <w:t>N</w:t>
      </w:r>
      <w:r w:rsidR="00445160">
        <w:t>ástup tzv. „</w:t>
      </w:r>
      <w:proofErr w:type="spellStart"/>
      <w:r w:rsidR="00445160">
        <w:t>cloudových</w:t>
      </w:r>
      <w:proofErr w:type="spellEnd"/>
      <w:r w:rsidR="00445160">
        <w:t>“ řešení umožňujících přístup k datům odkudkoli a jejich nabízené užití formou služby provozovatelů „</w:t>
      </w:r>
      <w:proofErr w:type="spellStart"/>
      <w:r w:rsidR="00445160">
        <w:t>cloudů</w:t>
      </w:r>
      <w:proofErr w:type="spellEnd"/>
      <w:r w:rsidR="00445160">
        <w:t>“.</w:t>
      </w:r>
    </w:p>
    <w:p w14:paraId="1259A5FC" w14:textId="77777777" w:rsidR="00190777" w:rsidRDefault="00190777" w:rsidP="00190777">
      <w:pPr>
        <w:pStyle w:val="Odstavecseseznamem"/>
        <w:spacing w:before="0" w:after="0"/>
        <w:contextualSpacing w:val="0"/>
      </w:pPr>
    </w:p>
    <w:p w14:paraId="14416674" w14:textId="77777777" w:rsidR="00126B15" w:rsidRPr="00190777" w:rsidRDefault="00126B15" w:rsidP="001907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/>
        <w:rPr>
          <w:b/>
          <w:i/>
        </w:rPr>
      </w:pPr>
      <w:r w:rsidRPr="00190777">
        <w:rPr>
          <w:b/>
          <w:i/>
        </w:rPr>
        <w:t>Z výše uvedeného je</w:t>
      </w:r>
      <w:r w:rsidR="00190777" w:rsidRPr="00190777">
        <w:rPr>
          <w:b/>
          <w:i/>
        </w:rPr>
        <w:t xml:space="preserve"> zřejmé, že </w:t>
      </w:r>
      <w:r w:rsidR="00190777">
        <w:rPr>
          <w:b/>
          <w:i/>
        </w:rPr>
        <w:t>systém OPUSCARD/IDOL je bezpodmínečně nutné podrobit revizi a provést významné změny systému</w:t>
      </w:r>
      <w:r w:rsidR="00543554">
        <w:rPr>
          <w:b/>
          <w:i/>
        </w:rPr>
        <w:t xml:space="preserve"> v krátké době</w:t>
      </w:r>
      <w:r w:rsidR="00190777">
        <w:rPr>
          <w:b/>
          <w:i/>
        </w:rPr>
        <w:t>.</w:t>
      </w:r>
    </w:p>
    <w:p w14:paraId="03D8E53F" w14:textId="77777777" w:rsidR="00B737F7" w:rsidRDefault="00B737F7">
      <w:pPr>
        <w:spacing w:before="0" w:after="0" w:line="240" w:lineRule="auto"/>
        <w:jc w:val="left"/>
        <w:rPr>
          <w:rFonts w:ascii="Helvetica" w:eastAsia="Times New Roman" w:hAnsi="Helvetica"/>
          <w:b/>
          <w:smallCaps/>
          <w:kern w:val="28"/>
          <w:sz w:val="28"/>
          <w:szCs w:val="20"/>
          <w:lang w:eastAsia="cs-CZ"/>
        </w:rPr>
      </w:pPr>
      <w:r>
        <w:br w:type="page"/>
      </w:r>
    </w:p>
    <w:p w14:paraId="2C042292" w14:textId="07091E37" w:rsidR="00131989" w:rsidRDefault="00131989" w:rsidP="00131989">
      <w:pPr>
        <w:pStyle w:val="Nadpis1"/>
      </w:pPr>
      <w:bookmarkStart w:id="24" w:name="_Toc453757156"/>
      <w:r>
        <w:lastRenderedPageBreak/>
        <w:t>Popis projektu</w:t>
      </w:r>
      <w:r w:rsidR="00126B15">
        <w:t xml:space="preserve"> OPUS</w:t>
      </w:r>
      <w:r w:rsidR="001713F3">
        <w:t>CARD/IDOL</w:t>
      </w:r>
      <w:bookmarkEnd w:id="24"/>
    </w:p>
    <w:p w14:paraId="35AEF7E2" w14:textId="77777777" w:rsidR="001713F3" w:rsidRDefault="001713F3" w:rsidP="00131989">
      <w:pPr>
        <w:pStyle w:val="Nadpis2"/>
      </w:pPr>
      <w:bookmarkStart w:id="25" w:name="_Toc453757157"/>
      <w:r>
        <w:t>Logický model</w:t>
      </w:r>
      <w:bookmarkEnd w:id="25"/>
      <w:r>
        <w:t xml:space="preserve"> </w:t>
      </w:r>
    </w:p>
    <w:p w14:paraId="14685F76" w14:textId="77777777" w:rsidR="007557D7" w:rsidRDefault="00126B15" w:rsidP="007557D7">
      <w:pPr>
        <w:rPr>
          <w:lang w:eastAsia="cs-CZ"/>
        </w:rPr>
      </w:pPr>
      <w:r>
        <w:rPr>
          <w:lang w:eastAsia="cs-CZ"/>
        </w:rPr>
        <w:t>Logický model systému vychází z celkové dekompozice jednotlivých technologických subsystémů</w:t>
      </w:r>
    </w:p>
    <w:p w14:paraId="0322FADA" w14:textId="77777777" w:rsidR="00543554" w:rsidRDefault="00543554" w:rsidP="007557D7">
      <w:pPr>
        <w:rPr>
          <w:lang w:eastAsia="cs-CZ"/>
        </w:rPr>
      </w:pPr>
      <w:r w:rsidRPr="00543554">
        <w:rPr>
          <w:b/>
          <w:lang w:eastAsia="cs-CZ"/>
        </w:rPr>
        <w:t>Integrovaný dopravní systém Libereckého kraje</w:t>
      </w:r>
      <w:r>
        <w:rPr>
          <w:lang w:eastAsia="cs-CZ"/>
        </w:rPr>
        <w:t xml:space="preserve"> pod produktovým názvem IDOL (dále jen „IDS IDOL“)</w:t>
      </w:r>
      <w:r w:rsidR="007557D7">
        <w:rPr>
          <w:lang w:eastAsia="cs-CZ"/>
        </w:rPr>
        <w:t xml:space="preserve"> je v hierarchické struktuře nejvýše</w:t>
      </w:r>
      <w:r>
        <w:rPr>
          <w:lang w:eastAsia="cs-CZ"/>
        </w:rPr>
        <w:t>. Tento systém je výkladní skříní Libereckého kraje, protože žádný jiný kraj v ČR zatím nedisponuje plnou integrací všech módů veřejné dopravy i dopravní kartou schopnou</w:t>
      </w:r>
      <w:r w:rsidR="00017AC9">
        <w:rPr>
          <w:lang w:eastAsia="cs-CZ"/>
        </w:rPr>
        <w:t xml:space="preserve"> pokrýt všechny tarifní produkty</w:t>
      </w:r>
      <w:r>
        <w:rPr>
          <w:lang w:eastAsia="cs-CZ"/>
        </w:rPr>
        <w:t>.</w:t>
      </w:r>
    </w:p>
    <w:p w14:paraId="6FFE2D85" w14:textId="77777777" w:rsidR="00543554" w:rsidRPr="00126B15" w:rsidRDefault="00017AC9" w:rsidP="00543554">
      <w:pPr>
        <w:rPr>
          <w:lang w:eastAsia="cs-CZ"/>
        </w:rPr>
      </w:pPr>
      <w:r w:rsidRPr="008B1112">
        <w:rPr>
          <w:b/>
          <w:lang w:eastAsia="cs-CZ"/>
        </w:rPr>
        <w:t>Tarif IDOL</w:t>
      </w:r>
      <w:r>
        <w:rPr>
          <w:lang w:eastAsia="cs-CZ"/>
        </w:rPr>
        <w:t xml:space="preserve"> je základním a nezbytným nástrojem integrace</w:t>
      </w:r>
      <w:r w:rsidR="008B1112">
        <w:rPr>
          <w:lang w:eastAsia="cs-CZ"/>
        </w:rPr>
        <w:t xml:space="preserve">. Prostřednictvím tarifu </w:t>
      </w:r>
      <w:r w:rsidR="007557D7">
        <w:rPr>
          <w:lang w:eastAsia="cs-CZ"/>
        </w:rPr>
        <w:t>objednatel realizuje svoje zájmy z hlediska integrace veřejné dopravy s ohledem na zdroje a užitky koncových zákazníků – cestujících.</w:t>
      </w:r>
    </w:p>
    <w:p w14:paraId="05254D98" w14:textId="77777777" w:rsidR="001713F3" w:rsidRDefault="002D3647" w:rsidP="001713F3">
      <w:pPr>
        <w:rPr>
          <w:lang w:eastAsia="cs-CZ"/>
        </w:rPr>
      </w:pPr>
      <w:r w:rsidRPr="002D3647">
        <w:rPr>
          <w:b/>
          <w:lang w:eastAsia="cs-CZ"/>
        </w:rPr>
        <w:t>Odbavovací systém</w:t>
      </w:r>
      <w:r>
        <w:rPr>
          <w:lang w:eastAsia="cs-CZ"/>
        </w:rPr>
        <w:t xml:space="preserve"> je jedním ze základních nástrojů tarifu IDOL. Na základě pravidel z tarifu je cestující odbaven k využití veřejné dopravy. Odbavovací systém je v Libereckém kraji aplikován od různých dodavatelů, integrujícím prvkem je tzv. „tarifní </w:t>
      </w:r>
      <w:proofErr w:type="spellStart"/>
      <w:r>
        <w:rPr>
          <w:lang w:eastAsia="cs-CZ"/>
        </w:rPr>
        <w:t>xml</w:t>
      </w:r>
      <w:proofErr w:type="spellEnd"/>
      <w:r>
        <w:rPr>
          <w:lang w:eastAsia="cs-CZ"/>
        </w:rPr>
        <w:t>“ – soubor parametrů a pravidel, který je využit pro odbavení.</w:t>
      </w:r>
    </w:p>
    <w:p w14:paraId="031E7798" w14:textId="77777777" w:rsidR="002D3647" w:rsidRDefault="002D3647" w:rsidP="001713F3">
      <w:pPr>
        <w:rPr>
          <w:lang w:eastAsia="cs-CZ"/>
        </w:rPr>
      </w:pPr>
      <w:r w:rsidRPr="002D3647">
        <w:rPr>
          <w:b/>
          <w:lang w:eastAsia="cs-CZ"/>
        </w:rPr>
        <w:t>Zúčtovací centrum</w:t>
      </w:r>
      <w:r>
        <w:rPr>
          <w:lang w:eastAsia="cs-CZ"/>
        </w:rPr>
        <w:t xml:space="preserve"> je konsolidačním prvkem celého systému OPUSCARD/IDOL. Na základě pravidel (Principy zúčtování) zpracovává veškeré transakce z odbavovacích systémů, rozděluje tržby dle výkonově-relačního modelu a poskytuje data pro Dopravní kancelář – základní nástroj pro tvorbu dopravních řešení.</w:t>
      </w:r>
    </w:p>
    <w:p w14:paraId="42DEBE9C" w14:textId="77777777" w:rsidR="002D3647" w:rsidRDefault="002D3647" w:rsidP="001713F3">
      <w:pPr>
        <w:rPr>
          <w:lang w:eastAsia="cs-CZ"/>
        </w:rPr>
      </w:pPr>
      <w:r w:rsidRPr="00363659">
        <w:rPr>
          <w:b/>
          <w:lang w:eastAsia="cs-CZ"/>
        </w:rPr>
        <w:t>Kartové centrum</w:t>
      </w:r>
      <w:r>
        <w:rPr>
          <w:lang w:eastAsia="cs-CZ"/>
        </w:rPr>
        <w:t xml:space="preserve"> je druhým konsolidačním prvkem systému OPUSCARD/IDOL. Spravuje identity karet a jejich držitelů (v případě personalizace identity), vyrábí a personalizuje karty Opuscard pro užití.</w:t>
      </w:r>
    </w:p>
    <w:p w14:paraId="76434FF2" w14:textId="77777777" w:rsidR="00543954" w:rsidRDefault="002D3647" w:rsidP="001713F3">
      <w:pPr>
        <w:rPr>
          <w:lang w:eastAsia="cs-CZ"/>
        </w:rPr>
      </w:pPr>
      <w:r w:rsidRPr="00363659">
        <w:rPr>
          <w:b/>
          <w:lang w:eastAsia="cs-CZ"/>
        </w:rPr>
        <w:t>Zákaznické centrum</w:t>
      </w:r>
      <w:r>
        <w:rPr>
          <w:lang w:eastAsia="cs-CZ"/>
        </w:rPr>
        <w:t xml:space="preserve"> </w:t>
      </w:r>
      <w:r w:rsidR="00363659">
        <w:rPr>
          <w:lang w:eastAsia="cs-CZ"/>
        </w:rPr>
        <w:t>je doposud chápáno jako součást Kartového centra zprostředkující kontakt s držitelem karty, do budoucna by se mělo stát jediným rozhraním</w:t>
      </w:r>
      <w:r w:rsidR="00AC6BE6">
        <w:rPr>
          <w:lang w:eastAsia="cs-CZ"/>
        </w:rPr>
        <w:t xml:space="preserve"> (front endem)</w:t>
      </w:r>
      <w:r w:rsidR="00363659">
        <w:rPr>
          <w:lang w:eastAsia="cs-CZ"/>
        </w:rPr>
        <w:t xml:space="preserve"> pro zákazníky (převážně cestující) systému OPUSCARD/IDOL poskytující služby v oblasti informací o veřejné dopravě a jejím užití, spravující identity držitelů</w:t>
      </w:r>
      <w:r w:rsidR="00543954">
        <w:rPr>
          <w:lang w:eastAsia="cs-CZ"/>
        </w:rPr>
        <w:t>.</w:t>
      </w:r>
    </w:p>
    <w:p w14:paraId="0F5EEFA0" w14:textId="77777777" w:rsidR="002D3647" w:rsidRPr="00543954" w:rsidRDefault="00543954" w:rsidP="001713F3">
      <w:pPr>
        <w:rPr>
          <w:noProof/>
          <w:lang w:eastAsia="cs-CZ"/>
        </w:rPr>
      </w:pPr>
      <w:r w:rsidRPr="00543954">
        <w:rPr>
          <w:b/>
          <w:lang w:eastAsia="cs-CZ"/>
        </w:rPr>
        <w:t>Ostatní aplikace OPUSC</w:t>
      </w:r>
      <w:r>
        <w:rPr>
          <w:b/>
          <w:lang w:eastAsia="cs-CZ"/>
        </w:rPr>
        <w:t xml:space="preserve">ARD </w:t>
      </w:r>
      <w:r>
        <w:rPr>
          <w:lang w:eastAsia="cs-CZ"/>
        </w:rPr>
        <w:t xml:space="preserve">mají velmi tenkou vazbu na celý systém OPUSCARD/IDOL. S výjimkou čtenářského průkazu Krajské vědecké knihovny, který je z Kartového centra kontrolován na platnost </w:t>
      </w:r>
      <w:proofErr w:type="gramStart"/>
      <w:r>
        <w:rPr>
          <w:lang w:eastAsia="cs-CZ"/>
        </w:rPr>
        <w:t>karty a při</w:t>
      </w:r>
      <w:proofErr w:type="gramEnd"/>
      <w:r>
        <w:rPr>
          <w:lang w:eastAsia="cs-CZ"/>
        </w:rPr>
        <w:t xml:space="preserve"> jeho zavedení jsou použity osobní údaje z KC, jsou ostatní systémy bez jakékoliv vazby na systém OPUSCARD/IDOL. Projektový záměr tedy s těmito aplikacemi karty Opuscard počítá pouze okrajově</w:t>
      </w:r>
      <w:r w:rsidR="00EE400B">
        <w:rPr>
          <w:lang w:eastAsia="cs-CZ"/>
        </w:rPr>
        <w:t xml:space="preserve"> / alternativně</w:t>
      </w:r>
      <w:r>
        <w:rPr>
          <w:lang w:eastAsia="cs-CZ"/>
        </w:rPr>
        <w:t xml:space="preserve"> a jejich začlenění do revidovaného systému OPUSCARD/IDOL bude provedeno s ohledem na efektivitu, velikost zákaznického segmentu, př</w:t>
      </w:r>
      <w:r w:rsidR="00EE400B">
        <w:rPr>
          <w:lang w:eastAsia="cs-CZ"/>
        </w:rPr>
        <w:t>í</w:t>
      </w:r>
      <w:r>
        <w:rPr>
          <w:lang w:eastAsia="cs-CZ"/>
        </w:rPr>
        <w:t>padně s hledáním substitučního řešení.</w:t>
      </w:r>
    </w:p>
    <w:p w14:paraId="481B9894" w14:textId="77777777" w:rsidR="00017AC9" w:rsidRDefault="007D41D2" w:rsidP="001713F3">
      <w:pPr>
        <w:rPr>
          <w:lang w:eastAsia="cs-CZ"/>
        </w:rPr>
      </w:pPr>
      <w:r>
        <w:rPr>
          <w:noProof/>
          <w:lang w:eastAsia="cs-CZ"/>
        </w:rPr>
        <w:lastRenderedPageBreak/>
        <w:drawing>
          <wp:inline distT="0" distB="0" distL="0" distR="0" wp14:anchorId="316AD41C" wp14:editId="6A57F988">
            <wp:extent cx="5755640" cy="3434668"/>
            <wp:effectExtent l="0" t="0" r="0" b="0"/>
            <wp:docPr id="22" name="Obrázek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9921" cy="34431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5B93C3B" w14:textId="77777777" w:rsidR="00543954" w:rsidRDefault="00543954" w:rsidP="001713F3">
      <w:pPr>
        <w:rPr>
          <w:b/>
          <w:sz w:val="20"/>
          <w:lang w:eastAsia="cs-CZ"/>
        </w:rPr>
      </w:pPr>
      <w:r w:rsidRPr="00543954">
        <w:rPr>
          <w:b/>
          <w:sz w:val="20"/>
          <w:lang w:eastAsia="cs-CZ"/>
        </w:rPr>
        <w:t>Obr. 2: Logické schéma systému</w:t>
      </w:r>
      <w:r w:rsidR="005B5261">
        <w:rPr>
          <w:b/>
          <w:sz w:val="20"/>
          <w:lang w:eastAsia="cs-CZ"/>
        </w:rPr>
        <w:t xml:space="preserve"> v minulosti</w:t>
      </w:r>
      <w:r w:rsidRPr="00543954">
        <w:rPr>
          <w:b/>
          <w:sz w:val="20"/>
          <w:lang w:eastAsia="cs-CZ"/>
        </w:rPr>
        <w:t>.</w:t>
      </w:r>
    </w:p>
    <w:p w14:paraId="0E4894CE" w14:textId="77777777" w:rsidR="005B5261" w:rsidRDefault="00F461C0" w:rsidP="001713F3">
      <w:pPr>
        <w:rPr>
          <w:b/>
          <w:sz w:val="20"/>
          <w:lang w:eastAsia="cs-CZ"/>
        </w:rPr>
      </w:pPr>
      <w:r>
        <w:rPr>
          <w:b/>
          <w:noProof/>
          <w:sz w:val="20"/>
          <w:lang w:eastAsia="cs-CZ"/>
        </w:rPr>
        <w:drawing>
          <wp:inline distT="0" distB="0" distL="0" distR="0" wp14:anchorId="4C0CBB8F" wp14:editId="1F843F08">
            <wp:extent cx="5723521" cy="3052976"/>
            <wp:effectExtent l="0" t="0" r="0" b="0"/>
            <wp:docPr id="21" name="Obrázek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501" cy="309937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1814F7F" w14:textId="77777777" w:rsidR="005B5261" w:rsidRDefault="007D41D2" w:rsidP="005B5261">
      <w:pPr>
        <w:rPr>
          <w:b/>
          <w:sz w:val="20"/>
          <w:lang w:eastAsia="cs-CZ"/>
        </w:rPr>
      </w:pPr>
      <w:r>
        <w:rPr>
          <w:noProof/>
          <w:lang w:eastAsia="cs-CZ"/>
        </w:rPr>
        <w:drawing>
          <wp:anchor distT="0" distB="0" distL="114300" distR="114300" simplePos="0" relativeHeight="251665408" behindDoc="1" locked="0" layoutInCell="1" allowOverlap="1" wp14:anchorId="2F72E6D5" wp14:editId="660E3372">
            <wp:simplePos x="0" y="0"/>
            <wp:positionH relativeFrom="margin">
              <wp:align>left</wp:align>
            </wp:positionH>
            <wp:positionV relativeFrom="paragraph">
              <wp:posOffset>252095</wp:posOffset>
            </wp:positionV>
            <wp:extent cx="2990850" cy="962660"/>
            <wp:effectExtent l="0" t="0" r="0" b="8890"/>
            <wp:wrapSquare wrapText="bothSides"/>
            <wp:docPr id="26" name="Obrázek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0" cy="9626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 w:val="20"/>
          <w:lang w:eastAsia="cs-CZ"/>
        </w:rPr>
        <w:t>Obr. 3</w:t>
      </w:r>
      <w:r w:rsidR="005B5261" w:rsidRPr="00543954">
        <w:rPr>
          <w:b/>
          <w:sz w:val="20"/>
          <w:lang w:eastAsia="cs-CZ"/>
        </w:rPr>
        <w:t xml:space="preserve">: </w:t>
      </w:r>
      <w:r w:rsidR="005B5261">
        <w:rPr>
          <w:b/>
          <w:sz w:val="20"/>
          <w:lang w:eastAsia="cs-CZ"/>
        </w:rPr>
        <w:t>Návrh l</w:t>
      </w:r>
      <w:r w:rsidR="005B5261" w:rsidRPr="00543954">
        <w:rPr>
          <w:b/>
          <w:sz w:val="20"/>
          <w:lang w:eastAsia="cs-CZ"/>
        </w:rPr>
        <w:t>ogické</w:t>
      </w:r>
      <w:r w:rsidR="005B5261">
        <w:rPr>
          <w:b/>
          <w:sz w:val="20"/>
          <w:lang w:eastAsia="cs-CZ"/>
        </w:rPr>
        <w:t>ho</w:t>
      </w:r>
      <w:r w:rsidR="005B5261" w:rsidRPr="00543954">
        <w:rPr>
          <w:b/>
          <w:sz w:val="20"/>
          <w:lang w:eastAsia="cs-CZ"/>
        </w:rPr>
        <w:t xml:space="preserve"> schéma</w:t>
      </w:r>
      <w:r w:rsidR="005B5261">
        <w:rPr>
          <w:b/>
          <w:sz w:val="20"/>
          <w:lang w:eastAsia="cs-CZ"/>
        </w:rPr>
        <w:t>tu</w:t>
      </w:r>
      <w:r w:rsidR="005B5261" w:rsidRPr="00543954">
        <w:rPr>
          <w:b/>
          <w:sz w:val="20"/>
          <w:lang w:eastAsia="cs-CZ"/>
        </w:rPr>
        <w:t xml:space="preserve"> systému</w:t>
      </w:r>
      <w:r w:rsidR="005B5261">
        <w:rPr>
          <w:b/>
          <w:sz w:val="20"/>
          <w:lang w:eastAsia="cs-CZ"/>
        </w:rPr>
        <w:t xml:space="preserve"> pro fázi rozvoje</w:t>
      </w:r>
      <w:r w:rsidR="005B5261" w:rsidRPr="00543954">
        <w:rPr>
          <w:b/>
          <w:sz w:val="20"/>
          <w:lang w:eastAsia="cs-CZ"/>
        </w:rPr>
        <w:t>.</w:t>
      </w:r>
    </w:p>
    <w:p w14:paraId="28D37881" w14:textId="5B66BAEB" w:rsidR="009C035F" w:rsidRDefault="007D41D2" w:rsidP="007D41D2">
      <w:pPr>
        <w:rPr>
          <w:lang w:eastAsia="cs-CZ"/>
        </w:rPr>
      </w:pPr>
      <w:r>
        <w:rPr>
          <w:lang w:eastAsia="cs-CZ"/>
        </w:rPr>
        <w:t xml:space="preserve">Kartové centrum je v souladu s Příkazní smlouvou mezi LK a KORID i nadále řešeno tak, že OIT poskytuje bezúplatně  HW a základní software, KORID poskytuje úplatnou službu správy a provozu </w:t>
      </w:r>
      <w:commentRangeStart w:id="26"/>
      <w:r w:rsidR="002A5A35">
        <w:rPr>
          <w:rStyle w:val="Odkaznakoment"/>
        </w:rPr>
        <w:commentReference w:id="27"/>
      </w:r>
      <w:commentRangeEnd w:id="26"/>
      <w:r w:rsidR="005C3F42">
        <w:rPr>
          <w:rStyle w:val="Odkaznakoment"/>
        </w:rPr>
        <w:commentReference w:id="26"/>
      </w:r>
      <w:r>
        <w:rPr>
          <w:lang w:eastAsia="cs-CZ"/>
        </w:rPr>
        <w:t>přes aplikační SW třetí strany.</w:t>
      </w:r>
    </w:p>
    <w:p w14:paraId="53C2BDA3" w14:textId="77777777" w:rsidR="00131989" w:rsidRDefault="00131989" w:rsidP="00131989">
      <w:pPr>
        <w:pStyle w:val="Nadpis2"/>
      </w:pPr>
      <w:bookmarkStart w:id="28" w:name="_Toc453757158"/>
      <w:r>
        <w:lastRenderedPageBreak/>
        <w:t>Aktivity projektu</w:t>
      </w:r>
      <w:r w:rsidR="0032590F">
        <w:t xml:space="preserve"> </w:t>
      </w:r>
      <w:r w:rsidR="00AC6BE6">
        <w:t xml:space="preserve">dle </w:t>
      </w:r>
      <w:r w:rsidR="004F062F">
        <w:t>okruhů</w:t>
      </w:r>
      <w:bookmarkEnd w:id="28"/>
    </w:p>
    <w:p w14:paraId="70F1E8B5" w14:textId="77777777" w:rsidR="00E243A0" w:rsidRDefault="00E243A0" w:rsidP="00E243A0">
      <w:pPr>
        <w:pStyle w:val="Nadpis3"/>
      </w:pPr>
      <w:bookmarkStart w:id="29" w:name="_Toc453757159"/>
      <w:r>
        <w:t>Smluvní a legislativní rámec</w:t>
      </w:r>
      <w:bookmarkEnd w:id="29"/>
    </w:p>
    <w:p w14:paraId="0B79676F" w14:textId="77777777" w:rsidR="00E243A0" w:rsidRDefault="00E243A0" w:rsidP="00543954">
      <w:pPr>
        <w:pStyle w:val="Odstavecseseznamem"/>
        <w:numPr>
          <w:ilvl w:val="0"/>
          <w:numId w:val="14"/>
        </w:numPr>
        <w:spacing w:before="0" w:after="0" w:line="240" w:lineRule="auto"/>
        <w:contextualSpacing w:val="0"/>
        <w:jc w:val="left"/>
      </w:pPr>
      <w:r>
        <w:t>Kompetenční model v interních strukturách</w:t>
      </w:r>
      <w:r w:rsidR="00FF4916">
        <w:t xml:space="preserve"> Libereckého kraje</w:t>
      </w:r>
      <w:r w:rsidR="0010755E">
        <w:t xml:space="preserve"> s vazbou na pověření KORID</w:t>
      </w:r>
    </w:p>
    <w:p w14:paraId="4B81D495" w14:textId="77777777" w:rsidR="00FF4916" w:rsidRDefault="00FF4916" w:rsidP="00543954">
      <w:pPr>
        <w:pStyle w:val="Odstavecseseznamem"/>
        <w:numPr>
          <w:ilvl w:val="0"/>
          <w:numId w:val="14"/>
        </w:numPr>
        <w:spacing w:before="0" w:after="0" w:line="240" w:lineRule="auto"/>
        <w:contextualSpacing w:val="0"/>
        <w:jc w:val="left"/>
      </w:pPr>
      <w:r>
        <w:t xml:space="preserve">Aplikace </w:t>
      </w:r>
      <w:r w:rsidR="001713F3">
        <w:t xml:space="preserve">požadavků projektu </w:t>
      </w:r>
      <w:r>
        <w:t>do zadávacích řízení na autobusové a drážní dopravce</w:t>
      </w:r>
    </w:p>
    <w:p w14:paraId="4EC52800" w14:textId="77777777" w:rsidR="00FF4916" w:rsidRDefault="00E243A0" w:rsidP="00543954">
      <w:pPr>
        <w:pStyle w:val="Odstavecseseznamem"/>
        <w:numPr>
          <w:ilvl w:val="0"/>
          <w:numId w:val="14"/>
        </w:numPr>
        <w:spacing w:before="0" w:after="0" w:line="240" w:lineRule="auto"/>
        <w:contextualSpacing w:val="0"/>
        <w:jc w:val="left"/>
      </w:pPr>
      <w:r>
        <w:t>Memorandum o horizontální spolupráci s ČD v rámci projektového záměru</w:t>
      </w:r>
    </w:p>
    <w:p w14:paraId="7C9C79F6" w14:textId="77777777" w:rsidR="00916377" w:rsidRDefault="00916377" w:rsidP="00543954">
      <w:pPr>
        <w:pStyle w:val="Odstavecseseznamem"/>
        <w:numPr>
          <w:ilvl w:val="0"/>
          <w:numId w:val="14"/>
        </w:numPr>
        <w:spacing w:before="0" w:after="0" w:line="240" w:lineRule="auto"/>
        <w:contextualSpacing w:val="0"/>
        <w:jc w:val="left"/>
      </w:pPr>
      <w:r>
        <w:t>Memorandum o horizontální spolupráci s městy s MHD jako objednateli veřejné dopravy</w:t>
      </w:r>
    </w:p>
    <w:p w14:paraId="19FFDD23" w14:textId="77777777" w:rsidR="00FF4916" w:rsidRDefault="00FF4916" w:rsidP="00543954">
      <w:pPr>
        <w:pStyle w:val="Odstavecseseznamem"/>
        <w:numPr>
          <w:ilvl w:val="0"/>
          <w:numId w:val="14"/>
        </w:numPr>
        <w:spacing w:before="0" w:after="0" w:line="240" w:lineRule="auto"/>
        <w:contextualSpacing w:val="0"/>
        <w:jc w:val="left"/>
      </w:pPr>
      <w:r>
        <w:t xml:space="preserve">Zadávací řízení na jednotlivé technologické celky </w:t>
      </w:r>
      <w:r w:rsidR="001713F3">
        <w:t>systému OPUSCARD/IDOL</w:t>
      </w:r>
    </w:p>
    <w:p w14:paraId="07D34A7B" w14:textId="77777777" w:rsidR="00FA68ED" w:rsidRDefault="00FA68ED" w:rsidP="00543954">
      <w:pPr>
        <w:pStyle w:val="Odstavecseseznamem"/>
        <w:numPr>
          <w:ilvl w:val="0"/>
          <w:numId w:val="14"/>
        </w:numPr>
        <w:spacing w:before="0" w:after="0" w:line="240" w:lineRule="auto"/>
        <w:contextualSpacing w:val="0"/>
        <w:jc w:val="left"/>
      </w:pPr>
      <w:r>
        <w:t>Smluvní rámec OPUSCARD/IDOL s centrálním prvkem a jedním vydavatelem EPP</w:t>
      </w:r>
      <w:r w:rsidR="0010755E">
        <w:t xml:space="preserve"> </w:t>
      </w:r>
      <w:commentRangeStart w:id="30"/>
      <w:commentRangeStart w:id="31"/>
      <w:r w:rsidR="0010755E">
        <w:t xml:space="preserve">v souladu s legislativou stávajícího provozu </w:t>
      </w:r>
      <w:commentRangeEnd w:id="30"/>
      <w:r w:rsidR="002A5A35">
        <w:rPr>
          <w:rStyle w:val="Odkaznakoment"/>
        </w:rPr>
        <w:commentReference w:id="30"/>
      </w:r>
      <w:commentRangeEnd w:id="31"/>
      <w:r w:rsidR="005C3F42">
        <w:rPr>
          <w:rStyle w:val="Odkaznakoment"/>
        </w:rPr>
        <w:commentReference w:id="31"/>
      </w:r>
    </w:p>
    <w:p w14:paraId="4FDCFE17" w14:textId="77777777" w:rsidR="00A004C7" w:rsidRPr="00A004C7" w:rsidRDefault="00A004C7" w:rsidP="00A004C7">
      <w:pPr>
        <w:pStyle w:val="Nadpis3"/>
      </w:pPr>
      <w:bookmarkStart w:id="32" w:name="_Toc453757160"/>
      <w:r>
        <w:t>Tarif IDOL</w:t>
      </w:r>
      <w:bookmarkEnd w:id="32"/>
    </w:p>
    <w:p w14:paraId="6C0C950A" w14:textId="77777777" w:rsidR="0097480A" w:rsidRDefault="00131989" w:rsidP="00543954">
      <w:pPr>
        <w:pStyle w:val="Odstavecseseznamem"/>
        <w:numPr>
          <w:ilvl w:val="0"/>
          <w:numId w:val="15"/>
        </w:numPr>
        <w:spacing w:before="0" w:after="0" w:line="240" w:lineRule="auto"/>
        <w:contextualSpacing w:val="0"/>
        <w:jc w:val="left"/>
      </w:pPr>
      <w:r>
        <w:t>Revize Tarifu IDOL</w:t>
      </w:r>
      <w:r w:rsidR="004F062F">
        <w:t xml:space="preserve"> (</w:t>
      </w:r>
      <w:r w:rsidR="00EE400B">
        <w:t xml:space="preserve">chybovost odbavení, </w:t>
      </w:r>
      <w:r w:rsidR="004F062F">
        <w:t>temná zákoutí, nové produkty)</w:t>
      </w:r>
      <w:r w:rsidR="00FA68ED">
        <w:t>, např.</w:t>
      </w:r>
      <w:r w:rsidR="004F062F">
        <w:t>:</w:t>
      </w:r>
    </w:p>
    <w:p w14:paraId="39BE94EC" w14:textId="77777777" w:rsidR="00FA68ED" w:rsidRDefault="00FA68ED" w:rsidP="00543954">
      <w:pPr>
        <w:pStyle w:val="Odstavecseseznamem"/>
        <w:numPr>
          <w:ilvl w:val="0"/>
          <w:numId w:val="18"/>
        </w:numPr>
        <w:spacing w:before="0" w:after="0" w:line="240" w:lineRule="auto"/>
        <w:jc w:val="left"/>
      </w:pPr>
      <w:r>
        <w:t>Přenosný časový kupón</w:t>
      </w:r>
    </w:p>
    <w:p w14:paraId="5F63F7FA" w14:textId="77777777" w:rsidR="00FA68ED" w:rsidRDefault="00FA68ED" w:rsidP="00543954">
      <w:pPr>
        <w:pStyle w:val="Odstavecseseznamem"/>
        <w:numPr>
          <w:ilvl w:val="0"/>
          <w:numId w:val="18"/>
        </w:numPr>
        <w:spacing w:before="0" w:after="0" w:line="240" w:lineRule="auto"/>
        <w:jc w:val="left"/>
      </w:pPr>
      <w:r>
        <w:t>Povolená/nepovolená cesta</w:t>
      </w:r>
    </w:p>
    <w:p w14:paraId="192D0E49" w14:textId="77777777" w:rsidR="00FA68ED" w:rsidRDefault="00FA68ED" w:rsidP="00543954">
      <w:pPr>
        <w:pStyle w:val="Odstavecseseznamem"/>
        <w:numPr>
          <w:ilvl w:val="0"/>
          <w:numId w:val="18"/>
        </w:numPr>
        <w:spacing w:before="0" w:after="0" w:line="240" w:lineRule="auto"/>
        <w:jc w:val="left"/>
      </w:pPr>
      <w:r>
        <w:t>Nepřestupní „krátká“ jízdenka</w:t>
      </w:r>
    </w:p>
    <w:p w14:paraId="7089BF8A" w14:textId="77777777" w:rsidR="00FA68ED" w:rsidRDefault="00FA68ED" w:rsidP="00543954">
      <w:pPr>
        <w:pStyle w:val="Odstavecseseznamem"/>
        <w:numPr>
          <w:ilvl w:val="0"/>
          <w:numId w:val="18"/>
        </w:numPr>
        <w:spacing w:before="0" w:after="0" w:line="240" w:lineRule="auto"/>
        <w:jc w:val="left"/>
      </w:pPr>
      <w:r>
        <w:t>Nosič slevového jízdného bez fotografie</w:t>
      </w:r>
    </w:p>
    <w:p w14:paraId="6F85F3BC" w14:textId="77777777" w:rsidR="00FA68ED" w:rsidRDefault="00FA68ED" w:rsidP="00543954">
      <w:pPr>
        <w:pStyle w:val="Odstavecseseznamem"/>
        <w:numPr>
          <w:ilvl w:val="0"/>
          <w:numId w:val="18"/>
        </w:numPr>
        <w:spacing w:before="0" w:after="0" w:line="240" w:lineRule="auto"/>
        <w:jc w:val="left"/>
      </w:pPr>
      <w:r>
        <w:t>Jeden vydavatel EPP</w:t>
      </w:r>
    </w:p>
    <w:p w14:paraId="00E47500" w14:textId="77777777" w:rsidR="00131989" w:rsidRDefault="0097480A" w:rsidP="00543954">
      <w:pPr>
        <w:pStyle w:val="Odstavecseseznamem"/>
        <w:numPr>
          <w:ilvl w:val="0"/>
          <w:numId w:val="15"/>
        </w:numPr>
        <w:spacing w:before="0" w:after="0" w:line="240" w:lineRule="auto"/>
        <w:contextualSpacing w:val="0"/>
        <w:jc w:val="left"/>
      </w:pPr>
      <w:r>
        <w:t>Priorit</w:t>
      </w:r>
      <w:r w:rsidR="0032590F">
        <w:t>y</w:t>
      </w:r>
      <w:r w:rsidR="00131989">
        <w:t xml:space="preserve"> řešení v jádrové oblasti (aglomerace LBC+JN+DSOJ), kde je více než polovina výkonů</w:t>
      </w:r>
    </w:p>
    <w:p w14:paraId="576944A9" w14:textId="77777777" w:rsidR="00FA68ED" w:rsidRDefault="00E243A0" w:rsidP="00AF361B">
      <w:pPr>
        <w:pStyle w:val="Nadpis3"/>
      </w:pPr>
      <w:bookmarkStart w:id="33" w:name="_Toc453757161"/>
      <w:commentRangeStart w:id="34"/>
      <w:r>
        <w:t>Informační systémy</w:t>
      </w:r>
      <w:r w:rsidR="0032590F">
        <w:t xml:space="preserve"> </w:t>
      </w:r>
      <w:commentRangeEnd w:id="34"/>
      <w:r w:rsidR="00683737">
        <w:rPr>
          <w:rStyle w:val="Odkaznakoment"/>
          <w:rFonts w:ascii="Calibri" w:eastAsia="Calibri" w:hAnsi="Calibri"/>
          <w:b w:val="0"/>
          <w:smallCaps w:val="0"/>
          <w:lang w:eastAsia="en-US"/>
        </w:rPr>
        <w:commentReference w:id="34"/>
      </w:r>
      <w:bookmarkEnd w:id="33"/>
    </w:p>
    <w:p w14:paraId="7C7BE20E" w14:textId="77777777" w:rsidR="00851A5F" w:rsidRPr="00851A5F" w:rsidRDefault="00851A5F" w:rsidP="00851A5F">
      <w:pPr>
        <w:rPr>
          <w:lang w:eastAsia="cs-CZ"/>
        </w:rPr>
      </w:pPr>
      <w:commentRangeStart w:id="35"/>
      <w:r>
        <w:rPr>
          <w:lang w:eastAsia="cs-CZ"/>
        </w:rPr>
        <w:t>V této kapitole jsou popsány aktivity související se změnami a implementací informačních systémů souvisejících s projektem OPUSCARD/IDOL a popsaných v logickém schématu  v Obr. 2 a 3, tj. zejména Kartové centrum, Odbavovací systémy, Zúčtovací centrum a Zákaznické centrum.</w:t>
      </w:r>
      <w:commentRangeEnd w:id="35"/>
      <w:r w:rsidR="005C3F42">
        <w:rPr>
          <w:rStyle w:val="Odkaznakoment"/>
        </w:rPr>
        <w:commentReference w:id="35"/>
      </w:r>
    </w:p>
    <w:p w14:paraId="379C3683" w14:textId="77777777" w:rsidR="00A004C7" w:rsidRDefault="004F062F" w:rsidP="007D41D2">
      <w:pPr>
        <w:pStyle w:val="Nadpis4"/>
      </w:pPr>
      <w:bookmarkStart w:id="36" w:name="_Toc453757162"/>
      <w:r>
        <w:t>Část A – revize a upgrade stávajícího systému</w:t>
      </w:r>
      <w:bookmarkEnd w:id="36"/>
    </w:p>
    <w:p w14:paraId="7EE40A24" w14:textId="77777777" w:rsidR="00F461C0" w:rsidRPr="00F461C0" w:rsidRDefault="00F461C0" w:rsidP="00F461C0">
      <w:pPr>
        <w:rPr>
          <w:lang w:eastAsia="cs-CZ"/>
        </w:rPr>
      </w:pPr>
      <w:r>
        <w:rPr>
          <w:lang w:eastAsia="cs-CZ"/>
        </w:rPr>
        <w:t xml:space="preserve">Ze Studie proveditelnosti a provedených analýz vyplývá časová priorita řešení stávajícího systému v sekvenci aktivit: </w:t>
      </w:r>
    </w:p>
    <w:p w14:paraId="0D65FD05" w14:textId="77777777" w:rsidR="00FF4916" w:rsidRDefault="0032590F" w:rsidP="00543954">
      <w:pPr>
        <w:pStyle w:val="Odstavecseseznamem"/>
        <w:numPr>
          <w:ilvl w:val="0"/>
          <w:numId w:val="16"/>
        </w:numPr>
        <w:spacing w:before="0" w:after="0" w:line="240" w:lineRule="auto"/>
        <w:contextualSpacing w:val="0"/>
        <w:jc w:val="left"/>
      </w:pPr>
      <w:r>
        <w:t>Implementace koncept</w:t>
      </w:r>
      <w:r w:rsidR="00131989">
        <w:t xml:space="preserve">u MAP/SMAP </w:t>
      </w:r>
    </w:p>
    <w:p w14:paraId="1CA858B3" w14:textId="77777777" w:rsidR="0032590F" w:rsidRDefault="0032590F" w:rsidP="00543954">
      <w:pPr>
        <w:pStyle w:val="Odstavecseseznamem"/>
        <w:numPr>
          <w:ilvl w:val="0"/>
          <w:numId w:val="19"/>
        </w:numPr>
        <w:spacing w:before="0" w:after="0" w:line="240" w:lineRule="auto"/>
        <w:contextualSpacing w:val="0"/>
        <w:jc w:val="left"/>
      </w:pPr>
      <w:r>
        <w:t>bezpečnost, procesy</w:t>
      </w:r>
      <w:r w:rsidR="00131989">
        <w:t xml:space="preserve">, </w:t>
      </w:r>
    </w:p>
    <w:p w14:paraId="015F8121" w14:textId="77777777" w:rsidR="0032590F" w:rsidRDefault="0032590F" w:rsidP="00543954">
      <w:pPr>
        <w:pStyle w:val="Odstavecseseznamem"/>
        <w:numPr>
          <w:ilvl w:val="0"/>
          <w:numId w:val="19"/>
        </w:numPr>
        <w:spacing w:before="0" w:after="0" w:line="240" w:lineRule="auto"/>
        <w:contextualSpacing w:val="0"/>
        <w:jc w:val="left"/>
      </w:pPr>
      <w:r>
        <w:t>karta,</w:t>
      </w:r>
    </w:p>
    <w:p w14:paraId="47E98802" w14:textId="77777777" w:rsidR="00131989" w:rsidRDefault="0032590F" w:rsidP="00543954">
      <w:pPr>
        <w:pStyle w:val="Odstavecseseznamem"/>
        <w:numPr>
          <w:ilvl w:val="0"/>
          <w:numId w:val="19"/>
        </w:numPr>
        <w:spacing w:before="0" w:after="0" w:line="240" w:lineRule="auto"/>
        <w:contextualSpacing w:val="0"/>
        <w:jc w:val="left"/>
      </w:pPr>
      <w:r>
        <w:t>interoperabilita</w:t>
      </w:r>
      <w:r w:rsidR="00131989">
        <w:t xml:space="preserve"> </w:t>
      </w:r>
      <w:r w:rsidR="00916377">
        <w:t xml:space="preserve"> a </w:t>
      </w:r>
      <w:r w:rsidR="00EE400B">
        <w:t xml:space="preserve">společné </w:t>
      </w:r>
      <w:r w:rsidR="00E022B6">
        <w:t xml:space="preserve">zákaznické </w:t>
      </w:r>
      <w:r w:rsidR="00916377">
        <w:t>nabídky</w:t>
      </w:r>
      <w:r w:rsidR="00EE400B">
        <w:t xml:space="preserve"> </w:t>
      </w:r>
      <w:r w:rsidR="00131989">
        <w:t>s</w:t>
      </w:r>
      <w:r w:rsidR="00FF4916">
        <w:t> dominantními emisemi karet (</w:t>
      </w:r>
      <w:r w:rsidR="00131989">
        <w:t>ČD</w:t>
      </w:r>
      <w:r>
        <w:t>, Praha a  PID</w:t>
      </w:r>
      <w:r w:rsidR="00FF4916">
        <w:t>)</w:t>
      </w:r>
    </w:p>
    <w:p w14:paraId="65139755" w14:textId="77777777" w:rsidR="00131989" w:rsidRDefault="007C14F5" w:rsidP="00543954">
      <w:pPr>
        <w:pStyle w:val="Odstavecseseznamem"/>
        <w:numPr>
          <w:ilvl w:val="0"/>
          <w:numId w:val="16"/>
        </w:numPr>
        <w:spacing w:before="0" w:after="0" w:line="240" w:lineRule="auto"/>
        <w:contextualSpacing w:val="0"/>
        <w:jc w:val="left"/>
      </w:pPr>
      <w:r>
        <w:t>Vývoj jednotné kartové aplikace IDOL</w:t>
      </w:r>
      <w:r w:rsidR="00FA68ED">
        <w:t xml:space="preserve"> pro PAD, MHD a ŽD</w:t>
      </w:r>
      <w:r>
        <w:t xml:space="preserve"> </w:t>
      </w:r>
    </w:p>
    <w:p w14:paraId="3BA17EAE" w14:textId="77777777" w:rsidR="00131989" w:rsidRDefault="00FF4916" w:rsidP="00543954">
      <w:pPr>
        <w:pStyle w:val="Odstavecseseznamem"/>
        <w:numPr>
          <w:ilvl w:val="0"/>
          <w:numId w:val="16"/>
        </w:numPr>
        <w:spacing w:before="0" w:after="0" w:line="240" w:lineRule="auto"/>
        <w:contextualSpacing w:val="0"/>
        <w:jc w:val="left"/>
      </w:pPr>
      <w:r>
        <w:t>Integrace do stávajících subsystémů (ZC, KC)</w:t>
      </w:r>
      <w:r w:rsidR="0032590F">
        <w:t xml:space="preserve"> </w:t>
      </w:r>
    </w:p>
    <w:p w14:paraId="3D85BB25" w14:textId="77777777" w:rsidR="0032590F" w:rsidRDefault="0032590F" w:rsidP="00543954">
      <w:pPr>
        <w:pStyle w:val="Odstavecseseznamem"/>
        <w:numPr>
          <w:ilvl w:val="0"/>
          <w:numId w:val="16"/>
        </w:numPr>
        <w:spacing w:before="0" w:after="0" w:line="240" w:lineRule="auto"/>
        <w:contextualSpacing w:val="0"/>
        <w:jc w:val="left"/>
      </w:pPr>
      <w:r>
        <w:t xml:space="preserve">Zákaznické centrum </w:t>
      </w:r>
    </w:p>
    <w:p w14:paraId="4E693D6D" w14:textId="77777777" w:rsidR="001713F3" w:rsidRDefault="001713F3" w:rsidP="00543954">
      <w:pPr>
        <w:pStyle w:val="Odstavecseseznamem"/>
        <w:numPr>
          <w:ilvl w:val="0"/>
          <w:numId w:val="20"/>
        </w:numPr>
        <w:spacing w:before="0" w:after="0" w:line="240" w:lineRule="auto"/>
        <w:contextualSpacing w:val="0"/>
        <w:jc w:val="left"/>
      </w:pPr>
      <w:r>
        <w:t>Přepážka</w:t>
      </w:r>
    </w:p>
    <w:p w14:paraId="36666746" w14:textId="77777777" w:rsidR="001713F3" w:rsidRDefault="001713F3" w:rsidP="00543954">
      <w:pPr>
        <w:pStyle w:val="Odstavecseseznamem"/>
        <w:numPr>
          <w:ilvl w:val="0"/>
          <w:numId w:val="20"/>
        </w:numPr>
        <w:spacing w:before="0" w:after="0" w:line="240" w:lineRule="auto"/>
        <w:contextualSpacing w:val="0"/>
        <w:jc w:val="left"/>
      </w:pPr>
      <w:r>
        <w:t>Call centrum</w:t>
      </w:r>
    </w:p>
    <w:p w14:paraId="1194B8C2" w14:textId="77777777" w:rsidR="001713F3" w:rsidRDefault="001713F3" w:rsidP="00543954">
      <w:pPr>
        <w:pStyle w:val="Odstavecseseznamem"/>
        <w:numPr>
          <w:ilvl w:val="0"/>
          <w:numId w:val="20"/>
        </w:numPr>
        <w:spacing w:before="0" w:after="0" w:line="240" w:lineRule="auto"/>
        <w:contextualSpacing w:val="0"/>
        <w:jc w:val="left"/>
      </w:pPr>
      <w:r>
        <w:t>E-</w:t>
      </w:r>
      <w:proofErr w:type="spellStart"/>
      <w:r>
        <w:t>shop</w:t>
      </w:r>
      <w:proofErr w:type="spellEnd"/>
    </w:p>
    <w:p w14:paraId="1180932A" w14:textId="77777777" w:rsidR="001713F3" w:rsidRDefault="001713F3" w:rsidP="00543954">
      <w:pPr>
        <w:pStyle w:val="Odstavecseseznamem"/>
        <w:numPr>
          <w:ilvl w:val="0"/>
          <w:numId w:val="20"/>
        </w:numPr>
        <w:spacing w:before="0" w:after="0" w:line="240" w:lineRule="auto"/>
        <w:contextualSpacing w:val="0"/>
        <w:jc w:val="left"/>
      </w:pPr>
      <w:r>
        <w:t>Elektronická média</w:t>
      </w:r>
    </w:p>
    <w:p w14:paraId="0C9A7DF0" w14:textId="77777777" w:rsidR="00570A07" w:rsidRDefault="00570A07" w:rsidP="00570A07">
      <w:pPr>
        <w:spacing w:before="0" w:after="0" w:line="240" w:lineRule="auto"/>
        <w:jc w:val="left"/>
      </w:pPr>
      <w:r>
        <w:t>Tato část bude řešena prioritně a je nazývána první etapou.</w:t>
      </w:r>
    </w:p>
    <w:p w14:paraId="1DDE2533" w14:textId="77777777" w:rsidR="0032590F" w:rsidRDefault="004F062F" w:rsidP="00FA68ED">
      <w:pPr>
        <w:pStyle w:val="Nadpis4"/>
      </w:pPr>
      <w:bookmarkStart w:id="37" w:name="_Toc453757163"/>
      <w:r>
        <w:lastRenderedPageBreak/>
        <w:t>Část</w:t>
      </w:r>
      <w:r w:rsidR="00FF4916">
        <w:t xml:space="preserve"> B</w:t>
      </w:r>
      <w:r>
        <w:t xml:space="preserve"> – implementace řešení na centralizované architektuře</w:t>
      </w:r>
      <w:bookmarkEnd w:id="37"/>
    </w:p>
    <w:p w14:paraId="6E45D42A" w14:textId="77777777" w:rsidR="00570A07" w:rsidRDefault="00916377" w:rsidP="00916377">
      <w:pPr>
        <w:rPr>
          <w:lang w:eastAsia="cs-CZ"/>
        </w:rPr>
      </w:pPr>
      <w:r>
        <w:rPr>
          <w:lang w:eastAsia="cs-CZ"/>
        </w:rPr>
        <w:t>Centralizovaná architektura je cílovým řešením projektu OPUSCARD/IDOL. Centralizovaná architektura (velmi stručně) znamená, že všechna data jsou v centrálních informačních systémech (jízdenky, peníze, tarif), nic se nezapisuje do karet a jiných médií (mobilních telefonů, papírových jízdenek) a systém lze tak velmi snadno a efektivně řídit</w:t>
      </w:r>
      <w:r w:rsidR="00570A07">
        <w:rPr>
          <w:lang w:eastAsia="cs-CZ"/>
        </w:rPr>
        <w:t>. Plošný přechod na centralizovanou architekturu však vyžaduje vysoké nároky na datovou infrastrukturu (mobilní síť) i v okrajových a hornatých oblastech Libereckého kraje a především mentální přizpůsobení (v závorkách jsou pro ilustraci uvedeny příklady):</w:t>
      </w:r>
    </w:p>
    <w:p w14:paraId="07E949C5" w14:textId="77777777" w:rsidR="00570A07" w:rsidRDefault="00570A07" w:rsidP="00570A07">
      <w:pPr>
        <w:pStyle w:val="Odstavecseseznamem"/>
        <w:numPr>
          <w:ilvl w:val="0"/>
          <w:numId w:val="24"/>
        </w:numPr>
        <w:rPr>
          <w:lang w:eastAsia="cs-CZ"/>
        </w:rPr>
      </w:pPr>
      <w:r>
        <w:rPr>
          <w:lang w:eastAsia="cs-CZ"/>
        </w:rPr>
        <w:t>cestujících (nemám žádný doklad, čím se prokážu kontrole</w:t>
      </w:r>
      <w:r w:rsidR="00925F03">
        <w:rPr>
          <w:lang w:eastAsia="cs-CZ"/>
        </w:rPr>
        <w:t>, nechci ukazovat platební kartu</w:t>
      </w:r>
      <w:r>
        <w:rPr>
          <w:lang w:eastAsia="cs-CZ"/>
        </w:rPr>
        <w:t xml:space="preserve">), </w:t>
      </w:r>
    </w:p>
    <w:p w14:paraId="1BBFBD72" w14:textId="77777777" w:rsidR="00570A07" w:rsidRDefault="00570A07" w:rsidP="00570A07">
      <w:pPr>
        <w:pStyle w:val="Odstavecseseznamem"/>
        <w:numPr>
          <w:ilvl w:val="0"/>
          <w:numId w:val="24"/>
        </w:numPr>
        <w:rPr>
          <w:lang w:eastAsia="cs-CZ"/>
        </w:rPr>
      </w:pPr>
      <w:r>
        <w:rPr>
          <w:lang w:eastAsia="cs-CZ"/>
        </w:rPr>
        <w:t>d</w:t>
      </w:r>
      <w:r w:rsidR="00925F03">
        <w:rPr>
          <w:lang w:eastAsia="cs-CZ"/>
        </w:rPr>
        <w:t>opravců (</w:t>
      </w:r>
      <w:r>
        <w:rPr>
          <w:lang w:eastAsia="cs-CZ"/>
        </w:rPr>
        <w:t>kdo mi zaplatí bankovní poplatky</w:t>
      </w:r>
      <w:r w:rsidR="00925F03">
        <w:rPr>
          <w:lang w:eastAsia="cs-CZ"/>
        </w:rPr>
        <w:t>, investoval jsem do stávajícího řešení</w:t>
      </w:r>
      <w:r>
        <w:rPr>
          <w:lang w:eastAsia="cs-CZ"/>
        </w:rPr>
        <w:t xml:space="preserve">) </w:t>
      </w:r>
    </w:p>
    <w:p w14:paraId="25D37EB4" w14:textId="77777777" w:rsidR="00916377" w:rsidRDefault="00570A07" w:rsidP="00570A07">
      <w:pPr>
        <w:pStyle w:val="Odstavecseseznamem"/>
        <w:numPr>
          <w:ilvl w:val="0"/>
          <w:numId w:val="24"/>
        </w:numPr>
        <w:rPr>
          <w:lang w:eastAsia="cs-CZ"/>
        </w:rPr>
      </w:pPr>
      <w:r>
        <w:rPr>
          <w:lang w:eastAsia="cs-CZ"/>
        </w:rPr>
        <w:t>samospráv (co tomu řeknou občané</w:t>
      </w:r>
      <w:r w:rsidR="00925F03">
        <w:rPr>
          <w:lang w:eastAsia="cs-CZ"/>
        </w:rPr>
        <w:t>, co senioři a děti</w:t>
      </w:r>
      <w:r>
        <w:rPr>
          <w:lang w:eastAsia="cs-CZ"/>
        </w:rPr>
        <w:t>).</w:t>
      </w:r>
    </w:p>
    <w:p w14:paraId="3DB09363" w14:textId="77777777" w:rsidR="00F461C0" w:rsidRDefault="00F461C0" w:rsidP="00F461C0">
      <w:pPr>
        <w:rPr>
          <w:lang w:eastAsia="cs-CZ"/>
        </w:rPr>
      </w:pPr>
      <w:r>
        <w:rPr>
          <w:lang w:eastAsia="cs-CZ"/>
        </w:rPr>
        <w:t>V současné úrovni znalostí se předpokládají tyto aktivity:</w:t>
      </w:r>
    </w:p>
    <w:p w14:paraId="3A130832" w14:textId="77777777" w:rsidR="00131989" w:rsidRDefault="00131989" w:rsidP="00543954">
      <w:pPr>
        <w:pStyle w:val="Odstavecseseznamem"/>
        <w:numPr>
          <w:ilvl w:val="0"/>
          <w:numId w:val="17"/>
        </w:numPr>
        <w:spacing w:before="0" w:after="0" w:line="240" w:lineRule="auto"/>
        <w:contextualSpacing w:val="0"/>
        <w:jc w:val="left"/>
      </w:pPr>
      <w:r>
        <w:t xml:space="preserve">Zavedení platebních karet/mobilů pro úhradu jednorázového </w:t>
      </w:r>
      <w:r w:rsidR="00E022B6">
        <w:t xml:space="preserve">(nepřestupního) </w:t>
      </w:r>
      <w:r>
        <w:t xml:space="preserve">jízdného </w:t>
      </w:r>
    </w:p>
    <w:p w14:paraId="072E27BB" w14:textId="77777777" w:rsidR="00131989" w:rsidRDefault="00131989" w:rsidP="00543954">
      <w:pPr>
        <w:pStyle w:val="Odstavecseseznamem"/>
        <w:numPr>
          <w:ilvl w:val="0"/>
          <w:numId w:val="17"/>
        </w:numPr>
        <w:spacing w:before="0" w:after="0" w:line="240" w:lineRule="auto"/>
        <w:contextualSpacing w:val="0"/>
        <w:jc w:val="left"/>
      </w:pPr>
      <w:r>
        <w:t xml:space="preserve">Implementace nových tarifních produktů pro platební karty („krátká jízdenka“ apod.) </w:t>
      </w:r>
      <w:r w:rsidR="00FF4916">
        <w:t>v pilotních módech a regionech</w:t>
      </w:r>
    </w:p>
    <w:p w14:paraId="10B6E1F1" w14:textId="77777777" w:rsidR="00131989" w:rsidRDefault="00FF4916" w:rsidP="00543954">
      <w:pPr>
        <w:pStyle w:val="Odstavecseseznamem"/>
        <w:numPr>
          <w:ilvl w:val="0"/>
          <w:numId w:val="17"/>
        </w:numPr>
        <w:spacing w:before="0" w:after="0" w:line="240" w:lineRule="auto"/>
        <w:contextualSpacing w:val="0"/>
        <w:jc w:val="left"/>
      </w:pPr>
      <w:r>
        <w:t xml:space="preserve">Implementace </w:t>
      </w:r>
      <w:proofErr w:type="spellStart"/>
      <w:r>
        <w:t>backoffice</w:t>
      </w:r>
      <w:proofErr w:type="spellEnd"/>
      <w:r w:rsidR="00131989">
        <w:t xml:space="preserve"> pro zpracování transakcí z platebních karet (agregace, </w:t>
      </w:r>
      <w:proofErr w:type="spellStart"/>
      <w:r w:rsidR="00131989">
        <w:t>capping</w:t>
      </w:r>
      <w:proofErr w:type="spellEnd"/>
      <w:r w:rsidR="007C14F5">
        <w:t>, časové jízdné</w:t>
      </w:r>
      <w:r w:rsidR="00131989">
        <w:t>) pro nové tarifní produkty</w:t>
      </w:r>
    </w:p>
    <w:p w14:paraId="53068615" w14:textId="77777777" w:rsidR="00131989" w:rsidRDefault="00131989" w:rsidP="00543954">
      <w:pPr>
        <w:pStyle w:val="Odstavecseseznamem"/>
        <w:numPr>
          <w:ilvl w:val="0"/>
          <w:numId w:val="17"/>
        </w:numPr>
        <w:spacing w:before="0" w:after="0" w:line="240" w:lineRule="auto"/>
        <w:contextualSpacing w:val="0"/>
        <w:jc w:val="left"/>
      </w:pPr>
      <w:r>
        <w:t xml:space="preserve">Časové kupóny „na platebních kartách“ pro omezený segment cestujících (např. 15+) a pilotně v omezeném </w:t>
      </w:r>
      <w:proofErr w:type="spellStart"/>
      <w:r>
        <w:t>jednomódovém</w:t>
      </w:r>
      <w:proofErr w:type="spellEnd"/>
      <w:r>
        <w:t xml:space="preserve"> užití (např. MHD v jádrovém území)</w:t>
      </w:r>
    </w:p>
    <w:p w14:paraId="3C52C1ED" w14:textId="77777777" w:rsidR="00C363C8" w:rsidRDefault="00C363C8" w:rsidP="00543954">
      <w:pPr>
        <w:pStyle w:val="Odstavecseseznamem"/>
        <w:numPr>
          <w:ilvl w:val="0"/>
          <w:numId w:val="17"/>
        </w:numPr>
        <w:spacing w:before="0" w:after="0" w:line="240" w:lineRule="auto"/>
        <w:contextualSpacing w:val="0"/>
        <w:jc w:val="left"/>
      </w:pPr>
      <w:r>
        <w:t>Řešení plně integrované na centralizované architektuře.</w:t>
      </w:r>
    </w:p>
    <w:p w14:paraId="4DE662F6" w14:textId="77777777" w:rsidR="00570A07" w:rsidRDefault="00570A07" w:rsidP="00F461C0">
      <w:pPr>
        <w:spacing w:before="0" w:after="0" w:line="240" w:lineRule="auto"/>
      </w:pPr>
      <w:r>
        <w:t xml:space="preserve">Tato část </w:t>
      </w:r>
      <w:r w:rsidR="00F461C0">
        <w:t>je nazývána druhou etapou, přičemž doposud není stanoven časový milník spuštění jednotlivých aktivit.</w:t>
      </w:r>
    </w:p>
    <w:p w14:paraId="1A6F443F" w14:textId="77777777" w:rsidR="00FA68ED" w:rsidRDefault="00057CA5" w:rsidP="00543954">
      <w:pPr>
        <w:pStyle w:val="Nadpis3"/>
      </w:pPr>
      <w:bookmarkStart w:id="38" w:name="_Toc453757164"/>
      <w:r>
        <w:t>Konvergence obou částí projektu</w:t>
      </w:r>
      <w:bookmarkEnd w:id="38"/>
    </w:p>
    <w:p w14:paraId="3999E64D" w14:textId="77777777" w:rsidR="009C096D" w:rsidRDefault="00057CA5" w:rsidP="00916377">
      <w:pPr>
        <w:rPr>
          <w:bCs/>
          <w:iCs/>
        </w:rPr>
      </w:pPr>
      <w:r>
        <w:rPr>
          <w:bCs/>
          <w:iCs/>
        </w:rPr>
        <w:t xml:space="preserve">V současné době neexistuje v ČR projekt založený na výhradně platebních kartách a obecně centralizované architektuře, který </w:t>
      </w:r>
      <w:r w:rsidR="009C096D">
        <w:rPr>
          <w:bCs/>
          <w:iCs/>
        </w:rPr>
        <w:t xml:space="preserve">by byl plošně realizován na území celého integrovaného dopravního systému, s vazbami do dalších krajů. Nelze tedy použít metodu komparace a odvozovat z jiných aplikací vhodné řešení pro Liberecký kraj. </w:t>
      </w:r>
    </w:p>
    <w:p w14:paraId="6024E167" w14:textId="77777777" w:rsidR="00131989" w:rsidRDefault="009C096D" w:rsidP="00916377">
      <w:pPr>
        <w:rPr>
          <w:bCs/>
          <w:iCs/>
        </w:rPr>
      </w:pPr>
      <w:r>
        <w:rPr>
          <w:bCs/>
          <w:iCs/>
        </w:rPr>
        <w:t>Na druhou stranu však pr</w:t>
      </w:r>
      <w:r w:rsidR="00131989" w:rsidRPr="00057CA5">
        <w:rPr>
          <w:bCs/>
          <w:iCs/>
        </w:rPr>
        <w:t xml:space="preserve">ojektový záměr </w:t>
      </w:r>
      <w:r>
        <w:rPr>
          <w:bCs/>
          <w:iCs/>
        </w:rPr>
        <w:t xml:space="preserve">již od počátku považuje centralizovanou architekturu za cílové řešení a počítá </w:t>
      </w:r>
      <w:r w:rsidR="00131989" w:rsidRPr="00057CA5">
        <w:rPr>
          <w:bCs/>
          <w:iCs/>
        </w:rPr>
        <w:t>s</w:t>
      </w:r>
      <w:r>
        <w:rPr>
          <w:bCs/>
          <w:iCs/>
        </w:rPr>
        <w:t> postupným náběhem jednotlivých funkcionalit odvozených z centralizované architektury do systému OPUSCARD/IDOL a s postupnou konvergencí do centralizované architektury, na níž je obecně postaven smluvní a provozní model OPUSCARD/IDOL, jakmile na to budou jak technologie, tak</w:t>
      </w:r>
      <w:r w:rsidR="00131989" w:rsidRPr="00057CA5">
        <w:rPr>
          <w:bCs/>
          <w:iCs/>
        </w:rPr>
        <w:t xml:space="preserve"> především všechny subjekty jak v B2B (dopravci, banky, nedopravní akceptanti, …), tak v B2C (cestující) připraveni</w:t>
      </w:r>
      <w:r w:rsidR="00FA68ED" w:rsidRPr="00057CA5">
        <w:rPr>
          <w:bCs/>
          <w:iCs/>
        </w:rPr>
        <w:t>.</w:t>
      </w:r>
    </w:p>
    <w:p w14:paraId="01E80690" w14:textId="77777777" w:rsidR="00E022B6" w:rsidRDefault="00E022B6" w:rsidP="00916377">
      <w:pPr>
        <w:rPr>
          <w:bCs/>
          <w:iCs/>
        </w:rPr>
      </w:pPr>
      <w:r>
        <w:rPr>
          <w:bCs/>
          <w:iCs/>
        </w:rPr>
        <w:t>Dosavadní technologická</w:t>
      </w:r>
      <w:r w:rsidR="00574038">
        <w:rPr>
          <w:bCs/>
          <w:iCs/>
        </w:rPr>
        <w:t xml:space="preserve">, smluvní </w:t>
      </w:r>
      <w:r>
        <w:rPr>
          <w:bCs/>
          <w:iCs/>
        </w:rPr>
        <w:t xml:space="preserve">a mentální nepřipravenost </w:t>
      </w:r>
      <w:r w:rsidR="00574038">
        <w:rPr>
          <w:bCs/>
          <w:iCs/>
        </w:rPr>
        <w:t>řešení na centralizované architektuře (</w:t>
      </w:r>
      <w:r>
        <w:rPr>
          <w:bCs/>
          <w:iCs/>
        </w:rPr>
        <w:t>v plném rozsahu stávající městské i regionální integrace včetně mezikrajských přesahů</w:t>
      </w:r>
      <w:r w:rsidR="00987B90">
        <w:rPr>
          <w:bCs/>
          <w:iCs/>
        </w:rPr>
        <w:t xml:space="preserve"> a drážní dopravy</w:t>
      </w:r>
      <w:r w:rsidR="00574038">
        <w:rPr>
          <w:bCs/>
          <w:iCs/>
        </w:rPr>
        <w:t>)</w:t>
      </w:r>
      <w:r>
        <w:rPr>
          <w:bCs/>
          <w:iCs/>
        </w:rPr>
        <w:t xml:space="preserve"> je důvodem navrženého postupu implementace řešení na centralizované architektuře </w:t>
      </w:r>
      <w:r w:rsidR="00987B90">
        <w:rPr>
          <w:bCs/>
          <w:iCs/>
        </w:rPr>
        <w:t xml:space="preserve">postupně </w:t>
      </w:r>
      <w:r>
        <w:rPr>
          <w:bCs/>
          <w:iCs/>
        </w:rPr>
        <w:t xml:space="preserve">po dílčích časových etapách tak rychle, jak bude bezpečně ověřena nezbytná úroveň připravenosti. Cílem je předejít unáhlené implementaci řešení, která by mohla způsobit ztrátu </w:t>
      </w:r>
      <w:r w:rsidR="00036543">
        <w:rPr>
          <w:bCs/>
          <w:iCs/>
        </w:rPr>
        <w:t xml:space="preserve">stávajících zákazníků </w:t>
      </w:r>
      <w:r w:rsidR="00570A07">
        <w:rPr>
          <w:bCs/>
          <w:iCs/>
        </w:rPr>
        <w:t>využívajících IDS IDOL nebo přesun jejich způsobu placení zpět do hotovosti.</w:t>
      </w:r>
      <w:r>
        <w:rPr>
          <w:bCs/>
          <w:iCs/>
        </w:rPr>
        <w:t xml:space="preserve">  </w:t>
      </w:r>
    </w:p>
    <w:p w14:paraId="3D506322" w14:textId="77777777" w:rsidR="009C096D" w:rsidRDefault="009C096D" w:rsidP="00543954">
      <w:pPr>
        <w:pStyle w:val="Nadpis3"/>
      </w:pPr>
      <w:bookmarkStart w:id="39" w:name="_Toc453757165"/>
      <w:r>
        <w:lastRenderedPageBreak/>
        <w:t>Podmínky konvergence obou částí</w:t>
      </w:r>
      <w:bookmarkEnd w:id="39"/>
    </w:p>
    <w:p w14:paraId="4FF7D842" w14:textId="77777777" w:rsidR="00570A07" w:rsidRDefault="009C096D" w:rsidP="009C096D">
      <w:pPr>
        <w:rPr>
          <w:lang w:eastAsia="cs-CZ"/>
        </w:rPr>
      </w:pPr>
      <w:r>
        <w:rPr>
          <w:lang w:eastAsia="cs-CZ"/>
        </w:rPr>
        <w:t xml:space="preserve">Studie proveditelnosti stanovila </w:t>
      </w:r>
      <w:r w:rsidR="00570A07">
        <w:rPr>
          <w:lang w:eastAsia="cs-CZ"/>
        </w:rPr>
        <w:t xml:space="preserve">ve své závěrečné kapitole návrhové části </w:t>
      </w:r>
      <w:r>
        <w:rPr>
          <w:lang w:eastAsia="cs-CZ"/>
        </w:rPr>
        <w:t>deset podmínek pro cílové řešení OPUSCARD/IDOL</w:t>
      </w:r>
      <w:r w:rsidR="00920EDA">
        <w:rPr>
          <w:lang w:eastAsia="cs-CZ"/>
        </w:rPr>
        <w:t xml:space="preserve">. </w:t>
      </w:r>
      <w:r w:rsidR="00570A07">
        <w:rPr>
          <w:lang w:eastAsia="cs-CZ"/>
        </w:rPr>
        <w:t xml:space="preserve">Mottem pro stanovení těchto podmínek bylo především to, že stávající vysokou míru integrace veřejné dopravy je bezpodmínečně nutné udržet, protože její byť parciální pokles v některých regionech, dopravních módech  či zákaznických segmentech by byl vnímán veřejností negativně. </w:t>
      </w:r>
    </w:p>
    <w:p w14:paraId="723042B3" w14:textId="77777777" w:rsidR="009C096D" w:rsidRPr="00570A07" w:rsidRDefault="00920EDA" w:rsidP="009C096D">
      <w:pPr>
        <w:rPr>
          <w:b/>
          <w:lang w:eastAsia="cs-CZ"/>
        </w:rPr>
      </w:pPr>
      <w:r w:rsidRPr="00570A07">
        <w:rPr>
          <w:b/>
          <w:lang w:eastAsia="cs-CZ"/>
        </w:rPr>
        <w:t xml:space="preserve">Pro </w:t>
      </w:r>
      <w:r w:rsidR="00570A07" w:rsidRPr="00570A07">
        <w:rPr>
          <w:b/>
          <w:lang w:eastAsia="cs-CZ"/>
        </w:rPr>
        <w:t xml:space="preserve">velmi hrubé </w:t>
      </w:r>
      <w:r w:rsidRPr="00570A07">
        <w:rPr>
          <w:b/>
          <w:lang w:eastAsia="cs-CZ"/>
        </w:rPr>
        <w:t>zjednodušení lze tyto podmínky shrnout do dvou:</w:t>
      </w:r>
    </w:p>
    <w:p w14:paraId="407BCE5B" w14:textId="77777777" w:rsidR="00920EDA" w:rsidRDefault="00920EDA" w:rsidP="00543954">
      <w:pPr>
        <w:pStyle w:val="Odstavecseseznamem"/>
        <w:numPr>
          <w:ilvl w:val="0"/>
          <w:numId w:val="23"/>
        </w:numPr>
        <w:rPr>
          <w:lang w:eastAsia="cs-CZ"/>
        </w:rPr>
      </w:pPr>
      <w:r w:rsidRPr="00570A07">
        <w:rPr>
          <w:b/>
          <w:lang w:eastAsia="cs-CZ"/>
        </w:rPr>
        <w:t>Šíře integrace</w:t>
      </w:r>
      <w:r>
        <w:rPr>
          <w:lang w:eastAsia="cs-CZ"/>
        </w:rPr>
        <w:t xml:space="preserve"> - nové řešení neomezí některé módy veřejné dopravy (např. vlaky nebo MHD) nebo některé zákaznické segmenty (děti, senioři)</w:t>
      </w:r>
    </w:p>
    <w:p w14:paraId="68A84050" w14:textId="77777777" w:rsidR="00920EDA" w:rsidRPr="009C096D" w:rsidRDefault="00920EDA" w:rsidP="00543954">
      <w:pPr>
        <w:pStyle w:val="Odstavecseseznamem"/>
        <w:numPr>
          <w:ilvl w:val="0"/>
          <w:numId w:val="23"/>
        </w:numPr>
        <w:rPr>
          <w:lang w:eastAsia="cs-CZ"/>
        </w:rPr>
      </w:pPr>
      <w:r w:rsidRPr="00570A07">
        <w:rPr>
          <w:b/>
          <w:lang w:eastAsia="cs-CZ"/>
        </w:rPr>
        <w:t>Hloubka integrace</w:t>
      </w:r>
      <w:r>
        <w:rPr>
          <w:lang w:eastAsia="cs-CZ"/>
        </w:rPr>
        <w:t xml:space="preserve"> - nové řešení neomezí </w:t>
      </w:r>
      <w:r w:rsidR="00FD5897">
        <w:rPr>
          <w:lang w:eastAsia="cs-CZ"/>
        </w:rPr>
        <w:t xml:space="preserve">tarifní vazby a přestupnost mezi módy veřejné dopravy. </w:t>
      </w:r>
    </w:p>
    <w:p w14:paraId="19B8334D" w14:textId="77777777" w:rsidR="00057B3F" w:rsidRDefault="00057B3F" w:rsidP="00FA68ED">
      <w:pPr>
        <w:pStyle w:val="Nadpis2"/>
      </w:pPr>
      <w:bookmarkStart w:id="40" w:name="_Toc453757166"/>
      <w:r>
        <w:t>Zdroje projektu</w:t>
      </w:r>
      <w:bookmarkEnd w:id="40"/>
    </w:p>
    <w:p w14:paraId="4A94DC93" w14:textId="77777777" w:rsidR="00131989" w:rsidRDefault="00C363C8" w:rsidP="00057B3F">
      <w:pPr>
        <w:pStyle w:val="Nadpis3"/>
      </w:pPr>
      <w:bookmarkStart w:id="41" w:name="_Toc453757167"/>
      <w:r>
        <w:t xml:space="preserve">Časové zdroje - </w:t>
      </w:r>
      <w:r w:rsidR="00CB3D5B">
        <w:t>Rámcový č</w:t>
      </w:r>
      <w:r w:rsidR="00460D89">
        <w:t xml:space="preserve">asový plán projektu </w:t>
      </w:r>
      <w:r w:rsidR="004F062F">
        <w:t>1. etapy</w:t>
      </w:r>
      <w:bookmarkEnd w:id="41"/>
    </w:p>
    <w:p w14:paraId="4BDED7CE" w14:textId="77777777" w:rsidR="00C363C8" w:rsidRDefault="00C363C8" w:rsidP="00C363C8">
      <w:r>
        <w:t xml:space="preserve">Harmonogram je postaven na splnění </w:t>
      </w:r>
      <w:r w:rsidR="00CF5270">
        <w:t xml:space="preserve">věcných </w:t>
      </w:r>
      <w:r>
        <w:t xml:space="preserve">podmínek </w:t>
      </w:r>
      <w:r w:rsidR="00AB6A09">
        <w:t xml:space="preserve">zajištěných finančními zdroji LK </w:t>
      </w:r>
      <w:r>
        <w:t>v požadovaném čase:</w:t>
      </w:r>
    </w:p>
    <w:p w14:paraId="3F09E2F6" w14:textId="77777777" w:rsidR="00C363C8" w:rsidRDefault="00C363C8" w:rsidP="00543954">
      <w:pPr>
        <w:pStyle w:val="Odstavecseseznamem"/>
        <w:numPr>
          <w:ilvl w:val="0"/>
          <w:numId w:val="21"/>
        </w:numPr>
        <w:spacing w:before="0" w:after="0" w:line="240" w:lineRule="auto"/>
        <w:contextualSpacing w:val="0"/>
        <w:jc w:val="left"/>
      </w:pPr>
      <w:r>
        <w:t>Dopravci PAD  ze zadávacích řízení mají k dispozici palubní informační systémy systému OPUSCARD/IDOL (2017/09)</w:t>
      </w:r>
    </w:p>
    <w:p w14:paraId="7954CB22" w14:textId="77777777" w:rsidR="00C363C8" w:rsidRDefault="00C363C8" w:rsidP="00543954">
      <w:pPr>
        <w:pStyle w:val="Odstavecseseznamem"/>
        <w:numPr>
          <w:ilvl w:val="0"/>
          <w:numId w:val="21"/>
        </w:numPr>
        <w:spacing w:before="0" w:after="0" w:line="240" w:lineRule="auto"/>
        <w:contextualSpacing w:val="0"/>
        <w:jc w:val="left"/>
      </w:pPr>
      <w:r>
        <w:t>DPMLJ má k dispozici integrovanou aplikaci odbavovacího systému pro nově pořízená zařízení z IROP (2017/03)</w:t>
      </w:r>
    </w:p>
    <w:p w14:paraId="4501DA67" w14:textId="77777777" w:rsidR="00C363C8" w:rsidRDefault="00C363C8" w:rsidP="00543954">
      <w:pPr>
        <w:pStyle w:val="Odstavecseseznamem"/>
        <w:numPr>
          <w:ilvl w:val="0"/>
          <w:numId w:val="21"/>
        </w:numPr>
        <w:spacing w:before="0" w:after="0" w:line="240" w:lineRule="auto"/>
        <w:contextualSpacing w:val="0"/>
        <w:jc w:val="left"/>
      </w:pPr>
      <w:r>
        <w:t>Je známo zadání pro odbavovací systémy OPUSCARD/IDOL drážních dopravců ve VZ ŽD (2016/12)</w:t>
      </w:r>
    </w:p>
    <w:p w14:paraId="73246F6A" w14:textId="51D7CC07" w:rsidR="004F062F" w:rsidRPr="004F062F" w:rsidRDefault="005C3F42" w:rsidP="00C363C8">
      <w:pPr>
        <w:rPr>
          <w:lang w:eastAsia="cs-CZ"/>
        </w:rPr>
      </w:pPr>
      <w:commentRangeStart w:id="42"/>
      <w:r>
        <w:rPr>
          <w:rStyle w:val="Odkaznakoment"/>
        </w:rPr>
        <w:commentReference w:id="43"/>
      </w:r>
      <w:commentRangeEnd w:id="42"/>
      <w:r w:rsidR="002A5A35">
        <w:rPr>
          <w:rStyle w:val="Odkaznakoment"/>
        </w:rPr>
        <w:commentReference w:id="42"/>
      </w:r>
      <w:r w:rsidR="00C363C8">
        <w:t>Rámcový časový harmonogram 2. etapy doposud nebyl stanoven, předpokládá se implementace jednotlivých funkcionalit, jakmile budou splněny integrační podmínky pro konkrétní funkcionalitu.</w:t>
      </w:r>
      <w:r w:rsidR="009A015A">
        <w:t xml:space="preserve"> Veškeré aktivity a jejich výs</w:t>
      </w:r>
      <w:r w:rsidR="001C5EBE">
        <w:t>tupy</w:t>
      </w:r>
      <w:r w:rsidR="009A015A">
        <w:t xml:space="preserve"> budou podléhat schválení v orgánech kraje.  </w:t>
      </w:r>
    </w:p>
    <w:tbl>
      <w:tblPr>
        <w:tblStyle w:val="Prosttabulka11"/>
        <w:tblW w:w="9081" w:type="dxa"/>
        <w:tblLook w:val="04A0" w:firstRow="1" w:lastRow="0" w:firstColumn="1" w:lastColumn="0" w:noHBand="0" w:noVBand="1"/>
      </w:tblPr>
      <w:tblGrid>
        <w:gridCol w:w="5281"/>
        <w:gridCol w:w="2206"/>
        <w:gridCol w:w="1594"/>
      </w:tblGrid>
      <w:tr w:rsidR="004F062F" w14:paraId="70AF9147" w14:textId="77777777" w:rsidTr="00CB3D5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4" w:type="dxa"/>
          </w:tcPr>
          <w:p w14:paraId="57D33915" w14:textId="77777777" w:rsidR="004F062F" w:rsidRDefault="004F062F" w:rsidP="00FA68ED">
            <w:pPr>
              <w:spacing w:before="100" w:beforeAutospacing="1" w:after="100" w:afterAutospacing="1"/>
            </w:pPr>
            <w:r>
              <w:t>Aktivita</w:t>
            </w:r>
          </w:p>
        </w:tc>
        <w:tc>
          <w:tcPr>
            <w:tcW w:w="2268" w:type="dxa"/>
          </w:tcPr>
          <w:p w14:paraId="5D41B2F8" w14:textId="77777777" w:rsidR="004F062F" w:rsidRDefault="004F062F" w:rsidP="00FA68ED">
            <w:pPr>
              <w:spacing w:before="100" w:beforeAutospacing="1" w:after="100" w:afterAutospacing="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Výstup</w:t>
            </w:r>
          </w:p>
        </w:tc>
        <w:tc>
          <w:tcPr>
            <w:tcW w:w="1289" w:type="dxa"/>
          </w:tcPr>
          <w:p w14:paraId="3C7BB3DA" w14:textId="5EBB12A4" w:rsidR="004F062F" w:rsidRDefault="009A015A" w:rsidP="004F062F">
            <w:pPr>
              <w:spacing w:before="100" w:beforeAutospacing="1" w:after="100" w:afterAutospacing="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Předpokládaný t</w:t>
            </w:r>
            <w:r w:rsidR="004F062F">
              <w:t xml:space="preserve">ermín </w:t>
            </w:r>
            <w:proofErr w:type="gramStart"/>
            <w:r w:rsidR="004F062F">
              <w:t>do</w:t>
            </w:r>
            <w:proofErr w:type="gramEnd"/>
          </w:p>
        </w:tc>
      </w:tr>
      <w:tr w:rsidR="004F062F" w14:paraId="6E9824DF" w14:textId="77777777" w:rsidTr="00CB3D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4" w:type="dxa"/>
            <w:hideMark/>
          </w:tcPr>
          <w:p w14:paraId="1A653DE4" w14:textId="77777777" w:rsidR="004F062F" w:rsidRDefault="004F062F" w:rsidP="00FA68ED">
            <w:pPr>
              <w:spacing w:before="100" w:beforeAutospacing="1" w:after="100" w:afterAutospacing="1"/>
            </w:pPr>
            <w:r>
              <w:t>Záměr projektu</w:t>
            </w:r>
          </w:p>
        </w:tc>
        <w:tc>
          <w:tcPr>
            <w:tcW w:w="2268" w:type="dxa"/>
          </w:tcPr>
          <w:p w14:paraId="3904194A" w14:textId="77777777" w:rsidR="004F062F" w:rsidRDefault="005B5261" w:rsidP="00FA68ED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Schválený dokument</w:t>
            </w:r>
          </w:p>
        </w:tc>
        <w:tc>
          <w:tcPr>
            <w:tcW w:w="1289" w:type="dxa"/>
            <w:hideMark/>
          </w:tcPr>
          <w:p w14:paraId="6D4AEDF8" w14:textId="77777777" w:rsidR="004F062F" w:rsidRDefault="004F062F" w:rsidP="004F062F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2016/06</w:t>
            </w:r>
          </w:p>
        </w:tc>
      </w:tr>
      <w:tr w:rsidR="004F062F" w14:paraId="4BB3FE07" w14:textId="77777777" w:rsidTr="00CB3D5B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4" w:type="dxa"/>
            <w:hideMark/>
          </w:tcPr>
          <w:p w14:paraId="5DCB80DC" w14:textId="77777777" w:rsidR="004F062F" w:rsidRDefault="004F062F" w:rsidP="00FA68ED">
            <w:pPr>
              <w:spacing w:before="100" w:beforeAutospacing="1" w:after="100" w:afterAutospacing="1"/>
            </w:pPr>
            <w:r>
              <w:t>Projektová dokumentace</w:t>
            </w:r>
          </w:p>
        </w:tc>
        <w:tc>
          <w:tcPr>
            <w:tcW w:w="2268" w:type="dxa"/>
          </w:tcPr>
          <w:p w14:paraId="631B6FE1" w14:textId="77777777" w:rsidR="004F062F" w:rsidRDefault="004F062F" w:rsidP="00FA68ED">
            <w:pPr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Dokument</w:t>
            </w:r>
          </w:p>
        </w:tc>
        <w:tc>
          <w:tcPr>
            <w:tcW w:w="1289" w:type="dxa"/>
            <w:hideMark/>
          </w:tcPr>
          <w:p w14:paraId="2EA00386" w14:textId="77777777" w:rsidR="004F062F" w:rsidRDefault="004F062F" w:rsidP="004F062F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2016/09</w:t>
            </w:r>
          </w:p>
        </w:tc>
      </w:tr>
      <w:tr w:rsidR="004F062F" w14:paraId="30D13262" w14:textId="77777777" w:rsidTr="00CB3D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4" w:type="dxa"/>
            <w:hideMark/>
          </w:tcPr>
          <w:p w14:paraId="53251DEC" w14:textId="77777777" w:rsidR="004F062F" w:rsidRDefault="004F062F" w:rsidP="00FA68ED">
            <w:pPr>
              <w:spacing w:before="100" w:beforeAutospacing="1" w:after="100" w:afterAutospacing="1"/>
            </w:pPr>
            <w:r>
              <w:t>Dekompozice řešení do částí veřejné zakázky</w:t>
            </w:r>
          </w:p>
        </w:tc>
        <w:tc>
          <w:tcPr>
            <w:tcW w:w="2268" w:type="dxa"/>
          </w:tcPr>
          <w:p w14:paraId="51F9B63C" w14:textId="77777777" w:rsidR="004F062F" w:rsidRDefault="00CB3D5B" w:rsidP="00FA68ED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Dokument</w:t>
            </w:r>
          </w:p>
        </w:tc>
        <w:tc>
          <w:tcPr>
            <w:tcW w:w="1289" w:type="dxa"/>
            <w:hideMark/>
          </w:tcPr>
          <w:p w14:paraId="73D0EAEB" w14:textId="77777777" w:rsidR="004F062F" w:rsidRDefault="004F062F" w:rsidP="004F062F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2016/10</w:t>
            </w:r>
          </w:p>
        </w:tc>
      </w:tr>
      <w:tr w:rsidR="005B5261" w14:paraId="742A017C" w14:textId="77777777" w:rsidTr="00CB3D5B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4" w:type="dxa"/>
          </w:tcPr>
          <w:p w14:paraId="64869A90" w14:textId="77777777" w:rsidR="005B5261" w:rsidRDefault="005B5261" w:rsidP="00FA68ED">
            <w:pPr>
              <w:spacing w:before="100" w:beforeAutospacing="1" w:after="100" w:afterAutospacing="1"/>
            </w:pPr>
            <w:r>
              <w:t>Smluvní rámec systému OPUSCARD/IDOL</w:t>
            </w:r>
          </w:p>
        </w:tc>
        <w:tc>
          <w:tcPr>
            <w:tcW w:w="2268" w:type="dxa"/>
          </w:tcPr>
          <w:p w14:paraId="1AE472A9" w14:textId="77777777" w:rsidR="005B5261" w:rsidRDefault="005B5261" w:rsidP="00FA68ED">
            <w:pPr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Dokument</w:t>
            </w:r>
          </w:p>
        </w:tc>
        <w:tc>
          <w:tcPr>
            <w:tcW w:w="1289" w:type="dxa"/>
          </w:tcPr>
          <w:p w14:paraId="490F89E5" w14:textId="77777777" w:rsidR="005B5261" w:rsidRDefault="005B5261" w:rsidP="004F062F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2016/11</w:t>
            </w:r>
          </w:p>
        </w:tc>
      </w:tr>
      <w:tr w:rsidR="004F062F" w14:paraId="11CEEC19" w14:textId="77777777" w:rsidTr="00CB3D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4" w:type="dxa"/>
            <w:hideMark/>
          </w:tcPr>
          <w:p w14:paraId="0A87F673" w14:textId="77777777" w:rsidR="004F062F" w:rsidRDefault="00CB3D5B" w:rsidP="00FA68ED">
            <w:pPr>
              <w:spacing w:before="100" w:beforeAutospacing="1" w:after="100" w:afterAutospacing="1"/>
            </w:pPr>
            <w:r>
              <w:t>Zadávací dokumentace</w:t>
            </w:r>
          </w:p>
        </w:tc>
        <w:tc>
          <w:tcPr>
            <w:tcW w:w="2268" w:type="dxa"/>
          </w:tcPr>
          <w:p w14:paraId="1D064BC2" w14:textId="77777777" w:rsidR="004F062F" w:rsidRDefault="00CB3D5B" w:rsidP="00FA68ED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Dokument</w:t>
            </w:r>
          </w:p>
        </w:tc>
        <w:tc>
          <w:tcPr>
            <w:tcW w:w="1289" w:type="dxa"/>
            <w:hideMark/>
          </w:tcPr>
          <w:p w14:paraId="15950AE0" w14:textId="77777777" w:rsidR="004F062F" w:rsidRDefault="004F062F" w:rsidP="004F062F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2016/11</w:t>
            </w:r>
          </w:p>
        </w:tc>
      </w:tr>
      <w:tr w:rsidR="004F062F" w14:paraId="715B6080" w14:textId="77777777" w:rsidTr="00CB3D5B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4" w:type="dxa"/>
            <w:hideMark/>
          </w:tcPr>
          <w:p w14:paraId="4A4441D0" w14:textId="77777777" w:rsidR="004F062F" w:rsidRDefault="004F062F" w:rsidP="00FA68ED">
            <w:pPr>
              <w:spacing w:before="100" w:beforeAutospacing="1" w:after="100" w:afterAutospacing="1"/>
            </w:pPr>
            <w:r>
              <w:t>Schválení finančních zdrojů LK a dalších objednatelů</w:t>
            </w:r>
          </w:p>
        </w:tc>
        <w:tc>
          <w:tcPr>
            <w:tcW w:w="2268" w:type="dxa"/>
          </w:tcPr>
          <w:p w14:paraId="379DB463" w14:textId="77777777" w:rsidR="004F062F" w:rsidRDefault="00CB3D5B" w:rsidP="00FA68ED">
            <w:pPr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Usnesení RK ZK</w:t>
            </w:r>
          </w:p>
        </w:tc>
        <w:tc>
          <w:tcPr>
            <w:tcW w:w="1289" w:type="dxa"/>
            <w:hideMark/>
          </w:tcPr>
          <w:p w14:paraId="381DFC0D" w14:textId="77777777" w:rsidR="004F062F" w:rsidRDefault="004F062F" w:rsidP="004F062F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2016/12</w:t>
            </w:r>
          </w:p>
        </w:tc>
      </w:tr>
      <w:tr w:rsidR="004F062F" w14:paraId="0522B961" w14:textId="77777777" w:rsidTr="00CB3D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4" w:type="dxa"/>
            <w:hideMark/>
          </w:tcPr>
          <w:p w14:paraId="59921046" w14:textId="77777777" w:rsidR="004F062F" w:rsidRDefault="004F062F" w:rsidP="00FA68ED">
            <w:pPr>
              <w:spacing w:before="100" w:beforeAutospacing="1" w:after="100" w:afterAutospacing="1"/>
            </w:pPr>
            <w:r>
              <w:t>Zahájení zadávacích řízení</w:t>
            </w:r>
          </w:p>
        </w:tc>
        <w:tc>
          <w:tcPr>
            <w:tcW w:w="2268" w:type="dxa"/>
          </w:tcPr>
          <w:p w14:paraId="53873E59" w14:textId="77777777" w:rsidR="004F062F" w:rsidRDefault="00CB3D5B" w:rsidP="00FA68ED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Odůvodnění  VZ</w:t>
            </w:r>
          </w:p>
        </w:tc>
        <w:tc>
          <w:tcPr>
            <w:tcW w:w="1289" w:type="dxa"/>
            <w:hideMark/>
          </w:tcPr>
          <w:p w14:paraId="066FABE9" w14:textId="77777777" w:rsidR="004F062F" w:rsidRDefault="004F062F" w:rsidP="004F062F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2016/12</w:t>
            </w:r>
          </w:p>
        </w:tc>
      </w:tr>
      <w:tr w:rsidR="004F062F" w14:paraId="1BBE1D8F" w14:textId="77777777" w:rsidTr="00CB3D5B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4" w:type="dxa"/>
            <w:hideMark/>
          </w:tcPr>
          <w:p w14:paraId="202E6667" w14:textId="77777777" w:rsidR="004F062F" w:rsidRDefault="004F062F" w:rsidP="00FA68ED">
            <w:pPr>
              <w:spacing w:before="100" w:beforeAutospacing="1" w:after="100" w:afterAutospacing="1"/>
            </w:pPr>
            <w:r>
              <w:t>Výběr uchazečů a uzavření smluv</w:t>
            </w:r>
          </w:p>
        </w:tc>
        <w:tc>
          <w:tcPr>
            <w:tcW w:w="2268" w:type="dxa"/>
          </w:tcPr>
          <w:p w14:paraId="2F1B3EAF" w14:textId="77777777" w:rsidR="004F062F" w:rsidRDefault="00CB3D5B" w:rsidP="00FA68ED">
            <w:pPr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Smlouvy</w:t>
            </w:r>
          </w:p>
        </w:tc>
        <w:tc>
          <w:tcPr>
            <w:tcW w:w="1289" w:type="dxa"/>
            <w:hideMark/>
          </w:tcPr>
          <w:p w14:paraId="43407B11" w14:textId="77777777" w:rsidR="004F062F" w:rsidRDefault="004F062F" w:rsidP="004F062F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2017/03</w:t>
            </w:r>
          </w:p>
        </w:tc>
      </w:tr>
      <w:tr w:rsidR="004F062F" w14:paraId="3717FB08" w14:textId="77777777" w:rsidTr="00CB3D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4" w:type="dxa"/>
            <w:hideMark/>
          </w:tcPr>
          <w:p w14:paraId="6780BD61" w14:textId="77777777" w:rsidR="004F062F" w:rsidRDefault="004F062F" w:rsidP="00FA68ED">
            <w:pPr>
              <w:spacing w:before="100" w:beforeAutospacing="1" w:after="100" w:afterAutospacing="1"/>
            </w:pPr>
            <w:r>
              <w:t>Implementace řešení odbavovacích systémů</w:t>
            </w:r>
          </w:p>
        </w:tc>
        <w:tc>
          <w:tcPr>
            <w:tcW w:w="2268" w:type="dxa"/>
          </w:tcPr>
          <w:p w14:paraId="50EE288D" w14:textId="77777777" w:rsidR="004F062F" w:rsidRDefault="00CB3D5B" w:rsidP="00FA68ED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Akceptační protokoly</w:t>
            </w:r>
          </w:p>
        </w:tc>
        <w:tc>
          <w:tcPr>
            <w:tcW w:w="1289" w:type="dxa"/>
            <w:hideMark/>
          </w:tcPr>
          <w:p w14:paraId="5B967BCB" w14:textId="77777777" w:rsidR="004F062F" w:rsidRDefault="004F062F" w:rsidP="004F062F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2017/09</w:t>
            </w:r>
          </w:p>
        </w:tc>
      </w:tr>
      <w:tr w:rsidR="004F062F" w14:paraId="6613B0E4" w14:textId="77777777" w:rsidTr="00CB3D5B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4" w:type="dxa"/>
            <w:hideMark/>
          </w:tcPr>
          <w:p w14:paraId="2E06250B" w14:textId="77777777" w:rsidR="004F062F" w:rsidRDefault="004F062F" w:rsidP="00FA68ED">
            <w:pPr>
              <w:spacing w:before="100" w:beforeAutospacing="1" w:after="100" w:afterAutospacing="1"/>
            </w:pPr>
            <w:r>
              <w:t xml:space="preserve">Rezerva </w:t>
            </w:r>
            <w:r w:rsidR="00E001C5">
              <w:t xml:space="preserve">3 měsíce </w:t>
            </w:r>
            <w:r>
              <w:t>pro zadávací řízení</w:t>
            </w:r>
          </w:p>
        </w:tc>
        <w:tc>
          <w:tcPr>
            <w:tcW w:w="2268" w:type="dxa"/>
          </w:tcPr>
          <w:p w14:paraId="3CC7E73F" w14:textId="77777777" w:rsidR="004F062F" w:rsidRDefault="004F062F" w:rsidP="00FA68ED">
            <w:pPr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89" w:type="dxa"/>
            <w:hideMark/>
          </w:tcPr>
          <w:p w14:paraId="5BFF23F7" w14:textId="77777777" w:rsidR="004F062F" w:rsidRDefault="004F062F" w:rsidP="004F062F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2017/12</w:t>
            </w:r>
          </w:p>
        </w:tc>
      </w:tr>
    </w:tbl>
    <w:p w14:paraId="1C7605D4" w14:textId="77777777" w:rsidR="00BE0240" w:rsidRDefault="00C363C8" w:rsidP="00BE0240">
      <w:pPr>
        <w:pStyle w:val="Nadpis3"/>
      </w:pPr>
      <w:bookmarkStart w:id="44" w:name="_Toc453757168"/>
      <w:r>
        <w:lastRenderedPageBreak/>
        <w:t xml:space="preserve">Finanční zdroje - </w:t>
      </w:r>
      <w:r w:rsidR="00FA68ED">
        <w:t>Náklady a investiční výdaje projektu</w:t>
      </w:r>
      <w:bookmarkEnd w:id="44"/>
    </w:p>
    <w:p w14:paraId="76CA582D" w14:textId="77777777" w:rsidR="00BE0240" w:rsidRDefault="00BE0240" w:rsidP="00BE0240">
      <w:pPr>
        <w:rPr>
          <w:lang w:eastAsia="cs-CZ"/>
        </w:rPr>
      </w:pPr>
      <w:r>
        <w:rPr>
          <w:lang w:eastAsia="cs-CZ"/>
        </w:rPr>
        <w:t>Projektový záměr nemá ambice stanovit detailní náklady na projekt, toto bude předmětem projektové dokumentace.</w:t>
      </w:r>
    </w:p>
    <w:p w14:paraId="4BA59F19" w14:textId="49C6FF36" w:rsidR="00BE0240" w:rsidRPr="00BE0240" w:rsidRDefault="00BE0240" w:rsidP="00BE0240">
      <w:pPr>
        <w:rPr>
          <w:lang w:eastAsia="cs-CZ"/>
        </w:rPr>
      </w:pPr>
      <w:r>
        <w:rPr>
          <w:lang w:eastAsia="cs-CZ"/>
        </w:rPr>
        <w:t xml:space="preserve">Podstatné je uvést změnu financování oproti status quo. Zatímco doposud Liberecký kraj </w:t>
      </w:r>
      <w:r w:rsidR="008B7B27">
        <w:rPr>
          <w:lang w:eastAsia="cs-CZ"/>
        </w:rPr>
        <w:t>volil formu investičního financování projektu a mnohdy dotací dopravcům na pořízení, navržený systém předpokládá přesun finančních zdrojů z investičního do provozního financování. Důvody jsou popsány níže.</w:t>
      </w:r>
    </w:p>
    <w:p w14:paraId="2BD55986" w14:textId="77777777" w:rsidR="00BE0240" w:rsidRDefault="008B7B27" w:rsidP="00BE0240">
      <w:pPr>
        <w:rPr>
          <w:lang w:eastAsia="cs-CZ"/>
        </w:rPr>
      </w:pPr>
      <w:r>
        <w:rPr>
          <w:lang w:eastAsia="cs-CZ"/>
        </w:rPr>
        <w:t>Pro názornost je uvedena tabulka spotřeby finančních zdrojů, i</w:t>
      </w:r>
      <w:r w:rsidR="00E001C5">
        <w:rPr>
          <w:lang w:eastAsia="cs-CZ"/>
        </w:rPr>
        <w:t>nformace jsou získané z indikativních poptávek a neformálních jednání</w:t>
      </w:r>
      <w:r>
        <w:rPr>
          <w:lang w:eastAsia="cs-CZ"/>
        </w:rPr>
        <w:t>, některé položky se budou dynamicky měnit (provizní poplatky)</w:t>
      </w:r>
      <w:r w:rsidR="00E001C5">
        <w:rPr>
          <w:lang w:eastAsia="cs-CZ"/>
        </w:rPr>
        <w:t xml:space="preserve">. </w:t>
      </w:r>
      <w:r w:rsidR="00BE0240">
        <w:rPr>
          <w:lang w:eastAsia="cs-CZ"/>
        </w:rPr>
        <w:t>Ze srovnání je zřejmé, že v souhrnu je stávající systém i nový v pětiletém časovém testu nákladově obdobný, je však zřejmý nárůst kvality daný tím, že LK/KORID systém řídí pomocí nástrojů, které má v</w:t>
      </w:r>
      <w:r>
        <w:rPr>
          <w:lang w:eastAsia="cs-CZ"/>
        </w:rPr>
        <w:t> </w:t>
      </w:r>
      <w:r w:rsidR="00BE0240">
        <w:rPr>
          <w:lang w:eastAsia="cs-CZ"/>
        </w:rPr>
        <w:t>ruce</w:t>
      </w:r>
      <w:r>
        <w:rPr>
          <w:lang w:eastAsia="cs-CZ"/>
        </w:rPr>
        <w:t xml:space="preserve"> (oproti předchozímu období)</w:t>
      </w:r>
      <w:r w:rsidR="00BE0240">
        <w:rPr>
          <w:lang w:eastAsia="cs-CZ"/>
        </w:rPr>
        <w:t>.</w:t>
      </w:r>
      <w:r>
        <w:rPr>
          <w:lang w:eastAsia="cs-CZ"/>
        </w:rPr>
        <w:t xml:space="preserve"> Důvody jsou popsány v podkapitole </w:t>
      </w:r>
      <w:r>
        <w:rPr>
          <w:lang w:eastAsia="cs-CZ"/>
        </w:rPr>
        <w:fldChar w:fldCharType="begin"/>
      </w:r>
      <w:r>
        <w:rPr>
          <w:lang w:eastAsia="cs-CZ"/>
        </w:rPr>
        <w:instrText xml:space="preserve"> REF _Ref453256607 \r \h </w:instrText>
      </w:r>
      <w:r>
        <w:rPr>
          <w:lang w:eastAsia="cs-CZ"/>
        </w:rPr>
      </w:r>
      <w:r>
        <w:rPr>
          <w:lang w:eastAsia="cs-CZ"/>
        </w:rPr>
        <w:fldChar w:fldCharType="separate"/>
      </w:r>
      <w:r w:rsidR="005D6E12">
        <w:rPr>
          <w:lang w:eastAsia="cs-CZ"/>
        </w:rPr>
        <w:t>0</w:t>
      </w:r>
      <w:r>
        <w:rPr>
          <w:lang w:eastAsia="cs-CZ"/>
        </w:rPr>
        <w:fldChar w:fldCharType="end"/>
      </w:r>
      <w:r>
        <w:rPr>
          <w:lang w:eastAsia="cs-CZ"/>
        </w:rPr>
        <w:t>.</w:t>
      </w:r>
    </w:p>
    <w:p w14:paraId="32D8428C" w14:textId="77777777" w:rsidR="008B7B27" w:rsidRDefault="00E001C5" w:rsidP="00E001C5">
      <w:pPr>
        <w:rPr>
          <w:lang w:eastAsia="cs-CZ"/>
        </w:rPr>
      </w:pPr>
      <w:r>
        <w:rPr>
          <w:lang w:eastAsia="cs-CZ"/>
        </w:rPr>
        <w:t>Reálné částky mohou být odlišné</w:t>
      </w:r>
      <w:r w:rsidR="00BE0240">
        <w:rPr>
          <w:lang w:eastAsia="cs-CZ"/>
        </w:rPr>
        <w:t xml:space="preserve"> a tabulku je nutné chápat jako názorné předvedení</w:t>
      </w:r>
      <w:r>
        <w:rPr>
          <w:lang w:eastAsia="cs-CZ"/>
        </w:rPr>
        <w:t>.</w:t>
      </w:r>
      <w:r w:rsidR="00057B3F">
        <w:rPr>
          <w:lang w:eastAsia="cs-CZ"/>
        </w:rPr>
        <w:t xml:space="preserve"> </w:t>
      </w:r>
    </w:p>
    <w:p w14:paraId="2D7DB8AC" w14:textId="2CD361D8" w:rsidR="00BE0240" w:rsidRDefault="00057B3F" w:rsidP="00E001C5">
      <w:pPr>
        <w:rPr>
          <w:lang w:eastAsia="cs-CZ"/>
        </w:rPr>
      </w:pPr>
      <w:r>
        <w:rPr>
          <w:lang w:eastAsia="cs-CZ"/>
        </w:rPr>
        <w:t>V</w:t>
      </w:r>
      <w:r w:rsidR="002A5A35">
        <w:rPr>
          <w:lang w:eastAsia="cs-CZ"/>
        </w:rPr>
        <w:t> </w:t>
      </w:r>
      <w:r>
        <w:rPr>
          <w:lang w:eastAsia="cs-CZ"/>
        </w:rPr>
        <w:t>tabulce</w:t>
      </w:r>
      <w:r w:rsidR="002A5A35">
        <w:rPr>
          <w:lang w:eastAsia="cs-CZ"/>
        </w:rPr>
        <w:t xml:space="preserve"> jsou uvedeny především náklady související s informačními systémy a s jejich provozem</w:t>
      </w:r>
      <w:r w:rsidR="00052927">
        <w:rPr>
          <w:lang w:eastAsia="cs-CZ"/>
        </w:rPr>
        <w:t>.</w:t>
      </w:r>
      <w:r w:rsidR="002A5A35">
        <w:rPr>
          <w:lang w:eastAsia="cs-CZ"/>
        </w:rPr>
        <w:t>,</w:t>
      </w:r>
      <w:r>
        <w:rPr>
          <w:lang w:eastAsia="cs-CZ"/>
        </w:rPr>
        <w:t xml:space="preserve"> </w:t>
      </w:r>
    </w:p>
    <w:tbl>
      <w:tblPr>
        <w:tblW w:w="915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68"/>
        <w:gridCol w:w="1134"/>
        <w:gridCol w:w="1134"/>
        <w:gridCol w:w="1134"/>
        <w:gridCol w:w="1088"/>
      </w:tblGrid>
      <w:tr w:rsidR="00BE0240" w:rsidRPr="00707FC3" w14:paraId="03F58646" w14:textId="77777777" w:rsidTr="00BE0240">
        <w:trPr>
          <w:trHeight w:val="675"/>
        </w:trPr>
        <w:tc>
          <w:tcPr>
            <w:tcW w:w="466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center"/>
            <w:hideMark/>
          </w:tcPr>
          <w:p w14:paraId="4B2260B8" w14:textId="77777777" w:rsidR="00707FC3" w:rsidRPr="00707FC3" w:rsidRDefault="00707FC3" w:rsidP="00707FC3">
            <w:pPr>
              <w:spacing w:before="0" w:after="0" w:line="240" w:lineRule="auto"/>
              <w:rPr>
                <w:rFonts w:asciiTheme="minorHAnsi" w:eastAsia="Times New Roman" w:hAnsiTheme="minorHAnsi"/>
                <w:b/>
                <w:bCs/>
                <w:color w:val="000000"/>
                <w:lang w:eastAsia="cs-CZ"/>
              </w:rPr>
            </w:pPr>
            <w:bookmarkStart w:id="45" w:name="_Ref453256607"/>
            <w:commentRangeStart w:id="46"/>
            <w:r w:rsidRPr="00707FC3">
              <w:rPr>
                <w:rFonts w:asciiTheme="minorHAnsi" w:eastAsia="Times New Roman" w:hAnsiTheme="minorHAnsi"/>
                <w:b/>
                <w:bCs/>
                <w:color w:val="000000"/>
                <w:lang w:eastAsia="cs-CZ"/>
              </w:rPr>
              <w:t>Položka</w:t>
            </w:r>
            <w:commentRangeEnd w:id="46"/>
            <w:r w:rsidR="009A015A">
              <w:rPr>
                <w:rStyle w:val="Odkaznakoment"/>
              </w:rPr>
              <w:commentReference w:id="46"/>
            </w:r>
          </w:p>
        </w:tc>
        <w:tc>
          <w:tcPr>
            <w:tcW w:w="1134" w:type="dxa"/>
            <w:tcBorders>
              <w:top w:val="single" w:sz="8" w:space="0" w:color="BFBFBF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center"/>
            <w:hideMark/>
          </w:tcPr>
          <w:p w14:paraId="00E56291" w14:textId="77777777" w:rsidR="00BE0240" w:rsidRPr="00707FC3" w:rsidRDefault="00707FC3" w:rsidP="00BE0240">
            <w:pPr>
              <w:spacing w:before="0" w:after="0" w:line="240" w:lineRule="auto"/>
              <w:jc w:val="right"/>
              <w:rPr>
                <w:rFonts w:asciiTheme="minorHAnsi" w:eastAsia="Times New Roman" w:hAnsiTheme="minorHAnsi"/>
                <w:b/>
                <w:bCs/>
                <w:color w:val="000000"/>
                <w:lang w:eastAsia="cs-CZ"/>
              </w:rPr>
            </w:pPr>
            <w:r w:rsidRPr="00707FC3">
              <w:rPr>
                <w:rFonts w:asciiTheme="minorHAnsi" w:eastAsia="Times New Roman" w:hAnsiTheme="minorHAnsi"/>
                <w:b/>
                <w:bCs/>
                <w:color w:val="000000"/>
                <w:lang w:eastAsia="cs-CZ"/>
              </w:rPr>
              <w:t xml:space="preserve">Stávající </w:t>
            </w:r>
            <w:proofErr w:type="spellStart"/>
            <w:r w:rsidRPr="00707FC3">
              <w:rPr>
                <w:rFonts w:asciiTheme="minorHAnsi" w:eastAsia="Times New Roman" w:hAnsiTheme="minorHAnsi"/>
                <w:b/>
                <w:bCs/>
                <w:color w:val="000000"/>
                <w:lang w:eastAsia="cs-CZ"/>
              </w:rPr>
              <w:t>jednoráz</w:t>
            </w:r>
            <w:r w:rsidR="00BE0240">
              <w:rPr>
                <w:rFonts w:asciiTheme="minorHAnsi" w:eastAsia="Times New Roman" w:hAnsiTheme="minorHAnsi"/>
                <w:b/>
                <w:bCs/>
                <w:color w:val="000000"/>
                <w:lang w:eastAsia="cs-CZ"/>
              </w:rPr>
              <w:t>o-vě</w:t>
            </w:r>
            <w:proofErr w:type="spellEnd"/>
          </w:p>
        </w:tc>
        <w:tc>
          <w:tcPr>
            <w:tcW w:w="1134" w:type="dxa"/>
            <w:tcBorders>
              <w:top w:val="single" w:sz="8" w:space="0" w:color="BFBFBF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center"/>
            <w:hideMark/>
          </w:tcPr>
          <w:p w14:paraId="7B03017B" w14:textId="77777777" w:rsidR="00707FC3" w:rsidRPr="00707FC3" w:rsidRDefault="00707FC3" w:rsidP="00707FC3">
            <w:pPr>
              <w:spacing w:before="0" w:after="0" w:line="240" w:lineRule="auto"/>
              <w:jc w:val="right"/>
              <w:rPr>
                <w:rFonts w:asciiTheme="minorHAnsi" w:eastAsia="Times New Roman" w:hAnsiTheme="minorHAnsi"/>
                <w:b/>
                <w:bCs/>
                <w:color w:val="000000"/>
                <w:lang w:eastAsia="cs-CZ"/>
              </w:rPr>
            </w:pPr>
            <w:r w:rsidRPr="00707FC3">
              <w:rPr>
                <w:rFonts w:asciiTheme="minorHAnsi" w:eastAsia="Times New Roman" w:hAnsiTheme="minorHAnsi"/>
                <w:b/>
                <w:bCs/>
                <w:color w:val="000000"/>
                <w:lang w:eastAsia="cs-CZ"/>
              </w:rPr>
              <w:t>Stávající provozně/rok</w:t>
            </w:r>
          </w:p>
        </w:tc>
        <w:tc>
          <w:tcPr>
            <w:tcW w:w="1134" w:type="dxa"/>
            <w:tcBorders>
              <w:top w:val="single" w:sz="8" w:space="0" w:color="BFBFBF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center"/>
            <w:hideMark/>
          </w:tcPr>
          <w:p w14:paraId="3D5CBD5A" w14:textId="77777777" w:rsidR="00707FC3" w:rsidRPr="00707FC3" w:rsidRDefault="00707FC3" w:rsidP="00BE0240">
            <w:pPr>
              <w:spacing w:before="0" w:after="0" w:line="240" w:lineRule="auto"/>
              <w:jc w:val="right"/>
              <w:rPr>
                <w:rFonts w:asciiTheme="minorHAnsi" w:eastAsia="Times New Roman" w:hAnsiTheme="minorHAnsi"/>
                <w:b/>
                <w:bCs/>
                <w:color w:val="000000"/>
                <w:lang w:eastAsia="cs-CZ"/>
              </w:rPr>
            </w:pPr>
            <w:r w:rsidRPr="00707FC3">
              <w:rPr>
                <w:rFonts w:asciiTheme="minorHAnsi" w:eastAsia="Times New Roman" w:hAnsiTheme="minorHAnsi"/>
                <w:b/>
                <w:bCs/>
                <w:color w:val="000000"/>
                <w:lang w:eastAsia="cs-CZ"/>
              </w:rPr>
              <w:t xml:space="preserve">Nově </w:t>
            </w:r>
            <w:proofErr w:type="spellStart"/>
            <w:r w:rsidRPr="00707FC3">
              <w:rPr>
                <w:rFonts w:asciiTheme="minorHAnsi" w:eastAsia="Times New Roman" w:hAnsiTheme="minorHAnsi"/>
                <w:b/>
                <w:bCs/>
                <w:color w:val="000000"/>
                <w:lang w:eastAsia="cs-CZ"/>
              </w:rPr>
              <w:t>jednoráz</w:t>
            </w:r>
            <w:r w:rsidR="00BE0240">
              <w:rPr>
                <w:rFonts w:asciiTheme="minorHAnsi" w:eastAsia="Times New Roman" w:hAnsiTheme="minorHAnsi"/>
                <w:b/>
                <w:bCs/>
                <w:color w:val="000000"/>
                <w:lang w:eastAsia="cs-CZ"/>
              </w:rPr>
              <w:t>o-vě</w:t>
            </w:r>
            <w:proofErr w:type="spellEnd"/>
          </w:p>
        </w:tc>
        <w:tc>
          <w:tcPr>
            <w:tcW w:w="1088" w:type="dxa"/>
            <w:tcBorders>
              <w:top w:val="single" w:sz="8" w:space="0" w:color="BFBFBF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center"/>
            <w:hideMark/>
          </w:tcPr>
          <w:p w14:paraId="29D8F9D7" w14:textId="77777777" w:rsidR="00707FC3" w:rsidRPr="00707FC3" w:rsidRDefault="00707FC3" w:rsidP="00707FC3">
            <w:pPr>
              <w:spacing w:before="0" w:after="0" w:line="240" w:lineRule="auto"/>
              <w:jc w:val="right"/>
              <w:rPr>
                <w:rFonts w:asciiTheme="minorHAnsi" w:eastAsia="Times New Roman" w:hAnsiTheme="minorHAnsi"/>
                <w:b/>
                <w:bCs/>
                <w:color w:val="000000"/>
                <w:lang w:eastAsia="cs-CZ"/>
              </w:rPr>
            </w:pPr>
            <w:r w:rsidRPr="00707FC3">
              <w:rPr>
                <w:rFonts w:asciiTheme="minorHAnsi" w:eastAsia="Times New Roman" w:hAnsiTheme="minorHAnsi"/>
                <w:b/>
                <w:bCs/>
                <w:color w:val="000000"/>
                <w:lang w:eastAsia="cs-CZ"/>
              </w:rPr>
              <w:t>Nově provozně/ rok</w:t>
            </w:r>
          </w:p>
        </w:tc>
      </w:tr>
      <w:tr w:rsidR="00BE0240" w:rsidRPr="00707FC3" w14:paraId="2C711491" w14:textId="77777777" w:rsidTr="00BE0240">
        <w:trPr>
          <w:trHeight w:val="345"/>
        </w:trPr>
        <w:tc>
          <w:tcPr>
            <w:tcW w:w="4668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000000" w:fill="F2F2F2"/>
            <w:vAlign w:val="center"/>
            <w:hideMark/>
          </w:tcPr>
          <w:p w14:paraId="7D2CE4BF" w14:textId="77777777" w:rsidR="00707FC3" w:rsidRPr="00707FC3" w:rsidRDefault="00707FC3" w:rsidP="00707FC3">
            <w:pPr>
              <w:spacing w:before="0" w:after="0" w:line="240" w:lineRule="auto"/>
              <w:rPr>
                <w:rFonts w:asciiTheme="minorHAnsi" w:eastAsia="Times New Roman" w:hAnsiTheme="minorHAnsi"/>
                <w:color w:val="000000"/>
                <w:lang w:eastAsia="cs-CZ"/>
              </w:rPr>
            </w:pPr>
            <w:r w:rsidRPr="00707FC3">
              <w:rPr>
                <w:rFonts w:asciiTheme="minorHAnsi" w:eastAsia="Times New Roman" w:hAnsiTheme="minorHAnsi"/>
                <w:bCs/>
                <w:color w:val="000000"/>
                <w:lang w:eastAsia="cs-CZ"/>
              </w:rPr>
              <w:t>Licenční náklady systému MAP/SMAP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2F2F2"/>
            <w:vAlign w:val="center"/>
            <w:hideMark/>
          </w:tcPr>
          <w:p w14:paraId="3E5071DE" w14:textId="77777777" w:rsidR="00707FC3" w:rsidRPr="00707FC3" w:rsidRDefault="00707FC3" w:rsidP="00707FC3">
            <w:pPr>
              <w:spacing w:before="0" w:after="0" w:line="240" w:lineRule="auto"/>
              <w:jc w:val="right"/>
              <w:rPr>
                <w:rFonts w:asciiTheme="minorHAnsi" w:eastAsia="Times New Roman" w:hAnsiTheme="minorHAnsi"/>
                <w:i/>
                <w:iCs/>
                <w:color w:val="000000"/>
                <w:lang w:eastAsia="cs-CZ"/>
              </w:rPr>
            </w:pPr>
            <w:r w:rsidRPr="00707FC3">
              <w:rPr>
                <w:rFonts w:asciiTheme="minorHAnsi" w:eastAsia="Times New Roman" w:hAnsiTheme="minorHAnsi"/>
                <w:i/>
                <w:iCs/>
                <w:color w:val="000000"/>
                <w:lang w:eastAsia="cs-CZ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2F2F2"/>
            <w:vAlign w:val="center"/>
            <w:hideMark/>
          </w:tcPr>
          <w:p w14:paraId="2F2D1C81" w14:textId="77777777" w:rsidR="00707FC3" w:rsidRPr="00707FC3" w:rsidRDefault="00707FC3" w:rsidP="00707FC3">
            <w:pPr>
              <w:spacing w:before="0" w:after="0" w:line="240" w:lineRule="auto"/>
              <w:jc w:val="right"/>
              <w:rPr>
                <w:rFonts w:asciiTheme="minorHAnsi" w:eastAsia="Times New Roman" w:hAnsiTheme="minorHAnsi"/>
                <w:i/>
                <w:iCs/>
                <w:color w:val="000000"/>
                <w:lang w:eastAsia="cs-CZ"/>
              </w:rPr>
            </w:pPr>
            <w:r w:rsidRPr="00707FC3">
              <w:rPr>
                <w:rFonts w:asciiTheme="minorHAnsi" w:eastAsia="Times New Roman" w:hAnsiTheme="minorHAnsi"/>
                <w:i/>
                <w:iCs/>
                <w:color w:val="000000"/>
                <w:lang w:eastAsia="cs-CZ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2F2F2"/>
            <w:vAlign w:val="center"/>
            <w:hideMark/>
          </w:tcPr>
          <w:p w14:paraId="70AB45F2" w14:textId="77777777" w:rsidR="00707FC3" w:rsidRPr="00707FC3" w:rsidRDefault="00707FC3" w:rsidP="00707FC3">
            <w:pPr>
              <w:spacing w:before="0" w:after="0" w:line="240" w:lineRule="auto"/>
              <w:jc w:val="right"/>
              <w:rPr>
                <w:rFonts w:asciiTheme="minorHAnsi" w:eastAsia="Times New Roman" w:hAnsiTheme="minorHAnsi"/>
                <w:i/>
                <w:iCs/>
                <w:color w:val="000000"/>
                <w:lang w:eastAsia="cs-CZ"/>
              </w:rPr>
            </w:pPr>
            <w:r w:rsidRPr="00707FC3">
              <w:rPr>
                <w:rFonts w:asciiTheme="minorHAnsi" w:eastAsia="Times New Roman" w:hAnsiTheme="minorHAnsi"/>
                <w:i/>
                <w:iCs/>
                <w:color w:val="000000"/>
                <w:lang w:eastAsia="cs-CZ"/>
              </w:rPr>
              <w:t>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2F2F2"/>
            <w:vAlign w:val="center"/>
            <w:hideMark/>
          </w:tcPr>
          <w:p w14:paraId="75A740E2" w14:textId="77777777" w:rsidR="00707FC3" w:rsidRPr="00707FC3" w:rsidRDefault="00707FC3" w:rsidP="00707FC3">
            <w:pPr>
              <w:spacing w:before="0" w:after="0" w:line="240" w:lineRule="auto"/>
              <w:jc w:val="right"/>
              <w:rPr>
                <w:rFonts w:asciiTheme="minorHAnsi" w:eastAsia="Times New Roman" w:hAnsiTheme="minorHAnsi"/>
                <w:i/>
                <w:iCs/>
                <w:color w:val="000000"/>
                <w:lang w:eastAsia="cs-CZ"/>
              </w:rPr>
            </w:pPr>
            <w:r w:rsidRPr="00707FC3">
              <w:rPr>
                <w:rFonts w:asciiTheme="minorHAnsi" w:eastAsia="Times New Roman" w:hAnsiTheme="minorHAnsi"/>
                <w:i/>
                <w:iCs/>
                <w:color w:val="000000"/>
                <w:lang w:eastAsia="cs-CZ"/>
              </w:rPr>
              <w:t>500 000</w:t>
            </w:r>
          </w:p>
        </w:tc>
      </w:tr>
      <w:tr w:rsidR="00BE0240" w:rsidRPr="00707FC3" w14:paraId="19E6CC6F" w14:textId="77777777" w:rsidTr="00BE0240">
        <w:trPr>
          <w:trHeight w:val="345"/>
        </w:trPr>
        <w:tc>
          <w:tcPr>
            <w:tcW w:w="4668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center"/>
            <w:hideMark/>
          </w:tcPr>
          <w:p w14:paraId="092EB8E6" w14:textId="77777777" w:rsidR="00707FC3" w:rsidRPr="00707FC3" w:rsidRDefault="00707FC3" w:rsidP="00707FC3">
            <w:pPr>
              <w:spacing w:before="0" w:after="0" w:line="240" w:lineRule="auto"/>
              <w:rPr>
                <w:rFonts w:asciiTheme="minorHAnsi" w:eastAsia="Times New Roman" w:hAnsiTheme="minorHAnsi"/>
                <w:color w:val="000000"/>
                <w:lang w:eastAsia="cs-CZ"/>
              </w:rPr>
            </w:pPr>
            <w:r w:rsidRPr="00707FC3">
              <w:rPr>
                <w:rFonts w:asciiTheme="minorHAnsi" w:eastAsia="Times New Roman" w:hAnsiTheme="minorHAnsi"/>
                <w:bCs/>
                <w:color w:val="000000"/>
                <w:lang w:eastAsia="cs-CZ"/>
              </w:rPr>
              <w:t>Vývoj integrované aplikace IDOL pro PAD/MHD/ŽD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center"/>
            <w:hideMark/>
          </w:tcPr>
          <w:p w14:paraId="60780833" w14:textId="77777777" w:rsidR="00707FC3" w:rsidRPr="00707FC3" w:rsidRDefault="00707FC3" w:rsidP="00707FC3">
            <w:pPr>
              <w:spacing w:before="0" w:after="0" w:line="240" w:lineRule="auto"/>
              <w:jc w:val="right"/>
              <w:rPr>
                <w:rFonts w:asciiTheme="minorHAnsi" w:eastAsia="Times New Roman" w:hAnsiTheme="minorHAnsi"/>
                <w:i/>
                <w:iCs/>
                <w:color w:val="000000"/>
                <w:lang w:eastAsia="cs-CZ"/>
              </w:rPr>
            </w:pPr>
            <w:r w:rsidRPr="00707FC3">
              <w:rPr>
                <w:rFonts w:asciiTheme="minorHAnsi" w:eastAsia="Times New Roman" w:hAnsiTheme="minorHAnsi"/>
                <w:i/>
                <w:iCs/>
                <w:color w:val="000000"/>
                <w:lang w:eastAsia="cs-CZ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center"/>
            <w:hideMark/>
          </w:tcPr>
          <w:p w14:paraId="77DF72A7" w14:textId="77777777" w:rsidR="00707FC3" w:rsidRPr="00707FC3" w:rsidRDefault="00707FC3" w:rsidP="00707FC3">
            <w:pPr>
              <w:spacing w:before="0" w:after="0" w:line="240" w:lineRule="auto"/>
              <w:jc w:val="right"/>
              <w:rPr>
                <w:rFonts w:asciiTheme="minorHAnsi" w:eastAsia="Times New Roman" w:hAnsiTheme="minorHAnsi"/>
                <w:i/>
                <w:iCs/>
                <w:color w:val="000000"/>
                <w:lang w:eastAsia="cs-CZ"/>
              </w:rPr>
            </w:pPr>
            <w:r w:rsidRPr="00707FC3">
              <w:rPr>
                <w:rFonts w:asciiTheme="minorHAnsi" w:eastAsia="Times New Roman" w:hAnsiTheme="minorHAnsi"/>
                <w:i/>
                <w:iCs/>
                <w:color w:val="000000"/>
                <w:lang w:eastAsia="cs-CZ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center"/>
            <w:hideMark/>
          </w:tcPr>
          <w:p w14:paraId="523E609C" w14:textId="77777777" w:rsidR="00707FC3" w:rsidRPr="00707FC3" w:rsidRDefault="00707FC3" w:rsidP="00707FC3">
            <w:pPr>
              <w:spacing w:before="0" w:after="0" w:line="240" w:lineRule="auto"/>
              <w:jc w:val="right"/>
              <w:rPr>
                <w:rFonts w:asciiTheme="minorHAnsi" w:eastAsia="Times New Roman" w:hAnsiTheme="minorHAnsi"/>
                <w:i/>
                <w:iCs/>
                <w:color w:val="000000"/>
                <w:lang w:eastAsia="cs-CZ"/>
              </w:rPr>
            </w:pPr>
            <w:r w:rsidRPr="00707FC3">
              <w:rPr>
                <w:rFonts w:asciiTheme="minorHAnsi" w:eastAsia="Times New Roman" w:hAnsiTheme="minorHAnsi"/>
                <w:i/>
                <w:iCs/>
                <w:color w:val="000000"/>
                <w:lang w:eastAsia="cs-CZ"/>
              </w:rPr>
              <w:t>2 500 000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center"/>
            <w:hideMark/>
          </w:tcPr>
          <w:p w14:paraId="3E0D28E6" w14:textId="77777777" w:rsidR="00707FC3" w:rsidRPr="00707FC3" w:rsidRDefault="00707FC3" w:rsidP="00707FC3">
            <w:pPr>
              <w:spacing w:before="0" w:after="0" w:line="240" w:lineRule="auto"/>
              <w:jc w:val="right"/>
              <w:rPr>
                <w:rFonts w:asciiTheme="minorHAnsi" w:eastAsia="Times New Roman" w:hAnsiTheme="minorHAnsi"/>
                <w:i/>
                <w:iCs/>
                <w:color w:val="000000"/>
                <w:lang w:eastAsia="cs-CZ"/>
              </w:rPr>
            </w:pPr>
            <w:r w:rsidRPr="00707FC3">
              <w:rPr>
                <w:rFonts w:asciiTheme="minorHAnsi" w:eastAsia="Times New Roman" w:hAnsiTheme="minorHAnsi"/>
                <w:i/>
                <w:iCs/>
                <w:color w:val="000000"/>
                <w:lang w:eastAsia="cs-CZ"/>
              </w:rPr>
              <w:t>400 000</w:t>
            </w:r>
          </w:p>
        </w:tc>
      </w:tr>
      <w:tr w:rsidR="00BE0240" w:rsidRPr="00707FC3" w14:paraId="04737864" w14:textId="77777777" w:rsidTr="00BE0240">
        <w:trPr>
          <w:trHeight w:val="345"/>
        </w:trPr>
        <w:tc>
          <w:tcPr>
            <w:tcW w:w="4668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000000" w:fill="F2F2F2"/>
            <w:vAlign w:val="center"/>
            <w:hideMark/>
          </w:tcPr>
          <w:p w14:paraId="463D7FBD" w14:textId="77777777" w:rsidR="00707FC3" w:rsidRPr="00707FC3" w:rsidRDefault="00707FC3" w:rsidP="00707FC3">
            <w:pPr>
              <w:spacing w:before="0" w:after="0" w:line="240" w:lineRule="auto"/>
              <w:rPr>
                <w:rFonts w:asciiTheme="minorHAnsi" w:eastAsia="Times New Roman" w:hAnsiTheme="minorHAnsi"/>
                <w:color w:val="000000"/>
                <w:lang w:eastAsia="cs-CZ"/>
              </w:rPr>
            </w:pPr>
            <w:r w:rsidRPr="00707FC3">
              <w:rPr>
                <w:rFonts w:asciiTheme="minorHAnsi" w:eastAsia="Times New Roman" w:hAnsiTheme="minorHAnsi"/>
                <w:bCs/>
                <w:color w:val="000000"/>
                <w:lang w:eastAsia="cs-CZ"/>
              </w:rPr>
              <w:t>Odbavovací zařízení PAD jako služba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2F2F2"/>
            <w:vAlign w:val="center"/>
            <w:hideMark/>
          </w:tcPr>
          <w:p w14:paraId="405A3F17" w14:textId="77777777" w:rsidR="00707FC3" w:rsidRPr="00707FC3" w:rsidRDefault="00707FC3" w:rsidP="00707FC3">
            <w:pPr>
              <w:spacing w:before="0" w:after="0" w:line="240" w:lineRule="auto"/>
              <w:jc w:val="right"/>
              <w:rPr>
                <w:rFonts w:asciiTheme="minorHAnsi" w:eastAsia="Times New Roman" w:hAnsiTheme="minorHAnsi"/>
                <w:i/>
                <w:iCs/>
                <w:color w:val="000000"/>
                <w:lang w:eastAsia="cs-CZ"/>
              </w:rPr>
            </w:pPr>
            <w:r w:rsidRPr="00707FC3">
              <w:rPr>
                <w:rFonts w:asciiTheme="minorHAnsi" w:eastAsia="Times New Roman" w:hAnsiTheme="minorHAnsi"/>
                <w:i/>
                <w:iCs/>
                <w:color w:val="000000"/>
                <w:lang w:eastAsia="cs-CZ"/>
              </w:rPr>
              <w:t>30 000 000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2F2F2"/>
            <w:vAlign w:val="center"/>
            <w:hideMark/>
          </w:tcPr>
          <w:p w14:paraId="61332F7E" w14:textId="77777777" w:rsidR="00707FC3" w:rsidRPr="00707FC3" w:rsidRDefault="00707FC3" w:rsidP="00707FC3">
            <w:pPr>
              <w:spacing w:before="0" w:after="0" w:line="240" w:lineRule="auto"/>
              <w:jc w:val="right"/>
              <w:rPr>
                <w:rFonts w:asciiTheme="minorHAnsi" w:eastAsia="Times New Roman" w:hAnsiTheme="minorHAnsi"/>
                <w:i/>
                <w:iCs/>
                <w:color w:val="000000"/>
                <w:lang w:eastAsia="cs-CZ"/>
              </w:rPr>
            </w:pPr>
            <w:r w:rsidRPr="00707FC3">
              <w:rPr>
                <w:rFonts w:asciiTheme="minorHAnsi" w:eastAsia="Times New Roman" w:hAnsiTheme="minorHAnsi"/>
                <w:i/>
                <w:iCs/>
                <w:color w:val="000000"/>
                <w:lang w:eastAsia="cs-CZ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2F2F2"/>
            <w:vAlign w:val="center"/>
            <w:hideMark/>
          </w:tcPr>
          <w:p w14:paraId="03B1E253" w14:textId="77777777" w:rsidR="00707FC3" w:rsidRPr="00707FC3" w:rsidRDefault="00707FC3" w:rsidP="00707FC3">
            <w:pPr>
              <w:spacing w:before="0" w:after="0" w:line="240" w:lineRule="auto"/>
              <w:jc w:val="right"/>
              <w:rPr>
                <w:rFonts w:asciiTheme="minorHAnsi" w:eastAsia="Times New Roman" w:hAnsiTheme="minorHAnsi"/>
                <w:i/>
                <w:iCs/>
                <w:color w:val="000000"/>
                <w:lang w:eastAsia="cs-CZ"/>
              </w:rPr>
            </w:pPr>
            <w:r w:rsidRPr="00707FC3">
              <w:rPr>
                <w:rFonts w:asciiTheme="minorHAnsi" w:eastAsia="Times New Roman" w:hAnsiTheme="minorHAnsi"/>
                <w:i/>
                <w:iCs/>
                <w:color w:val="000000"/>
                <w:lang w:eastAsia="cs-CZ"/>
              </w:rPr>
              <w:t> 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2F2F2"/>
            <w:vAlign w:val="center"/>
            <w:hideMark/>
          </w:tcPr>
          <w:p w14:paraId="5A442CB1" w14:textId="77777777" w:rsidR="00707FC3" w:rsidRPr="00707FC3" w:rsidRDefault="00707FC3" w:rsidP="00707FC3">
            <w:pPr>
              <w:spacing w:before="0" w:after="0" w:line="240" w:lineRule="auto"/>
              <w:jc w:val="right"/>
              <w:rPr>
                <w:rFonts w:asciiTheme="minorHAnsi" w:eastAsia="Times New Roman" w:hAnsiTheme="minorHAnsi"/>
                <w:i/>
                <w:iCs/>
                <w:color w:val="000000"/>
                <w:lang w:eastAsia="cs-CZ"/>
              </w:rPr>
            </w:pPr>
            <w:r w:rsidRPr="00707FC3">
              <w:rPr>
                <w:rFonts w:asciiTheme="minorHAnsi" w:eastAsia="Times New Roman" w:hAnsiTheme="minorHAnsi"/>
                <w:i/>
                <w:iCs/>
                <w:color w:val="000000"/>
                <w:lang w:eastAsia="cs-CZ"/>
              </w:rPr>
              <w:t>4 000 000</w:t>
            </w:r>
          </w:p>
        </w:tc>
      </w:tr>
      <w:tr w:rsidR="00BE0240" w:rsidRPr="00707FC3" w14:paraId="263741FE" w14:textId="77777777" w:rsidTr="00BE0240">
        <w:trPr>
          <w:trHeight w:val="345"/>
        </w:trPr>
        <w:tc>
          <w:tcPr>
            <w:tcW w:w="4668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center"/>
            <w:hideMark/>
          </w:tcPr>
          <w:p w14:paraId="5CDE51FE" w14:textId="77777777" w:rsidR="00707FC3" w:rsidRPr="00707FC3" w:rsidRDefault="00707FC3" w:rsidP="00707FC3">
            <w:pPr>
              <w:spacing w:before="0" w:after="0" w:line="240" w:lineRule="auto"/>
              <w:rPr>
                <w:rFonts w:asciiTheme="minorHAnsi" w:eastAsia="Times New Roman" w:hAnsiTheme="minorHAnsi"/>
                <w:color w:val="000000"/>
                <w:lang w:eastAsia="cs-CZ"/>
              </w:rPr>
            </w:pPr>
            <w:r w:rsidRPr="00707FC3">
              <w:rPr>
                <w:rFonts w:asciiTheme="minorHAnsi" w:eastAsia="Times New Roman" w:hAnsiTheme="minorHAnsi"/>
                <w:bCs/>
                <w:color w:val="000000"/>
                <w:lang w:eastAsia="cs-CZ"/>
              </w:rPr>
              <w:t>Pořízení kartového centra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center"/>
            <w:hideMark/>
          </w:tcPr>
          <w:p w14:paraId="57FC69EB" w14:textId="77777777" w:rsidR="00707FC3" w:rsidRPr="00707FC3" w:rsidRDefault="00707FC3" w:rsidP="00707FC3">
            <w:pPr>
              <w:spacing w:before="0" w:after="0" w:line="240" w:lineRule="auto"/>
              <w:jc w:val="right"/>
              <w:rPr>
                <w:rFonts w:asciiTheme="minorHAnsi" w:eastAsia="Times New Roman" w:hAnsiTheme="minorHAnsi"/>
                <w:i/>
                <w:iCs/>
                <w:color w:val="000000"/>
                <w:lang w:eastAsia="cs-CZ"/>
              </w:rPr>
            </w:pPr>
            <w:r w:rsidRPr="00707FC3">
              <w:rPr>
                <w:rFonts w:asciiTheme="minorHAnsi" w:eastAsia="Times New Roman" w:hAnsiTheme="minorHAnsi"/>
                <w:i/>
                <w:iCs/>
                <w:color w:val="000000"/>
                <w:lang w:eastAsia="cs-CZ"/>
              </w:rPr>
              <w:t>20 000 000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center"/>
            <w:hideMark/>
          </w:tcPr>
          <w:p w14:paraId="097844C0" w14:textId="77777777" w:rsidR="00707FC3" w:rsidRPr="00707FC3" w:rsidRDefault="00707FC3" w:rsidP="00707FC3">
            <w:pPr>
              <w:spacing w:before="0" w:after="0" w:line="240" w:lineRule="auto"/>
              <w:jc w:val="right"/>
              <w:rPr>
                <w:rFonts w:asciiTheme="minorHAnsi" w:eastAsia="Times New Roman" w:hAnsiTheme="minorHAnsi"/>
                <w:i/>
                <w:iCs/>
                <w:color w:val="000000"/>
                <w:lang w:eastAsia="cs-CZ"/>
              </w:rPr>
            </w:pPr>
            <w:r w:rsidRPr="00707FC3">
              <w:rPr>
                <w:rFonts w:asciiTheme="minorHAnsi" w:eastAsia="Times New Roman" w:hAnsiTheme="minorHAnsi"/>
                <w:i/>
                <w:iCs/>
                <w:color w:val="000000"/>
                <w:lang w:eastAsia="cs-CZ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center"/>
            <w:hideMark/>
          </w:tcPr>
          <w:p w14:paraId="65F22E33" w14:textId="77777777" w:rsidR="00707FC3" w:rsidRPr="00707FC3" w:rsidRDefault="00707FC3" w:rsidP="00707FC3">
            <w:pPr>
              <w:spacing w:before="0" w:after="0" w:line="240" w:lineRule="auto"/>
              <w:jc w:val="right"/>
              <w:rPr>
                <w:rFonts w:asciiTheme="minorHAnsi" w:eastAsia="Times New Roman" w:hAnsiTheme="minorHAnsi"/>
                <w:i/>
                <w:iCs/>
                <w:color w:val="000000"/>
                <w:lang w:eastAsia="cs-CZ"/>
              </w:rPr>
            </w:pPr>
            <w:r w:rsidRPr="00707FC3">
              <w:rPr>
                <w:rFonts w:asciiTheme="minorHAnsi" w:eastAsia="Times New Roman" w:hAnsiTheme="minorHAnsi"/>
                <w:i/>
                <w:iCs/>
                <w:color w:val="000000"/>
                <w:lang w:eastAsia="cs-CZ"/>
              </w:rPr>
              <w:t>250 000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center"/>
            <w:hideMark/>
          </w:tcPr>
          <w:p w14:paraId="16E33A10" w14:textId="77777777" w:rsidR="00707FC3" w:rsidRPr="00707FC3" w:rsidRDefault="00707FC3" w:rsidP="00707FC3">
            <w:pPr>
              <w:spacing w:before="0" w:after="0" w:line="240" w:lineRule="auto"/>
              <w:jc w:val="right"/>
              <w:rPr>
                <w:rFonts w:asciiTheme="minorHAnsi" w:eastAsia="Times New Roman" w:hAnsiTheme="minorHAnsi"/>
                <w:i/>
                <w:iCs/>
                <w:color w:val="000000"/>
                <w:lang w:eastAsia="cs-CZ"/>
              </w:rPr>
            </w:pPr>
            <w:r w:rsidRPr="00707FC3">
              <w:rPr>
                <w:rFonts w:asciiTheme="minorHAnsi" w:eastAsia="Times New Roman" w:hAnsiTheme="minorHAnsi"/>
                <w:i/>
                <w:iCs/>
                <w:color w:val="000000"/>
                <w:lang w:eastAsia="cs-CZ"/>
              </w:rPr>
              <w:t>0</w:t>
            </w:r>
          </w:p>
        </w:tc>
      </w:tr>
      <w:tr w:rsidR="00BE0240" w:rsidRPr="00707FC3" w14:paraId="5D63D145" w14:textId="77777777" w:rsidTr="00BE0240">
        <w:trPr>
          <w:trHeight w:val="345"/>
        </w:trPr>
        <w:tc>
          <w:tcPr>
            <w:tcW w:w="4668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000000" w:fill="F2F2F2"/>
            <w:vAlign w:val="center"/>
            <w:hideMark/>
          </w:tcPr>
          <w:p w14:paraId="30EB805F" w14:textId="77777777" w:rsidR="00707FC3" w:rsidRPr="00707FC3" w:rsidRDefault="00707FC3" w:rsidP="00707FC3">
            <w:pPr>
              <w:spacing w:before="0" w:after="0" w:line="240" w:lineRule="auto"/>
              <w:rPr>
                <w:rFonts w:asciiTheme="minorHAnsi" w:eastAsia="Times New Roman" w:hAnsiTheme="minorHAnsi"/>
                <w:color w:val="000000"/>
                <w:lang w:eastAsia="cs-CZ"/>
              </w:rPr>
            </w:pPr>
            <w:r w:rsidRPr="00707FC3">
              <w:rPr>
                <w:rFonts w:asciiTheme="minorHAnsi" w:eastAsia="Times New Roman" w:hAnsiTheme="minorHAnsi"/>
                <w:bCs/>
                <w:color w:val="000000"/>
                <w:lang w:eastAsia="cs-CZ"/>
              </w:rPr>
              <w:t>Provoz Kartového centra (HW + SW)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2F2F2"/>
            <w:vAlign w:val="center"/>
            <w:hideMark/>
          </w:tcPr>
          <w:p w14:paraId="55A880D8" w14:textId="77777777" w:rsidR="00707FC3" w:rsidRPr="00707FC3" w:rsidRDefault="00707FC3" w:rsidP="00707FC3">
            <w:pPr>
              <w:spacing w:before="0" w:after="0" w:line="240" w:lineRule="auto"/>
              <w:jc w:val="right"/>
              <w:rPr>
                <w:rFonts w:asciiTheme="minorHAnsi" w:eastAsia="Times New Roman" w:hAnsiTheme="minorHAnsi"/>
                <w:i/>
                <w:iCs/>
                <w:color w:val="000000"/>
                <w:lang w:eastAsia="cs-CZ"/>
              </w:rPr>
            </w:pPr>
            <w:r w:rsidRPr="00707FC3">
              <w:rPr>
                <w:rFonts w:asciiTheme="minorHAnsi" w:eastAsia="Times New Roman" w:hAnsiTheme="minorHAnsi"/>
                <w:i/>
                <w:iCs/>
                <w:color w:val="000000"/>
                <w:lang w:eastAsia="cs-CZ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2F2F2"/>
            <w:vAlign w:val="center"/>
            <w:hideMark/>
          </w:tcPr>
          <w:p w14:paraId="3C63D17C" w14:textId="77777777" w:rsidR="00707FC3" w:rsidRPr="00707FC3" w:rsidRDefault="00707FC3" w:rsidP="00707FC3">
            <w:pPr>
              <w:spacing w:before="0" w:after="0" w:line="240" w:lineRule="auto"/>
              <w:jc w:val="right"/>
              <w:rPr>
                <w:rFonts w:asciiTheme="minorHAnsi" w:eastAsia="Times New Roman" w:hAnsiTheme="minorHAnsi"/>
                <w:i/>
                <w:iCs/>
                <w:color w:val="000000"/>
                <w:lang w:eastAsia="cs-CZ"/>
              </w:rPr>
            </w:pPr>
            <w:r w:rsidRPr="00707FC3">
              <w:rPr>
                <w:rFonts w:asciiTheme="minorHAnsi" w:eastAsia="Times New Roman" w:hAnsiTheme="minorHAnsi"/>
                <w:i/>
                <w:iCs/>
                <w:color w:val="000000"/>
                <w:lang w:eastAsia="cs-CZ"/>
              </w:rPr>
              <w:t>2 400 000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2F2F2"/>
            <w:vAlign w:val="center"/>
            <w:hideMark/>
          </w:tcPr>
          <w:p w14:paraId="5C6854EB" w14:textId="77777777" w:rsidR="00707FC3" w:rsidRPr="00707FC3" w:rsidRDefault="00707FC3" w:rsidP="00707FC3">
            <w:pPr>
              <w:spacing w:before="0" w:after="0" w:line="240" w:lineRule="auto"/>
              <w:jc w:val="right"/>
              <w:rPr>
                <w:rFonts w:asciiTheme="minorHAnsi" w:eastAsia="Times New Roman" w:hAnsiTheme="minorHAnsi"/>
                <w:i/>
                <w:iCs/>
                <w:color w:val="000000"/>
                <w:lang w:eastAsia="cs-CZ"/>
              </w:rPr>
            </w:pPr>
            <w:r w:rsidRPr="00707FC3">
              <w:rPr>
                <w:rFonts w:asciiTheme="minorHAnsi" w:eastAsia="Times New Roman" w:hAnsiTheme="minorHAnsi"/>
                <w:i/>
                <w:iCs/>
                <w:color w:val="000000"/>
                <w:lang w:eastAsia="cs-CZ"/>
              </w:rPr>
              <w:t> 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2F2F2"/>
            <w:vAlign w:val="center"/>
            <w:hideMark/>
          </w:tcPr>
          <w:p w14:paraId="298E912A" w14:textId="77777777" w:rsidR="00707FC3" w:rsidRPr="00707FC3" w:rsidRDefault="00707FC3" w:rsidP="00707FC3">
            <w:pPr>
              <w:spacing w:before="0" w:after="0" w:line="240" w:lineRule="auto"/>
              <w:jc w:val="right"/>
              <w:rPr>
                <w:rFonts w:asciiTheme="minorHAnsi" w:eastAsia="Times New Roman" w:hAnsiTheme="minorHAnsi"/>
                <w:i/>
                <w:iCs/>
                <w:color w:val="000000"/>
                <w:lang w:eastAsia="cs-CZ"/>
              </w:rPr>
            </w:pPr>
            <w:r w:rsidRPr="00707FC3">
              <w:rPr>
                <w:rFonts w:asciiTheme="minorHAnsi" w:eastAsia="Times New Roman" w:hAnsiTheme="minorHAnsi"/>
                <w:i/>
                <w:iCs/>
                <w:color w:val="000000"/>
                <w:lang w:eastAsia="cs-CZ"/>
              </w:rPr>
              <w:t>1 400 000</w:t>
            </w:r>
          </w:p>
        </w:tc>
      </w:tr>
      <w:tr w:rsidR="00BE0240" w:rsidRPr="00707FC3" w14:paraId="2E5F9AFD" w14:textId="77777777" w:rsidTr="00BE0240">
        <w:trPr>
          <w:trHeight w:val="345"/>
        </w:trPr>
        <w:tc>
          <w:tcPr>
            <w:tcW w:w="4668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center"/>
            <w:hideMark/>
          </w:tcPr>
          <w:p w14:paraId="59603C2D" w14:textId="77777777" w:rsidR="00707FC3" w:rsidRPr="00707FC3" w:rsidRDefault="00707FC3" w:rsidP="00707FC3">
            <w:pPr>
              <w:spacing w:before="0" w:after="0" w:line="240" w:lineRule="auto"/>
              <w:rPr>
                <w:rFonts w:asciiTheme="minorHAnsi" w:eastAsia="Times New Roman" w:hAnsiTheme="minorHAnsi"/>
                <w:color w:val="000000"/>
                <w:lang w:eastAsia="cs-CZ"/>
              </w:rPr>
            </w:pPr>
            <w:r w:rsidRPr="00707FC3">
              <w:rPr>
                <w:rFonts w:asciiTheme="minorHAnsi" w:eastAsia="Times New Roman" w:hAnsiTheme="minorHAnsi"/>
                <w:bCs/>
                <w:color w:val="000000"/>
                <w:lang w:eastAsia="cs-CZ"/>
              </w:rPr>
              <w:t>Provoz zákaznického centra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center"/>
            <w:hideMark/>
          </w:tcPr>
          <w:p w14:paraId="5BF16AB4" w14:textId="77777777" w:rsidR="00707FC3" w:rsidRPr="00707FC3" w:rsidRDefault="00707FC3" w:rsidP="00707FC3">
            <w:pPr>
              <w:spacing w:before="0" w:after="0" w:line="240" w:lineRule="auto"/>
              <w:jc w:val="right"/>
              <w:rPr>
                <w:rFonts w:asciiTheme="minorHAnsi" w:eastAsia="Times New Roman" w:hAnsiTheme="minorHAnsi"/>
                <w:i/>
                <w:iCs/>
                <w:color w:val="000000"/>
                <w:lang w:eastAsia="cs-CZ"/>
              </w:rPr>
            </w:pPr>
            <w:r w:rsidRPr="00707FC3">
              <w:rPr>
                <w:rFonts w:asciiTheme="minorHAnsi" w:eastAsia="Times New Roman" w:hAnsiTheme="minorHAnsi"/>
                <w:i/>
                <w:iCs/>
                <w:color w:val="000000"/>
                <w:lang w:eastAsia="cs-CZ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center"/>
            <w:hideMark/>
          </w:tcPr>
          <w:p w14:paraId="57976BDB" w14:textId="77777777" w:rsidR="00707FC3" w:rsidRPr="00707FC3" w:rsidRDefault="00707FC3" w:rsidP="00707FC3">
            <w:pPr>
              <w:spacing w:before="0" w:after="0" w:line="240" w:lineRule="auto"/>
              <w:jc w:val="right"/>
              <w:rPr>
                <w:rFonts w:asciiTheme="minorHAnsi" w:eastAsia="Times New Roman" w:hAnsiTheme="minorHAnsi"/>
                <w:i/>
                <w:iCs/>
                <w:color w:val="000000"/>
                <w:lang w:eastAsia="cs-CZ"/>
              </w:rPr>
            </w:pPr>
            <w:r w:rsidRPr="00707FC3">
              <w:rPr>
                <w:rFonts w:asciiTheme="minorHAnsi" w:eastAsia="Times New Roman" w:hAnsiTheme="minorHAnsi"/>
                <w:i/>
                <w:iCs/>
                <w:color w:val="000000"/>
                <w:lang w:eastAsia="cs-CZ"/>
              </w:rPr>
              <w:t>1 800 000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center"/>
            <w:hideMark/>
          </w:tcPr>
          <w:p w14:paraId="6711A30C" w14:textId="77777777" w:rsidR="00707FC3" w:rsidRPr="00707FC3" w:rsidRDefault="00707FC3" w:rsidP="00707FC3">
            <w:pPr>
              <w:spacing w:before="0" w:after="0" w:line="240" w:lineRule="auto"/>
              <w:jc w:val="right"/>
              <w:rPr>
                <w:rFonts w:asciiTheme="minorHAnsi" w:eastAsia="Times New Roman" w:hAnsiTheme="minorHAnsi"/>
                <w:i/>
                <w:iCs/>
                <w:color w:val="000000"/>
                <w:lang w:eastAsia="cs-CZ"/>
              </w:rPr>
            </w:pPr>
            <w:r w:rsidRPr="00707FC3">
              <w:rPr>
                <w:rFonts w:asciiTheme="minorHAnsi" w:eastAsia="Times New Roman" w:hAnsiTheme="minorHAnsi"/>
                <w:i/>
                <w:iCs/>
                <w:color w:val="000000"/>
                <w:lang w:eastAsia="cs-CZ"/>
              </w:rPr>
              <w:t> 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center"/>
            <w:hideMark/>
          </w:tcPr>
          <w:p w14:paraId="2AA8F22E" w14:textId="77777777" w:rsidR="00707FC3" w:rsidRPr="00707FC3" w:rsidRDefault="00707FC3" w:rsidP="00707FC3">
            <w:pPr>
              <w:spacing w:before="0" w:after="0" w:line="240" w:lineRule="auto"/>
              <w:jc w:val="right"/>
              <w:rPr>
                <w:rFonts w:asciiTheme="minorHAnsi" w:eastAsia="Times New Roman" w:hAnsiTheme="minorHAnsi"/>
                <w:i/>
                <w:iCs/>
                <w:color w:val="000000"/>
                <w:lang w:eastAsia="cs-CZ"/>
              </w:rPr>
            </w:pPr>
            <w:r w:rsidRPr="00707FC3">
              <w:rPr>
                <w:rFonts w:asciiTheme="minorHAnsi" w:eastAsia="Times New Roman" w:hAnsiTheme="minorHAnsi"/>
                <w:i/>
                <w:iCs/>
                <w:color w:val="000000"/>
                <w:lang w:eastAsia="cs-CZ"/>
              </w:rPr>
              <w:t>1 500 000</w:t>
            </w:r>
          </w:p>
        </w:tc>
      </w:tr>
      <w:tr w:rsidR="00BE0240" w:rsidRPr="00707FC3" w14:paraId="53B2320F" w14:textId="77777777" w:rsidTr="00BE0240">
        <w:trPr>
          <w:trHeight w:val="345"/>
        </w:trPr>
        <w:tc>
          <w:tcPr>
            <w:tcW w:w="4668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000000" w:fill="F2F2F2"/>
            <w:vAlign w:val="center"/>
            <w:hideMark/>
          </w:tcPr>
          <w:p w14:paraId="24C9B24E" w14:textId="77777777" w:rsidR="00707FC3" w:rsidRPr="00707FC3" w:rsidRDefault="00707FC3" w:rsidP="00707FC3">
            <w:pPr>
              <w:spacing w:before="0" w:after="0" w:line="240" w:lineRule="auto"/>
              <w:rPr>
                <w:rFonts w:asciiTheme="minorHAnsi" w:eastAsia="Times New Roman" w:hAnsiTheme="minorHAnsi"/>
                <w:color w:val="000000"/>
                <w:lang w:eastAsia="cs-CZ"/>
              </w:rPr>
            </w:pPr>
            <w:r w:rsidRPr="00707FC3">
              <w:rPr>
                <w:rFonts w:asciiTheme="minorHAnsi" w:eastAsia="Times New Roman" w:hAnsiTheme="minorHAnsi"/>
                <w:bCs/>
                <w:color w:val="000000"/>
                <w:lang w:eastAsia="cs-CZ"/>
              </w:rPr>
              <w:t xml:space="preserve">Provizní poplatky bankám (platební karty, </w:t>
            </w:r>
            <w:proofErr w:type="spellStart"/>
            <w:r w:rsidRPr="00707FC3">
              <w:rPr>
                <w:rFonts w:asciiTheme="minorHAnsi" w:eastAsia="Times New Roman" w:hAnsiTheme="minorHAnsi"/>
                <w:bCs/>
                <w:color w:val="000000"/>
                <w:lang w:eastAsia="cs-CZ"/>
              </w:rPr>
              <w:t>eshop</w:t>
            </w:r>
            <w:proofErr w:type="spellEnd"/>
            <w:r w:rsidRPr="00707FC3">
              <w:rPr>
                <w:rFonts w:asciiTheme="minorHAnsi" w:eastAsia="Times New Roman" w:hAnsiTheme="minorHAnsi"/>
                <w:bCs/>
                <w:color w:val="000000"/>
                <w:lang w:eastAsia="cs-CZ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2F2F2"/>
            <w:vAlign w:val="center"/>
            <w:hideMark/>
          </w:tcPr>
          <w:p w14:paraId="68CA1E5E" w14:textId="77777777" w:rsidR="00707FC3" w:rsidRPr="00707FC3" w:rsidRDefault="00707FC3" w:rsidP="00707FC3">
            <w:pPr>
              <w:spacing w:before="0" w:after="0" w:line="240" w:lineRule="auto"/>
              <w:jc w:val="right"/>
              <w:rPr>
                <w:rFonts w:asciiTheme="minorHAnsi" w:eastAsia="Times New Roman" w:hAnsiTheme="minorHAnsi"/>
                <w:i/>
                <w:iCs/>
                <w:color w:val="000000"/>
                <w:lang w:eastAsia="cs-CZ"/>
              </w:rPr>
            </w:pPr>
            <w:r w:rsidRPr="00707FC3">
              <w:rPr>
                <w:rFonts w:asciiTheme="minorHAnsi" w:eastAsia="Times New Roman" w:hAnsiTheme="minorHAnsi"/>
                <w:i/>
                <w:iCs/>
                <w:color w:val="000000"/>
                <w:lang w:eastAsia="cs-CZ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2F2F2"/>
            <w:vAlign w:val="center"/>
            <w:hideMark/>
          </w:tcPr>
          <w:p w14:paraId="2CFBF9A8" w14:textId="77777777" w:rsidR="00707FC3" w:rsidRPr="00707FC3" w:rsidRDefault="00707FC3" w:rsidP="00707FC3">
            <w:pPr>
              <w:spacing w:before="0" w:after="0" w:line="240" w:lineRule="auto"/>
              <w:jc w:val="right"/>
              <w:rPr>
                <w:rFonts w:asciiTheme="minorHAnsi" w:eastAsia="Times New Roman" w:hAnsiTheme="minorHAnsi"/>
                <w:i/>
                <w:iCs/>
                <w:color w:val="000000"/>
                <w:lang w:eastAsia="cs-CZ"/>
              </w:rPr>
            </w:pPr>
            <w:r w:rsidRPr="00707FC3">
              <w:rPr>
                <w:rFonts w:asciiTheme="minorHAnsi" w:eastAsia="Times New Roman" w:hAnsiTheme="minorHAnsi"/>
                <w:i/>
                <w:iCs/>
                <w:color w:val="000000"/>
                <w:lang w:eastAsia="cs-CZ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2F2F2"/>
            <w:vAlign w:val="center"/>
            <w:hideMark/>
          </w:tcPr>
          <w:p w14:paraId="59A55F06" w14:textId="77777777" w:rsidR="00707FC3" w:rsidRPr="00707FC3" w:rsidRDefault="00707FC3" w:rsidP="00707FC3">
            <w:pPr>
              <w:spacing w:before="0" w:after="0" w:line="240" w:lineRule="auto"/>
              <w:jc w:val="right"/>
              <w:rPr>
                <w:rFonts w:asciiTheme="minorHAnsi" w:eastAsia="Times New Roman" w:hAnsiTheme="minorHAnsi"/>
                <w:i/>
                <w:iCs/>
                <w:color w:val="000000"/>
                <w:lang w:eastAsia="cs-CZ"/>
              </w:rPr>
            </w:pPr>
            <w:r w:rsidRPr="00707FC3">
              <w:rPr>
                <w:rFonts w:asciiTheme="minorHAnsi" w:eastAsia="Times New Roman" w:hAnsiTheme="minorHAnsi"/>
                <w:i/>
                <w:iCs/>
                <w:color w:val="000000"/>
                <w:lang w:eastAsia="cs-CZ"/>
              </w:rPr>
              <w:t>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2F2F2"/>
            <w:vAlign w:val="center"/>
            <w:hideMark/>
          </w:tcPr>
          <w:p w14:paraId="383B3D7A" w14:textId="77777777" w:rsidR="00707FC3" w:rsidRPr="00707FC3" w:rsidRDefault="00707FC3" w:rsidP="00707FC3">
            <w:pPr>
              <w:spacing w:before="0" w:after="0" w:line="240" w:lineRule="auto"/>
              <w:jc w:val="right"/>
              <w:rPr>
                <w:rFonts w:asciiTheme="minorHAnsi" w:eastAsia="Times New Roman" w:hAnsiTheme="minorHAnsi"/>
                <w:i/>
                <w:iCs/>
                <w:color w:val="000000"/>
                <w:lang w:eastAsia="cs-CZ"/>
              </w:rPr>
            </w:pPr>
            <w:r w:rsidRPr="00707FC3">
              <w:rPr>
                <w:rFonts w:asciiTheme="minorHAnsi" w:eastAsia="Times New Roman" w:hAnsiTheme="minorHAnsi"/>
                <w:i/>
                <w:iCs/>
                <w:color w:val="000000"/>
                <w:lang w:eastAsia="cs-CZ"/>
              </w:rPr>
              <w:t>2 000 000</w:t>
            </w:r>
          </w:p>
        </w:tc>
      </w:tr>
      <w:tr w:rsidR="00BE0240" w:rsidRPr="00707FC3" w14:paraId="640BDBE9" w14:textId="77777777" w:rsidTr="00BE0240">
        <w:trPr>
          <w:trHeight w:val="345"/>
        </w:trPr>
        <w:tc>
          <w:tcPr>
            <w:tcW w:w="4668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center"/>
            <w:hideMark/>
          </w:tcPr>
          <w:p w14:paraId="763740E3" w14:textId="77777777" w:rsidR="00707FC3" w:rsidRPr="00707FC3" w:rsidRDefault="00707FC3" w:rsidP="00707FC3">
            <w:pPr>
              <w:spacing w:before="0" w:after="0" w:line="240" w:lineRule="auto"/>
              <w:rPr>
                <w:rFonts w:asciiTheme="minorHAnsi" w:eastAsia="Times New Roman" w:hAnsiTheme="minorHAnsi"/>
                <w:b/>
                <w:bCs/>
                <w:color w:val="000000"/>
                <w:lang w:eastAsia="cs-CZ"/>
              </w:rPr>
            </w:pPr>
            <w:r w:rsidRPr="00707FC3">
              <w:rPr>
                <w:rFonts w:asciiTheme="minorHAnsi" w:eastAsia="Times New Roman" w:hAnsiTheme="minorHAnsi"/>
                <w:b/>
                <w:bCs/>
                <w:color w:val="000000"/>
                <w:lang w:eastAsia="cs-CZ"/>
              </w:rPr>
              <w:t>Celkem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2F2F2"/>
            <w:vAlign w:val="center"/>
            <w:hideMark/>
          </w:tcPr>
          <w:p w14:paraId="40C143B2" w14:textId="77777777" w:rsidR="00707FC3" w:rsidRPr="00707FC3" w:rsidRDefault="00707FC3" w:rsidP="00707FC3">
            <w:pPr>
              <w:spacing w:before="0" w:after="0" w:line="240" w:lineRule="auto"/>
              <w:jc w:val="right"/>
              <w:rPr>
                <w:rFonts w:asciiTheme="minorHAnsi" w:eastAsia="Times New Roman" w:hAnsiTheme="minorHAnsi"/>
                <w:b/>
                <w:bCs/>
                <w:i/>
                <w:iCs/>
                <w:color w:val="000000"/>
                <w:lang w:eastAsia="cs-CZ"/>
              </w:rPr>
            </w:pPr>
            <w:r w:rsidRPr="00707FC3">
              <w:rPr>
                <w:rFonts w:asciiTheme="minorHAnsi" w:eastAsia="Times New Roman" w:hAnsiTheme="minorHAnsi"/>
                <w:b/>
                <w:bCs/>
                <w:i/>
                <w:iCs/>
                <w:color w:val="000000"/>
                <w:lang w:eastAsia="cs-CZ"/>
              </w:rPr>
              <w:t>50 000 000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2F2F2"/>
            <w:vAlign w:val="center"/>
            <w:hideMark/>
          </w:tcPr>
          <w:p w14:paraId="514EC7A0" w14:textId="77777777" w:rsidR="00707FC3" w:rsidRPr="00707FC3" w:rsidRDefault="00707FC3" w:rsidP="00707FC3">
            <w:pPr>
              <w:spacing w:before="0" w:after="0" w:line="240" w:lineRule="auto"/>
              <w:jc w:val="right"/>
              <w:rPr>
                <w:rFonts w:asciiTheme="minorHAnsi" w:eastAsia="Times New Roman" w:hAnsiTheme="minorHAnsi"/>
                <w:b/>
                <w:bCs/>
                <w:i/>
                <w:iCs/>
                <w:color w:val="000000"/>
                <w:lang w:eastAsia="cs-CZ"/>
              </w:rPr>
            </w:pPr>
            <w:r w:rsidRPr="00707FC3">
              <w:rPr>
                <w:rFonts w:asciiTheme="minorHAnsi" w:eastAsia="Times New Roman" w:hAnsiTheme="minorHAnsi"/>
                <w:b/>
                <w:bCs/>
                <w:i/>
                <w:iCs/>
                <w:color w:val="000000"/>
                <w:lang w:eastAsia="cs-CZ"/>
              </w:rPr>
              <w:t>4 200 000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2F2F2"/>
            <w:vAlign w:val="center"/>
            <w:hideMark/>
          </w:tcPr>
          <w:p w14:paraId="564D154C" w14:textId="77777777" w:rsidR="00707FC3" w:rsidRPr="00707FC3" w:rsidRDefault="00707FC3" w:rsidP="00707FC3">
            <w:pPr>
              <w:spacing w:before="0" w:after="0" w:line="240" w:lineRule="auto"/>
              <w:jc w:val="right"/>
              <w:rPr>
                <w:rFonts w:asciiTheme="minorHAnsi" w:eastAsia="Times New Roman" w:hAnsiTheme="minorHAnsi"/>
                <w:b/>
                <w:bCs/>
                <w:i/>
                <w:iCs/>
                <w:color w:val="000000"/>
                <w:lang w:eastAsia="cs-CZ"/>
              </w:rPr>
            </w:pPr>
            <w:r w:rsidRPr="00707FC3">
              <w:rPr>
                <w:rFonts w:asciiTheme="minorHAnsi" w:eastAsia="Times New Roman" w:hAnsiTheme="minorHAnsi"/>
                <w:b/>
                <w:bCs/>
                <w:i/>
                <w:iCs/>
                <w:color w:val="000000"/>
                <w:lang w:eastAsia="cs-CZ"/>
              </w:rPr>
              <w:t>2 750 000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2F2F2"/>
            <w:vAlign w:val="center"/>
            <w:hideMark/>
          </w:tcPr>
          <w:p w14:paraId="6636EC15" w14:textId="77777777" w:rsidR="00707FC3" w:rsidRPr="00707FC3" w:rsidRDefault="00707FC3" w:rsidP="00707FC3">
            <w:pPr>
              <w:spacing w:before="0" w:after="0" w:line="240" w:lineRule="auto"/>
              <w:jc w:val="right"/>
              <w:rPr>
                <w:rFonts w:asciiTheme="minorHAnsi" w:eastAsia="Times New Roman" w:hAnsiTheme="minorHAnsi"/>
                <w:b/>
                <w:bCs/>
                <w:i/>
                <w:iCs/>
                <w:color w:val="000000"/>
                <w:lang w:eastAsia="cs-CZ"/>
              </w:rPr>
            </w:pPr>
            <w:r w:rsidRPr="00707FC3">
              <w:rPr>
                <w:rFonts w:asciiTheme="minorHAnsi" w:eastAsia="Times New Roman" w:hAnsiTheme="minorHAnsi"/>
                <w:b/>
                <w:bCs/>
                <w:i/>
                <w:iCs/>
                <w:color w:val="000000"/>
                <w:lang w:eastAsia="cs-CZ"/>
              </w:rPr>
              <w:t>9 800 000</w:t>
            </w:r>
          </w:p>
        </w:tc>
      </w:tr>
    </w:tbl>
    <w:p w14:paraId="65B942C9" w14:textId="1D2B9247" w:rsidR="00052927" w:rsidRDefault="00052927" w:rsidP="00B737F7">
      <w:r>
        <w:rPr>
          <w:lang w:eastAsia="cs-CZ"/>
        </w:rPr>
        <w:t xml:space="preserve">V tabulce nejsou uvedeny náklady na </w:t>
      </w:r>
      <w:commentRangeStart w:id="47"/>
      <w:commentRangeStart w:id="48"/>
      <w:r>
        <w:rPr>
          <w:lang w:eastAsia="cs-CZ"/>
        </w:rPr>
        <w:t xml:space="preserve">zpracování nového smluvního rámce </w:t>
      </w:r>
      <w:commentRangeEnd w:id="47"/>
      <w:r>
        <w:rPr>
          <w:rStyle w:val="Odkaznakoment"/>
        </w:rPr>
        <w:commentReference w:id="47"/>
      </w:r>
      <w:commentRangeEnd w:id="48"/>
      <w:r>
        <w:rPr>
          <w:lang w:eastAsia="cs-CZ"/>
        </w:rPr>
        <w:t xml:space="preserve"> (cca 300 tisíc Kč) a </w:t>
      </w:r>
      <w:r>
        <w:rPr>
          <w:rStyle w:val="Odkaznakoment"/>
        </w:rPr>
        <w:commentReference w:id="48"/>
      </w:r>
      <w:r>
        <w:rPr>
          <w:lang w:eastAsia="cs-CZ"/>
        </w:rPr>
        <w:t xml:space="preserve"> na řízení projektu do doby, než projekt bude realizován a předán do provozní fáze (cca 600 tisíc Kč). Tyto aktivity budou převážně řešeny formou subdodávek služeb.</w:t>
      </w:r>
    </w:p>
    <w:p w14:paraId="36006445" w14:textId="3DC26569" w:rsidR="00F13A40" w:rsidRDefault="00C50049" w:rsidP="00F37741">
      <w:pPr>
        <w:pStyle w:val="Nadpis4"/>
      </w:pPr>
      <w:bookmarkStart w:id="49" w:name="_Toc453757169"/>
      <w:r>
        <w:t xml:space="preserve">Důvod pro </w:t>
      </w:r>
      <w:r w:rsidR="00AB6A09">
        <w:t xml:space="preserve">změnu systému financování </w:t>
      </w:r>
      <w:r>
        <w:t>odbavovacího systému PAD</w:t>
      </w:r>
      <w:bookmarkEnd w:id="45"/>
      <w:bookmarkEnd w:id="49"/>
    </w:p>
    <w:p w14:paraId="481370C0" w14:textId="77777777" w:rsidR="00F61DA5" w:rsidRPr="00F61DA5" w:rsidRDefault="00F61DA5" w:rsidP="00F61DA5">
      <w:pPr>
        <w:rPr>
          <w:lang w:eastAsia="cs-CZ"/>
        </w:rPr>
      </w:pPr>
      <w:r>
        <w:rPr>
          <w:lang w:eastAsia="cs-CZ"/>
        </w:rPr>
        <w:t xml:space="preserve">Nejvýraznější změnou projektového záměru proti status quo je zejména </w:t>
      </w:r>
      <w:r w:rsidRPr="00F61DA5">
        <w:rPr>
          <w:b/>
          <w:lang w:eastAsia="cs-CZ"/>
        </w:rPr>
        <w:t>zajištění odbavovacího systému formou poskytnutí služby z rozpočtu Libereckého kraje</w:t>
      </w:r>
      <w:r>
        <w:rPr>
          <w:b/>
          <w:lang w:eastAsia="cs-CZ"/>
        </w:rPr>
        <w:t xml:space="preserve">. </w:t>
      </w:r>
      <w:r>
        <w:rPr>
          <w:lang w:eastAsia="cs-CZ"/>
        </w:rPr>
        <w:t>K tomu vedly KORID LK tyto důvody:</w:t>
      </w:r>
    </w:p>
    <w:p w14:paraId="2CD94CBE" w14:textId="77777777" w:rsidR="00C50049" w:rsidRDefault="00F61DA5" w:rsidP="00543954">
      <w:pPr>
        <w:pStyle w:val="Odstavecseseznamem"/>
        <w:numPr>
          <w:ilvl w:val="0"/>
          <w:numId w:val="22"/>
        </w:numPr>
        <w:rPr>
          <w:lang w:eastAsia="cs-CZ"/>
        </w:rPr>
      </w:pPr>
      <w:r>
        <w:rPr>
          <w:lang w:eastAsia="cs-CZ"/>
        </w:rPr>
        <w:t>Stávající o</w:t>
      </w:r>
      <w:r w:rsidR="00C50049">
        <w:rPr>
          <w:lang w:eastAsia="cs-CZ"/>
        </w:rPr>
        <w:t xml:space="preserve">dbavovací systém byl pořízen v roce 2009 na náklady LK a je již </w:t>
      </w:r>
      <w:r>
        <w:rPr>
          <w:lang w:eastAsia="cs-CZ"/>
        </w:rPr>
        <w:t>morálně a technicky za hranicí životnosti.</w:t>
      </w:r>
    </w:p>
    <w:p w14:paraId="2761EA72" w14:textId="77777777" w:rsidR="00C50049" w:rsidRDefault="00F61DA5" w:rsidP="00543954">
      <w:pPr>
        <w:pStyle w:val="Odstavecseseznamem"/>
        <w:numPr>
          <w:ilvl w:val="0"/>
          <w:numId w:val="22"/>
        </w:numPr>
        <w:rPr>
          <w:lang w:eastAsia="cs-CZ"/>
        </w:rPr>
      </w:pPr>
      <w:r>
        <w:rPr>
          <w:lang w:eastAsia="cs-CZ"/>
        </w:rPr>
        <w:t>Stávající o</w:t>
      </w:r>
      <w:r w:rsidR="00C50049">
        <w:rPr>
          <w:lang w:eastAsia="cs-CZ"/>
        </w:rPr>
        <w:t>dbavovací systém vykazuje značné vady a dodavatel je není schopen odstranit (</w:t>
      </w:r>
      <w:r>
        <w:rPr>
          <w:lang w:eastAsia="cs-CZ"/>
        </w:rPr>
        <w:t xml:space="preserve">v některých případech </w:t>
      </w:r>
      <w:r w:rsidR="00C50049">
        <w:rPr>
          <w:lang w:eastAsia="cs-CZ"/>
        </w:rPr>
        <w:t>již 5 let)</w:t>
      </w:r>
      <w:r>
        <w:rPr>
          <w:lang w:eastAsia="cs-CZ"/>
        </w:rPr>
        <w:t>.</w:t>
      </w:r>
    </w:p>
    <w:p w14:paraId="726BCD96" w14:textId="77777777" w:rsidR="00C50049" w:rsidRDefault="00C50049" w:rsidP="00543954">
      <w:pPr>
        <w:pStyle w:val="Odstavecseseznamem"/>
        <w:numPr>
          <w:ilvl w:val="0"/>
          <w:numId w:val="22"/>
        </w:numPr>
        <w:rPr>
          <w:lang w:eastAsia="cs-CZ"/>
        </w:rPr>
      </w:pPr>
      <w:r>
        <w:rPr>
          <w:lang w:eastAsia="cs-CZ"/>
        </w:rPr>
        <w:t xml:space="preserve">LK ani KORID nemají systém v majetku </w:t>
      </w:r>
      <w:r w:rsidR="00F61DA5">
        <w:rPr>
          <w:lang w:eastAsia="cs-CZ"/>
        </w:rPr>
        <w:t>a nemohou objednávat úpravy systému pro rozvoj tarifu IDOL.</w:t>
      </w:r>
    </w:p>
    <w:p w14:paraId="2CBAD9D9" w14:textId="77777777" w:rsidR="00DF3DDB" w:rsidRDefault="00F37741" w:rsidP="00543954">
      <w:pPr>
        <w:pStyle w:val="Odstavecseseznamem"/>
        <w:numPr>
          <w:ilvl w:val="0"/>
          <w:numId w:val="22"/>
        </w:numPr>
        <w:rPr>
          <w:lang w:eastAsia="cs-CZ"/>
        </w:rPr>
      </w:pPr>
      <w:r>
        <w:rPr>
          <w:lang w:eastAsia="cs-CZ"/>
        </w:rPr>
        <w:lastRenderedPageBreak/>
        <w:t xml:space="preserve">Stávající smlouvy i připravované smlouvy z VZ PO jsou krátkodobé smlouvy </w:t>
      </w:r>
      <w:r w:rsidR="00DF3DDB">
        <w:rPr>
          <w:lang w:eastAsia="cs-CZ"/>
        </w:rPr>
        <w:t>(</w:t>
      </w:r>
      <w:r w:rsidR="005B5261">
        <w:rPr>
          <w:lang w:eastAsia="cs-CZ"/>
        </w:rPr>
        <w:t xml:space="preserve">ovšem </w:t>
      </w:r>
      <w:r w:rsidR="00DF3DDB">
        <w:rPr>
          <w:lang w:eastAsia="cs-CZ"/>
        </w:rPr>
        <w:t xml:space="preserve">přesahující dobu životnosti, resp. odpisu odbavovacích zařízení) </w:t>
      </w:r>
      <w:r>
        <w:rPr>
          <w:lang w:eastAsia="cs-CZ"/>
        </w:rPr>
        <w:t>a přenesení závazku investice odbavovacího systému by neúměrně prodražilo cenu dopravního výkonu</w:t>
      </w:r>
      <w:r w:rsidR="005B5261">
        <w:rPr>
          <w:lang w:eastAsia="cs-CZ"/>
        </w:rPr>
        <w:t xml:space="preserve"> těchto krátkodobých smluv</w:t>
      </w:r>
      <w:r>
        <w:rPr>
          <w:lang w:eastAsia="cs-CZ"/>
        </w:rPr>
        <w:t>.</w:t>
      </w:r>
    </w:p>
    <w:p w14:paraId="1744121B" w14:textId="77777777" w:rsidR="00F61DA5" w:rsidRDefault="00DF3DDB" w:rsidP="00543954">
      <w:pPr>
        <w:pStyle w:val="Odstavecseseznamem"/>
        <w:numPr>
          <w:ilvl w:val="0"/>
          <w:numId w:val="22"/>
        </w:numPr>
        <w:rPr>
          <w:lang w:eastAsia="cs-CZ"/>
        </w:rPr>
      </w:pPr>
      <w:r>
        <w:rPr>
          <w:lang w:eastAsia="cs-CZ"/>
        </w:rPr>
        <w:t>Poskytnutí odbavovacích systémů dopravcům ze strany LK</w:t>
      </w:r>
      <w:r w:rsidR="005B5261">
        <w:rPr>
          <w:lang w:eastAsia="cs-CZ"/>
        </w:rPr>
        <w:t xml:space="preserve"> / KORID</w:t>
      </w:r>
      <w:r>
        <w:rPr>
          <w:lang w:eastAsia="cs-CZ"/>
        </w:rPr>
        <w:t xml:space="preserve"> LK zajistí kompatibilitu systémů u všech zapojených dopravců </w:t>
      </w:r>
      <w:r w:rsidR="005B2D98">
        <w:rPr>
          <w:lang w:eastAsia="cs-CZ"/>
        </w:rPr>
        <w:t xml:space="preserve">a současně </w:t>
      </w:r>
      <w:r>
        <w:rPr>
          <w:lang w:eastAsia="cs-CZ"/>
        </w:rPr>
        <w:t xml:space="preserve"> snadn</w:t>
      </w:r>
      <w:r w:rsidR="005B2D98">
        <w:rPr>
          <w:lang w:eastAsia="cs-CZ"/>
        </w:rPr>
        <w:t xml:space="preserve">ou a trvalou ovladatelnost systémů </w:t>
      </w:r>
      <w:r w:rsidR="00F37741">
        <w:rPr>
          <w:lang w:eastAsia="cs-CZ"/>
        </w:rPr>
        <w:t xml:space="preserve"> </w:t>
      </w:r>
      <w:r w:rsidR="005B5261">
        <w:rPr>
          <w:lang w:eastAsia="cs-CZ"/>
        </w:rPr>
        <w:t>v rámci IDOL</w:t>
      </w:r>
      <w:r>
        <w:rPr>
          <w:lang w:eastAsia="cs-CZ"/>
        </w:rPr>
        <w:t>.</w:t>
      </w:r>
    </w:p>
    <w:p w14:paraId="29775919" w14:textId="77777777" w:rsidR="00AB6A09" w:rsidRDefault="00AB6A09" w:rsidP="00AB6A09">
      <w:pPr>
        <w:pStyle w:val="Nadpis4"/>
      </w:pPr>
      <w:bookmarkStart w:id="50" w:name="_Toc453757170"/>
      <w:r>
        <w:t>Důvod pro centralizaci vývoje  odbavovacího systému PAD/MHD/ŽD ze zdrojů LK</w:t>
      </w:r>
      <w:bookmarkEnd w:id="50"/>
    </w:p>
    <w:p w14:paraId="62A1CBE7" w14:textId="77777777" w:rsidR="00AB6A09" w:rsidRDefault="00C62E8F" w:rsidP="00C62E8F">
      <w:pPr>
        <w:rPr>
          <w:lang w:eastAsia="cs-CZ"/>
        </w:rPr>
      </w:pPr>
      <w:r>
        <w:rPr>
          <w:lang w:eastAsia="cs-CZ"/>
        </w:rPr>
        <w:t xml:space="preserve">Nejdůležitějším integračním nástrojem v odbavovacích systémech není HW - odbavovací strojky (mohou být různé), ale především SW – aplikace a procesy, které tyto strojky ovládají. </w:t>
      </w:r>
      <w:r w:rsidR="00AB6A09">
        <w:rPr>
          <w:lang w:eastAsia="cs-CZ"/>
        </w:rPr>
        <w:t xml:space="preserve">Poskytnutí odbavovacích systémů </w:t>
      </w:r>
      <w:r w:rsidR="00707FC3">
        <w:rPr>
          <w:lang w:eastAsia="cs-CZ"/>
        </w:rPr>
        <w:t xml:space="preserve">buď jako celku (HW i SW) nebo části (SW) všem </w:t>
      </w:r>
      <w:r w:rsidR="00AB6A09">
        <w:rPr>
          <w:lang w:eastAsia="cs-CZ"/>
        </w:rPr>
        <w:t>dopravcům</w:t>
      </w:r>
      <w:r w:rsidR="00707FC3">
        <w:rPr>
          <w:lang w:eastAsia="cs-CZ"/>
        </w:rPr>
        <w:t xml:space="preserve"> v IDOL </w:t>
      </w:r>
      <w:r w:rsidR="00AB6A09">
        <w:rPr>
          <w:lang w:eastAsia="cs-CZ"/>
        </w:rPr>
        <w:t>ze strany LK</w:t>
      </w:r>
      <w:r>
        <w:rPr>
          <w:lang w:eastAsia="cs-CZ"/>
        </w:rPr>
        <w:t>/</w:t>
      </w:r>
      <w:r w:rsidR="00AB6A09">
        <w:rPr>
          <w:lang w:eastAsia="cs-CZ"/>
        </w:rPr>
        <w:t>KORID LK zajistí kompatibilitu syst</w:t>
      </w:r>
      <w:r>
        <w:rPr>
          <w:lang w:eastAsia="cs-CZ"/>
        </w:rPr>
        <w:t xml:space="preserve">émů </w:t>
      </w:r>
      <w:r w:rsidR="00707FC3">
        <w:rPr>
          <w:lang w:eastAsia="cs-CZ"/>
        </w:rPr>
        <w:t>v celém IDOL</w:t>
      </w:r>
      <w:r>
        <w:rPr>
          <w:lang w:eastAsia="cs-CZ"/>
        </w:rPr>
        <w:t xml:space="preserve">, </w:t>
      </w:r>
      <w:r w:rsidR="00AB6A09">
        <w:rPr>
          <w:lang w:eastAsia="cs-CZ"/>
        </w:rPr>
        <w:t>současně  snadnou a trvalou ovladatelnost systémů  v rámci IDOL</w:t>
      </w:r>
      <w:r>
        <w:rPr>
          <w:lang w:eastAsia="cs-CZ"/>
        </w:rPr>
        <w:t xml:space="preserve"> a zejména shodu a jednotnost v užití cestujícími</w:t>
      </w:r>
      <w:r w:rsidR="00AB6A09">
        <w:rPr>
          <w:lang w:eastAsia="cs-CZ"/>
        </w:rPr>
        <w:t>.</w:t>
      </w:r>
    </w:p>
    <w:p w14:paraId="7418431E" w14:textId="77777777" w:rsidR="00FD5897" w:rsidRDefault="00FD5897" w:rsidP="00FD5897">
      <w:pPr>
        <w:pStyle w:val="Nadpis3"/>
      </w:pPr>
      <w:bookmarkStart w:id="51" w:name="_Toc453757171"/>
      <w:r>
        <w:t>Personální zdroje</w:t>
      </w:r>
      <w:bookmarkEnd w:id="51"/>
    </w:p>
    <w:p w14:paraId="61D3CCCF" w14:textId="77777777" w:rsidR="00543954" w:rsidRDefault="00FD5897" w:rsidP="00FD5897">
      <w:pPr>
        <w:rPr>
          <w:lang w:eastAsia="cs-CZ"/>
        </w:rPr>
      </w:pPr>
      <w:r>
        <w:rPr>
          <w:lang w:eastAsia="cs-CZ"/>
        </w:rPr>
        <w:t xml:space="preserve">V současné době </w:t>
      </w:r>
      <w:r w:rsidR="00CF5270">
        <w:rPr>
          <w:lang w:eastAsia="cs-CZ"/>
        </w:rPr>
        <w:t xml:space="preserve">KORID disponuje volnou kapacitou pro celkový design řešení a strategické řízení rozvoje systému OPUSCARD/IDOL. </w:t>
      </w:r>
      <w:r>
        <w:rPr>
          <w:lang w:eastAsia="cs-CZ"/>
        </w:rPr>
        <w:t xml:space="preserve"> </w:t>
      </w:r>
      <w:r w:rsidR="00CF5270">
        <w:rPr>
          <w:lang w:eastAsia="cs-CZ"/>
        </w:rPr>
        <w:t>Kapacity</w:t>
      </w:r>
      <w:r>
        <w:rPr>
          <w:lang w:eastAsia="cs-CZ"/>
        </w:rPr>
        <w:t xml:space="preserve"> pro řízení </w:t>
      </w:r>
      <w:r w:rsidR="00CF5270">
        <w:rPr>
          <w:lang w:eastAsia="cs-CZ"/>
        </w:rPr>
        <w:t xml:space="preserve">jednotlivých </w:t>
      </w:r>
      <w:proofErr w:type="spellStart"/>
      <w:r w:rsidR="00CF5270">
        <w:rPr>
          <w:lang w:eastAsia="cs-CZ"/>
        </w:rPr>
        <w:t>subprojektů</w:t>
      </w:r>
      <w:proofErr w:type="spellEnd"/>
      <w:r w:rsidR="00CF5270">
        <w:rPr>
          <w:lang w:eastAsia="cs-CZ"/>
        </w:rPr>
        <w:t xml:space="preserve"> v rozvojové části budou řešeny </w:t>
      </w:r>
      <w:r>
        <w:rPr>
          <w:lang w:eastAsia="cs-CZ"/>
        </w:rPr>
        <w:t>outsourcing</w:t>
      </w:r>
      <w:r w:rsidR="00CF5270">
        <w:rPr>
          <w:lang w:eastAsia="cs-CZ"/>
        </w:rPr>
        <w:t>em</w:t>
      </w:r>
      <w:r>
        <w:rPr>
          <w:lang w:eastAsia="cs-CZ"/>
        </w:rPr>
        <w:t xml:space="preserve"> projektového managementu</w:t>
      </w:r>
      <w:r w:rsidR="00CF5270">
        <w:rPr>
          <w:lang w:eastAsia="cs-CZ"/>
        </w:rPr>
        <w:t>,</w:t>
      </w:r>
      <w:r>
        <w:rPr>
          <w:lang w:eastAsia="cs-CZ"/>
        </w:rPr>
        <w:t xml:space="preserve"> v provozní části vytvoření</w:t>
      </w:r>
      <w:r w:rsidR="00CF5270">
        <w:rPr>
          <w:lang w:eastAsia="cs-CZ"/>
        </w:rPr>
        <w:t>m</w:t>
      </w:r>
      <w:r>
        <w:rPr>
          <w:lang w:eastAsia="cs-CZ"/>
        </w:rPr>
        <w:t xml:space="preserve"> nových pracovních míst a interními kapacitami.</w:t>
      </w:r>
      <w:r w:rsidR="00C62E8F">
        <w:rPr>
          <w:lang w:eastAsia="cs-CZ"/>
        </w:rPr>
        <w:t xml:space="preserve"> </w:t>
      </w:r>
      <w:commentRangeStart w:id="52"/>
      <w:commentRangeStart w:id="53"/>
      <w:commentRangeStart w:id="54"/>
      <w:commentRangeStart w:id="55"/>
      <w:r w:rsidR="00C62E8F">
        <w:rPr>
          <w:lang w:eastAsia="cs-CZ"/>
        </w:rPr>
        <w:t>Tyto projektové náklady nejsou zahrnuty do finančních zdrojů</w:t>
      </w:r>
      <w:commentRangeEnd w:id="52"/>
      <w:r w:rsidR="00BC0F2B">
        <w:rPr>
          <w:rStyle w:val="Odkaznakoment"/>
        </w:rPr>
        <w:commentReference w:id="52"/>
      </w:r>
      <w:commentRangeEnd w:id="53"/>
      <w:r w:rsidR="002A5A35">
        <w:rPr>
          <w:rStyle w:val="Odkaznakoment"/>
        </w:rPr>
        <w:commentReference w:id="53"/>
      </w:r>
      <w:commentRangeEnd w:id="54"/>
      <w:r w:rsidR="002A5A35">
        <w:rPr>
          <w:rStyle w:val="Odkaznakoment"/>
        </w:rPr>
        <w:commentReference w:id="54"/>
      </w:r>
      <w:r w:rsidR="00C62E8F">
        <w:rPr>
          <w:lang w:eastAsia="cs-CZ"/>
        </w:rPr>
        <w:t>.</w:t>
      </w:r>
      <w:commentRangeEnd w:id="55"/>
      <w:r w:rsidR="005C3F42">
        <w:rPr>
          <w:rStyle w:val="Odkaznakoment"/>
        </w:rPr>
        <w:commentReference w:id="55"/>
      </w:r>
    </w:p>
    <w:p w14:paraId="1565053B" w14:textId="77777777" w:rsidR="00F37741" w:rsidRDefault="006C7BE2" w:rsidP="006C7BE2">
      <w:pPr>
        <w:pStyle w:val="Nadpis2"/>
      </w:pPr>
      <w:bookmarkStart w:id="56" w:name="_Toc453757172"/>
      <w:r>
        <w:t>Rizika projektu</w:t>
      </w:r>
      <w:bookmarkEnd w:id="56"/>
    </w:p>
    <w:tbl>
      <w:tblPr>
        <w:tblStyle w:val="Prosttabulka11"/>
        <w:tblW w:w="9081" w:type="dxa"/>
        <w:tblLook w:val="04A0" w:firstRow="1" w:lastRow="0" w:firstColumn="1" w:lastColumn="0" w:noHBand="0" w:noVBand="1"/>
      </w:tblPr>
      <w:tblGrid>
        <w:gridCol w:w="4550"/>
        <w:gridCol w:w="1182"/>
        <w:gridCol w:w="3349"/>
      </w:tblGrid>
      <w:tr w:rsidR="00057CA5" w14:paraId="1478B20C" w14:textId="77777777" w:rsidTr="006A043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0" w:type="dxa"/>
          </w:tcPr>
          <w:p w14:paraId="5F866EB7" w14:textId="77777777" w:rsidR="00461C32" w:rsidRDefault="00461C32" w:rsidP="006A043D">
            <w:pPr>
              <w:spacing w:before="100" w:beforeAutospacing="1" w:after="100" w:afterAutospacing="1"/>
            </w:pPr>
            <w:r>
              <w:t>Riziko</w:t>
            </w:r>
          </w:p>
        </w:tc>
        <w:tc>
          <w:tcPr>
            <w:tcW w:w="1182" w:type="dxa"/>
          </w:tcPr>
          <w:p w14:paraId="43524ADB" w14:textId="77777777" w:rsidR="00461C32" w:rsidRDefault="00461C32" w:rsidP="006A043D">
            <w:pPr>
              <w:spacing w:before="100" w:beforeAutospacing="1" w:after="100" w:afterAutospacing="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Klasifikace</w:t>
            </w:r>
          </w:p>
        </w:tc>
        <w:tc>
          <w:tcPr>
            <w:tcW w:w="3349" w:type="dxa"/>
          </w:tcPr>
          <w:p w14:paraId="470E8E5F" w14:textId="77777777" w:rsidR="00461C32" w:rsidRDefault="00461C32" w:rsidP="00461C32">
            <w:pPr>
              <w:spacing w:before="100" w:beforeAutospacing="1" w:after="100" w:afterAutospacing="1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Eliminace</w:t>
            </w:r>
          </w:p>
        </w:tc>
      </w:tr>
      <w:tr w:rsidR="00057CA5" w14:paraId="04340A18" w14:textId="77777777" w:rsidTr="006A04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0" w:type="dxa"/>
          </w:tcPr>
          <w:p w14:paraId="75534089" w14:textId="77777777" w:rsidR="00461C32" w:rsidRPr="00461C32" w:rsidRDefault="00461C32" w:rsidP="006A043D">
            <w:pPr>
              <w:spacing w:before="100" w:beforeAutospacing="1" w:after="100" w:afterAutospacing="1"/>
              <w:rPr>
                <w:b w:val="0"/>
              </w:rPr>
            </w:pPr>
            <w:r w:rsidRPr="00461C32">
              <w:rPr>
                <w:b w:val="0"/>
              </w:rPr>
              <w:t>Nezvládnutí zadávacích řízení</w:t>
            </w:r>
            <w:r>
              <w:rPr>
                <w:b w:val="0"/>
              </w:rPr>
              <w:t xml:space="preserve"> (námitky, ÚOHS)</w:t>
            </w:r>
            <w:r w:rsidR="00057CA5">
              <w:rPr>
                <w:b w:val="0"/>
              </w:rPr>
              <w:t xml:space="preserve"> a tím nemožnost vybavit PAD dopravce technologiemi</w:t>
            </w:r>
            <w:r w:rsidR="00FD5897">
              <w:rPr>
                <w:b w:val="0"/>
              </w:rPr>
              <w:t xml:space="preserve"> pro odbavení cestujících</w:t>
            </w:r>
          </w:p>
        </w:tc>
        <w:tc>
          <w:tcPr>
            <w:tcW w:w="1182" w:type="dxa"/>
          </w:tcPr>
          <w:p w14:paraId="15DFC13B" w14:textId="77777777" w:rsidR="00461C32" w:rsidRPr="00461C32" w:rsidRDefault="00461C32" w:rsidP="006A043D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61C32">
              <w:t>Střední</w:t>
            </w:r>
          </w:p>
        </w:tc>
        <w:tc>
          <w:tcPr>
            <w:tcW w:w="3349" w:type="dxa"/>
          </w:tcPr>
          <w:p w14:paraId="4404B8D8" w14:textId="77777777" w:rsidR="00461C32" w:rsidRPr="00461C32" w:rsidRDefault="00461C32" w:rsidP="00461C32">
            <w:pPr>
              <w:spacing w:before="100" w:beforeAutospacing="1"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61C32">
              <w:t>Kvalitn</w:t>
            </w:r>
            <w:r>
              <w:t>ě zpracovaná ZD</w:t>
            </w:r>
            <w:r w:rsidR="00057CA5">
              <w:t>, substituční řešení</w:t>
            </w:r>
            <w:r w:rsidR="00FD5897">
              <w:t xml:space="preserve"> ošetřená smluvně </w:t>
            </w:r>
          </w:p>
        </w:tc>
      </w:tr>
      <w:tr w:rsidR="00057CA5" w14:paraId="749F9490" w14:textId="77777777" w:rsidTr="006A043D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0" w:type="dxa"/>
          </w:tcPr>
          <w:p w14:paraId="5B73E31B" w14:textId="77777777" w:rsidR="00461C32" w:rsidRPr="00461C32" w:rsidRDefault="00461C32" w:rsidP="006A043D">
            <w:pPr>
              <w:spacing w:before="100" w:beforeAutospacing="1" w:after="100" w:afterAutospacing="1"/>
              <w:rPr>
                <w:b w:val="0"/>
              </w:rPr>
            </w:pPr>
            <w:r>
              <w:rPr>
                <w:b w:val="0"/>
              </w:rPr>
              <w:t>Neschválení objemu finančních zdrojů novým zastupitelstvem</w:t>
            </w:r>
          </w:p>
        </w:tc>
        <w:tc>
          <w:tcPr>
            <w:tcW w:w="1182" w:type="dxa"/>
          </w:tcPr>
          <w:p w14:paraId="07DC58FB" w14:textId="77777777" w:rsidR="00461C32" w:rsidRPr="00461C32" w:rsidRDefault="00461C32" w:rsidP="006A043D">
            <w:pPr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Nízká</w:t>
            </w:r>
          </w:p>
        </w:tc>
        <w:tc>
          <w:tcPr>
            <w:tcW w:w="3349" w:type="dxa"/>
          </w:tcPr>
          <w:p w14:paraId="2B4E4451" w14:textId="77777777" w:rsidR="00461C32" w:rsidRPr="00461C32" w:rsidRDefault="00461C32" w:rsidP="00461C32">
            <w:pPr>
              <w:spacing w:before="100" w:beforeAutospacing="1"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Projednání na všech stupních, workshop</w:t>
            </w:r>
          </w:p>
        </w:tc>
      </w:tr>
      <w:tr w:rsidR="00C62E8F" w14:paraId="452A96C7" w14:textId="77777777" w:rsidTr="006A04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0" w:type="dxa"/>
          </w:tcPr>
          <w:p w14:paraId="291360E9" w14:textId="77777777" w:rsidR="00C62E8F" w:rsidRDefault="00C62E8F" w:rsidP="006A043D">
            <w:pPr>
              <w:spacing w:before="100" w:beforeAutospacing="1" w:after="100" w:afterAutospacing="1"/>
              <w:rPr>
                <w:b w:val="0"/>
              </w:rPr>
            </w:pPr>
            <w:r>
              <w:rPr>
                <w:b w:val="0"/>
              </w:rPr>
              <w:t xml:space="preserve">Nezvládnutí implementace řešení některého ze </w:t>
            </w:r>
            <w:proofErr w:type="spellStart"/>
            <w:r>
              <w:rPr>
                <w:b w:val="0"/>
              </w:rPr>
              <w:t>subprojektů</w:t>
            </w:r>
            <w:proofErr w:type="spellEnd"/>
            <w:r>
              <w:rPr>
                <w:b w:val="0"/>
              </w:rPr>
              <w:t xml:space="preserve"> dodavatelem</w:t>
            </w:r>
          </w:p>
        </w:tc>
        <w:tc>
          <w:tcPr>
            <w:tcW w:w="1182" w:type="dxa"/>
          </w:tcPr>
          <w:p w14:paraId="67798337" w14:textId="77777777" w:rsidR="00C62E8F" w:rsidRDefault="00C62E8F" w:rsidP="006A043D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Střední</w:t>
            </w:r>
          </w:p>
        </w:tc>
        <w:tc>
          <w:tcPr>
            <w:tcW w:w="3349" w:type="dxa"/>
          </w:tcPr>
          <w:p w14:paraId="3BABB424" w14:textId="77777777" w:rsidR="00C62E8F" w:rsidRDefault="00C62E8F" w:rsidP="00C62E8F">
            <w:pPr>
              <w:spacing w:before="100" w:beforeAutospacing="1"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Kvalitní hodnocení nabídek uchazečů a smlouvy s dodavateli</w:t>
            </w:r>
          </w:p>
        </w:tc>
      </w:tr>
      <w:tr w:rsidR="00057CA5" w14:paraId="68C793EC" w14:textId="77777777" w:rsidTr="006A043D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0" w:type="dxa"/>
          </w:tcPr>
          <w:p w14:paraId="0DE737FF" w14:textId="77777777" w:rsidR="00461C32" w:rsidRPr="00461C32" w:rsidRDefault="00461C32" w:rsidP="006A043D">
            <w:pPr>
              <w:spacing w:before="100" w:beforeAutospacing="1" w:after="100" w:afterAutospacing="1"/>
              <w:rPr>
                <w:b w:val="0"/>
              </w:rPr>
            </w:pPr>
            <w:r>
              <w:rPr>
                <w:b w:val="0"/>
              </w:rPr>
              <w:t>Nezájem cestujících o</w:t>
            </w:r>
            <w:r w:rsidR="006A043D">
              <w:rPr>
                <w:b w:val="0"/>
              </w:rPr>
              <w:t xml:space="preserve"> preferované technologie</w:t>
            </w:r>
            <w:r>
              <w:rPr>
                <w:b w:val="0"/>
              </w:rPr>
              <w:t xml:space="preserve"> a</w:t>
            </w:r>
            <w:r w:rsidR="00057CA5">
              <w:rPr>
                <w:b w:val="0"/>
              </w:rPr>
              <w:t xml:space="preserve"> tím</w:t>
            </w:r>
            <w:r>
              <w:rPr>
                <w:b w:val="0"/>
              </w:rPr>
              <w:t xml:space="preserve"> vysoké jednotkové náklady na provoz</w:t>
            </w:r>
          </w:p>
        </w:tc>
        <w:tc>
          <w:tcPr>
            <w:tcW w:w="1182" w:type="dxa"/>
          </w:tcPr>
          <w:p w14:paraId="7A5BF418" w14:textId="77777777" w:rsidR="00461C32" w:rsidRPr="00461C32" w:rsidRDefault="00461C32" w:rsidP="006A043D">
            <w:pPr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Nízká</w:t>
            </w:r>
          </w:p>
        </w:tc>
        <w:tc>
          <w:tcPr>
            <w:tcW w:w="3349" w:type="dxa"/>
          </w:tcPr>
          <w:p w14:paraId="34B04158" w14:textId="77777777" w:rsidR="00461C32" w:rsidRPr="00461C32" w:rsidRDefault="00461C32" w:rsidP="00461C32">
            <w:pPr>
              <w:spacing w:before="100" w:beforeAutospacing="1"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Marketing a propagace</w:t>
            </w:r>
            <w:r w:rsidR="00057CA5">
              <w:t>, analýzy chování cestujících</w:t>
            </w:r>
          </w:p>
        </w:tc>
      </w:tr>
      <w:tr w:rsidR="006A043D" w14:paraId="227CC5B6" w14:textId="77777777" w:rsidTr="006A04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0" w:type="dxa"/>
          </w:tcPr>
          <w:p w14:paraId="4B82C576" w14:textId="04612D98" w:rsidR="006A043D" w:rsidRDefault="006A043D" w:rsidP="006A043D">
            <w:pPr>
              <w:spacing w:before="100" w:beforeAutospacing="1" w:after="100" w:afterAutospacing="1"/>
              <w:rPr>
                <w:b w:val="0"/>
              </w:rPr>
            </w:pPr>
            <w:r>
              <w:rPr>
                <w:b w:val="0"/>
              </w:rPr>
              <w:t>Nezájem</w:t>
            </w:r>
            <w:r w:rsidR="00C62E8F">
              <w:rPr>
                <w:b w:val="0"/>
              </w:rPr>
              <w:t xml:space="preserve"> či odpor </w:t>
            </w:r>
            <w:r>
              <w:rPr>
                <w:b w:val="0"/>
              </w:rPr>
              <w:t>ostat</w:t>
            </w:r>
            <w:r w:rsidR="00C62E8F">
              <w:rPr>
                <w:b w:val="0"/>
              </w:rPr>
              <w:t xml:space="preserve">ních objednatelů (měst s MHD) </w:t>
            </w:r>
            <w:r w:rsidR="008F763F">
              <w:rPr>
                <w:b w:val="0"/>
              </w:rPr>
              <w:t>a subjektů v provozovaném řešení IDOL</w:t>
            </w:r>
            <w:r w:rsidR="00851A5F">
              <w:rPr>
                <w:b w:val="0"/>
              </w:rPr>
              <w:t xml:space="preserve"> –</w:t>
            </w:r>
            <w:r w:rsidR="001C5EBE">
              <w:rPr>
                <w:b w:val="0"/>
              </w:rPr>
              <w:t xml:space="preserve"> např.</w:t>
            </w:r>
            <w:r w:rsidR="00851A5F">
              <w:rPr>
                <w:b w:val="0"/>
              </w:rPr>
              <w:t xml:space="preserve"> dopravci - </w:t>
            </w:r>
            <w:r w:rsidR="00C62E8F">
              <w:rPr>
                <w:b w:val="0"/>
              </w:rPr>
              <w:t xml:space="preserve"> k </w:t>
            </w:r>
            <w:r>
              <w:rPr>
                <w:b w:val="0"/>
              </w:rPr>
              <w:t>navržené</w:t>
            </w:r>
            <w:r w:rsidR="00C62E8F">
              <w:rPr>
                <w:b w:val="0"/>
              </w:rPr>
              <w:t>mu</w:t>
            </w:r>
            <w:r>
              <w:rPr>
                <w:b w:val="0"/>
              </w:rPr>
              <w:t xml:space="preserve"> řešení</w:t>
            </w:r>
          </w:p>
        </w:tc>
        <w:tc>
          <w:tcPr>
            <w:tcW w:w="1182" w:type="dxa"/>
          </w:tcPr>
          <w:p w14:paraId="72DE1BF4" w14:textId="77777777" w:rsidR="006A043D" w:rsidRDefault="00502390" w:rsidP="006A043D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Střední</w:t>
            </w:r>
          </w:p>
        </w:tc>
        <w:tc>
          <w:tcPr>
            <w:tcW w:w="3349" w:type="dxa"/>
          </w:tcPr>
          <w:p w14:paraId="4DE3428C" w14:textId="77777777" w:rsidR="006A043D" w:rsidRDefault="006A043D" w:rsidP="00461C32">
            <w:pPr>
              <w:spacing w:before="100" w:beforeAutospacing="1"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Projednání, osvěta, workshopy</w:t>
            </w:r>
          </w:p>
        </w:tc>
      </w:tr>
      <w:tr w:rsidR="00057CA5" w14:paraId="5BDE1F8E" w14:textId="77777777" w:rsidTr="006A043D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0" w:type="dxa"/>
          </w:tcPr>
          <w:p w14:paraId="27B98A38" w14:textId="77777777" w:rsidR="00461C32" w:rsidRPr="00461C32" w:rsidRDefault="00057CA5" w:rsidP="00707FC3">
            <w:pPr>
              <w:spacing w:before="100" w:beforeAutospacing="1" w:after="100" w:afterAutospacing="1"/>
              <w:rPr>
                <w:b w:val="0"/>
              </w:rPr>
            </w:pPr>
            <w:r>
              <w:rPr>
                <w:b w:val="0"/>
              </w:rPr>
              <w:t xml:space="preserve">Přehnaná očekávání </w:t>
            </w:r>
            <w:commentRangeStart w:id="57"/>
            <w:commentRangeStart w:id="58"/>
            <w:commentRangeStart w:id="59"/>
            <w:proofErr w:type="spellStart"/>
            <w:r>
              <w:rPr>
                <w:b w:val="0"/>
              </w:rPr>
              <w:t>stakeholderů</w:t>
            </w:r>
            <w:commentRangeEnd w:id="57"/>
            <w:proofErr w:type="spellEnd"/>
            <w:r w:rsidR="00B90C7A">
              <w:rPr>
                <w:rStyle w:val="Odkaznakoment"/>
                <w:b w:val="0"/>
                <w:bCs w:val="0"/>
              </w:rPr>
              <w:commentReference w:id="57"/>
            </w:r>
            <w:commentRangeEnd w:id="58"/>
            <w:commentRangeEnd w:id="59"/>
            <w:r w:rsidR="005C3F42">
              <w:rPr>
                <w:rStyle w:val="Odkaznakoment"/>
                <w:b w:val="0"/>
                <w:bCs w:val="0"/>
              </w:rPr>
              <w:commentReference w:id="58"/>
            </w:r>
            <w:r w:rsidR="002A5A35">
              <w:rPr>
                <w:rStyle w:val="Odkaznakoment"/>
                <w:b w:val="0"/>
                <w:bCs w:val="0"/>
              </w:rPr>
              <w:commentReference w:id="59"/>
            </w:r>
            <w:r>
              <w:rPr>
                <w:b w:val="0"/>
              </w:rPr>
              <w:t xml:space="preserve"> </w:t>
            </w:r>
            <w:r w:rsidR="00C62E8F">
              <w:rPr>
                <w:b w:val="0"/>
              </w:rPr>
              <w:t>z okruhu samospráv</w:t>
            </w:r>
            <w:r>
              <w:rPr>
                <w:b w:val="0"/>
              </w:rPr>
              <w:t xml:space="preserve"> </w:t>
            </w:r>
            <w:r w:rsidR="00707FC3">
              <w:rPr>
                <w:b w:val="0"/>
              </w:rPr>
              <w:t>či jimi řízených subjektů</w:t>
            </w:r>
          </w:p>
        </w:tc>
        <w:tc>
          <w:tcPr>
            <w:tcW w:w="1182" w:type="dxa"/>
          </w:tcPr>
          <w:p w14:paraId="13F85B8A" w14:textId="77777777" w:rsidR="00461C32" w:rsidRPr="00461C32" w:rsidRDefault="00057CA5" w:rsidP="006A043D">
            <w:pPr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Nízká</w:t>
            </w:r>
          </w:p>
        </w:tc>
        <w:tc>
          <w:tcPr>
            <w:tcW w:w="3349" w:type="dxa"/>
          </w:tcPr>
          <w:p w14:paraId="39DC84C4" w14:textId="77777777" w:rsidR="00461C32" w:rsidRPr="00461C32" w:rsidRDefault="00057CA5" w:rsidP="00461C32">
            <w:pPr>
              <w:spacing w:before="100" w:beforeAutospacing="1" w:after="100" w:afterAutospacing="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Projednání, workshopy</w:t>
            </w:r>
            <w:r w:rsidR="006A043D">
              <w:t>, upozorňování na rizika</w:t>
            </w:r>
          </w:p>
        </w:tc>
      </w:tr>
      <w:tr w:rsidR="00057CA5" w14:paraId="0AA1F322" w14:textId="77777777" w:rsidTr="006A04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0" w:type="dxa"/>
          </w:tcPr>
          <w:p w14:paraId="736D67F2" w14:textId="77777777" w:rsidR="00461C32" w:rsidRPr="00461C32" w:rsidRDefault="00057CA5" w:rsidP="006A043D">
            <w:pPr>
              <w:spacing w:before="100" w:beforeAutospacing="1" w:after="100" w:afterAutospacing="1"/>
              <w:rPr>
                <w:b w:val="0"/>
              </w:rPr>
            </w:pPr>
            <w:r>
              <w:rPr>
                <w:b w:val="0"/>
              </w:rPr>
              <w:t>Velký zájem o platby kartami a vysoký objem transakčních poplatků</w:t>
            </w:r>
            <w:r w:rsidR="00FD5897">
              <w:rPr>
                <w:b w:val="0"/>
              </w:rPr>
              <w:t>, který nebude pokryt provozními finančními zdroji</w:t>
            </w:r>
          </w:p>
        </w:tc>
        <w:tc>
          <w:tcPr>
            <w:tcW w:w="1182" w:type="dxa"/>
          </w:tcPr>
          <w:p w14:paraId="47399531" w14:textId="77777777" w:rsidR="00461C32" w:rsidRPr="00461C32" w:rsidRDefault="00502390" w:rsidP="006A043D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Vysoká</w:t>
            </w:r>
          </w:p>
        </w:tc>
        <w:tc>
          <w:tcPr>
            <w:tcW w:w="3349" w:type="dxa"/>
          </w:tcPr>
          <w:p w14:paraId="071D5065" w14:textId="77777777" w:rsidR="00461C32" w:rsidRPr="00461C32" w:rsidRDefault="00057CA5" w:rsidP="00461C32">
            <w:pPr>
              <w:spacing w:before="100" w:beforeAutospacing="1" w:after="100" w:afterAutospacing="1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Vytváření rezerv, přesuny z distribučních nákladů</w:t>
            </w:r>
            <w:r w:rsidR="00FD5897">
              <w:t xml:space="preserve"> jiných způsobů odbavení</w:t>
            </w:r>
          </w:p>
        </w:tc>
      </w:tr>
    </w:tbl>
    <w:p w14:paraId="01F91AEC" w14:textId="77777777" w:rsidR="00461C32" w:rsidRPr="00461C32" w:rsidRDefault="00461C32" w:rsidP="00461C32">
      <w:pPr>
        <w:rPr>
          <w:lang w:eastAsia="cs-CZ"/>
        </w:rPr>
      </w:pPr>
    </w:p>
    <w:sectPr w:rsidR="00461C32" w:rsidRPr="00461C32" w:rsidSect="00524827">
      <w:headerReference w:type="default" r:id="rId20"/>
      <w:footerReference w:type="default" r:id="rId21"/>
      <w:headerReference w:type="first" r:id="rId22"/>
      <w:footerReference w:type="first" r:id="rId23"/>
      <w:pgSz w:w="11906" w:h="16838"/>
      <w:pgMar w:top="1418" w:right="1134" w:bottom="1134" w:left="1701" w:header="709" w:footer="709" w:gutter="0"/>
      <w:cols w:space="708"/>
      <w:titlePg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comment w:id="11" w:author="Cap Jan" w:date="2016-06-15T08:14:00Z" w:initials="CJ">
    <w:p w14:paraId="401F4A72" w14:textId="77777777" w:rsidR="002D396A" w:rsidRDefault="002D396A">
      <w:pPr>
        <w:pStyle w:val="Textkomente"/>
      </w:pPr>
      <w:r>
        <w:rPr>
          <w:rStyle w:val="Odkaznakoment"/>
        </w:rPr>
        <w:annotationRef/>
      </w:r>
      <w:r>
        <w:t>Je pod tím myšleno i odbavovací zařízení? Vůbec to není zmíněno, kde se to nachází?</w:t>
      </w:r>
    </w:p>
  </w:comment>
  <w:comment w:id="12" w:author="Cap Jan" w:date="2016-06-15T08:14:00Z" w:initials="CJ">
    <w:p w14:paraId="6398938A" w14:textId="7820B112" w:rsidR="002D396A" w:rsidRDefault="002D396A">
      <w:pPr>
        <w:pStyle w:val="Textkomente"/>
      </w:pPr>
      <w:r>
        <w:rPr>
          <w:rStyle w:val="Odkaznakoment"/>
        </w:rPr>
        <w:annotationRef/>
      </w:r>
      <w:r>
        <w:t>souhlasím</w:t>
      </w:r>
    </w:p>
  </w:comment>
  <w:comment w:id="13" w:author="Cap Jan" w:date="2016-06-15T08:14:00Z" w:initials="CJ">
    <w:p w14:paraId="0B77D17C" w14:textId="77777777" w:rsidR="002D396A" w:rsidRDefault="002D396A">
      <w:pPr>
        <w:pStyle w:val="Textkomente"/>
      </w:pPr>
      <w:r>
        <w:rPr>
          <w:rStyle w:val="Odkaznakoment"/>
        </w:rPr>
        <w:annotationRef/>
      </w:r>
      <w:r>
        <w:t>Doporučuji na závěr manažerského shrnutí napsat, že KORID je pověřen správou a řízení systému OPUSCARD/IDOL.  Dát do souladu s usnesením rady.</w:t>
      </w:r>
    </w:p>
  </w:comment>
  <w:comment w:id="14" w:author="Cap Jan" w:date="2016-06-15T08:14:00Z" w:initials="CJ">
    <w:p w14:paraId="1935EE5C" w14:textId="574174FA" w:rsidR="002D396A" w:rsidRDefault="002D396A">
      <w:pPr>
        <w:pStyle w:val="Textkomente"/>
      </w:pPr>
      <w:r>
        <w:rPr>
          <w:rStyle w:val="Odkaznakoment"/>
        </w:rPr>
        <w:annotationRef/>
      </w:r>
      <w:r>
        <w:t xml:space="preserve">Stále chybí, prosím doplnit, případně vysvětlit proč to tam není. </w:t>
      </w:r>
    </w:p>
  </w:comment>
  <w:comment w:id="19" w:author="Cap Jan" w:date="2016-06-15T08:14:00Z" w:initials="CJ">
    <w:p w14:paraId="0EAC275D" w14:textId="77777777" w:rsidR="002D396A" w:rsidRDefault="002D396A">
      <w:pPr>
        <w:pStyle w:val="Textkomente"/>
      </w:pPr>
      <w:r>
        <w:rPr>
          <w:rStyle w:val="Odkaznakoment"/>
        </w:rPr>
        <w:annotationRef/>
      </w:r>
      <w:r>
        <w:t>Nemělo by tady být napsaný, že multiaplikační charakter stále zůstal, že se to nezarazilo?</w:t>
      </w:r>
    </w:p>
  </w:comment>
  <w:comment w:id="20" w:author="Cap Jan" w:date="2016-06-15T08:14:00Z" w:initials="CJ">
    <w:p w14:paraId="053180E0" w14:textId="3DADACE4" w:rsidR="002D396A" w:rsidRDefault="002D396A">
      <w:pPr>
        <w:pStyle w:val="Textkomente"/>
      </w:pPr>
      <w:r>
        <w:rPr>
          <w:rStyle w:val="Odkaznakoment"/>
        </w:rPr>
        <w:annotationRef/>
      </w:r>
      <w:r>
        <w:t>Souhlasím.</w:t>
      </w:r>
    </w:p>
  </w:comment>
  <w:comment w:id="27" w:author="Jiri Hrubon" w:date="2016-06-15T08:14:00Z" w:initials="JH">
    <w:p w14:paraId="0375EA5C" w14:textId="77777777" w:rsidR="002D396A" w:rsidRDefault="002D396A">
      <w:pPr>
        <w:pStyle w:val="Textkomente"/>
      </w:pPr>
      <w:r>
        <w:rPr>
          <w:rStyle w:val="Odkaznakoment"/>
        </w:rPr>
        <w:annotationRef/>
      </w:r>
      <w:r>
        <w:t>Ne, tohle se týká KCLK</w:t>
      </w:r>
    </w:p>
  </w:comment>
  <w:comment w:id="26" w:author="Cap Jan" w:date="2016-06-15T08:14:00Z" w:initials="CJ">
    <w:p w14:paraId="7C1BE31F" w14:textId="615DBDDD" w:rsidR="002D396A" w:rsidRDefault="002D396A">
      <w:pPr>
        <w:pStyle w:val="Textkomente"/>
      </w:pPr>
      <w:r>
        <w:rPr>
          <w:rStyle w:val="Odkaznakoment"/>
        </w:rPr>
        <w:annotationRef/>
      </w:r>
      <w:r>
        <w:t>Prosím tedy doplnit kartové centra</w:t>
      </w:r>
    </w:p>
  </w:comment>
  <w:comment w:id="30" w:author="Jiri Hrubon" w:date="2016-06-15T08:14:00Z" w:initials="JH">
    <w:p w14:paraId="5DAC84BE" w14:textId="77777777" w:rsidR="002D396A" w:rsidRDefault="002D396A">
      <w:pPr>
        <w:pStyle w:val="Textkomente"/>
      </w:pPr>
      <w:r>
        <w:rPr>
          <w:rStyle w:val="Odkaznakoment"/>
        </w:rPr>
        <w:annotationRef/>
      </w:r>
      <w:r>
        <w:t>Tomu nerozumím, co je legislativa stávajícího provozu. Smluvní rámec musí být vždy v souladu s legislativou, ale zjevně nebude v souladu se stávajícím provozem, protože bychom jinak nedělali změny.</w:t>
      </w:r>
    </w:p>
  </w:comment>
  <w:comment w:id="31" w:author="Cap Jan" w:date="2016-06-15T08:14:00Z" w:initials="CJ">
    <w:p w14:paraId="6449B641" w14:textId="1D13F9FB" w:rsidR="002D396A" w:rsidRDefault="002D396A">
      <w:pPr>
        <w:pStyle w:val="Textkomente"/>
      </w:pPr>
      <w:r>
        <w:rPr>
          <w:rStyle w:val="Odkaznakoment"/>
        </w:rPr>
        <w:annotationRef/>
      </w:r>
      <w:r>
        <w:t xml:space="preserve">Je nutné zadání a zpracování analýzy stávajících smluvních vztahů a nastavení nového modelu s harmonickým přechodem. KORID dostane veškerou kompetenci, dostane na to finance a je pouze na KORIDu, kde si to zajistí. Pakliže plánuješ zajištění prostřednictvím KULK, tak je nutné oslovit příslušné odbory. Odbor nemá volnou kapacitu a nemá ani právníka.  </w:t>
      </w:r>
    </w:p>
  </w:comment>
  <w:comment w:id="34" w:author="Cap Jan" w:date="2016-06-15T08:14:00Z" w:initials="CJ">
    <w:p w14:paraId="3E6D4524" w14:textId="77777777" w:rsidR="002D396A" w:rsidRDefault="002D396A">
      <w:pPr>
        <w:pStyle w:val="Textkomente"/>
      </w:pPr>
      <w:r>
        <w:rPr>
          <w:rStyle w:val="Odkaznakoment"/>
        </w:rPr>
        <w:annotationRef/>
      </w:r>
      <w:r>
        <w:t>Nejsou zmíněna odbavovací zařízení</w:t>
      </w:r>
    </w:p>
  </w:comment>
  <w:comment w:id="35" w:author="Cap Jan" w:date="2016-06-15T08:14:00Z" w:initials="CJ">
    <w:p w14:paraId="2269DCF7" w14:textId="2F702790" w:rsidR="002D396A" w:rsidRDefault="002D396A">
      <w:pPr>
        <w:pStyle w:val="Textkomente"/>
      </w:pPr>
      <w:r>
        <w:rPr>
          <w:rStyle w:val="Odkaznakoment"/>
        </w:rPr>
        <w:annotationRef/>
      </w:r>
      <w:r>
        <w:t>souhlasím</w:t>
      </w:r>
    </w:p>
  </w:comment>
  <w:comment w:id="43" w:author="Cap Jan" w:date="2016-06-15T08:14:00Z" w:initials="CJ">
    <w:p w14:paraId="5BC315C9" w14:textId="18F2D6D6" w:rsidR="002D396A" w:rsidRDefault="002D396A">
      <w:pPr>
        <w:pStyle w:val="Textkomente"/>
      </w:pPr>
      <w:r>
        <w:rPr>
          <w:rStyle w:val="Odkaznakoment"/>
        </w:rPr>
        <w:annotationRef/>
      </w:r>
      <w:r>
        <w:t xml:space="preserve">kde to je uvedeno? </w:t>
      </w:r>
    </w:p>
  </w:comment>
  <w:comment w:id="42" w:author="Jiri Hrubon" w:date="2016-06-15T08:14:00Z" w:initials="JH">
    <w:p w14:paraId="010240F0" w14:textId="77777777" w:rsidR="002D396A" w:rsidRDefault="002D396A">
      <w:pPr>
        <w:pStyle w:val="Textkomente"/>
      </w:pPr>
      <w:r>
        <w:rPr>
          <w:rStyle w:val="Odkaznakoment"/>
        </w:rPr>
        <w:annotationRef/>
      </w:r>
      <w:r>
        <w:t>Toto je uvedeno v další kapitole</w:t>
      </w:r>
    </w:p>
  </w:comment>
  <w:comment w:id="46" w:author="Cap Jan" w:date="2016-06-15T08:14:00Z" w:initials="CJ">
    <w:p w14:paraId="65F81141" w14:textId="77777777" w:rsidR="002D396A" w:rsidRDefault="002D396A">
      <w:pPr>
        <w:pStyle w:val="Textkomente"/>
      </w:pPr>
      <w:r>
        <w:rPr>
          <w:rStyle w:val="Odkaznakoment"/>
        </w:rPr>
        <w:annotationRef/>
      </w:r>
      <w:r>
        <w:t>Nechybí tady položka na zajištění smluvního rámce systému OPUSCARD IDOL?</w:t>
      </w:r>
    </w:p>
  </w:comment>
  <w:comment w:id="47" w:author="Jiri Hrubon" w:date="2016-06-15T08:14:00Z" w:initials="JH">
    <w:p w14:paraId="47FD4C6F" w14:textId="77777777" w:rsidR="00052927" w:rsidRDefault="00052927" w:rsidP="00052927">
      <w:pPr>
        <w:pStyle w:val="Textkomente"/>
      </w:pPr>
      <w:r>
        <w:rPr>
          <w:rStyle w:val="Odkaznakoment"/>
        </w:rPr>
        <w:annotationRef/>
      </w:r>
      <w:r>
        <w:t>Tady předpokládám částečně interní zdroje KÚ - PO a KORIDu.</w:t>
      </w:r>
    </w:p>
  </w:comment>
  <w:comment w:id="48" w:author="Cap Jan" w:date="2016-06-15T08:14:00Z" w:initials="CJ">
    <w:p w14:paraId="5B6A0F78" w14:textId="77777777" w:rsidR="00052927" w:rsidRDefault="00052927" w:rsidP="00052927">
      <w:pPr>
        <w:pStyle w:val="Textkomente"/>
      </w:pPr>
      <w:r>
        <w:rPr>
          <w:rStyle w:val="Odkaznakoment"/>
        </w:rPr>
        <w:annotationRef/>
      </w:r>
      <w:r>
        <w:t xml:space="preserve">Nesouhlasím s tím, že se budeš vyhýbat zodpovědnosti za smluvní rámec. KORID má plnou kompetenci, takže je pouze na KORIDu, jakou formou si to zajistí. Odbor dopravy nemá volnou kapacitu a ani znalosti v této věci. Pokud se tato část nezmění, upravím si vyjádření za odbor v důvodové zprávě.  </w:t>
      </w:r>
    </w:p>
  </w:comment>
  <w:comment w:id="52" w:author="Cap Jan" w:date="2016-06-15T08:14:00Z" w:initials="CJ">
    <w:p w14:paraId="78BAC619" w14:textId="77777777" w:rsidR="002D396A" w:rsidRDefault="002D396A">
      <w:pPr>
        <w:pStyle w:val="Textkomente"/>
      </w:pPr>
      <w:r>
        <w:rPr>
          <w:rStyle w:val="Odkaznakoment"/>
        </w:rPr>
        <w:annotationRef/>
      </w:r>
      <w:r>
        <w:t xml:space="preserve">Kdy nám sdělíš kolik peněz, kdy je budeš potřebovat atd.? Má vazbu na výši vyrovnávací platby. </w:t>
      </w:r>
    </w:p>
  </w:comment>
  <w:comment w:id="53" w:author="Jiri Hrubon" w:date="2016-06-15T08:14:00Z" w:initials="JH">
    <w:p w14:paraId="304EA4F8" w14:textId="77777777" w:rsidR="002D396A" w:rsidRDefault="002D396A">
      <w:pPr>
        <w:pStyle w:val="Textkomente"/>
      </w:pPr>
      <w:r>
        <w:rPr>
          <w:rStyle w:val="Odkaznakoment"/>
        </w:rPr>
        <w:annotationRef/>
      </w:r>
      <w:r>
        <w:t xml:space="preserve">Toto by mělo být předmětem projektové dokumentace. Spíše je otázka, zdali tady uvádět cenu za zpracování projektové dokumentace, protože to bude v řádu statisíců.  </w:t>
      </w:r>
    </w:p>
  </w:comment>
  <w:comment w:id="54" w:author="Jiri Hrubon" w:date="2016-06-15T08:14:00Z" w:initials="JH">
    <w:p w14:paraId="541B898C" w14:textId="77777777" w:rsidR="002D396A" w:rsidRDefault="002D396A">
      <w:pPr>
        <w:pStyle w:val="Textkomente"/>
      </w:pPr>
      <w:r>
        <w:rPr>
          <w:rStyle w:val="Odkaznakoment"/>
        </w:rPr>
        <w:annotationRef/>
      </w:r>
    </w:p>
  </w:comment>
  <w:comment w:id="55" w:author="Cap Jan" w:date="2016-06-15T08:14:00Z" w:initials="CJ">
    <w:p w14:paraId="75DE2814" w14:textId="54B2441B" w:rsidR="002D396A" w:rsidRDefault="002D396A">
      <w:pPr>
        <w:pStyle w:val="Textkomente"/>
      </w:pPr>
      <w:r>
        <w:rPr>
          <w:rStyle w:val="Odkaznakoment"/>
        </w:rPr>
        <w:annotationRef/>
      </w:r>
      <w:r>
        <w:t xml:space="preserve">Podle mého názor by tu hrubý odhad měl být. </w:t>
      </w:r>
    </w:p>
  </w:comment>
  <w:comment w:id="57" w:author="Cap Jan" w:date="2016-06-15T08:14:00Z" w:initials="CJ">
    <w:p w14:paraId="3F789654" w14:textId="77777777" w:rsidR="002D396A" w:rsidRDefault="002D396A">
      <w:pPr>
        <w:pStyle w:val="Textkomente"/>
      </w:pPr>
      <w:r>
        <w:rPr>
          <w:rStyle w:val="Odkaznakoment"/>
        </w:rPr>
        <w:annotationRef/>
      </w:r>
      <w:r>
        <w:t xml:space="preserve">Prosím česky vysvětlit? </w:t>
      </w:r>
    </w:p>
  </w:comment>
  <w:comment w:id="58" w:author="Cap Jan" w:date="2016-06-15T08:14:00Z" w:initials="CJ">
    <w:p w14:paraId="55EB9932" w14:textId="4FBD8A52" w:rsidR="002D396A" w:rsidRDefault="002D396A">
      <w:pPr>
        <w:pStyle w:val="Textkomente"/>
      </w:pPr>
      <w:r>
        <w:rPr>
          <w:rStyle w:val="Odkaznakoment"/>
        </w:rPr>
        <w:annotationRef/>
      </w:r>
      <w:r>
        <w:t xml:space="preserve">Souhlasím. </w:t>
      </w:r>
    </w:p>
  </w:comment>
  <w:comment w:id="59" w:author="Jiri Hrubon" w:date="2016-06-15T08:14:00Z" w:initials="JH">
    <w:p w14:paraId="102BDF86" w14:textId="77777777" w:rsidR="002D396A" w:rsidRDefault="002D396A">
      <w:pPr>
        <w:pStyle w:val="Textkomente"/>
      </w:pPr>
      <w:r>
        <w:rPr>
          <w:rStyle w:val="Odkaznakoment"/>
        </w:rPr>
        <w:annotationRef/>
      </w:r>
      <w:proofErr w:type="spellStart"/>
      <w:r>
        <w:t>Stakeholder</w:t>
      </w:r>
      <w:proofErr w:type="spellEnd"/>
      <w:r>
        <w:t xml:space="preserve"> nemá jednoznačný český překlad, proto se uvádí anglická verze a je velmi častá. V našem jsou to zainteresovaní držitelé peněz, držitelé majetku (chápáno tím dočasní, aktuální ve smyslu projednávaného tématu – což odpovídá těm samosprávám). Nechce se mi to tam explicitně uvádět, ale pokud je požadavek, dám to do zkratek.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401F4A72" w15:done="0"/>
  <w15:commentEx w15:paraId="6398938A" w15:done="0"/>
  <w15:commentEx w15:paraId="0B77D17C" w15:done="0"/>
  <w15:commentEx w15:paraId="1935EE5C" w15:done="0"/>
  <w15:commentEx w15:paraId="0EAC275D" w15:done="0"/>
  <w15:commentEx w15:paraId="053180E0" w15:done="0"/>
  <w15:commentEx w15:paraId="0375EA5C" w15:done="0"/>
  <w15:commentEx w15:paraId="7C1BE31F" w15:done="0"/>
  <w15:commentEx w15:paraId="5DAC84BE" w15:done="0"/>
  <w15:commentEx w15:paraId="6449B641" w15:done="0"/>
  <w15:commentEx w15:paraId="3E6D4524" w15:done="0"/>
  <w15:commentEx w15:paraId="2269DCF7" w15:done="0"/>
  <w15:commentEx w15:paraId="5BC315C9" w15:done="0"/>
  <w15:commentEx w15:paraId="010240F0" w15:done="0"/>
  <w15:commentEx w15:paraId="65F81141" w15:done="0"/>
  <w15:commentEx w15:paraId="47FD4C6F" w15:done="0"/>
  <w15:commentEx w15:paraId="5B6A0F78" w15:done="0"/>
  <w15:commentEx w15:paraId="78BAC619" w15:done="0"/>
  <w15:commentEx w15:paraId="304EA4F8" w15:done="0"/>
  <w15:commentEx w15:paraId="541B898C" w15:paraIdParent="304EA4F8" w15:done="0"/>
  <w15:commentEx w15:paraId="75DE2814" w15:done="0"/>
  <w15:commentEx w15:paraId="3F789654" w15:done="0"/>
  <w15:commentEx w15:paraId="55EB9932" w15:paraIdParent="3F789654" w15:done="0"/>
  <w15:commentEx w15:paraId="102BDF86" w15:paraIdParent="3F789654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D3D0925" w14:textId="77777777" w:rsidR="002D396A" w:rsidRDefault="002D396A" w:rsidP="00043374">
      <w:pPr>
        <w:spacing w:after="0" w:line="240" w:lineRule="auto"/>
      </w:pPr>
      <w:r>
        <w:separator/>
      </w:r>
    </w:p>
  </w:endnote>
  <w:endnote w:type="continuationSeparator" w:id="0">
    <w:p w14:paraId="2A8E58B7" w14:textId="77777777" w:rsidR="002D396A" w:rsidRDefault="002D396A" w:rsidP="000433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Wingdings 3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altName w:val=" GENEVA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Mincho">
    <w:altName w:val="?l?r ??fc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569" w:type="dxa"/>
      <w:tblInd w:w="-106" w:type="dxa"/>
      <w:tblBorders>
        <w:top w:val="single" w:sz="4" w:space="0" w:color="auto"/>
      </w:tblBorders>
      <w:tblLook w:val="00A0" w:firstRow="1" w:lastRow="0" w:firstColumn="1" w:lastColumn="0" w:noHBand="0" w:noVBand="0"/>
    </w:tblPr>
    <w:tblGrid>
      <w:gridCol w:w="8719"/>
      <w:gridCol w:w="850"/>
    </w:tblGrid>
    <w:tr w:rsidR="002D396A" w:rsidRPr="00E8154C" w14:paraId="56624D50" w14:textId="77777777" w:rsidTr="001F5B90">
      <w:tc>
        <w:tcPr>
          <w:tcW w:w="8719" w:type="dxa"/>
          <w:hideMark/>
        </w:tcPr>
        <w:p w14:paraId="03D3D709" w14:textId="77777777" w:rsidR="002D396A" w:rsidRPr="00E8154C" w:rsidRDefault="002D396A" w:rsidP="00F83D42">
          <w:pPr>
            <w:rPr>
              <w:rFonts w:cs="Calibri"/>
              <w:smallCaps/>
            </w:rPr>
          </w:pPr>
          <w:r w:rsidRPr="00CC0469">
            <w:rPr>
              <w:rFonts w:cs="Calibri"/>
            </w:rPr>
            <w:t>©</w:t>
          </w:r>
          <w:r>
            <w:rPr>
              <w:rFonts w:cs="Calibri"/>
            </w:rPr>
            <w:t xml:space="preserve"> </w:t>
          </w:r>
          <w:r w:rsidRPr="00E8154C">
            <w:rPr>
              <w:rFonts w:cs="Calibri"/>
              <w:smallCaps/>
            </w:rPr>
            <w:t>Korid LK, spol. s r.o.</w:t>
          </w:r>
          <w:r>
            <w:rPr>
              <w:rFonts w:cs="Calibri"/>
              <w:smallCaps/>
            </w:rPr>
            <w:t xml:space="preserve"> </w:t>
          </w:r>
        </w:p>
      </w:tc>
      <w:tc>
        <w:tcPr>
          <w:tcW w:w="850" w:type="dxa"/>
          <w:hideMark/>
        </w:tcPr>
        <w:p w14:paraId="70ED3049" w14:textId="211E5AFE" w:rsidR="002D396A" w:rsidRPr="00E8154C" w:rsidRDefault="002D396A" w:rsidP="005B6EEA">
          <w:pPr>
            <w:rPr>
              <w:rFonts w:cs="Calibri"/>
            </w:rPr>
          </w:pPr>
          <w:r w:rsidRPr="00E8154C">
            <w:rPr>
              <w:rFonts w:cs="Calibri"/>
            </w:rPr>
            <w:fldChar w:fldCharType="begin"/>
          </w:r>
          <w:r w:rsidRPr="00E8154C">
            <w:rPr>
              <w:rFonts w:cs="Calibri"/>
            </w:rPr>
            <w:instrText xml:space="preserve"> PAGE </w:instrText>
          </w:r>
          <w:r w:rsidRPr="00E8154C">
            <w:rPr>
              <w:rFonts w:cs="Calibri"/>
            </w:rPr>
            <w:fldChar w:fldCharType="separate"/>
          </w:r>
          <w:r w:rsidR="005D6E12">
            <w:rPr>
              <w:rFonts w:cs="Calibri"/>
              <w:noProof/>
            </w:rPr>
            <w:t>18</w:t>
          </w:r>
          <w:r w:rsidRPr="00E8154C">
            <w:rPr>
              <w:rFonts w:cs="Calibri"/>
            </w:rPr>
            <w:fldChar w:fldCharType="end"/>
          </w:r>
          <w:r w:rsidRPr="00E8154C">
            <w:rPr>
              <w:rFonts w:cs="Calibri"/>
            </w:rPr>
            <w:t>/</w:t>
          </w:r>
          <w:r w:rsidRPr="00E8154C">
            <w:rPr>
              <w:rFonts w:cs="Calibri"/>
            </w:rPr>
            <w:fldChar w:fldCharType="begin"/>
          </w:r>
          <w:r w:rsidRPr="00E8154C">
            <w:rPr>
              <w:rFonts w:cs="Calibri"/>
            </w:rPr>
            <w:instrText xml:space="preserve"> NUMPAGES </w:instrText>
          </w:r>
          <w:r w:rsidRPr="00E8154C">
            <w:rPr>
              <w:rFonts w:cs="Calibri"/>
            </w:rPr>
            <w:fldChar w:fldCharType="separate"/>
          </w:r>
          <w:r w:rsidR="005D6E12">
            <w:rPr>
              <w:rFonts w:cs="Calibri"/>
              <w:noProof/>
            </w:rPr>
            <w:t>18</w:t>
          </w:r>
          <w:r w:rsidRPr="00E8154C">
            <w:rPr>
              <w:rFonts w:cs="Calibri"/>
            </w:rPr>
            <w:fldChar w:fldCharType="end"/>
          </w:r>
        </w:p>
      </w:tc>
    </w:tr>
  </w:tbl>
  <w:p w14:paraId="143CEC61" w14:textId="77777777" w:rsidR="002D396A" w:rsidRDefault="002D396A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E165A11" w14:textId="77777777" w:rsidR="002D396A" w:rsidRPr="001F5B90" w:rsidRDefault="002D396A" w:rsidP="001F5B90">
    <w:pPr>
      <w:pStyle w:val="Zpat"/>
      <w:tabs>
        <w:tab w:val="left" w:pos="180"/>
        <w:tab w:val="left" w:pos="1980"/>
        <w:tab w:val="left" w:pos="4680"/>
      </w:tabs>
      <w:spacing w:before="0"/>
      <w:rPr>
        <w:i/>
        <w:color w:val="808080"/>
        <w:spacing w:val="2"/>
        <w:sz w:val="18"/>
        <w:szCs w:val="16"/>
      </w:rPr>
    </w:pPr>
    <w:r>
      <w:rPr>
        <w:noProof/>
        <w:lang w:eastAsia="cs-CZ"/>
      </w:rPr>
      <mc:AlternateContent>
        <mc:Choice Requires="wps">
          <w:drawing>
            <wp:anchor distT="4294967291" distB="4294967291" distL="114300" distR="114300" simplePos="0" relativeHeight="251657728" behindDoc="0" locked="0" layoutInCell="1" allowOverlap="1" wp14:anchorId="35FE66BD" wp14:editId="7BB840CA">
              <wp:simplePos x="0" y="0"/>
              <wp:positionH relativeFrom="column">
                <wp:posOffset>0</wp:posOffset>
              </wp:positionH>
              <wp:positionV relativeFrom="paragraph">
                <wp:posOffset>-29846</wp:posOffset>
              </wp:positionV>
              <wp:extent cx="6120130" cy="0"/>
              <wp:effectExtent l="0" t="0" r="0" b="0"/>
              <wp:wrapNone/>
              <wp:docPr id="2" name="Přímá spojnic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20130" cy="0"/>
                      </a:xfrm>
                      <a:prstGeom prst="line">
                        <a:avLst/>
                      </a:prstGeom>
                      <a:noFill/>
                      <a:ln w="10795">
                        <a:solidFill>
                          <a:srgbClr val="C0C0C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2="http://schemas.microsoft.com/office/drawing/2015/10/21/chartex" xmlns:cx1="http://schemas.microsoft.com/office/drawing/2015/9/8/chartex" xmlns:cx="http://schemas.microsoft.com/office/drawing/2014/chartex">
          <w:pict>
            <v:line w14:anchorId="40293E08" id="Přímá spojnice 2" o:spid="_x0000_s1026" style="position:absolute;z-index:251657728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0,-2.35pt" to="481.9pt,-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" strokecolor="silver" strokeweight=".85pt"/>
          </w:pict>
        </mc:Fallback>
      </mc:AlternateContent>
    </w:r>
    <w:r>
      <w:rPr>
        <w:i/>
        <w:color w:val="808080"/>
        <w:spacing w:val="2"/>
        <w:sz w:val="18"/>
        <w:szCs w:val="16"/>
      </w:rPr>
      <w:t>KORID LK</w:t>
    </w:r>
    <w:r w:rsidRPr="001F5B90">
      <w:rPr>
        <w:i/>
        <w:color w:val="808080"/>
        <w:spacing w:val="2"/>
        <w:sz w:val="18"/>
        <w:szCs w:val="16"/>
      </w:rPr>
      <w:t>, spol. s r.o. – Koordinátor veřejné dopravy Libereckého kraje</w:t>
    </w:r>
  </w:p>
  <w:p w14:paraId="5A8A0EB9" w14:textId="77777777" w:rsidR="002D396A" w:rsidRPr="001F5B90" w:rsidRDefault="002D396A" w:rsidP="001F5B90">
    <w:pPr>
      <w:pStyle w:val="Zpat"/>
      <w:tabs>
        <w:tab w:val="left" w:pos="180"/>
        <w:tab w:val="left" w:pos="1980"/>
        <w:tab w:val="left" w:pos="4680"/>
      </w:tabs>
      <w:spacing w:before="0"/>
      <w:rPr>
        <w:i/>
        <w:color w:val="808080"/>
        <w:spacing w:val="2"/>
        <w:sz w:val="18"/>
        <w:szCs w:val="16"/>
      </w:rPr>
    </w:pPr>
    <w:r w:rsidRPr="001F5B90">
      <w:rPr>
        <w:i/>
        <w:color w:val="808080"/>
        <w:spacing w:val="2"/>
        <w:sz w:val="18"/>
        <w:szCs w:val="16"/>
      </w:rPr>
      <w:t xml:space="preserve">Společnost je vedená v OR u Krajského soudu v Ústí </w:t>
    </w:r>
    <w:proofErr w:type="spellStart"/>
    <w:proofErr w:type="gramStart"/>
    <w:r w:rsidRPr="001F5B90">
      <w:rPr>
        <w:i/>
        <w:color w:val="808080"/>
        <w:spacing w:val="2"/>
        <w:sz w:val="18"/>
        <w:szCs w:val="16"/>
      </w:rPr>
      <w:t>n.L.</w:t>
    </w:r>
    <w:proofErr w:type="spellEnd"/>
    <w:proofErr w:type="gramEnd"/>
    <w:r w:rsidRPr="001F5B90">
      <w:rPr>
        <w:i/>
        <w:color w:val="808080"/>
        <w:spacing w:val="2"/>
        <w:sz w:val="18"/>
        <w:szCs w:val="16"/>
      </w:rPr>
      <w:t>, oddíl C, vložka 21625 • IČ: 272 67 351, DIČ: CZ27267351</w:t>
    </w:r>
  </w:p>
  <w:p w14:paraId="7D63B328" w14:textId="77777777" w:rsidR="002D396A" w:rsidRPr="001F5B90" w:rsidRDefault="002D396A" w:rsidP="001F5B90">
    <w:pPr>
      <w:pStyle w:val="Zpat"/>
      <w:tabs>
        <w:tab w:val="left" w:pos="180"/>
        <w:tab w:val="left" w:pos="1980"/>
        <w:tab w:val="left" w:pos="4680"/>
      </w:tabs>
      <w:spacing w:before="0"/>
      <w:rPr>
        <w:i/>
        <w:color w:val="808080"/>
        <w:spacing w:val="2"/>
        <w:sz w:val="18"/>
        <w:szCs w:val="16"/>
      </w:rPr>
    </w:pPr>
    <w:r w:rsidRPr="001F5B90">
      <w:rPr>
        <w:i/>
        <w:color w:val="808080"/>
        <w:spacing w:val="2"/>
        <w:sz w:val="18"/>
        <w:szCs w:val="16"/>
      </w:rPr>
      <w:t xml:space="preserve">Bankovní spojení: Komerční banka a.s., </w:t>
    </w:r>
    <w:proofErr w:type="gramStart"/>
    <w:r w:rsidRPr="001F5B90">
      <w:rPr>
        <w:i/>
        <w:color w:val="808080"/>
        <w:spacing w:val="2"/>
        <w:sz w:val="18"/>
        <w:szCs w:val="16"/>
      </w:rPr>
      <w:t>č.ú.:35</w:t>
    </w:r>
    <w:proofErr w:type="gramEnd"/>
    <w:r w:rsidRPr="001F5B90">
      <w:rPr>
        <w:i/>
        <w:color w:val="808080"/>
        <w:spacing w:val="2"/>
        <w:sz w:val="18"/>
        <w:szCs w:val="16"/>
      </w:rPr>
      <w:t xml:space="preserve">-5526710237/0100 • e-mail: </w:t>
    </w:r>
    <w:r>
      <w:rPr>
        <w:i/>
        <w:color w:val="808080"/>
        <w:spacing w:val="2"/>
        <w:sz w:val="18"/>
        <w:szCs w:val="16"/>
      </w:rPr>
      <w:t>info@korid.cz</w:t>
    </w:r>
  </w:p>
  <w:p w14:paraId="74DD1192" w14:textId="77777777" w:rsidR="002D396A" w:rsidRDefault="002D396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9CED0AA" w14:textId="77777777" w:rsidR="002D396A" w:rsidRDefault="002D396A" w:rsidP="00043374">
      <w:pPr>
        <w:spacing w:after="0" w:line="240" w:lineRule="auto"/>
      </w:pPr>
      <w:r>
        <w:separator/>
      </w:r>
    </w:p>
  </w:footnote>
  <w:footnote w:type="continuationSeparator" w:id="0">
    <w:p w14:paraId="30D696C2" w14:textId="77777777" w:rsidR="002D396A" w:rsidRDefault="002D396A" w:rsidP="000433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4F04AF" w14:textId="77777777" w:rsidR="002D396A" w:rsidRDefault="002D396A" w:rsidP="00F51F70">
    <w:pPr>
      <w:pStyle w:val="Zpat"/>
      <w:pBdr>
        <w:bottom w:val="single" w:sz="4" w:space="1" w:color="auto"/>
      </w:pBdr>
      <w:tabs>
        <w:tab w:val="left" w:pos="708"/>
      </w:tabs>
      <w:jc w:val="right"/>
    </w:pPr>
    <w:r>
      <w:rPr>
        <w:noProof/>
        <w:lang w:eastAsia="cs-CZ"/>
      </w:rPr>
      <w:drawing>
        <wp:anchor distT="0" distB="0" distL="114300" distR="114300" simplePos="0" relativeHeight="251640320" behindDoc="0" locked="0" layoutInCell="1" allowOverlap="1" wp14:anchorId="4C500212" wp14:editId="346C4794">
          <wp:simplePos x="0" y="0"/>
          <wp:positionH relativeFrom="column">
            <wp:posOffset>53340</wp:posOffset>
          </wp:positionH>
          <wp:positionV relativeFrom="page">
            <wp:posOffset>161925</wp:posOffset>
          </wp:positionV>
          <wp:extent cx="885825" cy="494665"/>
          <wp:effectExtent l="0" t="0" r="0" b="0"/>
          <wp:wrapSquare wrapText="bothSides"/>
          <wp:docPr id="23" name="Obrázek 12" descr="Popis: Popis: Popis: korid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2" descr="Popis: Popis: Popis: korid_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5825" cy="4946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smallCaps/>
      </w:rPr>
      <w:fldChar w:fldCharType="begin"/>
    </w:r>
    <w:r>
      <w:rPr>
        <w:smallCaps/>
      </w:rPr>
      <w:instrText xml:space="preserve"> TITLE   \* MERGEFORMAT </w:instrText>
    </w:r>
    <w:r>
      <w:rPr>
        <w:smallCaps/>
      </w:rPr>
      <w:fldChar w:fldCharType="separate"/>
    </w:r>
    <w:r w:rsidR="005D6E12">
      <w:rPr>
        <w:smallCaps/>
      </w:rPr>
      <w:t>Systém OPUSCARD/IDOL</w:t>
    </w:r>
    <w:r>
      <w:rPr>
        <w:smallCaps/>
      </w:rPr>
      <w:fldChar w:fldCharType="end"/>
    </w:r>
    <w:r>
      <w:rPr>
        <w:smallCaps/>
      </w:rPr>
      <w:t xml:space="preserve"> - </w:t>
    </w:r>
    <w:r>
      <w:rPr>
        <w:smallCaps/>
      </w:rPr>
      <w:fldChar w:fldCharType="begin"/>
    </w:r>
    <w:r>
      <w:rPr>
        <w:smallCaps/>
      </w:rPr>
      <w:instrText xml:space="preserve"> SUBJECT   \* MERGEFORMAT </w:instrText>
    </w:r>
    <w:r>
      <w:rPr>
        <w:smallCaps/>
      </w:rPr>
      <w:fldChar w:fldCharType="separate"/>
    </w:r>
    <w:r w:rsidR="005D6E12">
      <w:rPr>
        <w:smallCaps/>
      </w:rPr>
      <w:t>Projektový záměr</w:t>
    </w:r>
    <w:r>
      <w:rPr>
        <w:smallCaps/>
      </w:rPr>
      <w:fldChar w:fldCharType="end"/>
    </w:r>
    <w:r>
      <w:rPr>
        <w:smallCaps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FEF82B2" w14:textId="77777777" w:rsidR="002D396A" w:rsidRDefault="002D396A" w:rsidP="001F5B90">
    <w:pPr>
      <w:spacing w:before="0" w:after="0" w:line="240" w:lineRule="auto"/>
      <w:ind w:left="2268"/>
      <w:rPr>
        <w:b/>
        <w:i/>
        <w:color w:val="808080"/>
      </w:rPr>
    </w:pPr>
    <w:r>
      <w:rPr>
        <w:noProof/>
        <w:lang w:eastAsia="cs-CZ"/>
      </w:rPr>
      <w:drawing>
        <wp:anchor distT="0" distB="0" distL="114300" distR="114300" simplePos="0" relativeHeight="251656704" behindDoc="0" locked="0" layoutInCell="1" allowOverlap="1" wp14:anchorId="3902C6D7" wp14:editId="3A930A49">
          <wp:simplePos x="0" y="0"/>
          <wp:positionH relativeFrom="column">
            <wp:posOffset>-219075</wp:posOffset>
          </wp:positionH>
          <wp:positionV relativeFrom="page">
            <wp:posOffset>236855</wp:posOffset>
          </wp:positionV>
          <wp:extent cx="1259840" cy="703580"/>
          <wp:effectExtent l="0" t="0" r="0" b="0"/>
          <wp:wrapSquare wrapText="bothSides"/>
          <wp:docPr id="24" name="Obrázek 7" descr="Popis: Popis: Popis: korid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7" descr="Popis: Popis: Popis: korid_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9840" cy="7035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275D02A" w14:textId="77777777" w:rsidR="002D396A" w:rsidRDefault="002D396A" w:rsidP="001F5B90">
    <w:pPr>
      <w:spacing w:before="0" w:after="0" w:line="240" w:lineRule="auto"/>
      <w:ind w:left="2268"/>
      <w:rPr>
        <w:b/>
        <w:i/>
        <w:color w:val="808080"/>
      </w:rPr>
    </w:pPr>
    <w:r>
      <w:rPr>
        <w:b/>
        <w:i/>
        <w:color w:val="808080"/>
      </w:rPr>
      <w:t>KORID LK, spol. s r.o.</w:t>
    </w:r>
  </w:p>
  <w:p w14:paraId="0CBFB9E5" w14:textId="77777777" w:rsidR="002D396A" w:rsidRDefault="002D396A" w:rsidP="001F5B90">
    <w:pPr>
      <w:pBdr>
        <w:bottom w:val="single" w:sz="4" w:space="1" w:color="auto"/>
      </w:pBdr>
      <w:spacing w:before="0" w:after="0" w:line="240" w:lineRule="auto"/>
      <w:ind w:left="2340" w:hanging="74"/>
      <w:rPr>
        <w:color w:val="808080"/>
        <w:spacing w:val="40"/>
        <w:u w:val="single"/>
      </w:rPr>
    </w:pPr>
    <w:r>
      <w:rPr>
        <w:i/>
        <w:color w:val="808080"/>
        <w:sz w:val="18"/>
        <w:szCs w:val="18"/>
      </w:rPr>
      <w:t>Koordinátor veřejné dopravy Libereckého kraje, U Jezu 642/2a, 461 80 Liberec 2</w:t>
    </w:r>
  </w:p>
  <w:p w14:paraId="324B497A" w14:textId="77777777" w:rsidR="002D396A" w:rsidRDefault="002D396A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16464"/>
    <w:multiLevelType w:val="hybridMultilevel"/>
    <w:tmpl w:val="3CC24BBE"/>
    <w:lvl w:ilvl="0" w:tplc="7F7C2350">
      <w:start w:val="1"/>
      <w:numFmt w:val="bullet"/>
      <w:lvlText w:val="»"/>
      <w:lvlJc w:val="left"/>
      <w:pPr>
        <w:ind w:left="1440" w:hanging="360"/>
      </w:pPr>
      <w:rPr>
        <w:rFonts w:ascii="Courier New" w:hAnsi="Courier New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52101AF"/>
    <w:multiLevelType w:val="hybridMultilevel"/>
    <w:tmpl w:val="6F9EA06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C719E0"/>
    <w:multiLevelType w:val="hybridMultilevel"/>
    <w:tmpl w:val="B74EDD40"/>
    <w:lvl w:ilvl="0" w:tplc="7F7C2350">
      <w:start w:val="1"/>
      <w:numFmt w:val="bullet"/>
      <w:lvlText w:val="»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FD0D12"/>
    <w:multiLevelType w:val="hybridMultilevel"/>
    <w:tmpl w:val="96AA6B4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C5E05A6">
      <w:numFmt w:val="bullet"/>
      <w:lvlText w:val="-"/>
      <w:lvlJc w:val="left"/>
      <w:pPr>
        <w:ind w:left="1785" w:hanging="705"/>
      </w:pPr>
      <w:rPr>
        <w:rFonts w:ascii="Calibri" w:eastAsia="Times New Roman" w:hAnsi="Calibri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6B57AA"/>
    <w:multiLevelType w:val="hybridMultilevel"/>
    <w:tmpl w:val="A532EDB4"/>
    <w:lvl w:ilvl="0" w:tplc="7F7C2350">
      <w:start w:val="1"/>
      <w:numFmt w:val="bullet"/>
      <w:lvlText w:val="»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1D84315"/>
    <w:multiLevelType w:val="hybridMultilevel"/>
    <w:tmpl w:val="6A64F25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9D2976"/>
    <w:multiLevelType w:val="hybridMultilevel"/>
    <w:tmpl w:val="65562700"/>
    <w:lvl w:ilvl="0" w:tplc="676641FA">
      <w:start w:val="9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9811C3C"/>
    <w:multiLevelType w:val="hybridMultilevel"/>
    <w:tmpl w:val="3812541A"/>
    <w:lvl w:ilvl="0" w:tplc="09EA96FE">
      <w:start w:val="1"/>
      <w:numFmt w:val="bullet"/>
      <w:pStyle w:val="odrkadiamant"/>
      <w:lvlText w:val=""/>
      <w:lvlJc w:val="left"/>
      <w:pPr>
        <w:tabs>
          <w:tab w:val="num" w:pos="714"/>
        </w:tabs>
        <w:ind w:left="714" w:hanging="357"/>
      </w:pPr>
      <w:rPr>
        <w:rFonts w:ascii="Symbol" w:hAnsi="Symbol" w:cs="Symbol" w:hint="default"/>
        <w:color w:val="auto"/>
      </w:rPr>
    </w:lvl>
    <w:lvl w:ilvl="1" w:tplc="0FE28F1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3AC4A9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ABFC86E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36EED968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EDECB7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4C2EEF0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87600FC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4C4A37B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8212EA9"/>
    <w:multiLevelType w:val="hybridMultilevel"/>
    <w:tmpl w:val="0B9476D2"/>
    <w:lvl w:ilvl="0" w:tplc="DF9E2D5A">
      <w:start w:val="2"/>
      <w:numFmt w:val="bullet"/>
      <w:pStyle w:val="OD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C7551C3"/>
    <w:multiLevelType w:val="multilevel"/>
    <w:tmpl w:val="308234E4"/>
    <w:lvl w:ilvl="0">
      <w:start w:val="1"/>
      <w:numFmt w:val="upperRoman"/>
      <w:pStyle w:val="OR"/>
      <w:suff w:val="nothing"/>
      <w:lvlText w:val="%1."/>
      <w:lvlJc w:val="left"/>
      <w:pPr>
        <w:ind w:left="1134" w:hanging="113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134"/>
        </w:tabs>
        <w:ind w:left="1134" w:hanging="774"/>
      </w:pPr>
      <w:rPr>
        <w:rFonts w:hint="default"/>
      </w:rPr>
    </w:lvl>
    <w:lvl w:ilvl="2">
      <w:start w:val="1"/>
      <w:numFmt w:val="lowerLetter"/>
      <w:lvlText w:val="%2.%3."/>
      <w:lvlJc w:val="left"/>
      <w:pPr>
        <w:tabs>
          <w:tab w:val="num" w:pos="1701"/>
        </w:tabs>
        <w:ind w:left="1701" w:hanging="981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3240"/>
        </w:tabs>
        <w:ind w:left="3240" w:hanging="2160"/>
      </w:pPr>
      <w:rPr>
        <w:rFonts w:hint="default"/>
      </w:rPr>
    </w:lvl>
    <w:lvl w:ilvl="4">
      <w:start w:val="1"/>
      <w:numFmt w:val="decimal"/>
      <w:lvlText w:val=".%2.%3.%4.%5."/>
      <w:lvlJc w:val="left"/>
      <w:pPr>
        <w:tabs>
          <w:tab w:val="num" w:pos="4320"/>
        </w:tabs>
        <w:ind w:left="4320" w:hanging="2880"/>
      </w:pPr>
      <w:rPr>
        <w:rFonts w:hint="default"/>
      </w:rPr>
    </w:lvl>
    <w:lvl w:ilvl="5">
      <w:start w:val="1"/>
      <w:numFmt w:val="decimal"/>
      <w:lvlText w:val=".%2.%3.%4.%5.%6."/>
      <w:lvlJc w:val="left"/>
      <w:pPr>
        <w:tabs>
          <w:tab w:val="num" w:pos="5040"/>
        </w:tabs>
        <w:ind w:left="5040" w:hanging="324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6120"/>
        </w:tabs>
        <w:ind w:left="6120" w:hanging="3960"/>
      </w:pPr>
      <w:rPr>
        <w:rFonts w:ascii="Symbol" w:hAnsi="Symbol" w:hint="default"/>
        <w:i/>
        <w:sz w:val="22"/>
        <w:szCs w:val="22"/>
      </w:rPr>
    </w:lvl>
    <w:lvl w:ilvl="7">
      <w:start w:val="1"/>
      <w:numFmt w:val="decimal"/>
      <w:lvlText w:val="%2.%3.%4.%5.%6.%7.%8."/>
      <w:lvlJc w:val="left"/>
      <w:pPr>
        <w:tabs>
          <w:tab w:val="num" w:pos="6840"/>
        </w:tabs>
        <w:ind w:left="6840" w:hanging="4320"/>
      </w:pPr>
      <w:rPr>
        <w:rFonts w:hint="default"/>
      </w:rPr>
    </w:lvl>
    <w:lvl w:ilvl="8">
      <w:start w:val="1"/>
      <w:numFmt w:val="decimal"/>
      <w:lvlText w:val="%2.%3.%4.%5.%6.%7.%8.%9."/>
      <w:lvlJc w:val="left"/>
      <w:pPr>
        <w:tabs>
          <w:tab w:val="num" w:pos="7920"/>
        </w:tabs>
        <w:ind w:left="7920" w:hanging="5040"/>
      </w:pPr>
      <w:rPr>
        <w:rFonts w:hint="default"/>
      </w:rPr>
    </w:lvl>
  </w:abstractNum>
  <w:abstractNum w:abstractNumId="10">
    <w:nsid w:val="2CAE4E04"/>
    <w:multiLevelType w:val="hybridMultilevel"/>
    <w:tmpl w:val="50261E0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E4536D7"/>
    <w:multiLevelType w:val="hybridMultilevel"/>
    <w:tmpl w:val="0BCE5938"/>
    <w:lvl w:ilvl="0" w:tplc="7F7C2350">
      <w:start w:val="1"/>
      <w:numFmt w:val="bullet"/>
      <w:lvlText w:val="»"/>
      <w:lvlJc w:val="left"/>
      <w:pPr>
        <w:ind w:left="1080" w:hanging="360"/>
      </w:pPr>
      <w:rPr>
        <w:rFonts w:ascii="Courier New" w:hAnsi="Courier New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2EBB7AC6"/>
    <w:multiLevelType w:val="multilevel"/>
    <w:tmpl w:val="EE0831F8"/>
    <w:styleLink w:val="Bulleted1stlevel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eastAsia="MS Mincho" w:hAnsi="Wingdings"/>
        <w:color w:val="999999"/>
        <w:sz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6F1701B"/>
    <w:multiLevelType w:val="hybridMultilevel"/>
    <w:tmpl w:val="0C0805AA"/>
    <w:lvl w:ilvl="0" w:tplc="7F7C2350">
      <w:start w:val="1"/>
      <w:numFmt w:val="bullet"/>
      <w:lvlText w:val="»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B0201B6"/>
    <w:multiLevelType w:val="hybridMultilevel"/>
    <w:tmpl w:val="C8D2B49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E4511F3"/>
    <w:multiLevelType w:val="multilevel"/>
    <w:tmpl w:val="7A36F54C"/>
    <w:lvl w:ilvl="0">
      <w:start w:val="1"/>
      <w:numFmt w:val="decimal"/>
      <w:pStyle w:val="Styl1"/>
      <w:lvlText w:val="%1.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>
      <w:start w:val="1"/>
      <w:numFmt w:val="decimal"/>
      <w:pStyle w:val="Styl2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pStyle w:val="Styl3"/>
      <w:isLgl/>
      <w:lvlText w:val="%1.%2.%3"/>
      <w:lvlJc w:val="left"/>
      <w:pPr>
        <w:ind w:left="1800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16">
    <w:nsid w:val="41F22773"/>
    <w:multiLevelType w:val="hybridMultilevel"/>
    <w:tmpl w:val="43D49822"/>
    <w:lvl w:ilvl="0" w:tplc="81BA4292">
      <w:start w:val="1"/>
      <w:numFmt w:val="bullet"/>
      <w:pStyle w:val="Seznamsodrkami2"/>
      <w:lvlText w:val=""/>
      <w:lvlJc w:val="left"/>
      <w:pPr>
        <w:tabs>
          <w:tab w:val="num" w:pos="504"/>
        </w:tabs>
        <w:ind w:left="576" w:hanging="504"/>
      </w:pPr>
      <w:rPr>
        <w:rFonts w:ascii="Wingdings" w:hAnsi="Wingdings" w:hint="default"/>
        <w:b w:val="0"/>
        <w:i w:val="0"/>
        <w:color w:val="000080"/>
        <w:position w:val="0"/>
        <w:sz w:val="18"/>
        <w:szCs w:val="18"/>
      </w:rPr>
    </w:lvl>
    <w:lvl w:ilvl="1" w:tplc="40CADB12">
      <w:start w:val="1"/>
      <w:numFmt w:val="bullet"/>
      <w:lvlText w:val="o"/>
      <w:lvlJc w:val="left"/>
      <w:pPr>
        <w:tabs>
          <w:tab w:val="num" w:pos="648"/>
        </w:tabs>
        <w:ind w:left="648" w:hanging="360"/>
      </w:pPr>
      <w:rPr>
        <w:rFonts w:ascii="Courier New" w:hAnsi="Courier New" w:hint="default"/>
      </w:rPr>
    </w:lvl>
    <w:lvl w:ilvl="2" w:tplc="0240BACC">
      <w:start w:val="1"/>
      <w:numFmt w:val="bullet"/>
      <w:lvlText w:val=""/>
      <w:lvlJc w:val="left"/>
      <w:pPr>
        <w:tabs>
          <w:tab w:val="num" w:pos="1368"/>
        </w:tabs>
        <w:ind w:left="1368" w:hanging="360"/>
      </w:pPr>
      <w:rPr>
        <w:rFonts w:ascii="Wingdings" w:hAnsi="Wingdings" w:hint="default"/>
      </w:rPr>
    </w:lvl>
    <w:lvl w:ilvl="3" w:tplc="C1882FFA">
      <w:start w:val="1"/>
      <w:numFmt w:val="bullet"/>
      <w:lvlText w:val=""/>
      <w:lvlJc w:val="left"/>
      <w:pPr>
        <w:tabs>
          <w:tab w:val="num" w:pos="2088"/>
        </w:tabs>
        <w:ind w:left="2088" w:hanging="360"/>
      </w:pPr>
      <w:rPr>
        <w:rFonts w:ascii="Symbol" w:hAnsi="Symbol" w:hint="default"/>
      </w:rPr>
    </w:lvl>
    <w:lvl w:ilvl="4" w:tplc="D09205C2">
      <w:start w:val="1"/>
      <w:numFmt w:val="bullet"/>
      <w:lvlText w:val="o"/>
      <w:lvlJc w:val="left"/>
      <w:pPr>
        <w:tabs>
          <w:tab w:val="num" w:pos="2808"/>
        </w:tabs>
        <w:ind w:left="2808" w:hanging="360"/>
      </w:pPr>
      <w:rPr>
        <w:rFonts w:ascii="Courier New" w:hAnsi="Courier New" w:hint="default"/>
      </w:rPr>
    </w:lvl>
    <w:lvl w:ilvl="5" w:tplc="2432D91E">
      <w:start w:val="1"/>
      <w:numFmt w:val="bullet"/>
      <w:lvlText w:val=""/>
      <w:lvlJc w:val="left"/>
      <w:pPr>
        <w:tabs>
          <w:tab w:val="num" w:pos="3528"/>
        </w:tabs>
        <w:ind w:left="3528" w:hanging="360"/>
      </w:pPr>
      <w:rPr>
        <w:rFonts w:ascii="Wingdings" w:hAnsi="Wingdings" w:hint="default"/>
      </w:rPr>
    </w:lvl>
    <w:lvl w:ilvl="6" w:tplc="DEDACFF2">
      <w:start w:val="1"/>
      <w:numFmt w:val="bullet"/>
      <w:lvlText w:val=""/>
      <w:lvlJc w:val="left"/>
      <w:pPr>
        <w:tabs>
          <w:tab w:val="num" w:pos="4248"/>
        </w:tabs>
        <w:ind w:left="4248" w:hanging="360"/>
      </w:pPr>
      <w:rPr>
        <w:rFonts w:ascii="Symbol" w:hAnsi="Symbol" w:hint="default"/>
      </w:rPr>
    </w:lvl>
    <w:lvl w:ilvl="7" w:tplc="EBCC80FE">
      <w:start w:val="1"/>
      <w:numFmt w:val="bullet"/>
      <w:lvlText w:val="o"/>
      <w:lvlJc w:val="left"/>
      <w:pPr>
        <w:tabs>
          <w:tab w:val="num" w:pos="4968"/>
        </w:tabs>
        <w:ind w:left="4968" w:hanging="360"/>
      </w:pPr>
      <w:rPr>
        <w:rFonts w:ascii="Courier New" w:hAnsi="Courier New" w:hint="default"/>
      </w:rPr>
    </w:lvl>
    <w:lvl w:ilvl="8" w:tplc="12B063D2">
      <w:start w:val="1"/>
      <w:numFmt w:val="bullet"/>
      <w:lvlText w:val=""/>
      <w:lvlJc w:val="left"/>
      <w:pPr>
        <w:tabs>
          <w:tab w:val="num" w:pos="5688"/>
        </w:tabs>
        <w:ind w:left="5688" w:hanging="360"/>
      </w:pPr>
      <w:rPr>
        <w:rFonts w:ascii="Wingdings" w:hAnsi="Wingdings" w:hint="default"/>
      </w:rPr>
    </w:lvl>
  </w:abstractNum>
  <w:abstractNum w:abstractNumId="17">
    <w:nsid w:val="4600357C"/>
    <w:multiLevelType w:val="hybridMultilevel"/>
    <w:tmpl w:val="1108B1D0"/>
    <w:lvl w:ilvl="0" w:tplc="7F7C2350">
      <w:start w:val="1"/>
      <w:numFmt w:val="bullet"/>
      <w:lvlText w:val="»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B55320E"/>
    <w:multiLevelType w:val="hybridMultilevel"/>
    <w:tmpl w:val="2066660A"/>
    <w:lvl w:ilvl="0" w:tplc="7F7C2350">
      <w:start w:val="1"/>
      <w:numFmt w:val="bullet"/>
      <w:lvlText w:val="»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E3A4BC5"/>
    <w:multiLevelType w:val="hybridMultilevel"/>
    <w:tmpl w:val="4DCC1570"/>
    <w:lvl w:ilvl="0" w:tplc="7F7C2350">
      <w:start w:val="1"/>
      <w:numFmt w:val="bullet"/>
      <w:lvlText w:val="»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7600DD4">
      <w:start w:val="1"/>
      <w:numFmt w:val="decimal"/>
      <w:lvlText w:val="%3."/>
      <w:lvlJc w:val="left"/>
      <w:pPr>
        <w:ind w:left="2490" w:hanging="690"/>
      </w:pPr>
      <w:rPr>
        <w:rFonts w:ascii="Calibri" w:eastAsia="Calibri" w:hAnsi="Calibri" w:cs="Times New Roman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EF54CA4"/>
    <w:multiLevelType w:val="hybridMultilevel"/>
    <w:tmpl w:val="D22EB76E"/>
    <w:lvl w:ilvl="0" w:tplc="966EA698">
      <w:start w:val="1"/>
      <w:numFmt w:val="decimal"/>
      <w:pStyle w:val="slovn"/>
      <w:lvlText w:val="%1."/>
      <w:lvlJc w:val="left"/>
      <w:pPr>
        <w:tabs>
          <w:tab w:val="num" w:pos="720"/>
        </w:tabs>
        <w:ind w:left="720" w:hanging="360"/>
      </w:pPr>
    </w:lvl>
    <w:lvl w:ilvl="1" w:tplc="A17815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i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0510A96"/>
    <w:multiLevelType w:val="hybridMultilevel"/>
    <w:tmpl w:val="935E12A2"/>
    <w:lvl w:ilvl="0" w:tplc="7F7C2350">
      <w:start w:val="1"/>
      <w:numFmt w:val="bullet"/>
      <w:lvlText w:val="»"/>
      <w:lvlJc w:val="left"/>
      <w:pPr>
        <w:ind w:left="1080" w:hanging="360"/>
      </w:pPr>
      <w:rPr>
        <w:rFonts w:ascii="Courier New" w:hAnsi="Courier New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53786502"/>
    <w:multiLevelType w:val="hybridMultilevel"/>
    <w:tmpl w:val="73A4D5A0"/>
    <w:lvl w:ilvl="0" w:tplc="7F7C2350">
      <w:start w:val="1"/>
      <w:numFmt w:val="bullet"/>
      <w:lvlText w:val="»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4557E72"/>
    <w:multiLevelType w:val="hybridMultilevel"/>
    <w:tmpl w:val="5F060138"/>
    <w:lvl w:ilvl="0" w:tplc="7F7C2350">
      <w:start w:val="1"/>
      <w:numFmt w:val="bullet"/>
      <w:lvlText w:val="»"/>
      <w:lvlJc w:val="left"/>
      <w:pPr>
        <w:ind w:left="360" w:hanging="360"/>
      </w:pPr>
      <w:rPr>
        <w:rFonts w:ascii="Courier New" w:hAnsi="Courier New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573A0CCE"/>
    <w:multiLevelType w:val="hybridMultilevel"/>
    <w:tmpl w:val="CEA40B34"/>
    <w:lvl w:ilvl="0" w:tplc="7F7C2350">
      <w:start w:val="1"/>
      <w:numFmt w:val="bullet"/>
      <w:lvlText w:val="»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84C14FE"/>
    <w:multiLevelType w:val="hybridMultilevel"/>
    <w:tmpl w:val="1E2CF3C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C951CE6"/>
    <w:multiLevelType w:val="hybridMultilevel"/>
    <w:tmpl w:val="A08CB3D2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6E88302C"/>
    <w:multiLevelType w:val="multilevel"/>
    <w:tmpl w:val="F48E7628"/>
    <w:styleLink w:val="StylSodrkami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725026CB"/>
    <w:multiLevelType w:val="hybridMultilevel"/>
    <w:tmpl w:val="C26E925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B430570"/>
    <w:multiLevelType w:val="multilevel"/>
    <w:tmpl w:val="1EBEC240"/>
    <w:lvl w:ilvl="0">
      <w:start w:val="1"/>
      <w:numFmt w:val="decimal"/>
      <w:pStyle w:val="Nadpis1"/>
      <w:lvlText w:val="%1"/>
      <w:lvlJc w:val="left"/>
      <w:pPr>
        <w:tabs>
          <w:tab w:val="num" w:pos="574"/>
        </w:tabs>
        <w:ind w:left="574" w:hanging="432"/>
      </w:pPr>
    </w:lvl>
    <w:lvl w:ilvl="1">
      <w:start w:val="1"/>
      <w:numFmt w:val="decimal"/>
      <w:pStyle w:val="Nadpis2"/>
      <w:lvlText w:val="%1.%2"/>
      <w:lvlJc w:val="left"/>
      <w:pPr>
        <w:tabs>
          <w:tab w:val="num" w:pos="718"/>
        </w:tabs>
        <w:ind w:left="718" w:hanging="576"/>
      </w:pPr>
    </w:lvl>
    <w:lvl w:ilvl="2">
      <w:start w:val="1"/>
      <w:numFmt w:val="decimal"/>
      <w:pStyle w:val="Nadpis3"/>
      <w:lvlText w:val="%1.%2.%3"/>
      <w:lvlJc w:val="left"/>
      <w:pPr>
        <w:tabs>
          <w:tab w:val="num" w:pos="2138"/>
        </w:tabs>
        <w:ind w:left="2138" w:hanging="72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4976"/>
        </w:tabs>
        <w:ind w:left="4976" w:hanging="864"/>
      </w:pPr>
      <w:rPr>
        <w:rFonts w:ascii="Arial" w:hAnsi="Arial" w:cs="Arial" w:hint="default"/>
        <w:b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0">
    <w:nsid w:val="7C1B5D71"/>
    <w:multiLevelType w:val="hybridMultilevel"/>
    <w:tmpl w:val="1D222C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12"/>
  </w:num>
  <w:num w:numId="3">
    <w:abstractNumId w:val="7"/>
  </w:num>
  <w:num w:numId="4">
    <w:abstractNumId w:val="27"/>
  </w:num>
  <w:num w:numId="5">
    <w:abstractNumId w:val="20"/>
  </w:num>
  <w:num w:numId="6">
    <w:abstractNumId w:val="16"/>
  </w:num>
  <w:num w:numId="7">
    <w:abstractNumId w:val="8"/>
  </w:num>
  <w:num w:numId="8">
    <w:abstractNumId w:val="9"/>
  </w:num>
  <w:num w:numId="9">
    <w:abstractNumId w:val="15"/>
  </w:num>
  <w:num w:numId="10">
    <w:abstractNumId w:val="13"/>
  </w:num>
  <w:num w:numId="11">
    <w:abstractNumId w:val="19"/>
  </w:num>
  <w:num w:numId="12">
    <w:abstractNumId w:val="3"/>
  </w:num>
  <w:num w:numId="13">
    <w:abstractNumId w:val="26"/>
  </w:num>
  <w:num w:numId="14">
    <w:abstractNumId w:val="25"/>
  </w:num>
  <w:num w:numId="15">
    <w:abstractNumId w:val="10"/>
  </w:num>
  <w:num w:numId="16">
    <w:abstractNumId w:val="14"/>
  </w:num>
  <w:num w:numId="17">
    <w:abstractNumId w:val="28"/>
  </w:num>
  <w:num w:numId="18">
    <w:abstractNumId w:val="0"/>
  </w:num>
  <w:num w:numId="19">
    <w:abstractNumId w:val="11"/>
  </w:num>
  <w:num w:numId="20">
    <w:abstractNumId w:val="21"/>
  </w:num>
  <w:num w:numId="21">
    <w:abstractNumId w:val="24"/>
  </w:num>
  <w:num w:numId="22">
    <w:abstractNumId w:val="1"/>
  </w:num>
  <w:num w:numId="23">
    <w:abstractNumId w:val="5"/>
  </w:num>
  <w:num w:numId="24">
    <w:abstractNumId w:val="6"/>
  </w:num>
  <w:num w:numId="25">
    <w:abstractNumId w:val="22"/>
  </w:num>
  <w:num w:numId="26">
    <w:abstractNumId w:val="2"/>
  </w:num>
  <w:num w:numId="27">
    <w:abstractNumId w:val="18"/>
  </w:num>
  <w:num w:numId="28">
    <w:abstractNumId w:val="4"/>
  </w:num>
  <w:num w:numId="29">
    <w:abstractNumId w:val="17"/>
  </w:num>
  <w:num w:numId="30">
    <w:abstractNumId w:val="23"/>
  </w:num>
  <w:num w:numId="31">
    <w:abstractNumId w:val="30"/>
  </w:num>
  <w:numIdMacAtCleanup w:val="23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Jiri Hrubon">
    <w15:presenceInfo w15:providerId="Windows Live" w15:userId="47b800bcdace50e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revisionView w:comments="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34A2"/>
    <w:rsid w:val="00001775"/>
    <w:rsid w:val="00001EB8"/>
    <w:rsid w:val="000023F9"/>
    <w:rsid w:val="00002EF9"/>
    <w:rsid w:val="0000343B"/>
    <w:rsid w:val="000035F8"/>
    <w:rsid w:val="00004E37"/>
    <w:rsid w:val="000066C4"/>
    <w:rsid w:val="00007B50"/>
    <w:rsid w:val="00011F23"/>
    <w:rsid w:val="0001228D"/>
    <w:rsid w:val="00015460"/>
    <w:rsid w:val="00015D05"/>
    <w:rsid w:val="000166B3"/>
    <w:rsid w:val="00016A36"/>
    <w:rsid w:val="000179FB"/>
    <w:rsid w:val="00017AC9"/>
    <w:rsid w:val="00017B6D"/>
    <w:rsid w:val="00020270"/>
    <w:rsid w:val="0002042D"/>
    <w:rsid w:val="000207D6"/>
    <w:rsid w:val="000208C4"/>
    <w:rsid w:val="00021941"/>
    <w:rsid w:val="000223EE"/>
    <w:rsid w:val="00022A56"/>
    <w:rsid w:val="00022AC8"/>
    <w:rsid w:val="00024B5D"/>
    <w:rsid w:val="00024C59"/>
    <w:rsid w:val="00026464"/>
    <w:rsid w:val="00030D20"/>
    <w:rsid w:val="0003145E"/>
    <w:rsid w:val="0003279F"/>
    <w:rsid w:val="00032F6A"/>
    <w:rsid w:val="00032FD7"/>
    <w:rsid w:val="0003526C"/>
    <w:rsid w:val="00035CEF"/>
    <w:rsid w:val="00035E98"/>
    <w:rsid w:val="00036543"/>
    <w:rsid w:val="000368B2"/>
    <w:rsid w:val="00036D57"/>
    <w:rsid w:val="00040233"/>
    <w:rsid w:val="00041819"/>
    <w:rsid w:val="00042F5A"/>
    <w:rsid w:val="00042FC9"/>
    <w:rsid w:val="00043374"/>
    <w:rsid w:val="00045DC2"/>
    <w:rsid w:val="00045E1C"/>
    <w:rsid w:val="00046B57"/>
    <w:rsid w:val="00047597"/>
    <w:rsid w:val="00050753"/>
    <w:rsid w:val="00051952"/>
    <w:rsid w:val="00052927"/>
    <w:rsid w:val="00053C08"/>
    <w:rsid w:val="00057B3F"/>
    <w:rsid w:val="00057CA5"/>
    <w:rsid w:val="00064421"/>
    <w:rsid w:val="00064428"/>
    <w:rsid w:val="000662C2"/>
    <w:rsid w:val="00066361"/>
    <w:rsid w:val="00070079"/>
    <w:rsid w:val="00070B90"/>
    <w:rsid w:val="00070D21"/>
    <w:rsid w:val="000718A2"/>
    <w:rsid w:val="00074BFA"/>
    <w:rsid w:val="0007533D"/>
    <w:rsid w:val="00075E76"/>
    <w:rsid w:val="0007605D"/>
    <w:rsid w:val="00077404"/>
    <w:rsid w:val="00080023"/>
    <w:rsid w:val="000812EB"/>
    <w:rsid w:val="000826BE"/>
    <w:rsid w:val="000828D3"/>
    <w:rsid w:val="00083A07"/>
    <w:rsid w:val="00083CA7"/>
    <w:rsid w:val="00084312"/>
    <w:rsid w:val="000852C4"/>
    <w:rsid w:val="000864DB"/>
    <w:rsid w:val="00087617"/>
    <w:rsid w:val="000879F4"/>
    <w:rsid w:val="00092109"/>
    <w:rsid w:val="00092985"/>
    <w:rsid w:val="00092F32"/>
    <w:rsid w:val="0009586A"/>
    <w:rsid w:val="00095DDE"/>
    <w:rsid w:val="000A15A2"/>
    <w:rsid w:val="000A1ADD"/>
    <w:rsid w:val="000A1E0A"/>
    <w:rsid w:val="000A294E"/>
    <w:rsid w:val="000A35AC"/>
    <w:rsid w:val="000A3BC7"/>
    <w:rsid w:val="000A6D59"/>
    <w:rsid w:val="000A70E3"/>
    <w:rsid w:val="000B2AD7"/>
    <w:rsid w:val="000B35EF"/>
    <w:rsid w:val="000B3E0F"/>
    <w:rsid w:val="000B3F80"/>
    <w:rsid w:val="000B450D"/>
    <w:rsid w:val="000B4E5C"/>
    <w:rsid w:val="000B53F5"/>
    <w:rsid w:val="000B5EEC"/>
    <w:rsid w:val="000B6454"/>
    <w:rsid w:val="000B7241"/>
    <w:rsid w:val="000B75A6"/>
    <w:rsid w:val="000B75F7"/>
    <w:rsid w:val="000B792A"/>
    <w:rsid w:val="000C1D83"/>
    <w:rsid w:val="000C2ED8"/>
    <w:rsid w:val="000C2F93"/>
    <w:rsid w:val="000C3D65"/>
    <w:rsid w:val="000C43B1"/>
    <w:rsid w:val="000C52A1"/>
    <w:rsid w:val="000C5F5E"/>
    <w:rsid w:val="000C720F"/>
    <w:rsid w:val="000C791F"/>
    <w:rsid w:val="000D015B"/>
    <w:rsid w:val="000D06A7"/>
    <w:rsid w:val="000D35BC"/>
    <w:rsid w:val="000D3D61"/>
    <w:rsid w:val="000D566E"/>
    <w:rsid w:val="000D76B2"/>
    <w:rsid w:val="000E0446"/>
    <w:rsid w:val="000E09FC"/>
    <w:rsid w:val="000E4220"/>
    <w:rsid w:val="000E5CC3"/>
    <w:rsid w:val="000E6691"/>
    <w:rsid w:val="000E6DD0"/>
    <w:rsid w:val="000F0EFB"/>
    <w:rsid w:val="000F142F"/>
    <w:rsid w:val="000F16A9"/>
    <w:rsid w:val="000F308E"/>
    <w:rsid w:val="000F3E2E"/>
    <w:rsid w:val="000F3EEF"/>
    <w:rsid w:val="000F4360"/>
    <w:rsid w:val="000F55A7"/>
    <w:rsid w:val="000F5817"/>
    <w:rsid w:val="000F5943"/>
    <w:rsid w:val="000F5CAD"/>
    <w:rsid w:val="000F5D53"/>
    <w:rsid w:val="000F5F0C"/>
    <w:rsid w:val="0010022C"/>
    <w:rsid w:val="00100617"/>
    <w:rsid w:val="00100A07"/>
    <w:rsid w:val="001018A9"/>
    <w:rsid w:val="00101FF0"/>
    <w:rsid w:val="00102D20"/>
    <w:rsid w:val="001038C1"/>
    <w:rsid w:val="00105E4D"/>
    <w:rsid w:val="00105F57"/>
    <w:rsid w:val="0010755E"/>
    <w:rsid w:val="001107AD"/>
    <w:rsid w:val="00110F30"/>
    <w:rsid w:val="00111297"/>
    <w:rsid w:val="0011387C"/>
    <w:rsid w:val="001151AD"/>
    <w:rsid w:val="00115899"/>
    <w:rsid w:val="00115C40"/>
    <w:rsid w:val="00117175"/>
    <w:rsid w:val="001177E9"/>
    <w:rsid w:val="0012031C"/>
    <w:rsid w:val="00120DD3"/>
    <w:rsid w:val="00122FC9"/>
    <w:rsid w:val="00123630"/>
    <w:rsid w:val="00123E46"/>
    <w:rsid w:val="00125AA9"/>
    <w:rsid w:val="001268D4"/>
    <w:rsid w:val="00126B15"/>
    <w:rsid w:val="00126EAF"/>
    <w:rsid w:val="0013019A"/>
    <w:rsid w:val="00131989"/>
    <w:rsid w:val="001329C1"/>
    <w:rsid w:val="00132DD6"/>
    <w:rsid w:val="001341EE"/>
    <w:rsid w:val="00134702"/>
    <w:rsid w:val="00136330"/>
    <w:rsid w:val="00136339"/>
    <w:rsid w:val="001368B1"/>
    <w:rsid w:val="001374E1"/>
    <w:rsid w:val="001376C7"/>
    <w:rsid w:val="00141921"/>
    <w:rsid w:val="00141B51"/>
    <w:rsid w:val="00141BC8"/>
    <w:rsid w:val="001436F1"/>
    <w:rsid w:val="00144145"/>
    <w:rsid w:val="00144FB1"/>
    <w:rsid w:val="00145155"/>
    <w:rsid w:val="00145858"/>
    <w:rsid w:val="00146210"/>
    <w:rsid w:val="0014673A"/>
    <w:rsid w:val="00150031"/>
    <w:rsid w:val="001500AA"/>
    <w:rsid w:val="00152011"/>
    <w:rsid w:val="00152AD3"/>
    <w:rsid w:val="00152D62"/>
    <w:rsid w:val="0015363C"/>
    <w:rsid w:val="00154751"/>
    <w:rsid w:val="001551E3"/>
    <w:rsid w:val="001556F8"/>
    <w:rsid w:val="001570EC"/>
    <w:rsid w:val="001607B7"/>
    <w:rsid w:val="00162615"/>
    <w:rsid w:val="00165242"/>
    <w:rsid w:val="00165D63"/>
    <w:rsid w:val="00165EA3"/>
    <w:rsid w:val="00165FC1"/>
    <w:rsid w:val="00167FB6"/>
    <w:rsid w:val="00170919"/>
    <w:rsid w:val="001713F3"/>
    <w:rsid w:val="00171D80"/>
    <w:rsid w:val="001729E2"/>
    <w:rsid w:val="00173041"/>
    <w:rsid w:val="00173DC3"/>
    <w:rsid w:val="0017519B"/>
    <w:rsid w:val="00176443"/>
    <w:rsid w:val="001770F4"/>
    <w:rsid w:val="00177515"/>
    <w:rsid w:val="00180D65"/>
    <w:rsid w:val="00183670"/>
    <w:rsid w:val="00184AB6"/>
    <w:rsid w:val="00184DDE"/>
    <w:rsid w:val="00184FE7"/>
    <w:rsid w:val="0018539D"/>
    <w:rsid w:val="001854E0"/>
    <w:rsid w:val="00185B12"/>
    <w:rsid w:val="00185FB7"/>
    <w:rsid w:val="001867FE"/>
    <w:rsid w:val="0019020B"/>
    <w:rsid w:val="00190777"/>
    <w:rsid w:val="00190DDC"/>
    <w:rsid w:val="00192B66"/>
    <w:rsid w:val="00192FF8"/>
    <w:rsid w:val="001949E2"/>
    <w:rsid w:val="00195562"/>
    <w:rsid w:val="00195B0B"/>
    <w:rsid w:val="001A0E9C"/>
    <w:rsid w:val="001A170F"/>
    <w:rsid w:val="001A2B58"/>
    <w:rsid w:val="001A30E3"/>
    <w:rsid w:val="001A6228"/>
    <w:rsid w:val="001B06FE"/>
    <w:rsid w:val="001B0D7B"/>
    <w:rsid w:val="001B2EEF"/>
    <w:rsid w:val="001B3EB0"/>
    <w:rsid w:val="001B3EC6"/>
    <w:rsid w:val="001B4383"/>
    <w:rsid w:val="001B474E"/>
    <w:rsid w:val="001B71D9"/>
    <w:rsid w:val="001B79C1"/>
    <w:rsid w:val="001C0B5C"/>
    <w:rsid w:val="001C1ED8"/>
    <w:rsid w:val="001C2606"/>
    <w:rsid w:val="001C41AF"/>
    <w:rsid w:val="001C5EBE"/>
    <w:rsid w:val="001C6B36"/>
    <w:rsid w:val="001C6DA7"/>
    <w:rsid w:val="001C77A1"/>
    <w:rsid w:val="001C793E"/>
    <w:rsid w:val="001D31E2"/>
    <w:rsid w:val="001D3CBB"/>
    <w:rsid w:val="001D44B6"/>
    <w:rsid w:val="001D52A7"/>
    <w:rsid w:val="001D5891"/>
    <w:rsid w:val="001D6405"/>
    <w:rsid w:val="001D659D"/>
    <w:rsid w:val="001E19D9"/>
    <w:rsid w:val="001E29DD"/>
    <w:rsid w:val="001E4F1D"/>
    <w:rsid w:val="001E650C"/>
    <w:rsid w:val="001E7B95"/>
    <w:rsid w:val="001F0102"/>
    <w:rsid w:val="001F0833"/>
    <w:rsid w:val="001F0C9A"/>
    <w:rsid w:val="001F15B7"/>
    <w:rsid w:val="001F1DFB"/>
    <w:rsid w:val="001F20E7"/>
    <w:rsid w:val="001F3258"/>
    <w:rsid w:val="001F3C94"/>
    <w:rsid w:val="001F3F04"/>
    <w:rsid w:val="001F4773"/>
    <w:rsid w:val="001F5B6E"/>
    <w:rsid w:val="001F5B90"/>
    <w:rsid w:val="001F5C32"/>
    <w:rsid w:val="001F5F72"/>
    <w:rsid w:val="001F71DB"/>
    <w:rsid w:val="00200FCC"/>
    <w:rsid w:val="00202472"/>
    <w:rsid w:val="002026D3"/>
    <w:rsid w:val="00203F0C"/>
    <w:rsid w:val="00204415"/>
    <w:rsid w:val="00205305"/>
    <w:rsid w:val="00211406"/>
    <w:rsid w:val="00211668"/>
    <w:rsid w:val="0021384B"/>
    <w:rsid w:val="002144BE"/>
    <w:rsid w:val="00220998"/>
    <w:rsid w:val="00220EF3"/>
    <w:rsid w:val="002224F6"/>
    <w:rsid w:val="002256DA"/>
    <w:rsid w:val="002259C2"/>
    <w:rsid w:val="0022752A"/>
    <w:rsid w:val="002307EB"/>
    <w:rsid w:val="00230CD0"/>
    <w:rsid w:val="002328B6"/>
    <w:rsid w:val="00233268"/>
    <w:rsid w:val="0023521D"/>
    <w:rsid w:val="00235347"/>
    <w:rsid w:val="002373F0"/>
    <w:rsid w:val="0023774C"/>
    <w:rsid w:val="00240B0D"/>
    <w:rsid w:val="0024144D"/>
    <w:rsid w:val="00241A1E"/>
    <w:rsid w:val="0024274E"/>
    <w:rsid w:val="002430BA"/>
    <w:rsid w:val="002434F3"/>
    <w:rsid w:val="00243B34"/>
    <w:rsid w:val="00244E0F"/>
    <w:rsid w:val="002458C7"/>
    <w:rsid w:val="00247DC3"/>
    <w:rsid w:val="00247DF0"/>
    <w:rsid w:val="00253E3A"/>
    <w:rsid w:val="002542AC"/>
    <w:rsid w:val="00256952"/>
    <w:rsid w:val="002576F0"/>
    <w:rsid w:val="00260435"/>
    <w:rsid w:val="0026135D"/>
    <w:rsid w:val="00262345"/>
    <w:rsid w:val="00262366"/>
    <w:rsid w:val="00262EAB"/>
    <w:rsid w:val="0026408F"/>
    <w:rsid w:val="00265369"/>
    <w:rsid w:val="002653E8"/>
    <w:rsid w:val="00265953"/>
    <w:rsid w:val="00266338"/>
    <w:rsid w:val="00266671"/>
    <w:rsid w:val="0026756A"/>
    <w:rsid w:val="002720B1"/>
    <w:rsid w:val="002721ED"/>
    <w:rsid w:val="00272B5E"/>
    <w:rsid w:val="0027484F"/>
    <w:rsid w:val="002753F5"/>
    <w:rsid w:val="00275C08"/>
    <w:rsid w:val="00280971"/>
    <w:rsid w:val="00280FB6"/>
    <w:rsid w:val="002823CE"/>
    <w:rsid w:val="00283C97"/>
    <w:rsid w:val="00284670"/>
    <w:rsid w:val="00284AC1"/>
    <w:rsid w:val="00286B99"/>
    <w:rsid w:val="00286E8F"/>
    <w:rsid w:val="00292013"/>
    <w:rsid w:val="00294056"/>
    <w:rsid w:val="00294A47"/>
    <w:rsid w:val="002956F7"/>
    <w:rsid w:val="002969B8"/>
    <w:rsid w:val="00296CA4"/>
    <w:rsid w:val="002979D6"/>
    <w:rsid w:val="002A5A35"/>
    <w:rsid w:val="002A6112"/>
    <w:rsid w:val="002A664A"/>
    <w:rsid w:val="002A777E"/>
    <w:rsid w:val="002B1C93"/>
    <w:rsid w:val="002B496B"/>
    <w:rsid w:val="002B52B6"/>
    <w:rsid w:val="002B7691"/>
    <w:rsid w:val="002C1DA4"/>
    <w:rsid w:val="002C28D9"/>
    <w:rsid w:val="002C4615"/>
    <w:rsid w:val="002C5310"/>
    <w:rsid w:val="002C5D26"/>
    <w:rsid w:val="002C5E20"/>
    <w:rsid w:val="002C66DD"/>
    <w:rsid w:val="002C672E"/>
    <w:rsid w:val="002D0081"/>
    <w:rsid w:val="002D0152"/>
    <w:rsid w:val="002D0FA0"/>
    <w:rsid w:val="002D1665"/>
    <w:rsid w:val="002D1699"/>
    <w:rsid w:val="002D1BE7"/>
    <w:rsid w:val="002D2BD5"/>
    <w:rsid w:val="002D3647"/>
    <w:rsid w:val="002D396A"/>
    <w:rsid w:val="002D5874"/>
    <w:rsid w:val="002D6445"/>
    <w:rsid w:val="002E0A41"/>
    <w:rsid w:val="002E0FC9"/>
    <w:rsid w:val="002E1B2B"/>
    <w:rsid w:val="002E1CB4"/>
    <w:rsid w:val="002E2C23"/>
    <w:rsid w:val="002E3124"/>
    <w:rsid w:val="002E616D"/>
    <w:rsid w:val="002E694D"/>
    <w:rsid w:val="002E6C96"/>
    <w:rsid w:val="002F0081"/>
    <w:rsid w:val="002F1B6C"/>
    <w:rsid w:val="002F3E1F"/>
    <w:rsid w:val="002F5FB0"/>
    <w:rsid w:val="003000CA"/>
    <w:rsid w:val="003004F5"/>
    <w:rsid w:val="00301E95"/>
    <w:rsid w:val="00302C50"/>
    <w:rsid w:val="0030370C"/>
    <w:rsid w:val="00304E41"/>
    <w:rsid w:val="00306C55"/>
    <w:rsid w:val="00307C10"/>
    <w:rsid w:val="0031095D"/>
    <w:rsid w:val="00311B1D"/>
    <w:rsid w:val="00311D60"/>
    <w:rsid w:val="003139EB"/>
    <w:rsid w:val="00313F49"/>
    <w:rsid w:val="003143EC"/>
    <w:rsid w:val="00314642"/>
    <w:rsid w:val="0031488F"/>
    <w:rsid w:val="003154B2"/>
    <w:rsid w:val="003179FF"/>
    <w:rsid w:val="00320486"/>
    <w:rsid w:val="0032100E"/>
    <w:rsid w:val="00321CFE"/>
    <w:rsid w:val="0032225A"/>
    <w:rsid w:val="00322934"/>
    <w:rsid w:val="0032529E"/>
    <w:rsid w:val="0032590F"/>
    <w:rsid w:val="0032619D"/>
    <w:rsid w:val="00330DE6"/>
    <w:rsid w:val="00331004"/>
    <w:rsid w:val="003330FB"/>
    <w:rsid w:val="00334A7F"/>
    <w:rsid w:val="00334E94"/>
    <w:rsid w:val="003361E1"/>
    <w:rsid w:val="00340001"/>
    <w:rsid w:val="00340D92"/>
    <w:rsid w:val="0034233B"/>
    <w:rsid w:val="003432B9"/>
    <w:rsid w:val="003467C9"/>
    <w:rsid w:val="00346BF4"/>
    <w:rsid w:val="0034753A"/>
    <w:rsid w:val="00350E1D"/>
    <w:rsid w:val="00351D57"/>
    <w:rsid w:val="00353038"/>
    <w:rsid w:val="00353353"/>
    <w:rsid w:val="003534A2"/>
    <w:rsid w:val="00354030"/>
    <w:rsid w:val="0035465D"/>
    <w:rsid w:val="00354F3B"/>
    <w:rsid w:val="00354FE7"/>
    <w:rsid w:val="003601FC"/>
    <w:rsid w:val="0036147E"/>
    <w:rsid w:val="00362715"/>
    <w:rsid w:val="00363659"/>
    <w:rsid w:val="003651B4"/>
    <w:rsid w:val="0037082F"/>
    <w:rsid w:val="00372830"/>
    <w:rsid w:val="00372E56"/>
    <w:rsid w:val="00375471"/>
    <w:rsid w:val="0037627F"/>
    <w:rsid w:val="00376541"/>
    <w:rsid w:val="003779B4"/>
    <w:rsid w:val="00380AEB"/>
    <w:rsid w:val="0038107F"/>
    <w:rsid w:val="003821A2"/>
    <w:rsid w:val="00382F4C"/>
    <w:rsid w:val="00383364"/>
    <w:rsid w:val="0038353F"/>
    <w:rsid w:val="003846FE"/>
    <w:rsid w:val="00384713"/>
    <w:rsid w:val="00384A7B"/>
    <w:rsid w:val="003851B3"/>
    <w:rsid w:val="00385A93"/>
    <w:rsid w:val="0038672F"/>
    <w:rsid w:val="003873A2"/>
    <w:rsid w:val="003922BB"/>
    <w:rsid w:val="00392D17"/>
    <w:rsid w:val="00394EC8"/>
    <w:rsid w:val="003979EB"/>
    <w:rsid w:val="003A21EA"/>
    <w:rsid w:val="003A2C95"/>
    <w:rsid w:val="003A2E4D"/>
    <w:rsid w:val="003A30AE"/>
    <w:rsid w:val="003A479A"/>
    <w:rsid w:val="003A581C"/>
    <w:rsid w:val="003A6CDC"/>
    <w:rsid w:val="003B0FFB"/>
    <w:rsid w:val="003B45DF"/>
    <w:rsid w:val="003B4B9F"/>
    <w:rsid w:val="003B6313"/>
    <w:rsid w:val="003B690B"/>
    <w:rsid w:val="003C06E1"/>
    <w:rsid w:val="003C1010"/>
    <w:rsid w:val="003C2160"/>
    <w:rsid w:val="003C247D"/>
    <w:rsid w:val="003C73BD"/>
    <w:rsid w:val="003D009D"/>
    <w:rsid w:val="003D2C33"/>
    <w:rsid w:val="003D532A"/>
    <w:rsid w:val="003D62DC"/>
    <w:rsid w:val="003D6BBA"/>
    <w:rsid w:val="003E1CC5"/>
    <w:rsid w:val="003E2900"/>
    <w:rsid w:val="003E2B3D"/>
    <w:rsid w:val="003E3159"/>
    <w:rsid w:val="003E4358"/>
    <w:rsid w:val="003E4730"/>
    <w:rsid w:val="003E4DAE"/>
    <w:rsid w:val="003E5BA9"/>
    <w:rsid w:val="003E6679"/>
    <w:rsid w:val="003E72DC"/>
    <w:rsid w:val="003F03B6"/>
    <w:rsid w:val="003F06C7"/>
    <w:rsid w:val="003F150E"/>
    <w:rsid w:val="003F19AE"/>
    <w:rsid w:val="003F29D0"/>
    <w:rsid w:val="003F366A"/>
    <w:rsid w:val="003F385E"/>
    <w:rsid w:val="003F3AF2"/>
    <w:rsid w:val="003F4106"/>
    <w:rsid w:val="003F5145"/>
    <w:rsid w:val="003F6C8D"/>
    <w:rsid w:val="004015CD"/>
    <w:rsid w:val="00402225"/>
    <w:rsid w:val="0040246C"/>
    <w:rsid w:val="00403093"/>
    <w:rsid w:val="0040357D"/>
    <w:rsid w:val="00404055"/>
    <w:rsid w:val="004043E3"/>
    <w:rsid w:val="004059E8"/>
    <w:rsid w:val="00405AEA"/>
    <w:rsid w:val="004064F4"/>
    <w:rsid w:val="00406D19"/>
    <w:rsid w:val="00407F38"/>
    <w:rsid w:val="00412758"/>
    <w:rsid w:val="00412780"/>
    <w:rsid w:val="00412C96"/>
    <w:rsid w:val="00413465"/>
    <w:rsid w:val="00413918"/>
    <w:rsid w:val="00415B33"/>
    <w:rsid w:val="0041619D"/>
    <w:rsid w:val="00420A7C"/>
    <w:rsid w:val="00421046"/>
    <w:rsid w:val="004210EF"/>
    <w:rsid w:val="0042263D"/>
    <w:rsid w:val="0042282C"/>
    <w:rsid w:val="00422846"/>
    <w:rsid w:val="00423684"/>
    <w:rsid w:val="0042368B"/>
    <w:rsid w:val="00423F65"/>
    <w:rsid w:val="00426283"/>
    <w:rsid w:val="00426B7F"/>
    <w:rsid w:val="00430BEE"/>
    <w:rsid w:val="00431F1A"/>
    <w:rsid w:val="004324FD"/>
    <w:rsid w:val="00432DEC"/>
    <w:rsid w:val="0043324F"/>
    <w:rsid w:val="00433F57"/>
    <w:rsid w:val="0043545F"/>
    <w:rsid w:val="00437E10"/>
    <w:rsid w:val="00442561"/>
    <w:rsid w:val="004434A3"/>
    <w:rsid w:val="00444063"/>
    <w:rsid w:val="0044465C"/>
    <w:rsid w:val="00444CBC"/>
    <w:rsid w:val="00445160"/>
    <w:rsid w:val="00446B93"/>
    <w:rsid w:val="004501F9"/>
    <w:rsid w:val="00450895"/>
    <w:rsid w:val="004520BD"/>
    <w:rsid w:val="0045242F"/>
    <w:rsid w:val="00452C94"/>
    <w:rsid w:val="00455171"/>
    <w:rsid w:val="00455340"/>
    <w:rsid w:val="004557F6"/>
    <w:rsid w:val="00455C5F"/>
    <w:rsid w:val="0046047A"/>
    <w:rsid w:val="004608E5"/>
    <w:rsid w:val="00460D89"/>
    <w:rsid w:val="004615A9"/>
    <w:rsid w:val="00461C32"/>
    <w:rsid w:val="00463127"/>
    <w:rsid w:val="004639B9"/>
    <w:rsid w:val="004643F6"/>
    <w:rsid w:val="00465BFE"/>
    <w:rsid w:val="00465E3F"/>
    <w:rsid w:val="00466379"/>
    <w:rsid w:val="00466C98"/>
    <w:rsid w:val="0046788F"/>
    <w:rsid w:val="00472BFB"/>
    <w:rsid w:val="00472E4B"/>
    <w:rsid w:val="004739FC"/>
    <w:rsid w:val="00473C5E"/>
    <w:rsid w:val="00474DD9"/>
    <w:rsid w:val="00476B34"/>
    <w:rsid w:val="00483081"/>
    <w:rsid w:val="00484390"/>
    <w:rsid w:val="00484A86"/>
    <w:rsid w:val="0048587D"/>
    <w:rsid w:val="00487B23"/>
    <w:rsid w:val="00487D16"/>
    <w:rsid w:val="004913EB"/>
    <w:rsid w:val="00493A2A"/>
    <w:rsid w:val="0049420F"/>
    <w:rsid w:val="00494999"/>
    <w:rsid w:val="00494EE6"/>
    <w:rsid w:val="00496B24"/>
    <w:rsid w:val="0049772B"/>
    <w:rsid w:val="004A2663"/>
    <w:rsid w:val="004A474E"/>
    <w:rsid w:val="004A4B13"/>
    <w:rsid w:val="004A4C18"/>
    <w:rsid w:val="004A52A5"/>
    <w:rsid w:val="004A7903"/>
    <w:rsid w:val="004B15C8"/>
    <w:rsid w:val="004B1696"/>
    <w:rsid w:val="004B21F2"/>
    <w:rsid w:val="004B3016"/>
    <w:rsid w:val="004B39B0"/>
    <w:rsid w:val="004B5025"/>
    <w:rsid w:val="004C0A09"/>
    <w:rsid w:val="004C0CE3"/>
    <w:rsid w:val="004C1789"/>
    <w:rsid w:val="004C1926"/>
    <w:rsid w:val="004C3B86"/>
    <w:rsid w:val="004C66FD"/>
    <w:rsid w:val="004C67B3"/>
    <w:rsid w:val="004C734A"/>
    <w:rsid w:val="004D03A9"/>
    <w:rsid w:val="004D2053"/>
    <w:rsid w:val="004D4793"/>
    <w:rsid w:val="004D4A68"/>
    <w:rsid w:val="004D50B1"/>
    <w:rsid w:val="004D658B"/>
    <w:rsid w:val="004D69EA"/>
    <w:rsid w:val="004D700C"/>
    <w:rsid w:val="004D7037"/>
    <w:rsid w:val="004D7B13"/>
    <w:rsid w:val="004E214D"/>
    <w:rsid w:val="004E3B5B"/>
    <w:rsid w:val="004E3F90"/>
    <w:rsid w:val="004E71A0"/>
    <w:rsid w:val="004E7975"/>
    <w:rsid w:val="004F062F"/>
    <w:rsid w:val="004F49CC"/>
    <w:rsid w:val="004F56B3"/>
    <w:rsid w:val="005006E8"/>
    <w:rsid w:val="00502276"/>
    <w:rsid w:val="00502390"/>
    <w:rsid w:val="00505031"/>
    <w:rsid w:val="00506EF2"/>
    <w:rsid w:val="0051021F"/>
    <w:rsid w:val="00511BC7"/>
    <w:rsid w:val="0051297E"/>
    <w:rsid w:val="005149A7"/>
    <w:rsid w:val="005179A2"/>
    <w:rsid w:val="00520024"/>
    <w:rsid w:val="00520A23"/>
    <w:rsid w:val="00520EFB"/>
    <w:rsid w:val="00521251"/>
    <w:rsid w:val="00522116"/>
    <w:rsid w:val="00522B99"/>
    <w:rsid w:val="00524827"/>
    <w:rsid w:val="0052531D"/>
    <w:rsid w:val="00525891"/>
    <w:rsid w:val="00525F51"/>
    <w:rsid w:val="00526404"/>
    <w:rsid w:val="00526819"/>
    <w:rsid w:val="00532D15"/>
    <w:rsid w:val="00536194"/>
    <w:rsid w:val="00537B5B"/>
    <w:rsid w:val="00542384"/>
    <w:rsid w:val="005432BF"/>
    <w:rsid w:val="005434C8"/>
    <w:rsid w:val="00543554"/>
    <w:rsid w:val="00543954"/>
    <w:rsid w:val="00544065"/>
    <w:rsid w:val="00544068"/>
    <w:rsid w:val="00544224"/>
    <w:rsid w:val="00544AE8"/>
    <w:rsid w:val="005452B0"/>
    <w:rsid w:val="00545BAF"/>
    <w:rsid w:val="00545F8E"/>
    <w:rsid w:val="00546C1D"/>
    <w:rsid w:val="00547C97"/>
    <w:rsid w:val="005502C2"/>
    <w:rsid w:val="00552EF5"/>
    <w:rsid w:val="005541B9"/>
    <w:rsid w:val="005555D7"/>
    <w:rsid w:val="00556CA5"/>
    <w:rsid w:val="00557B4B"/>
    <w:rsid w:val="00557C63"/>
    <w:rsid w:val="005606BD"/>
    <w:rsid w:val="00560CB8"/>
    <w:rsid w:val="00561D5E"/>
    <w:rsid w:val="00567094"/>
    <w:rsid w:val="00567240"/>
    <w:rsid w:val="00567582"/>
    <w:rsid w:val="00567701"/>
    <w:rsid w:val="005677A4"/>
    <w:rsid w:val="00570A07"/>
    <w:rsid w:val="005733BD"/>
    <w:rsid w:val="00574038"/>
    <w:rsid w:val="00581EA9"/>
    <w:rsid w:val="005832CD"/>
    <w:rsid w:val="00584F35"/>
    <w:rsid w:val="00592229"/>
    <w:rsid w:val="00592581"/>
    <w:rsid w:val="005954FE"/>
    <w:rsid w:val="00595850"/>
    <w:rsid w:val="005A071D"/>
    <w:rsid w:val="005A27B8"/>
    <w:rsid w:val="005A3F9C"/>
    <w:rsid w:val="005A60FE"/>
    <w:rsid w:val="005A7577"/>
    <w:rsid w:val="005B2D98"/>
    <w:rsid w:val="005B399A"/>
    <w:rsid w:val="005B4184"/>
    <w:rsid w:val="005B5261"/>
    <w:rsid w:val="005B66F9"/>
    <w:rsid w:val="005B6EEA"/>
    <w:rsid w:val="005B6F78"/>
    <w:rsid w:val="005B71A4"/>
    <w:rsid w:val="005B7DE1"/>
    <w:rsid w:val="005C0540"/>
    <w:rsid w:val="005C2733"/>
    <w:rsid w:val="005C3F42"/>
    <w:rsid w:val="005C6CA3"/>
    <w:rsid w:val="005D02C4"/>
    <w:rsid w:val="005D11B6"/>
    <w:rsid w:val="005D2667"/>
    <w:rsid w:val="005D34A5"/>
    <w:rsid w:val="005D3704"/>
    <w:rsid w:val="005D4840"/>
    <w:rsid w:val="005D6C28"/>
    <w:rsid w:val="005D6E12"/>
    <w:rsid w:val="005D6F74"/>
    <w:rsid w:val="005D76D3"/>
    <w:rsid w:val="005E1F7A"/>
    <w:rsid w:val="005E4880"/>
    <w:rsid w:val="005E4C52"/>
    <w:rsid w:val="005E64F7"/>
    <w:rsid w:val="005F039D"/>
    <w:rsid w:val="005F1DCE"/>
    <w:rsid w:val="005F3E3F"/>
    <w:rsid w:val="005F4518"/>
    <w:rsid w:val="005F58F4"/>
    <w:rsid w:val="005F74AB"/>
    <w:rsid w:val="00600E48"/>
    <w:rsid w:val="00600EA8"/>
    <w:rsid w:val="006018E1"/>
    <w:rsid w:val="006028C1"/>
    <w:rsid w:val="00604D35"/>
    <w:rsid w:val="00605BBB"/>
    <w:rsid w:val="00605BE4"/>
    <w:rsid w:val="0060748C"/>
    <w:rsid w:val="006078DD"/>
    <w:rsid w:val="006108C4"/>
    <w:rsid w:val="00610B33"/>
    <w:rsid w:val="00611736"/>
    <w:rsid w:val="00612688"/>
    <w:rsid w:val="00613573"/>
    <w:rsid w:val="00613693"/>
    <w:rsid w:val="00614635"/>
    <w:rsid w:val="00614B8C"/>
    <w:rsid w:val="00615609"/>
    <w:rsid w:val="00617CBF"/>
    <w:rsid w:val="00620487"/>
    <w:rsid w:val="00620798"/>
    <w:rsid w:val="00621172"/>
    <w:rsid w:val="0062122F"/>
    <w:rsid w:val="0062292C"/>
    <w:rsid w:val="00624B36"/>
    <w:rsid w:val="00627E85"/>
    <w:rsid w:val="006303EE"/>
    <w:rsid w:val="00631EAE"/>
    <w:rsid w:val="00632CA4"/>
    <w:rsid w:val="0063311B"/>
    <w:rsid w:val="006334FC"/>
    <w:rsid w:val="006341AC"/>
    <w:rsid w:val="00634FEE"/>
    <w:rsid w:val="0063569C"/>
    <w:rsid w:val="00637D27"/>
    <w:rsid w:val="00637D2A"/>
    <w:rsid w:val="006414AB"/>
    <w:rsid w:val="00642727"/>
    <w:rsid w:val="006429AC"/>
    <w:rsid w:val="00644D4F"/>
    <w:rsid w:val="00646ED5"/>
    <w:rsid w:val="006517B1"/>
    <w:rsid w:val="00651EF0"/>
    <w:rsid w:val="00651F11"/>
    <w:rsid w:val="00652290"/>
    <w:rsid w:val="0065247A"/>
    <w:rsid w:val="00652BBA"/>
    <w:rsid w:val="0065333E"/>
    <w:rsid w:val="00653BBA"/>
    <w:rsid w:val="00654A40"/>
    <w:rsid w:val="006550AA"/>
    <w:rsid w:val="0065568E"/>
    <w:rsid w:val="00655ED1"/>
    <w:rsid w:val="00656F28"/>
    <w:rsid w:val="006610AF"/>
    <w:rsid w:val="00661932"/>
    <w:rsid w:val="00662F26"/>
    <w:rsid w:val="00663BA8"/>
    <w:rsid w:val="00663D29"/>
    <w:rsid w:val="006648F7"/>
    <w:rsid w:val="00665302"/>
    <w:rsid w:val="006671B3"/>
    <w:rsid w:val="00670368"/>
    <w:rsid w:val="00670D38"/>
    <w:rsid w:val="006712AE"/>
    <w:rsid w:val="006714A3"/>
    <w:rsid w:val="006720F4"/>
    <w:rsid w:val="0067248E"/>
    <w:rsid w:val="0067291A"/>
    <w:rsid w:val="006733E5"/>
    <w:rsid w:val="0067366C"/>
    <w:rsid w:val="006752C7"/>
    <w:rsid w:val="006759C9"/>
    <w:rsid w:val="00675AA3"/>
    <w:rsid w:val="006763A6"/>
    <w:rsid w:val="00677F17"/>
    <w:rsid w:val="00680191"/>
    <w:rsid w:val="00680211"/>
    <w:rsid w:val="00681240"/>
    <w:rsid w:val="00681D20"/>
    <w:rsid w:val="006836E9"/>
    <w:rsid w:val="00683737"/>
    <w:rsid w:val="00683820"/>
    <w:rsid w:val="00683B47"/>
    <w:rsid w:val="0068506F"/>
    <w:rsid w:val="006856B3"/>
    <w:rsid w:val="0068636F"/>
    <w:rsid w:val="00686B9B"/>
    <w:rsid w:val="00687222"/>
    <w:rsid w:val="00691024"/>
    <w:rsid w:val="00691BA9"/>
    <w:rsid w:val="00693927"/>
    <w:rsid w:val="00693C42"/>
    <w:rsid w:val="00693FC5"/>
    <w:rsid w:val="00694A12"/>
    <w:rsid w:val="00694E49"/>
    <w:rsid w:val="006965BB"/>
    <w:rsid w:val="006A043D"/>
    <w:rsid w:val="006A0A73"/>
    <w:rsid w:val="006A0C2C"/>
    <w:rsid w:val="006A0F12"/>
    <w:rsid w:val="006A4D3B"/>
    <w:rsid w:val="006A4F12"/>
    <w:rsid w:val="006A5172"/>
    <w:rsid w:val="006A62B7"/>
    <w:rsid w:val="006A6994"/>
    <w:rsid w:val="006A6AF9"/>
    <w:rsid w:val="006A797B"/>
    <w:rsid w:val="006B0487"/>
    <w:rsid w:val="006B1A16"/>
    <w:rsid w:val="006B1AC3"/>
    <w:rsid w:val="006B240B"/>
    <w:rsid w:val="006B3A83"/>
    <w:rsid w:val="006B4B65"/>
    <w:rsid w:val="006C08B7"/>
    <w:rsid w:val="006C1065"/>
    <w:rsid w:val="006C176A"/>
    <w:rsid w:val="006C52B3"/>
    <w:rsid w:val="006C7BE2"/>
    <w:rsid w:val="006D0071"/>
    <w:rsid w:val="006D015D"/>
    <w:rsid w:val="006D0D96"/>
    <w:rsid w:val="006D0FE9"/>
    <w:rsid w:val="006D13AC"/>
    <w:rsid w:val="006D2255"/>
    <w:rsid w:val="006D2EEE"/>
    <w:rsid w:val="006D43C3"/>
    <w:rsid w:val="006D54F6"/>
    <w:rsid w:val="006D5D8E"/>
    <w:rsid w:val="006D743D"/>
    <w:rsid w:val="006E0FFD"/>
    <w:rsid w:val="006E4867"/>
    <w:rsid w:val="006E61D2"/>
    <w:rsid w:val="006E7A67"/>
    <w:rsid w:val="006F23D7"/>
    <w:rsid w:val="006F311D"/>
    <w:rsid w:val="006F5836"/>
    <w:rsid w:val="006F61BC"/>
    <w:rsid w:val="006F6D1E"/>
    <w:rsid w:val="006F7C22"/>
    <w:rsid w:val="007005D3"/>
    <w:rsid w:val="007028C2"/>
    <w:rsid w:val="007033FF"/>
    <w:rsid w:val="00703488"/>
    <w:rsid w:val="00706200"/>
    <w:rsid w:val="007063F3"/>
    <w:rsid w:val="00707FC3"/>
    <w:rsid w:val="00710482"/>
    <w:rsid w:val="00710D6F"/>
    <w:rsid w:val="00712CF2"/>
    <w:rsid w:val="0071604D"/>
    <w:rsid w:val="00716825"/>
    <w:rsid w:val="007175C0"/>
    <w:rsid w:val="007210B9"/>
    <w:rsid w:val="007211B1"/>
    <w:rsid w:val="007219FC"/>
    <w:rsid w:val="007238EB"/>
    <w:rsid w:val="00725564"/>
    <w:rsid w:val="00726CC5"/>
    <w:rsid w:val="00727AE1"/>
    <w:rsid w:val="007304FE"/>
    <w:rsid w:val="00730A06"/>
    <w:rsid w:val="00730BEA"/>
    <w:rsid w:val="00732295"/>
    <w:rsid w:val="007345E9"/>
    <w:rsid w:val="007345FF"/>
    <w:rsid w:val="0073470A"/>
    <w:rsid w:val="0073473B"/>
    <w:rsid w:val="00734838"/>
    <w:rsid w:val="00734BEB"/>
    <w:rsid w:val="00734C08"/>
    <w:rsid w:val="00736A8D"/>
    <w:rsid w:val="00736F4E"/>
    <w:rsid w:val="00742624"/>
    <w:rsid w:val="00742857"/>
    <w:rsid w:val="0074456D"/>
    <w:rsid w:val="00744710"/>
    <w:rsid w:val="00745632"/>
    <w:rsid w:val="00745678"/>
    <w:rsid w:val="0074761F"/>
    <w:rsid w:val="00747CAD"/>
    <w:rsid w:val="00753497"/>
    <w:rsid w:val="007537BC"/>
    <w:rsid w:val="00753B90"/>
    <w:rsid w:val="0075412E"/>
    <w:rsid w:val="0075504D"/>
    <w:rsid w:val="007557D7"/>
    <w:rsid w:val="00760C2F"/>
    <w:rsid w:val="00762B98"/>
    <w:rsid w:val="007631EC"/>
    <w:rsid w:val="007634C6"/>
    <w:rsid w:val="00764DAF"/>
    <w:rsid w:val="00764FE5"/>
    <w:rsid w:val="007708B3"/>
    <w:rsid w:val="00773EEC"/>
    <w:rsid w:val="00775224"/>
    <w:rsid w:val="007756B2"/>
    <w:rsid w:val="007778E6"/>
    <w:rsid w:val="007804A8"/>
    <w:rsid w:val="00781CF5"/>
    <w:rsid w:val="007837EF"/>
    <w:rsid w:val="00783FB9"/>
    <w:rsid w:val="00784E4A"/>
    <w:rsid w:val="00785E77"/>
    <w:rsid w:val="00790AE2"/>
    <w:rsid w:val="007913D5"/>
    <w:rsid w:val="00791FD6"/>
    <w:rsid w:val="00793456"/>
    <w:rsid w:val="00793799"/>
    <w:rsid w:val="00794551"/>
    <w:rsid w:val="00796B3B"/>
    <w:rsid w:val="00797967"/>
    <w:rsid w:val="007A038C"/>
    <w:rsid w:val="007A1201"/>
    <w:rsid w:val="007A2FB5"/>
    <w:rsid w:val="007A37F0"/>
    <w:rsid w:val="007A55E8"/>
    <w:rsid w:val="007A5749"/>
    <w:rsid w:val="007A7F89"/>
    <w:rsid w:val="007B1919"/>
    <w:rsid w:val="007B1C09"/>
    <w:rsid w:val="007B26D3"/>
    <w:rsid w:val="007B2ACD"/>
    <w:rsid w:val="007B489E"/>
    <w:rsid w:val="007B5BAD"/>
    <w:rsid w:val="007B5CA9"/>
    <w:rsid w:val="007B61C7"/>
    <w:rsid w:val="007C05E1"/>
    <w:rsid w:val="007C0A44"/>
    <w:rsid w:val="007C14F5"/>
    <w:rsid w:val="007C426E"/>
    <w:rsid w:val="007C43EE"/>
    <w:rsid w:val="007C4DCB"/>
    <w:rsid w:val="007C4E8A"/>
    <w:rsid w:val="007C7E2E"/>
    <w:rsid w:val="007D2A63"/>
    <w:rsid w:val="007D41D2"/>
    <w:rsid w:val="007D4AEF"/>
    <w:rsid w:val="007D550D"/>
    <w:rsid w:val="007D70FF"/>
    <w:rsid w:val="007D73A5"/>
    <w:rsid w:val="007D757E"/>
    <w:rsid w:val="007D7F56"/>
    <w:rsid w:val="007E0102"/>
    <w:rsid w:val="007E102D"/>
    <w:rsid w:val="007E2311"/>
    <w:rsid w:val="007E302B"/>
    <w:rsid w:val="007E4DA2"/>
    <w:rsid w:val="007E5353"/>
    <w:rsid w:val="007E6021"/>
    <w:rsid w:val="007E632A"/>
    <w:rsid w:val="007E7456"/>
    <w:rsid w:val="007E762F"/>
    <w:rsid w:val="007F021D"/>
    <w:rsid w:val="007F0F30"/>
    <w:rsid w:val="007F108A"/>
    <w:rsid w:val="007F1278"/>
    <w:rsid w:val="007F1422"/>
    <w:rsid w:val="007F2294"/>
    <w:rsid w:val="007F3BDA"/>
    <w:rsid w:val="007F3CF6"/>
    <w:rsid w:val="007F521A"/>
    <w:rsid w:val="007F6B5D"/>
    <w:rsid w:val="007F721C"/>
    <w:rsid w:val="007F7D0E"/>
    <w:rsid w:val="008012D4"/>
    <w:rsid w:val="00801C07"/>
    <w:rsid w:val="00802290"/>
    <w:rsid w:val="0080502D"/>
    <w:rsid w:val="008051FE"/>
    <w:rsid w:val="00805ACC"/>
    <w:rsid w:val="00807392"/>
    <w:rsid w:val="00811F38"/>
    <w:rsid w:val="00813D64"/>
    <w:rsid w:val="00814B9C"/>
    <w:rsid w:val="008164A0"/>
    <w:rsid w:val="00816B83"/>
    <w:rsid w:val="00820C18"/>
    <w:rsid w:val="00821962"/>
    <w:rsid w:val="00822A67"/>
    <w:rsid w:val="00822BFB"/>
    <w:rsid w:val="00822C1E"/>
    <w:rsid w:val="00823577"/>
    <w:rsid w:val="008246C8"/>
    <w:rsid w:val="00825AF4"/>
    <w:rsid w:val="008261F0"/>
    <w:rsid w:val="00826474"/>
    <w:rsid w:val="00831016"/>
    <w:rsid w:val="00832C28"/>
    <w:rsid w:val="00833B03"/>
    <w:rsid w:val="008348A8"/>
    <w:rsid w:val="008355EB"/>
    <w:rsid w:val="008365CB"/>
    <w:rsid w:val="0083664E"/>
    <w:rsid w:val="0083693D"/>
    <w:rsid w:val="00837424"/>
    <w:rsid w:val="008374FA"/>
    <w:rsid w:val="00840A0D"/>
    <w:rsid w:val="00840AE0"/>
    <w:rsid w:val="00841C87"/>
    <w:rsid w:val="0084345B"/>
    <w:rsid w:val="00847E14"/>
    <w:rsid w:val="00851A5F"/>
    <w:rsid w:val="00852EC3"/>
    <w:rsid w:val="00853879"/>
    <w:rsid w:val="00854BD7"/>
    <w:rsid w:val="00855527"/>
    <w:rsid w:val="008557F0"/>
    <w:rsid w:val="0085684B"/>
    <w:rsid w:val="0085729D"/>
    <w:rsid w:val="008602AB"/>
    <w:rsid w:val="0086064D"/>
    <w:rsid w:val="00862E93"/>
    <w:rsid w:val="00865B2B"/>
    <w:rsid w:val="00865D12"/>
    <w:rsid w:val="00867694"/>
    <w:rsid w:val="008712EA"/>
    <w:rsid w:val="008713C3"/>
    <w:rsid w:val="008722BD"/>
    <w:rsid w:val="00875DCD"/>
    <w:rsid w:val="008802B7"/>
    <w:rsid w:val="008802C1"/>
    <w:rsid w:val="008808C7"/>
    <w:rsid w:val="00881FB9"/>
    <w:rsid w:val="00882253"/>
    <w:rsid w:val="008825E6"/>
    <w:rsid w:val="00883878"/>
    <w:rsid w:val="0088419A"/>
    <w:rsid w:val="00884EF5"/>
    <w:rsid w:val="00885A84"/>
    <w:rsid w:val="00887283"/>
    <w:rsid w:val="00887742"/>
    <w:rsid w:val="00887C85"/>
    <w:rsid w:val="00890E71"/>
    <w:rsid w:val="00891471"/>
    <w:rsid w:val="0089198D"/>
    <w:rsid w:val="00891B02"/>
    <w:rsid w:val="008925AD"/>
    <w:rsid w:val="00893CC8"/>
    <w:rsid w:val="00893D3B"/>
    <w:rsid w:val="008949C7"/>
    <w:rsid w:val="008958CD"/>
    <w:rsid w:val="00895D55"/>
    <w:rsid w:val="00897D0F"/>
    <w:rsid w:val="008A04C9"/>
    <w:rsid w:val="008A07A0"/>
    <w:rsid w:val="008A120A"/>
    <w:rsid w:val="008A211E"/>
    <w:rsid w:val="008A27B5"/>
    <w:rsid w:val="008A4ED0"/>
    <w:rsid w:val="008A656B"/>
    <w:rsid w:val="008B1112"/>
    <w:rsid w:val="008B2F4B"/>
    <w:rsid w:val="008B398C"/>
    <w:rsid w:val="008B475E"/>
    <w:rsid w:val="008B493D"/>
    <w:rsid w:val="008B4C0D"/>
    <w:rsid w:val="008B4C7E"/>
    <w:rsid w:val="008B5580"/>
    <w:rsid w:val="008B6578"/>
    <w:rsid w:val="008B6C2E"/>
    <w:rsid w:val="008B6CC0"/>
    <w:rsid w:val="008B6E92"/>
    <w:rsid w:val="008B7B27"/>
    <w:rsid w:val="008C0B5F"/>
    <w:rsid w:val="008C0B94"/>
    <w:rsid w:val="008C198E"/>
    <w:rsid w:val="008C1A57"/>
    <w:rsid w:val="008C3438"/>
    <w:rsid w:val="008C3606"/>
    <w:rsid w:val="008C55B7"/>
    <w:rsid w:val="008C6CE0"/>
    <w:rsid w:val="008C6DAF"/>
    <w:rsid w:val="008C733E"/>
    <w:rsid w:val="008D12BF"/>
    <w:rsid w:val="008D22B6"/>
    <w:rsid w:val="008D3765"/>
    <w:rsid w:val="008D530D"/>
    <w:rsid w:val="008D58B2"/>
    <w:rsid w:val="008D61A0"/>
    <w:rsid w:val="008D6E72"/>
    <w:rsid w:val="008D76A7"/>
    <w:rsid w:val="008E0860"/>
    <w:rsid w:val="008E0C0B"/>
    <w:rsid w:val="008E0C11"/>
    <w:rsid w:val="008E2F52"/>
    <w:rsid w:val="008E3DA6"/>
    <w:rsid w:val="008E3ED5"/>
    <w:rsid w:val="008E444A"/>
    <w:rsid w:val="008E47AC"/>
    <w:rsid w:val="008E4D1C"/>
    <w:rsid w:val="008E66A6"/>
    <w:rsid w:val="008E66FF"/>
    <w:rsid w:val="008E6A9C"/>
    <w:rsid w:val="008E747A"/>
    <w:rsid w:val="008E78A8"/>
    <w:rsid w:val="008E7DED"/>
    <w:rsid w:val="008F0A17"/>
    <w:rsid w:val="008F0F0A"/>
    <w:rsid w:val="008F0FDB"/>
    <w:rsid w:val="008F12E8"/>
    <w:rsid w:val="008F16BE"/>
    <w:rsid w:val="008F1706"/>
    <w:rsid w:val="008F1993"/>
    <w:rsid w:val="008F44CF"/>
    <w:rsid w:val="008F5FB9"/>
    <w:rsid w:val="008F6C56"/>
    <w:rsid w:val="008F763F"/>
    <w:rsid w:val="00900AB6"/>
    <w:rsid w:val="00902AC1"/>
    <w:rsid w:val="009069A4"/>
    <w:rsid w:val="0090761E"/>
    <w:rsid w:val="009079AD"/>
    <w:rsid w:val="009103C0"/>
    <w:rsid w:val="00912278"/>
    <w:rsid w:val="00912952"/>
    <w:rsid w:val="00915420"/>
    <w:rsid w:val="00916377"/>
    <w:rsid w:val="00916D4D"/>
    <w:rsid w:val="00917C18"/>
    <w:rsid w:val="0092008B"/>
    <w:rsid w:val="00920305"/>
    <w:rsid w:val="00920EDA"/>
    <w:rsid w:val="0092228B"/>
    <w:rsid w:val="00924524"/>
    <w:rsid w:val="00925754"/>
    <w:rsid w:val="00925938"/>
    <w:rsid w:val="00925F03"/>
    <w:rsid w:val="00927201"/>
    <w:rsid w:val="0092756A"/>
    <w:rsid w:val="009333BF"/>
    <w:rsid w:val="00934120"/>
    <w:rsid w:val="00934F75"/>
    <w:rsid w:val="00936130"/>
    <w:rsid w:val="009409F9"/>
    <w:rsid w:val="00941704"/>
    <w:rsid w:val="00941DC7"/>
    <w:rsid w:val="00942C2F"/>
    <w:rsid w:val="00942E33"/>
    <w:rsid w:val="009443F5"/>
    <w:rsid w:val="00945F8F"/>
    <w:rsid w:val="009478D9"/>
    <w:rsid w:val="00950BCF"/>
    <w:rsid w:val="0095595D"/>
    <w:rsid w:val="00955A2F"/>
    <w:rsid w:val="00955E2D"/>
    <w:rsid w:val="0095723B"/>
    <w:rsid w:val="00961072"/>
    <w:rsid w:val="009616FE"/>
    <w:rsid w:val="00961B7D"/>
    <w:rsid w:val="00962F31"/>
    <w:rsid w:val="0096303D"/>
    <w:rsid w:val="0096334C"/>
    <w:rsid w:val="009644E6"/>
    <w:rsid w:val="009649BC"/>
    <w:rsid w:val="00965765"/>
    <w:rsid w:val="0096687B"/>
    <w:rsid w:val="00966D68"/>
    <w:rsid w:val="00971433"/>
    <w:rsid w:val="00971AF0"/>
    <w:rsid w:val="00972F9A"/>
    <w:rsid w:val="009739BE"/>
    <w:rsid w:val="0097476D"/>
    <w:rsid w:val="0097480A"/>
    <w:rsid w:val="00975530"/>
    <w:rsid w:val="009767E4"/>
    <w:rsid w:val="00977480"/>
    <w:rsid w:val="009774DE"/>
    <w:rsid w:val="00980437"/>
    <w:rsid w:val="00980B21"/>
    <w:rsid w:val="009820D7"/>
    <w:rsid w:val="00982132"/>
    <w:rsid w:val="009826CD"/>
    <w:rsid w:val="0098437E"/>
    <w:rsid w:val="00984D97"/>
    <w:rsid w:val="009856A1"/>
    <w:rsid w:val="0098598F"/>
    <w:rsid w:val="00987370"/>
    <w:rsid w:val="00987941"/>
    <w:rsid w:val="00987B90"/>
    <w:rsid w:val="00990C00"/>
    <w:rsid w:val="00991662"/>
    <w:rsid w:val="00991C87"/>
    <w:rsid w:val="0099225D"/>
    <w:rsid w:val="00992669"/>
    <w:rsid w:val="00992CA0"/>
    <w:rsid w:val="009935DC"/>
    <w:rsid w:val="0099377C"/>
    <w:rsid w:val="00993FC4"/>
    <w:rsid w:val="009942DB"/>
    <w:rsid w:val="009974D6"/>
    <w:rsid w:val="009A00C6"/>
    <w:rsid w:val="009A015A"/>
    <w:rsid w:val="009A08F9"/>
    <w:rsid w:val="009A0F13"/>
    <w:rsid w:val="009A1171"/>
    <w:rsid w:val="009A2FAD"/>
    <w:rsid w:val="009A342E"/>
    <w:rsid w:val="009A4019"/>
    <w:rsid w:val="009A5DC5"/>
    <w:rsid w:val="009A6119"/>
    <w:rsid w:val="009A6C0A"/>
    <w:rsid w:val="009A6C98"/>
    <w:rsid w:val="009A6F83"/>
    <w:rsid w:val="009A71F4"/>
    <w:rsid w:val="009B15F0"/>
    <w:rsid w:val="009B206D"/>
    <w:rsid w:val="009B2F23"/>
    <w:rsid w:val="009B3437"/>
    <w:rsid w:val="009B3792"/>
    <w:rsid w:val="009B431C"/>
    <w:rsid w:val="009C035F"/>
    <w:rsid w:val="009C042D"/>
    <w:rsid w:val="009C0951"/>
    <w:rsid w:val="009C096D"/>
    <w:rsid w:val="009C26FA"/>
    <w:rsid w:val="009C3935"/>
    <w:rsid w:val="009C3BD3"/>
    <w:rsid w:val="009C5E67"/>
    <w:rsid w:val="009C5FB3"/>
    <w:rsid w:val="009C618E"/>
    <w:rsid w:val="009C6AF4"/>
    <w:rsid w:val="009C7490"/>
    <w:rsid w:val="009C7A26"/>
    <w:rsid w:val="009D0129"/>
    <w:rsid w:val="009D071E"/>
    <w:rsid w:val="009D1563"/>
    <w:rsid w:val="009D1D59"/>
    <w:rsid w:val="009D1D80"/>
    <w:rsid w:val="009D3A5B"/>
    <w:rsid w:val="009D5FE5"/>
    <w:rsid w:val="009D696C"/>
    <w:rsid w:val="009E1233"/>
    <w:rsid w:val="009E2643"/>
    <w:rsid w:val="009E33CC"/>
    <w:rsid w:val="009E42A6"/>
    <w:rsid w:val="009E54F0"/>
    <w:rsid w:val="009E6405"/>
    <w:rsid w:val="009E743B"/>
    <w:rsid w:val="009F03E1"/>
    <w:rsid w:val="009F1478"/>
    <w:rsid w:val="009F3959"/>
    <w:rsid w:val="009F5E0F"/>
    <w:rsid w:val="009F65E5"/>
    <w:rsid w:val="00A00251"/>
    <w:rsid w:val="00A004C7"/>
    <w:rsid w:val="00A00643"/>
    <w:rsid w:val="00A0273C"/>
    <w:rsid w:val="00A03B76"/>
    <w:rsid w:val="00A041DA"/>
    <w:rsid w:val="00A04542"/>
    <w:rsid w:val="00A04AC6"/>
    <w:rsid w:val="00A04CE4"/>
    <w:rsid w:val="00A07570"/>
    <w:rsid w:val="00A07A77"/>
    <w:rsid w:val="00A1209C"/>
    <w:rsid w:val="00A1280A"/>
    <w:rsid w:val="00A12CFB"/>
    <w:rsid w:val="00A144FC"/>
    <w:rsid w:val="00A14B85"/>
    <w:rsid w:val="00A15E34"/>
    <w:rsid w:val="00A1600C"/>
    <w:rsid w:val="00A16727"/>
    <w:rsid w:val="00A17695"/>
    <w:rsid w:val="00A17CE2"/>
    <w:rsid w:val="00A22514"/>
    <w:rsid w:val="00A233E2"/>
    <w:rsid w:val="00A2491E"/>
    <w:rsid w:val="00A273A5"/>
    <w:rsid w:val="00A27958"/>
    <w:rsid w:val="00A279A3"/>
    <w:rsid w:val="00A27A73"/>
    <w:rsid w:val="00A3045E"/>
    <w:rsid w:val="00A305CD"/>
    <w:rsid w:val="00A3113E"/>
    <w:rsid w:val="00A31C62"/>
    <w:rsid w:val="00A32AAA"/>
    <w:rsid w:val="00A33B04"/>
    <w:rsid w:val="00A33FF4"/>
    <w:rsid w:val="00A37B8F"/>
    <w:rsid w:val="00A43603"/>
    <w:rsid w:val="00A43C9B"/>
    <w:rsid w:val="00A45013"/>
    <w:rsid w:val="00A4560A"/>
    <w:rsid w:val="00A456C4"/>
    <w:rsid w:val="00A46770"/>
    <w:rsid w:val="00A46B7F"/>
    <w:rsid w:val="00A46D0A"/>
    <w:rsid w:val="00A4776C"/>
    <w:rsid w:val="00A47FF9"/>
    <w:rsid w:val="00A50E09"/>
    <w:rsid w:val="00A510D0"/>
    <w:rsid w:val="00A526D2"/>
    <w:rsid w:val="00A52DCA"/>
    <w:rsid w:val="00A53E5C"/>
    <w:rsid w:val="00A551A6"/>
    <w:rsid w:val="00A57767"/>
    <w:rsid w:val="00A61FAE"/>
    <w:rsid w:val="00A630A3"/>
    <w:rsid w:val="00A63164"/>
    <w:rsid w:val="00A635ED"/>
    <w:rsid w:val="00A657CD"/>
    <w:rsid w:val="00A6687E"/>
    <w:rsid w:val="00A67958"/>
    <w:rsid w:val="00A705EF"/>
    <w:rsid w:val="00A70650"/>
    <w:rsid w:val="00A72FF3"/>
    <w:rsid w:val="00A73FF6"/>
    <w:rsid w:val="00A74A04"/>
    <w:rsid w:val="00A754B9"/>
    <w:rsid w:val="00A764C9"/>
    <w:rsid w:val="00A774D6"/>
    <w:rsid w:val="00A77DA9"/>
    <w:rsid w:val="00A80627"/>
    <w:rsid w:val="00A80B4E"/>
    <w:rsid w:val="00A84FA6"/>
    <w:rsid w:val="00A85BEB"/>
    <w:rsid w:val="00A85FA4"/>
    <w:rsid w:val="00A860C0"/>
    <w:rsid w:val="00A87163"/>
    <w:rsid w:val="00A877D6"/>
    <w:rsid w:val="00A87D88"/>
    <w:rsid w:val="00A9014D"/>
    <w:rsid w:val="00A93045"/>
    <w:rsid w:val="00A946AE"/>
    <w:rsid w:val="00A95877"/>
    <w:rsid w:val="00A96602"/>
    <w:rsid w:val="00A97150"/>
    <w:rsid w:val="00A97402"/>
    <w:rsid w:val="00AA0858"/>
    <w:rsid w:val="00AA1801"/>
    <w:rsid w:val="00AA2CC1"/>
    <w:rsid w:val="00AA37BC"/>
    <w:rsid w:val="00AA4CC0"/>
    <w:rsid w:val="00AA529C"/>
    <w:rsid w:val="00AA7158"/>
    <w:rsid w:val="00AA7A8B"/>
    <w:rsid w:val="00AA7D9B"/>
    <w:rsid w:val="00AA7E2F"/>
    <w:rsid w:val="00AB1137"/>
    <w:rsid w:val="00AB1782"/>
    <w:rsid w:val="00AB1CDD"/>
    <w:rsid w:val="00AB4E69"/>
    <w:rsid w:val="00AB562B"/>
    <w:rsid w:val="00AB5904"/>
    <w:rsid w:val="00AB6A09"/>
    <w:rsid w:val="00AB6CD2"/>
    <w:rsid w:val="00AB6E96"/>
    <w:rsid w:val="00AB7837"/>
    <w:rsid w:val="00AC0976"/>
    <w:rsid w:val="00AC464F"/>
    <w:rsid w:val="00AC54CD"/>
    <w:rsid w:val="00AC6121"/>
    <w:rsid w:val="00AC6BE6"/>
    <w:rsid w:val="00AC7258"/>
    <w:rsid w:val="00AC7437"/>
    <w:rsid w:val="00AC75E8"/>
    <w:rsid w:val="00AC7B4D"/>
    <w:rsid w:val="00AD11A3"/>
    <w:rsid w:val="00AD2045"/>
    <w:rsid w:val="00AD2AB2"/>
    <w:rsid w:val="00AD5380"/>
    <w:rsid w:val="00AD622D"/>
    <w:rsid w:val="00AD6A7E"/>
    <w:rsid w:val="00AE1253"/>
    <w:rsid w:val="00AE1D90"/>
    <w:rsid w:val="00AE2C7B"/>
    <w:rsid w:val="00AE371A"/>
    <w:rsid w:val="00AE38BD"/>
    <w:rsid w:val="00AE3F97"/>
    <w:rsid w:val="00AE40F7"/>
    <w:rsid w:val="00AE43B7"/>
    <w:rsid w:val="00AE5C8C"/>
    <w:rsid w:val="00AE6847"/>
    <w:rsid w:val="00AE7550"/>
    <w:rsid w:val="00AF361B"/>
    <w:rsid w:val="00AF4022"/>
    <w:rsid w:val="00AF4B8C"/>
    <w:rsid w:val="00AF6301"/>
    <w:rsid w:val="00AF6D4B"/>
    <w:rsid w:val="00AF739B"/>
    <w:rsid w:val="00B01504"/>
    <w:rsid w:val="00B032DC"/>
    <w:rsid w:val="00B034C8"/>
    <w:rsid w:val="00B03875"/>
    <w:rsid w:val="00B03B28"/>
    <w:rsid w:val="00B04B37"/>
    <w:rsid w:val="00B04BD2"/>
    <w:rsid w:val="00B0603A"/>
    <w:rsid w:val="00B10596"/>
    <w:rsid w:val="00B1187C"/>
    <w:rsid w:val="00B11CEB"/>
    <w:rsid w:val="00B129E6"/>
    <w:rsid w:val="00B17052"/>
    <w:rsid w:val="00B17756"/>
    <w:rsid w:val="00B209A9"/>
    <w:rsid w:val="00B20FD4"/>
    <w:rsid w:val="00B2120A"/>
    <w:rsid w:val="00B21AEA"/>
    <w:rsid w:val="00B24231"/>
    <w:rsid w:val="00B25008"/>
    <w:rsid w:val="00B27249"/>
    <w:rsid w:val="00B274D1"/>
    <w:rsid w:val="00B3014E"/>
    <w:rsid w:val="00B3083C"/>
    <w:rsid w:val="00B30E65"/>
    <w:rsid w:val="00B31215"/>
    <w:rsid w:val="00B312D8"/>
    <w:rsid w:val="00B33D62"/>
    <w:rsid w:val="00B35616"/>
    <w:rsid w:val="00B375DB"/>
    <w:rsid w:val="00B428E4"/>
    <w:rsid w:val="00B44852"/>
    <w:rsid w:val="00B46387"/>
    <w:rsid w:val="00B464C3"/>
    <w:rsid w:val="00B476F6"/>
    <w:rsid w:val="00B501B8"/>
    <w:rsid w:val="00B50E7E"/>
    <w:rsid w:val="00B51A26"/>
    <w:rsid w:val="00B52A77"/>
    <w:rsid w:val="00B52B8D"/>
    <w:rsid w:val="00B53421"/>
    <w:rsid w:val="00B54B9D"/>
    <w:rsid w:val="00B54F7F"/>
    <w:rsid w:val="00B55823"/>
    <w:rsid w:val="00B55BA5"/>
    <w:rsid w:val="00B6010F"/>
    <w:rsid w:val="00B60ADD"/>
    <w:rsid w:val="00B61029"/>
    <w:rsid w:val="00B621DE"/>
    <w:rsid w:val="00B62DCF"/>
    <w:rsid w:val="00B62F0C"/>
    <w:rsid w:val="00B63952"/>
    <w:rsid w:val="00B640A8"/>
    <w:rsid w:val="00B649B8"/>
    <w:rsid w:val="00B64B76"/>
    <w:rsid w:val="00B65519"/>
    <w:rsid w:val="00B6596D"/>
    <w:rsid w:val="00B65CC7"/>
    <w:rsid w:val="00B65CCC"/>
    <w:rsid w:val="00B709FE"/>
    <w:rsid w:val="00B71B36"/>
    <w:rsid w:val="00B72308"/>
    <w:rsid w:val="00B72377"/>
    <w:rsid w:val="00B72AD7"/>
    <w:rsid w:val="00B72BE4"/>
    <w:rsid w:val="00B72D3D"/>
    <w:rsid w:val="00B737F7"/>
    <w:rsid w:val="00B740D3"/>
    <w:rsid w:val="00B744DC"/>
    <w:rsid w:val="00B74ADD"/>
    <w:rsid w:val="00B74D04"/>
    <w:rsid w:val="00B756B7"/>
    <w:rsid w:val="00B7604D"/>
    <w:rsid w:val="00B80370"/>
    <w:rsid w:val="00B80CC6"/>
    <w:rsid w:val="00B80D85"/>
    <w:rsid w:val="00B81FE2"/>
    <w:rsid w:val="00B83852"/>
    <w:rsid w:val="00B8667E"/>
    <w:rsid w:val="00B90C7A"/>
    <w:rsid w:val="00B90EED"/>
    <w:rsid w:val="00B92D27"/>
    <w:rsid w:val="00B95E20"/>
    <w:rsid w:val="00B96A43"/>
    <w:rsid w:val="00BA0383"/>
    <w:rsid w:val="00BA05B6"/>
    <w:rsid w:val="00BA079F"/>
    <w:rsid w:val="00BA21B9"/>
    <w:rsid w:val="00BA38B2"/>
    <w:rsid w:val="00BA3C93"/>
    <w:rsid w:val="00BA76C1"/>
    <w:rsid w:val="00BB15F7"/>
    <w:rsid w:val="00BB1FD5"/>
    <w:rsid w:val="00BB27FF"/>
    <w:rsid w:val="00BB3880"/>
    <w:rsid w:val="00BB3A50"/>
    <w:rsid w:val="00BB6B5E"/>
    <w:rsid w:val="00BB74BD"/>
    <w:rsid w:val="00BB7DC5"/>
    <w:rsid w:val="00BC0F2B"/>
    <w:rsid w:val="00BC13C2"/>
    <w:rsid w:val="00BC207E"/>
    <w:rsid w:val="00BC358C"/>
    <w:rsid w:val="00BC44FA"/>
    <w:rsid w:val="00BC4669"/>
    <w:rsid w:val="00BC4AC8"/>
    <w:rsid w:val="00BC4E64"/>
    <w:rsid w:val="00BC5EAA"/>
    <w:rsid w:val="00BC7ED2"/>
    <w:rsid w:val="00BD1479"/>
    <w:rsid w:val="00BD1CDA"/>
    <w:rsid w:val="00BD1D75"/>
    <w:rsid w:val="00BD35E6"/>
    <w:rsid w:val="00BD4126"/>
    <w:rsid w:val="00BD634A"/>
    <w:rsid w:val="00BD68F9"/>
    <w:rsid w:val="00BD6C63"/>
    <w:rsid w:val="00BE0240"/>
    <w:rsid w:val="00BE12BE"/>
    <w:rsid w:val="00BE2A83"/>
    <w:rsid w:val="00BE4A73"/>
    <w:rsid w:val="00BE5779"/>
    <w:rsid w:val="00BE586E"/>
    <w:rsid w:val="00BE5DD3"/>
    <w:rsid w:val="00BE7F14"/>
    <w:rsid w:val="00BF0357"/>
    <w:rsid w:val="00BF0600"/>
    <w:rsid w:val="00BF0C4F"/>
    <w:rsid w:val="00BF1285"/>
    <w:rsid w:val="00BF1D42"/>
    <w:rsid w:val="00BF25B3"/>
    <w:rsid w:val="00BF2E44"/>
    <w:rsid w:val="00BF4882"/>
    <w:rsid w:val="00BF538D"/>
    <w:rsid w:val="00BF53D4"/>
    <w:rsid w:val="00BF65CB"/>
    <w:rsid w:val="00BF7B2E"/>
    <w:rsid w:val="00C014FC"/>
    <w:rsid w:val="00C01E90"/>
    <w:rsid w:val="00C02EAB"/>
    <w:rsid w:val="00C03ACD"/>
    <w:rsid w:val="00C05D0B"/>
    <w:rsid w:val="00C06D02"/>
    <w:rsid w:val="00C076C2"/>
    <w:rsid w:val="00C10F93"/>
    <w:rsid w:val="00C11DF1"/>
    <w:rsid w:val="00C12954"/>
    <w:rsid w:val="00C12E1C"/>
    <w:rsid w:val="00C14470"/>
    <w:rsid w:val="00C15190"/>
    <w:rsid w:val="00C1647E"/>
    <w:rsid w:val="00C17872"/>
    <w:rsid w:val="00C17A84"/>
    <w:rsid w:val="00C201C4"/>
    <w:rsid w:val="00C2119B"/>
    <w:rsid w:val="00C21B6A"/>
    <w:rsid w:val="00C240E6"/>
    <w:rsid w:val="00C24D6E"/>
    <w:rsid w:val="00C26FA4"/>
    <w:rsid w:val="00C275A5"/>
    <w:rsid w:val="00C30959"/>
    <w:rsid w:val="00C3153B"/>
    <w:rsid w:val="00C330EF"/>
    <w:rsid w:val="00C3505F"/>
    <w:rsid w:val="00C3539D"/>
    <w:rsid w:val="00C35E9E"/>
    <w:rsid w:val="00C35F30"/>
    <w:rsid w:val="00C363C8"/>
    <w:rsid w:val="00C375E2"/>
    <w:rsid w:val="00C40E87"/>
    <w:rsid w:val="00C42F6C"/>
    <w:rsid w:val="00C43681"/>
    <w:rsid w:val="00C437EB"/>
    <w:rsid w:val="00C43A2F"/>
    <w:rsid w:val="00C43F04"/>
    <w:rsid w:val="00C440E1"/>
    <w:rsid w:val="00C448F5"/>
    <w:rsid w:val="00C46D26"/>
    <w:rsid w:val="00C470F1"/>
    <w:rsid w:val="00C47E54"/>
    <w:rsid w:val="00C50049"/>
    <w:rsid w:val="00C523AC"/>
    <w:rsid w:val="00C52BED"/>
    <w:rsid w:val="00C52C62"/>
    <w:rsid w:val="00C5329A"/>
    <w:rsid w:val="00C5346A"/>
    <w:rsid w:val="00C545C4"/>
    <w:rsid w:val="00C54FC9"/>
    <w:rsid w:val="00C55413"/>
    <w:rsid w:val="00C55981"/>
    <w:rsid w:val="00C57598"/>
    <w:rsid w:val="00C57996"/>
    <w:rsid w:val="00C57B1F"/>
    <w:rsid w:val="00C602EB"/>
    <w:rsid w:val="00C61E62"/>
    <w:rsid w:val="00C62AF1"/>
    <w:rsid w:val="00C62CAD"/>
    <w:rsid w:val="00C62E8F"/>
    <w:rsid w:val="00C63107"/>
    <w:rsid w:val="00C63380"/>
    <w:rsid w:val="00C633A3"/>
    <w:rsid w:val="00C633D7"/>
    <w:rsid w:val="00C634BE"/>
    <w:rsid w:val="00C63CC4"/>
    <w:rsid w:val="00C64715"/>
    <w:rsid w:val="00C64BB2"/>
    <w:rsid w:val="00C741B6"/>
    <w:rsid w:val="00C75664"/>
    <w:rsid w:val="00C7661F"/>
    <w:rsid w:val="00C76D11"/>
    <w:rsid w:val="00C7726C"/>
    <w:rsid w:val="00C773B1"/>
    <w:rsid w:val="00C77907"/>
    <w:rsid w:val="00C82161"/>
    <w:rsid w:val="00C833FB"/>
    <w:rsid w:val="00C8463D"/>
    <w:rsid w:val="00C860A5"/>
    <w:rsid w:val="00C86BAC"/>
    <w:rsid w:val="00C90153"/>
    <w:rsid w:val="00C904AA"/>
    <w:rsid w:val="00C912F9"/>
    <w:rsid w:val="00C91984"/>
    <w:rsid w:val="00C935C4"/>
    <w:rsid w:val="00C94976"/>
    <w:rsid w:val="00C95987"/>
    <w:rsid w:val="00C9628B"/>
    <w:rsid w:val="00C97B66"/>
    <w:rsid w:val="00C97E85"/>
    <w:rsid w:val="00CA0FAB"/>
    <w:rsid w:val="00CA14EC"/>
    <w:rsid w:val="00CA16A9"/>
    <w:rsid w:val="00CA33F7"/>
    <w:rsid w:val="00CA4C0E"/>
    <w:rsid w:val="00CA5ACE"/>
    <w:rsid w:val="00CA727D"/>
    <w:rsid w:val="00CB0A35"/>
    <w:rsid w:val="00CB145E"/>
    <w:rsid w:val="00CB18C3"/>
    <w:rsid w:val="00CB1A54"/>
    <w:rsid w:val="00CB2EB3"/>
    <w:rsid w:val="00CB3365"/>
    <w:rsid w:val="00CB3D5B"/>
    <w:rsid w:val="00CB3ECC"/>
    <w:rsid w:val="00CB6A1E"/>
    <w:rsid w:val="00CB6CB3"/>
    <w:rsid w:val="00CB6F03"/>
    <w:rsid w:val="00CB7D34"/>
    <w:rsid w:val="00CC0823"/>
    <w:rsid w:val="00CC0C0F"/>
    <w:rsid w:val="00CC11F6"/>
    <w:rsid w:val="00CC1AFF"/>
    <w:rsid w:val="00CC3735"/>
    <w:rsid w:val="00CC3DA5"/>
    <w:rsid w:val="00CC5A84"/>
    <w:rsid w:val="00CC6ACE"/>
    <w:rsid w:val="00CC7DCE"/>
    <w:rsid w:val="00CD36AB"/>
    <w:rsid w:val="00CD42CD"/>
    <w:rsid w:val="00CD4DA8"/>
    <w:rsid w:val="00CD765D"/>
    <w:rsid w:val="00CE08F3"/>
    <w:rsid w:val="00CE14FA"/>
    <w:rsid w:val="00CE1F10"/>
    <w:rsid w:val="00CE2FFA"/>
    <w:rsid w:val="00CE4F8E"/>
    <w:rsid w:val="00CE7A24"/>
    <w:rsid w:val="00CF20D3"/>
    <w:rsid w:val="00CF4AD9"/>
    <w:rsid w:val="00CF4E81"/>
    <w:rsid w:val="00CF5270"/>
    <w:rsid w:val="00CF56C1"/>
    <w:rsid w:val="00CF632B"/>
    <w:rsid w:val="00CF7A9F"/>
    <w:rsid w:val="00D02300"/>
    <w:rsid w:val="00D036CE"/>
    <w:rsid w:val="00D04441"/>
    <w:rsid w:val="00D04DB6"/>
    <w:rsid w:val="00D06091"/>
    <w:rsid w:val="00D066B9"/>
    <w:rsid w:val="00D067AC"/>
    <w:rsid w:val="00D078E4"/>
    <w:rsid w:val="00D109D2"/>
    <w:rsid w:val="00D115BD"/>
    <w:rsid w:val="00D11C23"/>
    <w:rsid w:val="00D11CAA"/>
    <w:rsid w:val="00D1226B"/>
    <w:rsid w:val="00D12A88"/>
    <w:rsid w:val="00D12AF4"/>
    <w:rsid w:val="00D12CE4"/>
    <w:rsid w:val="00D12EBE"/>
    <w:rsid w:val="00D1331D"/>
    <w:rsid w:val="00D13D90"/>
    <w:rsid w:val="00D171C4"/>
    <w:rsid w:val="00D2019B"/>
    <w:rsid w:val="00D207E8"/>
    <w:rsid w:val="00D21802"/>
    <w:rsid w:val="00D22B29"/>
    <w:rsid w:val="00D25954"/>
    <w:rsid w:val="00D25B7C"/>
    <w:rsid w:val="00D25F7F"/>
    <w:rsid w:val="00D26223"/>
    <w:rsid w:val="00D27A03"/>
    <w:rsid w:val="00D3100F"/>
    <w:rsid w:val="00D323FE"/>
    <w:rsid w:val="00D334AA"/>
    <w:rsid w:val="00D3371F"/>
    <w:rsid w:val="00D349C5"/>
    <w:rsid w:val="00D357FA"/>
    <w:rsid w:val="00D35EC7"/>
    <w:rsid w:val="00D369F3"/>
    <w:rsid w:val="00D375FE"/>
    <w:rsid w:val="00D37D29"/>
    <w:rsid w:val="00D4113D"/>
    <w:rsid w:val="00D42433"/>
    <w:rsid w:val="00D42723"/>
    <w:rsid w:val="00D43E3F"/>
    <w:rsid w:val="00D44D56"/>
    <w:rsid w:val="00D45101"/>
    <w:rsid w:val="00D45D69"/>
    <w:rsid w:val="00D46886"/>
    <w:rsid w:val="00D50065"/>
    <w:rsid w:val="00D51757"/>
    <w:rsid w:val="00D538EB"/>
    <w:rsid w:val="00D5443E"/>
    <w:rsid w:val="00D5566F"/>
    <w:rsid w:val="00D606A9"/>
    <w:rsid w:val="00D60F5E"/>
    <w:rsid w:val="00D62B7B"/>
    <w:rsid w:val="00D63941"/>
    <w:rsid w:val="00D63A01"/>
    <w:rsid w:val="00D63FF7"/>
    <w:rsid w:val="00D64347"/>
    <w:rsid w:val="00D647E1"/>
    <w:rsid w:val="00D650B7"/>
    <w:rsid w:val="00D650C6"/>
    <w:rsid w:val="00D6629A"/>
    <w:rsid w:val="00D66447"/>
    <w:rsid w:val="00D66731"/>
    <w:rsid w:val="00D7003D"/>
    <w:rsid w:val="00D70EA8"/>
    <w:rsid w:val="00D71DB8"/>
    <w:rsid w:val="00D7438A"/>
    <w:rsid w:val="00D759BB"/>
    <w:rsid w:val="00D7680D"/>
    <w:rsid w:val="00D76DA3"/>
    <w:rsid w:val="00D80A6C"/>
    <w:rsid w:val="00D8200C"/>
    <w:rsid w:val="00D827EC"/>
    <w:rsid w:val="00D8544E"/>
    <w:rsid w:val="00D9143A"/>
    <w:rsid w:val="00D930FA"/>
    <w:rsid w:val="00D9437D"/>
    <w:rsid w:val="00D94C0F"/>
    <w:rsid w:val="00D9505C"/>
    <w:rsid w:val="00D951C9"/>
    <w:rsid w:val="00D95A78"/>
    <w:rsid w:val="00D96E78"/>
    <w:rsid w:val="00DA1D30"/>
    <w:rsid w:val="00DA231C"/>
    <w:rsid w:val="00DA2E51"/>
    <w:rsid w:val="00DA55B2"/>
    <w:rsid w:val="00DA613C"/>
    <w:rsid w:val="00DA6722"/>
    <w:rsid w:val="00DA786C"/>
    <w:rsid w:val="00DA7A04"/>
    <w:rsid w:val="00DB024F"/>
    <w:rsid w:val="00DB1229"/>
    <w:rsid w:val="00DB20D4"/>
    <w:rsid w:val="00DB27C3"/>
    <w:rsid w:val="00DB4F2C"/>
    <w:rsid w:val="00DB5333"/>
    <w:rsid w:val="00DB5E28"/>
    <w:rsid w:val="00DB70E5"/>
    <w:rsid w:val="00DB7C70"/>
    <w:rsid w:val="00DC09DF"/>
    <w:rsid w:val="00DC44FB"/>
    <w:rsid w:val="00DC4DC0"/>
    <w:rsid w:val="00DC52D7"/>
    <w:rsid w:val="00DC6824"/>
    <w:rsid w:val="00DC715E"/>
    <w:rsid w:val="00DC7FF9"/>
    <w:rsid w:val="00DD008B"/>
    <w:rsid w:val="00DD11AB"/>
    <w:rsid w:val="00DD14AB"/>
    <w:rsid w:val="00DD43CD"/>
    <w:rsid w:val="00DD45D1"/>
    <w:rsid w:val="00DD485C"/>
    <w:rsid w:val="00DD622A"/>
    <w:rsid w:val="00DD6729"/>
    <w:rsid w:val="00DE0E23"/>
    <w:rsid w:val="00DE116E"/>
    <w:rsid w:val="00DE16C0"/>
    <w:rsid w:val="00DE3B8B"/>
    <w:rsid w:val="00DE5A44"/>
    <w:rsid w:val="00DE6143"/>
    <w:rsid w:val="00DE64D9"/>
    <w:rsid w:val="00DE67F4"/>
    <w:rsid w:val="00DE7AD7"/>
    <w:rsid w:val="00DE7E45"/>
    <w:rsid w:val="00DF1055"/>
    <w:rsid w:val="00DF204E"/>
    <w:rsid w:val="00DF2514"/>
    <w:rsid w:val="00DF39AB"/>
    <w:rsid w:val="00DF3DDB"/>
    <w:rsid w:val="00DF3E25"/>
    <w:rsid w:val="00DF4D6C"/>
    <w:rsid w:val="00DF526F"/>
    <w:rsid w:val="00DF6582"/>
    <w:rsid w:val="00E001C5"/>
    <w:rsid w:val="00E009B4"/>
    <w:rsid w:val="00E00B4E"/>
    <w:rsid w:val="00E00CEB"/>
    <w:rsid w:val="00E019F9"/>
    <w:rsid w:val="00E022B6"/>
    <w:rsid w:val="00E033BC"/>
    <w:rsid w:val="00E055EC"/>
    <w:rsid w:val="00E06193"/>
    <w:rsid w:val="00E103F4"/>
    <w:rsid w:val="00E118E4"/>
    <w:rsid w:val="00E11D3B"/>
    <w:rsid w:val="00E1281A"/>
    <w:rsid w:val="00E140BC"/>
    <w:rsid w:val="00E14192"/>
    <w:rsid w:val="00E15C04"/>
    <w:rsid w:val="00E15EFC"/>
    <w:rsid w:val="00E20E54"/>
    <w:rsid w:val="00E21EC6"/>
    <w:rsid w:val="00E2319D"/>
    <w:rsid w:val="00E233C4"/>
    <w:rsid w:val="00E24104"/>
    <w:rsid w:val="00E243A0"/>
    <w:rsid w:val="00E253F3"/>
    <w:rsid w:val="00E25D2E"/>
    <w:rsid w:val="00E266EC"/>
    <w:rsid w:val="00E275C9"/>
    <w:rsid w:val="00E308C7"/>
    <w:rsid w:val="00E316C1"/>
    <w:rsid w:val="00E31746"/>
    <w:rsid w:val="00E3223B"/>
    <w:rsid w:val="00E326EF"/>
    <w:rsid w:val="00E33A29"/>
    <w:rsid w:val="00E33A8B"/>
    <w:rsid w:val="00E34097"/>
    <w:rsid w:val="00E34972"/>
    <w:rsid w:val="00E34C27"/>
    <w:rsid w:val="00E3533A"/>
    <w:rsid w:val="00E35A07"/>
    <w:rsid w:val="00E410DC"/>
    <w:rsid w:val="00E41F1F"/>
    <w:rsid w:val="00E421F0"/>
    <w:rsid w:val="00E43072"/>
    <w:rsid w:val="00E4364E"/>
    <w:rsid w:val="00E4429B"/>
    <w:rsid w:val="00E44A65"/>
    <w:rsid w:val="00E452BC"/>
    <w:rsid w:val="00E46152"/>
    <w:rsid w:val="00E47E78"/>
    <w:rsid w:val="00E51B02"/>
    <w:rsid w:val="00E53E2C"/>
    <w:rsid w:val="00E54D0A"/>
    <w:rsid w:val="00E54FEF"/>
    <w:rsid w:val="00E55A3D"/>
    <w:rsid w:val="00E562A5"/>
    <w:rsid w:val="00E5645F"/>
    <w:rsid w:val="00E56918"/>
    <w:rsid w:val="00E56CD9"/>
    <w:rsid w:val="00E57754"/>
    <w:rsid w:val="00E602D4"/>
    <w:rsid w:val="00E604F6"/>
    <w:rsid w:val="00E60838"/>
    <w:rsid w:val="00E61BE0"/>
    <w:rsid w:val="00E61C00"/>
    <w:rsid w:val="00E628C1"/>
    <w:rsid w:val="00E62C9E"/>
    <w:rsid w:val="00E631A8"/>
    <w:rsid w:val="00E639A5"/>
    <w:rsid w:val="00E63B08"/>
    <w:rsid w:val="00E644C7"/>
    <w:rsid w:val="00E6573F"/>
    <w:rsid w:val="00E66457"/>
    <w:rsid w:val="00E66C80"/>
    <w:rsid w:val="00E6704D"/>
    <w:rsid w:val="00E67E4E"/>
    <w:rsid w:val="00E70FBF"/>
    <w:rsid w:val="00E7373E"/>
    <w:rsid w:val="00E7626D"/>
    <w:rsid w:val="00E81245"/>
    <w:rsid w:val="00E8154C"/>
    <w:rsid w:val="00E81AA0"/>
    <w:rsid w:val="00E81E83"/>
    <w:rsid w:val="00E830DB"/>
    <w:rsid w:val="00E837DC"/>
    <w:rsid w:val="00E83A0C"/>
    <w:rsid w:val="00E84F05"/>
    <w:rsid w:val="00E855F9"/>
    <w:rsid w:val="00E910CD"/>
    <w:rsid w:val="00E9152D"/>
    <w:rsid w:val="00E93601"/>
    <w:rsid w:val="00E942D0"/>
    <w:rsid w:val="00E94A84"/>
    <w:rsid w:val="00E974B3"/>
    <w:rsid w:val="00E97CF7"/>
    <w:rsid w:val="00E97E25"/>
    <w:rsid w:val="00E97E2B"/>
    <w:rsid w:val="00EA0595"/>
    <w:rsid w:val="00EA15A4"/>
    <w:rsid w:val="00EA326D"/>
    <w:rsid w:val="00EA403E"/>
    <w:rsid w:val="00EA549C"/>
    <w:rsid w:val="00EB1F0D"/>
    <w:rsid w:val="00EB2C2D"/>
    <w:rsid w:val="00EB5293"/>
    <w:rsid w:val="00EB7EDF"/>
    <w:rsid w:val="00EC2131"/>
    <w:rsid w:val="00EC226B"/>
    <w:rsid w:val="00EC37DC"/>
    <w:rsid w:val="00EC4CBA"/>
    <w:rsid w:val="00EC7688"/>
    <w:rsid w:val="00EC7AC6"/>
    <w:rsid w:val="00EC7BA5"/>
    <w:rsid w:val="00ED04DE"/>
    <w:rsid w:val="00ED260E"/>
    <w:rsid w:val="00ED301D"/>
    <w:rsid w:val="00ED54F9"/>
    <w:rsid w:val="00ED5732"/>
    <w:rsid w:val="00ED773C"/>
    <w:rsid w:val="00EE054C"/>
    <w:rsid w:val="00EE0D38"/>
    <w:rsid w:val="00EE1A08"/>
    <w:rsid w:val="00EE1AF8"/>
    <w:rsid w:val="00EE2407"/>
    <w:rsid w:val="00EE24DB"/>
    <w:rsid w:val="00EE29C4"/>
    <w:rsid w:val="00EE3DE4"/>
    <w:rsid w:val="00EE400B"/>
    <w:rsid w:val="00EE4EB5"/>
    <w:rsid w:val="00EE6000"/>
    <w:rsid w:val="00EE644A"/>
    <w:rsid w:val="00EE6C97"/>
    <w:rsid w:val="00EF0AA3"/>
    <w:rsid w:val="00EF3D67"/>
    <w:rsid w:val="00EF441D"/>
    <w:rsid w:val="00EF5BF1"/>
    <w:rsid w:val="00EF7996"/>
    <w:rsid w:val="00F00778"/>
    <w:rsid w:val="00F01C10"/>
    <w:rsid w:val="00F0236B"/>
    <w:rsid w:val="00F026B6"/>
    <w:rsid w:val="00F03808"/>
    <w:rsid w:val="00F03C7C"/>
    <w:rsid w:val="00F03F23"/>
    <w:rsid w:val="00F03F70"/>
    <w:rsid w:val="00F03FA4"/>
    <w:rsid w:val="00F05E45"/>
    <w:rsid w:val="00F06256"/>
    <w:rsid w:val="00F07264"/>
    <w:rsid w:val="00F07A48"/>
    <w:rsid w:val="00F07AE3"/>
    <w:rsid w:val="00F07E97"/>
    <w:rsid w:val="00F1156D"/>
    <w:rsid w:val="00F11FA7"/>
    <w:rsid w:val="00F12BDB"/>
    <w:rsid w:val="00F131F7"/>
    <w:rsid w:val="00F13A40"/>
    <w:rsid w:val="00F171D5"/>
    <w:rsid w:val="00F20E00"/>
    <w:rsid w:val="00F20E89"/>
    <w:rsid w:val="00F2229C"/>
    <w:rsid w:val="00F22AFF"/>
    <w:rsid w:val="00F23143"/>
    <w:rsid w:val="00F26241"/>
    <w:rsid w:val="00F27696"/>
    <w:rsid w:val="00F27FB1"/>
    <w:rsid w:val="00F30B6A"/>
    <w:rsid w:val="00F32274"/>
    <w:rsid w:val="00F36D64"/>
    <w:rsid w:val="00F36F7B"/>
    <w:rsid w:val="00F37289"/>
    <w:rsid w:val="00F37741"/>
    <w:rsid w:val="00F423F8"/>
    <w:rsid w:val="00F44C95"/>
    <w:rsid w:val="00F45B21"/>
    <w:rsid w:val="00F461C0"/>
    <w:rsid w:val="00F464AD"/>
    <w:rsid w:val="00F47082"/>
    <w:rsid w:val="00F50A3C"/>
    <w:rsid w:val="00F50C24"/>
    <w:rsid w:val="00F50D47"/>
    <w:rsid w:val="00F50DE2"/>
    <w:rsid w:val="00F51F70"/>
    <w:rsid w:val="00F5229A"/>
    <w:rsid w:val="00F522CB"/>
    <w:rsid w:val="00F53A54"/>
    <w:rsid w:val="00F546C5"/>
    <w:rsid w:val="00F5577C"/>
    <w:rsid w:val="00F569AD"/>
    <w:rsid w:val="00F56EA1"/>
    <w:rsid w:val="00F57C8F"/>
    <w:rsid w:val="00F57D87"/>
    <w:rsid w:val="00F60BCF"/>
    <w:rsid w:val="00F60F3C"/>
    <w:rsid w:val="00F61171"/>
    <w:rsid w:val="00F619A9"/>
    <w:rsid w:val="00F61DA5"/>
    <w:rsid w:val="00F62143"/>
    <w:rsid w:val="00F63A19"/>
    <w:rsid w:val="00F7166B"/>
    <w:rsid w:val="00F717C5"/>
    <w:rsid w:val="00F71B5D"/>
    <w:rsid w:val="00F721E9"/>
    <w:rsid w:val="00F7268F"/>
    <w:rsid w:val="00F729A5"/>
    <w:rsid w:val="00F731A1"/>
    <w:rsid w:val="00F73DC2"/>
    <w:rsid w:val="00F74B1C"/>
    <w:rsid w:val="00F75282"/>
    <w:rsid w:val="00F7624A"/>
    <w:rsid w:val="00F77010"/>
    <w:rsid w:val="00F771D4"/>
    <w:rsid w:val="00F81573"/>
    <w:rsid w:val="00F820BD"/>
    <w:rsid w:val="00F82833"/>
    <w:rsid w:val="00F82D05"/>
    <w:rsid w:val="00F82EBC"/>
    <w:rsid w:val="00F83C5E"/>
    <w:rsid w:val="00F83D42"/>
    <w:rsid w:val="00F83E3E"/>
    <w:rsid w:val="00F855D1"/>
    <w:rsid w:val="00F85D04"/>
    <w:rsid w:val="00F8601E"/>
    <w:rsid w:val="00F87C31"/>
    <w:rsid w:val="00F90F8D"/>
    <w:rsid w:val="00F9282E"/>
    <w:rsid w:val="00F92833"/>
    <w:rsid w:val="00F94129"/>
    <w:rsid w:val="00F97894"/>
    <w:rsid w:val="00F97897"/>
    <w:rsid w:val="00FA1A8F"/>
    <w:rsid w:val="00FA1DB1"/>
    <w:rsid w:val="00FA3E9A"/>
    <w:rsid w:val="00FA68ED"/>
    <w:rsid w:val="00FA6B8A"/>
    <w:rsid w:val="00FA7D79"/>
    <w:rsid w:val="00FB1D52"/>
    <w:rsid w:val="00FB2CF8"/>
    <w:rsid w:val="00FB3DC3"/>
    <w:rsid w:val="00FB3F48"/>
    <w:rsid w:val="00FB41F6"/>
    <w:rsid w:val="00FB52AF"/>
    <w:rsid w:val="00FB54F0"/>
    <w:rsid w:val="00FB5D56"/>
    <w:rsid w:val="00FB60F4"/>
    <w:rsid w:val="00FC07A3"/>
    <w:rsid w:val="00FC0EF7"/>
    <w:rsid w:val="00FC1C54"/>
    <w:rsid w:val="00FC3863"/>
    <w:rsid w:val="00FC45B9"/>
    <w:rsid w:val="00FC57A9"/>
    <w:rsid w:val="00FD0747"/>
    <w:rsid w:val="00FD0E8F"/>
    <w:rsid w:val="00FD1488"/>
    <w:rsid w:val="00FD1605"/>
    <w:rsid w:val="00FD227D"/>
    <w:rsid w:val="00FD317E"/>
    <w:rsid w:val="00FD5897"/>
    <w:rsid w:val="00FD62C1"/>
    <w:rsid w:val="00FD7329"/>
    <w:rsid w:val="00FD7C1B"/>
    <w:rsid w:val="00FE018E"/>
    <w:rsid w:val="00FE0D14"/>
    <w:rsid w:val="00FE2005"/>
    <w:rsid w:val="00FE2EF5"/>
    <w:rsid w:val="00FE3244"/>
    <w:rsid w:val="00FE37C7"/>
    <w:rsid w:val="00FE3AE8"/>
    <w:rsid w:val="00FE4449"/>
    <w:rsid w:val="00FE4531"/>
    <w:rsid w:val="00FE4DAE"/>
    <w:rsid w:val="00FE5734"/>
    <w:rsid w:val="00FE6810"/>
    <w:rsid w:val="00FE6E0B"/>
    <w:rsid w:val="00FE7957"/>
    <w:rsid w:val="00FF0115"/>
    <w:rsid w:val="00FF2CF3"/>
    <w:rsid w:val="00FF3538"/>
    <w:rsid w:val="00FF3E1B"/>
    <w:rsid w:val="00FF3FA4"/>
    <w:rsid w:val="00FF4150"/>
    <w:rsid w:val="00FF43DD"/>
    <w:rsid w:val="00FF4916"/>
    <w:rsid w:val="00FF552B"/>
    <w:rsid w:val="00FF6063"/>
    <w:rsid w:val="00FF6E36"/>
    <w:rsid w:val="00FF717D"/>
    <w:rsid w:val="00FF7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04B8D4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0" w:qFormat="1"/>
    <w:lsdException w:name="footnote reference" w:uiPriority="0"/>
    <w:lsdException w:name="annotation reference" w:uiPriority="0"/>
    <w:lsdException w:name="List Bullet 2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721E9"/>
    <w:pPr>
      <w:spacing w:before="120" w:after="120" w:line="276" w:lineRule="auto"/>
      <w:jc w:val="both"/>
    </w:pPr>
    <w:rPr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131989"/>
    <w:pPr>
      <w:keepNext/>
      <w:numPr>
        <w:numId w:val="1"/>
      </w:numPr>
      <w:suppressAutoHyphens/>
      <w:spacing w:before="720" w:after="240" w:line="240" w:lineRule="auto"/>
      <w:ind w:left="431" w:hanging="431"/>
      <w:outlineLvl w:val="0"/>
    </w:pPr>
    <w:rPr>
      <w:rFonts w:ascii="Helvetica" w:eastAsia="Times New Roman" w:hAnsi="Helvetica"/>
      <w:b/>
      <w:smallCaps/>
      <w:kern w:val="28"/>
      <w:sz w:val="28"/>
      <w:szCs w:val="20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qFormat/>
    <w:rsid w:val="002E3124"/>
    <w:pPr>
      <w:keepNext/>
      <w:numPr>
        <w:ilvl w:val="1"/>
        <w:numId w:val="1"/>
      </w:numPr>
      <w:tabs>
        <w:tab w:val="left" w:pos="1021"/>
      </w:tabs>
      <w:suppressAutoHyphens/>
      <w:spacing w:before="600" w:line="240" w:lineRule="auto"/>
      <w:ind w:left="578" w:hanging="578"/>
      <w:outlineLvl w:val="1"/>
    </w:pPr>
    <w:rPr>
      <w:rFonts w:ascii="Arial" w:eastAsia="Times New Roman" w:hAnsi="Arial"/>
      <w:b/>
      <w:smallCaps/>
      <w:sz w:val="24"/>
      <w:szCs w:val="20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qFormat/>
    <w:rsid w:val="00EB5293"/>
    <w:pPr>
      <w:keepNext/>
      <w:numPr>
        <w:ilvl w:val="2"/>
        <w:numId w:val="1"/>
      </w:numPr>
      <w:tabs>
        <w:tab w:val="num" w:pos="720"/>
        <w:tab w:val="left" w:pos="1021"/>
      </w:tabs>
      <w:suppressAutoHyphens/>
      <w:spacing w:before="480" w:line="240" w:lineRule="auto"/>
      <w:ind w:left="720"/>
      <w:outlineLvl w:val="2"/>
    </w:pPr>
    <w:rPr>
      <w:rFonts w:ascii="Helvetica" w:eastAsia="Times New Roman" w:hAnsi="Helvetica"/>
      <w:b/>
      <w:smallCaps/>
      <w:sz w:val="24"/>
      <w:szCs w:val="20"/>
      <w:lang w:eastAsia="cs-CZ"/>
    </w:rPr>
  </w:style>
  <w:style w:type="paragraph" w:styleId="Nadpis4">
    <w:name w:val="heading 4"/>
    <w:basedOn w:val="Normln"/>
    <w:next w:val="Normln"/>
    <w:link w:val="Nadpis4Char"/>
    <w:autoRedefine/>
    <w:uiPriority w:val="9"/>
    <w:qFormat/>
    <w:rsid w:val="007D41D2"/>
    <w:pPr>
      <w:keepNext/>
      <w:numPr>
        <w:ilvl w:val="3"/>
        <w:numId w:val="1"/>
      </w:numPr>
      <w:tabs>
        <w:tab w:val="left" w:pos="1021"/>
      </w:tabs>
      <w:suppressAutoHyphens/>
      <w:spacing w:before="360" w:after="240" w:line="240" w:lineRule="auto"/>
      <w:ind w:left="862" w:hanging="862"/>
      <w:outlineLvl w:val="3"/>
    </w:pPr>
    <w:rPr>
      <w:rFonts w:ascii="Arial" w:eastAsia="Times New Roman" w:hAnsi="Arial"/>
      <w:b/>
      <w:smallCaps/>
      <w:sz w:val="20"/>
      <w:szCs w:val="20"/>
      <w:lang w:eastAsia="cs-CZ"/>
    </w:rPr>
  </w:style>
  <w:style w:type="paragraph" w:styleId="Nadpis5">
    <w:name w:val="heading 5"/>
    <w:basedOn w:val="Normln"/>
    <w:next w:val="Normln"/>
    <w:link w:val="Nadpis5Char"/>
    <w:qFormat/>
    <w:rsid w:val="008D61A0"/>
    <w:pPr>
      <w:numPr>
        <w:ilvl w:val="4"/>
        <w:numId w:val="1"/>
      </w:numPr>
      <w:suppressAutoHyphens/>
      <w:spacing w:before="80" w:after="80" w:line="240" w:lineRule="auto"/>
      <w:outlineLvl w:val="4"/>
    </w:pPr>
    <w:rPr>
      <w:rFonts w:ascii="Times New Roman" w:eastAsia="Times New Roman" w:hAnsi="Times New Roman"/>
      <w:b/>
      <w:sz w:val="20"/>
      <w:szCs w:val="20"/>
      <w:lang w:eastAsia="cs-CZ"/>
    </w:rPr>
  </w:style>
  <w:style w:type="paragraph" w:styleId="Nadpis6">
    <w:name w:val="heading 6"/>
    <w:basedOn w:val="Nadpis1"/>
    <w:next w:val="Odstavecnormln"/>
    <w:link w:val="Nadpis6Char"/>
    <w:uiPriority w:val="9"/>
    <w:qFormat/>
    <w:rsid w:val="00DC715E"/>
    <w:pPr>
      <w:numPr>
        <w:numId w:val="0"/>
      </w:numPr>
      <w:tabs>
        <w:tab w:val="num" w:pos="1985"/>
      </w:tabs>
      <w:suppressAutoHyphens w:val="0"/>
      <w:autoSpaceDE w:val="0"/>
      <w:autoSpaceDN w:val="0"/>
      <w:spacing w:before="60" w:after="60"/>
      <w:ind w:left="1985" w:hanging="1276"/>
      <w:outlineLvl w:val="5"/>
    </w:pPr>
    <w:rPr>
      <w:rFonts w:ascii="Arial" w:hAnsi="Arial"/>
      <w:b w:val="0"/>
      <w:i/>
      <w:spacing w:val="20"/>
      <w:sz w:val="22"/>
      <w:szCs w:val="22"/>
    </w:rPr>
  </w:style>
  <w:style w:type="paragraph" w:styleId="Nadpis7">
    <w:name w:val="heading 7"/>
    <w:basedOn w:val="Normln"/>
    <w:next w:val="Odstavecnormln"/>
    <w:link w:val="Nadpis7Char"/>
    <w:uiPriority w:val="9"/>
    <w:qFormat/>
    <w:rsid w:val="00DC715E"/>
    <w:pPr>
      <w:keepNext/>
      <w:tabs>
        <w:tab w:val="num" w:pos="1985"/>
      </w:tabs>
      <w:autoSpaceDE w:val="0"/>
      <w:autoSpaceDN w:val="0"/>
      <w:spacing w:after="240" w:line="240" w:lineRule="auto"/>
      <w:ind w:left="1985" w:hanging="1276"/>
      <w:outlineLvl w:val="6"/>
    </w:pPr>
    <w:rPr>
      <w:rFonts w:ascii="Arial" w:eastAsia="Times New Roman" w:hAnsi="Arial"/>
      <w:i/>
      <w:lang w:eastAsia="cs-CZ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B474E"/>
    <w:pPr>
      <w:tabs>
        <w:tab w:val="num" w:pos="1440"/>
      </w:tabs>
      <w:spacing w:before="300" w:after="0" w:line="240" w:lineRule="auto"/>
      <w:ind w:left="1440" w:hanging="1440"/>
      <w:outlineLvl w:val="7"/>
    </w:pPr>
    <w:rPr>
      <w:rFonts w:eastAsia="Times New Roman" w:cs="Arial"/>
      <w:caps/>
      <w:spacing w:val="10"/>
      <w:sz w:val="18"/>
      <w:szCs w:val="1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B474E"/>
    <w:pPr>
      <w:tabs>
        <w:tab w:val="num" w:pos="1584"/>
      </w:tabs>
      <w:spacing w:before="300" w:after="0" w:line="240" w:lineRule="auto"/>
      <w:ind w:left="1584" w:hanging="1584"/>
      <w:outlineLvl w:val="8"/>
    </w:pPr>
    <w:rPr>
      <w:rFonts w:eastAsia="Times New Roman" w:cs="Arial"/>
      <w:i/>
      <w:iCs/>
      <w:caps/>
      <w:spacing w:val="10"/>
      <w:sz w:val="18"/>
      <w:szCs w:val="1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131989"/>
    <w:rPr>
      <w:rFonts w:ascii="Helvetica" w:eastAsia="Times New Roman" w:hAnsi="Helvetica"/>
      <w:b/>
      <w:smallCaps/>
      <w:kern w:val="28"/>
      <w:sz w:val="28"/>
    </w:rPr>
  </w:style>
  <w:style w:type="paragraph" w:styleId="Odstavecseseznamem">
    <w:name w:val="List Paragraph"/>
    <w:basedOn w:val="Normln"/>
    <w:link w:val="OdstavecseseznamemChar"/>
    <w:uiPriority w:val="34"/>
    <w:qFormat/>
    <w:rsid w:val="008D61A0"/>
    <w:pPr>
      <w:ind w:left="720"/>
      <w:contextualSpacing/>
    </w:pPr>
  </w:style>
  <w:style w:type="paragraph" w:styleId="Nadpisobsahu">
    <w:name w:val="TOC Heading"/>
    <w:basedOn w:val="Nadpis1"/>
    <w:next w:val="Normln"/>
    <w:uiPriority w:val="39"/>
    <w:unhideWhenUsed/>
    <w:qFormat/>
    <w:rsid w:val="008D61A0"/>
    <w:pPr>
      <w:keepLines/>
      <w:numPr>
        <w:numId w:val="0"/>
      </w:numPr>
      <w:suppressAutoHyphens w:val="0"/>
      <w:spacing w:before="480" w:after="0" w:line="276" w:lineRule="auto"/>
      <w:jc w:val="left"/>
      <w:outlineLvl w:val="9"/>
    </w:pPr>
    <w:rPr>
      <w:rFonts w:ascii="Cambria" w:hAnsi="Cambria"/>
      <w:bCs/>
      <w:color w:val="365F91"/>
      <w:kern w:val="0"/>
      <w:szCs w:val="28"/>
      <w:lang w:eastAsia="en-US"/>
    </w:rPr>
  </w:style>
  <w:style w:type="character" w:customStyle="1" w:styleId="Nadpis2Char">
    <w:name w:val="Nadpis 2 Char"/>
    <w:link w:val="Nadpis2"/>
    <w:uiPriority w:val="9"/>
    <w:rsid w:val="002E3124"/>
    <w:rPr>
      <w:rFonts w:ascii="Arial" w:eastAsia="Times New Roman" w:hAnsi="Arial"/>
      <w:b/>
      <w:smallCaps/>
      <w:sz w:val="24"/>
    </w:rPr>
  </w:style>
  <w:style w:type="character" w:customStyle="1" w:styleId="Nadpis3Char">
    <w:name w:val="Nadpis 3 Char"/>
    <w:link w:val="Nadpis3"/>
    <w:uiPriority w:val="9"/>
    <w:rsid w:val="00EB5293"/>
    <w:rPr>
      <w:rFonts w:ascii="Helvetica" w:eastAsia="Times New Roman" w:hAnsi="Helvetica"/>
      <w:b/>
      <w:smallCaps/>
      <w:sz w:val="24"/>
    </w:rPr>
  </w:style>
  <w:style w:type="character" w:customStyle="1" w:styleId="Nadpis4Char">
    <w:name w:val="Nadpis 4 Char"/>
    <w:link w:val="Nadpis4"/>
    <w:uiPriority w:val="9"/>
    <w:rsid w:val="007D41D2"/>
    <w:rPr>
      <w:rFonts w:ascii="Arial" w:eastAsia="Times New Roman" w:hAnsi="Arial"/>
      <w:b/>
      <w:smallCaps/>
    </w:rPr>
  </w:style>
  <w:style w:type="character" w:customStyle="1" w:styleId="Nadpis5Char">
    <w:name w:val="Nadpis 5 Char"/>
    <w:link w:val="Nadpis5"/>
    <w:rsid w:val="008D61A0"/>
    <w:rPr>
      <w:rFonts w:ascii="Times New Roman" w:eastAsia="Times New Roman" w:hAnsi="Times New Roman"/>
      <w:b/>
    </w:rPr>
  </w:style>
  <w:style w:type="paragraph" w:styleId="Obsah1">
    <w:name w:val="toc 1"/>
    <w:basedOn w:val="Normln"/>
    <w:next w:val="Normln"/>
    <w:autoRedefine/>
    <w:uiPriority w:val="39"/>
    <w:unhideWhenUsed/>
    <w:qFormat/>
    <w:rsid w:val="007D41D2"/>
    <w:pPr>
      <w:tabs>
        <w:tab w:val="left" w:pos="440"/>
        <w:tab w:val="right" w:leader="dot" w:pos="9061"/>
      </w:tabs>
      <w:spacing w:after="100"/>
    </w:pPr>
    <w:rPr>
      <w:rFonts w:eastAsia="Times New Roman"/>
    </w:rPr>
  </w:style>
  <w:style w:type="paragraph" w:styleId="Obsah2">
    <w:name w:val="toc 2"/>
    <w:basedOn w:val="Normln"/>
    <w:next w:val="Normln"/>
    <w:autoRedefine/>
    <w:uiPriority w:val="39"/>
    <w:unhideWhenUsed/>
    <w:qFormat/>
    <w:rsid w:val="008D61A0"/>
    <w:pPr>
      <w:spacing w:after="100"/>
      <w:ind w:left="220"/>
    </w:pPr>
    <w:rPr>
      <w:rFonts w:eastAsia="Times New Roman"/>
    </w:rPr>
  </w:style>
  <w:style w:type="paragraph" w:styleId="Obsah3">
    <w:name w:val="toc 3"/>
    <w:basedOn w:val="Normln"/>
    <w:next w:val="Normln"/>
    <w:autoRedefine/>
    <w:uiPriority w:val="39"/>
    <w:unhideWhenUsed/>
    <w:qFormat/>
    <w:rsid w:val="008D61A0"/>
    <w:pPr>
      <w:spacing w:after="100"/>
      <w:ind w:left="440"/>
    </w:pPr>
    <w:rPr>
      <w:rFonts w:eastAsia="Times New Roman"/>
    </w:rPr>
  </w:style>
  <w:style w:type="numbering" w:customStyle="1" w:styleId="Bulleted1stlevel">
    <w:name w:val="Bulleted 1st level"/>
    <w:basedOn w:val="Bezseznamu"/>
    <w:rsid w:val="00AD2AB2"/>
    <w:pPr>
      <w:numPr>
        <w:numId w:val="2"/>
      </w:numPr>
    </w:pPr>
  </w:style>
  <w:style w:type="paragraph" w:customStyle="1" w:styleId="odrkadiamant">
    <w:name w:val="odrážka_diamant"/>
    <w:basedOn w:val="Normln"/>
    <w:rsid w:val="00F44C95"/>
    <w:pPr>
      <w:numPr>
        <w:numId w:val="3"/>
      </w:numPr>
    </w:pPr>
    <w:rPr>
      <w:rFonts w:ascii="Arial" w:eastAsia="MS Mincho" w:hAnsi="Arial" w:cs="Arial"/>
      <w:sz w:val="24"/>
      <w:szCs w:val="24"/>
      <w:lang w:bidi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266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E266EC"/>
    <w:rPr>
      <w:rFonts w:ascii="Tahoma" w:hAnsi="Tahoma" w:cs="Tahoma"/>
      <w:sz w:val="16"/>
      <w:szCs w:val="16"/>
    </w:rPr>
  </w:style>
  <w:style w:type="character" w:styleId="Hypertextovodkaz">
    <w:name w:val="Hyperlink"/>
    <w:uiPriority w:val="99"/>
    <w:unhideWhenUsed/>
    <w:rsid w:val="00B6010F"/>
    <w:rPr>
      <w:color w:val="0000FF"/>
      <w:u w:val="single"/>
    </w:rPr>
  </w:style>
  <w:style w:type="paragraph" w:styleId="Zkladntextodsazen">
    <w:name w:val="Body Text Indent"/>
    <w:basedOn w:val="Normln"/>
    <w:link w:val="ZkladntextodsazenChar"/>
    <w:rsid w:val="00001775"/>
    <w:pPr>
      <w:spacing w:after="0" w:line="240" w:lineRule="auto"/>
      <w:ind w:firstLine="708"/>
    </w:pPr>
    <w:rPr>
      <w:rFonts w:ascii="Arial" w:eastAsia="Times New Roman" w:hAnsi="Arial"/>
      <w:sz w:val="24"/>
      <w:szCs w:val="20"/>
      <w:lang w:eastAsia="cs-CZ"/>
    </w:rPr>
  </w:style>
  <w:style w:type="character" w:customStyle="1" w:styleId="ZkladntextodsazenChar">
    <w:name w:val="Základní text odsazený Char"/>
    <w:link w:val="Zkladntextodsazen"/>
    <w:rsid w:val="00001775"/>
    <w:rPr>
      <w:rFonts w:ascii="Arial" w:eastAsia="Times New Roman" w:hAnsi="Arial" w:cs="Times New Roman"/>
      <w:sz w:val="24"/>
      <w:szCs w:val="20"/>
      <w:lang w:eastAsia="cs-CZ"/>
    </w:rPr>
  </w:style>
  <w:style w:type="paragraph" w:styleId="Zkladntext2">
    <w:name w:val="Body Text 2"/>
    <w:basedOn w:val="Normln"/>
    <w:link w:val="Zkladntext2Char"/>
    <w:rsid w:val="00993FC4"/>
    <w:pPr>
      <w:spacing w:line="48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link w:val="Zkladntext2"/>
    <w:rsid w:val="00993FC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unhideWhenUsed/>
    <w:rsid w:val="00043374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043374"/>
    <w:rPr>
      <w:sz w:val="20"/>
      <w:szCs w:val="20"/>
    </w:rPr>
  </w:style>
  <w:style w:type="character" w:styleId="Znakapoznpodarou">
    <w:name w:val="footnote reference"/>
    <w:semiHidden/>
    <w:unhideWhenUsed/>
    <w:rsid w:val="00043374"/>
    <w:rPr>
      <w:vertAlign w:val="superscript"/>
    </w:rPr>
  </w:style>
  <w:style w:type="paragraph" w:styleId="Obsah4">
    <w:name w:val="toc 4"/>
    <w:basedOn w:val="Normln"/>
    <w:next w:val="Normln"/>
    <w:autoRedefine/>
    <w:uiPriority w:val="39"/>
    <w:unhideWhenUsed/>
    <w:rsid w:val="0040246C"/>
    <w:pPr>
      <w:tabs>
        <w:tab w:val="left" w:pos="1540"/>
        <w:tab w:val="right" w:leader="dot" w:pos="9061"/>
      </w:tabs>
      <w:spacing w:before="80" w:after="80"/>
      <w:ind w:left="658"/>
    </w:pPr>
  </w:style>
  <w:style w:type="paragraph" w:styleId="Obsah5">
    <w:name w:val="toc 5"/>
    <w:basedOn w:val="Normln"/>
    <w:next w:val="Normln"/>
    <w:autoRedefine/>
    <w:uiPriority w:val="39"/>
    <w:unhideWhenUsed/>
    <w:rsid w:val="001500AA"/>
    <w:pPr>
      <w:spacing w:after="100"/>
      <w:ind w:left="880"/>
    </w:pPr>
  </w:style>
  <w:style w:type="paragraph" w:styleId="Obsah6">
    <w:name w:val="toc 6"/>
    <w:basedOn w:val="Normln"/>
    <w:next w:val="Normln"/>
    <w:autoRedefine/>
    <w:uiPriority w:val="39"/>
    <w:unhideWhenUsed/>
    <w:rsid w:val="00D45101"/>
    <w:pPr>
      <w:spacing w:after="100"/>
      <w:ind w:left="1100"/>
    </w:pPr>
    <w:rPr>
      <w:rFonts w:eastAsia="Times New Roman"/>
      <w:lang w:eastAsia="cs-CZ"/>
    </w:rPr>
  </w:style>
  <w:style w:type="paragraph" w:styleId="Obsah7">
    <w:name w:val="toc 7"/>
    <w:basedOn w:val="Normln"/>
    <w:next w:val="Normln"/>
    <w:autoRedefine/>
    <w:uiPriority w:val="39"/>
    <w:unhideWhenUsed/>
    <w:rsid w:val="00D45101"/>
    <w:pPr>
      <w:spacing w:after="100"/>
      <w:ind w:left="1320"/>
    </w:pPr>
    <w:rPr>
      <w:rFonts w:eastAsia="Times New Roman"/>
      <w:lang w:eastAsia="cs-CZ"/>
    </w:rPr>
  </w:style>
  <w:style w:type="paragraph" w:styleId="Obsah8">
    <w:name w:val="toc 8"/>
    <w:basedOn w:val="Normln"/>
    <w:next w:val="Normln"/>
    <w:autoRedefine/>
    <w:uiPriority w:val="39"/>
    <w:unhideWhenUsed/>
    <w:rsid w:val="00D45101"/>
    <w:pPr>
      <w:spacing w:after="100"/>
      <w:ind w:left="1540"/>
    </w:pPr>
    <w:rPr>
      <w:rFonts w:eastAsia="Times New Roman"/>
      <w:lang w:eastAsia="cs-CZ"/>
    </w:rPr>
  </w:style>
  <w:style w:type="paragraph" w:styleId="Obsah9">
    <w:name w:val="toc 9"/>
    <w:basedOn w:val="Normln"/>
    <w:next w:val="Normln"/>
    <w:autoRedefine/>
    <w:uiPriority w:val="39"/>
    <w:unhideWhenUsed/>
    <w:rsid w:val="00D45101"/>
    <w:pPr>
      <w:spacing w:after="100"/>
      <w:ind w:left="1760"/>
    </w:pPr>
    <w:rPr>
      <w:rFonts w:eastAsia="Times New Roman"/>
      <w:lang w:eastAsia="cs-CZ"/>
    </w:rPr>
  </w:style>
  <w:style w:type="numbering" w:customStyle="1" w:styleId="StylSodrkami">
    <w:name w:val="Styl S odrážkami"/>
    <w:basedOn w:val="Bezseznamu"/>
    <w:rsid w:val="00917C18"/>
    <w:pPr>
      <w:numPr>
        <w:numId w:val="4"/>
      </w:numPr>
    </w:pPr>
  </w:style>
  <w:style w:type="paragraph" w:customStyle="1" w:styleId="slovn">
    <w:name w:val="číslování"/>
    <w:basedOn w:val="Normln"/>
    <w:rsid w:val="00917C18"/>
    <w:pPr>
      <w:numPr>
        <w:numId w:val="5"/>
      </w:numPr>
      <w:spacing w:after="0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paragraph" w:styleId="Titulek">
    <w:name w:val="caption"/>
    <w:basedOn w:val="Normln"/>
    <w:next w:val="Normln"/>
    <w:qFormat/>
    <w:rsid w:val="00917C18"/>
    <w:pPr>
      <w:spacing w:after="0" w:line="240" w:lineRule="auto"/>
    </w:pPr>
    <w:rPr>
      <w:rFonts w:ascii="Times New Roman" w:eastAsia="Times New Roman" w:hAnsi="Times New Roman"/>
      <w:b/>
      <w:bCs/>
      <w:sz w:val="20"/>
      <w:szCs w:val="20"/>
      <w:lang w:eastAsia="cs-CZ"/>
    </w:rPr>
  </w:style>
  <w:style w:type="table" w:styleId="Mkatabulky">
    <w:name w:val="Table Grid"/>
    <w:basedOn w:val="Normlntabulka"/>
    <w:uiPriority w:val="59"/>
    <w:rsid w:val="00917C18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3zkladntext10b">
    <w:name w:val="P3 základní text 10b"/>
    <w:basedOn w:val="Normln"/>
    <w:rsid w:val="00917C18"/>
    <w:pPr>
      <w:widowControl w:val="0"/>
      <w:spacing w:after="0" w:line="264" w:lineRule="auto"/>
    </w:pPr>
    <w:rPr>
      <w:rFonts w:ascii="Times New Roman" w:eastAsia="Times New Roman" w:hAnsi="Times New Roman"/>
      <w:sz w:val="20"/>
      <w:szCs w:val="20"/>
      <w:lang w:eastAsia="cs-CZ"/>
    </w:rPr>
  </w:style>
  <w:style w:type="paragraph" w:styleId="Zhlav">
    <w:name w:val="header"/>
    <w:basedOn w:val="Normln"/>
    <w:link w:val="ZhlavChar"/>
    <w:unhideWhenUsed/>
    <w:rsid w:val="002666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266671"/>
  </w:style>
  <w:style w:type="paragraph" w:styleId="Zpat">
    <w:name w:val="footer"/>
    <w:basedOn w:val="Normln"/>
    <w:link w:val="ZpatChar"/>
    <w:unhideWhenUsed/>
    <w:rsid w:val="002666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66671"/>
  </w:style>
  <w:style w:type="paragraph" w:styleId="Zkladntext3">
    <w:name w:val="Body Text 3"/>
    <w:basedOn w:val="Normln"/>
    <w:link w:val="Zkladntext3Char"/>
    <w:uiPriority w:val="99"/>
    <w:semiHidden/>
    <w:unhideWhenUsed/>
    <w:rsid w:val="002D6445"/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2D6445"/>
    <w:rPr>
      <w:sz w:val="16"/>
      <w:szCs w:val="16"/>
    </w:rPr>
  </w:style>
  <w:style w:type="paragraph" w:customStyle="1" w:styleId="Default">
    <w:name w:val="Default"/>
    <w:rsid w:val="0042368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customStyle="1" w:styleId="CharCharCharCharCharCharCharCharCharCharCharCharCharCharChar">
    <w:name w:val="Char Char Char Char Char Char Char Char Char Char Char Char Char Char Char"/>
    <w:basedOn w:val="Normln"/>
    <w:rsid w:val="00F26241"/>
    <w:pPr>
      <w:spacing w:after="160" w:line="240" w:lineRule="exact"/>
    </w:pPr>
    <w:rPr>
      <w:rFonts w:ascii="Arial" w:eastAsia="Times New Roman" w:hAnsi="Arial"/>
      <w:sz w:val="20"/>
      <w:szCs w:val="20"/>
      <w:lang w:val="en-US"/>
    </w:rPr>
  </w:style>
  <w:style w:type="paragraph" w:styleId="Seznamsodrkami2">
    <w:name w:val="List Bullet 2"/>
    <w:basedOn w:val="Normln"/>
    <w:rsid w:val="0040357D"/>
    <w:pPr>
      <w:numPr>
        <w:numId w:val="6"/>
      </w:numPr>
    </w:pPr>
    <w:rPr>
      <w:rFonts w:eastAsia="Times New Roman" w:cs="Arial"/>
      <w:lang w:bidi="en-US"/>
    </w:rPr>
  </w:style>
  <w:style w:type="paragraph" w:customStyle="1" w:styleId="OR">
    <w:name w:val="OR"/>
    <w:basedOn w:val="Normln"/>
    <w:rsid w:val="00544068"/>
    <w:pPr>
      <w:numPr>
        <w:numId w:val="8"/>
      </w:numPr>
      <w:spacing w:line="240" w:lineRule="auto"/>
    </w:pPr>
    <w:rPr>
      <w:rFonts w:ascii="Arial" w:eastAsia="Times New Roman" w:hAnsi="Arial" w:cs="Arial"/>
      <w:sz w:val="24"/>
      <w:szCs w:val="24"/>
      <w:u w:val="single"/>
      <w:lang w:eastAsia="cs-CZ"/>
    </w:rPr>
  </w:style>
  <w:style w:type="paragraph" w:customStyle="1" w:styleId="OD">
    <w:name w:val="OD"/>
    <w:basedOn w:val="Normln"/>
    <w:link w:val="ODChar"/>
    <w:rsid w:val="00544068"/>
    <w:pPr>
      <w:numPr>
        <w:numId w:val="7"/>
      </w:numPr>
      <w:tabs>
        <w:tab w:val="clear" w:pos="720"/>
        <w:tab w:val="num" w:pos="1701"/>
      </w:tabs>
      <w:spacing w:before="60" w:after="0" w:line="240" w:lineRule="auto"/>
      <w:ind w:left="1701" w:hanging="567"/>
    </w:pPr>
    <w:rPr>
      <w:rFonts w:ascii="Arial" w:eastAsia="Times New Roman" w:hAnsi="Arial" w:cs="Arial"/>
      <w:sz w:val="24"/>
      <w:szCs w:val="24"/>
      <w:lang w:eastAsia="cs-CZ"/>
    </w:rPr>
  </w:style>
  <w:style w:type="paragraph" w:customStyle="1" w:styleId="ON">
    <w:name w:val="ON"/>
    <w:basedOn w:val="Normln"/>
    <w:rsid w:val="00544068"/>
    <w:pPr>
      <w:spacing w:after="0" w:line="240" w:lineRule="auto"/>
      <w:ind w:left="1701"/>
    </w:pPr>
    <w:rPr>
      <w:rFonts w:ascii="Arial" w:eastAsia="Times New Roman" w:hAnsi="Arial" w:cs="Arial"/>
      <w:sz w:val="24"/>
      <w:szCs w:val="24"/>
      <w:lang w:eastAsia="cs-CZ"/>
    </w:rPr>
  </w:style>
  <w:style w:type="paragraph" w:customStyle="1" w:styleId="ODK">
    <w:name w:val="ODK"/>
    <w:basedOn w:val="OD"/>
    <w:link w:val="ODKChar"/>
    <w:rsid w:val="00544068"/>
    <w:pPr>
      <w:tabs>
        <w:tab w:val="clear" w:pos="1701"/>
        <w:tab w:val="num" w:pos="993"/>
      </w:tabs>
      <w:ind w:left="993"/>
    </w:pPr>
    <w:rPr>
      <w:i/>
    </w:rPr>
  </w:style>
  <w:style w:type="character" w:customStyle="1" w:styleId="ODChar">
    <w:name w:val="OD Char"/>
    <w:link w:val="OD"/>
    <w:rsid w:val="00544068"/>
    <w:rPr>
      <w:rFonts w:ascii="Arial" w:eastAsia="Times New Roman" w:hAnsi="Arial" w:cs="Arial"/>
      <w:sz w:val="24"/>
      <w:szCs w:val="24"/>
    </w:rPr>
  </w:style>
  <w:style w:type="character" w:customStyle="1" w:styleId="ODKChar">
    <w:name w:val="ODK Char"/>
    <w:link w:val="ODK"/>
    <w:rsid w:val="00544068"/>
    <w:rPr>
      <w:rFonts w:ascii="Arial" w:eastAsia="Times New Roman" w:hAnsi="Arial" w:cs="Arial"/>
      <w:i/>
      <w:sz w:val="24"/>
      <w:szCs w:val="24"/>
    </w:rPr>
  </w:style>
  <w:style w:type="character" w:customStyle="1" w:styleId="Nadpis6Char">
    <w:name w:val="Nadpis 6 Char"/>
    <w:link w:val="Nadpis6"/>
    <w:rsid w:val="00DC715E"/>
    <w:rPr>
      <w:rFonts w:ascii="Arial" w:eastAsia="Times New Roman" w:hAnsi="Arial" w:cs="Times New Roman"/>
      <w:i/>
      <w:spacing w:val="20"/>
      <w:kern w:val="28"/>
      <w:lang w:eastAsia="cs-CZ"/>
    </w:rPr>
  </w:style>
  <w:style w:type="character" w:customStyle="1" w:styleId="Nadpis7Char">
    <w:name w:val="Nadpis 7 Char"/>
    <w:link w:val="Nadpis7"/>
    <w:rsid w:val="00DC715E"/>
    <w:rPr>
      <w:rFonts w:ascii="Arial" w:eastAsia="Times New Roman" w:hAnsi="Arial" w:cs="Times New Roman"/>
      <w:i/>
      <w:lang w:eastAsia="cs-CZ"/>
    </w:rPr>
  </w:style>
  <w:style w:type="paragraph" w:customStyle="1" w:styleId="Odstavecnormln">
    <w:name w:val="Odstavec normální"/>
    <w:basedOn w:val="Normln"/>
    <w:rsid w:val="00DC715E"/>
    <w:pPr>
      <w:autoSpaceDE w:val="0"/>
      <w:autoSpaceDN w:val="0"/>
      <w:spacing w:before="60" w:after="0" w:line="240" w:lineRule="auto"/>
    </w:pPr>
    <w:rPr>
      <w:rFonts w:ascii="Arial" w:eastAsia="Times New Roman" w:hAnsi="Arial"/>
      <w:lang w:eastAsia="cs-CZ"/>
    </w:rPr>
  </w:style>
  <w:style w:type="character" w:customStyle="1" w:styleId="StylE-mailovZprvy66">
    <w:name w:val="StylE-mailovéZprávy66"/>
    <w:semiHidden/>
    <w:rsid w:val="00DC715E"/>
    <w:rPr>
      <w:rFonts w:ascii="Arial" w:hAnsi="Arial" w:cs="Arial"/>
      <w:color w:val="000080"/>
      <w:sz w:val="20"/>
      <w:szCs w:val="20"/>
    </w:rPr>
  </w:style>
  <w:style w:type="character" w:customStyle="1" w:styleId="StylE-mailovZprvy671">
    <w:name w:val="StylE-mailovéZprávy671"/>
    <w:semiHidden/>
    <w:rsid w:val="008958CD"/>
    <w:rPr>
      <w:rFonts w:ascii="Arial" w:hAnsi="Arial" w:cs="Arial"/>
      <w:color w:val="000080"/>
      <w:sz w:val="20"/>
      <w:szCs w:val="20"/>
    </w:rPr>
  </w:style>
  <w:style w:type="paragraph" w:customStyle="1" w:styleId="Styl1">
    <w:name w:val="Styl1"/>
    <w:basedOn w:val="Normln"/>
    <w:qFormat/>
    <w:rsid w:val="00253E3A"/>
    <w:pPr>
      <w:numPr>
        <w:numId w:val="9"/>
      </w:numPr>
      <w:tabs>
        <w:tab w:val="left" w:pos="900"/>
      </w:tabs>
      <w:spacing w:after="0" w:line="240" w:lineRule="auto"/>
    </w:pPr>
    <w:rPr>
      <w:rFonts w:ascii="Garamond" w:eastAsia="Times New Roman" w:hAnsi="Garamond"/>
      <w:b/>
      <w:smallCaps/>
      <w:sz w:val="32"/>
      <w:szCs w:val="32"/>
      <w:lang w:eastAsia="cs-CZ"/>
    </w:rPr>
  </w:style>
  <w:style w:type="paragraph" w:customStyle="1" w:styleId="Styl2">
    <w:name w:val="Styl2"/>
    <w:basedOn w:val="Styl1"/>
    <w:link w:val="Styl2Char"/>
    <w:qFormat/>
    <w:rsid w:val="00253E3A"/>
    <w:pPr>
      <w:numPr>
        <w:ilvl w:val="1"/>
      </w:numPr>
      <w:ind w:left="993" w:hanging="709"/>
    </w:pPr>
    <w:rPr>
      <w:sz w:val="24"/>
      <w:szCs w:val="24"/>
      <w:u w:val="single"/>
    </w:rPr>
  </w:style>
  <w:style w:type="paragraph" w:customStyle="1" w:styleId="Styl3">
    <w:name w:val="Styl3"/>
    <w:basedOn w:val="Normln"/>
    <w:link w:val="Styl3Char"/>
    <w:qFormat/>
    <w:rsid w:val="00253E3A"/>
    <w:pPr>
      <w:numPr>
        <w:ilvl w:val="2"/>
        <w:numId w:val="9"/>
      </w:numPr>
      <w:spacing w:before="240" w:after="0" w:line="240" w:lineRule="auto"/>
      <w:ind w:left="1134" w:hanging="567"/>
    </w:pPr>
    <w:rPr>
      <w:rFonts w:ascii="Garamond" w:eastAsia="Times New Roman" w:hAnsi="Garamond"/>
      <w:sz w:val="24"/>
      <w:szCs w:val="24"/>
      <w:u w:val="single"/>
      <w:lang w:eastAsia="cs-CZ"/>
    </w:rPr>
  </w:style>
  <w:style w:type="character" w:customStyle="1" w:styleId="Styl2Char">
    <w:name w:val="Styl2 Char"/>
    <w:link w:val="Styl2"/>
    <w:rsid w:val="00253E3A"/>
    <w:rPr>
      <w:rFonts w:ascii="Garamond" w:eastAsia="Times New Roman" w:hAnsi="Garamond"/>
      <w:b/>
      <w:smallCaps/>
      <w:sz w:val="24"/>
      <w:szCs w:val="24"/>
      <w:u w:val="single"/>
    </w:rPr>
  </w:style>
  <w:style w:type="character" w:customStyle="1" w:styleId="Styl3Char">
    <w:name w:val="Styl3 Char"/>
    <w:link w:val="Styl3"/>
    <w:rsid w:val="00253E3A"/>
    <w:rPr>
      <w:rFonts w:ascii="Garamond" w:eastAsia="Times New Roman" w:hAnsi="Garamond"/>
      <w:sz w:val="24"/>
      <w:szCs w:val="24"/>
      <w:u w:val="single"/>
    </w:rPr>
  </w:style>
  <w:style w:type="character" w:customStyle="1" w:styleId="platne1">
    <w:name w:val="platne1"/>
    <w:basedOn w:val="Standardnpsmoodstavce"/>
    <w:rsid w:val="00E97E2B"/>
  </w:style>
  <w:style w:type="character" w:customStyle="1" w:styleId="st1">
    <w:name w:val="st1"/>
    <w:basedOn w:val="Standardnpsmoodstavce"/>
    <w:rsid w:val="002F1B6C"/>
  </w:style>
  <w:style w:type="paragraph" w:styleId="Nzev">
    <w:name w:val="Title"/>
    <w:basedOn w:val="Normln"/>
    <w:next w:val="Normln"/>
    <w:link w:val="NzevChar"/>
    <w:uiPriority w:val="10"/>
    <w:qFormat/>
    <w:rsid w:val="00294A47"/>
    <w:pPr>
      <w:spacing w:before="720"/>
    </w:pPr>
    <w:rPr>
      <w:rFonts w:eastAsia="Times New Roman"/>
      <w:caps/>
      <w:color w:val="4F81BD"/>
      <w:spacing w:val="10"/>
      <w:kern w:val="28"/>
      <w:sz w:val="52"/>
      <w:szCs w:val="52"/>
      <w:lang w:eastAsia="cs-CZ"/>
    </w:rPr>
  </w:style>
  <w:style w:type="character" w:customStyle="1" w:styleId="NzevChar">
    <w:name w:val="Název Char"/>
    <w:link w:val="Nzev"/>
    <w:uiPriority w:val="10"/>
    <w:rsid w:val="00294A47"/>
    <w:rPr>
      <w:rFonts w:eastAsia="Times New Roman"/>
      <w:caps/>
      <w:color w:val="4F81BD"/>
      <w:spacing w:val="10"/>
      <w:kern w:val="28"/>
      <w:sz w:val="52"/>
      <w:szCs w:val="52"/>
      <w:lang w:eastAsia="cs-CZ"/>
    </w:rPr>
  </w:style>
  <w:style w:type="paragraph" w:styleId="Podtitul">
    <w:name w:val="Subtitle"/>
    <w:basedOn w:val="Normln"/>
    <w:next w:val="Normln"/>
    <w:link w:val="PodtitulChar"/>
    <w:uiPriority w:val="11"/>
    <w:qFormat/>
    <w:rsid w:val="00294A47"/>
    <w:pPr>
      <w:spacing w:before="200" w:after="1000" w:line="240" w:lineRule="auto"/>
    </w:pPr>
    <w:rPr>
      <w:rFonts w:eastAsia="Times New Roman"/>
      <w:caps/>
      <w:color w:val="595959"/>
      <w:spacing w:val="10"/>
      <w:sz w:val="24"/>
      <w:szCs w:val="24"/>
      <w:lang w:eastAsia="cs-CZ"/>
    </w:rPr>
  </w:style>
  <w:style w:type="character" w:customStyle="1" w:styleId="PodtitulChar">
    <w:name w:val="Podtitul Char"/>
    <w:link w:val="Podtitul"/>
    <w:uiPriority w:val="11"/>
    <w:rsid w:val="00294A47"/>
    <w:rPr>
      <w:rFonts w:eastAsia="Times New Roman"/>
      <w:caps/>
      <w:color w:val="595959"/>
      <w:spacing w:val="10"/>
      <w:sz w:val="24"/>
      <w:szCs w:val="24"/>
      <w:lang w:eastAsia="cs-CZ"/>
    </w:rPr>
  </w:style>
  <w:style w:type="character" w:customStyle="1" w:styleId="Nadpis8Char">
    <w:name w:val="Nadpis 8 Char"/>
    <w:link w:val="Nadpis8"/>
    <w:uiPriority w:val="9"/>
    <w:semiHidden/>
    <w:rsid w:val="001B474E"/>
    <w:rPr>
      <w:rFonts w:ascii="Calibri" w:eastAsia="Times New Roman" w:hAnsi="Calibri" w:cs="Arial"/>
      <w:caps/>
      <w:spacing w:val="10"/>
      <w:sz w:val="18"/>
      <w:szCs w:val="18"/>
    </w:rPr>
  </w:style>
  <w:style w:type="character" w:customStyle="1" w:styleId="Nadpis9Char">
    <w:name w:val="Nadpis 9 Char"/>
    <w:link w:val="Nadpis9"/>
    <w:uiPriority w:val="9"/>
    <w:semiHidden/>
    <w:rsid w:val="001B474E"/>
    <w:rPr>
      <w:rFonts w:ascii="Calibri" w:eastAsia="Times New Roman" w:hAnsi="Calibri" w:cs="Arial"/>
      <w:i/>
      <w:iCs/>
      <w:caps/>
      <w:spacing w:val="10"/>
      <w:sz w:val="18"/>
      <w:szCs w:val="18"/>
    </w:rPr>
  </w:style>
  <w:style w:type="table" w:styleId="Svtlseznamzvraznn1">
    <w:name w:val="Light List Accent 1"/>
    <w:basedOn w:val="Normlntabulka"/>
    <w:uiPriority w:val="61"/>
    <w:rsid w:val="007E4DA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Stednstnovn1zvraznn1">
    <w:name w:val="Medium Shading 1 Accent 1"/>
    <w:basedOn w:val="Normlntabulka"/>
    <w:uiPriority w:val="63"/>
    <w:rsid w:val="007E4DA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Zkladntext">
    <w:name w:val="Body Text"/>
    <w:basedOn w:val="Normln"/>
    <w:link w:val="ZkladntextChar"/>
    <w:uiPriority w:val="99"/>
    <w:semiHidden/>
    <w:unhideWhenUsed/>
    <w:rsid w:val="0002042D"/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02042D"/>
  </w:style>
  <w:style w:type="character" w:customStyle="1" w:styleId="bnoChar1">
    <w:name w:val="_bno Char1"/>
    <w:link w:val="bno"/>
    <w:locked/>
    <w:rsid w:val="0002042D"/>
    <w:rPr>
      <w:sz w:val="24"/>
      <w:lang w:eastAsia="ar-SA"/>
    </w:rPr>
  </w:style>
  <w:style w:type="paragraph" w:customStyle="1" w:styleId="bno">
    <w:name w:val="_bno"/>
    <w:basedOn w:val="Normln"/>
    <w:link w:val="bnoChar1"/>
    <w:rsid w:val="0002042D"/>
    <w:pPr>
      <w:suppressAutoHyphens/>
      <w:spacing w:before="0" w:line="320" w:lineRule="atLeast"/>
      <w:ind w:left="720"/>
    </w:pPr>
    <w:rPr>
      <w:sz w:val="24"/>
      <w:lang w:eastAsia="ar-SA"/>
    </w:rPr>
  </w:style>
  <w:style w:type="character" w:styleId="Odkaznakoment">
    <w:name w:val="annotation reference"/>
    <w:unhideWhenUsed/>
    <w:rsid w:val="00AB1782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AB1782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link w:val="Textkomente"/>
    <w:rsid w:val="00AB1782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B1782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AB1782"/>
    <w:rPr>
      <w:b/>
      <w:bCs/>
      <w:sz w:val="20"/>
      <w:szCs w:val="20"/>
    </w:rPr>
  </w:style>
  <w:style w:type="table" w:styleId="Svtlstnovnzvraznn1">
    <w:name w:val="Light Shading Accent 1"/>
    <w:basedOn w:val="Normlntabulka"/>
    <w:uiPriority w:val="60"/>
    <w:rsid w:val="00D334AA"/>
    <w:rPr>
      <w:color w:val="365F91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paragraph" w:styleId="Normlnweb">
    <w:name w:val="Normal (Web)"/>
    <w:basedOn w:val="Normln"/>
    <w:uiPriority w:val="99"/>
    <w:semiHidden/>
    <w:unhideWhenUsed/>
    <w:rsid w:val="009C6AF4"/>
    <w:pPr>
      <w:spacing w:before="100" w:beforeAutospacing="1" w:after="100" w:afterAutospacing="1" w:line="240" w:lineRule="auto"/>
      <w:jc w:val="left"/>
    </w:pPr>
    <w:rPr>
      <w:rFonts w:ascii="Tahoma" w:eastAsia="Times New Roman" w:hAnsi="Tahoma"/>
      <w:sz w:val="20"/>
      <w:szCs w:val="24"/>
      <w:lang w:eastAsia="cs-CZ"/>
    </w:rPr>
  </w:style>
  <w:style w:type="character" w:customStyle="1" w:styleId="OdstavecseseznamemChar">
    <w:name w:val="Odstavec se seznamem Char"/>
    <w:link w:val="Odstavecseseznamem"/>
    <w:uiPriority w:val="34"/>
    <w:locked/>
    <w:rsid w:val="009C6AF4"/>
    <w:rPr>
      <w:sz w:val="22"/>
      <w:szCs w:val="22"/>
      <w:lang w:eastAsia="en-US"/>
    </w:rPr>
  </w:style>
  <w:style w:type="table" w:styleId="Svtlseznam">
    <w:name w:val="Light List"/>
    <w:basedOn w:val="Normlntabulka"/>
    <w:uiPriority w:val="61"/>
    <w:rsid w:val="00945F8F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Kalend1">
    <w:name w:val="Kalendář 1"/>
    <w:basedOn w:val="Normlntabulka"/>
    <w:uiPriority w:val="99"/>
    <w:qFormat/>
    <w:rsid w:val="00681D20"/>
    <w:rPr>
      <w:rFonts w:asciiTheme="minorHAnsi" w:eastAsiaTheme="minorEastAsia" w:hAnsiTheme="minorHAnsi" w:cstheme="minorBidi"/>
      <w:sz w:val="22"/>
      <w:szCs w:val="22"/>
    </w:rPr>
    <w:tblPr>
      <w:tblStyleRowBandSize w:val="1"/>
      <w:tblStyleColBandSize w:val="1"/>
    </w:tblPr>
    <w:tcPr>
      <w:shd w:val="clear" w:color="auto" w:fill="auto"/>
    </w:tcPr>
    <w:tblStylePr w:type="firstRow">
      <w:pPr>
        <w:wordWrap/>
        <w:spacing w:beforeLines="0" w:beforeAutospacing="0" w:afterLines="0" w:afterAutospacing="0" w:line="240" w:lineRule="auto"/>
      </w:pPr>
      <w:rPr>
        <w:rFonts w:asciiTheme="minorHAnsi" w:hAnsiTheme="minorHAnsi"/>
        <w:b/>
        <w:i w:val="0"/>
        <w:color w:val="000000"/>
        <w:sz w:val="44"/>
      </w:rPr>
      <w:tblPr/>
      <w:tcPr>
        <w:vAlign w:val="bottom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2Horz">
      <w:tblPr/>
      <w:tcPr>
        <w:tcBorders>
          <w:top w:val="single" w:sz="24" w:space="0" w:color="000000" w:themeColor="text1"/>
          <w:left w:val="nil"/>
          <w:bottom w:val="single" w:sz="24" w:space="0" w:color="000000" w:themeColor="text1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Siln">
    <w:name w:val="Strong"/>
    <w:basedOn w:val="Standardnpsmoodstavce"/>
    <w:uiPriority w:val="99"/>
    <w:qFormat/>
    <w:rsid w:val="001D6405"/>
    <w:rPr>
      <w:rFonts w:cs="Times New Roman"/>
      <w:b/>
      <w:bCs/>
    </w:rPr>
  </w:style>
  <w:style w:type="character" w:styleId="Zdraznnintenzivn">
    <w:name w:val="Intense Emphasis"/>
    <w:basedOn w:val="Standardnpsmoodstavce"/>
    <w:uiPriority w:val="99"/>
    <w:qFormat/>
    <w:rsid w:val="001D6405"/>
    <w:rPr>
      <w:rFonts w:cs="Times New Roman"/>
      <w:b/>
      <w:bCs/>
      <w:caps/>
      <w:color w:val="243F60"/>
      <w:spacing w:val="10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6B1AC3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6B1AC3"/>
    <w:rPr>
      <w:b/>
      <w:bCs/>
      <w:i/>
      <w:iCs/>
      <w:color w:val="4F81BD" w:themeColor="accent1"/>
      <w:sz w:val="22"/>
      <w:szCs w:val="22"/>
      <w:lang w:eastAsia="en-US"/>
    </w:rPr>
  </w:style>
  <w:style w:type="paragraph" w:styleId="Citt">
    <w:name w:val="Quote"/>
    <w:basedOn w:val="Normln"/>
    <w:next w:val="Normln"/>
    <w:link w:val="CittChar"/>
    <w:uiPriority w:val="29"/>
    <w:qFormat/>
    <w:rsid w:val="006B1AC3"/>
    <w:rPr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rsid w:val="006B1AC3"/>
    <w:rPr>
      <w:i/>
      <w:iCs/>
      <w:color w:val="000000" w:themeColor="text1"/>
      <w:sz w:val="22"/>
      <w:szCs w:val="22"/>
      <w:lang w:eastAsia="en-US"/>
    </w:rPr>
  </w:style>
  <w:style w:type="character" w:styleId="Zvraznn">
    <w:name w:val="Emphasis"/>
    <w:basedOn w:val="Standardnpsmoodstavce"/>
    <w:uiPriority w:val="20"/>
    <w:qFormat/>
    <w:rsid w:val="006B1AC3"/>
    <w:rPr>
      <w:i/>
      <w:iCs/>
    </w:rPr>
  </w:style>
  <w:style w:type="table" w:styleId="Svtlmkazvraznn5">
    <w:name w:val="Light Grid Accent 5"/>
    <w:basedOn w:val="Normlntabulka"/>
    <w:uiPriority w:val="62"/>
    <w:rsid w:val="00403093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tednseznam1">
    <w:name w:val="Medium List 1"/>
    <w:basedOn w:val="Normlntabulka"/>
    <w:uiPriority w:val="65"/>
    <w:rsid w:val="00403093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Tabulkasmkou4zvraznn11">
    <w:name w:val="Tabulka s mřížkou 4 – zvýraznění 11"/>
    <w:basedOn w:val="Normlntabulka"/>
    <w:uiPriority w:val="49"/>
    <w:rsid w:val="008802C1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paragraph" w:styleId="Prosttext">
    <w:name w:val="Plain Text"/>
    <w:basedOn w:val="Normln"/>
    <w:link w:val="ProsttextChar"/>
    <w:uiPriority w:val="99"/>
    <w:unhideWhenUsed/>
    <w:rsid w:val="00C741B6"/>
    <w:pPr>
      <w:spacing w:before="0" w:after="0" w:line="240" w:lineRule="auto"/>
      <w:jc w:val="left"/>
    </w:pPr>
    <w:rPr>
      <w:rFonts w:eastAsiaTheme="minorHAnsi"/>
    </w:rPr>
  </w:style>
  <w:style w:type="character" w:customStyle="1" w:styleId="ProsttextChar">
    <w:name w:val="Prostý text Char"/>
    <w:basedOn w:val="Standardnpsmoodstavce"/>
    <w:link w:val="Prosttext"/>
    <w:uiPriority w:val="99"/>
    <w:rsid w:val="00C741B6"/>
    <w:rPr>
      <w:rFonts w:eastAsiaTheme="minorHAnsi"/>
      <w:sz w:val="22"/>
      <w:szCs w:val="22"/>
      <w:lang w:eastAsia="en-US"/>
    </w:rPr>
  </w:style>
  <w:style w:type="paragraph" w:styleId="Bezmezer">
    <w:name w:val="No Spacing"/>
    <w:uiPriority w:val="1"/>
    <w:qFormat/>
    <w:rsid w:val="000166B3"/>
    <w:pPr>
      <w:widowControl w:val="0"/>
      <w:autoSpaceDE w:val="0"/>
      <w:autoSpaceDN w:val="0"/>
      <w:adjustRightInd w:val="0"/>
    </w:pPr>
    <w:rPr>
      <w:rFonts w:ascii="Arial" w:eastAsia="Times New Roman" w:hAnsi="Arial"/>
      <w:szCs w:val="24"/>
    </w:rPr>
  </w:style>
  <w:style w:type="table" w:customStyle="1" w:styleId="Svtltabulkasmkou11">
    <w:name w:val="Světlá tabulka s mřížkou 11"/>
    <w:basedOn w:val="Normlntabulka"/>
    <w:uiPriority w:val="46"/>
    <w:rsid w:val="000166B3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</w:style>
  <w:style w:type="table" w:customStyle="1" w:styleId="Barevntabulkasmkou6zvraznn51">
    <w:name w:val="Barevná tabulka s mřížkou 6 – zvýraznění 51"/>
    <w:basedOn w:val="Normlntabulka"/>
    <w:uiPriority w:val="51"/>
    <w:rsid w:val="004F062F"/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Prosttabulka11">
    <w:name w:val="Prostá tabulka 11"/>
    <w:basedOn w:val="Normlntabulka"/>
    <w:uiPriority w:val="41"/>
    <w:rsid w:val="004F062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0" w:qFormat="1"/>
    <w:lsdException w:name="footnote reference" w:uiPriority="0"/>
    <w:lsdException w:name="annotation reference" w:uiPriority="0"/>
    <w:lsdException w:name="List Bullet 2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721E9"/>
    <w:pPr>
      <w:spacing w:before="120" w:after="120" w:line="276" w:lineRule="auto"/>
      <w:jc w:val="both"/>
    </w:pPr>
    <w:rPr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131989"/>
    <w:pPr>
      <w:keepNext/>
      <w:numPr>
        <w:numId w:val="1"/>
      </w:numPr>
      <w:suppressAutoHyphens/>
      <w:spacing w:before="720" w:after="240" w:line="240" w:lineRule="auto"/>
      <w:ind w:left="431" w:hanging="431"/>
      <w:outlineLvl w:val="0"/>
    </w:pPr>
    <w:rPr>
      <w:rFonts w:ascii="Helvetica" w:eastAsia="Times New Roman" w:hAnsi="Helvetica"/>
      <w:b/>
      <w:smallCaps/>
      <w:kern w:val="28"/>
      <w:sz w:val="28"/>
      <w:szCs w:val="20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qFormat/>
    <w:rsid w:val="002E3124"/>
    <w:pPr>
      <w:keepNext/>
      <w:numPr>
        <w:ilvl w:val="1"/>
        <w:numId w:val="1"/>
      </w:numPr>
      <w:tabs>
        <w:tab w:val="left" w:pos="1021"/>
      </w:tabs>
      <w:suppressAutoHyphens/>
      <w:spacing w:before="600" w:line="240" w:lineRule="auto"/>
      <w:ind w:left="578" w:hanging="578"/>
      <w:outlineLvl w:val="1"/>
    </w:pPr>
    <w:rPr>
      <w:rFonts w:ascii="Arial" w:eastAsia="Times New Roman" w:hAnsi="Arial"/>
      <w:b/>
      <w:smallCaps/>
      <w:sz w:val="24"/>
      <w:szCs w:val="20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qFormat/>
    <w:rsid w:val="00EB5293"/>
    <w:pPr>
      <w:keepNext/>
      <w:numPr>
        <w:ilvl w:val="2"/>
        <w:numId w:val="1"/>
      </w:numPr>
      <w:tabs>
        <w:tab w:val="num" w:pos="720"/>
        <w:tab w:val="left" w:pos="1021"/>
      </w:tabs>
      <w:suppressAutoHyphens/>
      <w:spacing w:before="480" w:line="240" w:lineRule="auto"/>
      <w:ind w:left="720"/>
      <w:outlineLvl w:val="2"/>
    </w:pPr>
    <w:rPr>
      <w:rFonts w:ascii="Helvetica" w:eastAsia="Times New Roman" w:hAnsi="Helvetica"/>
      <w:b/>
      <w:smallCaps/>
      <w:sz w:val="24"/>
      <w:szCs w:val="20"/>
      <w:lang w:eastAsia="cs-CZ"/>
    </w:rPr>
  </w:style>
  <w:style w:type="paragraph" w:styleId="Nadpis4">
    <w:name w:val="heading 4"/>
    <w:basedOn w:val="Normln"/>
    <w:next w:val="Normln"/>
    <w:link w:val="Nadpis4Char"/>
    <w:autoRedefine/>
    <w:uiPriority w:val="9"/>
    <w:qFormat/>
    <w:rsid w:val="007D41D2"/>
    <w:pPr>
      <w:keepNext/>
      <w:numPr>
        <w:ilvl w:val="3"/>
        <w:numId w:val="1"/>
      </w:numPr>
      <w:tabs>
        <w:tab w:val="left" w:pos="1021"/>
      </w:tabs>
      <w:suppressAutoHyphens/>
      <w:spacing w:before="360" w:after="240" w:line="240" w:lineRule="auto"/>
      <w:ind w:left="862" w:hanging="862"/>
      <w:outlineLvl w:val="3"/>
    </w:pPr>
    <w:rPr>
      <w:rFonts w:ascii="Arial" w:eastAsia="Times New Roman" w:hAnsi="Arial"/>
      <w:b/>
      <w:smallCaps/>
      <w:sz w:val="20"/>
      <w:szCs w:val="20"/>
      <w:lang w:eastAsia="cs-CZ"/>
    </w:rPr>
  </w:style>
  <w:style w:type="paragraph" w:styleId="Nadpis5">
    <w:name w:val="heading 5"/>
    <w:basedOn w:val="Normln"/>
    <w:next w:val="Normln"/>
    <w:link w:val="Nadpis5Char"/>
    <w:qFormat/>
    <w:rsid w:val="008D61A0"/>
    <w:pPr>
      <w:numPr>
        <w:ilvl w:val="4"/>
        <w:numId w:val="1"/>
      </w:numPr>
      <w:suppressAutoHyphens/>
      <w:spacing w:before="80" w:after="80" w:line="240" w:lineRule="auto"/>
      <w:outlineLvl w:val="4"/>
    </w:pPr>
    <w:rPr>
      <w:rFonts w:ascii="Times New Roman" w:eastAsia="Times New Roman" w:hAnsi="Times New Roman"/>
      <w:b/>
      <w:sz w:val="20"/>
      <w:szCs w:val="20"/>
      <w:lang w:eastAsia="cs-CZ"/>
    </w:rPr>
  </w:style>
  <w:style w:type="paragraph" w:styleId="Nadpis6">
    <w:name w:val="heading 6"/>
    <w:basedOn w:val="Nadpis1"/>
    <w:next w:val="Odstavecnormln"/>
    <w:link w:val="Nadpis6Char"/>
    <w:uiPriority w:val="9"/>
    <w:qFormat/>
    <w:rsid w:val="00DC715E"/>
    <w:pPr>
      <w:numPr>
        <w:numId w:val="0"/>
      </w:numPr>
      <w:tabs>
        <w:tab w:val="num" w:pos="1985"/>
      </w:tabs>
      <w:suppressAutoHyphens w:val="0"/>
      <w:autoSpaceDE w:val="0"/>
      <w:autoSpaceDN w:val="0"/>
      <w:spacing w:before="60" w:after="60"/>
      <w:ind w:left="1985" w:hanging="1276"/>
      <w:outlineLvl w:val="5"/>
    </w:pPr>
    <w:rPr>
      <w:rFonts w:ascii="Arial" w:hAnsi="Arial"/>
      <w:b w:val="0"/>
      <w:i/>
      <w:spacing w:val="20"/>
      <w:sz w:val="22"/>
      <w:szCs w:val="22"/>
    </w:rPr>
  </w:style>
  <w:style w:type="paragraph" w:styleId="Nadpis7">
    <w:name w:val="heading 7"/>
    <w:basedOn w:val="Normln"/>
    <w:next w:val="Odstavecnormln"/>
    <w:link w:val="Nadpis7Char"/>
    <w:uiPriority w:val="9"/>
    <w:qFormat/>
    <w:rsid w:val="00DC715E"/>
    <w:pPr>
      <w:keepNext/>
      <w:tabs>
        <w:tab w:val="num" w:pos="1985"/>
      </w:tabs>
      <w:autoSpaceDE w:val="0"/>
      <w:autoSpaceDN w:val="0"/>
      <w:spacing w:after="240" w:line="240" w:lineRule="auto"/>
      <w:ind w:left="1985" w:hanging="1276"/>
      <w:outlineLvl w:val="6"/>
    </w:pPr>
    <w:rPr>
      <w:rFonts w:ascii="Arial" w:eastAsia="Times New Roman" w:hAnsi="Arial"/>
      <w:i/>
      <w:lang w:eastAsia="cs-CZ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B474E"/>
    <w:pPr>
      <w:tabs>
        <w:tab w:val="num" w:pos="1440"/>
      </w:tabs>
      <w:spacing w:before="300" w:after="0" w:line="240" w:lineRule="auto"/>
      <w:ind w:left="1440" w:hanging="1440"/>
      <w:outlineLvl w:val="7"/>
    </w:pPr>
    <w:rPr>
      <w:rFonts w:eastAsia="Times New Roman" w:cs="Arial"/>
      <w:caps/>
      <w:spacing w:val="10"/>
      <w:sz w:val="18"/>
      <w:szCs w:val="1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B474E"/>
    <w:pPr>
      <w:tabs>
        <w:tab w:val="num" w:pos="1584"/>
      </w:tabs>
      <w:spacing w:before="300" w:after="0" w:line="240" w:lineRule="auto"/>
      <w:ind w:left="1584" w:hanging="1584"/>
      <w:outlineLvl w:val="8"/>
    </w:pPr>
    <w:rPr>
      <w:rFonts w:eastAsia="Times New Roman" w:cs="Arial"/>
      <w:i/>
      <w:iCs/>
      <w:caps/>
      <w:spacing w:val="10"/>
      <w:sz w:val="18"/>
      <w:szCs w:val="1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131989"/>
    <w:rPr>
      <w:rFonts w:ascii="Helvetica" w:eastAsia="Times New Roman" w:hAnsi="Helvetica"/>
      <w:b/>
      <w:smallCaps/>
      <w:kern w:val="28"/>
      <w:sz w:val="28"/>
    </w:rPr>
  </w:style>
  <w:style w:type="paragraph" w:styleId="Odstavecseseznamem">
    <w:name w:val="List Paragraph"/>
    <w:basedOn w:val="Normln"/>
    <w:link w:val="OdstavecseseznamemChar"/>
    <w:uiPriority w:val="34"/>
    <w:qFormat/>
    <w:rsid w:val="008D61A0"/>
    <w:pPr>
      <w:ind w:left="720"/>
      <w:contextualSpacing/>
    </w:pPr>
  </w:style>
  <w:style w:type="paragraph" w:styleId="Nadpisobsahu">
    <w:name w:val="TOC Heading"/>
    <w:basedOn w:val="Nadpis1"/>
    <w:next w:val="Normln"/>
    <w:uiPriority w:val="39"/>
    <w:unhideWhenUsed/>
    <w:qFormat/>
    <w:rsid w:val="008D61A0"/>
    <w:pPr>
      <w:keepLines/>
      <w:numPr>
        <w:numId w:val="0"/>
      </w:numPr>
      <w:suppressAutoHyphens w:val="0"/>
      <w:spacing w:before="480" w:after="0" w:line="276" w:lineRule="auto"/>
      <w:jc w:val="left"/>
      <w:outlineLvl w:val="9"/>
    </w:pPr>
    <w:rPr>
      <w:rFonts w:ascii="Cambria" w:hAnsi="Cambria"/>
      <w:bCs/>
      <w:color w:val="365F91"/>
      <w:kern w:val="0"/>
      <w:szCs w:val="28"/>
      <w:lang w:eastAsia="en-US"/>
    </w:rPr>
  </w:style>
  <w:style w:type="character" w:customStyle="1" w:styleId="Nadpis2Char">
    <w:name w:val="Nadpis 2 Char"/>
    <w:link w:val="Nadpis2"/>
    <w:uiPriority w:val="9"/>
    <w:rsid w:val="002E3124"/>
    <w:rPr>
      <w:rFonts w:ascii="Arial" w:eastAsia="Times New Roman" w:hAnsi="Arial"/>
      <w:b/>
      <w:smallCaps/>
      <w:sz w:val="24"/>
    </w:rPr>
  </w:style>
  <w:style w:type="character" w:customStyle="1" w:styleId="Nadpis3Char">
    <w:name w:val="Nadpis 3 Char"/>
    <w:link w:val="Nadpis3"/>
    <w:uiPriority w:val="9"/>
    <w:rsid w:val="00EB5293"/>
    <w:rPr>
      <w:rFonts w:ascii="Helvetica" w:eastAsia="Times New Roman" w:hAnsi="Helvetica"/>
      <w:b/>
      <w:smallCaps/>
      <w:sz w:val="24"/>
    </w:rPr>
  </w:style>
  <w:style w:type="character" w:customStyle="1" w:styleId="Nadpis4Char">
    <w:name w:val="Nadpis 4 Char"/>
    <w:link w:val="Nadpis4"/>
    <w:uiPriority w:val="9"/>
    <w:rsid w:val="007D41D2"/>
    <w:rPr>
      <w:rFonts w:ascii="Arial" w:eastAsia="Times New Roman" w:hAnsi="Arial"/>
      <w:b/>
      <w:smallCaps/>
    </w:rPr>
  </w:style>
  <w:style w:type="character" w:customStyle="1" w:styleId="Nadpis5Char">
    <w:name w:val="Nadpis 5 Char"/>
    <w:link w:val="Nadpis5"/>
    <w:rsid w:val="008D61A0"/>
    <w:rPr>
      <w:rFonts w:ascii="Times New Roman" w:eastAsia="Times New Roman" w:hAnsi="Times New Roman"/>
      <w:b/>
    </w:rPr>
  </w:style>
  <w:style w:type="paragraph" w:styleId="Obsah1">
    <w:name w:val="toc 1"/>
    <w:basedOn w:val="Normln"/>
    <w:next w:val="Normln"/>
    <w:autoRedefine/>
    <w:uiPriority w:val="39"/>
    <w:unhideWhenUsed/>
    <w:qFormat/>
    <w:rsid w:val="007D41D2"/>
    <w:pPr>
      <w:tabs>
        <w:tab w:val="left" w:pos="440"/>
        <w:tab w:val="right" w:leader="dot" w:pos="9061"/>
      </w:tabs>
      <w:spacing w:after="100"/>
    </w:pPr>
    <w:rPr>
      <w:rFonts w:eastAsia="Times New Roman"/>
    </w:rPr>
  </w:style>
  <w:style w:type="paragraph" w:styleId="Obsah2">
    <w:name w:val="toc 2"/>
    <w:basedOn w:val="Normln"/>
    <w:next w:val="Normln"/>
    <w:autoRedefine/>
    <w:uiPriority w:val="39"/>
    <w:unhideWhenUsed/>
    <w:qFormat/>
    <w:rsid w:val="008D61A0"/>
    <w:pPr>
      <w:spacing w:after="100"/>
      <w:ind w:left="220"/>
    </w:pPr>
    <w:rPr>
      <w:rFonts w:eastAsia="Times New Roman"/>
    </w:rPr>
  </w:style>
  <w:style w:type="paragraph" w:styleId="Obsah3">
    <w:name w:val="toc 3"/>
    <w:basedOn w:val="Normln"/>
    <w:next w:val="Normln"/>
    <w:autoRedefine/>
    <w:uiPriority w:val="39"/>
    <w:unhideWhenUsed/>
    <w:qFormat/>
    <w:rsid w:val="008D61A0"/>
    <w:pPr>
      <w:spacing w:after="100"/>
      <w:ind w:left="440"/>
    </w:pPr>
    <w:rPr>
      <w:rFonts w:eastAsia="Times New Roman"/>
    </w:rPr>
  </w:style>
  <w:style w:type="numbering" w:customStyle="1" w:styleId="Bulleted1stlevel">
    <w:name w:val="Bulleted 1st level"/>
    <w:basedOn w:val="Bezseznamu"/>
    <w:rsid w:val="00AD2AB2"/>
    <w:pPr>
      <w:numPr>
        <w:numId w:val="2"/>
      </w:numPr>
    </w:pPr>
  </w:style>
  <w:style w:type="paragraph" w:customStyle="1" w:styleId="odrkadiamant">
    <w:name w:val="odrážka_diamant"/>
    <w:basedOn w:val="Normln"/>
    <w:rsid w:val="00F44C95"/>
    <w:pPr>
      <w:numPr>
        <w:numId w:val="3"/>
      </w:numPr>
    </w:pPr>
    <w:rPr>
      <w:rFonts w:ascii="Arial" w:eastAsia="MS Mincho" w:hAnsi="Arial" w:cs="Arial"/>
      <w:sz w:val="24"/>
      <w:szCs w:val="24"/>
      <w:lang w:bidi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266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E266EC"/>
    <w:rPr>
      <w:rFonts w:ascii="Tahoma" w:hAnsi="Tahoma" w:cs="Tahoma"/>
      <w:sz w:val="16"/>
      <w:szCs w:val="16"/>
    </w:rPr>
  </w:style>
  <w:style w:type="character" w:styleId="Hypertextovodkaz">
    <w:name w:val="Hyperlink"/>
    <w:uiPriority w:val="99"/>
    <w:unhideWhenUsed/>
    <w:rsid w:val="00B6010F"/>
    <w:rPr>
      <w:color w:val="0000FF"/>
      <w:u w:val="single"/>
    </w:rPr>
  </w:style>
  <w:style w:type="paragraph" w:styleId="Zkladntextodsazen">
    <w:name w:val="Body Text Indent"/>
    <w:basedOn w:val="Normln"/>
    <w:link w:val="ZkladntextodsazenChar"/>
    <w:rsid w:val="00001775"/>
    <w:pPr>
      <w:spacing w:after="0" w:line="240" w:lineRule="auto"/>
      <w:ind w:firstLine="708"/>
    </w:pPr>
    <w:rPr>
      <w:rFonts w:ascii="Arial" w:eastAsia="Times New Roman" w:hAnsi="Arial"/>
      <w:sz w:val="24"/>
      <w:szCs w:val="20"/>
      <w:lang w:eastAsia="cs-CZ"/>
    </w:rPr>
  </w:style>
  <w:style w:type="character" w:customStyle="1" w:styleId="ZkladntextodsazenChar">
    <w:name w:val="Základní text odsazený Char"/>
    <w:link w:val="Zkladntextodsazen"/>
    <w:rsid w:val="00001775"/>
    <w:rPr>
      <w:rFonts w:ascii="Arial" w:eastAsia="Times New Roman" w:hAnsi="Arial" w:cs="Times New Roman"/>
      <w:sz w:val="24"/>
      <w:szCs w:val="20"/>
      <w:lang w:eastAsia="cs-CZ"/>
    </w:rPr>
  </w:style>
  <w:style w:type="paragraph" w:styleId="Zkladntext2">
    <w:name w:val="Body Text 2"/>
    <w:basedOn w:val="Normln"/>
    <w:link w:val="Zkladntext2Char"/>
    <w:rsid w:val="00993FC4"/>
    <w:pPr>
      <w:spacing w:line="48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link w:val="Zkladntext2"/>
    <w:rsid w:val="00993FC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unhideWhenUsed/>
    <w:rsid w:val="00043374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043374"/>
    <w:rPr>
      <w:sz w:val="20"/>
      <w:szCs w:val="20"/>
    </w:rPr>
  </w:style>
  <w:style w:type="character" w:styleId="Znakapoznpodarou">
    <w:name w:val="footnote reference"/>
    <w:semiHidden/>
    <w:unhideWhenUsed/>
    <w:rsid w:val="00043374"/>
    <w:rPr>
      <w:vertAlign w:val="superscript"/>
    </w:rPr>
  </w:style>
  <w:style w:type="paragraph" w:styleId="Obsah4">
    <w:name w:val="toc 4"/>
    <w:basedOn w:val="Normln"/>
    <w:next w:val="Normln"/>
    <w:autoRedefine/>
    <w:uiPriority w:val="39"/>
    <w:unhideWhenUsed/>
    <w:rsid w:val="0040246C"/>
    <w:pPr>
      <w:tabs>
        <w:tab w:val="left" w:pos="1540"/>
        <w:tab w:val="right" w:leader="dot" w:pos="9061"/>
      </w:tabs>
      <w:spacing w:before="80" w:after="80"/>
      <w:ind w:left="658"/>
    </w:pPr>
  </w:style>
  <w:style w:type="paragraph" w:styleId="Obsah5">
    <w:name w:val="toc 5"/>
    <w:basedOn w:val="Normln"/>
    <w:next w:val="Normln"/>
    <w:autoRedefine/>
    <w:uiPriority w:val="39"/>
    <w:unhideWhenUsed/>
    <w:rsid w:val="001500AA"/>
    <w:pPr>
      <w:spacing w:after="100"/>
      <w:ind w:left="880"/>
    </w:pPr>
  </w:style>
  <w:style w:type="paragraph" w:styleId="Obsah6">
    <w:name w:val="toc 6"/>
    <w:basedOn w:val="Normln"/>
    <w:next w:val="Normln"/>
    <w:autoRedefine/>
    <w:uiPriority w:val="39"/>
    <w:unhideWhenUsed/>
    <w:rsid w:val="00D45101"/>
    <w:pPr>
      <w:spacing w:after="100"/>
      <w:ind w:left="1100"/>
    </w:pPr>
    <w:rPr>
      <w:rFonts w:eastAsia="Times New Roman"/>
      <w:lang w:eastAsia="cs-CZ"/>
    </w:rPr>
  </w:style>
  <w:style w:type="paragraph" w:styleId="Obsah7">
    <w:name w:val="toc 7"/>
    <w:basedOn w:val="Normln"/>
    <w:next w:val="Normln"/>
    <w:autoRedefine/>
    <w:uiPriority w:val="39"/>
    <w:unhideWhenUsed/>
    <w:rsid w:val="00D45101"/>
    <w:pPr>
      <w:spacing w:after="100"/>
      <w:ind w:left="1320"/>
    </w:pPr>
    <w:rPr>
      <w:rFonts w:eastAsia="Times New Roman"/>
      <w:lang w:eastAsia="cs-CZ"/>
    </w:rPr>
  </w:style>
  <w:style w:type="paragraph" w:styleId="Obsah8">
    <w:name w:val="toc 8"/>
    <w:basedOn w:val="Normln"/>
    <w:next w:val="Normln"/>
    <w:autoRedefine/>
    <w:uiPriority w:val="39"/>
    <w:unhideWhenUsed/>
    <w:rsid w:val="00D45101"/>
    <w:pPr>
      <w:spacing w:after="100"/>
      <w:ind w:left="1540"/>
    </w:pPr>
    <w:rPr>
      <w:rFonts w:eastAsia="Times New Roman"/>
      <w:lang w:eastAsia="cs-CZ"/>
    </w:rPr>
  </w:style>
  <w:style w:type="paragraph" w:styleId="Obsah9">
    <w:name w:val="toc 9"/>
    <w:basedOn w:val="Normln"/>
    <w:next w:val="Normln"/>
    <w:autoRedefine/>
    <w:uiPriority w:val="39"/>
    <w:unhideWhenUsed/>
    <w:rsid w:val="00D45101"/>
    <w:pPr>
      <w:spacing w:after="100"/>
      <w:ind w:left="1760"/>
    </w:pPr>
    <w:rPr>
      <w:rFonts w:eastAsia="Times New Roman"/>
      <w:lang w:eastAsia="cs-CZ"/>
    </w:rPr>
  </w:style>
  <w:style w:type="numbering" w:customStyle="1" w:styleId="StylSodrkami">
    <w:name w:val="Styl S odrážkami"/>
    <w:basedOn w:val="Bezseznamu"/>
    <w:rsid w:val="00917C18"/>
    <w:pPr>
      <w:numPr>
        <w:numId w:val="4"/>
      </w:numPr>
    </w:pPr>
  </w:style>
  <w:style w:type="paragraph" w:customStyle="1" w:styleId="slovn">
    <w:name w:val="číslování"/>
    <w:basedOn w:val="Normln"/>
    <w:rsid w:val="00917C18"/>
    <w:pPr>
      <w:numPr>
        <w:numId w:val="5"/>
      </w:numPr>
      <w:spacing w:after="0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paragraph" w:styleId="Titulek">
    <w:name w:val="caption"/>
    <w:basedOn w:val="Normln"/>
    <w:next w:val="Normln"/>
    <w:qFormat/>
    <w:rsid w:val="00917C18"/>
    <w:pPr>
      <w:spacing w:after="0" w:line="240" w:lineRule="auto"/>
    </w:pPr>
    <w:rPr>
      <w:rFonts w:ascii="Times New Roman" w:eastAsia="Times New Roman" w:hAnsi="Times New Roman"/>
      <w:b/>
      <w:bCs/>
      <w:sz w:val="20"/>
      <w:szCs w:val="20"/>
      <w:lang w:eastAsia="cs-CZ"/>
    </w:rPr>
  </w:style>
  <w:style w:type="table" w:styleId="Mkatabulky">
    <w:name w:val="Table Grid"/>
    <w:basedOn w:val="Normlntabulka"/>
    <w:uiPriority w:val="59"/>
    <w:rsid w:val="00917C18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3zkladntext10b">
    <w:name w:val="P3 základní text 10b"/>
    <w:basedOn w:val="Normln"/>
    <w:rsid w:val="00917C18"/>
    <w:pPr>
      <w:widowControl w:val="0"/>
      <w:spacing w:after="0" w:line="264" w:lineRule="auto"/>
    </w:pPr>
    <w:rPr>
      <w:rFonts w:ascii="Times New Roman" w:eastAsia="Times New Roman" w:hAnsi="Times New Roman"/>
      <w:sz w:val="20"/>
      <w:szCs w:val="20"/>
      <w:lang w:eastAsia="cs-CZ"/>
    </w:rPr>
  </w:style>
  <w:style w:type="paragraph" w:styleId="Zhlav">
    <w:name w:val="header"/>
    <w:basedOn w:val="Normln"/>
    <w:link w:val="ZhlavChar"/>
    <w:unhideWhenUsed/>
    <w:rsid w:val="002666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266671"/>
  </w:style>
  <w:style w:type="paragraph" w:styleId="Zpat">
    <w:name w:val="footer"/>
    <w:basedOn w:val="Normln"/>
    <w:link w:val="ZpatChar"/>
    <w:unhideWhenUsed/>
    <w:rsid w:val="002666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66671"/>
  </w:style>
  <w:style w:type="paragraph" w:styleId="Zkladntext3">
    <w:name w:val="Body Text 3"/>
    <w:basedOn w:val="Normln"/>
    <w:link w:val="Zkladntext3Char"/>
    <w:uiPriority w:val="99"/>
    <w:semiHidden/>
    <w:unhideWhenUsed/>
    <w:rsid w:val="002D6445"/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2D6445"/>
    <w:rPr>
      <w:sz w:val="16"/>
      <w:szCs w:val="16"/>
    </w:rPr>
  </w:style>
  <w:style w:type="paragraph" w:customStyle="1" w:styleId="Default">
    <w:name w:val="Default"/>
    <w:rsid w:val="0042368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customStyle="1" w:styleId="CharCharCharCharCharCharCharCharCharCharCharCharCharCharChar">
    <w:name w:val="Char Char Char Char Char Char Char Char Char Char Char Char Char Char Char"/>
    <w:basedOn w:val="Normln"/>
    <w:rsid w:val="00F26241"/>
    <w:pPr>
      <w:spacing w:after="160" w:line="240" w:lineRule="exact"/>
    </w:pPr>
    <w:rPr>
      <w:rFonts w:ascii="Arial" w:eastAsia="Times New Roman" w:hAnsi="Arial"/>
      <w:sz w:val="20"/>
      <w:szCs w:val="20"/>
      <w:lang w:val="en-US"/>
    </w:rPr>
  </w:style>
  <w:style w:type="paragraph" w:styleId="Seznamsodrkami2">
    <w:name w:val="List Bullet 2"/>
    <w:basedOn w:val="Normln"/>
    <w:rsid w:val="0040357D"/>
    <w:pPr>
      <w:numPr>
        <w:numId w:val="6"/>
      </w:numPr>
    </w:pPr>
    <w:rPr>
      <w:rFonts w:eastAsia="Times New Roman" w:cs="Arial"/>
      <w:lang w:bidi="en-US"/>
    </w:rPr>
  </w:style>
  <w:style w:type="paragraph" w:customStyle="1" w:styleId="OR">
    <w:name w:val="OR"/>
    <w:basedOn w:val="Normln"/>
    <w:rsid w:val="00544068"/>
    <w:pPr>
      <w:numPr>
        <w:numId w:val="8"/>
      </w:numPr>
      <w:spacing w:line="240" w:lineRule="auto"/>
    </w:pPr>
    <w:rPr>
      <w:rFonts w:ascii="Arial" w:eastAsia="Times New Roman" w:hAnsi="Arial" w:cs="Arial"/>
      <w:sz w:val="24"/>
      <w:szCs w:val="24"/>
      <w:u w:val="single"/>
      <w:lang w:eastAsia="cs-CZ"/>
    </w:rPr>
  </w:style>
  <w:style w:type="paragraph" w:customStyle="1" w:styleId="OD">
    <w:name w:val="OD"/>
    <w:basedOn w:val="Normln"/>
    <w:link w:val="ODChar"/>
    <w:rsid w:val="00544068"/>
    <w:pPr>
      <w:numPr>
        <w:numId w:val="7"/>
      </w:numPr>
      <w:tabs>
        <w:tab w:val="clear" w:pos="720"/>
        <w:tab w:val="num" w:pos="1701"/>
      </w:tabs>
      <w:spacing w:before="60" w:after="0" w:line="240" w:lineRule="auto"/>
      <w:ind w:left="1701" w:hanging="567"/>
    </w:pPr>
    <w:rPr>
      <w:rFonts w:ascii="Arial" w:eastAsia="Times New Roman" w:hAnsi="Arial" w:cs="Arial"/>
      <w:sz w:val="24"/>
      <w:szCs w:val="24"/>
      <w:lang w:eastAsia="cs-CZ"/>
    </w:rPr>
  </w:style>
  <w:style w:type="paragraph" w:customStyle="1" w:styleId="ON">
    <w:name w:val="ON"/>
    <w:basedOn w:val="Normln"/>
    <w:rsid w:val="00544068"/>
    <w:pPr>
      <w:spacing w:after="0" w:line="240" w:lineRule="auto"/>
      <w:ind w:left="1701"/>
    </w:pPr>
    <w:rPr>
      <w:rFonts w:ascii="Arial" w:eastAsia="Times New Roman" w:hAnsi="Arial" w:cs="Arial"/>
      <w:sz w:val="24"/>
      <w:szCs w:val="24"/>
      <w:lang w:eastAsia="cs-CZ"/>
    </w:rPr>
  </w:style>
  <w:style w:type="paragraph" w:customStyle="1" w:styleId="ODK">
    <w:name w:val="ODK"/>
    <w:basedOn w:val="OD"/>
    <w:link w:val="ODKChar"/>
    <w:rsid w:val="00544068"/>
    <w:pPr>
      <w:tabs>
        <w:tab w:val="clear" w:pos="1701"/>
        <w:tab w:val="num" w:pos="993"/>
      </w:tabs>
      <w:ind w:left="993"/>
    </w:pPr>
    <w:rPr>
      <w:i/>
    </w:rPr>
  </w:style>
  <w:style w:type="character" w:customStyle="1" w:styleId="ODChar">
    <w:name w:val="OD Char"/>
    <w:link w:val="OD"/>
    <w:rsid w:val="00544068"/>
    <w:rPr>
      <w:rFonts w:ascii="Arial" w:eastAsia="Times New Roman" w:hAnsi="Arial" w:cs="Arial"/>
      <w:sz w:val="24"/>
      <w:szCs w:val="24"/>
    </w:rPr>
  </w:style>
  <w:style w:type="character" w:customStyle="1" w:styleId="ODKChar">
    <w:name w:val="ODK Char"/>
    <w:link w:val="ODK"/>
    <w:rsid w:val="00544068"/>
    <w:rPr>
      <w:rFonts w:ascii="Arial" w:eastAsia="Times New Roman" w:hAnsi="Arial" w:cs="Arial"/>
      <w:i/>
      <w:sz w:val="24"/>
      <w:szCs w:val="24"/>
    </w:rPr>
  </w:style>
  <w:style w:type="character" w:customStyle="1" w:styleId="Nadpis6Char">
    <w:name w:val="Nadpis 6 Char"/>
    <w:link w:val="Nadpis6"/>
    <w:rsid w:val="00DC715E"/>
    <w:rPr>
      <w:rFonts w:ascii="Arial" w:eastAsia="Times New Roman" w:hAnsi="Arial" w:cs="Times New Roman"/>
      <w:i/>
      <w:spacing w:val="20"/>
      <w:kern w:val="28"/>
      <w:lang w:eastAsia="cs-CZ"/>
    </w:rPr>
  </w:style>
  <w:style w:type="character" w:customStyle="1" w:styleId="Nadpis7Char">
    <w:name w:val="Nadpis 7 Char"/>
    <w:link w:val="Nadpis7"/>
    <w:rsid w:val="00DC715E"/>
    <w:rPr>
      <w:rFonts w:ascii="Arial" w:eastAsia="Times New Roman" w:hAnsi="Arial" w:cs="Times New Roman"/>
      <w:i/>
      <w:lang w:eastAsia="cs-CZ"/>
    </w:rPr>
  </w:style>
  <w:style w:type="paragraph" w:customStyle="1" w:styleId="Odstavecnormln">
    <w:name w:val="Odstavec normální"/>
    <w:basedOn w:val="Normln"/>
    <w:rsid w:val="00DC715E"/>
    <w:pPr>
      <w:autoSpaceDE w:val="0"/>
      <w:autoSpaceDN w:val="0"/>
      <w:spacing w:before="60" w:after="0" w:line="240" w:lineRule="auto"/>
    </w:pPr>
    <w:rPr>
      <w:rFonts w:ascii="Arial" w:eastAsia="Times New Roman" w:hAnsi="Arial"/>
      <w:lang w:eastAsia="cs-CZ"/>
    </w:rPr>
  </w:style>
  <w:style w:type="character" w:customStyle="1" w:styleId="StylE-mailovZprvy66">
    <w:name w:val="StylE-mailovéZprávy66"/>
    <w:semiHidden/>
    <w:rsid w:val="00DC715E"/>
    <w:rPr>
      <w:rFonts w:ascii="Arial" w:hAnsi="Arial" w:cs="Arial"/>
      <w:color w:val="000080"/>
      <w:sz w:val="20"/>
      <w:szCs w:val="20"/>
    </w:rPr>
  </w:style>
  <w:style w:type="character" w:customStyle="1" w:styleId="StylE-mailovZprvy671">
    <w:name w:val="StylE-mailovéZprávy671"/>
    <w:semiHidden/>
    <w:rsid w:val="008958CD"/>
    <w:rPr>
      <w:rFonts w:ascii="Arial" w:hAnsi="Arial" w:cs="Arial"/>
      <w:color w:val="000080"/>
      <w:sz w:val="20"/>
      <w:szCs w:val="20"/>
    </w:rPr>
  </w:style>
  <w:style w:type="paragraph" w:customStyle="1" w:styleId="Styl1">
    <w:name w:val="Styl1"/>
    <w:basedOn w:val="Normln"/>
    <w:qFormat/>
    <w:rsid w:val="00253E3A"/>
    <w:pPr>
      <w:numPr>
        <w:numId w:val="9"/>
      </w:numPr>
      <w:tabs>
        <w:tab w:val="left" w:pos="900"/>
      </w:tabs>
      <w:spacing w:after="0" w:line="240" w:lineRule="auto"/>
    </w:pPr>
    <w:rPr>
      <w:rFonts w:ascii="Garamond" w:eastAsia="Times New Roman" w:hAnsi="Garamond"/>
      <w:b/>
      <w:smallCaps/>
      <w:sz w:val="32"/>
      <w:szCs w:val="32"/>
      <w:lang w:eastAsia="cs-CZ"/>
    </w:rPr>
  </w:style>
  <w:style w:type="paragraph" w:customStyle="1" w:styleId="Styl2">
    <w:name w:val="Styl2"/>
    <w:basedOn w:val="Styl1"/>
    <w:link w:val="Styl2Char"/>
    <w:qFormat/>
    <w:rsid w:val="00253E3A"/>
    <w:pPr>
      <w:numPr>
        <w:ilvl w:val="1"/>
      </w:numPr>
      <w:ind w:left="993" w:hanging="709"/>
    </w:pPr>
    <w:rPr>
      <w:sz w:val="24"/>
      <w:szCs w:val="24"/>
      <w:u w:val="single"/>
    </w:rPr>
  </w:style>
  <w:style w:type="paragraph" w:customStyle="1" w:styleId="Styl3">
    <w:name w:val="Styl3"/>
    <w:basedOn w:val="Normln"/>
    <w:link w:val="Styl3Char"/>
    <w:qFormat/>
    <w:rsid w:val="00253E3A"/>
    <w:pPr>
      <w:numPr>
        <w:ilvl w:val="2"/>
        <w:numId w:val="9"/>
      </w:numPr>
      <w:spacing w:before="240" w:after="0" w:line="240" w:lineRule="auto"/>
      <w:ind w:left="1134" w:hanging="567"/>
    </w:pPr>
    <w:rPr>
      <w:rFonts w:ascii="Garamond" w:eastAsia="Times New Roman" w:hAnsi="Garamond"/>
      <w:sz w:val="24"/>
      <w:szCs w:val="24"/>
      <w:u w:val="single"/>
      <w:lang w:eastAsia="cs-CZ"/>
    </w:rPr>
  </w:style>
  <w:style w:type="character" w:customStyle="1" w:styleId="Styl2Char">
    <w:name w:val="Styl2 Char"/>
    <w:link w:val="Styl2"/>
    <w:rsid w:val="00253E3A"/>
    <w:rPr>
      <w:rFonts w:ascii="Garamond" w:eastAsia="Times New Roman" w:hAnsi="Garamond"/>
      <w:b/>
      <w:smallCaps/>
      <w:sz w:val="24"/>
      <w:szCs w:val="24"/>
      <w:u w:val="single"/>
    </w:rPr>
  </w:style>
  <w:style w:type="character" w:customStyle="1" w:styleId="Styl3Char">
    <w:name w:val="Styl3 Char"/>
    <w:link w:val="Styl3"/>
    <w:rsid w:val="00253E3A"/>
    <w:rPr>
      <w:rFonts w:ascii="Garamond" w:eastAsia="Times New Roman" w:hAnsi="Garamond"/>
      <w:sz w:val="24"/>
      <w:szCs w:val="24"/>
      <w:u w:val="single"/>
    </w:rPr>
  </w:style>
  <w:style w:type="character" w:customStyle="1" w:styleId="platne1">
    <w:name w:val="platne1"/>
    <w:basedOn w:val="Standardnpsmoodstavce"/>
    <w:rsid w:val="00E97E2B"/>
  </w:style>
  <w:style w:type="character" w:customStyle="1" w:styleId="st1">
    <w:name w:val="st1"/>
    <w:basedOn w:val="Standardnpsmoodstavce"/>
    <w:rsid w:val="002F1B6C"/>
  </w:style>
  <w:style w:type="paragraph" w:styleId="Nzev">
    <w:name w:val="Title"/>
    <w:basedOn w:val="Normln"/>
    <w:next w:val="Normln"/>
    <w:link w:val="NzevChar"/>
    <w:uiPriority w:val="10"/>
    <w:qFormat/>
    <w:rsid w:val="00294A47"/>
    <w:pPr>
      <w:spacing w:before="720"/>
    </w:pPr>
    <w:rPr>
      <w:rFonts w:eastAsia="Times New Roman"/>
      <w:caps/>
      <w:color w:val="4F81BD"/>
      <w:spacing w:val="10"/>
      <w:kern w:val="28"/>
      <w:sz w:val="52"/>
      <w:szCs w:val="52"/>
      <w:lang w:eastAsia="cs-CZ"/>
    </w:rPr>
  </w:style>
  <w:style w:type="character" w:customStyle="1" w:styleId="NzevChar">
    <w:name w:val="Název Char"/>
    <w:link w:val="Nzev"/>
    <w:uiPriority w:val="10"/>
    <w:rsid w:val="00294A47"/>
    <w:rPr>
      <w:rFonts w:eastAsia="Times New Roman"/>
      <w:caps/>
      <w:color w:val="4F81BD"/>
      <w:spacing w:val="10"/>
      <w:kern w:val="28"/>
      <w:sz w:val="52"/>
      <w:szCs w:val="52"/>
      <w:lang w:eastAsia="cs-CZ"/>
    </w:rPr>
  </w:style>
  <w:style w:type="paragraph" w:styleId="Podtitul">
    <w:name w:val="Subtitle"/>
    <w:basedOn w:val="Normln"/>
    <w:next w:val="Normln"/>
    <w:link w:val="PodtitulChar"/>
    <w:uiPriority w:val="11"/>
    <w:qFormat/>
    <w:rsid w:val="00294A47"/>
    <w:pPr>
      <w:spacing w:before="200" w:after="1000" w:line="240" w:lineRule="auto"/>
    </w:pPr>
    <w:rPr>
      <w:rFonts w:eastAsia="Times New Roman"/>
      <w:caps/>
      <w:color w:val="595959"/>
      <w:spacing w:val="10"/>
      <w:sz w:val="24"/>
      <w:szCs w:val="24"/>
      <w:lang w:eastAsia="cs-CZ"/>
    </w:rPr>
  </w:style>
  <w:style w:type="character" w:customStyle="1" w:styleId="PodtitulChar">
    <w:name w:val="Podtitul Char"/>
    <w:link w:val="Podtitul"/>
    <w:uiPriority w:val="11"/>
    <w:rsid w:val="00294A47"/>
    <w:rPr>
      <w:rFonts w:eastAsia="Times New Roman"/>
      <w:caps/>
      <w:color w:val="595959"/>
      <w:spacing w:val="10"/>
      <w:sz w:val="24"/>
      <w:szCs w:val="24"/>
      <w:lang w:eastAsia="cs-CZ"/>
    </w:rPr>
  </w:style>
  <w:style w:type="character" w:customStyle="1" w:styleId="Nadpis8Char">
    <w:name w:val="Nadpis 8 Char"/>
    <w:link w:val="Nadpis8"/>
    <w:uiPriority w:val="9"/>
    <w:semiHidden/>
    <w:rsid w:val="001B474E"/>
    <w:rPr>
      <w:rFonts w:ascii="Calibri" w:eastAsia="Times New Roman" w:hAnsi="Calibri" w:cs="Arial"/>
      <w:caps/>
      <w:spacing w:val="10"/>
      <w:sz w:val="18"/>
      <w:szCs w:val="18"/>
    </w:rPr>
  </w:style>
  <w:style w:type="character" w:customStyle="1" w:styleId="Nadpis9Char">
    <w:name w:val="Nadpis 9 Char"/>
    <w:link w:val="Nadpis9"/>
    <w:uiPriority w:val="9"/>
    <w:semiHidden/>
    <w:rsid w:val="001B474E"/>
    <w:rPr>
      <w:rFonts w:ascii="Calibri" w:eastAsia="Times New Roman" w:hAnsi="Calibri" w:cs="Arial"/>
      <w:i/>
      <w:iCs/>
      <w:caps/>
      <w:spacing w:val="10"/>
      <w:sz w:val="18"/>
      <w:szCs w:val="18"/>
    </w:rPr>
  </w:style>
  <w:style w:type="table" w:styleId="Svtlseznamzvraznn1">
    <w:name w:val="Light List Accent 1"/>
    <w:basedOn w:val="Normlntabulka"/>
    <w:uiPriority w:val="61"/>
    <w:rsid w:val="007E4DA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Stednstnovn1zvraznn1">
    <w:name w:val="Medium Shading 1 Accent 1"/>
    <w:basedOn w:val="Normlntabulka"/>
    <w:uiPriority w:val="63"/>
    <w:rsid w:val="007E4DA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Zkladntext">
    <w:name w:val="Body Text"/>
    <w:basedOn w:val="Normln"/>
    <w:link w:val="ZkladntextChar"/>
    <w:uiPriority w:val="99"/>
    <w:semiHidden/>
    <w:unhideWhenUsed/>
    <w:rsid w:val="0002042D"/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02042D"/>
  </w:style>
  <w:style w:type="character" w:customStyle="1" w:styleId="bnoChar1">
    <w:name w:val="_bno Char1"/>
    <w:link w:val="bno"/>
    <w:locked/>
    <w:rsid w:val="0002042D"/>
    <w:rPr>
      <w:sz w:val="24"/>
      <w:lang w:eastAsia="ar-SA"/>
    </w:rPr>
  </w:style>
  <w:style w:type="paragraph" w:customStyle="1" w:styleId="bno">
    <w:name w:val="_bno"/>
    <w:basedOn w:val="Normln"/>
    <w:link w:val="bnoChar1"/>
    <w:rsid w:val="0002042D"/>
    <w:pPr>
      <w:suppressAutoHyphens/>
      <w:spacing w:before="0" w:line="320" w:lineRule="atLeast"/>
      <w:ind w:left="720"/>
    </w:pPr>
    <w:rPr>
      <w:sz w:val="24"/>
      <w:lang w:eastAsia="ar-SA"/>
    </w:rPr>
  </w:style>
  <w:style w:type="character" w:styleId="Odkaznakoment">
    <w:name w:val="annotation reference"/>
    <w:unhideWhenUsed/>
    <w:rsid w:val="00AB1782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AB1782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link w:val="Textkomente"/>
    <w:rsid w:val="00AB1782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B1782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AB1782"/>
    <w:rPr>
      <w:b/>
      <w:bCs/>
      <w:sz w:val="20"/>
      <w:szCs w:val="20"/>
    </w:rPr>
  </w:style>
  <w:style w:type="table" w:styleId="Svtlstnovnzvraznn1">
    <w:name w:val="Light Shading Accent 1"/>
    <w:basedOn w:val="Normlntabulka"/>
    <w:uiPriority w:val="60"/>
    <w:rsid w:val="00D334AA"/>
    <w:rPr>
      <w:color w:val="365F91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paragraph" w:styleId="Normlnweb">
    <w:name w:val="Normal (Web)"/>
    <w:basedOn w:val="Normln"/>
    <w:uiPriority w:val="99"/>
    <w:semiHidden/>
    <w:unhideWhenUsed/>
    <w:rsid w:val="009C6AF4"/>
    <w:pPr>
      <w:spacing w:before="100" w:beforeAutospacing="1" w:after="100" w:afterAutospacing="1" w:line="240" w:lineRule="auto"/>
      <w:jc w:val="left"/>
    </w:pPr>
    <w:rPr>
      <w:rFonts w:ascii="Tahoma" w:eastAsia="Times New Roman" w:hAnsi="Tahoma"/>
      <w:sz w:val="20"/>
      <w:szCs w:val="24"/>
      <w:lang w:eastAsia="cs-CZ"/>
    </w:rPr>
  </w:style>
  <w:style w:type="character" w:customStyle="1" w:styleId="OdstavecseseznamemChar">
    <w:name w:val="Odstavec se seznamem Char"/>
    <w:link w:val="Odstavecseseznamem"/>
    <w:uiPriority w:val="34"/>
    <w:locked/>
    <w:rsid w:val="009C6AF4"/>
    <w:rPr>
      <w:sz w:val="22"/>
      <w:szCs w:val="22"/>
      <w:lang w:eastAsia="en-US"/>
    </w:rPr>
  </w:style>
  <w:style w:type="table" w:styleId="Svtlseznam">
    <w:name w:val="Light List"/>
    <w:basedOn w:val="Normlntabulka"/>
    <w:uiPriority w:val="61"/>
    <w:rsid w:val="00945F8F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Kalend1">
    <w:name w:val="Kalendář 1"/>
    <w:basedOn w:val="Normlntabulka"/>
    <w:uiPriority w:val="99"/>
    <w:qFormat/>
    <w:rsid w:val="00681D20"/>
    <w:rPr>
      <w:rFonts w:asciiTheme="minorHAnsi" w:eastAsiaTheme="minorEastAsia" w:hAnsiTheme="minorHAnsi" w:cstheme="minorBidi"/>
      <w:sz w:val="22"/>
      <w:szCs w:val="22"/>
    </w:rPr>
    <w:tblPr>
      <w:tblStyleRowBandSize w:val="1"/>
      <w:tblStyleColBandSize w:val="1"/>
    </w:tblPr>
    <w:tcPr>
      <w:shd w:val="clear" w:color="auto" w:fill="auto"/>
    </w:tcPr>
    <w:tblStylePr w:type="firstRow">
      <w:pPr>
        <w:wordWrap/>
        <w:spacing w:beforeLines="0" w:beforeAutospacing="0" w:afterLines="0" w:afterAutospacing="0" w:line="240" w:lineRule="auto"/>
      </w:pPr>
      <w:rPr>
        <w:rFonts w:asciiTheme="minorHAnsi" w:hAnsiTheme="minorHAnsi"/>
        <w:b/>
        <w:i w:val="0"/>
        <w:color w:val="000000"/>
        <w:sz w:val="44"/>
      </w:rPr>
      <w:tblPr/>
      <w:tcPr>
        <w:vAlign w:val="bottom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2Horz">
      <w:tblPr/>
      <w:tcPr>
        <w:tcBorders>
          <w:top w:val="single" w:sz="24" w:space="0" w:color="000000" w:themeColor="text1"/>
          <w:left w:val="nil"/>
          <w:bottom w:val="single" w:sz="24" w:space="0" w:color="000000" w:themeColor="text1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Siln">
    <w:name w:val="Strong"/>
    <w:basedOn w:val="Standardnpsmoodstavce"/>
    <w:uiPriority w:val="99"/>
    <w:qFormat/>
    <w:rsid w:val="001D6405"/>
    <w:rPr>
      <w:rFonts w:cs="Times New Roman"/>
      <w:b/>
      <w:bCs/>
    </w:rPr>
  </w:style>
  <w:style w:type="character" w:styleId="Zdraznnintenzivn">
    <w:name w:val="Intense Emphasis"/>
    <w:basedOn w:val="Standardnpsmoodstavce"/>
    <w:uiPriority w:val="99"/>
    <w:qFormat/>
    <w:rsid w:val="001D6405"/>
    <w:rPr>
      <w:rFonts w:cs="Times New Roman"/>
      <w:b/>
      <w:bCs/>
      <w:caps/>
      <w:color w:val="243F60"/>
      <w:spacing w:val="10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6B1AC3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6B1AC3"/>
    <w:rPr>
      <w:b/>
      <w:bCs/>
      <w:i/>
      <w:iCs/>
      <w:color w:val="4F81BD" w:themeColor="accent1"/>
      <w:sz w:val="22"/>
      <w:szCs w:val="22"/>
      <w:lang w:eastAsia="en-US"/>
    </w:rPr>
  </w:style>
  <w:style w:type="paragraph" w:styleId="Citt">
    <w:name w:val="Quote"/>
    <w:basedOn w:val="Normln"/>
    <w:next w:val="Normln"/>
    <w:link w:val="CittChar"/>
    <w:uiPriority w:val="29"/>
    <w:qFormat/>
    <w:rsid w:val="006B1AC3"/>
    <w:rPr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rsid w:val="006B1AC3"/>
    <w:rPr>
      <w:i/>
      <w:iCs/>
      <w:color w:val="000000" w:themeColor="text1"/>
      <w:sz w:val="22"/>
      <w:szCs w:val="22"/>
      <w:lang w:eastAsia="en-US"/>
    </w:rPr>
  </w:style>
  <w:style w:type="character" w:styleId="Zvraznn">
    <w:name w:val="Emphasis"/>
    <w:basedOn w:val="Standardnpsmoodstavce"/>
    <w:uiPriority w:val="20"/>
    <w:qFormat/>
    <w:rsid w:val="006B1AC3"/>
    <w:rPr>
      <w:i/>
      <w:iCs/>
    </w:rPr>
  </w:style>
  <w:style w:type="table" w:styleId="Svtlmkazvraznn5">
    <w:name w:val="Light Grid Accent 5"/>
    <w:basedOn w:val="Normlntabulka"/>
    <w:uiPriority w:val="62"/>
    <w:rsid w:val="00403093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tednseznam1">
    <w:name w:val="Medium List 1"/>
    <w:basedOn w:val="Normlntabulka"/>
    <w:uiPriority w:val="65"/>
    <w:rsid w:val="00403093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Tabulkasmkou4zvraznn11">
    <w:name w:val="Tabulka s mřížkou 4 – zvýraznění 11"/>
    <w:basedOn w:val="Normlntabulka"/>
    <w:uiPriority w:val="49"/>
    <w:rsid w:val="008802C1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paragraph" w:styleId="Prosttext">
    <w:name w:val="Plain Text"/>
    <w:basedOn w:val="Normln"/>
    <w:link w:val="ProsttextChar"/>
    <w:uiPriority w:val="99"/>
    <w:unhideWhenUsed/>
    <w:rsid w:val="00C741B6"/>
    <w:pPr>
      <w:spacing w:before="0" w:after="0" w:line="240" w:lineRule="auto"/>
      <w:jc w:val="left"/>
    </w:pPr>
    <w:rPr>
      <w:rFonts w:eastAsiaTheme="minorHAnsi"/>
    </w:rPr>
  </w:style>
  <w:style w:type="character" w:customStyle="1" w:styleId="ProsttextChar">
    <w:name w:val="Prostý text Char"/>
    <w:basedOn w:val="Standardnpsmoodstavce"/>
    <w:link w:val="Prosttext"/>
    <w:uiPriority w:val="99"/>
    <w:rsid w:val="00C741B6"/>
    <w:rPr>
      <w:rFonts w:eastAsiaTheme="minorHAnsi"/>
      <w:sz w:val="22"/>
      <w:szCs w:val="22"/>
      <w:lang w:eastAsia="en-US"/>
    </w:rPr>
  </w:style>
  <w:style w:type="paragraph" w:styleId="Bezmezer">
    <w:name w:val="No Spacing"/>
    <w:uiPriority w:val="1"/>
    <w:qFormat/>
    <w:rsid w:val="000166B3"/>
    <w:pPr>
      <w:widowControl w:val="0"/>
      <w:autoSpaceDE w:val="0"/>
      <w:autoSpaceDN w:val="0"/>
      <w:adjustRightInd w:val="0"/>
    </w:pPr>
    <w:rPr>
      <w:rFonts w:ascii="Arial" w:eastAsia="Times New Roman" w:hAnsi="Arial"/>
      <w:szCs w:val="24"/>
    </w:rPr>
  </w:style>
  <w:style w:type="table" w:customStyle="1" w:styleId="Svtltabulkasmkou11">
    <w:name w:val="Světlá tabulka s mřížkou 11"/>
    <w:basedOn w:val="Normlntabulka"/>
    <w:uiPriority w:val="46"/>
    <w:rsid w:val="000166B3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</w:style>
  <w:style w:type="table" w:customStyle="1" w:styleId="Barevntabulkasmkou6zvraznn51">
    <w:name w:val="Barevná tabulka s mřížkou 6 – zvýraznění 51"/>
    <w:basedOn w:val="Normlntabulka"/>
    <w:uiPriority w:val="51"/>
    <w:rsid w:val="004F062F"/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Prosttabulka11">
    <w:name w:val="Prostá tabulka 11"/>
    <w:basedOn w:val="Normlntabulka"/>
    <w:uiPriority w:val="41"/>
    <w:rsid w:val="004F062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10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4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3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7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9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86617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996222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502125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06092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38685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011256">
          <w:marLeft w:val="1800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34770">
          <w:marLeft w:val="1800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721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55002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13031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03072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246180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279036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576608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369705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867455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759436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87174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067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9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1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2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1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8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0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2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9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4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1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5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0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0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1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8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0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9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5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0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53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0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4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2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2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9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1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8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0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1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5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1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9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1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3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1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9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6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4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7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9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0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diagramLayout" Target="diagrams/layout1.xml"/><Relationship Id="rId18" Type="http://schemas.openxmlformats.org/officeDocument/2006/relationships/image" Target="media/image4.png"/><Relationship Id="rId26" Type="http://schemas.microsoft.com/office/2011/relationships/people" Target="people.xm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footnotes" Target="footnotes.xml"/><Relationship Id="rId12" Type="http://schemas.openxmlformats.org/officeDocument/2006/relationships/diagramData" Target="diagrams/data1.xml"/><Relationship Id="rId17" Type="http://schemas.openxmlformats.org/officeDocument/2006/relationships/image" Target="media/image3.pn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microsoft.com/office/2007/relationships/diagramDrawing" Target="diagrams/drawing1.xm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omments" Target="comments.xml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diagramColors" Target="diagrams/colors1.xml"/><Relationship Id="rId23" Type="http://schemas.openxmlformats.org/officeDocument/2006/relationships/footer" Target="footer2.xml"/><Relationship Id="rId10" Type="http://schemas.openxmlformats.org/officeDocument/2006/relationships/image" Target="media/image2.jpeg"/><Relationship Id="rId19" Type="http://schemas.openxmlformats.org/officeDocument/2006/relationships/image" Target="media/image5.pn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diagramQuickStyle" Target="diagrams/quickStyle1.xml"/><Relationship Id="rId22" Type="http://schemas.openxmlformats.org/officeDocument/2006/relationships/header" Target="header2.xml"/><Relationship Id="rId27" Type="http://schemas.microsoft.com/office/2011/relationships/commentsExtended" Target="commentsExtended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wmf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6_1">
  <dgm:title val=""/>
  <dgm:desc val=""/>
  <dgm:catLst>
    <dgm:cat type="accent6" pri="11100"/>
  </dgm:catLst>
  <dgm:styleLbl name="node0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accent6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accent6">
        <a:tint val="40000"/>
      </a:schemeClr>
    </dgm:fillClrLst>
    <dgm:linClrLst meth="repeat">
      <a:schemeClr val="accent6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6">
        <a:tint val="40000"/>
      </a:schemeClr>
    </dgm:fillClrLst>
    <dgm:linClrLst meth="repeat">
      <a:schemeClr val="accent6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6">
        <a:tint val="40000"/>
      </a:schemeClr>
    </dgm:fillClrLst>
    <dgm:linClrLst meth="repeat">
      <a:schemeClr val="accent6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6">
        <a:tint val="60000"/>
      </a:schemeClr>
    </dgm:fillClrLst>
    <dgm:linClrLst meth="repeat">
      <a:schemeClr val="accent6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accent6">
        <a:tint val="60000"/>
      </a:schemeClr>
    </dgm:fillClrLst>
    <dgm:linClrLst meth="repeat">
      <a:schemeClr val="accent6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accent6">
        <a:tint val="60000"/>
      </a:schemeClr>
    </dgm:fillClrLst>
    <dgm:linClrLst meth="repeat">
      <a:schemeClr val="accent6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accent6"/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6"/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accent6">
        <a:tint val="60000"/>
      </a:schemeClr>
    </dgm:fillClrLst>
    <dgm:linClrLst meth="repeat">
      <a:schemeClr val="accent6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accent6"/>
    </dgm:fillClrLst>
    <dgm:linClrLst meth="repeat">
      <a:schemeClr val="accent6"/>
    </dgm:linClrLst>
    <dgm:effectClrLst/>
    <dgm:txLinClrLst/>
    <dgm:txFillClrLst/>
    <dgm:txEffectClrLst/>
  </dgm:styleLbl>
  <dgm:styleLbl name="parChTrans2D3">
    <dgm:fillClrLst meth="repeat">
      <a:schemeClr val="accent6"/>
    </dgm:fillClrLst>
    <dgm:linClrLst meth="repeat">
      <a:schemeClr val="accent6"/>
    </dgm:linClrLst>
    <dgm:effectClrLst/>
    <dgm:txLinClrLst/>
    <dgm:txFillClrLst/>
    <dgm:txEffectClrLst/>
  </dgm:styleLbl>
  <dgm:styleLbl name="parChTrans2D4">
    <dgm:fillClrLst meth="repeat">
      <a:schemeClr val="accent6"/>
    </dgm:fillClrLst>
    <dgm:linClrLst meth="repeat">
      <a:schemeClr val="accent6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6"/>
    </dgm:fillClrLst>
    <dgm:linClrLst meth="repeat">
      <a:schemeClr val="accent6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6"/>
    </dgm:fillClrLst>
    <dgm:linClrLst meth="repeat">
      <a:schemeClr val="accent6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6"/>
    </dgm:fillClrLst>
    <dgm:linClrLst meth="repeat">
      <a:schemeClr val="accent6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/>
    </dgm:fillClrLst>
    <dgm:linClrLst meth="repeat">
      <a:schemeClr val="accent6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accent6">
        <a:alpha val="4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accent6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accent6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accent6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6"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6">
        <a:shade val="80000"/>
      </a:schemeClr>
    </dgm:fillClrLst>
    <dgm:linClrLst meth="repeat">
      <a:schemeClr val="accent6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6">
        <a:tint val="50000"/>
        <a:alpha val="40000"/>
      </a:schemeClr>
    </dgm:fillClrLst>
    <dgm:linClrLst meth="repeat">
      <a:schemeClr val="accent6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6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8DA1DD13-21D2-4907-BF2A-C33E1A9EC980}" type="doc">
      <dgm:prSet loTypeId="urn:microsoft.com/office/officeart/2005/8/layout/chevron1" loCatId="process" qsTypeId="urn:microsoft.com/office/officeart/2005/8/quickstyle/simple1" qsCatId="simple" csTypeId="urn:microsoft.com/office/officeart/2005/8/colors/accent6_1" csCatId="accent6" phldr="1"/>
      <dgm:spPr/>
    </dgm:pt>
    <dgm:pt modelId="{2FF03399-2349-498D-A131-13F224CB0946}">
      <dgm:prSet phldrT="[Text]" custT="1"/>
      <dgm:spPr>
        <a:ln w="38100">
          <a:solidFill>
            <a:srgbClr val="00B050"/>
          </a:solidFill>
        </a:ln>
      </dgm:spPr>
      <dgm:t>
        <a:bodyPr/>
        <a:lstStyle/>
        <a:p>
          <a:r>
            <a:rPr lang="cs-CZ" sz="600" dirty="0"/>
            <a:t>Záměr</a:t>
          </a:r>
        </a:p>
      </dgm:t>
    </dgm:pt>
    <dgm:pt modelId="{5F0F703A-5579-4A13-A5EA-C9965A9DAB19}" type="parTrans" cxnId="{A69DA208-76B2-4888-BEEF-88E4304BCA96}">
      <dgm:prSet/>
      <dgm:spPr/>
      <dgm:t>
        <a:bodyPr/>
        <a:lstStyle/>
        <a:p>
          <a:endParaRPr lang="cs-CZ" sz="1200"/>
        </a:p>
      </dgm:t>
    </dgm:pt>
    <dgm:pt modelId="{96B5F38E-EA9B-489A-A3ED-AF109A640EB4}" type="sibTrans" cxnId="{A69DA208-76B2-4888-BEEF-88E4304BCA96}">
      <dgm:prSet/>
      <dgm:spPr/>
      <dgm:t>
        <a:bodyPr/>
        <a:lstStyle/>
        <a:p>
          <a:endParaRPr lang="cs-CZ" sz="1200"/>
        </a:p>
      </dgm:t>
    </dgm:pt>
    <dgm:pt modelId="{6C85AF4C-9A6E-4609-BC77-2BD2DD09FDD6}">
      <dgm:prSet phldrT="[Text]" custT="1"/>
      <dgm:spPr/>
      <dgm:t>
        <a:bodyPr/>
        <a:lstStyle/>
        <a:p>
          <a:r>
            <a:rPr lang="cs-CZ" sz="600" dirty="0"/>
            <a:t>Projektová dokumentace</a:t>
          </a:r>
        </a:p>
      </dgm:t>
    </dgm:pt>
    <dgm:pt modelId="{6B8D026D-CA5B-4366-9268-4398123FC580}" type="parTrans" cxnId="{72D5C22C-ECC2-44CC-8308-43214F047A01}">
      <dgm:prSet/>
      <dgm:spPr/>
      <dgm:t>
        <a:bodyPr/>
        <a:lstStyle/>
        <a:p>
          <a:endParaRPr lang="cs-CZ" sz="1200"/>
        </a:p>
      </dgm:t>
    </dgm:pt>
    <dgm:pt modelId="{982315E7-9657-4165-86D3-00A2A02106B8}" type="sibTrans" cxnId="{72D5C22C-ECC2-44CC-8308-43214F047A01}">
      <dgm:prSet/>
      <dgm:spPr/>
      <dgm:t>
        <a:bodyPr/>
        <a:lstStyle/>
        <a:p>
          <a:endParaRPr lang="cs-CZ" sz="1200"/>
        </a:p>
      </dgm:t>
    </dgm:pt>
    <dgm:pt modelId="{813F2E27-F014-4655-A96C-06E51C40FD7A}">
      <dgm:prSet phldrT="[Text]" custT="1"/>
      <dgm:spPr/>
      <dgm:t>
        <a:bodyPr/>
        <a:lstStyle/>
        <a:p>
          <a:r>
            <a:rPr lang="cs-CZ" sz="600" dirty="0"/>
            <a:t>Zadávací dokumentace</a:t>
          </a:r>
        </a:p>
      </dgm:t>
    </dgm:pt>
    <dgm:pt modelId="{2ACA929F-E8D1-4316-923A-8F2159CDFCBE}" type="parTrans" cxnId="{C6F89C33-962F-47FC-B7D5-8EA2216E3B19}">
      <dgm:prSet/>
      <dgm:spPr/>
      <dgm:t>
        <a:bodyPr/>
        <a:lstStyle/>
        <a:p>
          <a:endParaRPr lang="cs-CZ" sz="1200"/>
        </a:p>
      </dgm:t>
    </dgm:pt>
    <dgm:pt modelId="{99C95D54-8DDF-48B1-8176-D4C0EE3C9C14}" type="sibTrans" cxnId="{C6F89C33-962F-47FC-B7D5-8EA2216E3B19}">
      <dgm:prSet/>
      <dgm:spPr/>
      <dgm:t>
        <a:bodyPr/>
        <a:lstStyle/>
        <a:p>
          <a:endParaRPr lang="cs-CZ" sz="1200"/>
        </a:p>
      </dgm:t>
    </dgm:pt>
    <dgm:pt modelId="{95F008FE-6E0D-4C84-BF14-43A9D9576C1E}">
      <dgm:prSet phldrT="[Text]" custT="1"/>
      <dgm:spPr/>
      <dgm:t>
        <a:bodyPr/>
        <a:lstStyle/>
        <a:p>
          <a:r>
            <a:rPr lang="cs-CZ" sz="600" dirty="0"/>
            <a:t>Zadávací řízení</a:t>
          </a:r>
        </a:p>
      </dgm:t>
    </dgm:pt>
    <dgm:pt modelId="{F43E3C4F-6A18-4933-B0AE-4130E0968192}" type="parTrans" cxnId="{8E52F801-79C5-4455-B04E-35382E06270A}">
      <dgm:prSet/>
      <dgm:spPr/>
      <dgm:t>
        <a:bodyPr/>
        <a:lstStyle/>
        <a:p>
          <a:endParaRPr lang="cs-CZ" sz="1200"/>
        </a:p>
      </dgm:t>
    </dgm:pt>
    <dgm:pt modelId="{1278A8AD-C24E-435E-81AA-EE392241961A}" type="sibTrans" cxnId="{8E52F801-79C5-4455-B04E-35382E06270A}">
      <dgm:prSet/>
      <dgm:spPr/>
      <dgm:t>
        <a:bodyPr/>
        <a:lstStyle/>
        <a:p>
          <a:endParaRPr lang="cs-CZ" sz="1200"/>
        </a:p>
      </dgm:t>
    </dgm:pt>
    <dgm:pt modelId="{DBAA42E8-6759-4C81-99C2-236D580B36FF}">
      <dgm:prSet phldrT="[Text]" custT="1"/>
      <dgm:spPr/>
      <dgm:t>
        <a:bodyPr/>
        <a:lstStyle/>
        <a:p>
          <a:r>
            <a:rPr lang="cs-CZ" sz="600" dirty="0"/>
            <a:t>Smlouvy</a:t>
          </a:r>
        </a:p>
      </dgm:t>
    </dgm:pt>
    <dgm:pt modelId="{9490A573-AC92-455E-8C6B-A16AA6B35226}" type="parTrans" cxnId="{84E1A9D8-FCAD-43F7-A28C-0943C46AEE55}">
      <dgm:prSet/>
      <dgm:spPr/>
      <dgm:t>
        <a:bodyPr/>
        <a:lstStyle/>
        <a:p>
          <a:endParaRPr lang="cs-CZ" sz="1200"/>
        </a:p>
      </dgm:t>
    </dgm:pt>
    <dgm:pt modelId="{6A4601F5-A7D5-41A6-9D00-063174876213}" type="sibTrans" cxnId="{84E1A9D8-FCAD-43F7-A28C-0943C46AEE55}">
      <dgm:prSet/>
      <dgm:spPr/>
      <dgm:t>
        <a:bodyPr/>
        <a:lstStyle/>
        <a:p>
          <a:endParaRPr lang="cs-CZ" sz="1200"/>
        </a:p>
      </dgm:t>
    </dgm:pt>
    <dgm:pt modelId="{5B44F355-D0E6-4DC9-8962-8FCE4E353D0C}">
      <dgm:prSet phldrT="[Text]" custT="1"/>
      <dgm:spPr/>
      <dgm:t>
        <a:bodyPr/>
        <a:lstStyle/>
        <a:p>
          <a:r>
            <a:rPr lang="cs-CZ" sz="600" dirty="0"/>
            <a:t>Realizace</a:t>
          </a:r>
        </a:p>
      </dgm:t>
    </dgm:pt>
    <dgm:pt modelId="{52D3C8B4-4928-4DC9-85FC-DC9158B3FCB5}" type="parTrans" cxnId="{5AD5E6B2-4737-40C6-809E-771DFD3098F9}">
      <dgm:prSet/>
      <dgm:spPr/>
      <dgm:t>
        <a:bodyPr/>
        <a:lstStyle/>
        <a:p>
          <a:endParaRPr lang="cs-CZ" sz="1200"/>
        </a:p>
      </dgm:t>
    </dgm:pt>
    <dgm:pt modelId="{66A02CF6-3543-47BE-8F92-BCF360E63EEA}" type="sibTrans" cxnId="{5AD5E6B2-4737-40C6-809E-771DFD3098F9}">
      <dgm:prSet/>
      <dgm:spPr/>
      <dgm:t>
        <a:bodyPr/>
        <a:lstStyle/>
        <a:p>
          <a:endParaRPr lang="cs-CZ" sz="1200"/>
        </a:p>
      </dgm:t>
    </dgm:pt>
    <dgm:pt modelId="{2AC0121D-81AD-4319-A1CB-9DE3D853B83A}">
      <dgm:prSet phldrT="[Text]" custT="1"/>
      <dgm:spPr/>
      <dgm:t>
        <a:bodyPr/>
        <a:lstStyle/>
        <a:p>
          <a:r>
            <a:rPr lang="cs-CZ" sz="600" dirty="0"/>
            <a:t>Provoz</a:t>
          </a:r>
        </a:p>
      </dgm:t>
    </dgm:pt>
    <dgm:pt modelId="{B9882310-3A15-4A13-8C74-C266271DD48C}" type="parTrans" cxnId="{42EA704A-8671-40D4-BC7E-FE3EBC0A6955}">
      <dgm:prSet/>
      <dgm:spPr/>
      <dgm:t>
        <a:bodyPr/>
        <a:lstStyle/>
        <a:p>
          <a:endParaRPr lang="cs-CZ" sz="1200"/>
        </a:p>
      </dgm:t>
    </dgm:pt>
    <dgm:pt modelId="{3F50CA7F-71E1-42A2-B005-FA9F6490B712}" type="sibTrans" cxnId="{42EA704A-8671-40D4-BC7E-FE3EBC0A6955}">
      <dgm:prSet/>
      <dgm:spPr/>
      <dgm:t>
        <a:bodyPr/>
        <a:lstStyle/>
        <a:p>
          <a:endParaRPr lang="cs-CZ" sz="1200"/>
        </a:p>
      </dgm:t>
    </dgm:pt>
    <dgm:pt modelId="{AE1B6C68-F599-42CA-9AFA-BDF6B4B30662}">
      <dgm:prSet phldrT="[Text]" custT="1"/>
      <dgm:spPr/>
      <dgm:t>
        <a:bodyPr/>
        <a:lstStyle/>
        <a:p>
          <a:r>
            <a:rPr lang="cs-CZ" sz="600" dirty="0"/>
            <a:t>Studie</a:t>
          </a:r>
        </a:p>
      </dgm:t>
    </dgm:pt>
    <dgm:pt modelId="{496E55C9-4908-46CF-BD37-21468A00D1D4}" type="sibTrans" cxnId="{54D41D15-FAC0-4923-934E-53B29A11A671}">
      <dgm:prSet/>
      <dgm:spPr/>
      <dgm:t>
        <a:bodyPr/>
        <a:lstStyle/>
        <a:p>
          <a:endParaRPr lang="cs-CZ" sz="1200"/>
        </a:p>
      </dgm:t>
    </dgm:pt>
    <dgm:pt modelId="{ACBA34B3-61BE-4241-8FFC-D8A70319AF24}" type="parTrans" cxnId="{54D41D15-FAC0-4923-934E-53B29A11A671}">
      <dgm:prSet/>
      <dgm:spPr/>
      <dgm:t>
        <a:bodyPr/>
        <a:lstStyle/>
        <a:p>
          <a:endParaRPr lang="cs-CZ" sz="1200"/>
        </a:p>
      </dgm:t>
    </dgm:pt>
    <dgm:pt modelId="{D0E54086-07A3-44A8-9805-3D8C777A4E99}" type="pres">
      <dgm:prSet presAssocID="{8DA1DD13-21D2-4907-BF2A-C33E1A9EC980}" presName="Name0" presStyleCnt="0">
        <dgm:presLayoutVars>
          <dgm:dir/>
          <dgm:animLvl val="lvl"/>
          <dgm:resizeHandles val="exact"/>
        </dgm:presLayoutVars>
      </dgm:prSet>
      <dgm:spPr/>
    </dgm:pt>
    <dgm:pt modelId="{EEC9F712-0CC4-4670-BA1E-83D17E170760}" type="pres">
      <dgm:prSet presAssocID="{AE1B6C68-F599-42CA-9AFA-BDF6B4B30662}" presName="parTxOnly" presStyleLbl="node1" presStyleIdx="0" presStyleCnt="8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cs-CZ"/>
        </a:p>
      </dgm:t>
    </dgm:pt>
    <dgm:pt modelId="{FFE71F55-C0CF-46D1-9F6E-7D5AD9FD786F}" type="pres">
      <dgm:prSet presAssocID="{496E55C9-4908-46CF-BD37-21468A00D1D4}" presName="parTxOnlySpace" presStyleCnt="0"/>
      <dgm:spPr/>
    </dgm:pt>
    <dgm:pt modelId="{25754A65-ECEF-49D2-BDFB-5BF0F8D3FA16}" type="pres">
      <dgm:prSet presAssocID="{2FF03399-2349-498D-A131-13F224CB0946}" presName="parTxOnly" presStyleLbl="node1" presStyleIdx="1" presStyleCnt="8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cs-CZ"/>
        </a:p>
      </dgm:t>
    </dgm:pt>
    <dgm:pt modelId="{78BBE45F-285C-4373-9DD0-E724AE75B04C}" type="pres">
      <dgm:prSet presAssocID="{96B5F38E-EA9B-489A-A3ED-AF109A640EB4}" presName="parTxOnlySpace" presStyleCnt="0"/>
      <dgm:spPr/>
    </dgm:pt>
    <dgm:pt modelId="{C6D9F729-058F-4D67-8ACB-3DB05443CF0D}" type="pres">
      <dgm:prSet presAssocID="{6C85AF4C-9A6E-4609-BC77-2BD2DD09FDD6}" presName="parTxOnly" presStyleLbl="node1" presStyleIdx="2" presStyleCnt="8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cs-CZ"/>
        </a:p>
      </dgm:t>
    </dgm:pt>
    <dgm:pt modelId="{C77248B7-E58E-49D9-9534-93E4F9643965}" type="pres">
      <dgm:prSet presAssocID="{982315E7-9657-4165-86D3-00A2A02106B8}" presName="parTxOnlySpace" presStyleCnt="0"/>
      <dgm:spPr/>
    </dgm:pt>
    <dgm:pt modelId="{271F30C9-70F4-4E26-9624-948CB2034F0B}" type="pres">
      <dgm:prSet presAssocID="{813F2E27-F014-4655-A96C-06E51C40FD7A}" presName="parTxOnly" presStyleLbl="node1" presStyleIdx="3" presStyleCnt="8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cs-CZ"/>
        </a:p>
      </dgm:t>
    </dgm:pt>
    <dgm:pt modelId="{D3920EF7-FD9D-491D-975B-C4C97ED883AF}" type="pres">
      <dgm:prSet presAssocID="{99C95D54-8DDF-48B1-8176-D4C0EE3C9C14}" presName="parTxOnlySpace" presStyleCnt="0"/>
      <dgm:spPr/>
    </dgm:pt>
    <dgm:pt modelId="{FE0A234B-BC21-4BBA-A99A-972E7B88E60A}" type="pres">
      <dgm:prSet presAssocID="{95F008FE-6E0D-4C84-BF14-43A9D9576C1E}" presName="parTxOnly" presStyleLbl="node1" presStyleIdx="4" presStyleCnt="8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cs-CZ"/>
        </a:p>
      </dgm:t>
    </dgm:pt>
    <dgm:pt modelId="{5352FCA8-AFE7-4091-A40F-D55012B48FD6}" type="pres">
      <dgm:prSet presAssocID="{1278A8AD-C24E-435E-81AA-EE392241961A}" presName="parTxOnlySpace" presStyleCnt="0"/>
      <dgm:spPr/>
    </dgm:pt>
    <dgm:pt modelId="{8DFA6D2E-068F-4021-AFB5-1A222DD0EA9F}" type="pres">
      <dgm:prSet presAssocID="{DBAA42E8-6759-4C81-99C2-236D580B36FF}" presName="parTxOnly" presStyleLbl="node1" presStyleIdx="5" presStyleCnt="8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cs-CZ"/>
        </a:p>
      </dgm:t>
    </dgm:pt>
    <dgm:pt modelId="{331E112C-85EC-46CB-94EE-A2025814465E}" type="pres">
      <dgm:prSet presAssocID="{6A4601F5-A7D5-41A6-9D00-063174876213}" presName="parTxOnlySpace" presStyleCnt="0"/>
      <dgm:spPr/>
    </dgm:pt>
    <dgm:pt modelId="{B451346C-5BDB-47D2-9B55-593A23E030F3}" type="pres">
      <dgm:prSet presAssocID="{5B44F355-D0E6-4DC9-8962-8FCE4E353D0C}" presName="parTxOnly" presStyleLbl="node1" presStyleIdx="6" presStyleCnt="8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cs-CZ"/>
        </a:p>
      </dgm:t>
    </dgm:pt>
    <dgm:pt modelId="{9DCF7745-3A7F-4D72-BCBD-AA066DB75ED8}" type="pres">
      <dgm:prSet presAssocID="{66A02CF6-3543-47BE-8F92-BCF360E63EEA}" presName="parTxOnlySpace" presStyleCnt="0"/>
      <dgm:spPr/>
    </dgm:pt>
    <dgm:pt modelId="{165DC5ED-0424-4A50-BA4D-9662AC62117C}" type="pres">
      <dgm:prSet presAssocID="{2AC0121D-81AD-4319-A1CB-9DE3D853B83A}" presName="parTxOnly" presStyleLbl="node1" presStyleIdx="7" presStyleCnt="8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cs-CZ"/>
        </a:p>
      </dgm:t>
    </dgm:pt>
  </dgm:ptLst>
  <dgm:cxnLst>
    <dgm:cxn modelId="{42EA704A-8671-40D4-BC7E-FE3EBC0A6955}" srcId="{8DA1DD13-21D2-4907-BF2A-C33E1A9EC980}" destId="{2AC0121D-81AD-4319-A1CB-9DE3D853B83A}" srcOrd="7" destOrd="0" parTransId="{B9882310-3A15-4A13-8C74-C266271DD48C}" sibTransId="{3F50CA7F-71E1-42A2-B005-FA9F6490B712}"/>
    <dgm:cxn modelId="{E5A9BC4C-F087-467F-BE80-FE18838FB151}" type="presOf" srcId="{2AC0121D-81AD-4319-A1CB-9DE3D853B83A}" destId="{165DC5ED-0424-4A50-BA4D-9662AC62117C}" srcOrd="0" destOrd="0" presId="urn:microsoft.com/office/officeart/2005/8/layout/chevron1"/>
    <dgm:cxn modelId="{C6F89C33-962F-47FC-B7D5-8EA2216E3B19}" srcId="{8DA1DD13-21D2-4907-BF2A-C33E1A9EC980}" destId="{813F2E27-F014-4655-A96C-06E51C40FD7A}" srcOrd="3" destOrd="0" parTransId="{2ACA929F-E8D1-4316-923A-8F2159CDFCBE}" sibTransId="{99C95D54-8DDF-48B1-8176-D4C0EE3C9C14}"/>
    <dgm:cxn modelId="{54D41D15-FAC0-4923-934E-53B29A11A671}" srcId="{8DA1DD13-21D2-4907-BF2A-C33E1A9EC980}" destId="{AE1B6C68-F599-42CA-9AFA-BDF6B4B30662}" srcOrd="0" destOrd="0" parTransId="{ACBA34B3-61BE-4241-8FFC-D8A70319AF24}" sibTransId="{496E55C9-4908-46CF-BD37-21468A00D1D4}"/>
    <dgm:cxn modelId="{04DC71FB-40DE-4BC6-BEBF-D2A352F11CBE}" type="presOf" srcId="{AE1B6C68-F599-42CA-9AFA-BDF6B4B30662}" destId="{EEC9F712-0CC4-4670-BA1E-83D17E170760}" srcOrd="0" destOrd="0" presId="urn:microsoft.com/office/officeart/2005/8/layout/chevron1"/>
    <dgm:cxn modelId="{A69DA208-76B2-4888-BEEF-88E4304BCA96}" srcId="{8DA1DD13-21D2-4907-BF2A-C33E1A9EC980}" destId="{2FF03399-2349-498D-A131-13F224CB0946}" srcOrd="1" destOrd="0" parTransId="{5F0F703A-5579-4A13-A5EA-C9965A9DAB19}" sibTransId="{96B5F38E-EA9B-489A-A3ED-AF109A640EB4}"/>
    <dgm:cxn modelId="{C4E772CB-6C0B-4BE3-8317-F7FB72B03025}" type="presOf" srcId="{2FF03399-2349-498D-A131-13F224CB0946}" destId="{25754A65-ECEF-49D2-BDFB-5BF0F8D3FA16}" srcOrd="0" destOrd="0" presId="urn:microsoft.com/office/officeart/2005/8/layout/chevron1"/>
    <dgm:cxn modelId="{4FE67F49-32BC-4419-A358-1030ABCE70EF}" type="presOf" srcId="{6C85AF4C-9A6E-4609-BC77-2BD2DD09FDD6}" destId="{C6D9F729-058F-4D67-8ACB-3DB05443CF0D}" srcOrd="0" destOrd="0" presId="urn:microsoft.com/office/officeart/2005/8/layout/chevron1"/>
    <dgm:cxn modelId="{5AD5E6B2-4737-40C6-809E-771DFD3098F9}" srcId="{8DA1DD13-21D2-4907-BF2A-C33E1A9EC980}" destId="{5B44F355-D0E6-4DC9-8962-8FCE4E353D0C}" srcOrd="6" destOrd="0" parTransId="{52D3C8B4-4928-4DC9-85FC-DC9158B3FCB5}" sibTransId="{66A02CF6-3543-47BE-8F92-BCF360E63EEA}"/>
    <dgm:cxn modelId="{84E1A9D8-FCAD-43F7-A28C-0943C46AEE55}" srcId="{8DA1DD13-21D2-4907-BF2A-C33E1A9EC980}" destId="{DBAA42E8-6759-4C81-99C2-236D580B36FF}" srcOrd="5" destOrd="0" parTransId="{9490A573-AC92-455E-8C6B-A16AA6B35226}" sibTransId="{6A4601F5-A7D5-41A6-9D00-063174876213}"/>
    <dgm:cxn modelId="{2B5E56D0-2A17-46DF-B711-582A7E62C386}" type="presOf" srcId="{813F2E27-F014-4655-A96C-06E51C40FD7A}" destId="{271F30C9-70F4-4E26-9624-948CB2034F0B}" srcOrd="0" destOrd="0" presId="urn:microsoft.com/office/officeart/2005/8/layout/chevron1"/>
    <dgm:cxn modelId="{72D5C22C-ECC2-44CC-8308-43214F047A01}" srcId="{8DA1DD13-21D2-4907-BF2A-C33E1A9EC980}" destId="{6C85AF4C-9A6E-4609-BC77-2BD2DD09FDD6}" srcOrd="2" destOrd="0" parTransId="{6B8D026D-CA5B-4366-9268-4398123FC580}" sibTransId="{982315E7-9657-4165-86D3-00A2A02106B8}"/>
    <dgm:cxn modelId="{F9ACAFB3-7D4C-403A-AAB8-0FFEA203F244}" type="presOf" srcId="{8DA1DD13-21D2-4907-BF2A-C33E1A9EC980}" destId="{D0E54086-07A3-44A8-9805-3D8C777A4E99}" srcOrd="0" destOrd="0" presId="urn:microsoft.com/office/officeart/2005/8/layout/chevron1"/>
    <dgm:cxn modelId="{8E52F801-79C5-4455-B04E-35382E06270A}" srcId="{8DA1DD13-21D2-4907-BF2A-C33E1A9EC980}" destId="{95F008FE-6E0D-4C84-BF14-43A9D9576C1E}" srcOrd="4" destOrd="0" parTransId="{F43E3C4F-6A18-4933-B0AE-4130E0968192}" sibTransId="{1278A8AD-C24E-435E-81AA-EE392241961A}"/>
    <dgm:cxn modelId="{96AF9D73-40CA-4874-B92F-A6624FF9093D}" type="presOf" srcId="{95F008FE-6E0D-4C84-BF14-43A9D9576C1E}" destId="{FE0A234B-BC21-4BBA-A99A-972E7B88E60A}" srcOrd="0" destOrd="0" presId="urn:microsoft.com/office/officeart/2005/8/layout/chevron1"/>
    <dgm:cxn modelId="{25059333-043A-4DFC-A1BF-3DF431A98A96}" type="presOf" srcId="{DBAA42E8-6759-4C81-99C2-236D580B36FF}" destId="{8DFA6D2E-068F-4021-AFB5-1A222DD0EA9F}" srcOrd="0" destOrd="0" presId="urn:microsoft.com/office/officeart/2005/8/layout/chevron1"/>
    <dgm:cxn modelId="{EBB48687-D391-425B-9E5D-68C17A176811}" type="presOf" srcId="{5B44F355-D0E6-4DC9-8962-8FCE4E353D0C}" destId="{B451346C-5BDB-47D2-9B55-593A23E030F3}" srcOrd="0" destOrd="0" presId="urn:microsoft.com/office/officeart/2005/8/layout/chevron1"/>
    <dgm:cxn modelId="{3A0EC91A-D67B-43B3-9D10-615F0F445A92}" type="presParOf" srcId="{D0E54086-07A3-44A8-9805-3D8C777A4E99}" destId="{EEC9F712-0CC4-4670-BA1E-83D17E170760}" srcOrd="0" destOrd="0" presId="urn:microsoft.com/office/officeart/2005/8/layout/chevron1"/>
    <dgm:cxn modelId="{E7B372CD-8E26-41F4-831F-071B914EBB32}" type="presParOf" srcId="{D0E54086-07A3-44A8-9805-3D8C777A4E99}" destId="{FFE71F55-C0CF-46D1-9F6E-7D5AD9FD786F}" srcOrd="1" destOrd="0" presId="urn:microsoft.com/office/officeart/2005/8/layout/chevron1"/>
    <dgm:cxn modelId="{E993B07A-8F63-4F8E-9443-CFEF4199D9DA}" type="presParOf" srcId="{D0E54086-07A3-44A8-9805-3D8C777A4E99}" destId="{25754A65-ECEF-49D2-BDFB-5BF0F8D3FA16}" srcOrd="2" destOrd="0" presId="urn:microsoft.com/office/officeart/2005/8/layout/chevron1"/>
    <dgm:cxn modelId="{7E0A3779-8D40-481A-89B0-762068D2D165}" type="presParOf" srcId="{D0E54086-07A3-44A8-9805-3D8C777A4E99}" destId="{78BBE45F-285C-4373-9DD0-E724AE75B04C}" srcOrd="3" destOrd="0" presId="urn:microsoft.com/office/officeart/2005/8/layout/chevron1"/>
    <dgm:cxn modelId="{9F78AB57-118E-4756-8415-67ED14B9324E}" type="presParOf" srcId="{D0E54086-07A3-44A8-9805-3D8C777A4E99}" destId="{C6D9F729-058F-4D67-8ACB-3DB05443CF0D}" srcOrd="4" destOrd="0" presId="urn:microsoft.com/office/officeart/2005/8/layout/chevron1"/>
    <dgm:cxn modelId="{9CED1404-644D-4840-A625-A9561AFA6BF5}" type="presParOf" srcId="{D0E54086-07A3-44A8-9805-3D8C777A4E99}" destId="{C77248B7-E58E-49D9-9534-93E4F9643965}" srcOrd="5" destOrd="0" presId="urn:microsoft.com/office/officeart/2005/8/layout/chevron1"/>
    <dgm:cxn modelId="{7261DAA5-50E7-4BE4-AD76-8C4E8E6F1731}" type="presParOf" srcId="{D0E54086-07A3-44A8-9805-3D8C777A4E99}" destId="{271F30C9-70F4-4E26-9624-948CB2034F0B}" srcOrd="6" destOrd="0" presId="urn:microsoft.com/office/officeart/2005/8/layout/chevron1"/>
    <dgm:cxn modelId="{4A27D1D7-05FD-4D4B-97F9-85DA6A25B5CE}" type="presParOf" srcId="{D0E54086-07A3-44A8-9805-3D8C777A4E99}" destId="{D3920EF7-FD9D-491D-975B-C4C97ED883AF}" srcOrd="7" destOrd="0" presId="urn:microsoft.com/office/officeart/2005/8/layout/chevron1"/>
    <dgm:cxn modelId="{2AD0ACC1-2DA0-4EDB-994E-0FEF4418C16E}" type="presParOf" srcId="{D0E54086-07A3-44A8-9805-3D8C777A4E99}" destId="{FE0A234B-BC21-4BBA-A99A-972E7B88E60A}" srcOrd="8" destOrd="0" presId="urn:microsoft.com/office/officeart/2005/8/layout/chevron1"/>
    <dgm:cxn modelId="{ED479631-C61F-4F33-A861-030F8AADE46D}" type="presParOf" srcId="{D0E54086-07A3-44A8-9805-3D8C777A4E99}" destId="{5352FCA8-AFE7-4091-A40F-D55012B48FD6}" srcOrd="9" destOrd="0" presId="urn:microsoft.com/office/officeart/2005/8/layout/chevron1"/>
    <dgm:cxn modelId="{21BB21A6-BF6B-4A3E-B726-FBB040486D9C}" type="presParOf" srcId="{D0E54086-07A3-44A8-9805-3D8C777A4E99}" destId="{8DFA6D2E-068F-4021-AFB5-1A222DD0EA9F}" srcOrd="10" destOrd="0" presId="urn:microsoft.com/office/officeart/2005/8/layout/chevron1"/>
    <dgm:cxn modelId="{A178CD43-EF70-4D7F-803E-AFC0DD72DD23}" type="presParOf" srcId="{D0E54086-07A3-44A8-9805-3D8C777A4E99}" destId="{331E112C-85EC-46CB-94EE-A2025814465E}" srcOrd="11" destOrd="0" presId="urn:microsoft.com/office/officeart/2005/8/layout/chevron1"/>
    <dgm:cxn modelId="{C97F0746-912D-462B-AD4E-9F06E8879381}" type="presParOf" srcId="{D0E54086-07A3-44A8-9805-3D8C777A4E99}" destId="{B451346C-5BDB-47D2-9B55-593A23E030F3}" srcOrd="12" destOrd="0" presId="urn:microsoft.com/office/officeart/2005/8/layout/chevron1"/>
    <dgm:cxn modelId="{78D9E17A-2757-4FD6-967E-421B7C334E60}" type="presParOf" srcId="{D0E54086-07A3-44A8-9805-3D8C777A4E99}" destId="{9DCF7745-3A7F-4D72-BCBD-AA066DB75ED8}" srcOrd="13" destOrd="0" presId="urn:microsoft.com/office/officeart/2005/8/layout/chevron1"/>
    <dgm:cxn modelId="{84D0A881-4E85-4B34-BD96-74CEF7E7CE7F}" type="presParOf" srcId="{D0E54086-07A3-44A8-9805-3D8C777A4E99}" destId="{165DC5ED-0424-4A50-BA4D-9662AC62117C}" srcOrd="14" destOrd="0" presId="urn:microsoft.com/office/officeart/2005/8/layout/chevron1"/>
  </dgm:cxnLst>
  <dgm:bg/>
  <dgm:whole/>
  <dgm:extLst>
    <a:ext uri="http://schemas.microsoft.com/office/drawing/2008/diagram">
      <dsp:dataModelExt xmlns:dsp="http://schemas.microsoft.com/office/drawing/2008/diagram" relId="rId16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EEC9F712-0CC4-4670-BA1E-83D17E170760}">
      <dsp:nvSpPr>
        <dsp:cNvPr id="0" name=""/>
        <dsp:cNvSpPr/>
      </dsp:nvSpPr>
      <dsp:spPr>
        <a:xfrm>
          <a:off x="492" y="75261"/>
          <a:ext cx="788917" cy="315567"/>
        </a:xfrm>
        <a:prstGeom prst="chevron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4003" tIns="8001" rIns="8001" bIns="8001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600" kern="1200" dirty="0"/>
            <a:t>Studie</a:t>
          </a:r>
        </a:p>
      </dsp:txBody>
      <dsp:txXfrm>
        <a:off x="158276" y="75261"/>
        <a:ext cx="473350" cy="315567"/>
      </dsp:txXfrm>
    </dsp:sp>
    <dsp:sp modelId="{25754A65-ECEF-49D2-BDFB-5BF0F8D3FA16}">
      <dsp:nvSpPr>
        <dsp:cNvPr id="0" name=""/>
        <dsp:cNvSpPr/>
      </dsp:nvSpPr>
      <dsp:spPr>
        <a:xfrm>
          <a:off x="710518" y="75261"/>
          <a:ext cx="788917" cy="315567"/>
        </a:xfrm>
        <a:prstGeom prst="chevron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38100" cap="flat" cmpd="sng" algn="ctr">
          <a:solidFill>
            <a:srgbClr val="00B050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4003" tIns="8001" rIns="8001" bIns="8001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600" kern="1200" dirty="0"/>
            <a:t>Záměr</a:t>
          </a:r>
        </a:p>
      </dsp:txBody>
      <dsp:txXfrm>
        <a:off x="868302" y="75261"/>
        <a:ext cx="473350" cy="315567"/>
      </dsp:txXfrm>
    </dsp:sp>
    <dsp:sp modelId="{C6D9F729-058F-4D67-8ACB-3DB05443CF0D}">
      <dsp:nvSpPr>
        <dsp:cNvPr id="0" name=""/>
        <dsp:cNvSpPr/>
      </dsp:nvSpPr>
      <dsp:spPr>
        <a:xfrm>
          <a:off x="1420544" y="75261"/>
          <a:ext cx="788917" cy="315567"/>
        </a:xfrm>
        <a:prstGeom prst="chevron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4003" tIns="8001" rIns="8001" bIns="8001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600" kern="1200" dirty="0"/>
            <a:t>Projektová dokumentace</a:t>
          </a:r>
        </a:p>
      </dsp:txBody>
      <dsp:txXfrm>
        <a:off x="1578328" y="75261"/>
        <a:ext cx="473350" cy="315567"/>
      </dsp:txXfrm>
    </dsp:sp>
    <dsp:sp modelId="{271F30C9-70F4-4E26-9624-948CB2034F0B}">
      <dsp:nvSpPr>
        <dsp:cNvPr id="0" name=""/>
        <dsp:cNvSpPr/>
      </dsp:nvSpPr>
      <dsp:spPr>
        <a:xfrm>
          <a:off x="2130570" y="75261"/>
          <a:ext cx="788917" cy="315567"/>
        </a:xfrm>
        <a:prstGeom prst="chevron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4003" tIns="8001" rIns="8001" bIns="8001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600" kern="1200" dirty="0"/>
            <a:t>Zadávací dokumentace</a:t>
          </a:r>
        </a:p>
      </dsp:txBody>
      <dsp:txXfrm>
        <a:off x="2288354" y="75261"/>
        <a:ext cx="473350" cy="315567"/>
      </dsp:txXfrm>
    </dsp:sp>
    <dsp:sp modelId="{FE0A234B-BC21-4BBA-A99A-972E7B88E60A}">
      <dsp:nvSpPr>
        <dsp:cNvPr id="0" name=""/>
        <dsp:cNvSpPr/>
      </dsp:nvSpPr>
      <dsp:spPr>
        <a:xfrm>
          <a:off x="2840596" y="75261"/>
          <a:ext cx="788917" cy="315567"/>
        </a:xfrm>
        <a:prstGeom prst="chevron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4003" tIns="8001" rIns="8001" bIns="8001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600" kern="1200" dirty="0"/>
            <a:t>Zadávací řízení</a:t>
          </a:r>
        </a:p>
      </dsp:txBody>
      <dsp:txXfrm>
        <a:off x="2998380" y="75261"/>
        <a:ext cx="473350" cy="315567"/>
      </dsp:txXfrm>
    </dsp:sp>
    <dsp:sp modelId="{8DFA6D2E-068F-4021-AFB5-1A222DD0EA9F}">
      <dsp:nvSpPr>
        <dsp:cNvPr id="0" name=""/>
        <dsp:cNvSpPr/>
      </dsp:nvSpPr>
      <dsp:spPr>
        <a:xfrm>
          <a:off x="3550622" y="75261"/>
          <a:ext cx="788917" cy="315567"/>
        </a:xfrm>
        <a:prstGeom prst="chevron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4003" tIns="8001" rIns="8001" bIns="8001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600" kern="1200" dirty="0"/>
            <a:t>Smlouvy</a:t>
          </a:r>
        </a:p>
      </dsp:txBody>
      <dsp:txXfrm>
        <a:off x="3708406" y="75261"/>
        <a:ext cx="473350" cy="315567"/>
      </dsp:txXfrm>
    </dsp:sp>
    <dsp:sp modelId="{B451346C-5BDB-47D2-9B55-593A23E030F3}">
      <dsp:nvSpPr>
        <dsp:cNvPr id="0" name=""/>
        <dsp:cNvSpPr/>
      </dsp:nvSpPr>
      <dsp:spPr>
        <a:xfrm>
          <a:off x="4260648" y="75261"/>
          <a:ext cx="788917" cy="315567"/>
        </a:xfrm>
        <a:prstGeom prst="chevron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4003" tIns="8001" rIns="8001" bIns="8001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600" kern="1200" dirty="0"/>
            <a:t>Realizace</a:t>
          </a:r>
        </a:p>
      </dsp:txBody>
      <dsp:txXfrm>
        <a:off x="4418432" y="75261"/>
        <a:ext cx="473350" cy="315567"/>
      </dsp:txXfrm>
    </dsp:sp>
    <dsp:sp modelId="{165DC5ED-0424-4A50-BA4D-9662AC62117C}">
      <dsp:nvSpPr>
        <dsp:cNvPr id="0" name=""/>
        <dsp:cNvSpPr/>
      </dsp:nvSpPr>
      <dsp:spPr>
        <a:xfrm>
          <a:off x="4970674" y="75261"/>
          <a:ext cx="788917" cy="315567"/>
        </a:xfrm>
        <a:prstGeom prst="chevron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4003" tIns="8001" rIns="8001" bIns="8001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600" kern="1200" dirty="0"/>
            <a:t>Provoz</a:t>
          </a:r>
        </a:p>
      </dsp:txBody>
      <dsp:txXfrm>
        <a:off x="5128458" y="75261"/>
        <a:ext cx="473350" cy="315567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chevron1">
  <dgm:title val=""/>
  <dgm:desc val=""/>
  <dgm:catLst>
    <dgm:cat type="process" pri="9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animLvl val="lvl"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hoose name="Name4">
      <dgm:if name="Name5" axis="des" func="maxDepth" op="gte" val="2">
        <dgm:constrLst>
          <dgm:constr type="h" for="ch" forName="composite" refType="h"/>
          <dgm:constr type="w" for="ch" forName="composite" refType="w"/>
          <dgm:constr type="w" for="des" forName="parTx"/>
          <dgm:constr type="h" for="des" forName="parTx" op="equ"/>
          <dgm:constr type="w" for="des" forName="desTx"/>
          <dgm:constr type="h" for="des" forName="desTx" op="equ"/>
          <dgm:constr type="primFontSz" for="des" forName="parTx" val="65"/>
          <dgm:constr type="secFontSz" for="des" forName="desTx" refType="primFontSz" refFor="des" refForName="parTx" op="equ"/>
          <dgm:constr type="h" for="des" forName="parTx" refType="primFontSz" refFor="des" refForName="parTx" fact="1.5"/>
          <dgm:constr type="h" for="des" forName="desTx" refType="primFontSz" refFor="des" refForName="parTx" fact="0.5"/>
          <dgm:constr type="w" for="ch" forName="space" op="equ" val="-6"/>
        </dgm:constrLst>
        <dgm:ruleLst>
          <dgm:rule type="w" for="ch" forName="composite" val="0" fact="NaN" max="NaN"/>
          <dgm:rule type="primFontSz" for="des" forName="parTx" val="5" fact="NaN" max="NaN"/>
        </dgm:ruleLst>
        <dgm:forEach name="Name6" axis="ch" ptType="node">
          <dgm:layoutNode name="composite">
            <dgm:alg type="composite"/>
            <dgm:shape xmlns:r="http://schemas.openxmlformats.org/officeDocument/2006/relationships" r:blip="">
              <dgm:adjLst/>
            </dgm:shape>
            <dgm:presOf/>
            <dgm:choose name="Name7">
              <dgm:if name="Name8" func="var" arg="dir" op="equ" val="norm">
                <dgm:constrLst>
                  <dgm:constr type="l" for="ch" forName="parTx"/>
                  <dgm:constr type="w" for="ch" forName="parTx" refType="w"/>
                  <dgm:constr type="t" for="ch" forName="parTx"/>
                  <dgm:constr type="l" for="ch" forName="desTx"/>
                  <dgm:constr type="w" for="ch" forName="desTx" refType="w" refFor="ch" refForName="parTx" fact="0.8"/>
                  <dgm:constr type="t" for="ch" forName="desTx" refType="h" refFor="ch" refForName="parTx" fact="1.125"/>
                </dgm:constrLst>
              </dgm:if>
              <dgm:else name="Name9">
                <dgm:constrLst>
                  <dgm:constr type="l" for="ch" forName="parTx"/>
                  <dgm:constr type="w" for="ch" forName="parTx" refType="w"/>
                  <dgm:constr type="t" for="ch" forName="parTx"/>
                  <dgm:constr type="l" for="ch" forName="desTx" refType="w" fact="0.2"/>
                  <dgm:constr type="w" for="ch" forName="desTx" refType="w" refFor="ch" refForName="parTx" fact="0.8"/>
                  <dgm:constr type="t" for="ch" forName="desTx" refType="h" refFor="ch" refForName="parTx" fact="1.125"/>
                </dgm:constrLst>
              </dgm:else>
            </dgm:choose>
            <dgm:ruleLst>
              <dgm:rule type="h" val="INF" fact="NaN" max="NaN"/>
            </dgm:ruleLst>
            <dgm:layoutNode name="parTx">
              <dgm:varLst>
                <dgm:chMax val="0"/>
                <dgm:chPref val="0"/>
                <dgm:bulletEnabled val="1"/>
              </dgm:varLst>
              <dgm:alg type="tx"/>
              <dgm:choose name="Name10">
                <dgm:if name="Name11" func="var" arg="dir" op="equ" val="norm">
                  <dgm:shape xmlns:r="http://schemas.openxmlformats.org/officeDocument/2006/relationships" type="chevron" r:blip="">
                    <dgm:adjLst/>
                  </dgm:shape>
                </dgm:if>
                <dgm:else name="Name12">
                  <dgm:shape xmlns:r="http://schemas.openxmlformats.org/officeDocument/2006/relationships" rot="180" type="chevron" r:blip="">
                    <dgm:adjLst/>
                  </dgm:shape>
                </dgm:else>
              </dgm:choose>
              <dgm:presOf axis="self" ptType="node"/>
              <dgm:choose name="Name13">
                <dgm:if name="Name14" func="var" arg="dir" op="equ" val="norm">
                  <dgm:constrLst>
                    <dgm:constr type="h" refType="w" op="lte" fact="0.4"/>
                    <dgm:constr type="h"/>
                    <dgm:constr type="tMarg" refType="primFontSz" fact="0.105"/>
                    <dgm:constr type="bMarg" refType="primFontSz" fact="0.105"/>
                    <dgm:constr type="lMarg" refType="primFontSz" fact="0.315"/>
                    <dgm:constr type="rMarg" refType="primFontSz" fact="0.105"/>
                  </dgm:constrLst>
                </dgm:if>
                <dgm:else name="Name15">
                  <dgm:constrLst>
                    <dgm:constr type="h" refType="w" op="lte" fact="0.4"/>
                    <dgm:constr type="h"/>
                    <dgm:constr type="tMarg" refType="primFontSz" fact="0.105"/>
                    <dgm:constr type="bMarg" refType="primFontSz" fact="0.105"/>
                    <dgm:constr type="lMarg" refType="primFontSz" fact="0.105"/>
                    <dgm:constr type="rMarg" refType="primFontSz" fact="0.315"/>
                  </dgm:constrLst>
                </dgm:else>
              </dgm:choose>
              <dgm:ruleLst>
                <dgm:rule type="h" val="INF" fact="NaN" max="NaN"/>
              </dgm:ruleLst>
            </dgm:layoutNode>
            <dgm:layoutNode name="desTx" styleLbl="revTx">
              <dgm:varLst>
                <dgm:bulletEnabled val="1"/>
              </dgm:varLst>
              <dgm:alg type="tx">
                <dgm:param type="stBulletLvl" val="1"/>
              </dgm:alg>
              <dgm:choose name="Name16">
                <dgm:if name="Name17" axis="ch" ptType="node" func="cnt" op="gte" val="1">
                  <dgm:shape xmlns:r="http://schemas.openxmlformats.org/officeDocument/2006/relationships" type="rect" r:blip="">
                    <dgm:adjLst/>
                  </dgm:shape>
                </dgm:if>
                <dgm:else name="Name18">
                  <dgm:shape xmlns:r="http://schemas.openxmlformats.org/officeDocument/2006/relationships" type="rect" r:blip="" hideGeom="1">
                    <dgm:adjLst/>
                  </dgm:shape>
                </dgm:else>
              </dgm:choose>
              <dgm:presOf axis="des" ptType="node"/>
              <dgm:constrLst>
                <dgm:constr type="secFontSz" val="65"/>
                <dgm:constr type="primFontSz" refType="secFontSz"/>
                <dgm:constr type="h"/>
                <dgm:constr type="tMarg"/>
                <dgm:constr type="bMarg"/>
                <dgm:constr type="rMarg"/>
                <dgm:constr type="lMarg"/>
              </dgm:constrLst>
              <dgm:ruleLst>
                <dgm:rule type="h" val="INF" fact="NaN" max="NaN"/>
              </dgm:ruleLst>
            </dgm:layoutNode>
          </dgm:layoutNode>
          <dgm:forEach name="Name19" axis="followSib" ptType="sibTrans" cnt="1">
            <dgm:layoutNode name="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if>
      <dgm:else name="Name20">
        <dgm:constrLst>
          <dgm:constr type="w" for="ch" forName="parTxOnly" refType="w"/>
          <dgm:constr type="h" for="des" forName="parTxOnly" op="equ"/>
          <dgm:constr type="primFontSz" for="des" forName="parTxOnly" op="equ" val="65"/>
          <dgm:constr type="w" for="ch" forName="parTxOnlySpace" refType="w" refFor="ch" refForName="parTxOnly" fact="-0.1"/>
        </dgm:constrLst>
        <dgm:ruleLst/>
        <dgm:forEach name="Name21" axis="ch" ptType="node">
          <dgm:layoutNode name="parTxOnly">
            <dgm:varLst>
              <dgm:chMax val="0"/>
              <dgm:chPref val="0"/>
              <dgm:bulletEnabled val="1"/>
            </dgm:varLst>
            <dgm:alg type="tx"/>
            <dgm:choose name="Name22">
              <dgm:if name="Name23" func="var" arg="dir" op="equ" val="norm">
                <dgm:shape xmlns:r="http://schemas.openxmlformats.org/officeDocument/2006/relationships" type="chevron" r:blip="">
                  <dgm:adjLst/>
                </dgm:shape>
              </dgm:if>
              <dgm:else name="Name24">
                <dgm:shape xmlns:r="http://schemas.openxmlformats.org/officeDocument/2006/relationships" rot="180" type="chevron" r:blip="">
                  <dgm:adjLst/>
                </dgm:shape>
              </dgm:else>
            </dgm:choose>
            <dgm:presOf axis="self" ptType="node"/>
            <dgm:choose name="Name25">
              <dgm:if name="Name26" func="var" arg="dir" op="equ" val="norm">
                <dgm:constrLst>
                  <dgm:constr type="h" refType="w" op="equ" fact="0.4"/>
                  <dgm:constr type="tMarg" refType="primFontSz" fact="0.105"/>
                  <dgm:constr type="bMarg" refType="primFontSz" fact="0.105"/>
                  <dgm:constr type="lMarg" refType="primFontSz" fact="0.315"/>
                  <dgm:constr type="rMarg" refType="primFontSz" fact="0.105"/>
                </dgm:constrLst>
              </dgm:if>
              <dgm:else name="Name27">
                <dgm:constrLst>
                  <dgm:constr type="h" refType="w" op="equ" fact="0.4"/>
                  <dgm:constr type="tMarg" refType="primFontSz" fact="0.105"/>
                  <dgm:constr type="bMarg" refType="primFontSz" fact="0.105"/>
                  <dgm:constr type="lMarg" refType="primFontSz" fact="0.105"/>
                  <dgm:constr type="rMarg" refType="primFontSz" fact="0.315"/>
                </dgm:constrLst>
              </dgm:else>
            </dgm:choose>
            <dgm:ruleLst>
              <dgm:rule type="primFontSz" val="5" fact="NaN" max="NaN"/>
            </dgm:ruleLst>
          </dgm:layoutNode>
          <dgm:forEach name="Name28" axis="followSib" ptType="sibTrans" cnt="1">
            <dgm:layoutNode name="parTxOnly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else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86C571-216E-452E-B114-18C3BE7714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5068</Words>
  <Characters>29903</Characters>
  <Application>Microsoft Office Word</Application>
  <DocSecurity>4</DocSecurity>
  <Lines>249</Lines>
  <Paragraphs>69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Systém OPUSCARD/IDOL</vt:lpstr>
    </vt:vector>
  </TitlesOfParts>
  <Company>KORID LK, spol. s r.o.</Company>
  <LinksUpToDate>false</LinksUpToDate>
  <CharactersWithSpaces>34902</CharactersWithSpaces>
  <SharedDoc>false</SharedDoc>
  <HLinks>
    <vt:vector size="618" baseType="variant">
      <vt:variant>
        <vt:i4>1048625</vt:i4>
      </vt:variant>
      <vt:variant>
        <vt:i4>620</vt:i4>
      </vt:variant>
      <vt:variant>
        <vt:i4>0</vt:i4>
      </vt:variant>
      <vt:variant>
        <vt:i4>5</vt:i4>
      </vt:variant>
      <vt:variant>
        <vt:lpwstr/>
      </vt:variant>
      <vt:variant>
        <vt:lpwstr>_Toc382403085</vt:lpwstr>
      </vt:variant>
      <vt:variant>
        <vt:i4>1048625</vt:i4>
      </vt:variant>
      <vt:variant>
        <vt:i4>614</vt:i4>
      </vt:variant>
      <vt:variant>
        <vt:i4>0</vt:i4>
      </vt:variant>
      <vt:variant>
        <vt:i4>5</vt:i4>
      </vt:variant>
      <vt:variant>
        <vt:lpwstr/>
      </vt:variant>
      <vt:variant>
        <vt:lpwstr>_Toc382403084</vt:lpwstr>
      </vt:variant>
      <vt:variant>
        <vt:i4>1048625</vt:i4>
      </vt:variant>
      <vt:variant>
        <vt:i4>608</vt:i4>
      </vt:variant>
      <vt:variant>
        <vt:i4>0</vt:i4>
      </vt:variant>
      <vt:variant>
        <vt:i4>5</vt:i4>
      </vt:variant>
      <vt:variant>
        <vt:lpwstr/>
      </vt:variant>
      <vt:variant>
        <vt:lpwstr>_Toc382403083</vt:lpwstr>
      </vt:variant>
      <vt:variant>
        <vt:i4>1048625</vt:i4>
      </vt:variant>
      <vt:variant>
        <vt:i4>602</vt:i4>
      </vt:variant>
      <vt:variant>
        <vt:i4>0</vt:i4>
      </vt:variant>
      <vt:variant>
        <vt:i4>5</vt:i4>
      </vt:variant>
      <vt:variant>
        <vt:lpwstr/>
      </vt:variant>
      <vt:variant>
        <vt:lpwstr>_Toc382403082</vt:lpwstr>
      </vt:variant>
      <vt:variant>
        <vt:i4>1048625</vt:i4>
      </vt:variant>
      <vt:variant>
        <vt:i4>596</vt:i4>
      </vt:variant>
      <vt:variant>
        <vt:i4>0</vt:i4>
      </vt:variant>
      <vt:variant>
        <vt:i4>5</vt:i4>
      </vt:variant>
      <vt:variant>
        <vt:lpwstr/>
      </vt:variant>
      <vt:variant>
        <vt:lpwstr>_Toc382403081</vt:lpwstr>
      </vt:variant>
      <vt:variant>
        <vt:i4>1048625</vt:i4>
      </vt:variant>
      <vt:variant>
        <vt:i4>590</vt:i4>
      </vt:variant>
      <vt:variant>
        <vt:i4>0</vt:i4>
      </vt:variant>
      <vt:variant>
        <vt:i4>5</vt:i4>
      </vt:variant>
      <vt:variant>
        <vt:lpwstr/>
      </vt:variant>
      <vt:variant>
        <vt:lpwstr>_Toc382403080</vt:lpwstr>
      </vt:variant>
      <vt:variant>
        <vt:i4>2031665</vt:i4>
      </vt:variant>
      <vt:variant>
        <vt:i4>584</vt:i4>
      </vt:variant>
      <vt:variant>
        <vt:i4>0</vt:i4>
      </vt:variant>
      <vt:variant>
        <vt:i4>5</vt:i4>
      </vt:variant>
      <vt:variant>
        <vt:lpwstr/>
      </vt:variant>
      <vt:variant>
        <vt:lpwstr>_Toc382403079</vt:lpwstr>
      </vt:variant>
      <vt:variant>
        <vt:i4>2031665</vt:i4>
      </vt:variant>
      <vt:variant>
        <vt:i4>578</vt:i4>
      </vt:variant>
      <vt:variant>
        <vt:i4>0</vt:i4>
      </vt:variant>
      <vt:variant>
        <vt:i4>5</vt:i4>
      </vt:variant>
      <vt:variant>
        <vt:lpwstr/>
      </vt:variant>
      <vt:variant>
        <vt:lpwstr>_Toc382403078</vt:lpwstr>
      </vt:variant>
      <vt:variant>
        <vt:i4>2031665</vt:i4>
      </vt:variant>
      <vt:variant>
        <vt:i4>572</vt:i4>
      </vt:variant>
      <vt:variant>
        <vt:i4>0</vt:i4>
      </vt:variant>
      <vt:variant>
        <vt:i4>5</vt:i4>
      </vt:variant>
      <vt:variant>
        <vt:lpwstr/>
      </vt:variant>
      <vt:variant>
        <vt:lpwstr>_Toc382403077</vt:lpwstr>
      </vt:variant>
      <vt:variant>
        <vt:i4>2031665</vt:i4>
      </vt:variant>
      <vt:variant>
        <vt:i4>566</vt:i4>
      </vt:variant>
      <vt:variant>
        <vt:i4>0</vt:i4>
      </vt:variant>
      <vt:variant>
        <vt:i4>5</vt:i4>
      </vt:variant>
      <vt:variant>
        <vt:lpwstr/>
      </vt:variant>
      <vt:variant>
        <vt:lpwstr>_Toc382403076</vt:lpwstr>
      </vt:variant>
      <vt:variant>
        <vt:i4>2031665</vt:i4>
      </vt:variant>
      <vt:variant>
        <vt:i4>560</vt:i4>
      </vt:variant>
      <vt:variant>
        <vt:i4>0</vt:i4>
      </vt:variant>
      <vt:variant>
        <vt:i4>5</vt:i4>
      </vt:variant>
      <vt:variant>
        <vt:lpwstr/>
      </vt:variant>
      <vt:variant>
        <vt:lpwstr>_Toc382403075</vt:lpwstr>
      </vt:variant>
      <vt:variant>
        <vt:i4>2031665</vt:i4>
      </vt:variant>
      <vt:variant>
        <vt:i4>554</vt:i4>
      </vt:variant>
      <vt:variant>
        <vt:i4>0</vt:i4>
      </vt:variant>
      <vt:variant>
        <vt:i4>5</vt:i4>
      </vt:variant>
      <vt:variant>
        <vt:lpwstr/>
      </vt:variant>
      <vt:variant>
        <vt:lpwstr>_Toc382403074</vt:lpwstr>
      </vt:variant>
      <vt:variant>
        <vt:i4>2031665</vt:i4>
      </vt:variant>
      <vt:variant>
        <vt:i4>548</vt:i4>
      </vt:variant>
      <vt:variant>
        <vt:i4>0</vt:i4>
      </vt:variant>
      <vt:variant>
        <vt:i4>5</vt:i4>
      </vt:variant>
      <vt:variant>
        <vt:lpwstr/>
      </vt:variant>
      <vt:variant>
        <vt:lpwstr>_Toc382403073</vt:lpwstr>
      </vt:variant>
      <vt:variant>
        <vt:i4>2031665</vt:i4>
      </vt:variant>
      <vt:variant>
        <vt:i4>542</vt:i4>
      </vt:variant>
      <vt:variant>
        <vt:i4>0</vt:i4>
      </vt:variant>
      <vt:variant>
        <vt:i4>5</vt:i4>
      </vt:variant>
      <vt:variant>
        <vt:lpwstr/>
      </vt:variant>
      <vt:variant>
        <vt:lpwstr>_Toc382403072</vt:lpwstr>
      </vt:variant>
      <vt:variant>
        <vt:i4>2031665</vt:i4>
      </vt:variant>
      <vt:variant>
        <vt:i4>536</vt:i4>
      </vt:variant>
      <vt:variant>
        <vt:i4>0</vt:i4>
      </vt:variant>
      <vt:variant>
        <vt:i4>5</vt:i4>
      </vt:variant>
      <vt:variant>
        <vt:lpwstr/>
      </vt:variant>
      <vt:variant>
        <vt:lpwstr>_Toc382403071</vt:lpwstr>
      </vt:variant>
      <vt:variant>
        <vt:i4>2031665</vt:i4>
      </vt:variant>
      <vt:variant>
        <vt:i4>530</vt:i4>
      </vt:variant>
      <vt:variant>
        <vt:i4>0</vt:i4>
      </vt:variant>
      <vt:variant>
        <vt:i4>5</vt:i4>
      </vt:variant>
      <vt:variant>
        <vt:lpwstr/>
      </vt:variant>
      <vt:variant>
        <vt:lpwstr>_Toc382403070</vt:lpwstr>
      </vt:variant>
      <vt:variant>
        <vt:i4>1966129</vt:i4>
      </vt:variant>
      <vt:variant>
        <vt:i4>524</vt:i4>
      </vt:variant>
      <vt:variant>
        <vt:i4>0</vt:i4>
      </vt:variant>
      <vt:variant>
        <vt:i4>5</vt:i4>
      </vt:variant>
      <vt:variant>
        <vt:lpwstr/>
      </vt:variant>
      <vt:variant>
        <vt:lpwstr>_Toc382403069</vt:lpwstr>
      </vt:variant>
      <vt:variant>
        <vt:i4>1966129</vt:i4>
      </vt:variant>
      <vt:variant>
        <vt:i4>518</vt:i4>
      </vt:variant>
      <vt:variant>
        <vt:i4>0</vt:i4>
      </vt:variant>
      <vt:variant>
        <vt:i4>5</vt:i4>
      </vt:variant>
      <vt:variant>
        <vt:lpwstr/>
      </vt:variant>
      <vt:variant>
        <vt:lpwstr>_Toc382403068</vt:lpwstr>
      </vt:variant>
      <vt:variant>
        <vt:i4>1966129</vt:i4>
      </vt:variant>
      <vt:variant>
        <vt:i4>512</vt:i4>
      </vt:variant>
      <vt:variant>
        <vt:i4>0</vt:i4>
      </vt:variant>
      <vt:variant>
        <vt:i4>5</vt:i4>
      </vt:variant>
      <vt:variant>
        <vt:lpwstr/>
      </vt:variant>
      <vt:variant>
        <vt:lpwstr>_Toc382403067</vt:lpwstr>
      </vt:variant>
      <vt:variant>
        <vt:i4>1966129</vt:i4>
      </vt:variant>
      <vt:variant>
        <vt:i4>506</vt:i4>
      </vt:variant>
      <vt:variant>
        <vt:i4>0</vt:i4>
      </vt:variant>
      <vt:variant>
        <vt:i4>5</vt:i4>
      </vt:variant>
      <vt:variant>
        <vt:lpwstr/>
      </vt:variant>
      <vt:variant>
        <vt:lpwstr>_Toc382403066</vt:lpwstr>
      </vt:variant>
      <vt:variant>
        <vt:i4>1966129</vt:i4>
      </vt:variant>
      <vt:variant>
        <vt:i4>500</vt:i4>
      </vt:variant>
      <vt:variant>
        <vt:i4>0</vt:i4>
      </vt:variant>
      <vt:variant>
        <vt:i4>5</vt:i4>
      </vt:variant>
      <vt:variant>
        <vt:lpwstr/>
      </vt:variant>
      <vt:variant>
        <vt:lpwstr>_Toc382403065</vt:lpwstr>
      </vt:variant>
      <vt:variant>
        <vt:i4>1966129</vt:i4>
      </vt:variant>
      <vt:variant>
        <vt:i4>494</vt:i4>
      </vt:variant>
      <vt:variant>
        <vt:i4>0</vt:i4>
      </vt:variant>
      <vt:variant>
        <vt:i4>5</vt:i4>
      </vt:variant>
      <vt:variant>
        <vt:lpwstr/>
      </vt:variant>
      <vt:variant>
        <vt:lpwstr>_Toc382403064</vt:lpwstr>
      </vt:variant>
      <vt:variant>
        <vt:i4>1966129</vt:i4>
      </vt:variant>
      <vt:variant>
        <vt:i4>488</vt:i4>
      </vt:variant>
      <vt:variant>
        <vt:i4>0</vt:i4>
      </vt:variant>
      <vt:variant>
        <vt:i4>5</vt:i4>
      </vt:variant>
      <vt:variant>
        <vt:lpwstr/>
      </vt:variant>
      <vt:variant>
        <vt:lpwstr>_Toc382403063</vt:lpwstr>
      </vt:variant>
      <vt:variant>
        <vt:i4>1966129</vt:i4>
      </vt:variant>
      <vt:variant>
        <vt:i4>482</vt:i4>
      </vt:variant>
      <vt:variant>
        <vt:i4>0</vt:i4>
      </vt:variant>
      <vt:variant>
        <vt:i4>5</vt:i4>
      </vt:variant>
      <vt:variant>
        <vt:lpwstr/>
      </vt:variant>
      <vt:variant>
        <vt:lpwstr>_Toc382403062</vt:lpwstr>
      </vt:variant>
      <vt:variant>
        <vt:i4>1966129</vt:i4>
      </vt:variant>
      <vt:variant>
        <vt:i4>476</vt:i4>
      </vt:variant>
      <vt:variant>
        <vt:i4>0</vt:i4>
      </vt:variant>
      <vt:variant>
        <vt:i4>5</vt:i4>
      </vt:variant>
      <vt:variant>
        <vt:lpwstr/>
      </vt:variant>
      <vt:variant>
        <vt:lpwstr>_Toc382403061</vt:lpwstr>
      </vt:variant>
      <vt:variant>
        <vt:i4>1966129</vt:i4>
      </vt:variant>
      <vt:variant>
        <vt:i4>470</vt:i4>
      </vt:variant>
      <vt:variant>
        <vt:i4>0</vt:i4>
      </vt:variant>
      <vt:variant>
        <vt:i4>5</vt:i4>
      </vt:variant>
      <vt:variant>
        <vt:lpwstr/>
      </vt:variant>
      <vt:variant>
        <vt:lpwstr>_Toc382403060</vt:lpwstr>
      </vt:variant>
      <vt:variant>
        <vt:i4>1900593</vt:i4>
      </vt:variant>
      <vt:variant>
        <vt:i4>464</vt:i4>
      </vt:variant>
      <vt:variant>
        <vt:i4>0</vt:i4>
      </vt:variant>
      <vt:variant>
        <vt:i4>5</vt:i4>
      </vt:variant>
      <vt:variant>
        <vt:lpwstr/>
      </vt:variant>
      <vt:variant>
        <vt:lpwstr>_Toc382403059</vt:lpwstr>
      </vt:variant>
      <vt:variant>
        <vt:i4>1900593</vt:i4>
      </vt:variant>
      <vt:variant>
        <vt:i4>458</vt:i4>
      </vt:variant>
      <vt:variant>
        <vt:i4>0</vt:i4>
      </vt:variant>
      <vt:variant>
        <vt:i4>5</vt:i4>
      </vt:variant>
      <vt:variant>
        <vt:lpwstr/>
      </vt:variant>
      <vt:variant>
        <vt:lpwstr>_Toc382403058</vt:lpwstr>
      </vt:variant>
      <vt:variant>
        <vt:i4>1900593</vt:i4>
      </vt:variant>
      <vt:variant>
        <vt:i4>452</vt:i4>
      </vt:variant>
      <vt:variant>
        <vt:i4>0</vt:i4>
      </vt:variant>
      <vt:variant>
        <vt:i4>5</vt:i4>
      </vt:variant>
      <vt:variant>
        <vt:lpwstr/>
      </vt:variant>
      <vt:variant>
        <vt:lpwstr>_Toc382403057</vt:lpwstr>
      </vt:variant>
      <vt:variant>
        <vt:i4>1900593</vt:i4>
      </vt:variant>
      <vt:variant>
        <vt:i4>446</vt:i4>
      </vt:variant>
      <vt:variant>
        <vt:i4>0</vt:i4>
      </vt:variant>
      <vt:variant>
        <vt:i4>5</vt:i4>
      </vt:variant>
      <vt:variant>
        <vt:lpwstr/>
      </vt:variant>
      <vt:variant>
        <vt:lpwstr>_Toc382403056</vt:lpwstr>
      </vt:variant>
      <vt:variant>
        <vt:i4>1900593</vt:i4>
      </vt:variant>
      <vt:variant>
        <vt:i4>440</vt:i4>
      </vt:variant>
      <vt:variant>
        <vt:i4>0</vt:i4>
      </vt:variant>
      <vt:variant>
        <vt:i4>5</vt:i4>
      </vt:variant>
      <vt:variant>
        <vt:lpwstr/>
      </vt:variant>
      <vt:variant>
        <vt:lpwstr>_Toc382403055</vt:lpwstr>
      </vt:variant>
      <vt:variant>
        <vt:i4>1900593</vt:i4>
      </vt:variant>
      <vt:variant>
        <vt:i4>434</vt:i4>
      </vt:variant>
      <vt:variant>
        <vt:i4>0</vt:i4>
      </vt:variant>
      <vt:variant>
        <vt:i4>5</vt:i4>
      </vt:variant>
      <vt:variant>
        <vt:lpwstr/>
      </vt:variant>
      <vt:variant>
        <vt:lpwstr>_Toc382403054</vt:lpwstr>
      </vt:variant>
      <vt:variant>
        <vt:i4>1900593</vt:i4>
      </vt:variant>
      <vt:variant>
        <vt:i4>428</vt:i4>
      </vt:variant>
      <vt:variant>
        <vt:i4>0</vt:i4>
      </vt:variant>
      <vt:variant>
        <vt:i4>5</vt:i4>
      </vt:variant>
      <vt:variant>
        <vt:lpwstr/>
      </vt:variant>
      <vt:variant>
        <vt:lpwstr>_Toc382403053</vt:lpwstr>
      </vt:variant>
      <vt:variant>
        <vt:i4>1900593</vt:i4>
      </vt:variant>
      <vt:variant>
        <vt:i4>422</vt:i4>
      </vt:variant>
      <vt:variant>
        <vt:i4>0</vt:i4>
      </vt:variant>
      <vt:variant>
        <vt:i4>5</vt:i4>
      </vt:variant>
      <vt:variant>
        <vt:lpwstr/>
      </vt:variant>
      <vt:variant>
        <vt:lpwstr>_Toc382403052</vt:lpwstr>
      </vt:variant>
      <vt:variant>
        <vt:i4>1900593</vt:i4>
      </vt:variant>
      <vt:variant>
        <vt:i4>416</vt:i4>
      </vt:variant>
      <vt:variant>
        <vt:i4>0</vt:i4>
      </vt:variant>
      <vt:variant>
        <vt:i4>5</vt:i4>
      </vt:variant>
      <vt:variant>
        <vt:lpwstr/>
      </vt:variant>
      <vt:variant>
        <vt:lpwstr>_Toc382403051</vt:lpwstr>
      </vt:variant>
      <vt:variant>
        <vt:i4>1900593</vt:i4>
      </vt:variant>
      <vt:variant>
        <vt:i4>410</vt:i4>
      </vt:variant>
      <vt:variant>
        <vt:i4>0</vt:i4>
      </vt:variant>
      <vt:variant>
        <vt:i4>5</vt:i4>
      </vt:variant>
      <vt:variant>
        <vt:lpwstr/>
      </vt:variant>
      <vt:variant>
        <vt:lpwstr>_Toc382403050</vt:lpwstr>
      </vt:variant>
      <vt:variant>
        <vt:i4>1835057</vt:i4>
      </vt:variant>
      <vt:variant>
        <vt:i4>404</vt:i4>
      </vt:variant>
      <vt:variant>
        <vt:i4>0</vt:i4>
      </vt:variant>
      <vt:variant>
        <vt:i4>5</vt:i4>
      </vt:variant>
      <vt:variant>
        <vt:lpwstr/>
      </vt:variant>
      <vt:variant>
        <vt:lpwstr>_Toc382403049</vt:lpwstr>
      </vt:variant>
      <vt:variant>
        <vt:i4>1835057</vt:i4>
      </vt:variant>
      <vt:variant>
        <vt:i4>398</vt:i4>
      </vt:variant>
      <vt:variant>
        <vt:i4>0</vt:i4>
      </vt:variant>
      <vt:variant>
        <vt:i4>5</vt:i4>
      </vt:variant>
      <vt:variant>
        <vt:lpwstr/>
      </vt:variant>
      <vt:variant>
        <vt:lpwstr>_Toc382403048</vt:lpwstr>
      </vt:variant>
      <vt:variant>
        <vt:i4>1835057</vt:i4>
      </vt:variant>
      <vt:variant>
        <vt:i4>392</vt:i4>
      </vt:variant>
      <vt:variant>
        <vt:i4>0</vt:i4>
      </vt:variant>
      <vt:variant>
        <vt:i4>5</vt:i4>
      </vt:variant>
      <vt:variant>
        <vt:lpwstr/>
      </vt:variant>
      <vt:variant>
        <vt:lpwstr>_Toc382403047</vt:lpwstr>
      </vt:variant>
      <vt:variant>
        <vt:i4>1835057</vt:i4>
      </vt:variant>
      <vt:variant>
        <vt:i4>386</vt:i4>
      </vt:variant>
      <vt:variant>
        <vt:i4>0</vt:i4>
      </vt:variant>
      <vt:variant>
        <vt:i4>5</vt:i4>
      </vt:variant>
      <vt:variant>
        <vt:lpwstr/>
      </vt:variant>
      <vt:variant>
        <vt:lpwstr>_Toc382403046</vt:lpwstr>
      </vt:variant>
      <vt:variant>
        <vt:i4>1835057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_Toc382403045</vt:lpwstr>
      </vt:variant>
      <vt:variant>
        <vt:i4>1835057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_Toc382403044</vt:lpwstr>
      </vt:variant>
      <vt:variant>
        <vt:i4>1835057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_Toc382403043</vt:lpwstr>
      </vt:variant>
      <vt:variant>
        <vt:i4>1835057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_Toc382403042</vt:lpwstr>
      </vt:variant>
      <vt:variant>
        <vt:i4>1835057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_Toc382403041</vt:lpwstr>
      </vt:variant>
      <vt:variant>
        <vt:i4>1835057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_Toc382403040</vt:lpwstr>
      </vt:variant>
      <vt:variant>
        <vt:i4>1769521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_Toc382403039</vt:lpwstr>
      </vt:variant>
      <vt:variant>
        <vt:i4>1769521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_Toc382403038</vt:lpwstr>
      </vt:variant>
      <vt:variant>
        <vt:i4>1769521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_Toc382403037</vt:lpwstr>
      </vt:variant>
      <vt:variant>
        <vt:i4>1769521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_Toc382403036</vt:lpwstr>
      </vt:variant>
      <vt:variant>
        <vt:i4>1769521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_Toc382403035</vt:lpwstr>
      </vt:variant>
      <vt:variant>
        <vt:i4>1769521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_Toc382403034</vt:lpwstr>
      </vt:variant>
      <vt:variant>
        <vt:i4>1769521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_Toc382403033</vt:lpwstr>
      </vt:variant>
      <vt:variant>
        <vt:i4>1769521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_Toc382403032</vt:lpwstr>
      </vt:variant>
      <vt:variant>
        <vt:i4>1769521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_Toc382403031</vt:lpwstr>
      </vt:variant>
      <vt:variant>
        <vt:i4>1769521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_Toc382403030</vt:lpwstr>
      </vt:variant>
      <vt:variant>
        <vt:i4>1703985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_Toc382403029</vt:lpwstr>
      </vt:variant>
      <vt:variant>
        <vt:i4>1703985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_Toc382403028</vt:lpwstr>
      </vt:variant>
      <vt:variant>
        <vt:i4>1703985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_Toc382403027</vt:lpwstr>
      </vt:variant>
      <vt:variant>
        <vt:i4>1703985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_Toc382403026</vt:lpwstr>
      </vt:variant>
      <vt:variant>
        <vt:i4>1703985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_Toc382403025</vt:lpwstr>
      </vt:variant>
      <vt:variant>
        <vt:i4>1703985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_Toc382403024</vt:lpwstr>
      </vt:variant>
      <vt:variant>
        <vt:i4>1703985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_Toc382403023</vt:lpwstr>
      </vt:variant>
      <vt:variant>
        <vt:i4>1703985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_Toc382403022</vt:lpwstr>
      </vt:variant>
      <vt:variant>
        <vt:i4>1703985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_Toc382403021</vt:lpwstr>
      </vt:variant>
      <vt:variant>
        <vt:i4>1703985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_Toc382403020</vt:lpwstr>
      </vt:variant>
      <vt:variant>
        <vt:i4>1638449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_Toc382403019</vt:lpwstr>
      </vt:variant>
      <vt:variant>
        <vt:i4>1638449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_Toc382403018</vt:lpwstr>
      </vt:variant>
      <vt:variant>
        <vt:i4>1638449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_Toc382403017</vt:lpwstr>
      </vt:variant>
      <vt:variant>
        <vt:i4>1638449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_Toc382403016</vt:lpwstr>
      </vt:variant>
      <vt:variant>
        <vt:i4>1638449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_Toc382403015</vt:lpwstr>
      </vt:variant>
      <vt:variant>
        <vt:i4>1638449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_Toc382403014</vt:lpwstr>
      </vt:variant>
      <vt:variant>
        <vt:i4>1638449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_Toc382403013</vt:lpwstr>
      </vt:variant>
      <vt:variant>
        <vt:i4>1638449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_Toc382403012</vt:lpwstr>
      </vt:variant>
      <vt:variant>
        <vt:i4>1638449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_Toc382403011</vt:lpwstr>
      </vt:variant>
      <vt:variant>
        <vt:i4>1638449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_Toc382403010</vt:lpwstr>
      </vt:variant>
      <vt:variant>
        <vt:i4>1572913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_Toc382403009</vt:lpwstr>
      </vt:variant>
      <vt:variant>
        <vt:i4>1572913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_Toc382403008</vt:lpwstr>
      </vt:variant>
      <vt:variant>
        <vt:i4>1572913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_Toc382403007</vt:lpwstr>
      </vt:variant>
      <vt:variant>
        <vt:i4>1572913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_Toc382403006</vt:lpwstr>
      </vt:variant>
      <vt:variant>
        <vt:i4>1572913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_Toc382403005</vt:lpwstr>
      </vt:variant>
      <vt:variant>
        <vt:i4>1572913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_Toc382403004</vt:lpwstr>
      </vt:variant>
      <vt:variant>
        <vt:i4>1572913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_Toc382403003</vt:lpwstr>
      </vt:variant>
      <vt:variant>
        <vt:i4>1572913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_Toc382403002</vt:lpwstr>
      </vt:variant>
      <vt:variant>
        <vt:i4>1572913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_Toc382403001</vt:lpwstr>
      </vt:variant>
      <vt:variant>
        <vt:i4>1572913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_Toc382403000</vt:lpwstr>
      </vt:variant>
      <vt:variant>
        <vt:i4>1048632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_Toc382402999</vt:lpwstr>
      </vt:variant>
      <vt:variant>
        <vt:i4>1048632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_Toc382402998</vt:lpwstr>
      </vt:variant>
      <vt:variant>
        <vt:i4>1048632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_Toc382402997</vt:lpwstr>
      </vt:variant>
      <vt:variant>
        <vt:i4>1048632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_Toc382402996</vt:lpwstr>
      </vt:variant>
      <vt:variant>
        <vt:i4>1048632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_Toc382402995</vt:lpwstr>
      </vt:variant>
      <vt:variant>
        <vt:i4>1048632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_Toc382402994</vt:lpwstr>
      </vt:variant>
      <vt:variant>
        <vt:i4>1048632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_Toc382402993</vt:lpwstr>
      </vt:variant>
      <vt:variant>
        <vt:i4>1048632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_Toc382402992</vt:lpwstr>
      </vt:variant>
      <vt:variant>
        <vt:i4>1048632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_Toc382402991</vt:lpwstr>
      </vt:variant>
      <vt:variant>
        <vt:i4>1048632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_Toc382402990</vt:lpwstr>
      </vt:variant>
      <vt:variant>
        <vt:i4>1114168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_Toc382402989</vt:lpwstr>
      </vt:variant>
      <vt:variant>
        <vt:i4>1114168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_Toc382402988</vt:lpwstr>
      </vt:variant>
      <vt:variant>
        <vt:i4>1114168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_Toc382402987</vt:lpwstr>
      </vt:variant>
      <vt:variant>
        <vt:i4>1114168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_Toc382402986</vt:lpwstr>
      </vt:variant>
      <vt:variant>
        <vt:i4>1114168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_Toc382402985</vt:lpwstr>
      </vt:variant>
      <vt:variant>
        <vt:i4>1114168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_Toc382402984</vt:lpwstr>
      </vt:variant>
      <vt:variant>
        <vt:i4>1114168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_Toc382402983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Systém OPUSCARD/IDOL</dc:title>
  <dc:subject>Projektový záměr</dc:subject>
  <dc:creator>Hrubon Jiri</dc:creator>
  <cp:lastModifiedBy>Balounova Jitka</cp:lastModifiedBy>
  <cp:revision>2</cp:revision>
  <cp:lastPrinted>2016-06-16T07:26:00Z</cp:lastPrinted>
  <dcterms:created xsi:type="dcterms:W3CDTF">2016-06-16T07:27:00Z</dcterms:created>
  <dcterms:modified xsi:type="dcterms:W3CDTF">2016-06-16T07:27:00Z</dcterms:modified>
</cp:coreProperties>
</file>