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bookmarkStart w:id="0" w:name="Text1"/>
      <w:r w:rsidR="00053DD7">
        <w:rPr>
          <w:b/>
          <w:noProof/>
          <w:sz w:val="32"/>
          <w:szCs w:val="32"/>
          <w:u w:val="single"/>
        </w:rPr>
        <w:t>1</w:t>
      </w:r>
      <w:bookmarkEnd w:id="0"/>
    </w:p>
    <w:p w:rsidR="006A09CB" w:rsidRDefault="005E39D4" w:rsidP="00B31BF2">
      <w:pPr>
        <w:widowControl w:val="0"/>
        <w:spacing w:before="120"/>
        <w:jc w:val="center"/>
        <w:rPr>
          <w:b/>
          <w:sz w:val="24"/>
          <w:szCs w:val="24"/>
        </w:rPr>
      </w:pPr>
      <w:r w:rsidRPr="00575E2B">
        <w:rPr>
          <w:b/>
          <w:sz w:val="24"/>
          <w:szCs w:val="24"/>
        </w:rPr>
        <w:t xml:space="preserve">ke </w:t>
      </w:r>
      <w:bookmarkStart w:id="1" w:name="Text53"/>
      <w:r w:rsidR="00053DD7">
        <w:rPr>
          <w:b/>
          <w:noProof/>
          <w:sz w:val="24"/>
          <w:szCs w:val="24"/>
        </w:rPr>
        <w:t>smlouvě o poskytnutí účelové dotace z Dotačního fondu Libereckého kraje</w:t>
      </w:r>
      <w:bookmarkEnd w:id="1"/>
      <w:r w:rsidR="00B31BF2">
        <w:rPr>
          <w:b/>
          <w:sz w:val="24"/>
          <w:szCs w:val="24"/>
        </w:rPr>
        <w:t>, oblast podpory</w:t>
      </w:r>
      <w:r w:rsidR="00B31BF2" w:rsidRPr="00B31BF2">
        <w:rPr>
          <w:b/>
          <w:sz w:val="24"/>
          <w:szCs w:val="24"/>
        </w:rPr>
        <w:t xml:space="preserve"> Kultura, památková péče a cestovní ruch</w:t>
      </w:r>
      <w:r w:rsidR="00B31BF2">
        <w:rPr>
          <w:b/>
          <w:sz w:val="24"/>
          <w:szCs w:val="24"/>
        </w:rPr>
        <w:t>, program č.</w:t>
      </w:r>
      <w:r w:rsidR="00B31BF2" w:rsidRPr="00B31BF2">
        <w:rPr>
          <w:b/>
          <w:sz w:val="24"/>
          <w:szCs w:val="24"/>
        </w:rPr>
        <w:t xml:space="preserve"> 7.2 Záchrana a obnova památek v Libereckém kraji</w:t>
      </w:r>
      <w:r w:rsidR="00972AD4">
        <w:rPr>
          <w:b/>
          <w:sz w:val="24"/>
          <w:szCs w:val="24"/>
        </w:rPr>
        <w:t>,</w:t>
      </w:r>
      <w:r w:rsidR="00904B45">
        <w:rPr>
          <w:b/>
          <w:sz w:val="24"/>
          <w:szCs w:val="24"/>
        </w:rPr>
        <w:t xml:space="preserve"> </w:t>
      </w:r>
      <w:r w:rsidR="00575E2B">
        <w:rPr>
          <w:b/>
          <w:sz w:val="24"/>
          <w:szCs w:val="24"/>
        </w:rPr>
        <w:t>č. OLP/</w:t>
      </w:r>
      <w:bookmarkStart w:id="2" w:name="Text14"/>
      <w:r w:rsidR="00454398">
        <w:rPr>
          <w:b/>
          <w:sz w:val="24"/>
          <w:szCs w:val="24"/>
        </w:rPr>
        <w:t>1325</w:t>
      </w:r>
      <w:r w:rsidR="00575E2B" w:rsidRPr="00DC40AF">
        <w:rPr>
          <w:b/>
          <w:sz w:val="24"/>
          <w:szCs w:val="24"/>
        </w:rPr>
        <w:t>/20</w:t>
      </w:r>
      <w:r w:rsidR="00B31BF2">
        <w:rPr>
          <w:b/>
          <w:sz w:val="24"/>
          <w:szCs w:val="24"/>
        </w:rPr>
        <w:t>16</w:t>
      </w:r>
      <w:bookmarkEnd w:id="2"/>
    </w:p>
    <w:p w:rsidR="00904B45" w:rsidRPr="00454398" w:rsidRDefault="00904B45" w:rsidP="00904B45">
      <w:pPr>
        <w:widowControl w:val="0"/>
        <w:spacing w:before="120"/>
        <w:jc w:val="center"/>
        <w:rPr>
          <w:b/>
          <w:sz w:val="24"/>
          <w:szCs w:val="24"/>
        </w:rPr>
      </w:pPr>
      <w:r w:rsidRPr="00454398">
        <w:rPr>
          <w:b/>
          <w:noProof/>
          <w:sz w:val="24"/>
          <w:szCs w:val="24"/>
        </w:rPr>
        <w:t>"</w:t>
      </w:r>
      <w:r w:rsidR="00454398" w:rsidRPr="00454398">
        <w:rPr>
          <w:b/>
          <w:sz w:val="24"/>
          <w:szCs w:val="24"/>
        </w:rPr>
        <w:t>Nátěry vnitřních dřevěných konstrukcí, rekonstrukce vnitřních vymazávek a podlah v 1. patře objekt</w:t>
      </w:r>
      <w:r w:rsidR="00FD20D2">
        <w:rPr>
          <w:b/>
          <w:sz w:val="24"/>
          <w:szCs w:val="24"/>
        </w:rPr>
        <w:t>u č. p. 7 ve Žďáru v Podbezdězí</w:t>
      </w:r>
      <w:r w:rsidRPr="00454398">
        <w:rPr>
          <w:b/>
          <w:noProof/>
          <w:sz w:val="24"/>
          <w:szCs w:val="24"/>
        </w:rPr>
        <w:t>"</w:t>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bookmarkStart w:id="3" w:name="Text44"/>
      <w:r w:rsidR="00B4142B">
        <w:rPr>
          <w:noProof/>
          <w:sz w:val="24"/>
          <w:szCs w:val="24"/>
        </w:rPr>
        <w:t>Martinem Půtou, hejtmanem, v plné moci</w:t>
      </w:r>
      <w:r w:rsidR="00053DD7">
        <w:rPr>
          <w:noProof/>
          <w:sz w:val="24"/>
          <w:szCs w:val="24"/>
        </w:rPr>
        <w:t xml:space="preserve"> Hanou Maierovou, statutární náměstkyní hejtmana</w:t>
      </w:r>
      <w:r w:rsidR="008C5373">
        <w:rPr>
          <w:noProof/>
          <w:sz w:val="24"/>
          <w:szCs w:val="24"/>
        </w:rPr>
        <w:t xml:space="preserve"> pro řízení resortu cestovního ruchu, památkové péče a kultury</w:t>
      </w:r>
      <w:r w:rsidR="00451053">
        <w:rPr>
          <w:noProof/>
          <w:sz w:val="24"/>
          <w:szCs w:val="24"/>
        </w:rPr>
        <w:t xml:space="preserve"> </w:t>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bookmarkStart w:id="4" w:name="Text5"/>
      <w:r w:rsidR="008C5373">
        <w:rPr>
          <w:sz w:val="24"/>
        </w:rPr>
        <w:t>Komerční banka, a.s.</w:t>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bookmarkStart w:id="5" w:name="Text6"/>
      <w:r w:rsidR="008C5373">
        <w:rPr>
          <w:sz w:val="24"/>
        </w:rPr>
        <w:t>19-7964250217/0100</w:t>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bookmarkStart w:id="6" w:name="Text15"/>
      <w:r w:rsidR="00F50B5E">
        <w:rPr>
          <w:noProof/>
          <w:sz w:val="24"/>
        </w:rPr>
        <w:t>"</w:t>
      </w:r>
      <w:r w:rsidR="008C5373">
        <w:rPr>
          <w:noProof/>
          <w:sz w:val="24"/>
        </w:rPr>
        <w:t>poskytovatel</w:t>
      </w:r>
      <w:r w:rsidR="00F50B5E">
        <w:rPr>
          <w:noProof/>
          <w:sz w:val="24"/>
        </w:rPr>
        <w:t>"</w:t>
      </w:r>
      <w:r w:rsidR="00451053">
        <w:rPr>
          <w:noProof/>
          <w:sz w:val="24"/>
        </w:rPr>
        <w:t xml:space="preserve"> </w:t>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992F95" w:rsidRDefault="00454398" w:rsidP="001E0D11">
      <w:pPr>
        <w:widowControl w:val="0"/>
        <w:spacing w:before="120"/>
        <w:jc w:val="both"/>
        <w:rPr>
          <w:b/>
          <w:sz w:val="24"/>
        </w:rPr>
      </w:pPr>
      <w:r>
        <w:rPr>
          <w:b/>
          <w:sz w:val="24"/>
        </w:rPr>
        <w:t>Ladislav Habásko</w:t>
      </w:r>
    </w:p>
    <w:p w:rsidR="00575E2B" w:rsidRPr="00451053" w:rsidRDefault="00451053" w:rsidP="001E0D11">
      <w:pPr>
        <w:widowControl w:val="0"/>
        <w:spacing w:before="120"/>
        <w:jc w:val="both"/>
        <w:rPr>
          <w:sz w:val="24"/>
          <w:highlight w:val="black"/>
        </w:rPr>
      </w:pPr>
      <w:r>
        <w:rPr>
          <w:noProof/>
          <w:color w:val="000000"/>
          <w:sz w:val="24"/>
          <w:highlight w:val="black"/>
        </w:rPr>
        <w:t>''''''''''''' ''''''''''''''''' ''''''' ''''''''''''''''''''' '''''''''''''' '''''''' '''''' ''''''''''''''' ''''''''''''''''''</w:t>
      </w:r>
    </w:p>
    <w:p w:rsidR="00992F95" w:rsidRPr="00451053" w:rsidRDefault="00451053" w:rsidP="001E0D11">
      <w:pPr>
        <w:widowControl w:val="0"/>
        <w:spacing w:before="120"/>
        <w:jc w:val="both"/>
        <w:rPr>
          <w:sz w:val="24"/>
          <w:highlight w:val="black"/>
        </w:rPr>
      </w:pPr>
      <w:r>
        <w:rPr>
          <w:noProof/>
          <w:color w:val="000000"/>
          <w:sz w:val="24"/>
          <w:highlight w:val="black"/>
        </w:rPr>
        <w:t>''''''''''''''' ''''''''''''''''''' ''''''' ''''''' ''''''''''''</w:t>
      </w:r>
    </w:p>
    <w:p w:rsidR="00575E2B" w:rsidRDefault="008E463E" w:rsidP="00150D55">
      <w:pPr>
        <w:widowControl w:val="0"/>
        <w:spacing w:before="120" w:line="276" w:lineRule="auto"/>
        <w:jc w:val="both"/>
        <w:rPr>
          <w:sz w:val="24"/>
        </w:rPr>
      </w:pPr>
      <w:r>
        <w:rPr>
          <w:sz w:val="24"/>
        </w:rPr>
        <w:t>osoba oprávněná podepsat dodatek</w:t>
      </w:r>
      <w:r w:rsidR="00992F95">
        <w:rPr>
          <w:sz w:val="24"/>
        </w:rPr>
        <w:t xml:space="preserve">: </w:t>
      </w:r>
      <w:r w:rsidR="00454398">
        <w:rPr>
          <w:sz w:val="24"/>
        </w:rPr>
        <w:t>Ladislav Habásko</w:t>
      </w:r>
    </w:p>
    <w:p w:rsidR="00575E2B" w:rsidRPr="00DC40AF" w:rsidRDefault="00575E2B" w:rsidP="00150D55">
      <w:pPr>
        <w:widowControl w:val="0"/>
        <w:spacing w:before="120" w:line="276" w:lineRule="auto"/>
        <w:jc w:val="both"/>
        <w:rPr>
          <w:sz w:val="24"/>
        </w:rPr>
      </w:pPr>
      <w:r w:rsidRPr="00DC40AF">
        <w:rPr>
          <w:sz w:val="24"/>
        </w:rPr>
        <w:t xml:space="preserve">bankovní spojení: </w:t>
      </w:r>
      <w:r w:rsidR="00992F95">
        <w:rPr>
          <w:sz w:val="24"/>
        </w:rPr>
        <w:t>Česká spořitelna, a.s.</w:t>
      </w:r>
    </w:p>
    <w:p w:rsidR="00273CCE" w:rsidRDefault="00575E2B" w:rsidP="00150D55">
      <w:pPr>
        <w:widowControl w:val="0"/>
        <w:spacing w:before="120" w:line="276" w:lineRule="auto"/>
        <w:jc w:val="both"/>
        <w:rPr>
          <w:sz w:val="24"/>
        </w:rPr>
      </w:pPr>
      <w:r w:rsidRPr="00DC40AF">
        <w:rPr>
          <w:sz w:val="24"/>
        </w:rPr>
        <w:t xml:space="preserve">číslo účtu: </w:t>
      </w:r>
      <w:r w:rsidR="00454398" w:rsidRPr="00454398">
        <w:rPr>
          <w:sz w:val="24"/>
        </w:rPr>
        <w:t>23505183/0800</w:t>
      </w:r>
    </w:p>
    <w:p w:rsidR="005E39D4" w:rsidRPr="00575E2B" w:rsidRDefault="00273CCE" w:rsidP="00150D55">
      <w:pPr>
        <w:widowControl w:val="0"/>
        <w:spacing w:before="120" w:line="276" w:lineRule="auto"/>
        <w:jc w:val="both"/>
        <w:rPr>
          <w:sz w:val="24"/>
          <w:szCs w:val="24"/>
        </w:rPr>
      </w:pPr>
      <w:r w:rsidRPr="00575E2B">
        <w:rPr>
          <w:sz w:val="24"/>
        </w:rPr>
        <w:t xml:space="preserve">dále jen </w:t>
      </w:r>
      <w:bookmarkStart w:id="7" w:name="Text33"/>
      <w:r w:rsidR="00F50B5E">
        <w:rPr>
          <w:noProof/>
          <w:sz w:val="24"/>
        </w:rPr>
        <w:t>"</w:t>
      </w:r>
      <w:r w:rsidR="007632F4">
        <w:rPr>
          <w:noProof/>
          <w:sz w:val="24"/>
        </w:rPr>
        <w:t>příjemce</w:t>
      </w:r>
      <w:r w:rsidR="00F50B5E">
        <w:rPr>
          <w:noProof/>
          <w:sz w:val="24"/>
        </w:rPr>
        <w:t>"</w:t>
      </w:r>
      <w:r w:rsidR="00451053">
        <w:rPr>
          <w:noProof/>
          <w:sz w:val="24"/>
        </w:rPr>
        <w:t xml:space="preserve"> </w:t>
      </w:r>
      <w:bookmarkEnd w:id="7"/>
    </w:p>
    <w:p w:rsidR="00273CCE" w:rsidRPr="00575E2B" w:rsidRDefault="00273CCE" w:rsidP="00373471">
      <w:pPr>
        <w:widowControl w:val="0"/>
        <w:jc w:val="both"/>
        <w:rPr>
          <w:sz w:val="24"/>
          <w:szCs w:val="24"/>
        </w:rPr>
      </w:pPr>
      <w:bookmarkStart w:id="8" w:name="_GoBack"/>
      <w:bookmarkEnd w:id="8"/>
    </w:p>
    <w:p w:rsidR="00273CCE" w:rsidRPr="00575E2B" w:rsidRDefault="00273CCE" w:rsidP="00373471">
      <w:pPr>
        <w:widowControl w:val="0"/>
        <w:jc w:val="both"/>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454398">
      <w:pPr>
        <w:widowControl w:val="0"/>
        <w:numPr>
          <w:ilvl w:val="0"/>
          <w:numId w:val="8"/>
        </w:numPr>
        <w:spacing w:before="120" w:line="276" w:lineRule="auto"/>
        <w:jc w:val="both"/>
        <w:rPr>
          <w:sz w:val="24"/>
          <w:szCs w:val="24"/>
        </w:rPr>
      </w:pPr>
      <w:r w:rsidRPr="003319C5">
        <w:rPr>
          <w:sz w:val="24"/>
          <w:szCs w:val="24"/>
        </w:rPr>
        <w:t xml:space="preserve">Smluvní strany </w:t>
      </w:r>
      <w:r>
        <w:rPr>
          <w:sz w:val="24"/>
          <w:szCs w:val="24"/>
        </w:rPr>
        <w:t xml:space="preserve">uzavřely dne </w:t>
      </w:r>
      <w:r w:rsidR="00454398">
        <w:rPr>
          <w:noProof/>
          <w:sz w:val="24"/>
          <w:szCs w:val="24"/>
        </w:rPr>
        <w:t>5</w:t>
      </w:r>
      <w:r w:rsidR="00837E23">
        <w:rPr>
          <w:noProof/>
          <w:sz w:val="24"/>
          <w:szCs w:val="24"/>
        </w:rPr>
        <w:t>. 5</w:t>
      </w:r>
      <w:r w:rsidR="007632F4">
        <w:rPr>
          <w:noProof/>
          <w:sz w:val="24"/>
          <w:szCs w:val="24"/>
        </w:rPr>
        <w:t>. 20</w:t>
      </w:r>
      <w:r w:rsidR="00454398">
        <w:rPr>
          <w:noProof/>
          <w:sz w:val="24"/>
          <w:szCs w:val="24"/>
        </w:rPr>
        <w:t>16</w:t>
      </w:r>
      <w:r w:rsidRPr="003319C5">
        <w:rPr>
          <w:sz w:val="24"/>
          <w:szCs w:val="24"/>
        </w:rPr>
        <w:t xml:space="preserve"> </w:t>
      </w:r>
      <w:bookmarkStart w:id="9" w:name="Text52"/>
      <w:r w:rsidR="007632F4">
        <w:rPr>
          <w:noProof/>
          <w:sz w:val="24"/>
          <w:szCs w:val="24"/>
        </w:rPr>
        <w:t xml:space="preserve">smlouvu o poskytnutí účelové dotace z Dotačního fondu Libereckého kraje </w:t>
      </w:r>
      <w:bookmarkEnd w:id="9"/>
      <w:r w:rsidRPr="003319C5">
        <w:rPr>
          <w:sz w:val="24"/>
          <w:szCs w:val="24"/>
        </w:rPr>
        <w:t>č.</w:t>
      </w:r>
      <w:r>
        <w:rPr>
          <w:sz w:val="24"/>
          <w:szCs w:val="24"/>
        </w:rPr>
        <w:t xml:space="preserve"> </w:t>
      </w:r>
      <w:bookmarkStart w:id="10" w:name="Text34"/>
      <w:r w:rsidR="00454398">
        <w:rPr>
          <w:noProof/>
          <w:sz w:val="24"/>
          <w:szCs w:val="24"/>
        </w:rPr>
        <w:t>OLP/1325</w:t>
      </w:r>
      <w:r w:rsidR="007632F4">
        <w:rPr>
          <w:noProof/>
          <w:sz w:val="24"/>
          <w:szCs w:val="24"/>
        </w:rPr>
        <w:t>/20</w:t>
      </w:r>
      <w:r w:rsidR="000C22CA">
        <w:rPr>
          <w:noProof/>
          <w:sz w:val="24"/>
          <w:szCs w:val="24"/>
        </w:rPr>
        <w:t>16</w:t>
      </w:r>
      <w:bookmarkEnd w:id="10"/>
      <w:r>
        <w:rPr>
          <w:sz w:val="24"/>
          <w:szCs w:val="24"/>
        </w:rPr>
        <w:t xml:space="preserve">, jejímž předmětem je </w:t>
      </w:r>
      <w:bookmarkStart w:id="11" w:name="Text35"/>
      <w:r w:rsidR="007632F4">
        <w:rPr>
          <w:noProof/>
          <w:sz w:val="24"/>
          <w:szCs w:val="24"/>
        </w:rPr>
        <w:t>podpora projektu "</w:t>
      </w:r>
      <w:r w:rsidR="00454398" w:rsidRPr="00454398">
        <w:rPr>
          <w:noProof/>
          <w:sz w:val="24"/>
          <w:szCs w:val="24"/>
        </w:rPr>
        <w:t xml:space="preserve">Nátěry vnitřních dřevěných konstrukcí, rekonstrukce vnitřních </w:t>
      </w:r>
      <w:r w:rsidR="00454398" w:rsidRPr="00454398">
        <w:rPr>
          <w:noProof/>
          <w:sz w:val="24"/>
          <w:szCs w:val="24"/>
        </w:rPr>
        <w:lastRenderedPageBreak/>
        <w:t>vymazávek a podlah v 1. patře objektu č. p. 7 ve Žďáru v Podbezdězí</w:t>
      </w:r>
      <w:r w:rsidR="007632F4">
        <w:rPr>
          <w:noProof/>
          <w:sz w:val="24"/>
          <w:szCs w:val="24"/>
        </w:rPr>
        <w:t>"</w:t>
      </w:r>
      <w:bookmarkEnd w:id="11"/>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B91EF6" w:rsidRPr="00DF56DC" w:rsidRDefault="00B94AA3" w:rsidP="00DF56DC">
      <w:pPr>
        <w:widowControl w:val="0"/>
        <w:numPr>
          <w:ilvl w:val="0"/>
          <w:numId w:val="8"/>
        </w:numPr>
        <w:spacing w:before="120" w:line="276" w:lineRule="auto"/>
        <w:jc w:val="both"/>
        <w:rPr>
          <w:sz w:val="24"/>
          <w:szCs w:val="24"/>
        </w:rPr>
      </w:pPr>
      <w:r w:rsidRPr="00DF56DC">
        <w:rPr>
          <w:sz w:val="24"/>
          <w:szCs w:val="24"/>
        </w:rPr>
        <w:t xml:space="preserve">Důvodem pro uzavření tohoto dodatku je </w:t>
      </w:r>
      <w:bookmarkStart w:id="12" w:name="Text36"/>
      <w:r w:rsidR="00837E23" w:rsidRPr="00DF56DC">
        <w:rPr>
          <w:sz w:val="24"/>
          <w:szCs w:val="24"/>
        </w:rPr>
        <w:t xml:space="preserve">žádost příjemce </w:t>
      </w:r>
      <w:r w:rsidR="00FD20D2">
        <w:rPr>
          <w:sz w:val="24"/>
          <w:szCs w:val="24"/>
        </w:rPr>
        <w:t xml:space="preserve">ze dne 26. 7. 2016 </w:t>
      </w:r>
      <w:r w:rsidR="00837E23" w:rsidRPr="00DF56DC">
        <w:rPr>
          <w:sz w:val="24"/>
          <w:szCs w:val="24"/>
        </w:rPr>
        <w:t>o</w:t>
      </w:r>
      <w:r w:rsidR="00FD20D2">
        <w:rPr>
          <w:sz w:val="24"/>
          <w:szCs w:val="24"/>
        </w:rPr>
        <w:t> </w:t>
      </w:r>
      <w:r w:rsidR="00454398">
        <w:rPr>
          <w:sz w:val="24"/>
          <w:szCs w:val="24"/>
        </w:rPr>
        <w:t>prodloužení termínu realizace projektu uvedeného v čl. III. odst. 3 smlouvy o</w:t>
      </w:r>
      <w:r w:rsidR="00FD20D2">
        <w:rPr>
          <w:sz w:val="24"/>
          <w:szCs w:val="24"/>
        </w:rPr>
        <w:t> </w:t>
      </w:r>
      <w:r w:rsidR="00454398">
        <w:rPr>
          <w:sz w:val="24"/>
          <w:szCs w:val="24"/>
        </w:rPr>
        <w:t>poskytnutí dotace z důvodu změny zhotovitele prací</w:t>
      </w:r>
      <w:r w:rsidR="004743BE">
        <w:rPr>
          <w:noProof/>
          <w:sz w:val="24"/>
          <w:szCs w:val="24"/>
        </w:rPr>
        <w:t>.</w:t>
      </w:r>
      <w:bookmarkEnd w:id="12"/>
    </w:p>
    <w:p w:rsidR="008E235B" w:rsidRPr="00575E2B" w:rsidRDefault="008E235B" w:rsidP="00373471">
      <w:pPr>
        <w:widowControl w:val="0"/>
        <w:jc w:val="center"/>
        <w:rPr>
          <w:sz w:val="24"/>
          <w:szCs w:val="24"/>
        </w:rPr>
      </w:pPr>
    </w:p>
    <w:p w:rsidR="008E235B" w:rsidRPr="00575E2B" w:rsidRDefault="008E235B" w:rsidP="00150D55">
      <w:pPr>
        <w:widowControl w:val="0"/>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00024C" w:rsidRPr="004C5CE3" w:rsidRDefault="00D9442A" w:rsidP="004C5CE3">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9442A" w:rsidRPr="00575E2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Článek </w:t>
      </w:r>
      <w:bookmarkStart w:id="13" w:name="Text37"/>
      <w:r w:rsidR="004C5CE3">
        <w:rPr>
          <w:noProof/>
          <w:sz w:val="24"/>
          <w:szCs w:val="24"/>
        </w:rPr>
        <w:t>I</w:t>
      </w:r>
      <w:r w:rsidR="00454398">
        <w:rPr>
          <w:noProof/>
          <w:sz w:val="24"/>
          <w:szCs w:val="24"/>
        </w:rPr>
        <w:t>II</w:t>
      </w:r>
      <w:r w:rsidR="00897052">
        <w:rPr>
          <w:noProof/>
          <w:sz w:val="24"/>
          <w:szCs w:val="24"/>
        </w:rPr>
        <w:t>.</w:t>
      </w:r>
      <w:bookmarkEnd w:id="13"/>
      <w:r w:rsidRPr="00575E2B">
        <w:rPr>
          <w:sz w:val="24"/>
          <w:szCs w:val="24"/>
        </w:rPr>
        <w:t xml:space="preserve"> odst. </w:t>
      </w:r>
      <w:r w:rsidR="00DF56DC">
        <w:rPr>
          <w:sz w:val="24"/>
          <w:szCs w:val="24"/>
        </w:rPr>
        <w:t>3</w:t>
      </w:r>
      <w:r w:rsidR="00F37628" w:rsidRPr="00575E2B">
        <w:rPr>
          <w:sz w:val="24"/>
          <w:szCs w:val="24"/>
        </w:rPr>
        <w:t xml:space="preserve"> smlouvy</w:t>
      </w:r>
      <w:r w:rsidRPr="00575E2B">
        <w:rPr>
          <w:sz w:val="24"/>
          <w:szCs w:val="24"/>
        </w:rPr>
        <w:t xml:space="preserve"> ve znění:</w:t>
      </w:r>
    </w:p>
    <w:p w:rsidR="00454398" w:rsidRPr="008E40B7" w:rsidRDefault="00454398" w:rsidP="008E40B7">
      <w:pPr>
        <w:widowControl w:val="0"/>
        <w:spacing w:before="120" w:line="276" w:lineRule="auto"/>
        <w:ind w:left="284"/>
        <w:jc w:val="both"/>
        <w:rPr>
          <w:b/>
          <w:sz w:val="24"/>
          <w:szCs w:val="24"/>
        </w:rPr>
      </w:pPr>
      <w:r>
        <w:rPr>
          <w:b/>
          <w:sz w:val="24"/>
          <w:szCs w:val="24"/>
        </w:rPr>
        <w:t>„</w:t>
      </w:r>
      <w:r w:rsidRPr="00454398">
        <w:rPr>
          <w:b/>
          <w:sz w:val="24"/>
          <w:szCs w:val="24"/>
        </w:rPr>
        <w:t>Termín zahájení realizace projektu je 1. 5. 2016 a termín ukončení realizace projektu je nejpozději 15. 11. 2016.</w:t>
      </w:r>
      <w:r>
        <w:rPr>
          <w:b/>
          <w:sz w:val="24"/>
          <w:szCs w:val="24"/>
        </w:rPr>
        <w:t>“</w:t>
      </w:r>
    </w:p>
    <w:p w:rsidR="008E40B7" w:rsidRDefault="008E40B7" w:rsidP="008E40B7">
      <w:pPr>
        <w:widowControl w:val="0"/>
        <w:spacing w:before="120" w:line="276" w:lineRule="auto"/>
        <w:ind w:left="284"/>
        <w:jc w:val="both"/>
        <w:rPr>
          <w:sz w:val="24"/>
          <w:szCs w:val="24"/>
        </w:rPr>
      </w:pPr>
    </w:p>
    <w:p w:rsidR="0071239B" w:rsidRPr="008E40B7" w:rsidRDefault="00D9442A" w:rsidP="008E40B7">
      <w:pPr>
        <w:widowControl w:val="0"/>
        <w:spacing w:before="120" w:line="276" w:lineRule="auto"/>
        <w:ind w:left="284"/>
        <w:jc w:val="both"/>
        <w:rPr>
          <w:sz w:val="24"/>
          <w:szCs w:val="24"/>
        </w:rPr>
      </w:pPr>
      <w:r w:rsidRPr="00575E2B">
        <w:rPr>
          <w:sz w:val="24"/>
          <w:szCs w:val="24"/>
        </w:rPr>
        <w:t>se ruší a nahrazuje tímto novým zněním:</w:t>
      </w:r>
    </w:p>
    <w:p w:rsidR="008E40B7" w:rsidRDefault="008E40B7" w:rsidP="00454398">
      <w:pPr>
        <w:widowControl w:val="0"/>
        <w:spacing w:before="120" w:line="276" w:lineRule="auto"/>
        <w:ind w:left="284"/>
        <w:jc w:val="both"/>
        <w:rPr>
          <w:b/>
          <w:i/>
          <w:sz w:val="24"/>
          <w:szCs w:val="24"/>
        </w:rPr>
      </w:pPr>
    </w:p>
    <w:p w:rsidR="00454398" w:rsidRDefault="00454398" w:rsidP="00454398">
      <w:pPr>
        <w:widowControl w:val="0"/>
        <w:spacing w:before="120" w:line="276" w:lineRule="auto"/>
        <w:ind w:left="284"/>
        <w:jc w:val="both"/>
        <w:rPr>
          <w:b/>
          <w:i/>
          <w:sz w:val="24"/>
          <w:szCs w:val="24"/>
        </w:rPr>
      </w:pPr>
      <w:r>
        <w:rPr>
          <w:b/>
          <w:i/>
          <w:sz w:val="24"/>
          <w:szCs w:val="24"/>
        </w:rPr>
        <w:t>„</w:t>
      </w:r>
      <w:r w:rsidRPr="00454398">
        <w:rPr>
          <w:b/>
          <w:i/>
          <w:sz w:val="24"/>
          <w:szCs w:val="24"/>
        </w:rPr>
        <w:t>Termín zahájení realizace projektu je 1. 5. 2016 a termín ukončení realizace proj</w:t>
      </w:r>
      <w:r>
        <w:rPr>
          <w:b/>
          <w:i/>
          <w:sz w:val="24"/>
          <w:szCs w:val="24"/>
        </w:rPr>
        <w:t>ektu je nejpozději 15. 2. 2017.“</w:t>
      </w:r>
    </w:p>
    <w:p w:rsidR="00454398" w:rsidRDefault="00454398" w:rsidP="00454398">
      <w:pPr>
        <w:widowControl w:val="0"/>
        <w:spacing w:before="120" w:line="276" w:lineRule="auto"/>
        <w:jc w:val="both"/>
        <w:rPr>
          <w:sz w:val="24"/>
          <w:szCs w:val="24"/>
        </w:rPr>
      </w:pPr>
    </w:p>
    <w:p w:rsidR="00454398" w:rsidRDefault="008E40B7" w:rsidP="00454398">
      <w:pPr>
        <w:pStyle w:val="Odstavecseseznamem"/>
        <w:widowControl w:val="0"/>
        <w:numPr>
          <w:ilvl w:val="0"/>
          <w:numId w:val="8"/>
        </w:numPr>
        <w:spacing w:before="120" w:line="276" w:lineRule="auto"/>
        <w:ind w:left="284" w:hanging="284"/>
        <w:jc w:val="both"/>
        <w:rPr>
          <w:sz w:val="24"/>
          <w:szCs w:val="24"/>
        </w:rPr>
      </w:pPr>
      <w:r w:rsidRPr="00575E2B">
        <w:rPr>
          <w:sz w:val="24"/>
          <w:szCs w:val="24"/>
        </w:rPr>
        <w:t xml:space="preserve">Článek </w:t>
      </w:r>
      <w:r>
        <w:rPr>
          <w:noProof/>
          <w:sz w:val="24"/>
          <w:szCs w:val="24"/>
        </w:rPr>
        <w:t>III.</w:t>
      </w:r>
      <w:r w:rsidRPr="00575E2B">
        <w:rPr>
          <w:sz w:val="24"/>
          <w:szCs w:val="24"/>
        </w:rPr>
        <w:t xml:space="preserve"> odst. </w:t>
      </w:r>
      <w:r>
        <w:rPr>
          <w:sz w:val="24"/>
          <w:szCs w:val="24"/>
        </w:rPr>
        <w:t>6</w:t>
      </w:r>
      <w:r w:rsidRPr="00575E2B">
        <w:rPr>
          <w:sz w:val="24"/>
          <w:szCs w:val="24"/>
        </w:rPr>
        <w:t xml:space="preserve"> smlouvy ve znění</w:t>
      </w:r>
      <w:r>
        <w:rPr>
          <w:sz w:val="24"/>
          <w:szCs w:val="24"/>
        </w:rPr>
        <w:t>:</w:t>
      </w:r>
    </w:p>
    <w:p w:rsidR="008E40B7" w:rsidRDefault="008E40B7" w:rsidP="008E40B7">
      <w:pPr>
        <w:widowControl w:val="0"/>
        <w:spacing w:before="120" w:line="276" w:lineRule="auto"/>
        <w:ind w:left="284"/>
        <w:jc w:val="both"/>
        <w:rPr>
          <w:b/>
          <w:sz w:val="24"/>
          <w:szCs w:val="24"/>
        </w:rPr>
      </w:pPr>
      <w:r>
        <w:rPr>
          <w:b/>
          <w:sz w:val="24"/>
          <w:szCs w:val="24"/>
        </w:rPr>
        <w:t>„</w:t>
      </w:r>
      <w:r w:rsidRPr="008E40B7">
        <w:rPr>
          <w:b/>
          <w:sz w:val="24"/>
          <w:szCs w:val="24"/>
        </w:rPr>
        <w:t>Projekt musí být vyúčtován do 50 kalendářních dnů po ukončení realizace, nejpozději do 30. 11. 2016.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kultury, památkové péče a cestovního ruchu Krajského 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w:t>
      </w:r>
      <w:r>
        <w:rPr>
          <w:b/>
          <w:sz w:val="24"/>
          <w:szCs w:val="24"/>
        </w:rPr>
        <w:t>“</w:t>
      </w:r>
    </w:p>
    <w:p w:rsidR="008E40B7" w:rsidRDefault="008E40B7" w:rsidP="008E40B7">
      <w:pPr>
        <w:widowControl w:val="0"/>
        <w:spacing w:before="120" w:line="276" w:lineRule="auto"/>
        <w:ind w:left="284"/>
        <w:jc w:val="both"/>
        <w:rPr>
          <w:sz w:val="24"/>
          <w:szCs w:val="24"/>
        </w:rPr>
      </w:pPr>
    </w:p>
    <w:p w:rsidR="008E40B7" w:rsidRDefault="008E40B7" w:rsidP="008E40B7">
      <w:pPr>
        <w:widowControl w:val="0"/>
        <w:spacing w:before="120" w:line="276" w:lineRule="auto"/>
        <w:ind w:left="284"/>
        <w:jc w:val="both"/>
        <w:rPr>
          <w:sz w:val="24"/>
          <w:szCs w:val="24"/>
        </w:rPr>
      </w:pPr>
      <w:r w:rsidRPr="00575E2B">
        <w:rPr>
          <w:sz w:val="24"/>
          <w:szCs w:val="24"/>
        </w:rPr>
        <w:t>se ruší a nahrazuje tímto novým zněním:</w:t>
      </w:r>
    </w:p>
    <w:p w:rsidR="00FD20D2" w:rsidRDefault="00FD20D2" w:rsidP="008E40B7">
      <w:pPr>
        <w:widowControl w:val="0"/>
        <w:spacing w:before="120" w:line="276" w:lineRule="auto"/>
        <w:ind w:left="284"/>
        <w:jc w:val="both"/>
        <w:rPr>
          <w:sz w:val="24"/>
          <w:szCs w:val="24"/>
        </w:rPr>
      </w:pPr>
    </w:p>
    <w:p w:rsidR="008E40B7" w:rsidRPr="008E40B7" w:rsidRDefault="008E40B7" w:rsidP="008E40B7">
      <w:pPr>
        <w:widowControl w:val="0"/>
        <w:spacing w:before="120" w:line="276" w:lineRule="auto"/>
        <w:ind w:left="284"/>
        <w:jc w:val="both"/>
        <w:rPr>
          <w:i/>
          <w:sz w:val="24"/>
          <w:szCs w:val="24"/>
        </w:rPr>
      </w:pPr>
      <w:r w:rsidRPr="008E40B7">
        <w:rPr>
          <w:b/>
          <w:i/>
          <w:sz w:val="24"/>
          <w:szCs w:val="24"/>
        </w:rPr>
        <w:t>„Projekt musí být vyúčtován do 50 kalendářních dnů po ukon</w:t>
      </w:r>
      <w:r>
        <w:rPr>
          <w:b/>
          <w:i/>
          <w:sz w:val="24"/>
          <w:szCs w:val="24"/>
        </w:rPr>
        <w:t>čení realizace, nejpozději do 6. 4. 2017</w:t>
      </w:r>
      <w:r w:rsidRPr="008E40B7">
        <w:rPr>
          <w:b/>
          <w:i/>
          <w:sz w:val="24"/>
          <w:szCs w:val="24"/>
        </w:rPr>
        <w:t xml:space="preserve">.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kultury, památkové péče a cestovního ruchu Krajského </w:t>
      </w:r>
      <w:r w:rsidRPr="008E40B7">
        <w:rPr>
          <w:b/>
          <w:i/>
          <w:sz w:val="24"/>
          <w:szCs w:val="24"/>
        </w:rPr>
        <w:lastRenderedPageBreak/>
        <w:t>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w:t>
      </w:r>
    </w:p>
    <w:p w:rsidR="008E40B7" w:rsidRPr="008E40B7" w:rsidRDefault="008E40B7" w:rsidP="008E40B7">
      <w:pPr>
        <w:widowControl w:val="0"/>
        <w:spacing w:before="120" w:line="276" w:lineRule="auto"/>
        <w:ind w:left="284"/>
        <w:jc w:val="both"/>
        <w:rPr>
          <w:b/>
          <w:sz w:val="24"/>
          <w:szCs w:val="24"/>
        </w:rPr>
      </w:pPr>
    </w:p>
    <w:p w:rsidR="00972AD4" w:rsidRDefault="00150D55" w:rsidP="004A1C61">
      <w:pPr>
        <w:widowControl w:val="0"/>
        <w:spacing w:before="120" w:line="276" w:lineRule="auto"/>
        <w:ind w:left="284"/>
        <w:jc w:val="center"/>
        <w:rPr>
          <w:b/>
          <w:sz w:val="24"/>
          <w:szCs w:val="24"/>
        </w:rPr>
      </w:pPr>
      <w:r w:rsidRPr="003319C5">
        <w:rPr>
          <w:b/>
          <w:sz w:val="24"/>
          <w:szCs w:val="24"/>
        </w:rPr>
        <w:t>Článek II.</w:t>
      </w:r>
    </w:p>
    <w:p w:rsidR="00150D55" w:rsidRDefault="00150D55" w:rsidP="004A1C61">
      <w:pPr>
        <w:widowControl w:val="0"/>
        <w:spacing w:before="120" w:line="276" w:lineRule="auto"/>
        <w:ind w:left="284"/>
        <w:jc w:val="center"/>
        <w:rPr>
          <w:b/>
          <w:sz w:val="24"/>
          <w:szCs w:val="24"/>
          <w:u w:val="single"/>
        </w:rPr>
      </w:pPr>
      <w:r w:rsidRPr="003319C5">
        <w:rPr>
          <w:b/>
          <w:sz w:val="24"/>
          <w:szCs w:val="24"/>
          <w:u w:val="single"/>
        </w:rPr>
        <w:t>Závěrečná ustanovení</w:t>
      </w:r>
    </w:p>
    <w:p w:rsidR="00972AD4" w:rsidRPr="00972AD4" w:rsidRDefault="00972AD4" w:rsidP="004A1C61">
      <w:pPr>
        <w:widowControl w:val="0"/>
        <w:spacing w:before="120" w:line="276" w:lineRule="auto"/>
        <w:rPr>
          <w:b/>
          <w:sz w:val="24"/>
          <w:szCs w:val="24"/>
        </w:rPr>
      </w:pPr>
    </w:p>
    <w:p w:rsidR="00150D55" w:rsidRPr="00150D55"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t>Ten</w:t>
      </w:r>
      <w:r w:rsidR="0000024C">
        <w:rPr>
          <w:sz w:val="24"/>
          <w:szCs w:val="24"/>
        </w:rPr>
        <w:t>to</w:t>
      </w:r>
      <w:r w:rsidR="004743BE">
        <w:rPr>
          <w:sz w:val="24"/>
          <w:szCs w:val="24"/>
        </w:rPr>
        <w:t xml:space="preserve"> dodatek je vyhotoven ve čtyřech</w:t>
      </w:r>
      <w:r w:rsidR="00817829">
        <w:rPr>
          <w:sz w:val="24"/>
          <w:szCs w:val="24"/>
        </w:rPr>
        <w:t xml:space="preserve"> stejnopisech, z nichž dva</w:t>
      </w:r>
      <w:r w:rsidRPr="00A85FAD">
        <w:rPr>
          <w:sz w:val="24"/>
          <w:szCs w:val="24"/>
        </w:rPr>
        <w:t xml:space="preserve"> obdrží </w:t>
      </w:r>
      <w:bookmarkStart w:id="14" w:name="Text50"/>
      <w:r w:rsidR="00BF6366">
        <w:rPr>
          <w:sz w:val="24"/>
          <w:szCs w:val="24"/>
        </w:rPr>
        <w:t xml:space="preserve">poskytovatel </w:t>
      </w:r>
      <w:bookmarkEnd w:id="14"/>
      <w:r w:rsidR="00817829">
        <w:rPr>
          <w:sz w:val="24"/>
          <w:szCs w:val="24"/>
        </w:rPr>
        <w:t>a jeden</w:t>
      </w:r>
      <w:r w:rsidRPr="00A85FAD">
        <w:rPr>
          <w:sz w:val="24"/>
          <w:szCs w:val="24"/>
        </w:rPr>
        <w:t xml:space="preserve"> obdrží</w:t>
      </w:r>
      <w:r w:rsidR="00377ACA">
        <w:rPr>
          <w:sz w:val="24"/>
          <w:szCs w:val="24"/>
        </w:rPr>
        <w:t xml:space="preserve"> </w:t>
      </w:r>
      <w:bookmarkStart w:id="15" w:name="Text51"/>
      <w:r w:rsidR="00BF6366">
        <w:rPr>
          <w:noProof/>
          <w:sz w:val="24"/>
          <w:szCs w:val="24"/>
        </w:rPr>
        <w:t>příjemce.</w:t>
      </w:r>
      <w:bookmarkEnd w:id="15"/>
    </w:p>
    <w:p w:rsidR="004743BE" w:rsidRDefault="004743BE" w:rsidP="004A1C61">
      <w:pPr>
        <w:widowControl w:val="0"/>
        <w:numPr>
          <w:ilvl w:val="0"/>
          <w:numId w:val="1"/>
        </w:numPr>
        <w:tabs>
          <w:tab w:val="clear" w:pos="397"/>
        </w:tabs>
        <w:spacing w:before="120" w:line="276" w:lineRule="auto"/>
        <w:ind w:left="284"/>
        <w:jc w:val="both"/>
        <w:rPr>
          <w:sz w:val="24"/>
          <w:szCs w:val="24"/>
        </w:rPr>
      </w:pPr>
      <w:r>
        <w:rPr>
          <w:sz w:val="24"/>
          <w:szCs w:val="24"/>
        </w:rPr>
        <w:t>Příjemce bere na vědomí, že smlouvy s hodnotou předmětu převyšující 50.000 Kč bez DPH včetně dohod, na základě kterých se tyto smlouvy mění, nahrazují nebo ruší, zveřejní poskytovatel v </w:t>
      </w:r>
      <w:r w:rsidRPr="004743BE">
        <w:rPr>
          <w:b/>
          <w:sz w:val="24"/>
          <w:szCs w:val="24"/>
        </w:rPr>
        <w:t>registru smluv</w:t>
      </w:r>
      <w:r>
        <w:rPr>
          <w:sz w:val="24"/>
          <w:szCs w:val="24"/>
        </w:rPr>
        <w:t xml:space="preserve"> </w:t>
      </w:r>
      <w:r w:rsidR="0045326B">
        <w:rPr>
          <w:sz w:val="24"/>
          <w:szCs w:val="24"/>
        </w:rPr>
        <w:t>zřízeném jako informační systém veřejné správy na základě zákona č. 340/2015 Sb., o registru smluv</w:t>
      </w:r>
      <w:r w:rsidR="00C47229">
        <w:rPr>
          <w:sz w:val="24"/>
          <w:szCs w:val="24"/>
        </w:rPr>
        <w:t xml:space="preserve">, </w:t>
      </w:r>
      <w:r w:rsidR="00C47229" w:rsidRPr="004728B4">
        <w:rPr>
          <w:sz w:val="24"/>
          <w:szCs w:val="24"/>
        </w:rPr>
        <w:t xml:space="preserve">a na </w:t>
      </w:r>
      <w:r w:rsidR="00C47229" w:rsidRPr="004728B4">
        <w:rPr>
          <w:b/>
          <w:sz w:val="24"/>
          <w:szCs w:val="24"/>
        </w:rPr>
        <w:t>elektronické úřední desce</w:t>
      </w:r>
      <w:r w:rsidR="00C47229" w:rsidRPr="004728B4">
        <w:rPr>
          <w:sz w:val="24"/>
          <w:szCs w:val="24"/>
        </w:rPr>
        <w:t xml:space="preserve"> poskytovatele</w:t>
      </w:r>
      <w:r w:rsidR="0045326B" w:rsidRPr="004728B4">
        <w:rPr>
          <w:sz w:val="24"/>
          <w:szCs w:val="24"/>
        </w:rPr>
        <w:t xml:space="preserve">. Příjemce výslovně souhlasí a tím, aby tento dodatek byl v plném rozsahu </w:t>
      </w:r>
      <w:r w:rsidR="000332CC" w:rsidRPr="004728B4">
        <w:rPr>
          <w:sz w:val="24"/>
          <w:szCs w:val="24"/>
        </w:rPr>
        <w:t>zveřejněn v registru smluv a na elektronické úřední desce poskytovatele</w:t>
      </w:r>
      <w:r w:rsidR="0045326B" w:rsidRPr="004728B4">
        <w:rPr>
          <w:sz w:val="24"/>
          <w:szCs w:val="24"/>
        </w:rPr>
        <w:t>. Příjemce prohlašuje, že skutečnosti uvedené v tomto dodatku nep</w:t>
      </w:r>
      <w:r w:rsidR="000C22CA" w:rsidRPr="004728B4">
        <w:rPr>
          <w:sz w:val="24"/>
          <w:szCs w:val="24"/>
        </w:rPr>
        <w:t>ovažuje za obchodní tajemství</w:t>
      </w:r>
      <w:r w:rsidR="000C22CA">
        <w:rPr>
          <w:sz w:val="24"/>
          <w:szCs w:val="24"/>
        </w:rPr>
        <w:t xml:space="preserve"> a </w:t>
      </w:r>
      <w:r w:rsidR="0045326B">
        <w:rPr>
          <w:sz w:val="24"/>
          <w:szCs w:val="24"/>
        </w:rPr>
        <w:t>uděluje svolení k jejich užití a zveřejnění bez stanovení jakýchkoli dalších podmínek.</w:t>
      </w:r>
    </w:p>
    <w:p w:rsidR="0045326B" w:rsidRPr="00A85FAD" w:rsidRDefault="0045326B" w:rsidP="004A1C61">
      <w:pPr>
        <w:widowControl w:val="0"/>
        <w:numPr>
          <w:ilvl w:val="0"/>
          <w:numId w:val="1"/>
        </w:numPr>
        <w:tabs>
          <w:tab w:val="clear" w:pos="397"/>
        </w:tabs>
        <w:spacing w:before="120" w:line="276" w:lineRule="auto"/>
        <w:ind w:left="284"/>
        <w:jc w:val="both"/>
        <w:rPr>
          <w:sz w:val="24"/>
          <w:szCs w:val="24"/>
        </w:rPr>
      </w:pPr>
      <w:r>
        <w:rPr>
          <w:sz w:val="24"/>
          <w:szCs w:val="24"/>
        </w:rPr>
        <w:t>Tento dodatek nabývá účinnosti podpisem poslední smluvní strany. V případě, že bude zveřejněn poskytovatelem v registru smluv, nabývá však účinnosti nejdříve tímto dnem, a to i v případě, že bude v registru smluv zveřejněn protistranou nebo třetí osobou před tímto dnem.</w:t>
      </w:r>
    </w:p>
    <w:p w:rsidR="00150D55" w:rsidRPr="0045326B" w:rsidRDefault="00150D55" w:rsidP="0045326B">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w:t>
      </w:r>
      <w:r w:rsidR="0045326B">
        <w:rPr>
          <w:sz w:val="24"/>
          <w:szCs w:val="24"/>
        </w:rPr>
        <w:t xml:space="preserve"> </w:t>
      </w:r>
      <w:r w:rsidRPr="0045326B">
        <w:rPr>
          <w:sz w:val="24"/>
          <w:szCs w:val="24"/>
        </w:rPr>
        <w:t>Tento dodatek byl schválen</w:t>
      </w:r>
      <w:r w:rsidR="00BD0F41" w:rsidRPr="0045326B">
        <w:rPr>
          <w:sz w:val="24"/>
          <w:szCs w:val="24"/>
        </w:rPr>
        <w:t xml:space="preserve"> usnesením Zastupitelstva</w:t>
      </w:r>
      <w:r w:rsidRPr="0045326B">
        <w:rPr>
          <w:sz w:val="24"/>
          <w:szCs w:val="24"/>
        </w:rPr>
        <w:t xml:space="preserve"> Libereckého kraje č. </w:t>
      </w:r>
      <w:r w:rsidR="0045326B">
        <w:rPr>
          <w:sz w:val="24"/>
          <w:szCs w:val="24"/>
        </w:rPr>
        <w:t>…/16</w:t>
      </w:r>
      <w:r w:rsidR="0071239B" w:rsidRPr="0045326B">
        <w:rPr>
          <w:sz w:val="24"/>
          <w:szCs w:val="24"/>
        </w:rPr>
        <w:t>/ZK</w:t>
      </w:r>
      <w:r w:rsidRPr="0045326B">
        <w:rPr>
          <w:sz w:val="24"/>
          <w:szCs w:val="24"/>
        </w:rPr>
        <w:t xml:space="preserve"> ze dne</w:t>
      </w:r>
      <w:r w:rsidR="0045326B">
        <w:rPr>
          <w:sz w:val="24"/>
          <w:szCs w:val="24"/>
        </w:rPr>
        <w:t xml:space="preserve"> 30. 8</w:t>
      </w:r>
      <w:r w:rsidR="004C5CE3" w:rsidRPr="0045326B">
        <w:rPr>
          <w:sz w:val="24"/>
          <w:szCs w:val="24"/>
        </w:rPr>
        <w:t>.</w:t>
      </w:r>
      <w:r w:rsidR="00CA107A" w:rsidRPr="0045326B">
        <w:rPr>
          <w:sz w:val="24"/>
          <w:szCs w:val="24"/>
        </w:rPr>
        <w:t> </w:t>
      </w:r>
      <w:r w:rsidR="0045326B">
        <w:rPr>
          <w:sz w:val="24"/>
          <w:szCs w:val="24"/>
        </w:rPr>
        <w:t>2016.</w:t>
      </w:r>
    </w:p>
    <w:p w:rsidR="00150D55" w:rsidRPr="003319C5" w:rsidRDefault="00150D55" w:rsidP="004A1C61">
      <w:pPr>
        <w:widowControl w:val="0"/>
        <w:jc w:val="both"/>
        <w:rPr>
          <w:sz w:val="24"/>
          <w:szCs w:val="24"/>
        </w:rPr>
      </w:pPr>
    </w:p>
    <w:p w:rsidR="00150D55" w:rsidRPr="003319C5" w:rsidRDefault="00150D55" w:rsidP="004A1C61">
      <w:pPr>
        <w:widowControl w:val="0"/>
        <w:jc w:val="both"/>
        <w:rPr>
          <w:sz w:val="24"/>
          <w:szCs w:val="24"/>
        </w:rPr>
      </w:pPr>
    </w:p>
    <w:p w:rsidR="00F2576F" w:rsidRPr="000F540D" w:rsidRDefault="00F2576F" w:rsidP="004A1C61">
      <w:pPr>
        <w:widowControl w:val="0"/>
        <w:tabs>
          <w:tab w:val="left" w:pos="6096"/>
        </w:tabs>
        <w:spacing w:before="120"/>
        <w:rPr>
          <w:sz w:val="24"/>
        </w:rPr>
      </w:pPr>
      <w:r w:rsidRPr="000F540D">
        <w:rPr>
          <w:sz w:val="24"/>
        </w:rPr>
        <w:t>V Liberci dne</w:t>
      </w:r>
      <w:r>
        <w:rPr>
          <w:sz w:val="24"/>
        </w:rPr>
        <w:t xml:space="preserve"> </w:t>
      </w:r>
      <w:bookmarkStart w:id="16" w:name="Text45"/>
      <w:r w:rsidR="00451053">
        <w:rPr>
          <w:noProof/>
          <w:sz w:val="24"/>
        </w:rPr>
        <w:t xml:space="preserve">     </w:t>
      </w:r>
      <w:bookmarkEnd w:id="16"/>
      <w:r>
        <w:rPr>
          <w:sz w:val="24"/>
        </w:rPr>
        <w:tab/>
        <w:t xml:space="preserve">V </w:t>
      </w:r>
      <w:bookmarkStart w:id="17" w:name="Text46"/>
      <w:r w:rsidR="00451053">
        <w:rPr>
          <w:noProof/>
          <w:sz w:val="24"/>
        </w:rPr>
        <w:t xml:space="preserve">     </w:t>
      </w:r>
      <w:bookmarkEnd w:id="17"/>
      <w:r w:rsidR="00DA5984">
        <w:rPr>
          <w:sz w:val="24"/>
        </w:rPr>
        <w:t xml:space="preserve">              </w:t>
      </w:r>
      <w:r w:rsidRPr="000F540D">
        <w:rPr>
          <w:sz w:val="24"/>
        </w:rPr>
        <w:t xml:space="preserve">dne </w:t>
      </w:r>
      <w:r w:rsidR="00451053">
        <w:rPr>
          <w:noProof/>
          <w:sz w:val="24"/>
        </w:rPr>
        <w:t xml:space="preserve">  </w:t>
      </w:r>
      <w:r w:rsidRPr="000F540D">
        <w:rPr>
          <w:sz w:val="24"/>
        </w:rPr>
        <w:t xml:space="preserve"> </w:t>
      </w:r>
    </w:p>
    <w:p w:rsidR="00F2576F" w:rsidRDefault="00F2576F" w:rsidP="004A1C61">
      <w:pPr>
        <w:widowControl w:val="0"/>
        <w:tabs>
          <w:tab w:val="left" w:pos="6660"/>
        </w:tabs>
        <w:spacing w:before="120"/>
        <w:rPr>
          <w:sz w:val="24"/>
          <w:u w:val="single"/>
        </w:rPr>
      </w:pPr>
    </w:p>
    <w:p w:rsidR="00F2576F" w:rsidRPr="000F540D" w:rsidRDefault="00F2576F" w:rsidP="004A1C61">
      <w:pPr>
        <w:widowControl w:val="0"/>
        <w:tabs>
          <w:tab w:val="left" w:pos="6660"/>
        </w:tabs>
        <w:spacing w:before="120"/>
        <w:rPr>
          <w:sz w:val="24"/>
        </w:rPr>
      </w:pPr>
    </w:p>
    <w:p w:rsidR="00F2576F" w:rsidRDefault="00F2576F" w:rsidP="004A1C61">
      <w:pPr>
        <w:widowControl w:val="0"/>
        <w:tabs>
          <w:tab w:val="left" w:pos="6096"/>
        </w:tabs>
        <w:spacing w:before="120"/>
        <w:jc w:val="right"/>
        <w:rPr>
          <w:sz w:val="24"/>
        </w:rPr>
      </w:pPr>
      <w:r w:rsidRPr="000F540D">
        <w:rPr>
          <w:sz w:val="24"/>
        </w:rPr>
        <w:t>………………………………</w:t>
      </w:r>
      <w:r w:rsidRPr="000F540D">
        <w:rPr>
          <w:sz w:val="24"/>
        </w:rPr>
        <w:tab/>
        <w:t>…………………………</w:t>
      </w:r>
      <w:r w:rsidR="0000024C">
        <w:rPr>
          <w:sz w:val="24"/>
        </w:rPr>
        <w:t>…….</w:t>
      </w:r>
    </w:p>
    <w:p w:rsidR="00F817D2" w:rsidRPr="00F817D2" w:rsidRDefault="008F13EB" w:rsidP="00F817D2">
      <w:pPr>
        <w:pStyle w:val="Bezmezer"/>
        <w:rPr>
          <w:sz w:val="24"/>
        </w:rPr>
      </w:pPr>
      <w:r w:rsidRPr="008F13EB">
        <w:rPr>
          <w:sz w:val="24"/>
        </w:rPr>
        <w:t xml:space="preserve">Hana Maierová, statutární náměstkyně       </w:t>
      </w:r>
      <w:r w:rsidR="00F817D2">
        <w:rPr>
          <w:sz w:val="24"/>
        </w:rPr>
        <w:tab/>
      </w:r>
      <w:r w:rsidR="00F817D2">
        <w:rPr>
          <w:sz w:val="24"/>
        </w:rPr>
        <w:tab/>
      </w:r>
      <w:r w:rsidR="000C22CA">
        <w:rPr>
          <w:sz w:val="24"/>
        </w:rPr>
        <w:t xml:space="preserve">    </w:t>
      </w:r>
      <w:r w:rsidR="00817829">
        <w:rPr>
          <w:sz w:val="24"/>
        </w:rPr>
        <w:tab/>
      </w:r>
      <w:r w:rsidR="00817829">
        <w:rPr>
          <w:sz w:val="24"/>
        </w:rPr>
        <w:tab/>
        <w:t xml:space="preserve">       Ladislav Habásko</w:t>
      </w:r>
    </w:p>
    <w:p w:rsidR="008F13EB" w:rsidRPr="008F13EB" w:rsidRDefault="00F817D2" w:rsidP="00F817D2">
      <w:pPr>
        <w:pStyle w:val="Bezmezer"/>
        <w:rPr>
          <w:sz w:val="24"/>
        </w:rPr>
      </w:pPr>
      <w:r w:rsidRPr="008F13EB">
        <w:rPr>
          <w:sz w:val="24"/>
        </w:rPr>
        <w:t>hejtmana Libereckého</w:t>
      </w:r>
      <w:r>
        <w:rPr>
          <w:sz w:val="24"/>
        </w:rPr>
        <w:t xml:space="preserve"> kraje</w:t>
      </w:r>
      <w:r w:rsidRPr="008F13EB">
        <w:rPr>
          <w:sz w:val="24"/>
        </w:rPr>
        <w:t xml:space="preserve"> </w:t>
      </w:r>
      <w:r>
        <w:rPr>
          <w:sz w:val="24"/>
        </w:rPr>
        <w:tab/>
      </w:r>
      <w:r>
        <w:rPr>
          <w:sz w:val="24"/>
        </w:rPr>
        <w:tab/>
      </w:r>
      <w:r>
        <w:rPr>
          <w:sz w:val="24"/>
        </w:rPr>
        <w:tab/>
      </w:r>
      <w:r>
        <w:rPr>
          <w:sz w:val="24"/>
        </w:rPr>
        <w:tab/>
      </w:r>
      <w:r>
        <w:rPr>
          <w:sz w:val="24"/>
        </w:rPr>
        <w:tab/>
        <w:t xml:space="preserve">   </w:t>
      </w:r>
      <w:r w:rsidRPr="008F13EB">
        <w:rPr>
          <w:sz w:val="24"/>
        </w:rPr>
        <w:t xml:space="preserve">                       </w:t>
      </w:r>
      <w:r>
        <w:rPr>
          <w:sz w:val="24"/>
        </w:rPr>
        <w:t xml:space="preserve">                                  </w:t>
      </w:r>
      <w:r w:rsidRPr="00F817D2">
        <w:rPr>
          <w:sz w:val="24"/>
        </w:rPr>
        <w:t xml:space="preserve">                                     </w:t>
      </w:r>
      <w:r>
        <w:rPr>
          <w:sz w:val="24"/>
        </w:rPr>
        <w:t xml:space="preserve">                           </w:t>
      </w:r>
      <w:r w:rsidRPr="00F817D2">
        <w:rPr>
          <w:sz w:val="24"/>
        </w:rPr>
        <w:t xml:space="preserve">                                                                                  </w:t>
      </w:r>
    </w:p>
    <w:p w:rsidR="00F2576F" w:rsidRDefault="00F817D2" w:rsidP="00F817D2">
      <w:pPr>
        <w:pStyle w:val="Bezmezer"/>
        <w:ind w:left="5672" w:firstLine="709"/>
      </w:pPr>
      <w:r w:rsidRPr="00F817D2">
        <w:rPr>
          <w:sz w:val="24"/>
        </w:rPr>
        <w:t xml:space="preserve">                                                                </w:t>
      </w:r>
      <w:r w:rsidR="008F13EB" w:rsidRPr="008F13EB">
        <w:rPr>
          <w:sz w:val="24"/>
        </w:rPr>
        <w:t xml:space="preserve">                     </w:t>
      </w:r>
    </w:p>
    <w:p w:rsidR="00F2576F" w:rsidRDefault="00F2576F" w:rsidP="00F2576F">
      <w:pPr>
        <w:keepNext/>
        <w:widowControl w:val="0"/>
        <w:tabs>
          <w:tab w:val="left" w:pos="6096"/>
        </w:tabs>
        <w:spacing w:before="120"/>
        <w:rPr>
          <w:sz w:val="24"/>
        </w:rPr>
      </w:pPr>
    </w:p>
    <w:sectPr w:rsidR="00F2576F" w:rsidSect="006A09CB">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053" w:rsidRDefault="00451053">
      <w:r>
        <w:separator/>
      </w:r>
    </w:p>
  </w:endnote>
  <w:endnote w:type="continuationSeparator" w:id="0">
    <w:p w:rsidR="00451053" w:rsidRDefault="0045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451053">
      <w:rPr>
        <w:noProof/>
      </w:rPr>
      <w:t>2</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053" w:rsidRDefault="00451053">
      <w:r>
        <w:separator/>
      </w:r>
    </w:p>
  </w:footnote>
  <w:footnote w:type="continuationSeparator" w:id="0">
    <w:p w:rsidR="00451053" w:rsidRDefault="00451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210" w:rsidRPr="005E3CBC" w:rsidRDefault="00B36210" w:rsidP="00B36210">
    <w:pPr>
      <w:pStyle w:val="Zhlav"/>
      <w:jc w:val="right"/>
      <w:rPr>
        <w:b/>
        <w:sz w:val="24"/>
        <w:szCs w:val="24"/>
      </w:rPr>
    </w:pPr>
    <w:r w:rsidRPr="005E3CBC">
      <w:rPr>
        <w:b/>
        <w:sz w:val="24"/>
        <w:szCs w:val="24"/>
      </w:rPr>
      <w:t>P</w:t>
    </w:r>
    <w:r>
      <w:rPr>
        <w:b/>
        <w:sz w:val="24"/>
        <w:szCs w:val="24"/>
      </w:rPr>
      <w:t>říloha č. 3</w:t>
    </w:r>
  </w:p>
  <w:p w:rsidR="00B36210" w:rsidRDefault="00B3621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47200D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0232C3F"/>
    <w:multiLevelType w:val="hybridMultilevel"/>
    <w:tmpl w:val="50949D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024C"/>
    <w:rsid w:val="00024138"/>
    <w:rsid w:val="00030DA5"/>
    <w:rsid w:val="000332CC"/>
    <w:rsid w:val="00053DD7"/>
    <w:rsid w:val="000B0E09"/>
    <w:rsid w:val="000C22CA"/>
    <w:rsid w:val="000D0C33"/>
    <w:rsid w:val="001478B3"/>
    <w:rsid w:val="00150D55"/>
    <w:rsid w:val="00160F86"/>
    <w:rsid w:val="00161483"/>
    <w:rsid w:val="001724CE"/>
    <w:rsid w:val="00192FA0"/>
    <w:rsid w:val="001E0D11"/>
    <w:rsid w:val="001F3665"/>
    <w:rsid w:val="00245DDE"/>
    <w:rsid w:val="002470FF"/>
    <w:rsid w:val="00273CCE"/>
    <w:rsid w:val="002905DA"/>
    <w:rsid w:val="002B2AF5"/>
    <w:rsid w:val="002C7F40"/>
    <w:rsid w:val="002D7F83"/>
    <w:rsid w:val="00340271"/>
    <w:rsid w:val="00340B8A"/>
    <w:rsid w:val="00346EAF"/>
    <w:rsid w:val="00366AD3"/>
    <w:rsid w:val="00373471"/>
    <w:rsid w:val="00375306"/>
    <w:rsid w:val="00377ACA"/>
    <w:rsid w:val="00384AE9"/>
    <w:rsid w:val="003B03C1"/>
    <w:rsid w:val="003B5AAA"/>
    <w:rsid w:val="003C2967"/>
    <w:rsid w:val="003D44F7"/>
    <w:rsid w:val="003F3158"/>
    <w:rsid w:val="004174DF"/>
    <w:rsid w:val="00423BAC"/>
    <w:rsid w:val="00451053"/>
    <w:rsid w:val="0045326B"/>
    <w:rsid w:val="00454398"/>
    <w:rsid w:val="0046606D"/>
    <w:rsid w:val="0047115B"/>
    <w:rsid w:val="004728B4"/>
    <w:rsid w:val="004743BE"/>
    <w:rsid w:val="00485165"/>
    <w:rsid w:val="004874D0"/>
    <w:rsid w:val="00487E0B"/>
    <w:rsid w:val="004A1C61"/>
    <w:rsid w:val="004C0A11"/>
    <w:rsid w:val="004C5CE3"/>
    <w:rsid w:val="005128BD"/>
    <w:rsid w:val="0053275A"/>
    <w:rsid w:val="00571838"/>
    <w:rsid w:val="00575E2B"/>
    <w:rsid w:val="00591C5C"/>
    <w:rsid w:val="005C516A"/>
    <w:rsid w:val="005D0380"/>
    <w:rsid w:val="005D6E67"/>
    <w:rsid w:val="005E39D4"/>
    <w:rsid w:val="00604DA1"/>
    <w:rsid w:val="00633873"/>
    <w:rsid w:val="0069260C"/>
    <w:rsid w:val="006A09CB"/>
    <w:rsid w:val="006A4B23"/>
    <w:rsid w:val="006C4457"/>
    <w:rsid w:val="0071239B"/>
    <w:rsid w:val="00722CD8"/>
    <w:rsid w:val="007463DE"/>
    <w:rsid w:val="00750915"/>
    <w:rsid w:val="007612EF"/>
    <w:rsid w:val="00761F64"/>
    <w:rsid w:val="007632F4"/>
    <w:rsid w:val="00772BA6"/>
    <w:rsid w:val="00790652"/>
    <w:rsid w:val="007B01BD"/>
    <w:rsid w:val="007E05B7"/>
    <w:rsid w:val="0080253B"/>
    <w:rsid w:val="00815BD4"/>
    <w:rsid w:val="00817829"/>
    <w:rsid w:val="00837E23"/>
    <w:rsid w:val="00843935"/>
    <w:rsid w:val="008772BD"/>
    <w:rsid w:val="008838D6"/>
    <w:rsid w:val="00897052"/>
    <w:rsid w:val="008C5373"/>
    <w:rsid w:val="008D4591"/>
    <w:rsid w:val="008D62C1"/>
    <w:rsid w:val="008E235B"/>
    <w:rsid w:val="008E40B7"/>
    <w:rsid w:val="008E463E"/>
    <w:rsid w:val="008E4A35"/>
    <w:rsid w:val="008E4B7D"/>
    <w:rsid w:val="008E5E35"/>
    <w:rsid w:val="008E6736"/>
    <w:rsid w:val="008F13EB"/>
    <w:rsid w:val="00904B45"/>
    <w:rsid w:val="0092024A"/>
    <w:rsid w:val="00970176"/>
    <w:rsid w:val="00972AD4"/>
    <w:rsid w:val="00983210"/>
    <w:rsid w:val="00992F95"/>
    <w:rsid w:val="009A6E87"/>
    <w:rsid w:val="009C4764"/>
    <w:rsid w:val="00A3424A"/>
    <w:rsid w:val="00A458D4"/>
    <w:rsid w:val="00A47B3A"/>
    <w:rsid w:val="00A53D99"/>
    <w:rsid w:val="00A55B99"/>
    <w:rsid w:val="00AE1E03"/>
    <w:rsid w:val="00B31BF2"/>
    <w:rsid w:val="00B36210"/>
    <w:rsid w:val="00B4142B"/>
    <w:rsid w:val="00B57DEA"/>
    <w:rsid w:val="00B622B2"/>
    <w:rsid w:val="00B65AD5"/>
    <w:rsid w:val="00B7703D"/>
    <w:rsid w:val="00B91EF6"/>
    <w:rsid w:val="00B94AA3"/>
    <w:rsid w:val="00BD0F41"/>
    <w:rsid w:val="00BE3027"/>
    <w:rsid w:val="00BF6366"/>
    <w:rsid w:val="00C47229"/>
    <w:rsid w:val="00C70059"/>
    <w:rsid w:val="00C72BFC"/>
    <w:rsid w:val="00CA107A"/>
    <w:rsid w:val="00CA72E4"/>
    <w:rsid w:val="00CC218A"/>
    <w:rsid w:val="00CC37E7"/>
    <w:rsid w:val="00CE39CC"/>
    <w:rsid w:val="00CE3B83"/>
    <w:rsid w:val="00D3494E"/>
    <w:rsid w:val="00D56E3A"/>
    <w:rsid w:val="00D60957"/>
    <w:rsid w:val="00D9442A"/>
    <w:rsid w:val="00DA20A6"/>
    <w:rsid w:val="00DA5984"/>
    <w:rsid w:val="00DD1CAE"/>
    <w:rsid w:val="00DF4450"/>
    <w:rsid w:val="00DF56DC"/>
    <w:rsid w:val="00E26B71"/>
    <w:rsid w:val="00E41B96"/>
    <w:rsid w:val="00E74BC4"/>
    <w:rsid w:val="00E97A56"/>
    <w:rsid w:val="00EB3353"/>
    <w:rsid w:val="00EF39C9"/>
    <w:rsid w:val="00EF736C"/>
    <w:rsid w:val="00F140D4"/>
    <w:rsid w:val="00F16B0E"/>
    <w:rsid w:val="00F17431"/>
    <w:rsid w:val="00F21DC0"/>
    <w:rsid w:val="00F2576F"/>
    <w:rsid w:val="00F36356"/>
    <w:rsid w:val="00F37628"/>
    <w:rsid w:val="00F41ED1"/>
    <w:rsid w:val="00F47BAB"/>
    <w:rsid w:val="00F50B5E"/>
    <w:rsid w:val="00F817D2"/>
    <w:rsid w:val="00FA20F2"/>
    <w:rsid w:val="00FA7FC9"/>
    <w:rsid w:val="00FD080E"/>
    <w:rsid w:val="00FD20D2"/>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CAC2A-892D-458D-A052-104E8BC9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754</Words>
  <Characters>4779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Maršálková Ivana</dc:creator>
  <cp:lastModifiedBy>Maršálková Ivana</cp:lastModifiedBy>
  <cp:revision>1</cp:revision>
  <cp:lastPrinted>2016-08-17T09:51:00Z</cp:lastPrinted>
  <dcterms:created xsi:type="dcterms:W3CDTF">2016-08-17T09:51:00Z</dcterms:created>
  <dcterms:modified xsi:type="dcterms:W3CDTF">2016-08-17T09:55:00Z</dcterms:modified>
</cp:coreProperties>
</file>