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44" w:rsidRPr="00D13644" w:rsidRDefault="00FF428C" w:rsidP="004C22A6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Aktuální znění </w:t>
      </w:r>
      <w:r w:rsidR="00D13644" w:rsidRPr="00D13644">
        <w:rPr>
          <w:b/>
          <w:sz w:val="28"/>
          <w:szCs w:val="28"/>
          <w:u w:val="single"/>
        </w:rPr>
        <w:t>§ 9 odst. 3 písm. b) zákona č. 13/1997 Sb., o pozemních komunikacích, ve znění pozdějších předpisů</w:t>
      </w:r>
    </w:p>
    <w:p w:rsidR="00D13644" w:rsidRDefault="00D13644" w:rsidP="004C22A6">
      <w:pPr>
        <w:pStyle w:val="Bezmezer"/>
        <w:jc w:val="both"/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1) Vlastníkem dálnic a silnic I. třídy je stát. Vlastníkem silnic II. a III. třídy je kraj, na jehož území se silnice nacházejí, a vlastníkem místních komunikací je obec, na jejímž území se místní komunikace nacházejí. Vlastníkem účelových komunikací je právnická nebo fyzická osoba. Stavba dálnice, silnice a místní komunikace n</w:t>
      </w:r>
      <w:bookmarkStart w:id="0" w:name="_GoBack"/>
      <w:bookmarkEnd w:id="0"/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ení součástí pozemku.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(2) Vlastník dálnice, silnice nebo místní komunikace vede evidenci jím vlastněných pozemních komunikací.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(3) Vlastník dálnice, silnice nebo místní komunikace je povinen vykonávat její správu zahrnující zejména její pravidelné a mimořádné prohlídky, údržbu a opravy. Výkon správy může vlastník dálnice, silnice nebo místní komunikace zajišťovat prostřednictvím správce, jímž může být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a) právnická osoba zřízená nebo založená vlastníkem dálnice, silnice nebo místní komunikace za podmínky, že je vůči ní vlastník po celou dobu výkonu správy ovládající osobou, nebo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b) kraj u silnic I. třídy nacházejících se v jeho územním obvodu na základě veřejnoprávní smlouvy.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Vlastník, popřípadě správce mohou dílčími činnostmi v rámci správy dálnice, silnice nebo místní komunikace, zejména činnostmi souvisejícími s údržbou a opravami dotčené dálnice, silnice nebo místní komunikace, pověřit osobu vybranou postupem podle zvláštního právního předpisu</w:t>
      </w:r>
      <w:r w:rsidRPr="007875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2a)</w:t>
      </w: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; tato osoba se nestává správcem dotčené pozemní komunikace.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(4) Je-li výkon správy dálnice, silnice nebo místní komunikace zajišťován prostřednictvím správce, musí zahrnovat alespoň pravidelné a mimořádné prohlídky, údržbu a opravy, a vlastník musí zveřejnit způsobem umožňujícím dálkový přístup identifikační údaje správce, vymezení pozemních komunikací, jejichž správu vykonává, a rozsah jím vykonávané správy. Povinně zveřejňovanými identifikačními údaji správce jsou obchodní firma nebo název, adresa sídla a identifikační číslo osoby, bylo-li přiděleno; je-li správcem kraj, je povinně zveřejňovaným identifikačním údajem pouze jeho název.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(5) Sousedící kraje mohou veřejnoprávní smlouvou sjednat převod vlastnictví úseku silnice II. nebo III. třídy, jestliže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a) po dotčeném úseku silnice probíhá hranice mezi územím obou krajů, nebo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b) dotčený úsek silnice je vymezen průběhem hranice mezi územím obou krajů a s ním sousedící úseky této silnice jsou na území kraje, který má vlastnictví nabýt.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(6) Prováděcí právní předpis stanoví členění, rozsah, obsah, četnost a způsob provádění prohlídek dálnic, silnic a místních komunikací, členění, rozsah, obsah a způsob provádění údržby a opravy dálnic, silnic a místních komunikací a obsah, rozsah, formu a způsob vedení evidence dálnic, silnic a místních komunikací.</w:t>
      </w:r>
    </w:p>
    <w:p w:rsidR="00D13644" w:rsidRDefault="00D13644" w:rsidP="004C22A6">
      <w:pPr>
        <w:jc w:val="both"/>
      </w:pPr>
    </w:p>
    <w:p w:rsidR="007875D0" w:rsidRDefault="007875D0" w:rsidP="004C22A6">
      <w:pPr>
        <w:jc w:val="both"/>
      </w:pPr>
    </w:p>
    <w:p w:rsidR="007875D0" w:rsidRDefault="007875D0" w:rsidP="004C22A6">
      <w:pPr>
        <w:jc w:val="both"/>
      </w:pPr>
    </w:p>
    <w:p w:rsidR="007875D0" w:rsidRDefault="007875D0" w:rsidP="004C22A6">
      <w:pPr>
        <w:jc w:val="both"/>
      </w:pPr>
    </w:p>
    <w:p w:rsidR="007875D0" w:rsidRDefault="007875D0" w:rsidP="004C22A6">
      <w:pPr>
        <w:jc w:val="both"/>
      </w:pPr>
    </w:p>
    <w:p w:rsidR="002622F1" w:rsidRPr="00D13644" w:rsidRDefault="00FF428C" w:rsidP="004C22A6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Novelizované</w:t>
      </w:r>
      <w:r w:rsidR="002622F1" w:rsidRPr="00D13644">
        <w:rPr>
          <w:b/>
          <w:sz w:val="28"/>
          <w:szCs w:val="28"/>
          <w:u w:val="single"/>
        </w:rPr>
        <w:t xml:space="preserve"> znění § 9 odst. 3 písm. b) zákona č. 13/1997 Sb., o pozemních komunikacích, ve znění pozdějších předpisů</w:t>
      </w:r>
    </w:p>
    <w:p w:rsidR="002622F1" w:rsidRDefault="002622F1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1) Vlastníkem dálnic a silnic I. třídy je stát. Vlastníkem silnic II. a III. třídy je kraj, na jehož území se silnice nacházejí, a vlastníkem místních komunikací je obec, na jejímž území se místní komunikace nacházejí. Vlastníkem účelových komunikací je právnická nebo fyzická osoba. Stavba dálnice, silnice a místní komunikace není součástí pozemku.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(2) Vlastník dálnice, silnice nebo místní komunikace vede evidenci jím vlastněných pozemních komunikací.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(3) Vlastník dálnice, silnice nebo místní komunikace je povinen vykonávat její správu zahrnující zejména její pravidelné a mimořádné prohlídky, údržbu a opravy. Výkon správy může vlastník dálnice, silnice nebo místní komunikace zajišťovat prostřednictvím správce, jímž může být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a) právnická osoba zřízená nebo založená vlastníkem dálnice, silnice nebo místní komunikace za podmínky, že je vůči ní vlastník po celou dobu výkonu správy ovládající osobou, nebo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b) kraj u silnic I. třídy nacházejících se v jeho územním obvodu na základě veřejnoprávní smlouvy.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Vlastník, popřípadě správce mohou dílčími činnostmi v rámci správy dálnice, silnice nebo místní komunikace, zejména činnostmi souvisejícími s údržbou a opravami dotčené dálnice, silnice nebo místní komunikace, pověřit osobu vybranou postupem podle zvláštního právního předpisu</w:t>
      </w:r>
      <w:r w:rsidR="002622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22F1" w:rsidRPr="004C22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nebo kraj u silnic I. třídy nacházejících se v jeho územním obvodu postupem podle písmene </w:t>
      </w:r>
      <w:r w:rsidR="00955129" w:rsidRPr="004C22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b)</w:t>
      </w:r>
      <w:r w:rsidRPr="004C22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;</w:t>
      </w: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osoba se nestává správcem dotčené pozemní komunikace.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(4) Je-li výkon správy dálnice, silnice nebo místní komunikace zajišťován prostřednictvím správce, musí zahrnovat alespoň pravidelné a mimořádné prohlídky, údržbu a opravy, a vlastník musí zveřejnit způsobem umožňujícím dálkový přístup identifikační údaje správce, vymezení pozemních komunikací, jejichž správu vykonává, a rozsah jím vykonávané správy. Povinně zveřejňovanými identifikačními údaji správce jsou obchodní firma nebo název, adresa sídla a identifikační číslo osoby, bylo-li přiděleno; je-li správcem kraj, je povinně zveřejňovaným identifikačním údajem pouze jeho název.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(5) Sousedící kraje mohou veřejnoprávní smlouvou sjednat převod vlastnictví úseku silnice II. nebo III. třídy, jestliže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a) po dotčeném úseku silnice probíhá hranice mezi územím obou krajů, nebo</w:t>
      </w: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b) dotčený úsek silnice je vymezen průběhem hranice mezi územím obou krajů a s ním sousedící úseky této silnice jsou na území kraje, který má vlastnictví nabýt.</w:t>
      </w:r>
    </w:p>
    <w:p w:rsid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5D0" w:rsidRPr="007875D0" w:rsidRDefault="007875D0" w:rsidP="004C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5D0">
        <w:rPr>
          <w:rFonts w:ascii="Times New Roman" w:eastAsia="Times New Roman" w:hAnsi="Times New Roman" w:cs="Times New Roman"/>
          <w:sz w:val="24"/>
          <w:szCs w:val="24"/>
          <w:lang w:eastAsia="cs-CZ"/>
        </w:rPr>
        <w:t>(6) Prováděcí právní předpis stanoví členění, rozsah, obsah, četnost a způsob provádění prohlídek dálnic, silnic a místních komunikací, členění, rozsah, obsah a způsob provádění údržby a opravy dálnic, silnic a místních komunikací a obsah, rozsah, formu a způsob vedení evidence dálnic, silnic a místních komunikací.</w:t>
      </w:r>
    </w:p>
    <w:p w:rsidR="007875D0" w:rsidRDefault="007875D0" w:rsidP="00D13644"/>
    <w:p w:rsidR="002622F1" w:rsidRDefault="002622F1" w:rsidP="00D13644"/>
    <w:p w:rsidR="00745322" w:rsidRDefault="00745322"/>
    <w:sectPr w:rsidR="0074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44"/>
    <w:rsid w:val="002622F1"/>
    <w:rsid w:val="004C22A6"/>
    <w:rsid w:val="00745322"/>
    <w:rsid w:val="007875D0"/>
    <w:rsid w:val="00955129"/>
    <w:rsid w:val="00A71167"/>
    <w:rsid w:val="00C7639D"/>
    <w:rsid w:val="00D13644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39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13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39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13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Černý</dc:creator>
  <cp:lastModifiedBy>Cap Jan</cp:lastModifiedBy>
  <cp:revision>10</cp:revision>
  <dcterms:created xsi:type="dcterms:W3CDTF">2016-06-08T09:22:00Z</dcterms:created>
  <dcterms:modified xsi:type="dcterms:W3CDTF">2016-06-29T13:28:00Z</dcterms:modified>
</cp:coreProperties>
</file>