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C19" w:rsidRPr="00FC6C19" w:rsidRDefault="00FC6C19" w:rsidP="00FC6C19">
      <w:pPr>
        <w:spacing w:after="0" w:line="240" w:lineRule="auto"/>
        <w:rPr>
          <w:rFonts w:ascii="Times New Roman" w:eastAsia="Times New Roman" w:hAnsi="Times New Roman" w:cs="Times New Roman"/>
          <w:szCs w:val="20"/>
          <w:lang w:eastAsia="cs-CZ"/>
        </w:rPr>
      </w:pPr>
      <w:bookmarkStart w:id="0" w:name="_GoBack"/>
      <w:bookmarkEnd w:id="0"/>
    </w:p>
    <w:p w:rsidR="00494711" w:rsidRDefault="009F6D61" w:rsidP="00580C08">
      <w:pPr>
        <w:framePr w:w="3986" w:h="1848" w:hSpace="142" w:wrap="around" w:vAnchor="text" w:hAnchor="page" w:x="6684" w:y="-2204"/>
        <w:pBdr>
          <w:top w:val="single" w:sz="6" w:space="25" w:color="auto"/>
          <w:left w:val="single" w:sz="6" w:space="25" w:color="auto"/>
          <w:bottom w:val="single" w:sz="6" w:space="25" w:color="auto"/>
          <w:right w:val="single" w:sz="6" w:space="25" w:color="auto"/>
        </w:pBdr>
        <w:spacing w:after="0" w:line="240" w:lineRule="auto"/>
        <w:rPr>
          <w:rFonts w:eastAsia="Times New Roman" w:cs="Times New Roman"/>
          <w:b/>
          <w:sz w:val="22"/>
          <w:szCs w:val="24"/>
          <w:lang w:eastAsia="cs-CZ"/>
        </w:rPr>
      </w:pPr>
      <w:r>
        <w:rPr>
          <w:rFonts w:eastAsia="Times New Roman" w:cs="Times New Roman"/>
          <w:b/>
          <w:sz w:val="22"/>
          <w:szCs w:val="24"/>
          <w:lang w:eastAsia="cs-CZ"/>
        </w:rPr>
        <w:t>Krajský úřad Libereckého kraje</w:t>
      </w:r>
    </w:p>
    <w:p w:rsidR="009F6D61" w:rsidRDefault="00D869E7" w:rsidP="00580C08">
      <w:pPr>
        <w:framePr w:w="3986" w:h="1848" w:hSpace="142" w:wrap="around" w:vAnchor="text" w:hAnchor="page" w:x="6684" w:y="-2204"/>
        <w:pBdr>
          <w:top w:val="single" w:sz="6" w:space="25" w:color="auto"/>
          <w:left w:val="single" w:sz="6" w:space="25" w:color="auto"/>
          <w:bottom w:val="single" w:sz="6" w:space="25" w:color="auto"/>
          <w:right w:val="single" w:sz="6" w:space="25" w:color="auto"/>
        </w:pBdr>
        <w:spacing w:after="0" w:line="240" w:lineRule="auto"/>
      </w:pPr>
      <w:r>
        <w:rPr>
          <w:rFonts w:eastAsia="Times New Roman" w:cs="Times New Roman"/>
          <w:b/>
          <w:sz w:val="22"/>
          <w:szCs w:val="24"/>
          <w:lang w:eastAsia="cs-CZ"/>
        </w:rPr>
        <w:t>Vladimír Mastník</w:t>
      </w:r>
      <w:r w:rsidR="009F6D61">
        <w:rPr>
          <w:rFonts w:eastAsia="Times New Roman" w:cs="Times New Roman"/>
          <w:b/>
          <w:sz w:val="22"/>
          <w:szCs w:val="24"/>
          <w:lang w:eastAsia="cs-CZ"/>
        </w:rPr>
        <w:t xml:space="preserve"> </w:t>
      </w:r>
      <w:r w:rsidR="009F6D61" w:rsidRPr="009F6D61">
        <w:rPr>
          <w:rFonts w:eastAsia="Times New Roman" w:cs="Times New Roman"/>
          <w:sz w:val="22"/>
          <w:szCs w:val="24"/>
          <w:lang w:eastAsia="cs-CZ"/>
        </w:rPr>
        <w:t>- radní pro</w:t>
      </w:r>
      <w:r w:rsidR="009F6D61" w:rsidRPr="009F6D61">
        <w:t xml:space="preserve"> </w:t>
      </w:r>
      <w:r>
        <w:t>dopravu</w:t>
      </w:r>
    </w:p>
    <w:p w:rsidR="00D869E7" w:rsidRDefault="00D869E7" w:rsidP="00580C08">
      <w:pPr>
        <w:framePr w:w="3986" w:h="1848" w:hSpace="142" w:wrap="around" w:vAnchor="text" w:hAnchor="page" w:x="6684" w:y="-2204"/>
        <w:pBdr>
          <w:top w:val="single" w:sz="6" w:space="25" w:color="auto"/>
          <w:left w:val="single" w:sz="6" w:space="25" w:color="auto"/>
          <w:bottom w:val="single" w:sz="6" w:space="25" w:color="auto"/>
          <w:right w:val="single" w:sz="6" w:space="25" w:color="auto"/>
        </w:pBdr>
        <w:spacing w:after="0" w:line="240" w:lineRule="auto"/>
        <w:rPr>
          <w:sz w:val="22"/>
        </w:rPr>
      </w:pPr>
      <w:r w:rsidRPr="00D869E7">
        <w:rPr>
          <w:sz w:val="22"/>
        </w:rPr>
        <w:t>U Jezu 642/2a</w:t>
      </w:r>
    </w:p>
    <w:p w:rsidR="00D869E7" w:rsidRPr="00D869E7" w:rsidRDefault="00D869E7" w:rsidP="00580C08">
      <w:pPr>
        <w:framePr w:w="3986" w:h="1848" w:hSpace="142" w:wrap="around" w:vAnchor="text" w:hAnchor="page" w:x="6684" w:y="-2204"/>
        <w:pBdr>
          <w:top w:val="single" w:sz="6" w:space="25" w:color="auto"/>
          <w:left w:val="single" w:sz="6" w:space="25" w:color="auto"/>
          <w:bottom w:val="single" w:sz="6" w:space="25" w:color="auto"/>
          <w:right w:val="single" w:sz="6" w:space="25" w:color="auto"/>
        </w:pBdr>
        <w:spacing w:after="0" w:line="240" w:lineRule="auto"/>
        <w:rPr>
          <w:rFonts w:eastAsia="Times New Roman" w:cs="Times New Roman"/>
          <w:b/>
          <w:sz w:val="20"/>
          <w:szCs w:val="24"/>
          <w:lang w:eastAsia="cs-CZ"/>
        </w:rPr>
      </w:pPr>
      <w:r>
        <w:rPr>
          <w:sz w:val="22"/>
        </w:rPr>
        <w:t>461 80 Liberec 2</w:t>
      </w:r>
    </w:p>
    <w:p w:rsidR="00FC6C19" w:rsidRDefault="00FC6C19" w:rsidP="00FC6C19">
      <w:pPr>
        <w:spacing w:after="0" w:line="240" w:lineRule="auto"/>
        <w:rPr>
          <w:rFonts w:eastAsia="Times New Roman" w:cs="Times New Roman"/>
          <w:b/>
          <w:sz w:val="22"/>
          <w:szCs w:val="24"/>
          <w:lang w:eastAsia="cs-CZ"/>
        </w:rPr>
      </w:pPr>
    </w:p>
    <w:p w:rsidR="00580C08" w:rsidRDefault="00580C08" w:rsidP="00FC6C19">
      <w:pPr>
        <w:spacing w:after="0" w:line="240" w:lineRule="auto"/>
        <w:rPr>
          <w:rFonts w:eastAsia="Times New Roman" w:cs="Times New Roman"/>
          <w:b/>
          <w:sz w:val="22"/>
          <w:szCs w:val="24"/>
          <w:lang w:eastAsia="cs-CZ"/>
        </w:rPr>
      </w:pPr>
    </w:p>
    <w:p w:rsidR="00580C08" w:rsidRPr="00FC6C19" w:rsidRDefault="00580C08" w:rsidP="00FC6C19">
      <w:pPr>
        <w:spacing w:after="0" w:line="240" w:lineRule="auto"/>
        <w:rPr>
          <w:rFonts w:eastAsia="Times New Roman" w:cs="Times New Roman"/>
          <w:sz w:val="18"/>
          <w:szCs w:val="20"/>
          <w:lang w:eastAsia="cs-CZ"/>
        </w:rPr>
      </w:pPr>
    </w:p>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1752"/>
        <w:gridCol w:w="2106"/>
        <w:gridCol w:w="2108"/>
        <w:gridCol w:w="2109"/>
      </w:tblGrid>
      <w:tr w:rsidR="00FC6C19" w:rsidRPr="00FC6C19" w:rsidTr="00494711">
        <w:tc>
          <w:tcPr>
            <w:tcW w:w="2518" w:type="dxa"/>
            <w:vAlign w:val="center"/>
          </w:tcPr>
          <w:p w:rsidR="00FC6C19" w:rsidRPr="00FC6C19" w:rsidRDefault="00FC6C19" w:rsidP="00FC6C19">
            <w:pPr>
              <w:spacing w:after="0"/>
              <w:rPr>
                <w:rFonts w:eastAsia="Times New Roman" w:cs="Times New Roman"/>
                <w:b/>
                <w:sz w:val="18"/>
                <w:szCs w:val="20"/>
                <w:lang w:eastAsia="cs-CZ"/>
              </w:rPr>
            </w:pPr>
            <w:r w:rsidRPr="00FC6C19">
              <w:rPr>
                <w:rFonts w:eastAsia="Times New Roman" w:cs="Times New Roman"/>
                <w:b/>
                <w:sz w:val="18"/>
                <w:szCs w:val="20"/>
                <w:lang w:eastAsia="cs-CZ"/>
              </w:rPr>
              <w:t>Váš dopis zn./dne</w:t>
            </w:r>
          </w:p>
        </w:tc>
        <w:tc>
          <w:tcPr>
            <w:tcW w:w="1786" w:type="dxa"/>
            <w:vAlign w:val="center"/>
          </w:tcPr>
          <w:p w:rsidR="00FC6C19" w:rsidRPr="00FC6C19" w:rsidRDefault="00FC6C19" w:rsidP="00FC6C19">
            <w:pPr>
              <w:spacing w:after="0"/>
              <w:rPr>
                <w:rFonts w:eastAsia="Times New Roman" w:cs="Times New Roman"/>
                <w:b/>
                <w:sz w:val="18"/>
                <w:szCs w:val="20"/>
                <w:lang w:eastAsia="cs-CZ"/>
              </w:rPr>
            </w:pPr>
            <w:r w:rsidRPr="00FC6C19">
              <w:rPr>
                <w:rFonts w:eastAsia="Times New Roman" w:cs="Times New Roman"/>
                <w:b/>
                <w:sz w:val="18"/>
                <w:szCs w:val="20"/>
                <w:lang w:eastAsia="cs-CZ"/>
              </w:rPr>
              <w:t>Naše zn.:</w:t>
            </w:r>
          </w:p>
        </w:tc>
        <w:tc>
          <w:tcPr>
            <w:tcW w:w="2153" w:type="dxa"/>
            <w:vAlign w:val="center"/>
          </w:tcPr>
          <w:p w:rsidR="00FC6C19" w:rsidRPr="00FC6C19" w:rsidRDefault="00FC6C19" w:rsidP="00FC6C19">
            <w:pPr>
              <w:spacing w:after="0"/>
              <w:rPr>
                <w:rFonts w:eastAsia="Times New Roman" w:cs="Times New Roman"/>
                <w:b/>
                <w:sz w:val="18"/>
                <w:szCs w:val="20"/>
                <w:lang w:eastAsia="cs-CZ"/>
              </w:rPr>
            </w:pPr>
            <w:r w:rsidRPr="00FC6C19">
              <w:rPr>
                <w:rFonts w:eastAsia="Times New Roman" w:cs="Times New Roman"/>
                <w:b/>
                <w:sz w:val="18"/>
                <w:szCs w:val="20"/>
                <w:lang w:eastAsia="cs-CZ"/>
              </w:rPr>
              <w:t>Datum:</w:t>
            </w:r>
          </w:p>
        </w:tc>
        <w:tc>
          <w:tcPr>
            <w:tcW w:w="2152" w:type="dxa"/>
            <w:vAlign w:val="center"/>
          </w:tcPr>
          <w:p w:rsidR="00FC6C19" w:rsidRPr="00FC6C19" w:rsidRDefault="00FC6C19" w:rsidP="00FC6C19">
            <w:pPr>
              <w:spacing w:after="0"/>
              <w:rPr>
                <w:rFonts w:eastAsia="Times New Roman" w:cs="Times New Roman"/>
                <w:b/>
                <w:sz w:val="18"/>
                <w:szCs w:val="20"/>
                <w:lang w:eastAsia="cs-CZ"/>
              </w:rPr>
            </w:pPr>
            <w:r w:rsidRPr="00FC6C19">
              <w:rPr>
                <w:rFonts w:eastAsia="Times New Roman" w:cs="Times New Roman"/>
                <w:b/>
                <w:sz w:val="18"/>
                <w:szCs w:val="20"/>
                <w:lang w:eastAsia="cs-CZ"/>
              </w:rPr>
              <w:t>Vyřizuje:</w:t>
            </w:r>
          </w:p>
        </w:tc>
        <w:tc>
          <w:tcPr>
            <w:tcW w:w="2153" w:type="dxa"/>
          </w:tcPr>
          <w:p w:rsidR="00FC6C19" w:rsidRPr="00FC6C19" w:rsidRDefault="00FC6C19" w:rsidP="00FC6C19">
            <w:pPr>
              <w:spacing w:after="0"/>
              <w:rPr>
                <w:rFonts w:eastAsia="Times New Roman" w:cs="Times New Roman"/>
                <w:b/>
                <w:sz w:val="18"/>
                <w:szCs w:val="20"/>
                <w:lang w:eastAsia="cs-CZ"/>
              </w:rPr>
            </w:pPr>
            <w:r w:rsidRPr="00FC6C19">
              <w:rPr>
                <w:rFonts w:eastAsia="Times New Roman" w:cs="Times New Roman"/>
                <w:b/>
                <w:sz w:val="18"/>
                <w:szCs w:val="20"/>
                <w:lang w:eastAsia="cs-CZ"/>
              </w:rPr>
              <w:t>Kontakt:</w:t>
            </w:r>
          </w:p>
        </w:tc>
      </w:tr>
      <w:tr w:rsidR="00FC6C19" w:rsidRPr="00FC6C19" w:rsidTr="00494711">
        <w:tc>
          <w:tcPr>
            <w:tcW w:w="2518" w:type="dxa"/>
            <w:vAlign w:val="center"/>
          </w:tcPr>
          <w:p w:rsidR="00FC6C19" w:rsidRPr="00FC6C19" w:rsidRDefault="00D869E7" w:rsidP="00FC6C19">
            <w:pPr>
              <w:spacing w:after="0"/>
              <w:rPr>
                <w:rFonts w:eastAsia="Times New Roman" w:cs="Times New Roman"/>
                <w:sz w:val="18"/>
                <w:szCs w:val="20"/>
                <w:lang w:eastAsia="cs-CZ"/>
              </w:rPr>
            </w:pPr>
            <w:r>
              <w:rPr>
                <w:rFonts w:eastAsia="Times New Roman" w:cs="Times New Roman"/>
                <w:sz w:val="18"/>
                <w:szCs w:val="20"/>
                <w:lang w:eastAsia="cs-CZ"/>
              </w:rPr>
              <w:t>KULK 54740/2016 28.6.2016</w:t>
            </w:r>
          </w:p>
        </w:tc>
        <w:tc>
          <w:tcPr>
            <w:tcW w:w="1786" w:type="dxa"/>
            <w:vAlign w:val="center"/>
          </w:tcPr>
          <w:p w:rsidR="00FC6C19" w:rsidRPr="00FC6C19" w:rsidRDefault="00FC6C19" w:rsidP="00FC6C19">
            <w:pPr>
              <w:spacing w:after="0"/>
              <w:rPr>
                <w:rFonts w:eastAsia="Times New Roman" w:cs="Times New Roman"/>
                <w:sz w:val="18"/>
                <w:szCs w:val="20"/>
                <w:lang w:eastAsia="cs-CZ"/>
              </w:rPr>
            </w:pPr>
            <w:r w:rsidRPr="00FC6C19">
              <w:rPr>
                <w:rFonts w:eastAsia="Times New Roman" w:cs="Times New Roman"/>
                <w:sz w:val="18"/>
                <w:szCs w:val="20"/>
                <w:lang w:eastAsia="cs-CZ"/>
              </w:rPr>
              <w:t xml:space="preserve">č. j. </w:t>
            </w:r>
            <w:r w:rsidR="00397115">
              <w:rPr>
                <w:rFonts w:eastAsia="Times New Roman" w:cs="Times New Roman"/>
                <w:sz w:val="18"/>
                <w:szCs w:val="20"/>
                <w:lang w:eastAsia="cs-CZ"/>
              </w:rPr>
              <w:t>116075</w:t>
            </w:r>
            <w:r w:rsidRPr="00FC6C19">
              <w:rPr>
                <w:rFonts w:eastAsia="Times New Roman" w:cs="Times New Roman"/>
                <w:sz w:val="18"/>
                <w:szCs w:val="20"/>
                <w:lang w:eastAsia="cs-CZ"/>
              </w:rPr>
              <w:tab/>
            </w:r>
          </w:p>
        </w:tc>
        <w:tc>
          <w:tcPr>
            <w:tcW w:w="2153" w:type="dxa"/>
            <w:vAlign w:val="center"/>
          </w:tcPr>
          <w:p w:rsidR="00FC6C19" w:rsidRPr="00FC6C19" w:rsidRDefault="00F34FB1" w:rsidP="00A11066">
            <w:pPr>
              <w:spacing w:after="0"/>
              <w:rPr>
                <w:rFonts w:eastAsia="Times New Roman" w:cs="Times New Roman"/>
                <w:sz w:val="18"/>
                <w:szCs w:val="20"/>
                <w:lang w:eastAsia="cs-CZ"/>
              </w:rPr>
            </w:pPr>
            <w:r>
              <w:rPr>
                <w:rFonts w:eastAsia="Times New Roman" w:cs="Times New Roman"/>
                <w:sz w:val="18"/>
                <w:szCs w:val="20"/>
                <w:lang w:eastAsia="cs-CZ"/>
              </w:rPr>
              <w:t>2</w:t>
            </w:r>
            <w:r w:rsidR="00FC6C19" w:rsidRPr="00FC6C19">
              <w:rPr>
                <w:rFonts w:eastAsia="Times New Roman" w:cs="Times New Roman"/>
                <w:sz w:val="18"/>
                <w:szCs w:val="20"/>
                <w:lang w:eastAsia="cs-CZ"/>
              </w:rPr>
              <w:t xml:space="preserve">. </w:t>
            </w:r>
            <w:r w:rsidR="00A11066">
              <w:rPr>
                <w:rFonts w:eastAsia="Times New Roman" w:cs="Times New Roman"/>
                <w:sz w:val="18"/>
                <w:szCs w:val="20"/>
                <w:lang w:eastAsia="cs-CZ"/>
              </w:rPr>
              <w:t>8</w:t>
            </w:r>
            <w:r w:rsidR="00FC6C19" w:rsidRPr="00FC6C19">
              <w:rPr>
                <w:rFonts w:eastAsia="Times New Roman" w:cs="Times New Roman"/>
                <w:sz w:val="18"/>
                <w:szCs w:val="20"/>
                <w:lang w:eastAsia="cs-CZ"/>
              </w:rPr>
              <w:t>. 201</w:t>
            </w:r>
            <w:r w:rsidR="00580C08">
              <w:rPr>
                <w:rFonts w:eastAsia="Times New Roman" w:cs="Times New Roman"/>
                <w:sz w:val="18"/>
                <w:szCs w:val="20"/>
                <w:lang w:eastAsia="cs-CZ"/>
              </w:rPr>
              <w:t>6</w:t>
            </w:r>
          </w:p>
        </w:tc>
        <w:tc>
          <w:tcPr>
            <w:tcW w:w="2152" w:type="dxa"/>
            <w:vAlign w:val="center"/>
          </w:tcPr>
          <w:p w:rsidR="00FC6C19" w:rsidRPr="00FC6C19" w:rsidRDefault="00580C08" w:rsidP="00FC6C19">
            <w:pPr>
              <w:spacing w:after="0"/>
              <w:rPr>
                <w:rFonts w:eastAsia="Times New Roman" w:cs="Times New Roman"/>
                <w:sz w:val="18"/>
                <w:szCs w:val="20"/>
                <w:lang w:eastAsia="cs-CZ"/>
              </w:rPr>
            </w:pPr>
            <w:r>
              <w:rPr>
                <w:sz w:val="18"/>
              </w:rPr>
              <w:t xml:space="preserve">Ing. Petr </w:t>
            </w:r>
            <w:proofErr w:type="spellStart"/>
            <w:r>
              <w:rPr>
                <w:sz w:val="18"/>
              </w:rPr>
              <w:t>Šén</w:t>
            </w:r>
            <w:proofErr w:type="spellEnd"/>
          </w:p>
        </w:tc>
        <w:tc>
          <w:tcPr>
            <w:tcW w:w="2153" w:type="dxa"/>
            <w:vAlign w:val="center"/>
          </w:tcPr>
          <w:p w:rsidR="00FC6C19" w:rsidRPr="00FC6C19" w:rsidRDefault="00494711" w:rsidP="00580C08">
            <w:pPr>
              <w:spacing w:after="0"/>
              <w:rPr>
                <w:rFonts w:eastAsia="Times New Roman" w:cs="Times New Roman"/>
                <w:sz w:val="18"/>
                <w:szCs w:val="20"/>
                <w:lang w:eastAsia="cs-CZ"/>
              </w:rPr>
            </w:pPr>
            <w:r>
              <w:rPr>
                <w:sz w:val="18"/>
              </w:rPr>
              <w:t>488 043 235</w:t>
            </w:r>
          </w:p>
        </w:tc>
      </w:tr>
    </w:tbl>
    <w:p w:rsidR="00FC6C19" w:rsidRPr="00FC6C19" w:rsidRDefault="00FC6C19" w:rsidP="00FC6C19">
      <w:pPr>
        <w:spacing w:after="0" w:line="240" w:lineRule="auto"/>
        <w:jc w:val="both"/>
        <w:rPr>
          <w:rFonts w:eastAsia="Times New Roman" w:cs="Times New Roman"/>
          <w:b/>
          <w:sz w:val="22"/>
          <w:u w:val="single"/>
          <w:lang w:eastAsia="cs-CZ"/>
        </w:rPr>
      </w:pPr>
      <w:r w:rsidRPr="00FC6C19">
        <w:rPr>
          <w:rFonts w:eastAsia="Times New Roman" w:cs="Times New Roman"/>
          <w:b/>
          <w:sz w:val="22"/>
          <w:u w:val="single"/>
          <w:lang w:eastAsia="cs-CZ"/>
        </w:rPr>
        <w:t xml:space="preserve">        </w:t>
      </w:r>
    </w:p>
    <w:p w:rsidR="00FC6C19" w:rsidRPr="00FC6C19" w:rsidRDefault="00FC6C19" w:rsidP="00FC6C19">
      <w:pPr>
        <w:spacing w:after="0" w:line="240" w:lineRule="auto"/>
        <w:ind w:left="705" w:hanging="705"/>
        <w:jc w:val="both"/>
        <w:rPr>
          <w:rFonts w:eastAsia="Times New Roman" w:cs="Times New Roman"/>
          <w:b/>
          <w:i/>
          <w:szCs w:val="24"/>
          <w:lang w:eastAsia="cs-CZ"/>
        </w:rPr>
      </w:pPr>
    </w:p>
    <w:p w:rsidR="00FC6C19" w:rsidRPr="00B460AB" w:rsidRDefault="00FC6C19" w:rsidP="00FC6C19">
      <w:pPr>
        <w:spacing w:after="0" w:line="240" w:lineRule="auto"/>
        <w:ind w:left="705" w:hanging="705"/>
        <w:jc w:val="both"/>
        <w:rPr>
          <w:rFonts w:eastAsia="Times New Roman" w:cs="Times New Roman"/>
          <w:b/>
          <w:i/>
          <w:sz w:val="22"/>
          <w:szCs w:val="24"/>
          <w:lang w:eastAsia="cs-CZ"/>
        </w:rPr>
      </w:pPr>
      <w:r w:rsidRPr="00B460AB">
        <w:rPr>
          <w:rFonts w:eastAsia="Times New Roman" w:cs="Times New Roman"/>
          <w:b/>
          <w:i/>
          <w:sz w:val="22"/>
          <w:szCs w:val="24"/>
          <w:lang w:eastAsia="cs-CZ"/>
        </w:rPr>
        <w:t>Věc:</w:t>
      </w:r>
      <w:r w:rsidRPr="00B460AB">
        <w:rPr>
          <w:rFonts w:eastAsia="Times New Roman" w:cs="Times New Roman"/>
          <w:b/>
          <w:i/>
          <w:sz w:val="22"/>
          <w:szCs w:val="24"/>
          <w:lang w:eastAsia="cs-CZ"/>
        </w:rPr>
        <w:tab/>
      </w:r>
      <w:r w:rsidR="00D869E7">
        <w:rPr>
          <w:rFonts w:eastAsia="Times New Roman" w:cs="Times New Roman"/>
          <w:b/>
          <w:i/>
          <w:sz w:val="22"/>
          <w:szCs w:val="24"/>
          <w:lang w:eastAsia="cs-CZ"/>
        </w:rPr>
        <w:t>Vyjádření k návrhu memoranda</w:t>
      </w:r>
    </w:p>
    <w:p w:rsidR="00FC6C19" w:rsidRPr="00B460AB" w:rsidRDefault="00FC6C19" w:rsidP="00FC6C19">
      <w:pPr>
        <w:spacing w:after="0"/>
        <w:jc w:val="both"/>
        <w:rPr>
          <w:rFonts w:eastAsia="Times New Roman" w:cs="Times New Roman"/>
          <w:sz w:val="22"/>
          <w:szCs w:val="24"/>
          <w:lang w:eastAsia="cs-CZ"/>
        </w:rPr>
      </w:pPr>
    </w:p>
    <w:p w:rsidR="009F6D61" w:rsidRDefault="009F6D61" w:rsidP="00CE3FDA">
      <w:pPr>
        <w:spacing w:after="0"/>
        <w:jc w:val="both"/>
        <w:rPr>
          <w:rFonts w:ascii="Calibri" w:eastAsia="Calibri" w:hAnsi="Calibri"/>
          <w:sz w:val="22"/>
        </w:rPr>
      </w:pPr>
      <w:r>
        <w:rPr>
          <w:rFonts w:ascii="Calibri" w:eastAsia="Calibri" w:hAnsi="Calibri"/>
          <w:sz w:val="22"/>
        </w:rPr>
        <w:t>Vážen</w:t>
      </w:r>
      <w:r w:rsidR="00D869E7">
        <w:rPr>
          <w:rFonts w:ascii="Calibri" w:eastAsia="Calibri" w:hAnsi="Calibri"/>
          <w:sz w:val="22"/>
        </w:rPr>
        <w:t>ý</w:t>
      </w:r>
      <w:r>
        <w:rPr>
          <w:rFonts w:ascii="Calibri" w:eastAsia="Calibri" w:hAnsi="Calibri"/>
          <w:sz w:val="22"/>
        </w:rPr>
        <w:t xml:space="preserve"> pan</w:t>
      </w:r>
      <w:r w:rsidR="00D869E7">
        <w:rPr>
          <w:rFonts w:ascii="Calibri" w:eastAsia="Calibri" w:hAnsi="Calibri"/>
          <w:sz w:val="22"/>
        </w:rPr>
        <w:t>e</w:t>
      </w:r>
      <w:r>
        <w:rPr>
          <w:rFonts w:ascii="Calibri" w:eastAsia="Calibri" w:hAnsi="Calibri"/>
          <w:sz w:val="22"/>
        </w:rPr>
        <w:t xml:space="preserve"> </w:t>
      </w:r>
      <w:r w:rsidR="00D869E7">
        <w:rPr>
          <w:rFonts w:ascii="Calibri" w:eastAsia="Calibri" w:hAnsi="Calibri"/>
          <w:sz w:val="22"/>
        </w:rPr>
        <w:t>radní</w:t>
      </w:r>
      <w:r>
        <w:rPr>
          <w:rFonts w:ascii="Calibri" w:eastAsia="Calibri" w:hAnsi="Calibri"/>
          <w:sz w:val="22"/>
        </w:rPr>
        <w:t>,</w:t>
      </w:r>
    </w:p>
    <w:p w:rsidR="009F6D61" w:rsidRDefault="009F6D61" w:rsidP="00CE3FDA">
      <w:pPr>
        <w:spacing w:after="0"/>
        <w:jc w:val="both"/>
        <w:rPr>
          <w:rFonts w:ascii="Calibri" w:eastAsia="Calibri" w:hAnsi="Calibri"/>
          <w:sz w:val="22"/>
        </w:rPr>
      </w:pPr>
    </w:p>
    <w:p w:rsidR="0052759C" w:rsidRDefault="00D869E7" w:rsidP="009F6D61">
      <w:pPr>
        <w:spacing w:after="0"/>
        <w:jc w:val="both"/>
        <w:rPr>
          <w:rFonts w:ascii="Calibri" w:eastAsia="Calibri" w:hAnsi="Calibri" w:cs="Times New Roman"/>
          <w:sz w:val="22"/>
        </w:rPr>
      </w:pPr>
      <w:r>
        <w:rPr>
          <w:rFonts w:ascii="Calibri" w:eastAsia="Calibri" w:hAnsi="Calibri" w:cs="Times New Roman"/>
          <w:sz w:val="22"/>
        </w:rPr>
        <w:t xml:space="preserve">na základě Vaše dopisu (čj. KULK 54740/2016) ze dne </w:t>
      </w:r>
      <w:proofErr w:type="gramStart"/>
      <w:r>
        <w:rPr>
          <w:rFonts w:ascii="Calibri" w:eastAsia="Calibri" w:hAnsi="Calibri" w:cs="Times New Roman"/>
          <w:sz w:val="22"/>
        </w:rPr>
        <w:t>28.6.2016</w:t>
      </w:r>
      <w:proofErr w:type="gramEnd"/>
      <w:r>
        <w:rPr>
          <w:rFonts w:ascii="Calibri" w:eastAsia="Calibri" w:hAnsi="Calibri" w:cs="Times New Roman"/>
          <w:sz w:val="22"/>
        </w:rPr>
        <w:t xml:space="preserve"> nás žádáte o </w:t>
      </w:r>
      <w:r w:rsidRPr="00D869E7">
        <w:rPr>
          <w:rFonts w:ascii="Calibri" w:eastAsia="Calibri" w:hAnsi="Calibri" w:cs="Times New Roman"/>
          <w:sz w:val="22"/>
        </w:rPr>
        <w:t>vyjádření k</w:t>
      </w:r>
      <w:r w:rsidR="008612CB">
        <w:rPr>
          <w:rFonts w:ascii="Calibri" w:eastAsia="Calibri" w:hAnsi="Calibri" w:cs="Times New Roman"/>
          <w:sz w:val="22"/>
        </w:rPr>
        <w:t> </w:t>
      </w:r>
      <w:r w:rsidRPr="00D869E7">
        <w:rPr>
          <w:rFonts w:ascii="Calibri" w:eastAsia="Calibri" w:hAnsi="Calibri" w:cs="Times New Roman"/>
          <w:sz w:val="22"/>
        </w:rPr>
        <w:t>návrhu</w:t>
      </w:r>
      <w:r w:rsidR="008612CB">
        <w:rPr>
          <w:rFonts w:ascii="Calibri" w:eastAsia="Calibri" w:hAnsi="Calibri" w:cs="Times New Roman"/>
          <w:sz w:val="22"/>
        </w:rPr>
        <w:t xml:space="preserve"> zaslaného</w:t>
      </w:r>
      <w:r w:rsidRPr="00D869E7">
        <w:rPr>
          <w:rFonts w:ascii="Calibri" w:eastAsia="Calibri" w:hAnsi="Calibri" w:cs="Times New Roman"/>
          <w:sz w:val="22"/>
        </w:rPr>
        <w:t xml:space="preserve"> memoranda</w:t>
      </w:r>
      <w:r w:rsidR="008612CB">
        <w:rPr>
          <w:rFonts w:ascii="Calibri" w:eastAsia="Calibri" w:hAnsi="Calibri" w:cs="Times New Roman"/>
          <w:sz w:val="22"/>
        </w:rPr>
        <w:t xml:space="preserve"> uzavíraným mezi Ministerstvem dopravy a jednotlivými kraji</w:t>
      </w:r>
      <w:r w:rsidRPr="00D869E7">
        <w:rPr>
          <w:rFonts w:ascii="Calibri" w:eastAsia="Calibri" w:hAnsi="Calibri" w:cs="Times New Roman"/>
          <w:sz w:val="22"/>
        </w:rPr>
        <w:t>, včetně vyjádření k</w:t>
      </w:r>
      <w:r w:rsidR="008612CB">
        <w:rPr>
          <w:rFonts w:ascii="Calibri" w:eastAsia="Calibri" w:hAnsi="Calibri" w:cs="Times New Roman"/>
          <w:sz w:val="22"/>
        </w:rPr>
        <w:t xml:space="preserve"> výčtu </w:t>
      </w:r>
      <w:r w:rsidRPr="00D869E7">
        <w:rPr>
          <w:rFonts w:ascii="Calibri" w:eastAsia="Calibri" w:hAnsi="Calibri" w:cs="Times New Roman"/>
          <w:sz w:val="22"/>
        </w:rPr>
        <w:t>podmín</w:t>
      </w:r>
      <w:r w:rsidR="008612CB">
        <w:rPr>
          <w:rFonts w:ascii="Calibri" w:eastAsia="Calibri" w:hAnsi="Calibri" w:cs="Times New Roman"/>
          <w:sz w:val="22"/>
        </w:rPr>
        <w:t>ek</w:t>
      </w:r>
      <w:r w:rsidRPr="00D869E7">
        <w:rPr>
          <w:rFonts w:ascii="Calibri" w:eastAsia="Calibri" w:hAnsi="Calibri" w:cs="Times New Roman"/>
          <w:sz w:val="22"/>
        </w:rPr>
        <w:t xml:space="preserve"> uvedených </w:t>
      </w:r>
      <w:r w:rsidR="008612CB" w:rsidRPr="008612CB">
        <w:rPr>
          <w:rFonts w:ascii="Calibri" w:eastAsia="Calibri" w:hAnsi="Calibri" w:cs="Times New Roman"/>
          <w:sz w:val="22"/>
        </w:rPr>
        <w:t>v ustanovení § 11 odst. 1 ZZVZ</w:t>
      </w:r>
      <w:r w:rsidR="008612CB">
        <w:rPr>
          <w:rFonts w:ascii="Calibri" w:eastAsia="Calibri" w:hAnsi="Calibri" w:cs="Times New Roman"/>
          <w:sz w:val="22"/>
        </w:rPr>
        <w:t>, které by společnost Silnice LK a.s.</w:t>
      </w:r>
      <w:r w:rsidR="00397E6F">
        <w:rPr>
          <w:rFonts w:ascii="Calibri" w:eastAsia="Calibri" w:hAnsi="Calibri" w:cs="Times New Roman"/>
          <w:sz w:val="22"/>
        </w:rPr>
        <w:t xml:space="preserve"> (dále jen „Společnost“)</w:t>
      </w:r>
      <w:r w:rsidR="008612CB">
        <w:rPr>
          <w:rFonts w:ascii="Calibri" w:eastAsia="Calibri" w:hAnsi="Calibri" w:cs="Times New Roman"/>
          <w:sz w:val="22"/>
        </w:rPr>
        <w:t xml:space="preserve"> měla v rámci </w:t>
      </w:r>
      <w:proofErr w:type="spellStart"/>
      <w:r w:rsidR="008612CB">
        <w:rPr>
          <w:rFonts w:ascii="Calibri" w:eastAsia="Calibri" w:hAnsi="Calibri" w:cs="Times New Roman"/>
          <w:sz w:val="22"/>
        </w:rPr>
        <w:t>inhouse</w:t>
      </w:r>
      <w:proofErr w:type="spellEnd"/>
      <w:r w:rsidR="008612CB">
        <w:rPr>
          <w:rFonts w:ascii="Calibri" w:eastAsia="Calibri" w:hAnsi="Calibri" w:cs="Times New Roman"/>
          <w:sz w:val="22"/>
        </w:rPr>
        <w:t xml:space="preserve"> zadání splňovat:</w:t>
      </w:r>
    </w:p>
    <w:p w:rsidR="008612CB" w:rsidRPr="008612CB" w:rsidRDefault="008612CB" w:rsidP="008612CB">
      <w:pPr>
        <w:spacing w:after="0"/>
        <w:jc w:val="both"/>
        <w:rPr>
          <w:rFonts w:ascii="Calibri" w:eastAsia="Calibri" w:hAnsi="Calibri" w:cs="Times New Roman"/>
          <w:b/>
          <w:i/>
          <w:sz w:val="22"/>
        </w:rPr>
      </w:pPr>
      <w:r>
        <w:rPr>
          <w:rFonts w:ascii="Calibri" w:eastAsia="Calibri" w:hAnsi="Calibri" w:cs="Times New Roman"/>
          <w:sz w:val="22"/>
        </w:rPr>
        <w:t>„</w:t>
      </w:r>
      <w:r w:rsidRPr="008612CB">
        <w:rPr>
          <w:rFonts w:ascii="Calibri" w:eastAsia="Calibri" w:hAnsi="Calibri" w:cs="Times New Roman"/>
          <w:b/>
          <w:i/>
          <w:sz w:val="22"/>
        </w:rPr>
        <w:t>Za zadání veřejné zakázky se nepovažuje uzavření smlouvy, kterou uzavírá veřejný zadavatel s jinou právnickou osobou jako dodavatelem, pokud</w:t>
      </w:r>
    </w:p>
    <w:p w:rsidR="008612CB" w:rsidRPr="008612CB" w:rsidRDefault="008612CB" w:rsidP="008612CB">
      <w:pPr>
        <w:spacing w:after="0"/>
        <w:jc w:val="both"/>
        <w:rPr>
          <w:rFonts w:ascii="Calibri" w:eastAsia="Calibri" w:hAnsi="Calibri" w:cs="Times New Roman"/>
          <w:b/>
          <w:i/>
          <w:sz w:val="22"/>
        </w:rPr>
      </w:pPr>
      <w:r w:rsidRPr="008612CB">
        <w:rPr>
          <w:rFonts w:ascii="Calibri" w:eastAsia="Calibri" w:hAnsi="Calibri" w:cs="Times New Roman"/>
          <w:b/>
          <w:i/>
          <w:sz w:val="22"/>
        </w:rPr>
        <w:t>a) sám nebo společně s jinými veřejnými zadavateli ovládá tuto osobu obdobně jako své vnitřní organizační jednotky,</w:t>
      </w:r>
    </w:p>
    <w:p w:rsidR="008612CB" w:rsidRPr="008612CB" w:rsidRDefault="008612CB" w:rsidP="008612CB">
      <w:pPr>
        <w:spacing w:after="0"/>
        <w:jc w:val="both"/>
        <w:rPr>
          <w:rFonts w:ascii="Calibri" w:eastAsia="Calibri" w:hAnsi="Calibri" w:cs="Times New Roman"/>
          <w:b/>
          <w:i/>
          <w:sz w:val="22"/>
        </w:rPr>
      </w:pPr>
      <w:r w:rsidRPr="008612CB">
        <w:rPr>
          <w:rFonts w:ascii="Calibri" w:eastAsia="Calibri" w:hAnsi="Calibri" w:cs="Times New Roman"/>
          <w:b/>
          <w:i/>
          <w:sz w:val="22"/>
        </w:rPr>
        <w:t>b) v takto ovládané osobě nemá majetkovou účast jiná osoba než ovládající veřejný zadavatel nebo ovládající veřejní zadavatelé a</w:t>
      </w:r>
    </w:p>
    <w:p w:rsidR="008612CB" w:rsidRPr="008612CB" w:rsidRDefault="008612CB" w:rsidP="008612CB">
      <w:pPr>
        <w:spacing w:after="0"/>
        <w:jc w:val="both"/>
        <w:rPr>
          <w:rFonts w:ascii="Calibri" w:eastAsia="Calibri" w:hAnsi="Calibri" w:cs="Times New Roman"/>
          <w:b/>
          <w:i/>
          <w:sz w:val="22"/>
        </w:rPr>
      </w:pPr>
      <w:r w:rsidRPr="008612CB">
        <w:rPr>
          <w:rFonts w:ascii="Calibri" w:eastAsia="Calibri" w:hAnsi="Calibri" w:cs="Times New Roman"/>
          <w:b/>
          <w:i/>
          <w:sz w:val="22"/>
        </w:rPr>
        <w:t>c) více než 80 % celkové činnosti takto ovládané osoby je prováděno při plnění úkolů, které jí byly svěřeny ovládajícím veřejným zadavatelem nebo ovládajícími veřejnými zadavateli nebo jinými právnickými osobami, které ovládající veřejný zadavatel nebo veřejní zadavatelé rovněž ovládají jako své vnitřní organizační jednotky.“</w:t>
      </w:r>
    </w:p>
    <w:p w:rsidR="009F6D61" w:rsidRDefault="009F6D61" w:rsidP="005B7394">
      <w:pPr>
        <w:spacing w:after="0"/>
        <w:jc w:val="both"/>
        <w:rPr>
          <w:rFonts w:cs="Times New Roman"/>
          <w:bCs/>
          <w:iCs/>
          <w:sz w:val="22"/>
          <w:szCs w:val="24"/>
          <w:lang w:eastAsia="cs-CZ"/>
        </w:rPr>
      </w:pPr>
    </w:p>
    <w:p w:rsidR="00F34FB1" w:rsidRDefault="00F34FB1" w:rsidP="005B7394">
      <w:pPr>
        <w:spacing w:after="0"/>
        <w:jc w:val="both"/>
        <w:rPr>
          <w:rFonts w:cs="Times New Roman"/>
          <w:bCs/>
          <w:iCs/>
          <w:sz w:val="22"/>
          <w:szCs w:val="24"/>
          <w:lang w:eastAsia="cs-CZ"/>
        </w:rPr>
      </w:pPr>
      <w:r>
        <w:rPr>
          <w:rFonts w:cs="Times New Roman"/>
          <w:bCs/>
          <w:iCs/>
          <w:sz w:val="22"/>
          <w:szCs w:val="24"/>
          <w:lang w:eastAsia="cs-CZ"/>
        </w:rPr>
        <w:t xml:space="preserve">Přehled objemu zakázek od 1.1.2012do </w:t>
      </w:r>
      <w:proofErr w:type="gramStart"/>
      <w:r>
        <w:rPr>
          <w:rFonts w:cs="Times New Roman"/>
          <w:bCs/>
          <w:iCs/>
          <w:sz w:val="22"/>
          <w:szCs w:val="24"/>
          <w:lang w:eastAsia="cs-CZ"/>
        </w:rPr>
        <w:t>30.6.2016</w:t>
      </w:r>
      <w:proofErr w:type="gramEnd"/>
    </w:p>
    <w:tbl>
      <w:tblPr>
        <w:tblW w:w="10100" w:type="dxa"/>
        <w:tblCellMar>
          <w:left w:w="70" w:type="dxa"/>
          <w:right w:w="70" w:type="dxa"/>
        </w:tblCellMar>
        <w:tblLook w:val="04A0" w:firstRow="1" w:lastRow="0" w:firstColumn="1" w:lastColumn="0" w:noHBand="0" w:noVBand="1"/>
      </w:tblPr>
      <w:tblGrid>
        <w:gridCol w:w="1360"/>
        <w:gridCol w:w="832"/>
        <w:gridCol w:w="592"/>
        <w:gridCol w:w="832"/>
        <w:gridCol w:w="592"/>
        <w:gridCol w:w="832"/>
        <w:gridCol w:w="592"/>
        <w:gridCol w:w="832"/>
        <w:gridCol w:w="592"/>
        <w:gridCol w:w="832"/>
        <w:gridCol w:w="592"/>
        <w:gridCol w:w="940"/>
        <w:gridCol w:w="680"/>
      </w:tblGrid>
      <w:tr w:rsidR="00F34FB1" w:rsidRPr="009232DE" w:rsidTr="007968C1">
        <w:trPr>
          <w:trHeight w:val="300"/>
        </w:trPr>
        <w:tc>
          <w:tcPr>
            <w:tcW w:w="1360" w:type="dxa"/>
            <w:tcBorders>
              <w:top w:val="nil"/>
              <w:left w:val="nil"/>
              <w:bottom w:val="nil"/>
              <w:right w:val="nil"/>
            </w:tcBorders>
            <w:shd w:val="clear" w:color="auto" w:fill="auto"/>
            <w:noWrap/>
            <w:vAlign w:val="bottom"/>
            <w:hideMark/>
          </w:tcPr>
          <w:p w:rsidR="00F34FB1" w:rsidRPr="009232DE" w:rsidRDefault="00F34FB1" w:rsidP="007968C1">
            <w:pPr>
              <w:spacing w:after="0" w:line="240" w:lineRule="auto"/>
              <w:rPr>
                <w:rFonts w:ascii="Times New Roman" w:eastAsia="Times New Roman" w:hAnsi="Times New Roman" w:cs="Times New Roman"/>
                <w:szCs w:val="24"/>
                <w:lang w:eastAsia="cs-CZ"/>
              </w:rPr>
            </w:pPr>
          </w:p>
        </w:tc>
        <w:tc>
          <w:tcPr>
            <w:tcW w:w="7120" w:type="dxa"/>
            <w:gridSpan w:val="10"/>
            <w:tcBorders>
              <w:top w:val="single" w:sz="4" w:space="0" w:color="auto"/>
              <w:left w:val="single" w:sz="4" w:space="0" w:color="auto"/>
              <w:bottom w:val="nil"/>
              <w:right w:val="single" w:sz="4" w:space="0" w:color="000000"/>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lang w:eastAsia="cs-CZ"/>
              </w:rPr>
            </w:pPr>
            <w:r w:rsidRPr="00F34FB1">
              <w:rPr>
                <w:rFonts w:ascii="Calibri" w:eastAsia="Times New Roman" w:hAnsi="Calibri" w:cs="Times New Roman"/>
                <w:color w:val="000000"/>
                <w:sz w:val="18"/>
                <w:lang w:eastAsia="cs-CZ"/>
              </w:rPr>
              <w:t>Období</w:t>
            </w:r>
          </w:p>
        </w:tc>
        <w:tc>
          <w:tcPr>
            <w:tcW w:w="940" w:type="dxa"/>
            <w:tcBorders>
              <w:top w:val="nil"/>
              <w:left w:val="nil"/>
              <w:bottom w:val="nil"/>
              <w:right w:val="nil"/>
            </w:tcBorders>
            <w:shd w:val="clear" w:color="auto" w:fill="auto"/>
            <w:noWrap/>
            <w:vAlign w:val="bottom"/>
            <w:hideMark/>
          </w:tcPr>
          <w:p w:rsidR="00F34FB1" w:rsidRPr="009232DE" w:rsidRDefault="00F34FB1" w:rsidP="007968C1">
            <w:pPr>
              <w:spacing w:after="0" w:line="240" w:lineRule="auto"/>
              <w:jc w:val="center"/>
              <w:rPr>
                <w:rFonts w:ascii="Calibri" w:eastAsia="Times New Roman" w:hAnsi="Calibri" w:cs="Times New Roman"/>
                <w:color w:val="000000"/>
                <w:lang w:eastAsia="cs-CZ"/>
              </w:rPr>
            </w:pPr>
          </w:p>
        </w:tc>
        <w:tc>
          <w:tcPr>
            <w:tcW w:w="680" w:type="dxa"/>
            <w:tcBorders>
              <w:top w:val="nil"/>
              <w:left w:val="nil"/>
              <w:bottom w:val="nil"/>
              <w:right w:val="nil"/>
            </w:tcBorders>
            <w:shd w:val="clear" w:color="auto" w:fill="auto"/>
            <w:noWrap/>
            <w:vAlign w:val="bottom"/>
            <w:hideMark/>
          </w:tcPr>
          <w:p w:rsidR="00F34FB1" w:rsidRPr="009232DE" w:rsidRDefault="00F34FB1" w:rsidP="007968C1">
            <w:pPr>
              <w:spacing w:after="0" w:line="240" w:lineRule="auto"/>
              <w:rPr>
                <w:rFonts w:ascii="Times New Roman" w:eastAsia="Times New Roman" w:hAnsi="Times New Roman" w:cs="Times New Roman"/>
                <w:sz w:val="20"/>
                <w:szCs w:val="20"/>
                <w:lang w:eastAsia="cs-CZ"/>
              </w:rPr>
            </w:pPr>
          </w:p>
        </w:tc>
      </w:tr>
      <w:tr w:rsidR="00F34FB1" w:rsidRPr="009232DE" w:rsidTr="007968C1">
        <w:trPr>
          <w:trHeight w:val="300"/>
        </w:trPr>
        <w:tc>
          <w:tcPr>
            <w:tcW w:w="13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34FB1" w:rsidRPr="009232DE" w:rsidRDefault="00F34FB1" w:rsidP="007968C1">
            <w:pPr>
              <w:spacing w:after="0" w:line="240" w:lineRule="auto"/>
              <w:jc w:val="center"/>
              <w:rPr>
                <w:rFonts w:ascii="Calibri" w:eastAsia="Times New Roman" w:hAnsi="Calibri" w:cs="Times New Roman"/>
                <w:b/>
                <w:bCs/>
                <w:color w:val="000000"/>
                <w:sz w:val="18"/>
                <w:szCs w:val="18"/>
                <w:lang w:eastAsia="cs-CZ"/>
              </w:rPr>
            </w:pPr>
            <w:r w:rsidRPr="009232DE">
              <w:rPr>
                <w:rFonts w:ascii="Calibri" w:eastAsia="Times New Roman" w:hAnsi="Calibri" w:cs="Times New Roman"/>
                <w:b/>
                <w:bCs/>
                <w:color w:val="000000"/>
                <w:sz w:val="18"/>
                <w:szCs w:val="18"/>
                <w:lang w:eastAsia="cs-CZ"/>
              </w:rPr>
              <w:t>Činnost Silnice LK a.s.</w:t>
            </w:r>
          </w:p>
        </w:tc>
        <w:tc>
          <w:tcPr>
            <w:tcW w:w="142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b/>
                <w:bCs/>
                <w:color w:val="000000"/>
                <w:sz w:val="18"/>
                <w:szCs w:val="18"/>
                <w:lang w:eastAsia="cs-CZ"/>
              </w:rPr>
            </w:pPr>
            <w:r w:rsidRPr="009232DE">
              <w:rPr>
                <w:rFonts w:ascii="Calibri" w:eastAsia="Times New Roman" w:hAnsi="Calibri" w:cs="Times New Roman"/>
                <w:b/>
                <w:bCs/>
                <w:color w:val="000000"/>
                <w:sz w:val="18"/>
                <w:szCs w:val="18"/>
                <w:lang w:eastAsia="cs-CZ"/>
              </w:rPr>
              <w:t>2012</w:t>
            </w:r>
          </w:p>
        </w:tc>
        <w:tc>
          <w:tcPr>
            <w:tcW w:w="142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b/>
                <w:bCs/>
                <w:color w:val="000000"/>
                <w:sz w:val="18"/>
                <w:szCs w:val="18"/>
                <w:lang w:eastAsia="cs-CZ"/>
              </w:rPr>
            </w:pPr>
            <w:r w:rsidRPr="009232DE">
              <w:rPr>
                <w:rFonts w:ascii="Calibri" w:eastAsia="Times New Roman" w:hAnsi="Calibri" w:cs="Times New Roman"/>
                <w:b/>
                <w:bCs/>
                <w:color w:val="000000"/>
                <w:sz w:val="18"/>
                <w:szCs w:val="18"/>
                <w:lang w:eastAsia="cs-CZ"/>
              </w:rPr>
              <w:t>2013</w:t>
            </w:r>
          </w:p>
        </w:tc>
        <w:tc>
          <w:tcPr>
            <w:tcW w:w="142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b/>
                <w:bCs/>
                <w:color w:val="000000"/>
                <w:sz w:val="18"/>
                <w:szCs w:val="18"/>
                <w:lang w:eastAsia="cs-CZ"/>
              </w:rPr>
            </w:pPr>
            <w:r w:rsidRPr="009232DE">
              <w:rPr>
                <w:rFonts w:ascii="Calibri" w:eastAsia="Times New Roman" w:hAnsi="Calibri" w:cs="Times New Roman"/>
                <w:b/>
                <w:bCs/>
                <w:color w:val="000000"/>
                <w:sz w:val="18"/>
                <w:szCs w:val="18"/>
                <w:lang w:eastAsia="cs-CZ"/>
              </w:rPr>
              <w:t>2014</w:t>
            </w:r>
          </w:p>
        </w:tc>
        <w:tc>
          <w:tcPr>
            <w:tcW w:w="142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b/>
                <w:bCs/>
                <w:color w:val="000000"/>
                <w:sz w:val="18"/>
                <w:szCs w:val="18"/>
                <w:lang w:eastAsia="cs-CZ"/>
              </w:rPr>
            </w:pPr>
            <w:r w:rsidRPr="009232DE">
              <w:rPr>
                <w:rFonts w:ascii="Calibri" w:eastAsia="Times New Roman" w:hAnsi="Calibri" w:cs="Times New Roman"/>
                <w:b/>
                <w:bCs/>
                <w:color w:val="000000"/>
                <w:sz w:val="18"/>
                <w:szCs w:val="18"/>
                <w:lang w:eastAsia="cs-CZ"/>
              </w:rPr>
              <w:t>2015</w:t>
            </w:r>
          </w:p>
        </w:tc>
        <w:tc>
          <w:tcPr>
            <w:tcW w:w="142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b/>
                <w:bCs/>
                <w:color w:val="000000"/>
                <w:sz w:val="18"/>
                <w:szCs w:val="18"/>
                <w:lang w:eastAsia="cs-CZ"/>
              </w:rPr>
            </w:pPr>
            <w:r w:rsidRPr="009232DE">
              <w:rPr>
                <w:rFonts w:ascii="Calibri" w:eastAsia="Times New Roman" w:hAnsi="Calibri" w:cs="Times New Roman"/>
                <w:b/>
                <w:bCs/>
                <w:color w:val="000000"/>
                <w:sz w:val="18"/>
                <w:szCs w:val="18"/>
                <w:lang w:eastAsia="cs-CZ"/>
              </w:rPr>
              <w:t>2016</w:t>
            </w:r>
          </w:p>
        </w:tc>
        <w:tc>
          <w:tcPr>
            <w:tcW w:w="162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b/>
                <w:bCs/>
                <w:color w:val="000000"/>
                <w:sz w:val="18"/>
                <w:szCs w:val="18"/>
                <w:lang w:eastAsia="cs-CZ"/>
              </w:rPr>
            </w:pPr>
            <w:r w:rsidRPr="009232DE">
              <w:rPr>
                <w:rFonts w:ascii="Calibri" w:eastAsia="Times New Roman" w:hAnsi="Calibri" w:cs="Times New Roman"/>
                <w:b/>
                <w:bCs/>
                <w:color w:val="000000"/>
                <w:sz w:val="18"/>
                <w:szCs w:val="18"/>
                <w:lang w:eastAsia="cs-CZ"/>
              </w:rPr>
              <w:t>Celkem</w:t>
            </w:r>
          </w:p>
        </w:tc>
      </w:tr>
      <w:tr w:rsidR="00F34FB1" w:rsidRPr="009232DE" w:rsidTr="007968C1">
        <w:trPr>
          <w:trHeight w:val="300"/>
        </w:trPr>
        <w:tc>
          <w:tcPr>
            <w:tcW w:w="1360" w:type="dxa"/>
            <w:vMerge/>
            <w:tcBorders>
              <w:top w:val="single" w:sz="8" w:space="0" w:color="auto"/>
              <w:left w:val="single" w:sz="8" w:space="0" w:color="auto"/>
              <w:bottom w:val="single" w:sz="8" w:space="0" w:color="auto"/>
              <w:right w:val="single" w:sz="8" w:space="0" w:color="auto"/>
            </w:tcBorders>
            <w:vAlign w:val="center"/>
            <w:hideMark/>
          </w:tcPr>
          <w:p w:rsidR="00F34FB1" w:rsidRPr="009232DE" w:rsidRDefault="00F34FB1" w:rsidP="007968C1">
            <w:pPr>
              <w:spacing w:after="0" w:line="240" w:lineRule="auto"/>
              <w:rPr>
                <w:rFonts w:ascii="Calibri" w:eastAsia="Times New Roman" w:hAnsi="Calibri" w:cs="Times New Roman"/>
                <w:b/>
                <w:bCs/>
                <w:color w:val="000000"/>
                <w:sz w:val="18"/>
                <w:szCs w:val="18"/>
                <w:lang w:eastAsia="cs-CZ"/>
              </w:rPr>
            </w:pPr>
          </w:p>
        </w:tc>
        <w:tc>
          <w:tcPr>
            <w:tcW w:w="832" w:type="dxa"/>
            <w:tcBorders>
              <w:top w:val="nil"/>
              <w:left w:val="nil"/>
              <w:bottom w:val="single" w:sz="8" w:space="0" w:color="auto"/>
              <w:right w:val="nil"/>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tis. Kč</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w:t>
            </w:r>
          </w:p>
        </w:tc>
        <w:tc>
          <w:tcPr>
            <w:tcW w:w="832" w:type="dxa"/>
            <w:tcBorders>
              <w:top w:val="nil"/>
              <w:left w:val="nil"/>
              <w:bottom w:val="single" w:sz="8" w:space="0" w:color="auto"/>
              <w:right w:val="nil"/>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tis. Kč</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w:t>
            </w:r>
          </w:p>
        </w:tc>
        <w:tc>
          <w:tcPr>
            <w:tcW w:w="832" w:type="dxa"/>
            <w:tcBorders>
              <w:top w:val="nil"/>
              <w:left w:val="nil"/>
              <w:bottom w:val="single" w:sz="8" w:space="0" w:color="auto"/>
              <w:right w:val="nil"/>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tis. Kč</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w:t>
            </w:r>
          </w:p>
        </w:tc>
        <w:tc>
          <w:tcPr>
            <w:tcW w:w="832" w:type="dxa"/>
            <w:tcBorders>
              <w:top w:val="nil"/>
              <w:left w:val="nil"/>
              <w:bottom w:val="single" w:sz="8" w:space="0" w:color="auto"/>
              <w:right w:val="nil"/>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tis. Kč</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w:t>
            </w:r>
          </w:p>
        </w:tc>
        <w:tc>
          <w:tcPr>
            <w:tcW w:w="832" w:type="dxa"/>
            <w:tcBorders>
              <w:top w:val="nil"/>
              <w:left w:val="nil"/>
              <w:bottom w:val="single" w:sz="8" w:space="0" w:color="auto"/>
              <w:right w:val="nil"/>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tis. Kč</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w:t>
            </w:r>
          </w:p>
        </w:tc>
        <w:tc>
          <w:tcPr>
            <w:tcW w:w="940" w:type="dxa"/>
            <w:tcBorders>
              <w:top w:val="nil"/>
              <w:left w:val="nil"/>
              <w:bottom w:val="single" w:sz="8" w:space="0" w:color="auto"/>
              <w:right w:val="nil"/>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tis. Kč</w:t>
            </w:r>
          </w:p>
        </w:tc>
        <w:tc>
          <w:tcPr>
            <w:tcW w:w="680"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center"/>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v %</w:t>
            </w:r>
          </w:p>
        </w:tc>
      </w:tr>
      <w:tr w:rsidR="00F34FB1" w:rsidRPr="009232DE" w:rsidTr="007968C1">
        <w:trPr>
          <w:trHeight w:val="504"/>
        </w:trPr>
        <w:tc>
          <w:tcPr>
            <w:tcW w:w="1360" w:type="dxa"/>
            <w:tcBorders>
              <w:top w:val="nil"/>
              <w:left w:val="single" w:sz="8" w:space="0" w:color="auto"/>
              <w:bottom w:val="single" w:sz="8" w:space="0" w:color="auto"/>
              <w:right w:val="single" w:sz="8" w:space="0" w:color="auto"/>
            </w:tcBorders>
            <w:shd w:val="clear" w:color="000000" w:fill="FFFF00"/>
            <w:vAlign w:val="bottom"/>
            <w:hideMark/>
          </w:tcPr>
          <w:p w:rsidR="00F34FB1" w:rsidRPr="009232DE" w:rsidRDefault="00F34FB1" w:rsidP="007968C1">
            <w:pPr>
              <w:spacing w:after="0" w:line="240" w:lineRule="auto"/>
              <w:rPr>
                <w:rFonts w:ascii="Calibri" w:eastAsia="Times New Roman" w:hAnsi="Calibri" w:cs="Times New Roman"/>
                <w:color w:val="000000"/>
                <w:sz w:val="18"/>
                <w:szCs w:val="18"/>
                <w:lang w:eastAsia="cs-CZ"/>
              </w:rPr>
            </w:pPr>
            <w:r w:rsidRPr="009232DE">
              <w:rPr>
                <w:rFonts w:ascii="Calibri" w:eastAsia="Times New Roman" w:hAnsi="Calibri" w:cs="Times New Roman"/>
                <w:b/>
                <w:bCs/>
                <w:color w:val="000000"/>
                <w:sz w:val="18"/>
                <w:szCs w:val="18"/>
                <w:lang w:eastAsia="cs-CZ"/>
              </w:rPr>
              <w:t xml:space="preserve">pro Liberecký kraj </w:t>
            </w:r>
            <w:r w:rsidRPr="009232DE">
              <w:rPr>
                <w:rFonts w:ascii="Calibri" w:eastAsia="Times New Roman" w:hAnsi="Calibri" w:cs="Times New Roman"/>
                <w:color w:val="000000"/>
                <w:sz w:val="18"/>
                <w:szCs w:val="18"/>
                <w:lang w:eastAsia="cs-CZ"/>
              </w:rPr>
              <w:t xml:space="preserve">- II. a III. </w:t>
            </w:r>
            <w:proofErr w:type="spellStart"/>
            <w:proofErr w:type="gramStart"/>
            <w:r w:rsidRPr="009232DE">
              <w:rPr>
                <w:rFonts w:ascii="Calibri" w:eastAsia="Times New Roman" w:hAnsi="Calibri" w:cs="Times New Roman"/>
                <w:color w:val="000000"/>
                <w:sz w:val="18"/>
                <w:szCs w:val="18"/>
                <w:lang w:eastAsia="cs-CZ"/>
              </w:rPr>
              <w:t>tř</w:t>
            </w:r>
            <w:proofErr w:type="gramEnd"/>
            <w:r w:rsidRPr="009232DE">
              <w:rPr>
                <w:rFonts w:ascii="Calibri" w:eastAsia="Times New Roman" w:hAnsi="Calibri" w:cs="Times New Roman"/>
                <w:color w:val="000000"/>
                <w:sz w:val="18"/>
                <w:szCs w:val="18"/>
                <w:lang w:eastAsia="cs-CZ"/>
              </w:rPr>
              <w:t>.</w:t>
            </w:r>
            <w:proofErr w:type="gramStart"/>
            <w:r w:rsidRPr="009232DE">
              <w:rPr>
                <w:rFonts w:ascii="Calibri" w:eastAsia="Times New Roman" w:hAnsi="Calibri" w:cs="Times New Roman"/>
                <w:color w:val="000000"/>
                <w:sz w:val="18"/>
                <w:szCs w:val="18"/>
                <w:lang w:eastAsia="cs-CZ"/>
              </w:rPr>
              <w:t>silnic</w:t>
            </w:r>
            <w:proofErr w:type="spellEnd"/>
            <w:proofErr w:type="gramEnd"/>
          </w:p>
        </w:tc>
        <w:tc>
          <w:tcPr>
            <w:tcW w:w="832" w:type="dxa"/>
            <w:tcBorders>
              <w:top w:val="nil"/>
              <w:left w:val="nil"/>
              <w:bottom w:val="single" w:sz="8" w:space="0" w:color="auto"/>
              <w:right w:val="single" w:sz="4"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217 331</w:t>
            </w:r>
          </w:p>
        </w:tc>
        <w:tc>
          <w:tcPr>
            <w:tcW w:w="592" w:type="dxa"/>
            <w:tcBorders>
              <w:top w:val="nil"/>
              <w:left w:val="nil"/>
              <w:bottom w:val="single" w:sz="8" w:space="0" w:color="auto"/>
              <w:right w:val="single" w:sz="8"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87,5</w:t>
            </w:r>
          </w:p>
        </w:tc>
        <w:tc>
          <w:tcPr>
            <w:tcW w:w="832" w:type="dxa"/>
            <w:tcBorders>
              <w:top w:val="nil"/>
              <w:left w:val="nil"/>
              <w:bottom w:val="single" w:sz="8" w:space="0" w:color="auto"/>
              <w:right w:val="single" w:sz="4"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202 039</w:t>
            </w:r>
          </w:p>
        </w:tc>
        <w:tc>
          <w:tcPr>
            <w:tcW w:w="592" w:type="dxa"/>
            <w:tcBorders>
              <w:top w:val="nil"/>
              <w:left w:val="nil"/>
              <w:bottom w:val="single" w:sz="8" w:space="0" w:color="auto"/>
              <w:right w:val="single" w:sz="8"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88,6</w:t>
            </w:r>
          </w:p>
        </w:tc>
        <w:tc>
          <w:tcPr>
            <w:tcW w:w="832" w:type="dxa"/>
            <w:tcBorders>
              <w:top w:val="nil"/>
              <w:left w:val="nil"/>
              <w:bottom w:val="single" w:sz="8" w:space="0" w:color="auto"/>
              <w:right w:val="single" w:sz="4"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169 010</w:t>
            </w:r>
          </w:p>
        </w:tc>
        <w:tc>
          <w:tcPr>
            <w:tcW w:w="592" w:type="dxa"/>
            <w:tcBorders>
              <w:top w:val="nil"/>
              <w:left w:val="nil"/>
              <w:bottom w:val="single" w:sz="8" w:space="0" w:color="auto"/>
              <w:right w:val="single" w:sz="8"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87,3</w:t>
            </w:r>
          </w:p>
        </w:tc>
        <w:tc>
          <w:tcPr>
            <w:tcW w:w="832" w:type="dxa"/>
            <w:tcBorders>
              <w:top w:val="nil"/>
              <w:left w:val="nil"/>
              <w:bottom w:val="single" w:sz="8" w:space="0" w:color="auto"/>
              <w:right w:val="single" w:sz="4"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187 796</w:t>
            </w:r>
          </w:p>
        </w:tc>
        <w:tc>
          <w:tcPr>
            <w:tcW w:w="592" w:type="dxa"/>
            <w:tcBorders>
              <w:top w:val="nil"/>
              <w:left w:val="nil"/>
              <w:bottom w:val="single" w:sz="8" w:space="0" w:color="auto"/>
              <w:right w:val="single" w:sz="8"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84,0</w:t>
            </w:r>
          </w:p>
        </w:tc>
        <w:tc>
          <w:tcPr>
            <w:tcW w:w="832" w:type="dxa"/>
            <w:tcBorders>
              <w:top w:val="nil"/>
              <w:left w:val="nil"/>
              <w:bottom w:val="single" w:sz="8" w:space="0" w:color="auto"/>
              <w:right w:val="single" w:sz="4"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134 888</w:t>
            </w:r>
          </w:p>
        </w:tc>
        <w:tc>
          <w:tcPr>
            <w:tcW w:w="592" w:type="dxa"/>
            <w:tcBorders>
              <w:top w:val="nil"/>
              <w:left w:val="nil"/>
              <w:bottom w:val="single" w:sz="8" w:space="0" w:color="auto"/>
              <w:right w:val="single" w:sz="8"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84,9</w:t>
            </w:r>
          </w:p>
        </w:tc>
        <w:tc>
          <w:tcPr>
            <w:tcW w:w="940" w:type="dxa"/>
            <w:tcBorders>
              <w:top w:val="nil"/>
              <w:left w:val="nil"/>
              <w:bottom w:val="single" w:sz="8" w:space="0" w:color="auto"/>
              <w:right w:val="single" w:sz="4"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911 064</w:t>
            </w:r>
          </w:p>
        </w:tc>
        <w:tc>
          <w:tcPr>
            <w:tcW w:w="680" w:type="dxa"/>
            <w:tcBorders>
              <w:top w:val="nil"/>
              <w:left w:val="nil"/>
              <w:bottom w:val="single" w:sz="8" w:space="0" w:color="auto"/>
              <w:right w:val="single" w:sz="8" w:space="0" w:color="auto"/>
            </w:tcBorders>
            <w:shd w:val="clear" w:color="000000" w:fill="FFFF00"/>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86,6</w:t>
            </w:r>
          </w:p>
        </w:tc>
      </w:tr>
      <w:tr w:rsidR="00F34FB1" w:rsidRPr="009232DE" w:rsidTr="007968C1">
        <w:trPr>
          <w:trHeight w:val="504"/>
        </w:trPr>
        <w:tc>
          <w:tcPr>
            <w:tcW w:w="1360" w:type="dxa"/>
            <w:tcBorders>
              <w:top w:val="nil"/>
              <w:left w:val="single" w:sz="8" w:space="0" w:color="auto"/>
              <w:bottom w:val="single" w:sz="8" w:space="0" w:color="auto"/>
              <w:right w:val="single" w:sz="8" w:space="0" w:color="auto"/>
            </w:tcBorders>
            <w:shd w:val="clear" w:color="auto" w:fill="auto"/>
            <w:vAlign w:val="bottom"/>
            <w:hideMark/>
          </w:tcPr>
          <w:p w:rsidR="00F34FB1" w:rsidRPr="009232DE" w:rsidRDefault="00F34FB1" w:rsidP="007968C1">
            <w:pPr>
              <w:spacing w:after="0" w:line="240" w:lineRule="auto"/>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pro ŘSD a MD ČR - I. třídy silnic</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22 743</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9,2</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16 041</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7,0</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17 130</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8,8</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26 807</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12,0</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18 278</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11,5</w:t>
            </w:r>
          </w:p>
        </w:tc>
        <w:tc>
          <w:tcPr>
            <w:tcW w:w="940"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100 999</w:t>
            </w:r>
          </w:p>
        </w:tc>
        <w:tc>
          <w:tcPr>
            <w:tcW w:w="680"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9,6</w:t>
            </w:r>
          </w:p>
        </w:tc>
      </w:tr>
      <w:tr w:rsidR="00F34FB1" w:rsidRPr="009232DE" w:rsidTr="007968C1">
        <w:trPr>
          <w:trHeight w:val="300"/>
        </w:trPr>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F34FB1" w:rsidRPr="009232DE" w:rsidRDefault="00F34FB1" w:rsidP="007968C1">
            <w:pPr>
              <w:spacing w:after="0" w:line="240" w:lineRule="auto"/>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Ostatní výkony</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8 249</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3,3</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9 880</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4,3</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7 458</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3,9</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8 853</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4,0</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5 749</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3,6</w:t>
            </w:r>
          </w:p>
        </w:tc>
        <w:tc>
          <w:tcPr>
            <w:tcW w:w="940"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40 189</w:t>
            </w:r>
          </w:p>
        </w:tc>
        <w:tc>
          <w:tcPr>
            <w:tcW w:w="680"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3,8</w:t>
            </w:r>
          </w:p>
        </w:tc>
      </w:tr>
      <w:tr w:rsidR="00F34FB1" w:rsidRPr="009232DE" w:rsidTr="007968C1">
        <w:trPr>
          <w:trHeight w:val="300"/>
        </w:trPr>
        <w:tc>
          <w:tcPr>
            <w:tcW w:w="1360" w:type="dxa"/>
            <w:tcBorders>
              <w:top w:val="nil"/>
              <w:left w:val="single" w:sz="8" w:space="0" w:color="auto"/>
              <w:bottom w:val="single" w:sz="8" w:space="0" w:color="auto"/>
              <w:right w:val="single" w:sz="8" w:space="0" w:color="auto"/>
            </w:tcBorders>
            <w:shd w:val="clear" w:color="auto" w:fill="auto"/>
            <w:noWrap/>
            <w:vAlign w:val="bottom"/>
            <w:hideMark/>
          </w:tcPr>
          <w:p w:rsidR="00F34FB1" w:rsidRPr="009232DE" w:rsidRDefault="00F34FB1" w:rsidP="007968C1">
            <w:pPr>
              <w:spacing w:after="0" w:line="240" w:lineRule="auto"/>
              <w:rPr>
                <w:rFonts w:ascii="Calibri" w:eastAsia="Times New Roman" w:hAnsi="Calibri" w:cs="Times New Roman"/>
                <w:b/>
                <w:bCs/>
                <w:color w:val="000000"/>
                <w:sz w:val="18"/>
                <w:szCs w:val="18"/>
                <w:lang w:eastAsia="cs-CZ"/>
              </w:rPr>
            </w:pPr>
            <w:r w:rsidRPr="009232DE">
              <w:rPr>
                <w:rFonts w:ascii="Calibri" w:eastAsia="Times New Roman" w:hAnsi="Calibri" w:cs="Times New Roman"/>
                <w:b/>
                <w:bCs/>
                <w:color w:val="000000"/>
                <w:sz w:val="18"/>
                <w:szCs w:val="18"/>
                <w:lang w:eastAsia="cs-CZ"/>
              </w:rPr>
              <w:t>Celkem</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248 323</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100,0</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227 960</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100,0</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193 598</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100,0</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223 456</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100,0</w:t>
            </w:r>
          </w:p>
        </w:tc>
        <w:tc>
          <w:tcPr>
            <w:tcW w:w="832"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158 915</w:t>
            </w:r>
          </w:p>
        </w:tc>
        <w:tc>
          <w:tcPr>
            <w:tcW w:w="592"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100,0</w:t>
            </w:r>
          </w:p>
        </w:tc>
        <w:tc>
          <w:tcPr>
            <w:tcW w:w="940" w:type="dxa"/>
            <w:tcBorders>
              <w:top w:val="nil"/>
              <w:left w:val="nil"/>
              <w:bottom w:val="single" w:sz="8" w:space="0" w:color="auto"/>
              <w:right w:val="single" w:sz="4"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1 052 252</w:t>
            </w:r>
          </w:p>
        </w:tc>
        <w:tc>
          <w:tcPr>
            <w:tcW w:w="680" w:type="dxa"/>
            <w:tcBorders>
              <w:top w:val="nil"/>
              <w:left w:val="nil"/>
              <w:bottom w:val="single" w:sz="8" w:space="0" w:color="auto"/>
              <w:right w:val="single" w:sz="8" w:space="0" w:color="auto"/>
            </w:tcBorders>
            <w:shd w:val="clear" w:color="auto" w:fill="auto"/>
            <w:noWrap/>
            <w:vAlign w:val="center"/>
            <w:hideMark/>
          </w:tcPr>
          <w:p w:rsidR="00F34FB1" w:rsidRPr="009232DE" w:rsidRDefault="00F34FB1" w:rsidP="007968C1">
            <w:pPr>
              <w:spacing w:after="0" w:line="240" w:lineRule="auto"/>
              <w:jc w:val="right"/>
              <w:rPr>
                <w:rFonts w:ascii="Calibri" w:eastAsia="Times New Roman" w:hAnsi="Calibri" w:cs="Times New Roman"/>
                <w:color w:val="000000"/>
                <w:sz w:val="18"/>
                <w:szCs w:val="18"/>
                <w:lang w:eastAsia="cs-CZ"/>
              </w:rPr>
            </w:pPr>
            <w:r w:rsidRPr="009232DE">
              <w:rPr>
                <w:rFonts w:ascii="Calibri" w:eastAsia="Times New Roman" w:hAnsi="Calibri" w:cs="Times New Roman"/>
                <w:color w:val="000000"/>
                <w:sz w:val="18"/>
                <w:szCs w:val="18"/>
                <w:lang w:eastAsia="cs-CZ"/>
              </w:rPr>
              <w:t>100,0</w:t>
            </w:r>
          </w:p>
        </w:tc>
      </w:tr>
    </w:tbl>
    <w:p w:rsidR="00F34FB1" w:rsidRDefault="00F34FB1" w:rsidP="005B7394">
      <w:pPr>
        <w:spacing w:after="0"/>
        <w:jc w:val="both"/>
        <w:rPr>
          <w:rFonts w:cs="Times New Roman"/>
          <w:bCs/>
          <w:iCs/>
          <w:sz w:val="22"/>
          <w:szCs w:val="24"/>
          <w:lang w:eastAsia="cs-CZ"/>
        </w:rPr>
      </w:pPr>
    </w:p>
    <w:p w:rsidR="00F34FB1" w:rsidRDefault="00F34FB1" w:rsidP="0016222B">
      <w:pPr>
        <w:spacing w:after="0"/>
        <w:jc w:val="both"/>
        <w:rPr>
          <w:rFonts w:cs="Times New Roman"/>
          <w:bCs/>
          <w:iCs/>
          <w:sz w:val="22"/>
          <w:szCs w:val="24"/>
          <w:lang w:eastAsia="cs-CZ"/>
        </w:rPr>
      </w:pPr>
      <w:r>
        <w:rPr>
          <w:rFonts w:cs="Times New Roman"/>
          <w:bCs/>
          <w:iCs/>
          <w:sz w:val="22"/>
          <w:szCs w:val="24"/>
          <w:lang w:eastAsia="cs-CZ"/>
        </w:rPr>
        <w:t xml:space="preserve">Z výše uvedeného je zřejmé, že společnost v posledních letech vykonává práci z cca 87% pro Liberecký kraj a splňuje tak požadované podmínky. </w:t>
      </w:r>
      <w:r w:rsidRPr="00F34FB1">
        <w:rPr>
          <w:rFonts w:cs="Times New Roman"/>
          <w:bCs/>
          <w:iCs/>
          <w:sz w:val="22"/>
          <w:szCs w:val="24"/>
          <w:lang w:eastAsia="cs-CZ"/>
        </w:rPr>
        <w:t>Pokud by se navíc podařil realizov</w:t>
      </w:r>
      <w:r>
        <w:rPr>
          <w:rFonts w:cs="Times New Roman"/>
          <w:bCs/>
          <w:iCs/>
          <w:sz w:val="22"/>
          <w:szCs w:val="24"/>
          <w:lang w:eastAsia="cs-CZ"/>
        </w:rPr>
        <w:t>at záměr krajů dle memoranda a S</w:t>
      </w:r>
      <w:r w:rsidRPr="00F34FB1">
        <w:rPr>
          <w:rFonts w:cs="Times New Roman"/>
          <w:bCs/>
          <w:iCs/>
          <w:sz w:val="22"/>
          <w:szCs w:val="24"/>
          <w:lang w:eastAsia="cs-CZ"/>
        </w:rPr>
        <w:t>polečnost by realizovala údržbu silnic I. třídy pro Liberecký kraj, došlo by tímto k dalšímu nav</w:t>
      </w:r>
      <w:r w:rsidR="0016222B">
        <w:rPr>
          <w:rFonts w:cs="Times New Roman"/>
          <w:bCs/>
          <w:iCs/>
          <w:sz w:val="22"/>
          <w:szCs w:val="24"/>
          <w:lang w:eastAsia="cs-CZ"/>
        </w:rPr>
        <w:t>ýšení podílu „</w:t>
      </w:r>
      <w:proofErr w:type="spellStart"/>
      <w:r w:rsidR="0016222B">
        <w:rPr>
          <w:rFonts w:cs="Times New Roman"/>
          <w:bCs/>
          <w:iCs/>
          <w:sz w:val="22"/>
          <w:szCs w:val="24"/>
          <w:lang w:eastAsia="cs-CZ"/>
        </w:rPr>
        <w:t>inhouse</w:t>
      </w:r>
      <w:proofErr w:type="spellEnd"/>
      <w:r w:rsidR="0016222B">
        <w:rPr>
          <w:rFonts w:cs="Times New Roman"/>
          <w:bCs/>
          <w:iCs/>
          <w:sz w:val="22"/>
          <w:szCs w:val="24"/>
          <w:lang w:eastAsia="cs-CZ"/>
        </w:rPr>
        <w:t>“ činností a</w:t>
      </w:r>
      <w:r>
        <w:rPr>
          <w:rFonts w:cs="Times New Roman"/>
          <w:bCs/>
          <w:iCs/>
          <w:sz w:val="22"/>
          <w:szCs w:val="24"/>
          <w:lang w:eastAsia="cs-CZ"/>
        </w:rPr>
        <w:t xml:space="preserve"> tímto</w:t>
      </w:r>
      <w:r w:rsidR="0016222B">
        <w:rPr>
          <w:rFonts w:cs="Times New Roman"/>
          <w:bCs/>
          <w:iCs/>
          <w:sz w:val="22"/>
          <w:szCs w:val="24"/>
          <w:lang w:eastAsia="cs-CZ"/>
        </w:rPr>
        <w:t xml:space="preserve"> by se zvýšila</w:t>
      </w:r>
      <w:r>
        <w:rPr>
          <w:rFonts w:cs="Times New Roman"/>
          <w:bCs/>
          <w:iCs/>
          <w:sz w:val="22"/>
          <w:szCs w:val="24"/>
          <w:lang w:eastAsia="cs-CZ"/>
        </w:rPr>
        <w:t xml:space="preserve"> celková základna pro využití volných kapacit pro další zakázky mimo Liberecký kraj a silnice I. třídy.</w:t>
      </w:r>
    </w:p>
    <w:p w:rsidR="00397E6F" w:rsidRDefault="00397E6F" w:rsidP="005B7394">
      <w:pPr>
        <w:spacing w:after="0"/>
        <w:jc w:val="both"/>
        <w:rPr>
          <w:rFonts w:cs="Times New Roman"/>
          <w:bCs/>
          <w:iCs/>
          <w:sz w:val="22"/>
          <w:szCs w:val="24"/>
          <w:lang w:eastAsia="cs-CZ"/>
        </w:rPr>
      </w:pPr>
      <w:r>
        <w:rPr>
          <w:rFonts w:cs="Times New Roman"/>
          <w:bCs/>
          <w:iCs/>
          <w:sz w:val="22"/>
          <w:szCs w:val="24"/>
          <w:lang w:eastAsia="cs-CZ"/>
        </w:rPr>
        <w:lastRenderedPageBreak/>
        <w:t xml:space="preserve">Na základě projednání výše uvedeného memoranda na jednání Představenstva Společnosti dne </w:t>
      </w:r>
      <w:proofErr w:type="gramStart"/>
      <w:r>
        <w:rPr>
          <w:rFonts w:cs="Times New Roman"/>
          <w:bCs/>
          <w:iCs/>
          <w:sz w:val="22"/>
          <w:szCs w:val="24"/>
          <w:lang w:eastAsia="cs-CZ"/>
        </w:rPr>
        <w:t>25.7.2016</w:t>
      </w:r>
      <w:proofErr w:type="gramEnd"/>
      <w:r>
        <w:rPr>
          <w:rFonts w:cs="Times New Roman"/>
          <w:bCs/>
          <w:iCs/>
          <w:sz w:val="22"/>
          <w:szCs w:val="24"/>
          <w:lang w:eastAsia="cs-CZ"/>
        </w:rPr>
        <w:t xml:space="preserve"> a následně na jednání Dozorčí rady Společnosti dne 26.7.2016, Vám sděluji, že Společnost </w:t>
      </w:r>
      <w:r w:rsidRPr="00397E6F">
        <w:rPr>
          <w:rFonts w:cs="Times New Roman"/>
          <w:bCs/>
          <w:iCs/>
          <w:sz w:val="22"/>
          <w:szCs w:val="24"/>
          <w:lang w:eastAsia="cs-CZ"/>
        </w:rPr>
        <w:t>ustanovení § 11 odst. 1 ZZVZ</w:t>
      </w:r>
      <w:r>
        <w:rPr>
          <w:rFonts w:cs="Times New Roman"/>
          <w:bCs/>
          <w:iCs/>
          <w:sz w:val="22"/>
          <w:szCs w:val="24"/>
          <w:lang w:eastAsia="cs-CZ"/>
        </w:rPr>
        <w:t xml:space="preserve"> splňuje a </w:t>
      </w:r>
      <w:r w:rsidR="00EC53EE">
        <w:rPr>
          <w:rFonts w:cs="Times New Roman"/>
          <w:bCs/>
          <w:iCs/>
          <w:sz w:val="22"/>
          <w:szCs w:val="24"/>
          <w:lang w:eastAsia="cs-CZ"/>
        </w:rPr>
        <w:t>má</w:t>
      </w:r>
      <w:r>
        <w:rPr>
          <w:rFonts w:cs="Times New Roman"/>
          <w:bCs/>
          <w:iCs/>
          <w:sz w:val="22"/>
          <w:szCs w:val="24"/>
          <w:lang w:eastAsia="cs-CZ"/>
        </w:rPr>
        <w:t xml:space="preserve"> </w:t>
      </w:r>
      <w:r w:rsidR="008B565C">
        <w:rPr>
          <w:rFonts w:cs="Times New Roman"/>
          <w:bCs/>
          <w:iCs/>
          <w:sz w:val="22"/>
          <w:szCs w:val="24"/>
          <w:lang w:eastAsia="cs-CZ"/>
        </w:rPr>
        <w:t>zájem</w:t>
      </w:r>
      <w:r w:rsidR="00EC53EE">
        <w:rPr>
          <w:rFonts w:cs="Times New Roman"/>
          <w:bCs/>
          <w:iCs/>
          <w:sz w:val="22"/>
          <w:szCs w:val="24"/>
          <w:lang w:eastAsia="cs-CZ"/>
        </w:rPr>
        <w:t xml:space="preserve"> po 1.5.2017 dále</w:t>
      </w:r>
      <w:r w:rsidR="008B565C">
        <w:rPr>
          <w:rFonts w:cs="Times New Roman"/>
          <w:bCs/>
          <w:iCs/>
          <w:sz w:val="22"/>
          <w:szCs w:val="24"/>
          <w:lang w:eastAsia="cs-CZ"/>
        </w:rPr>
        <w:t xml:space="preserve"> zajiš</w:t>
      </w:r>
      <w:r w:rsidR="00EC53EE">
        <w:rPr>
          <w:rFonts w:cs="Times New Roman"/>
          <w:bCs/>
          <w:iCs/>
          <w:sz w:val="22"/>
          <w:szCs w:val="24"/>
          <w:lang w:eastAsia="cs-CZ"/>
        </w:rPr>
        <w:t>ťovat</w:t>
      </w:r>
      <w:r w:rsidR="008B565C">
        <w:rPr>
          <w:rFonts w:cs="Times New Roman"/>
          <w:bCs/>
          <w:iCs/>
          <w:sz w:val="22"/>
          <w:szCs w:val="24"/>
          <w:lang w:eastAsia="cs-CZ"/>
        </w:rPr>
        <w:t xml:space="preserve"> zimní a běžn</w:t>
      </w:r>
      <w:r w:rsidR="00EC53EE">
        <w:rPr>
          <w:rFonts w:cs="Times New Roman"/>
          <w:bCs/>
          <w:iCs/>
          <w:sz w:val="22"/>
          <w:szCs w:val="24"/>
          <w:lang w:eastAsia="cs-CZ"/>
        </w:rPr>
        <w:t>ou údržbu</w:t>
      </w:r>
      <w:r w:rsidR="008B565C">
        <w:rPr>
          <w:rFonts w:cs="Times New Roman"/>
          <w:bCs/>
          <w:iCs/>
          <w:sz w:val="22"/>
          <w:szCs w:val="24"/>
          <w:lang w:eastAsia="cs-CZ"/>
        </w:rPr>
        <w:t xml:space="preserve"> silnic I. tř. na území Libereckého kraje. Zároveň upozorňujeme na nutnost jednoznačně definovat systém financování</w:t>
      </w:r>
      <w:r w:rsidR="008B565C" w:rsidRPr="008B565C">
        <w:t xml:space="preserve"> </w:t>
      </w:r>
      <w:r w:rsidR="008B565C" w:rsidRPr="008B565C">
        <w:rPr>
          <w:rFonts w:cs="Times New Roman"/>
          <w:bCs/>
          <w:iCs/>
          <w:sz w:val="22"/>
          <w:szCs w:val="24"/>
          <w:lang w:eastAsia="cs-CZ"/>
        </w:rPr>
        <w:t xml:space="preserve">zimní a běžné údržby silnic I. tř. </w:t>
      </w:r>
      <w:proofErr w:type="gramStart"/>
      <w:r w:rsidR="008B565C" w:rsidRPr="008B565C">
        <w:rPr>
          <w:rFonts w:cs="Times New Roman"/>
          <w:bCs/>
          <w:iCs/>
          <w:sz w:val="22"/>
          <w:szCs w:val="24"/>
          <w:lang w:eastAsia="cs-CZ"/>
        </w:rPr>
        <w:t>na</w:t>
      </w:r>
      <w:proofErr w:type="gramEnd"/>
      <w:r w:rsidR="008B565C" w:rsidRPr="008B565C">
        <w:rPr>
          <w:rFonts w:cs="Times New Roman"/>
          <w:bCs/>
          <w:iCs/>
          <w:sz w:val="22"/>
          <w:szCs w:val="24"/>
          <w:lang w:eastAsia="cs-CZ"/>
        </w:rPr>
        <w:t xml:space="preserve"> území Libereckého kraje</w:t>
      </w:r>
      <w:r w:rsidR="008B565C">
        <w:rPr>
          <w:rFonts w:cs="Times New Roman"/>
          <w:bCs/>
          <w:iCs/>
          <w:sz w:val="22"/>
          <w:szCs w:val="24"/>
          <w:lang w:eastAsia="cs-CZ"/>
        </w:rPr>
        <w:t>.</w:t>
      </w:r>
    </w:p>
    <w:p w:rsidR="008612CB" w:rsidRDefault="008612CB" w:rsidP="005B7394">
      <w:pPr>
        <w:spacing w:after="0"/>
        <w:jc w:val="both"/>
        <w:rPr>
          <w:rFonts w:cs="Times New Roman"/>
          <w:bCs/>
          <w:iCs/>
          <w:sz w:val="22"/>
          <w:szCs w:val="24"/>
          <w:lang w:eastAsia="cs-CZ"/>
        </w:rPr>
      </w:pPr>
    </w:p>
    <w:p w:rsidR="005B7394" w:rsidRPr="00B460AB" w:rsidRDefault="005B7394" w:rsidP="005B7394">
      <w:pPr>
        <w:spacing w:after="0"/>
        <w:jc w:val="both"/>
        <w:rPr>
          <w:rFonts w:cs="Times New Roman"/>
          <w:bCs/>
          <w:iCs/>
          <w:sz w:val="22"/>
          <w:szCs w:val="24"/>
          <w:lang w:eastAsia="cs-CZ"/>
        </w:rPr>
      </w:pPr>
      <w:r>
        <w:rPr>
          <w:rFonts w:cs="Times New Roman"/>
          <w:bCs/>
          <w:iCs/>
          <w:sz w:val="22"/>
          <w:szCs w:val="24"/>
          <w:lang w:eastAsia="cs-CZ"/>
        </w:rPr>
        <w:t>Za společnost</w:t>
      </w:r>
      <w:r w:rsidRPr="005B7394">
        <w:rPr>
          <w:rFonts w:cs="Times New Roman"/>
          <w:bCs/>
          <w:iCs/>
          <w:sz w:val="22"/>
          <w:szCs w:val="24"/>
          <w:lang w:eastAsia="cs-CZ"/>
        </w:rPr>
        <w:t xml:space="preserve"> </w:t>
      </w:r>
      <w:r>
        <w:rPr>
          <w:rFonts w:cs="Times New Roman"/>
          <w:bCs/>
          <w:iCs/>
          <w:sz w:val="22"/>
          <w:szCs w:val="24"/>
          <w:lang w:eastAsia="cs-CZ"/>
        </w:rPr>
        <w:t>Silnice LK a.s.</w:t>
      </w:r>
    </w:p>
    <w:p w:rsidR="005B7394" w:rsidRDefault="005B7394" w:rsidP="005B7394">
      <w:pPr>
        <w:spacing w:after="0"/>
        <w:jc w:val="both"/>
        <w:rPr>
          <w:rFonts w:cs="Times New Roman"/>
          <w:bCs/>
          <w:iCs/>
          <w:sz w:val="22"/>
          <w:szCs w:val="24"/>
          <w:lang w:eastAsia="cs-CZ"/>
        </w:rPr>
      </w:pPr>
    </w:p>
    <w:tbl>
      <w:tblPr>
        <w:tblStyle w:val="Mkatabulky1"/>
        <w:tblpPr w:leftFromText="141" w:rightFromText="141" w:vertAnchor="text" w:horzAnchor="page" w:tblpX="6313" w:tblpYSpec="outsi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tblGrid>
      <w:tr w:rsidR="009F6D61" w:rsidRPr="00B460AB" w:rsidTr="009F6D61">
        <w:tc>
          <w:tcPr>
            <w:tcW w:w="3170" w:type="dxa"/>
            <w:tcBorders>
              <w:bottom w:val="dotted" w:sz="4" w:space="0" w:color="auto"/>
            </w:tcBorders>
            <w:vAlign w:val="center"/>
          </w:tcPr>
          <w:p w:rsidR="009F6D61" w:rsidRPr="00B460AB" w:rsidRDefault="009F6D61" w:rsidP="009F6D61">
            <w:pPr>
              <w:jc w:val="center"/>
              <w:rPr>
                <w:rFonts w:ascii="Times New Roman" w:eastAsia="Times New Roman" w:hAnsi="Times New Roman" w:cs="Times New Roman"/>
                <w:sz w:val="18"/>
                <w:szCs w:val="24"/>
                <w:lang w:eastAsia="cs-CZ"/>
              </w:rPr>
            </w:pPr>
          </w:p>
        </w:tc>
      </w:tr>
      <w:tr w:rsidR="009F6D61" w:rsidRPr="00B460AB" w:rsidTr="009F6D61">
        <w:tc>
          <w:tcPr>
            <w:tcW w:w="3170" w:type="dxa"/>
            <w:tcBorders>
              <w:top w:val="dotted" w:sz="4" w:space="0" w:color="auto"/>
            </w:tcBorders>
            <w:vAlign w:val="center"/>
          </w:tcPr>
          <w:p w:rsidR="009F6D61" w:rsidRPr="00B460AB" w:rsidRDefault="009F6D61" w:rsidP="009F6D61">
            <w:pPr>
              <w:spacing w:after="0"/>
              <w:jc w:val="center"/>
              <w:rPr>
                <w:rFonts w:eastAsia="Times New Roman" w:cs="Times New Roman"/>
                <w:b/>
                <w:sz w:val="22"/>
                <w:szCs w:val="24"/>
                <w:lang w:eastAsia="cs-CZ"/>
              </w:rPr>
            </w:pPr>
            <w:r w:rsidRPr="00B460AB">
              <w:rPr>
                <w:rFonts w:eastAsia="Times New Roman" w:cs="Times New Roman"/>
                <w:b/>
                <w:sz w:val="22"/>
                <w:szCs w:val="24"/>
                <w:lang w:eastAsia="cs-CZ"/>
              </w:rPr>
              <w:t xml:space="preserve">Ing. Petr </w:t>
            </w:r>
            <w:proofErr w:type="spellStart"/>
            <w:r w:rsidRPr="00B460AB">
              <w:rPr>
                <w:rFonts w:eastAsia="Times New Roman" w:cs="Times New Roman"/>
                <w:b/>
                <w:sz w:val="22"/>
                <w:szCs w:val="24"/>
                <w:lang w:eastAsia="cs-CZ"/>
              </w:rPr>
              <w:t>Šén</w:t>
            </w:r>
            <w:proofErr w:type="spellEnd"/>
          </w:p>
        </w:tc>
      </w:tr>
      <w:tr w:rsidR="009F6D61" w:rsidRPr="00B460AB" w:rsidTr="009F6D61">
        <w:tc>
          <w:tcPr>
            <w:tcW w:w="3170" w:type="dxa"/>
            <w:vAlign w:val="center"/>
          </w:tcPr>
          <w:p w:rsidR="009F6D61" w:rsidRPr="00B460AB" w:rsidRDefault="009F6D61" w:rsidP="009F6D61">
            <w:pPr>
              <w:spacing w:after="0"/>
              <w:jc w:val="center"/>
              <w:rPr>
                <w:rFonts w:eastAsia="Times New Roman" w:cs="Times New Roman"/>
                <w:sz w:val="18"/>
                <w:szCs w:val="18"/>
                <w:lang w:eastAsia="cs-CZ"/>
              </w:rPr>
            </w:pPr>
            <w:r w:rsidRPr="00B460AB">
              <w:rPr>
                <w:rFonts w:eastAsia="Times New Roman" w:cs="Times New Roman"/>
                <w:sz w:val="18"/>
                <w:szCs w:val="18"/>
                <w:lang w:eastAsia="cs-CZ"/>
              </w:rPr>
              <w:t>Předseda představenstva</w:t>
            </w:r>
          </w:p>
        </w:tc>
      </w:tr>
    </w:tbl>
    <w:p w:rsidR="005B7394" w:rsidRDefault="005B7394" w:rsidP="00FC6C19">
      <w:pPr>
        <w:spacing w:after="0"/>
        <w:jc w:val="both"/>
        <w:rPr>
          <w:rFonts w:cs="Times New Roman"/>
          <w:bCs/>
          <w:iCs/>
          <w:sz w:val="22"/>
          <w:szCs w:val="24"/>
          <w:lang w:eastAsia="cs-CZ"/>
        </w:rPr>
      </w:pPr>
    </w:p>
    <w:p w:rsidR="005B7394" w:rsidRDefault="005B7394" w:rsidP="00FC6C19">
      <w:pPr>
        <w:spacing w:after="0"/>
        <w:jc w:val="both"/>
        <w:rPr>
          <w:rFonts w:cs="Times New Roman"/>
          <w:bCs/>
          <w:iCs/>
          <w:sz w:val="22"/>
          <w:szCs w:val="24"/>
          <w:lang w:eastAsia="cs-CZ"/>
        </w:rPr>
      </w:pPr>
    </w:p>
    <w:p w:rsidR="00B460AB" w:rsidRPr="00B460AB" w:rsidRDefault="00FC6C19" w:rsidP="00B460AB">
      <w:pPr>
        <w:spacing w:after="0" w:line="240" w:lineRule="auto"/>
        <w:rPr>
          <w:rFonts w:eastAsia="Times New Roman" w:cs="Times New Roman"/>
          <w:sz w:val="22"/>
          <w:szCs w:val="24"/>
          <w:lang w:eastAsia="cs-CZ"/>
        </w:rPr>
      </w:pPr>
      <w:r w:rsidRPr="00B460AB">
        <w:rPr>
          <w:rFonts w:eastAsia="Times New Roman" w:cs="Times New Roman"/>
          <w:sz w:val="22"/>
          <w:szCs w:val="24"/>
          <w:lang w:eastAsia="cs-CZ"/>
        </w:rPr>
        <w:tab/>
      </w:r>
      <w:r w:rsidRPr="00B460AB">
        <w:rPr>
          <w:rFonts w:eastAsia="Times New Roman" w:cs="Times New Roman"/>
          <w:sz w:val="22"/>
          <w:szCs w:val="24"/>
          <w:lang w:eastAsia="cs-CZ"/>
        </w:rPr>
        <w:tab/>
      </w:r>
      <w:r w:rsidRPr="00B460AB">
        <w:rPr>
          <w:rFonts w:eastAsia="Times New Roman" w:cs="Times New Roman"/>
          <w:sz w:val="22"/>
          <w:szCs w:val="24"/>
          <w:lang w:eastAsia="cs-CZ"/>
        </w:rPr>
        <w:tab/>
      </w:r>
      <w:r w:rsidRPr="00B460AB">
        <w:rPr>
          <w:rFonts w:eastAsia="Times New Roman" w:cs="Times New Roman"/>
          <w:sz w:val="22"/>
          <w:szCs w:val="24"/>
          <w:lang w:eastAsia="cs-CZ"/>
        </w:rPr>
        <w:tab/>
      </w:r>
      <w:r w:rsidRPr="00B460AB">
        <w:rPr>
          <w:rFonts w:eastAsia="Times New Roman" w:cs="Times New Roman"/>
          <w:sz w:val="22"/>
          <w:szCs w:val="24"/>
          <w:lang w:eastAsia="cs-CZ"/>
        </w:rPr>
        <w:tab/>
      </w:r>
      <w:r w:rsidRPr="00B460AB">
        <w:rPr>
          <w:rFonts w:eastAsia="Times New Roman" w:cs="Times New Roman"/>
          <w:sz w:val="22"/>
          <w:szCs w:val="24"/>
          <w:lang w:eastAsia="cs-CZ"/>
        </w:rPr>
        <w:tab/>
      </w:r>
      <w:r w:rsidRPr="00B460AB">
        <w:rPr>
          <w:rFonts w:eastAsia="Times New Roman" w:cs="Times New Roman"/>
          <w:sz w:val="22"/>
          <w:szCs w:val="24"/>
          <w:lang w:eastAsia="cs-CZ"/>
        </w:rPr>
        <w:tab/>
      </w:r>
      <w:r w:rsidRPr="00B460AB">
        <w:rPr>
          <w:rFonts w:eastAsia="Times New Roman" w:cs="Times New Roman"/>
          <w:sz w:val="22"/>
          <w:szCs w:val="24"/>
          <w:lang w:eastAsia="cs-CZ"/>
        </w:rPr>
        <w:tab/>
      </w:r>
    </w:p>
    <w:p w:rsidR="00FC6C19" w:rsidRPr="00B460AB" w:rsidRDefault="00FC6C19" w:rsidP="00B460AB">
      <w:pPr>
        <w:spacing w:after="0" w:line="240" w:lineRule="auto"/>
        <w:rPr>
          <w:rFonts w:eastAsia="Times New Roman" w:cs="Times New Roman"/>
          <w:sz w:val="22"/>
          <w:szCs w:val="24"/>
          <w:lang w:eastAsia="cs-CZ"/>
        </w:rPr>
      </w:pPr>
    </w:p>
    <w:p w:rsidR="00FC6C19" w:rsidRPr="00FC6C19" w:rsidRDefault="00FC6C19" w:rsidP="00FC6C19">
      <w:pPr>
        <w:spacing w:after="0" w:line="240" w:lineRule="auto"/>
        <w:rPr>
          <w:rFonts w:eastAsia="Times New Roman" w:cs="Times New Roman"/>
          <w:b/>
          <w:sz w:val="22"/>
          <w:szCs w:val="24"/>
          <w:u w:val="single"/>
          <w:lang w:eastAsia="cs-CZ"/>
        </w:rPr>
      </w:pPr>
    </w:p>
    <w:p w:rsidR="00FC6C19" w:rsidRPr="00FC6C19" w:rsidRDefault="00FC6C19" w:rsidP="00FC6C19">
      <w:pPr>
        <w:spacing w:after="0" w:line="240" w:lineRule="auto"/>
        <w:rPr>
          <w:rFonts w:eastAsia="Times New Roman" w:cs="Times New Roman"/>
          <w:b/>
          <w:sz w:val="22"/>
          <w:szCs w:val="24"/>
          <w:u w:val="single"/>
          <w:lang w:eastAsia="cs-CZ"/>
        </w:rPr>
      </w:pPr>
      <w:r w:rsidRPr="00FC6C19">
        <w:rPr>
          <w:rFonts w:eastAsia="Times New Roman" w:cs="Times New Roman"/>
          <w:b/>
          <w:sz w:val="22"/>
          <w:szCs w:val="24"/>
          <w:u w:val="single"/>
          <w:lang w:eastAsia="cs-CZ"/>
        </w:rPr>
        <w:t>Přílohy:</w:t>
      </w:r>
    </w:p>
    <w:p w:rsidR="00682281" w:rsidRDefault="009F6D61" w:rsidP="005B7394">
      <w:pPr>
        <w:spacing w:after="0"/>
        <w:jc w:val="both"/>
        <w:rPr>
          <w:rFonts w:cs="Times New Roman"/>
          <w:bCs/>
          <w:iCs/>
          <w:sz w:val="22"/>
          <w:szCs w:val="24"/>
          <w:lang w:eastAsia="cs-CZ"/>
        </w:rPr>
      </w:pPr>
      <w:r>
        <w:rPr>
          <w:rFonts w:cs="Times New Roman"/>
          <w:bCs/>
          <w:iCs/>
          <w:sz w:val="22"/>
          <w:szCs w:val="24"/>
          <w:lang w:eastAsia="cs-CZ"/>
        </w:rPr>
        <w:t>bez příloh</w:t>
      </w:r>
    </w:p>
    <w:p w:rsidR="00682281" w:rsidRDefault="00682281" w:rsidP="00682281">
      <w:pPr>
        <w:rPr>
          <w:rFonts w:cs="Times New Roman"/>
          <w:sz w:val="22"/>
          <w:szCs w:val="24"/>
          <w:lang w:eastAsia="cs-CZ"/>
        </w:rPr>
      </w:pPr>
    </w:p>
    <w:p w:rsidR="00B460AB" w:rsidRPr="008B565C" w:rsidRDefault="00682281" w:rsidP="00682281">
      <w:pPr>
        <w:spacing w:after="0"/>
        <w:rPr>
          <w:rFonts w:cs="Times New Roman"/>
          <w:b/>
          <w:sz w:val="22"/>
          <w:szCs w:val="24"/>
          <w:u w:val="single"/>
          <w:lang w:eastAsia="cs-CZ"/>
        </w:rPr>
      </w:pPr>
      <w:r w:rsidRPr="008B565C">
        <w:rPr>
          <w:rFonts w:cs="Times New Roman"/>
          <w:b/>
          <w:sz w:val="22"/>
          <w:szCs w:val="24"/>
          <w:u w:val="single"/>
          <w:lang w:eastAsia="cs-CZ"/>
        </w:rPr>
        <w:t>Rozdělovník:</w:t>
      </w:r>
    </w:p>
    <w:p w:rsidR="00682281" w:rsidRDefault="008B565C" w:rsidP="00682281">
      <w:pPr>
        <w:pStyle w:val="Odstavecseseznamem"/>
        <w:numPr>
          <w:ilvl w:val="0"/>
          <w:numId w:val="10"/>
        </w:numPr>
        <w:spacing w:after="0"/>
        <w:rPr>
          <w:rFonts w:cs="Times New Roman"/>
          <w:sz w:val="22"/>
          <w:szCs w:val="24"/>
          <w:lang w:eastAsia="cs-CZ"/>
        </w:rPr>
      </w:pPr>
      <w:r>
        <w:rPr>
          <w:rFonts w:cs="Times New Roman"/>
          <w:sz w:val="22"/>
          <w:szCs w:val="24"/>
          <w:lang w:eastAsia="cs-CZ"/>
        </w:rPr>
        <w:t>Vladimír Mastník</w:t>
      </w:r>
      <w:r w:rsidR="00682281" w:rsidRPr="00682281">
        <w:rPr>
          <w:rFonts w:cs="Times New Roman"/>
          <w:sz w:val="22"/>
          <w:szCs w:val="24"/>
          <w:lang w:eastAsia="cs-CZ"/>
        </w:rPr>
        <w:t xml:space="preserve"> - radní pro </w:t>
      </w:r>
      <w:r>
        <w:rPr>
          <w:rFonts w:cs="Times New Roman"/>
          <w:sz w:val="22"/>
          <w:szCs w:val="24"/>
          <w:lang w:eastAsia="cs-CZ"/>
        </w:rPr>
        <w:t>dopravu</w:t>
      </w:r>
      <w:r w:rsidR="00397115">
        <w:rPr>
          <w:rFonts w:cs="Times New Roman"/>
          <w:sz w:val="22"/>
          <w:szCs w:val="24"/>
          <w:lang w:eastAsia="cs-CZ"/>
        </w:rPr>
        <w:t xml:space="preserve"> (Datovou schránkou)</w:t>
      </w:r>
    </w:p>
    <w:p w:rsidR="00682281" w:rsidRDefault="008B565C" w:rsidP="00682281">
      <w:pPr>
        <w:pStyle w:val="Odstavecseseznamem"/>
        <w:numPr>
          <w:ilvl w:val="0"/>
          <w:numId w:val="10"/>
        </w:numPr>
        <w:spacing w:after="0"/>
        <w:rPr>
          <w:rFonts w:cs="Times New Roman"/>
          <w:sz w:val="22"/>
          <w:szCs w:val="24"/>
          <w:lang w:eastAsia="cs-CZ"/>
        </w:rPr>
      </w:pPr>
      <w:r>
        <w:rPr>
          <w:rFonts w:cs="Times New Roman"/>
          <w:sz w:val="22"/>
          <w:szCs w:val="24"/>
          <w:lang w:eastAsia="cs-CZ"/>
        </w:rPr>
        <w:t xml:space="preserve">Ing. Jan Čáp – vedoucí odboru dopravy (email: </w:t>
      </w:r>
      <w:hyperlink r:id="rId8" w:history="1">
        <w:r w:rsidRPr="000471F3">
          <w:rPr>
            <w:rStyle w:val="Hypertextovodkaz"/>
            <w:rFonts w:cs="Times New Roman"/>
            <w:sz w:val="22"/>
            <w:szCs w:val="24"/>
            <w:lang w:eastAsia="cs-CZ"/>
          </w:rPr>
          <w:t>jan.cap@kraj-lbc.cz</w:t>
        </w:r>
      </w:hyperlink>
      <w:r>
        <w:rPr>
          <w:rFonts w:cs="Times New Roman"/>
          <w:sz w:val="22"/>
          <w:szCs w:val="24"/>
          <w:lang w:eastAsia="cs-CZ"/>
        </w:rPr>
        <w:t>)</w:t>
      </w:r>
    </w:p>
    <w:p w:rsidR="008B565C" w:rsidRPr="008B565C" w:rsidRDefault="008B565C" w:rsidP="008B565C">
      <w:pPr>
        <w:spacing w:after="0"/>
        <w:ind w:left="360"/>
        <w:rPr>
          <w:rFonts w:cs="Times New Roman"/>
          <w:sz w:val="22"/>
          <w:szCs w:val="24"/>
          <w:lang w:eastAsia="cs-CZ"/>
        </w:rPr>
      </w:pPr>
    </w:p>
    <w:p w:rsidR="00682281" w:rsidRPr="00682281" w:rsidRDefault="00682281" w:rsidP="00682281">
      <w:pPr>
        <w:spacing w:after="0"/>
        <w:rPr>
          <w:rFonts w:cs="Times New Roman"/>
          <w:sz w:val="22"/>
          <w:szCs w:val="24"/>
          <w:lang w:eastAsia="cs-CZ"/>
        </w:rPr>
      </w:pPr>
    </w:p>
    <w:p w:rsidR="00682281" w:rsidRPr="00682281" w:rsidRDefault="00682281" w:rsidP="00682281">
      <w:pPr>
        <w:rPr>
          <w:rFonts w:cs="Times New Roman"/>
          <w:sz w:val="22"/>
          <w:szCs w:val="24"/>
          <w:lang w:eastAsia="cs-CZ"/>
        </w:rPr>
      </w:pPr>
    </w:p>
    <w:sectPr w:rsidR="00682281" w:rsidRPr="00682281" w:rsidSect="0073015E">
      <w:footerReference w:type="default" r:id="rId9"/>
      <w:headerReference w:type="first" r:id="rId10"/>
      <w:footerReference w:type="first" r:id="rId11"/>
      <w:pgSz w:w="11906" w:h="16838"/>
      <w:pgMar w:top="2977" w:right="680" w:bottom="1701" w:left="6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521" w:rsidRDefault="00765521" w:rsidP="009F5050">
      <w:pPr>
        <w:spacing w:line="240" w:lineRule="auto"/>
      </w:pPr>
      <w:r>
        <w:separator/>
      </w:r>
    </w:p>
  </w:endnote>
  <w:endnote w:type="continuationSeparator" w:id="0">
    <w:p w:rsidR="00765521" w:rsidRDefault="00765521" w:rsidP="009F5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D54" w:rsidRDefault="00CE6D54" w:rsidP="00441CFF">
    <w:pPr>
      <w:pStyle w:val="Zpat"/>
      <w:tabs>
        <w:tab w:val="clear" w:pos="4536"/>
        <w:tab w:val="clear" w:pos="9072"/>
        <w:tab w:val="left" w:pos="4052"/>
      </w:tabs>
    </w:pPr>
  </w:p>
  <w:p w:rsidR="00176138" w:rsidRDefault="00441CFF" w:rsidP="00441CFF">
    <w:pPr>
      <w:pStyle w:val="Zpat"/>
      <w:tabs>
        <w:tab w:val="clear" w:pos="4536"/>
        <w:tab w:val="clear" w:pos="9072"/>
        <w:tab w:val="left" w:pos="405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87" w:rsidRDefault="0073015E">
    <w:pPr>
      <w:pStyle w:val="Zpat"/>
    </w:pPr>
    <w:r>
      <w:rPr>
        <w:noProof/>
        <w:lang w:eastAsia="cs-CZ"/>
      </w:rPr>
      <w:drawing>
        <wp:anchor distT="0" distB="0" distL="114300" distR="114300" simplePos="0" relativeHeight="251667456" behindDoc="1" locked="0" layoutInCell="1" allowOverlap="1" wp14:anchorId="22621992" wp14:editId="287BAC37">
          <wp:simplePos x="0" y="0"/>
          <wp:positionH relativeFrom="column">
            <wp:posOffset>-411480</wp:posOffset>
          </wp:positionH>
          <wp:positionV relativeFrom="paragraph">
            <wp:posOffset>0</wp:posOffset>
          </wp:positionV>
          <wp:extent cx="7489743" cy="87630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521" w:rsidRDefault="00765521" w:rsidP="009F5050">
      <w:pPr>
        <w:spacing w:line="240" w:lineRule="auto"/>
      </w:pPr>
      <w:r>
        <w:separator/>
      </w:r>
    </w:p>
  </w:footnote>
  <w:footnote w:type="continuationSeparator" w:id="0">
    <w:p w:rsidR="00765521" w:rsidRDefault="00765521" w:rsidP="009F50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87" w:rsidRDefault="0073015E">
    <w:pPr>
      <w:pStyle w:val="Zhlav"/>
    </w:pPr>
    <w:r>
      <w:rPr>
        <w:noProof/>
        <w:lang w:eastAsia="cs-CZ"/>
      </w:rPr>
      <w:drawing>
        <wp:anchor distT="0" distB="0" distL="114300" distR="114300" simplePos="0" relativeHeight="251665408" behindDoc="1" locked="0" layoutInCell="1" allowOverlap="1" wp14:anchorId="21985E1D" wp14:editId="6D5F36CE">
          <wp:simplePos x="0" y="0"/>
          <wp:positionH relativeFrom="page">
            <wp:posOffset>20320</wp:posOffset>
          </wp:positionH>
          <wp:positionV relativeFrom="page">
            <wp:posOffset>15240</wp:posOffset>
          </wp:positionV>
          <wp:extent cx="2257493" cy="1163782"/>
          <wp:effectExtent l="0" t="0" r="0" b="0"/>
          <wp:wrapNone/>
          <wp:docPr id="6" name="Obrázek 5"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
                  <a:stretch>
                    <a:fillRect/>
                  </a:stretch>
                </pic:blipFill>
                <pic:spPr>
                  <a:xfrm>
                    <a:off x="0" y="0"/>
                    <a:ext cx="2257493" cy="116378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0A2B14"/>
    <w:multiLevelType w:val="hybridMultilevel"/>
    <w:tmpl w:val="2324A832"/>
    <w:lvl w:ilvl="0" w:tplc="203056AE">
      <w:start w:val="1"/>
      <w:numFmt w:val="bullet"/>
      <w:pStyle w:val="odrky"/>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770BF6"/>
    <w:multiLevelType w:val="hybridMultilevel"/>
    <w:tmpl w:val="C2FE077E"/>
    <w:lvl w:ilvl="0" w:tplc="B63EDD48">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9B55C8"/>
    <w:multiLevelType w:val="hybridMultilevel"/>
    <w:tmpl w:val="523E8580"/>
    <w:lvl w:ilvl="0" w:tplc="0405000F">
      <w:start w:val="1"/>
      <w:numFmt w:val="decimal"/>
      <w:lvlText w:val="%1."/>
      <w:lvlJc w:val="left"/>
      <w:pPr>
        <w:ind w:left="7560" w:hanging="360"/>
      </w:pPr>
    </w:lvl>
    <w:lvl w:ilvl="1" w:tplc="04050019">
      <w:start w:val="1"/>
      <w:numFmt w:val="lowerLetter"/>
      <w:lvlText w:val="%2."/>
      <w:lvlJc w:val="left"/>
      <w:pPr>
        <w:ind w:left="8280" w:hanging="360"/>
      </w:pPr>
    </w:lvl>
    <w:lvl w:ilvl="2" w:tplc="0405001B" w:tentative="1">
      <w:start w:val="1"/>
      <w:numFmt w:val="lowerRoman"/>
      <w:lvlText w:val="%3."/>
      <w:lvlJc w:val="right"/>
      <w:pPr>
        <w:ind w:left="9000" w:hanging="180"/>
      </w:pPr>
    </w:lvl>
    <w:lvl w:ilvl="3" w:tplc="0405000F" w:tentative="1">
      <w:start w:val="1"/>
      <w:numFmt w:val="decimal"/>
      <w:lvlText w:val="%4."/>
      <w:lvlJc w:val="left"/>
      <w:pPr>
        <w:ind w:left="9720" w:hanging="360"/>
      </w:pPr>
    </w:lvl>
    <w:lvl w:ilvl="4" w:tplc="04050019" w:tentative="1">
      <w:start w:val="1"/>
      <w:numFmt w:val="lowerLetter"/>
      <w:lvlText w:val="%5."/>
      <w:lvlJc w:val="left"/>
      <w:pPr>
        <w:ind w:left="10440" w:hanging="360"/>
      </w:pPr>
    </w:lvl>
    <w:lvl w:ilvl="5" w:tplc="0405001B" w:tentative="1">
      <w:start w:val="1"/>
      <w:numFmt w:val="lowerRoman"/>
      <w:lvlText w:val="%6."/>
      <w:lvlJc w:val="right"/>
      <w:pPr>
        <w:ind w:left="11160" w:hanging="180"/>
      </w:pPr>
    </w:lvl>
    <w:lvl w:ilvl="6" w:tplc="0405000F" w:tentative="1">
      <w:start w:val="1"/>
      <w:numFmt w:val="decimal"/>
      <w:lvlText w:val="%7."/>
      <w:lvlJc w:val="left"/>
      <w:pPr>
        <w:ind w:left="11880" w:hanging="360"/>
      </w:pPr>
    </w:lvl>
    <w:lvl w:ilvl="7" w:tplc="04050019" w:tentative="1">
      <w:start w:val="1"/>
      <w:numFmt w:val="lowerLetter"/>
      <w:lvlText w:val="%8."/>
      <w:lvlJc w:val="left"/>
      <w:pPr>
        <w:ind w:left="12600" w:hanging="360"/>
      </w:pPr>
    </w:lvl>
    <w:lvl w:ilvl="8" w:tplc="0405001B" w:tentative="1">
      <w:start w:val="1"/>
      <w:numFmt w:val="lowerRoman"/>
      <w:lvlText w:val="%9."/>
      <w:lvlJc w:val="right"/>
      <w:pPr>
        <w:ind w:left="13320" w:hanging="180"/>
      </w:pPr>
    </w:lvl>
  </w:abstractNum>
  <w:abstractNum w:abstractNumId="4" w15:restartNumberingAfterBreak="0">
    <w:nsid w:val="2C987B9D"/>
    <w:multiLevelType w:val="hybridMultilevel"/>
    <w:tmpl w:val="A89E5DE4"/>
    <w:lvl w:ilvl="0" w:tplc="E1761C74">
      <w:start w:val="1"/>
      <w:numFmt w:val="decimal"/>
      <w:lvlText w:val="%1)"/>
      <w:lvlJc w:val="left"/>
      <w:pPr>
        <w:ind w:left="720" w:hanging="360"/>
      </w:pPr>
      <w:rPr>
        <w:rFonts w:cs="Times New Roman"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6747EF"/>
    <w:multiLevelType w:val="hybridMultilevel"/>
    <w:tmpl w:val="B15495C2"/>
    <w:lvl w:ilvl="0" w:tplc="80743FD8">
      <w:start w:val="1"/>
      <w:numFmt w:val="upperRoman"/>
      <w:lvlText w:val="%1)"/>
      <w:lvlJc w:val="left"/>
      <w:pPr>
        <w:ind w:left="1416" w:hanging="720"/>
      </w:pPr>
      <w:rPr>
        <w:rFonts w:hint="default"/>
      </w:rPr>
    </w:lvl>
    <w:lvl w:ilvl="1" w:tplc="04050019" w:tentative="1">
      <w:start w:val="1"/>
      <w:numFmt w:val="lowerLetter"/>
      <w:lvlText w:val="%2."/>
      <w:lvlJc w:val="left"/>
      <w:pPr>
        <w:ind w:left="1776" w:hanging="360"/>
      </w:p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6" w15:restartNumberingAfterBreak="0">
    <w:nsid w:val="42E6238D"/>
    <w:multiLevelType w:val="hybridMultilevel"/>
    <w:tmpl w:val="523E85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6E5F6D"/>
    <w:multiLevelType w:val="hybridMultilevel"/>
    <w:tmpl w:val="BD60B35E"/>
    <w:lvl w:ilvl="0" w:tplc="296EB7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0A26C7"/>
    <w:multiLevelType w:val="hybridMultilevel"/>
    <w:tmpl w:val="B9244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4"/>
  </w:num>
  <w:num w:numId="5">
    <w:abstractNumId w:val="2"/>
  </w:num>
  <w:num w:numId="6">
    <w:abstractNumId w:val="3"/>
  </w:num>
  <w:num w:numId="7">
    <w:abstractNumId w:val="6"/>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07"/>
    <w:rsid w:val="0001297A"/>
    <w:rsid w:val="00017EDD"/>
    <w:rsid w:val="000234BE"/>
    <w:rsid w:val="00052C3D"/>
    <w:rsid w:val="00090C3D"/>
    <w:rsid w:val="00141B0A"/>
    <w:rsid w:val="0016222B"/>
    <w:rsid w:val="00176138"/>
    <w:rsid w:val="00194E21"/>
    <w:rsid w:val="00196D74"/>
    <w:rsid w:val="001A5832"/>
    <w:rsid w:val="001A6587"/>
    <w:rsid w:val="001E06DA"/>
    <w:rsid w:val="001F4682"/>
    <w:rsid w:val="001F5BEA"/>
    <w:rsid w:val="002100C5"/>
    <w:rsid w:val="00222D77"/>
    <w:rsid w:val="00240F89"/>
    <w:rsid w:val="002A70F1"/>
    <w:rsid w:val="002F2145"/>
    <w:rsid w:val="00351071"/>
    <w:rsid w:val="003515C6"/>
    <w:rsid w:val="00397115"/>
    <w:rsid w:val="00397E6F"/>
    <w:rsid w:val="003C20AC"/>
    <w:rsid w:val="003D2D6D"/>
    <w:rsid w:val="003E59BD"/>
    <w:rsid w:val="003E688C"/>
    <w:rsid w:val="003F7863"/>
    <w:rsid w:val="004162EA"/>
    <w:rsid w:val="004227F2"/>
    <w:rsid w:val="00426107"/>
    <w:rsid w:val="00441CFF"/>
    <w:rsid w:val="00453D8C"/>
    <w:rsid w:val="00493C45"/>
    <w:rsid w:val="00494711"/>
    <w:rsid w:val="004E24C7"/>
    <w:rsid w:val="004E293C"/>
    <w:rsid w:val="00502CBC"/>
    <w:rsid w:val="00512D4D"/>
    <w:rsid w:val="005171C6"/>
    <w:rsid w:val="0052759C"/>
    <w:rsid w:val="00580C08"/>
    <w:rsid w:val="005B7394"/>
    <w:rsid w:val="005C01EA"/>
    <w:rsid w:val="005D5AEC"/>
    <w:rsid w:val="005F0E15"/>
    <w:rsid w:val="005F4164"/>
    <w:rsid w:val="006006C0"/>
    <w:rsid w:val="00633F51"/>
    <w:rsid w:val="00682281"/>
    <w:rsid w:val="006C5417"/>
    <w:rsid w:val="006D3BA3"/>
    <w:rsid w:val="006F1450"/>
    <w:rsid w:val="0070276D"/>
    <w:rsid w:val="00705276"/>
    <w:rsid w:val="0070569C"/>
    <w:rsid w:val="00710FB1"/>
    <w:rsid w:val="00721D71"/>
    <w:rsid w:val="0073015E"/>
    <w:rsid w:val="00761978"/>
    <w:rsid w:val="00765521"/>
    <w:rsid w:val="007D169C"/>
    <w:rsid w:val="007D5B70"/>
    <w:rsid w:val="007E15E4"/>
    <w:rsid w:val="00845A22"/>
    <w:rsid w:val="00851FC3"/>
    <w:rsid w:val="00860591"/>
    <w:rsid w:val="008612CB"/>
    <w:rsid w:val="008767A4"/>
    <w:rsid w:val="00880500"/>
    <w:rsid w:val="00897626"/>
    <w:rsid w:val="008B565C"/>
    <w:rsid w:val="009178F1"/>
    <w:rsid w:val="00921BF3"/>
    <w:rsid w:val="00922C14"/>
    <w:rsid w:val="00981341"/>
    <w:rsid w:val="009A5DED"/>
    <w:rsid w:val="009F13A8"/>
    <w:rsid w:val="009F5050"/>
    <w:rsid w:val="009F6D61"/>
    <w:rsid w:val="00A10B35"/>
    <w:rsid w:val="00A11066"/>
    <w:rsid w:val="00A45A24"/>
    <w:rsid w:val="00A5342A"/>
    <w:rsid w:val="00A93F7F"/>
    <w:rsid w:val="00A95535"/>
    <w:rsid w:val="00AA106B"/>
    <w:rsid w:val="00AC56B0"/>
    <w:rsid w:val="00B333C2"/>
    <w:rsid w:val="00B460AB"/>
    <w:rsid w:val="00B4678C"/>
    <w:rsid w:val="00B57EF2"/>
    <w:rsid w:val="00B858BF"/>
    <w:rsid w:val="00B90A53"/>
    <w:rsid w:val="00B93CCC"/>
    <w:rsid w:val="00B949B1"/>
    <w:rsid w:val="00BE4D5D"/>
    <w:rsid w:val="00C22DA8"/>
    <w:rsid w:val="00C3437F"/>
    <w:rsid w:val="00C5122E"/>
    <w:rsid w:val="00CA3499"/>
    <w:rsid w:val="00CE3FDA"/>
    <w:rsid w:val="00CE6D54"/>
    <w:rsid w:val="00D23BB3"/>
    <w:rsid w:val="00D6566A"/>
    <w:rsid w:val="00D67C1A"/>
    <w:rsid w:val="00D77874"/>
    <w:rsid w:val="00D869E7"/>
    <w:rsid w:val="00D9138F"/>
    <w:rsid w:val="00DB3FEC"/>
    <w:rsid w:val="00DC2126"/>
    <w:rsid w:val="00DD42A9"/>
    <w:rsid w:val="00E3469D"/>
    <w:rsid w:val="00E46F8D"/>
    <w:rsid w:val="00EA4C36"/>
    <w:rsid w:val="00EC53EE"/>
    <w:rsid w:val="00EE4339"/>
    <w:rsid w:val="00F153CF"/>
    <w:rsid w:val="00F34FB1"/>
    <w:rsid w:val="00F73EFC"/>
    <w:rsid w:val="00F93F58"/>
    <w:rsid w:val="00FC3674"/>
    <w:rsid w:val="00FC6C19"/>
    <w:rsid w:val="00FD129A"/>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24B542-82B3-49BE-A7D9-4AFFA70A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5A22"/>
    <w:pPr>
      <w:spacing w:after="240"/>
    </w:pPr>
    <w:rPr>
      <w:sz w:val="24"/>
    </w:rPr>
  </w:style>
  <w:style w:type="paragraph" w:styleId="Nadpis1">
    <w:name w:val="heading 1"/>
    <w:basedOn w:val="Normln"/>
    <w:next w:val="Normln"/>
    <w:link w:val="Nadpis1Char"/>
    <w:uiPriority w:val="9"/>
    <w:qFormat/>
    <w:rsid w:val="00EE4339"/>
    <w:pPr>
      <w:keepNext/>
      <w:keepLines/>
      <w:pageBreakBefore/>
      <w:spacing w:after="360"/>
      <w:outlineLvl w:val="0"/>
    </w:pPr>
    <w:rPr>
      <w:rFonts w:eastAsiaTheme="majorEastAsia" w:cstheme="majorBidi"/>
      <w:b/>
      <w:bCs/>
      <w:caps/>
      <w:color w:val="EC6D2D"/>
      <w:sz w:val="36"/>
      <w:szCs w:val="28"/>
    </w:rPr>
  </w:style>
  <w:style w:type="paragraph" w:styleId="Nadpis2">
    <w:name w:val="heading 2"/>
    <w:basedOn w:val="Normln"/>
    <w:next w:val="Normln"/>
    <w:link w:val="Nadpis2Char"/>
    <w:uiPriority w:val="9"/>
    <w:unhideWhenUsed/>
    <w:qFormat/>
    <w:rsid w:val="00EE4339"/>
    <w:pPr>
      <w:keepNext/>
      <w:keepLines/>
      <w:spacing w:before="240" w:after="120"/>
      <w:outlineLvl w:val="1"/>
    </w:pPr>
    <w:rPr>
      <w:rFonts w:eastAsiaTheme="majorEastAsia" w:cstheme="majorBidi"/>
      <w:b/>
      <w:bCs/>
      <w:caps/>
      <w:sz w:val="26"/>
      <w:szCs w:val="26"/>
    </w:rPr>
  </w:style>
  <w:style w:type="paragraph" w:styleId="Nadpis3">
    <w:name w:val="heading 3"/>
    <w:basedOn w:val="Normln"/>
    <w:next w:val="Normln"/>
    <w:link w:val="Nadpis3Char"/>
    <w:uiPriority w:val="9"/>
    <w:unhideWhenUsed/>
    <w:qFormat/>
    <w:rsid w:val="00B858BF"/>
    <w:pPr>
      <w:keepNext/>
      <w:keepLines/>
      <w:spacing w:before="200" w:after="0"/>
      <w:outlineLvl w:val="2"/>
    </w:pPr>
    <w:rPr>
      <w:rFonts w:eastAsiaTheme="majorEastAsia" w:cstheme="majorBidi"/>
      <w:b/>
      <w:b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9F5050"/>
  </w:style>
  <w:style w:type="paragraph" w:styleId="Zpat">
    <w:name w:val="footer"/>
    <w:basedOn w:val="Normln"/>
    <w:link w:val="ZpatChar"/>
    <w:uiPriority w:val="99"/>
    <w:semiHidden/>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EE4339"/>
    <w:rPr>
      <w:rFonts w:eastAsiaTheme="majorEastAsia" w:cstheme="majorBidi"/>
      <w:b/>
      <w:bCs/>
      <w:caps/>
      <w:color w:val="EC6D2D"/>
      <w:sz w:val="36"/>
      <w:szCs w:val="28"/>
    </w:rPr>
  </w:style>
  <w:style w:type="character" w:customStyle="1" w:styleId="Nadpis2Char">
    <w:name w:val="Nadpis 2 Char"/>
    <w:basedOn w:val="Standardnpsmoodstavce"/>
    <w:link w:val="Nadpis2"/>
    <w:uiPriority w:val="9"/>
    <w:rsid w:val="00EE4339"/>
    <w:rPr>
      <w:rFonts w:eastAsiaTheme="majorEastAsia" w:cstheme="majorBidi"/>
      <w:b/>
      <w:bCs/>
      <w:caps/>
      <w:sz w:val="26"/>
      <w:szCs w:val="26"/>
    </w:rPr>
  </w:style>
  <w:style w:type="character" w:customStyle="1" w:styleId="Nadpis3Char">
    <w:name w:val="Nadpis 3 Char"/>
    <w:basedOn w:val="Standardnpsmoodstavce"/>
    <w:link w:val="Nadpis3"/>
    <w:uiPriority w:val="9"/>
    <w:rsid w:val="00B858BF"/>
    <w:rPr>
      <w:rFonts w:eastAsiaTheme="majorEastAsia" w:cstheme="majorBidi"/>
      <w:b/>
      <w:bCs/>
      <w:color w:val="000000" w:themeColor="text1"/>
    </w:rPr>
  </w:style>
  <w:style w:type="paragraph" w:styleId="Podtitul">
    <w:name w:val="Subtitle"/>
    <w:basedOn w:val="Normln"/>
    <w:next w:val="Normln"/>
    <w:link w:val="PodtitulChar"/>
    <w:uiPriority w:val="11"/>
    <w:qFormat/>
    <w:rsid w:val="00C3437F"/>
    <w:pPr>
      <w:numPr>
        <w:ilvl w:val="1"/>
      </w:numPr>
    </w:pPr>
    <w:rPr>
      <w:rFonts w:eastAsiaTheme="majorEastAsia" w:cstheme="majorBidi"/>
      <w:i/>
      <w:iCs/>
      <w:color w:val="EC6D2D"/>
      <w:spacing w:val="15"/>
      <w:szCs w:val="24"/>
    </w:rPr>
  </w:style>
  <w:style w:type="character" w:customStyle="1" w:styleId="PodtitulChar">
    <w:name w:val="Podtitul Char"/>
    <w:basedOn w:val="Standardnpsmoodstavce"/>
    <w:link w:val="Podtitul"/>
    <w:uiPriority w:val="11"/>
    <w:rsid w:val="00C3437F"/>
    <w:rPr>
      <w:rFonts w:eastAsiaTheme="majorEastAsia" w:cstheme="majorBidi"/>
      <w:i/>
      <w:iCs/>
      <w:color w:val="EC6D2D"/>
      <w:spacing w:val="15"/>
      <w:sz w:val="24"/>
      <w:szCs w:val="24"/>
    </w:rPr>
  </w:style>
  <w:style w:type="character" w:styleId="Zdraznnintenzivn">
    <w:name w:val="Intense Emphasis"/>
    <w:basedOn w:val="Standardnpsmoodstavce"/>
    <w:uiPriority w:val="21"/>
    <w:qFormat/>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
    <w:name w:val="odrážky"/>
    <w:basedOn w:val="Odstavecseseznamem"/>
    <w:link w:val="odrkyChar"/>
    <w:qFormat/>
    <w:rsid w:val="00BE4D5D"/>
    <w:pPr>
      <w:numPr>
        <w:numId w:val="2"/>
      </w:numPr>
    </w:pPr>
  </w:style>
  <w:style w:type="paragraph" w:styleId="Bezmezer">
    <w:name w:val="No Spacing"/>
    <w:uiPriority w:val="1"/>
    <w:qFormat/>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
    <w:rsid w:val="00BE4D5D"/>
  </w:style>
  <w:style w:type="table" w:styleId="Mkatabulky">
    <w:name w:val="Table Grid"/>
    <w:basedOn w:val="Normlntabulka"/>
    <w:uiPriority w:val="59"/>
    <w:rsid w:val="00FC6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B4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E15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90787">
      <w:bodyDiv w:val="1"/>
      <w:marLeft w:val="0"/>
      <w:marRight w:val="0"/>
      <w:marTop w:val="0"/>
      <w:marBottom w:val="0"/>
      <w:divBdr>
        <w:top w:val="none" w:sz="0" w:space="0" w:color="auto"/>
        <w:left w:val="none" w:sz="0" w:space="0" w:color="auto"/>
        <w:bottom w:val="none" w:sz="0" w:space="0" w:color="auto"/>
        <w:right w:val="none" w:sz="0" w:space="0" w:color="auto"/>
      </w:divBdr>
    </w:div>
    <w:div w:id="569998464">
      <w:bodyDiv w:val="1"/>
      <w:marLeft w:val="0"/>
      <w:marRight w:val="0"/>
      <w:marTop w:val="0"/>
      <w:marBottom w:val="0"/>
      <w:divBdr>
        <w:top w:val="none" w:sz="0" w:space="0" w:color="auto"/>
        <w:left w:val="none" w:sz="0" w:space="0" w:color="auto"/>
        <w:bottom w:val="none" w:sz="0" w:space="0" w:color="auto"/>
        <w:right w:val="none" w:sz="0" w:space="0" w:color="auto"/>
      </w:divBdr>
    </w:div>
    <w:div w:id="743454371">
      <w:bodyDiv w:val="1"/>
      <w:marLeft w:val="0"/>
      <w:marRight w:val="0"/>
      <w:marTop w:val="0"/>
      <w:marBottom w:val="0"/>
      <w:divBdr>
        <w:top w:val="none" w:sz="0" w:space="0" w:color="auto"/>
        <w:left w:val="none" w:sz="0" w:space="0" w:color="auto"/>
        <w:bottom w:val="none" w:sz="0" w:space="0" w:color="auto"/>
        <w:right w:val="none" w:sz="0" w:space="0" w:color="auto"/>
      </w:divBdr>
    </w:div>
    <w:div w:id="1740977871">
      <w:bodyDiv w:val="1"/>
      <w:marLeft w:val="0"/>
      <w:marRight w:val="0"/>
      <w:marTop w:val="0"/>
      <w:marBottom w:val="0"/>
      <w:divBdr>
        <w:top w:val="none" w:sz="0" w:space="0" w:color="auto"/>
        <w:left w:val="none" w:sz="0" w:space="0" w:color="auto"/>
        <w:bottom w:val="none" w:sz="0" w:space="0" w:color="auto"/>
        <w:right w:val="none" w:sz="0" w:space="0" w:color="auto"/>
      </w:divBdr>
    </w:div>
    <w:div w:id="179359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cap@kraj-lb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ka.labikova\AppData\Local\Microsoft\Windows\Temporary%20Internet%20Files\Content.Outlook\6LOXV9K6\Silnice%20LK_hl%20papi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aX34GhM9DcD2uOz8BdqSfNrhpxeEulWDitvcOnEIsrE=</DigestValue>
    </Reference>
    <Reference Type="http://www.w3.org/2000/09/xmldsig#Object" URI="#idOfficeObject">
      <DigestMethod Algorithm="http://www.w3.org/2001/04/xmlenc#sha256"/>
      <DigestValue>mxA8WTpUHgzd4HsNSmwElz/W4+v7IXB4Ics2ZP+sp98=</DigestValue>
    </Reference>
    <Reference Type="http://uri.etsi.org/01903#SignedProperties" URI="#idSignedProperties">
      <Transforms>
        <Transform Algorithm="http://www.w3.org/TR/2001/REC-xml-c14n-20010315"/>
      </Transforms>
      <DigestMethod Algorithm="http://www.w3.org/2001/04/xmlenc#sha256"/>
      <DigestValue>FMPvB4i4W6uqkAdlKPEBM2tKNomtAvBYEWmX/AJS5EM=</DigestValue>
    </Reference>
  </SignedInfo>
  <SignatureValue>TgovwZv3OIp2DtXGvDsp/vUbPy2SzV3V01HXl+CnVoQhG0EvMW+wauJP6gl6vZxvlPFITKi90lgB
IVbf6ChziAGaEMTmhrcb80nxpEh2qayCdWnZeMud4oSflQQjiBMmDdV2Ba2EG482KayUTfc8Dm/1
I8tEAQjic0CCFZZxKBSB7f968y97ANY92eIcvovg5y8qTvV1asj0FTiVebwKbyasiPk4v6cw0CgB
H9wKWGfS0uhjJCgT9NN1110X4sI5SfrXBlUsAUqY0fbof25bfEYUgayAS8SIbDdvdnF0fm1l3mEo
r9PgTKeygGLln87jr9gySQZY7AXbsipqXdUKmQ==</SignatureValue>
  <KeyInfo>
    <X509Data>
      <X509Certificate>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pYDfdu87bKdJmx2yqXNmb43cWMWo46jslg0spVhO1XQ=</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GhkUkuPTmJ5e0iO0OdehaqL6XVuUr8TqSI5f9UHVyfc=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dD3RhS1DBV983Q6BkpZd5IMiERtXwBFm095yfMiTvnk=</DigestValue>
      </Reference>
      <Reference URI="/word/document.xml?ContentType=application/vnd.openxmlformats-officedocument.wordprocessingml.document.main+xml">
        <DigestMethod Algorithm="http://www.w3.org/2001/04/xmlenc#sha256"/>
        <DigestValue>sqLrk8/KRRm+/WROuIWrJ/3FuGbimrQdbzSDk4yLDRU=</DigestValue>
      </Reference>
      <Reference URI="/word/endnotes.xml?ContentType=application/vnd.openxmlformats-officedocument.wordprocessingml.endnotes+xml">
        <DigestMethod Algorithm="http://www.w3.org/2001/04/xmlenc#sha256"/>
        <DigestValue>2QPLMgozwtGTKivnB1Kw6o8UViRcnkJF9mmyZ65pjpk=</DigestValue>
      </Reference>
      <Reference URI="/word/fontTable.xml?ContentType=application/vnd.openxmlformats-officedocument.wordprocessingml.fontTable+xml">
        <DigestMethod Algorithm="http://www.w3.org/2001/04/xmlenc#sha256"/>
        <DigestValue>WeHmDdo6oZUH9Xh3RZ6X3ak5di89V2WdMtr3wqbEO+E=</DigestValue>
      </Reference>
      <Reference URI="/word/footer1.xml?ContentType=application/vnd.openxmlformats-officedocument.wordprocessingml.footer+xml">
        <DigestMethod Algorithm="http://www.w3.org/2001/04/xmlenc#sha256"/>
        <DigestValue>n2JpNAl2Pryd1iEUdQe6xUgE5K7WffxjdlXrRXKEGDc=</DigestValue>
      </Reference>
      <Reference URI="/word/footer2.xml?ContentType=application/vnd.openxmlformats-officedocument.wordprocessingml.footer+xml">
        <DigestMethod Algorithm="http://www.w3.org/2001/04/xmlenc#sha256"/>
        <DigestValue>zqRzsWTds4qIwThEAezrDeuwur1aQRpg9xQjH4Fayro=</DigestValue>
      </Reference>
      <Reference URI="/word/footnotes.xml?ContentType=application/vnd.openxmlformats-officedocument.wordprocessingml.footnotes+xml">
        <DigestMethod Algorithm="http://www.w3.org/2001/04/xmlenc#sha256"/>
        <DigestValue>+Mj19pcqI7HKTlnxgzOqtH6T7fwVJvxrkPOJtMpAOKY=</DigestValue>
      </Reference>
      <Reference URI="/word/header1.xml?ContentType=application/vnd.openxmlformats-officedocument.wordprocessingml.header+xml">
        <DigestMethod Algorithm="http://www.w3.org/2001/04/xmlenc#sha256"/>
        <DigestValue>GxRtXSOLdUiD+dlQNBgrFWnEmzZLMUzFxWQeD40YcoE=</DigestValue>
      </Reference>
      <Reference URI="/word/media/image1.jpeg?ContentType=image/jpeg">
        <DigestMethod Algorithm="http://www.w3.org/2001/04/xmlenc#sha256"/>
        <DigestValue>Q+MDUPLhRO+GEKhaduE35EAO24qYjNM7ebF6/Y+FnB8=</DigestValue>
      </Reference>
      <Reference URI="/word/media/image2.jpeg?ContentType=image/jpeg">
        <DigestMethod Algorithm="http://www.w3.org/2001/04/xmlenc#sha256"/>
        <DigestValue>EQEsCu3MCvagM4NNJmAWrUaBITBF5pvo06H4wZ36CwA=</DigestValue>
      </Reference>
      <Reference URI="/word/numbering.xml?ContentType=application/vnd.openxmlformats-officedocument.wordprocessingml.numbering+xml">
        <DigestMethod Algorithm="http://www.w3.org/2001/04/xmlenc#sha256"/>
        <DigestValue>n5l7PEuEHMIQOqYDAPeX6YwE8qk9oFthPx84h+w5VFw=</DigestValue>
      </Reference>
      <Reference URI="/word/settings.xml?ContentType=application/vnd.openxmlformats-officedocument.wordprocessingml.settings+xml">
        <DigestMethod Algorithm="http://www.w3.org/2001/04/xmlenc#sha256"/>
        <DigestValue>BLUk+WbxNcHdbMa72/9SRCAu4kBh5U7t5RP8Dn7yuZ8=</DigestValue>
      </Reference>
      <Reference URI="/word/styles.xml?ContentType=application/vnd.openxmlformats-officedocument.wordprocessingml.styles+xml">
        <DigestMethod Algorithm="http://www.w3.org/2001/04/xmlenc#sha256"/>
        <DigestValue>JoJ9x5LDmZZD3uVpC0NQ7UltTNvXEZFOGPj/eW55+3o=</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8LUzEwQVvmpTMwxmujzJ5BvCOJ+5bUOi0xAHORurFGc=</DigestValue>
      </Reference>
    </Manifest>
    <SignatureProperties>
      <SignatureProperty Id="idSignatureTime" Target="#idPackageSignature">
        <mdssi:SignatureTime xmlns:mdssi="http://schemas.openxmlformats.org/package/2006/digital-signature">
          <mdssi:Format>YYYY-MM-DDThh:mm:ssTZD</mdssi:Format>
          <mdssi:Value>2016-08-02T11:13:32Z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2016-08-02T11:13:32Z</xd:SigningTime>
          <xd:SigningCertificate>
            <xd:Cert>
              <xd:CertDigest>
                <DigestMethod Algorithm="http://www.w3.org/2001/04/xmlenc#sha256"/>
                <DigestValue>CII6zxWaz6axiNVvDIBw0rw2XBgJfJLw5/39qbtzm9U=</DigestValue>
              </xd:CertDigest>
              <xd:IssuerSerial>
                <X509IssuerName>CN=PostSignum Qualified CA 2, O="Česká pošta, s.p. [IČ 47114983]", C=CZ</X509IssuerName>
                <X509SerialNumber>1890473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Dokument vytvořil a schválil</xd:Description>
            </xd:CommitmentTypeId>
            <xd:AllSignedDataObjects/>
          </xd:CommitmentTypeIndication>
        </xd:SignedDataObjectProperties>
      </xd:SignedProperties>
      <xd:UnsignedProperties>
        <xd:UnsignedSignatureProperties>
          <xd:CertificateValues>
            <xd:EncapsulatedX509Certificate>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ZzJA9M793LcZivHRvWEG8jsEpp2xTayR17ovs8OMeoYKjvGo6PDfkCJs+sBYS0q5WQFApdWkyl/tUOw1oZ2SPSq6uYLJUyOYSKPMOgKz4u3XuB4Ki1Z+i8Fb7zeRye6eqahK+tql3ZAJnrJKgC4X2Ta1RKkxK+Hu1bdhWJA3gwL+WkIZbL/PYIzjet++T8ssWK1PWdBXsSfKOTikNzZt2VPETAQDBpOYxqAgLfCRbcb9KU2WIMT3NNxILu3sNl+OM9gV/GWO943JHsOMAVyJSQREaZksG5KDzzNzQS/LsbYkFtnJAmmh7g9p9Ci6cEJ+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InoTN+LJjk+1yQuEg565+Yn5daXMA0GCSqGSIb3DQEBCwUAA4IBAQB17M2VB48AXCVfVeeOLo0LIJZcg5EyHUKurbnff6tQOmyT7gzpkJNY3I3ijW2ErBfUM/6HefMxYKKWSs4jXqGSK5QfxG0B0O3uGfHPS4WFftaPSAnWk1tiJZ4c43+zSJCcH33n9pDmvt8n0j+6cQAZIWh4PPpmkvUg3uN4E0bzZHnH2uKzMvpVnE6wKml6oV+PUfPASPIYQw9gFEANcMzp10hXJHrnOo0alPklymZdTVssBXwdzhSBsFel1eVBSvVOx6+y8zdbrkRLOvTVnSMb6zH+fsygU40mimdo30rY/6N+tdQhbM/sTCxgdWAy2g0elAN1zi9Jx6aQ76woDcn+</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F9945-9266-4A8D-B795-AB8E3CDD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Silnice LK_hl papir</Template>
  <TotalTime>100</TotalTime>
  <Pages>2</Pages>
  <Words>460</Words>
  <Characters>2718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Petr Šén</dc:creator>
  <cp:lastModifiedBy>Petr Šén, Silnice LK a.s.</cp:lastModifiedBy>
  <cp:revision>8</cp:revision>
  <cp:lastPrinted>2016-04-14T11:47:00Z</cp:lastPrinted>
  <dcterms:created xsi:type="dcterms:W3CDTF">2016-07-28T13:19:00Z</dcterms:created>
  <dcterms:modified xsi:type="dcterms:W3CDTF">2016-08-02T11:13:00Z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