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4035CA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4035CA">
        <w:rPr>
          <w:b/>
          <w:noProof/>
          <w:sz w:val="24"/>
          <w:szCs w:val="24"/>
        </w:rPr>
        <w:t>Smlouvě o poskytnutí účelové neinvestiční dotace z rozpočtu Libereckého kraje, kapitoly 917 04 - Transfery / odbor školství, mládeže a tělovýchovy a sportu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4035CA">
        <w:rPr>
          <w:b/>
          <w:sz w:val="24"/>
          <w:szCs w:val="24"/>
        </w:rPr>
        <w:t>938</w:t>
      </w:r>
      <w:r w:rsidR="00575E2B" w:rsidRPr="00DC40AF">
        <w:rPr>
          <w:b/>
          <w:sz w:val="24"/>
          <w:szCs w:val="24"/>
        </w:rPr>
        <w:t>/20</w:t>
      </w:r>
      <w:r w:rsidR="004035CA">
        <w:rPr>
          <w:b/>
          <w:sz w:val="24"/>
          <w:szCs w:val="24"/>
        </w:rPr>
        <w:t>16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4035CA">
        <w:rPr>
          <w:b/>
          <w:noProof/>
          <w:sz w:val="24"/>
          <w:szCs w:val="24"/>
        </w:rPr>
        <w:t>Pakt zaměstnanosti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4035CA">
        <w:rPr>
          <w:noProof/>
          <w:sz w:val="24"/>
          <w:szCs w:val="24"/>
        </w:rPr>
        <w:t>Alenou Losovou, členkou Rady Libereckého kraje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035CA">
        <w:rPr>
          <w:noProof/>
          <w:sz w:val="24"/>
        </w:rPr>
        <w:t>Komerční banka</w:t>
      </w:r>
      <w:r w:rsidR="008D2CB2">
        <w:rPr>
          <w:noProof/>
          <w:sz w:val="24"/>
        </w:rPr>
        <w:t>,</w:t>
      </w:r>
      <w:r w:rsidR="004035CA">
        <w:rPr>
          <w:noProof/>
          <w:sz w:val="24"/>
        </w:rPr>
        <w:t xml:space="preserve">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035CA">
        <w:rPr>
          <w:noProof/>
          <w:sz w:val="24"/>
        </w:rPr>
        <w:t>19-7964200287/0100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4035CA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4035CA">
        <w:rPr>
          <w:b/>
          <w:sz w:val="24"/>
          <w:szCs w:val="24"/>
        </w:rPr>
        <w:t>Sdružení pro rozvoj Libereckého kraje, z.</w:t>
      </w:r>
      <w:r w:rsidR="008D2CB2">
        <w:rPr>
          <w:b/>
          <w:sz w:val="24"/>
          <w:szCs w:val="24"/>
        </w:rPr>
        <w:t xml:space="preserve"> </w:t>
      </w:r>
      <w:r w:rsidR="004035CA">
        <w:rPr>
          <w:b/>
          <w:sz w:val="24"/>
          <w:szCs w:val="24"/>
        </w:rPr>
        <w:t>s.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4035CA">
        <w:rPr>
          <w:sz w:val="24"/>
          <w:szCs w:val="24"/>
        </w:rPr>
        <w:t xml:space="preserve"> Hodkovická 52/52, 460 01 Liberec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4035CA">
        <w:rPr>
          <w:sz w:val="24"/>
          <w:szCs w:val="24"/>
        </w:rPr>
        <w:t>02091470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="004035CA">
        <w:rPr>
          <w:sz w:val="24"/>
          <w:szCs w:val="24"/>
        </w:rPr>
        <w:t>CZ02091470</w:t>
      </w:r>
      <w:r w:rsidRPr="00D07C6B">
        <w:rPr>
          <w:sz w:val="24"/>
          <w:szCs w:val="24"/>
        </w:rPr>
        <w:t xml:space="preserve">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575E2B">
        <w:rPr>
          <w:sz w:val="24"/>
        </w:rPr>
        <w:t xml:space="preserve"> </w:t>
      </w:r>
      <w:r w:rsidR="004035CA">
        <w:rPr>
          <w:sz w:val="24"/>
        </w:rPr>
        <w:t>Ing. Jaroslav Makovička, předseda</w:t>
      </w:r>
      <w:r w:rsidR="00575E2B">
        <w:rPr>
          <w:sz w:val="24"/>
        </w:rPr>
        <w:t xml:space="preserve">  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035CA">
        <w:rPr>
          <w:noProof/>
          <w:sz w:val="24"/>
        </w:rPr>
        <w:t>Fio banka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035CA">
        <w:rPr>
          <w:noProof/>
          <w:sz w:val="24"/>
        </w:rPr>
        <w:t>2400483012/2010</w:t>
      </w:r>
      <w:r>
        <w:rPr>
          <w:sz w:val="24"/>
        </w:rPr>
        <w:fldChar w:fldCharType="end"/>
      </w:r>
      <w:bookmarkEnd w:id="13"/>
    </w:p>
    <w:p w:rsidR="00273CCE" w:rsidRPr="00575E2B" w:rsidRDefault="00575E2B" w:rsidP="004035CA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035CA" w:rsidRPr="004035CA">
        <w:rPr>
          <w:sz w:val="24"/>
        </w:rPr>
        <w:t>L 9556 vedená u Krajského soudu v Ústí nad Labem</w:t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4035CA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035CA">
        <w:rPr>
          <w:noProof/>
          <w:sz w:val="24"/>
          <w:szCs w:val="24"/>
        </w:rPr>
        <w:t>14. 6. 2016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4035CA">
        <w:rPr>
          <w:noProof/>
          <w:sz w:val="24"/>
          <w:szCs w:val="24"/>
        </w:rPr>
        <w:t xml:space="preserve">Smlouvu o poskytnutí neinvestiční dotace z rozpočtu Libereckého kraje, kapitoly 917 04 - Transfery / odbor školství, mládeže, tělovýchovy a sportu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035CA">
        <w:rPr>
          <w:noProof/>
          <w:sz w:val="24"/>
          <w:szCs w:val="24"/>
        </w:rPr>
        <w:t>OLP/938/2016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166EE">
        <w:rPr>
          <w:noProof/>
          <w:sz w:val="24"/>
          <w:szCs w:val="24"/>
        </w:rPr>
        <w:t>poskytnutí účelové neinvestiční dotace na projekt s názvem "Pakt zaměstnanosti Libereckého kraje"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4166EE">
        <w:rPr>
          <w:sz w:val="24"/>
          <w:szCs w:val="24"/>
        </w:rPr>
        <w:t xml:space="preserve">písemná žádost příjemce dotace o prodloužení termínu ukončení realizace projektu z původního data 31. 12. 2016 na nový termín ukončení projektu, a to do 30. 6. 2017. 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166EE">
        <w:rPr>
          <w:sz w:val="24"/>
          <w:szCs w:val="24"/>
        </w:rPr>
        <w:t>III.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166EE"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4166EE">
        <w:rPr>
          <w:sz w:val="24"/>
          <w:szCs w:val="24"/>
        </w:rPr>
        <w:t>Termín zahájení realiazce projektu je 1. 1. 2016 a termín ukončení realizace projektu je nejpozději 31. 12. 2016.</w:t>
      </w:r>
      <w:r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66EE" w:rsidRPr="004166EE">
        <w:rPr>
          <w:sz w:val="24"/>
          <w:szCs w:val="24"/>
        </w:rPr>
        <w:t>"Termín zahájení realiazce projektu je 1. 1. 2016 a termín ukončení realizace projektu je nejpozději 3</w:t>
      </w:r>
      <w:r w:rsidR="004166EE">
        <w:rPr>
          <w:sz w:val="24"/>
          <w:szCs w:val="24"/>
        </w:rPr>
        <w:t>0</w:t>
      </w:r>
      <w:r w:rsidR="004166EE" w:rsidRPr="004166EE">
        <w:rPr>
          <w:sz w:val="24"/>
          <w:szCs w:val="24"/>
        </w:rPr>
        <w:t xml:space="preserve">. </w:t>
      </w:r>
      <w:r w:rsidR="004166EE">
        <w:rPr>
          <w:sz w:val="24"/>
          <w:szCs w:val="24"/>
        </w:rPr>
        <w:t>6</w:t>
      </w:r>
      <w:r w:rsidR="004166EE" w:rsidRPr="004166EE">
        <w:rPr>
          <w:sz w:val="24"/>
          <w:szCs w:val="24"/>
        </w:rPr>
        <w:t>. 201</w:t>
      </w:r>
      <w:r w:rsidR="004166EE">
        <w:rPr>
          <w:sz w:val="24"/>
          <w:szCs w:val="24"/>
        </w:rPr>
        <w:t>7</w:t>
      </w:r>
      <w:r w:rsidR="004166EE" w:rsidRPr="004166EE">
        <w:rPr>
          <w:sz w:val="24"/>
          <w:szCs w:val="24"/>
        </w:rPr>
        <w:t>.</w:t>
      </w:r>
      <w:r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3.</w:t>
      </w:r>
      <w:r>
        <w:rPr>
          <w:noProof/>
          <w:sz w:val="24"/>
          <w:szCs w:val="24"/>
        </w:rPr>
        <w:t> </w:t>
      </w:r>
      <w:r w:rsidRPr="00DB7E86">
        <w:rPr>
          <w:noProof/>
          <w:sz w:val="24"/>
          <w:szCs w:val="24"/>
        </w:rPr>
        <w:t>Článek</w:t>
      </w:r>
      <w:r w:rsidR="004166EE">
        <w:rPr>
          <w:noProof/>
          <w:sz w:val="24"/>
          <w:szCs w:val="24"/>
        </w:rPr>
        <w:t xml:space="preserve"> III.</w:t>
      </w:r>
      <w:r w:rsidRPr="00DB7E86">
        <w:rPr>
          <w:noProof/>
          <w:sz w:val="24"/>
          <w:szCs w:val="24"/>
        </w:rPr>
        <w:t xml:space="preserve"> odst. </w:t>
      </w:r>
      <w:r w:rsidR="004166EE">
        <w:rPr>
          <w:noProof/>
          <w:sz w:val="24"/>
          <w:szCs w:val="24"/>
        </w:rPr>
        <w:t>7</w:t>
      </w:r>
      <w:r w:rsidRPr="00DB7E86">
        <w:rPr>
          <w:noProof/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="004166EE" w:rsidRPr="004166EE">
        <w:rPr>
          <w:noProof/>
          <w:sz w:val="24"/>
          <w:szCs w:val="24"/>
        </w:rPr>
        <w:t>Projekt musí být vyúčtován do 50 kalendářních dnů po ukončení realizace, nejpozději však do 19. 2. 2017, a to formou závěrečného vyúčtování na příslušném formuláři uvedeného v příloze č. 1. této smlouvy, který musí být v termínu pro vyúčtování předložen odboru školství, mládeže, tělovýchovy a sportu Krajského úřadu Libereckého kraje. Závěrečné vyúčtování není vyžadováno v případě, že projekt nebyl realizován a veškeré poskytnuté prostředky byly příjemcem vráceny zpět na účet poskytovatele, ve lhůtě  dle čl. III. odst. 10, event., kdy příjemci nebyly finanční prostředky zaslány, a to ani z části. Pokud příjemce realizoval projekt před nabytím účinnosti této smlouvy, musí provést vyúčtování nejpozději do 50 kalendářních dnů od nabytí účinnosti této smlouvy.</w:t>
      </w:r>
      <w:r>
        <w:rPr>
          <w:noProof/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 </w:t>
      </w:r>
      <w:r>
        <w:rPr>
          <w:noProof/>
          <w:sz w:val="24"/>
          <w:szCs w:val="24"/>
        </w:rPr>
        <w:tab/>
        <w:t>"</w:t>
      </w:r>
      <w:r w:rsidR="004166EE" w:rsidRPr="004166EE">
        <w:rPr>
          <w:noProof/>
          <w:sz w:val="24"/>
          <w:szCs w:val="24"/>
        </w:rPr>
        <w:t xml:space="preserve">Projekt musí být vyúčtován do 50 kalendářních dnů po ukončení realizace, nejpozději však do </w:t>
      </w:r>
      <w:r w:rsidR="004166EE">
        <w:rPr>
          <w:noProof/>
          <w:sz w:val="24"/>
          <w:szCs w:val="24"/>
        </w:rPr>
        <w:t>21</w:t>
      </w:r>
      <w:r w:rsidR="004166EE" w:rsidRPr="004166EE">
        <w:rPr>
          <w:noProof/>
          <w:sz w:val="24"/>
          <w:szCs w:val="24"/>
        </w:rPr>
        <w:t xml:space="preserve">. </w:t>
      </w:r>
      <w:r w:rsidR="004166EE">
        <w:rPr>
          <w:noProof/>
          <w:sz w:val="24"/>
          <w:szCs w:val="24"/>
        </w:rPr>
        <w:t>8</w:t>
      </w:r>
      <w:r w:rsidR="004166EE" w:rsidRPr="004166EE">
        <w:rPr>
          <w:noProof/>
          <w:sz w:val="24"/>
          <w:szCs w:val="24"/>
        </w:rPr>
        <w:t>. 2017, a to formou závěrečného vyúčtování na příslušném formuláři uvedeného v příloze č. 1. této smlouvy, který musí být v termínu pro vyúčtování předložen odboru školství, mládeže, tělovýchovy a sportu Krajského úřadu Libereckého kraje. Závěrečné vyúčtování není vyžadováno v případě, že projekt nebyl realizován a veškeré poskytnuté prostředky byly příjemcem vráceny zpět na účet poskytovatele, ve lhůtě  dle čl. III. odst. 10, event., kdy příjemci nebyly finanční prostředky zaslány, a to ani z části. Pokud příjemce realizoval projekt před nabytím účinnosti této smlouvy, musí provést vyúčtování nejpozději do 50 kalendářních dnů od nabytí účinnosti této smlouvy.</w:t>
      </w:r>
      <w:r>
        <w:rPr>
          <w:noProof/>
          <w:sz w:val="24"/>
          <w:szCs w:val="24"/>
        </w:rPr>
        <w:t xml:space="preserve">"   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poskytovatel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poskytovatelem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D3B0F">
        <w:rPr>
          <w:noProof/>
          <w:sz w:val="24"/>
          <w:szCs w:val="24"/>
        </w:rPr>
        <w:t>poskytovatelem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5E166E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  ze dne</w:t>
      </w:r>
      <w:r w:rsidRPr="00A85FAD">
        <w:rPr>
          <w:noProof/>
          <w:sz w:val="24"/>
          <w:szCs w:val="24"/>
        </w:rPr>
        <w:t xml:space="preserve"> </w:t>
      </w:r>
      <w:r w:rsidR="005E166E">
        <w:rPr>
          <w:noProof/>
          <w:sz w:val="24"/>
          <w:szCs w:val="24"/>
        </w:rPr>
        <w:t>xx.</w:t>
      </w:r>
      <w:r w:rsidR="007D3B0F">
        <w:rPr>
          <w:noProof/>
          <w:sz w:val="24"/>
          <w:szCs w:val="24"/>
        </w:rPr>
        <w:t xml:space="preserve"> 9. 2016.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7D3B0F">
        <w:rPr>
          <w:sz w:val="24"/>
        </w:rPr>
        <w:t xml:space="preserve"> Liberci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7D3B0F" w:rsidRDefault="00F2576F" w:rsidP="00DB7E86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4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D3B0F">
        <w:rPr>
          <w:sz w:val="24"/>
        </w:rPr>
        <w:t xml:space="preserve">v plné moci </w:t>
      </w:r>
      <w:r w:rsidR="007D3B0F">
        <w:rPr>
          <w:noProof/>
          <w:sz w:val="24"/>
        </w:rPr>
        <w:t>Alena Losová</w:t>
      </w:r>
    </w:p>
    <w:p w:rsidR="00F2576F" w:rsidRDefault="007D3B0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noProof/>
          <w:sz w:val="24"/>
        </w:rPr>
        <w:t>členka Rady Libereckého kraje</w:t>
      </w:r>
      <w:r w:rsidR="00F2576F">
        <w:rPr>
          <w:sz w:val="24"/>
        </w:rPr>
        <w:fldChar w:fldCharType="end"/>
      </w:r>
      <w:bookmarkEnd w:id="24"/>
      <w:r w:rsidR="00F2576F">
        <w:rPr>
          <w:sz w:val="24"/>
        </w:rPr>
        <w:tab/>
      </w:r>
      <w:r w:rsidR="00F2576F"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5" w:name="Text49"/>
      <w:r w:rsidR="00F2576F">
        <w:rPr>
          <w:sz w:val="24"/>
        </w:rPr>
        <w:instrText xml:space="preserve"> FORMTEXT </w:instrText>
      </w:r>
      <w:r w:rsidR="00F2576F">
        <w:rPr>
          <w:sz w:val="24"/>
        </w:rPr>
      </w:r>
      <w:r w:rsidR="00F2576F">
        <w:rPr>
          <w:sz w:val="24"/>
        </w:rPr>
        <w:fldChar w:fldCharType="separate"/>
      </w:r>
      <w:r>
        <w:rPr>
          <w:noProof/>
          <w:sz w:val="24"/>
        </w:rPr>
        <w:t xml:space="preserve">Ing. Jaroslav Makovička, </w:t>
      </w:r>
      <w:r w:rsidR="00F2576F">
        <w:rPr>
          <w:sz w:val="24"/>
        </w:rPr>
        <w:fldChar w:fldCharType="end"/>
      </w:r>
      <w:bookmarkEnd w:id="25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   </w:t>
      </w:r>
      <w:r w:rsidR="007D3B0F">
        <w:rPr>
          <w:sz w:val="24"/>
        </w:rPr>
        <w:t>předseda</w:t>
      </w:r>
      <w:r>
        <w:rPr>
          <w:sz w:val="24"/>
        </w:rPr>
        <w:t xml:space="preserve">   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6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6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C1" w:rsidRDefault="000E50C1">
      <w:r>
        <w:separator/>
      </w:r>
    </w:p>
  </w:endnote>
  <w:endnote w:type="continuationSeparator" w:id="0">
    <w:p w:rsidR="000E50C1" w:rsidRDefault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4C09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C1" w:rsidRDefault="000E50C1">
      <w:r>
        <w:separator/>
      </w:r>
    </w:p>
  </w:footnote>
  <w:footnote w:type="continuationSeparator" w:id="0">
    <w:p w:rsidR="000E50C1" w:rsidRDefault="000E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mm3qRi6NlzHE8DiPym3xjlUCqQ=" w:salt="df6bhGY/cir8k9Dnzz4m+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035CA"/>
    <w:rsid w:val="004166EE"/>
    <w:rsid w:val="004174DF"/>
    <w:rsid w:val="0046606D"/>
    <w:rsid w:val="0047115B"/>
    <w:rsid w:val="00485165"/>
    <w:rsid w:val="004874D0"/>
    <w:rsid w:val="00487E0B"/>
    <w:rsid w:val="00575E2B"/>
    <w:rsid w:val="005D0380"/>
    <w:rsid w:val="005E166E"/>
    <w:rsid w:val="005E39D4"/>
    <w:rsid w:val="00604DA1"/>
    <w:rsid w:val="00633873"/>
    <w:rsid w:val="0069260C"/>
    <w:rsid w:val="00692944"/>
    <w:rsid w:val="006A09CB"/>
    <w:rsid w:val="006A4B23"/>
    <w:rsid w:val="00722CD8"/>
    <w:rsid w:val="007463DE"/>
    <w:rsid w:val="00772BA6"/>
    <w:rsid w:val="007B01BD"/>
    <w:rsid w:val="007D3B0F"/>
    <w:rsid w:val="007E05B7"/>
    <w:rsid w:val="0080253B"/>
    <w:rsid w:val="008252E2"/>
    <w:rsid w:val="00843935"/>
    <w:rsid w:val="008D2CB2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58D4"/>
    <w:rsid w:val="00A47B3A"/>
    <w:rsid w:val="00A53D99"/>
    <w:rsid w:val="00A55B99"/>
    <w:rsid w:val="00AE1E03"/>
    <w:rsid w:val="00B4142B"/>
    <w:rsid w:val="00B57DEA"/>
    <w:rsid w:val="00B65AD5"/>
    <w:rsid w:val="00B91EF6"/>
    <w:rsid w:val="00B94AA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E7BD1"/>
    <w:rsid w:val="00D07C6B"/>
    <w:rsid w:val="00D3494E"/>
    <w:rsid w:val="00D56E3A"/>
    <w:rsid w:val="00D9442A"/>
    <w:rsid w:val="00DB7E86"/>
    <w:rsid w:val="00DD1CAE"/>
    <w:rsid w:val="00DF4450"/>
    <w:rsid w:val="00E26B7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4C09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Trpkosova Eva</cp:lastModifiedBy>
  <cp:revision>2</cp:revision>
  <cp:lastPrinted>2011-01-19T12:10:00Z</cp:lastPrinted>
  <dcterms:created xsi:type="dcterms:W3CDTF">2016-09-09T07:15:00Z</dcterms:created>
  <dcterms:modified xsi:type="dcterms:W3CDTF">2016-09-09T07:15:00Z</dcterms:modified>
</cp:coreProperties>
</file>