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7CD59" w14:textId="77777777" w:rsidR="00F3681E" w:rsidRPr="00FE4AA4" w:rsidRDefault="000A0F3E" w:rsidP="00E34159">
      <w:pPr>
        <w:jc w:val="center"/>
        <w:rPr>
          <w:b/>
          <w:sz w:val="56"/>
          <w:szCs w:val="36"/>
        </w:rPr>
      </w:pPr>
      <w:r>
        <w:rPr>
          <w:b/>
          <w:sz w:val="56"/>
          <w:szCs w:val="36"/>
        </w:rPr>
        <w:t xml:space="preserve"> </w:t>
      </w:r>
      <w:r w:rsidR="00F3681E" w:rsidRPr="00824181">
        <w:rPr>
          <w:b/>
          <w:sz w:val="56"/>
          <w:szCs w:val="36"/>
        </w:rPr>
        <w:t>ZÁPIS</w:t>
      </w:r>
    </w:p>
    <w:p w14:paraId="1007CD5A" w14:textId="243248FC" w:rsidR="00F01132" w:rsidRPr="00FE4AA4" w:rsidRDefault="00F3681E" w:rsidP="00F3681E">
      <w:pPr>
        <w:spacing w:before="240"/>
        <w:jc w:val="center"/>
        <w:rPr>
          <w:b/>
          <w:color w:val="C00000"/>
          <w:sz w:val="42"/>
          <w:szCs w:val="42"/>
        </w:rPr>
      </w:pPr>
      <w:r w:rsidRPr="00FE4AA4">
        <w:rPr>
          <w:b/>
          <w:color w:val="C00000"/>
          <w:sz w:val="42"/>
          <w:szCs w:val="42"/>
        </w:rPr>
        <w:t xml:space="preserve">z </w:t>
      </w:r>
      <w:r w:rsidR="00360E53">
        <w:rPr>
          <w:b/>
          <w:color w:val="C00000"/>
          <w:sz w:val="42"/>
          <w:szCs w:val="42"/>
        </w:rPr>
        <w:t>5</w:t>
      </w:r>
      <w:r w:rsidR="005F2C54">
        <w:rPr>
          <w:b/>
          <w:color w:val="C00000"/>
          <w:sz w:val="42"/>
          <w:szCs w:val="42"/>
        </w:rPr>
        <w:t>. </w:t>
      </w:r>
      <w:r w:rsidR="00F01132" w:rsidRPr="00FE4AA4">
        <w:rPr>
          <w:b/>
          <w:color w:val="C00000"/>
          <w:sz w:val="42"/>
          <w:szCs w:val="42"/>
        </w:rPr>
        <w:t>jednání</w:t>
      </w:r>
      <w:r w:rsidRPr="00FE4AA4">
        <w:rPr>
          <w:b/>
          <w:color w:val="C00000"/>
          <w:sz w:val="42"/>
          <w:szCs w:val="42"/>
        </w:rPr>
        <w:t xml:space="preserve"> </w:t>
      </w:r>
      <w:r w:rsidR="005F2C54">
        <w:rPr>
          <w:b/>
          <w:color w:val="C00000"/>
          <w:sz w:val="42"/>
          <w:szCs w:val="42"/>
        </w:rPr>
        <w:t xml:space="preserve">Rady pro </w:t>
      </w:r>
      <w:r w:rsidR="000D4AE6">
        <w:rPr>
          <w:b/>
          <w:color w:val="C00000"/>
          <w:sz w:val="42"/>
          <w:szCs w:val="42"/>
        </w:rPr>
        <w:t>výzkum</w:t>
      </w:r>
      <w:r w:rsidR="005F2C54">
        <w:rPr>
          <w:b/>
          <w:color w:val="C00000"/>
          <w:sz w:val="42"/>
          <w:szCs w:val="42"/>
        </w:rPr>
        <w:t>,</w:t>
      </w:r>
      <w:r w:rsidR="000D4AE6">
        <w:rPr>
          <w:b/>
          <w:color w:val="C00000"/>
          <w:sz w:val="42"/>
          <w:szCs w:val="42"/>
        </w:rPr>
        <w:t xml:space="preserve"> vývoj</w:t>
      </w:r>
      <w:r w:rsidR="008D75A8">
        <w:rPr>
          <w:b/>
          <w:color w:val="C00000"/>
          <w:sz w:val="42"/>
          <w:szCs w:val="42"/>
        </w:rPr>
        <w:t xml:space="preserve"> a inovace </w:t>
      </w:r>
      <w:r w:rsidR="005F2C54">
        <w:rPr>
          <w:b/>
          <w:color w:val="C00000"/>
          <w:sz w:val="42"/>
          <w:szCs w:val="42"/>
        </w:rPr>
        <w:t>Liberecké</w:t>
      </w:r>
      <w:r w:rsidR="008D75A8">
        <w:rPr>
          <w:b/>
          <w:color w:val="C00000"/>
          <w:sz w:val="42"/>
          <w:szCs w:val="42"/>
        </w:rPr>
        <w:t>ho kraje</w:t>
      </w:r>
    </w:p>
    <w:p w14:paraId="1007CD5B" w14:textId="77777777" w:rsidR="00487143" w:rsidRPr="00487143" w:rsidRDefault="00487143" w:rsidP="00487143">
      <w:pPr>
        <w:jc w:val="center"/>
        <w:rPr>
          <w:b/>
          <w:color w:val="404040" w:themeColor="text1" w:themeTint="B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379"/>
      </w:tblGrid>
      <w:tr w:rsidR="00F3681E" w:rsidRPr="000D7343" w14:paraId="1007CD5E" w14:textId="77777777" w:rsidTr="00FC6DFD">
        <w:trPr>
          <w:trHeight w:val="397"/>
        </w:trPr>
        <w:tc>
          <w:tcPr>
            <w:tcW w:w="2943" w:type="dxa"/>
            <w:vAlign w:val="center"/>
          </w:tcPr>
          <w:p w14:paraId="1007CD5C" w14:textId="77777777" w:rsidR="00F3681E" w:rsidRPr="000D7343" w:rsidRDefault="00487143" w:rsidP="00487143">
            <w:pPr>
              <w:tabs>
                <w:tab w:val="left" w:pos="1340"/>
              </w:tabs>
              <w:rPr>
                <w:b/>
                <w:color w:val="404040" w:themeColor="text1" w:themeTint="BF"/>
              </w:rPr>
            </w:pPr>
            <w:r w:rsidRPr="000D7343">
              <w:rPr>
                <w:b/>
                <w:color w:val="404040" w:themeColor="text1" w:themeTint="BF"/>
              </w:rPr>
              <w:t>Termín:</w:t>
            </w:r>
            <w:r w:rsidRPr="000D7343">
              <w:rPr>
                <w:b/>
                <w:color w:val="404040" w:themeColor="text1" w:themeTint="BF"/>
              </w:rPr>
              <w:tab/>
            </w:r>
          </w:p>
        </w:tc>
        <w:tc>
          <w:tcPr>
            <w:tcW w:w="6379" w:type="dxa"/>
            <w:vAlign w:val="center"/>
          </w:tcPr>
          <w:p w14:paraId="1007CD5D" w14:textId="07982953" w:rsidR="00F3681E" w:rsidRPr="000D7343" w:rsidRDefault="00360E53" w:rsidP="001B2D24">
            <w:pPr>
              <w:rPr>
                <w:b/>
                <w:color w:val="404040" w:themeColor="text1" w:themeTint="BF"/>
              </w:rPr>
            </w:pPr>
            <w:r>
              <w:rPr>
                <w:b/>
                <w:color w:val="404040" w:themeColor="text1" w:themeTint="BF"/>
              </w:rPr>
              <w:t>26</w:t>
            </w:r>
            <w:r w:rsidR="007B7C5F">
              <w:rPr>
                <w:b/>
                <w:color w:val="404040" w:themeColor="text1" w:themeTint="BF"/>
              </w:rPr>
              <w:t>.</w:t>
            </w:r>
            <w:r w:rsidR="0099133A">
              <w:rPr>
                <w:b/>
                <w:color w:val="404040" w:themeColor="text1" w:themeTint="BF"/>
              </w:rPr>
              <w:t xml:space="preserve"> </w:t>
            </w:r>
            <w:r>
              <w:rPr>
                <w:b/>
                <w:color w:val="404040" w:themeColor="text1" w:themeTint="BF"/>
              </w:rPr>
              <w:t>10</w:t>
            </w:r>
            <w:r w:rsidR="00487143" w:rsidRPr="000D7343">
              <w:rPr>
                <w:b/>
                <w:color w:val="404040" w:themeColor="text1" w:themeTint="BF"/>
              </w:rPr>
              <w:t>.</w:t>
            </w:r>
            <w:r w:rsidR="0099133A">
              <w:rPr>
                <w:b/>
                <w:color w:val="404040" w:themeColor="text1" w:themeTint="BF"/>
              </w:rPr>
              <w:t xml:space="preserve"> </w:t>
            </w:r>
            <w:r w:rsidR="00487143" w:rsidRPr="000D7343">
              <w:rPr>
                <w:b/>
                <w:color w:val="404040" w:themeColor="text1" w:themeTint="BF"/>
              </w:rPr>
              <w:t>201</w:t>
            </w:r>
            <w:r w:rsidR="008D75A8">
              <w:rPr>
                <w:b/>
                <w:color w:val="404040" w:themeColor="text1" w:themeTint="BF"/>
              </w:rPr>
              <w:t>7</w:t>
            </w:r>
          </w:p>
        </w:tc>
      </w:tr>
      <w:tr w:rsidR="00F3681E" w:rsidRPr="000D7343" w14:paraId="1007CD61" w14:textId="77777777" w:rsidTr="00FC6DFD">
        <w:tc>
          <w:tcPr>
            <w:tcW w:w="2943" w:type="dxa"/>
            <w:vAlign w:val="center"/>
          </w:tcPr>
          <w:p w14:paraId="1007CD5F" w14:textId="77777777" w:rsidR="00F3681E" w:rsidRPr="000D7343" w:rsidRDefault="00487143" w:rsidP="00487143">
            <w:pPr>
              <w:rPr>
                <w:b/>
                <w:color w:val="404040" w:themeColor="text1" w:themeTint="BF"/>
              </w:rPr>
            </w:pPr>
            <w:r w:rsidRPr="000D7343">
              <w:rPr>
                <w:b/>
                <w:color w:val="404040" w:themeColor="text1" w:themeTint="BF"/>
              </w:rPr>
              <w:t>Místo:</w:t>
            </w:r>
          </w:p>
        </w:tc>
        <w:tc>
          <w:tcPr>
            <w:tcW w:w="6379" w:type="dxa"/>
            <w:vAlign w:val="center"/>
          </w:tcPr>
          <w:p w14:paraId="1007CD60" w14:textId="410B2EB1" w:rsidR="00F3681E" w:rsidRPr="000D7343" w:rsidRDefault="002E3BA7" w:rsidP="002E3BA7">
            <w:pPr>
              <w:rPr>
                <w:b/>
                <w:color w:val="404040" w:themeColor="text1" w:themeTint="BF"/>
              </w:rPr>
            </w:pPr>
            <w:r w:rsidRPr="002E3BA7">
              <w:rPr>
                <w:b/>
                <w:color w:val="404040" w:themeColor="text1" w:themeTint="BF"/>
              </w:rPr>
              <w:t>Výzkumné centrum Toptec , Sobotecká 1660, Turnov</w:t>
            </w:r>
          </w:p>
        </w:tc>
      </w:tr>
      <w:tr w:rsidR="00F3681E" w:rsidRPr="000D7343" w14:paraId="1007CD64" w14:textId="77777777" w:rsidTr="00FC6DFD">
        <w:trPr>
          <w:trHeight w:val="397"/>
        </w:trPr>
        <w:tc>
          <w:tcPr>
            <w:tcW w:w="2943" w:type="dxa"/>
            <w:vAlign w:val="center"/>
          </w:tcPr>
          <w:p w14:paraId="1007CD62" w14:textId="77777777" w:rsidR="00F3681E" w:rsidRPr="000D7343" w:rsidRDefault="00487143" w:rsidP="00487143">
            <w:pPr>
              <w:rPr>
                <w:b/>
                <w:color w:val="404040" w:themeColor="text1" w:themeTint="BF"/>
              </w:rPr>
            </w:pPr>
            <w:r w:rsidRPr="000D7343">
              <w:rPr>
                <w:b/>
                <w:color w:val="404040" w:themeColor="text1" w:themeTint="BF"/>
              </w:rPr>
              <w:t>Čas zahájení jednání:</w:t>
            </w:r>
          </w:p>
        </w:tc>
        <w:tc>
          <w:tcPr>
            <w:tcW w:w="6379" w:type="dxa"/>
            <w:vAlign w:val="center"/>
          </w:tcPr>
          <w:p w14:paraId="1007CD63" w14:textId="77777777" w:rsidR="00F3681E" w:rsidRPr="000D7343" w:rsidRDefault="005A73C7" w:rsidP="00487143">
            <w:pPr>
              <w:rPr>
                <w:b/>
                <w:color w:val="404040" w:themeColor="text1" w:themeTint="BF"/>
              </w:rPr>
            </w:pPr>
            <w:r>
              <w:rPr>
                <w:b/>
                <w:color w:val="404040" w:themeColor="text1" w:themeTint="BF"/>
              </w:rPr>
              <w:t>13:00</w:t>
            </w:r>
          </w:p>
        </w:tc>
      </w:tr>
      <w:tr w:rsidR="00E75A72" w:rsidRPr="000D7343" w14:paraId="1007CD67" w14:textId="77777777" w:rsidTr="00FC6DFD">
        <w:trPr>
          <w:trHeight w:val="397"/>
        </w:trPr>
        <w:tc>
          <w:tcPr>
            <w:tcW w:w="2943" w:type="dxa"/>
            <w:vAlign w:val="center"/>
          </w:tcPr>
          <w:p w14:paraId="1007CD65" w14:textId="77777777" w:rsidR="00E75A72" w:rsidRPr="000D7343" w:rsidRDefault="00E75A72" w:rsidP="00487143">
            <w:pPr>
              <w:rPr>
                <w:b/>
                <w:color w:val="404040" w:themeColor="text1" w:themeTint="BF"/>
              </w:rPr>
            </w:pPr>
            <w:r w:rsidRPr="000D7343">
              <w:rPr>
                <w:b/>
                <w:color w:val="404040" w:themeColor="text1" w:themeTint="BF"/>
              </w:rPr>
              <w:t>Čas ukončení jednání:</w:t>
            </w:r>
          </w:p>
        </w:tc>
        <w:tc>
          <w:tcPr>
            <w:tcW w:w="6379" w:type="dxa"/>
            <w:vAlign w:val="center"/>
          </w:tcPr>
          <w:p w14:paraId="1007CD66" w14:textId="594BB14C" w:rsidR="00E75A72" w:rsidRPr="000D7343" w:rsidRDefault="00C2213D" w:rsidP="008D75A8">
            <w:pPr>
              <w:rPr>
                <w:b/>
                <w:color w:val="404040" w:themeColor="text1" w:themeTint="BF"/>
              </w:rPr>
            </w:pPr>
            <w:r>
              <w:rPr>
                <w:b/>
                <w:color w:val="404040" w:themeColor="text1" w:themeTint="BF"/>
              </w:rPr>
              <w:t>1</w:t>
            </w:r>
            <w:r w:rsidR="008D75A8">
              <w:rPr>
                <w:b/>
                <w:color w:val="404040" w:themeColor="text1" w:themeTint="BF"/>
              </w:rPr>
              <w:t>6:00</w:t>
            </w:r>
          </w:p>
        </w:tc>
      </w:tr>
      <w:tr w:rsidR="00FC6DFD" w:rsidRPr="000D7343" w14:paraId="1007CD6A" w14:textId="77777777" w:rsidTr="00FC6DFD">
        <w:trPr>
          <w:trHeight w:val="397"/>
        </w:trPr>
        <w:tc>
          <w:tcPr>
            <w:tcW w:w="2943" w:type="dxa"/>
            <w:vAlign w:val="center"/>
          </w:tcPr>
          <w:p w14:paraId="1007CD68" w14:textId="77777777" w:rsidR="00FC6DFD" w:rsidRPr="000D7343" w:rsidRDefault="00FC6DFD" w:rsidP="00FC6DFD">
            <w:pPr>
              <w:rPr>
                <w:b/>
                <w:color w:val="404040" w:themeColor="text1" w:themeTint="BF"/>
              </w:rPr>
            </w:pPr>
            <w:r w:rsidRPr="000D7343">
              <w:rPr>
                <w:b/>
                <w:color w:val="404040" w:themeColor="text1" w:themeTint="BF"/>
              </w:rPr>
              <w:t>Přítomni</w:t>
            </w:r>
          </w:p>
        </w:tc>
        <w:tc>
          <w:tcPr>
            <w:tcW w:w="6379" w:type="dxa"/>
            <w:vAlign w:val="center"/>
          </w:tcPr>
          <w:p w14:paraId="1007CD69" w14:textId="0387A9FF" w:rsidR="00FC6DFD" w:rsidRPr="000D7343" w:rsidRDefault="003C4EA0" w:rsidP="003C4EA0">
            <w:pPr>
              <w:rPr>
                <w:b/>
                <w:color w:val="404040" w:themeColor="text1" w:themeTint="BF"/>
              </w:rPr>
            </w:pPr>
            <w:r>
              <w:rPr>
                <w:b/>
                <w:color w:val="404040" w:themeColor="text1" w:themeTint="BF"/>
              </w:rPr>
              <w:t>7</w:t>
            </w:r>
            <w:r w:rsidR="008D75A8">
              <w:rPr>
                <w:b/>
                <w:color w:val="404040" w:themeColor="text1" w:themeTint="BF"/>
              </w:rPr>
              <w:t xml:space="preserve"> </w:t>
            </w:r>
            <w:r>
              <w:rPr>
                <w:b/>
                <w:color w:val="404040" w:themeColor="text1" w:themeTint="BF"/>
              </w:rPr>
              <w:t>členů, 4</w:t>
            </w:r>
            <w:r w:rsidR="008D75A8">
              <w:rPr>
                <w:b/>
                <w:color w:val="404040" w:themeColor="text1" w:themeTint="BF"/>
              </w:rPr>
              <w:t xml:space="preserve"> zástupc</w:t>
            </w:r>
            <w:r>
              <w:rPr>
                <w:b/>
                <w:color w:val="404040" w:themeColor="text1" w:themeTint="BF"/>
              </w:rPr>
              <w:t>i</w:t>
            </w:r>
            <w:r w:rsidR="00D025A2">
              <w:rPr>
                <w:b/>
                <w:color w:val="404040" w:themeColor="text1" w:themeTint="BF"/>
              </w:rPr>
              <w:t xml:space="preserve"> – </w:t>
            </w:r>
            <w:r w:rsidR="00D025A2" w:rsidRPr="004A3A52">
              <w:t>podmínka usnášeníschopnosti</w:t>
            </w:r>
            <w:r w:rsidR="004A3A52" w:rsidRPr="004A3A52">
              <w:t xml:space="preserve"> splněna</w:t>
            </w:r>
            <w:r w:rsidR="00D025A2" w:rsidRPr="004A3A52">
              <w:rPr>
                <w:b/>
              </w:rPr>
              <w:t xml:space="preserve"> </w:t>
            </w:r>
          </w:p>
        </w:tc>
      </w:tr>
    </w:tbl>
    <w:p w14:paraId="0C7AD87C" w14:textId="272F5E0B" w:rsidR="004A3A52" w:rsidRDefault="00616353" w:rsidP="00AA79DA">
      <w:pPr>
        <w:spacing w:before="240" w:after="120"/>
        <w:jc w:val="both"/>
        <w:rPr>
          <w:sz w:val="22"/>
          <w:szCs w:val="22"/>
        </w:rPr>
      </w:pPr>
      <w:r w:rsidRPr="005940CF">
        <w:rPr>
          <w:sz w:val="22"/>
          <w:szCs w:val="22"/>
        </w:rPr>
        <w:t xml:space="preserve">Jednání </w:t>
      </w:r>
      <w:r w:rsidR="00D025A2" w:rsidRPr="005940CF">
        <w:rPr>
          <w:sz w:val="22"/>
          <w:szCs w:val="22"/>
        </w:rPr>
        <w:t>zahájil</w:t>
      </w:r>
      <w:r w:rsidR="004F6520">
        <w:rPr>
          <w:sz w:val="22"/>
          <w:szCs w:val="22"/>
        </w:rPr>
        <w:t>a</w:t>
      </w:r>
      <w:r w:rsidR="00D025A2" w:rsidRPr="005940CF">
        <w:rPr>
          <w:sz w:val="22"/>
          <w:szCs w:val="22"/>
        </w:rPr>
        <w:t xml:space="preserve"> </w:t>
      </w:r>
      <w:r w:rsidR="004F6520">
        <w:rPr>
          <w:sz w:val="22"/>
          <w:szCs w:val="22"/>
        </w:rPr>
        <w:t>Ing. Radka Loučková Kotasová,</w:t>
      </w:r>
      <w:r w:rsidR="002F0C15">
        <w:rPr>
          <w:sz w:val="22"/>
          <w:szCs w:val="22"/>
        </w:rPr>
        <w:t xml:space="preserve"> </w:t>
      </w:r>
      <w:r w:rsidR="003F1837">
        <w:rPr>
          <w:sz w:val="22"/>
          <w:szCs w:val="22"/>
        </w:rPr>
        <w:t>členka rady</w:t>
      </w:r>
      <w:r w:rsidR="004A3A52">
        <w:rPr>
          <w:sz w:val="22"/>
          <w:szCs w:val="22"/>
        </w:rPr>
        <w:t xml:space="preserve"> kraje a </w:t>
      </w:r>
      <w:r>
        <w:rPr>
          <w:sz w:val="22"/>
          <w:szCs w:val="22"/>
        </w:rPr>
        <w:t>předsed</w:t>
      </w:r>
      <w:r w:rsidR="004F6520">
        <w:rPr>
          <w:sz w:val="22"/>
          <w:szCs w:val="22"/>
        </w:rPr>
        <w:t>kyně</w:t>
      </w:r>
      <w:r w:rsidRPr="000D7343">
        <w:rPr>
          <w:sz w:val="22"/>
          <w:szCs w:val="22"/>
        </w:rPr>
        <w:t xml:space="preserve"> </w:t>
      </w:r>
      <w:r>
        <w:rPr>
          <w:sz w:val="22"/>
          <w:szCs w:val="22"/>
        </w:rPr>
        <w:t xml:space="preserve">Rady pro výzkum, </w:t>
      </w:r>
      <w:r w:rsidR="003F1837">
        <w:rPr>
          <w:sz w:val="22"/>
          <w:szCs w:val="22"/>
        </w:rPr>
        <w:t>v</w:t>
      </w:r>
      <w:r>
        <w:rPr>
          <w:sz w:val="22"/>
          <w:szCs w:val="22"/>
        </w:rPr>
        <w:t>ývoj a inovace</w:t>
      </w:r>
      <w:r w:rsidRPr="000D7343">
        <w:rPr>
          <w:sz w:val="22"/>
          <w:szCs w:val="22"/>
        </w:rPr>
        <w:t xml:space="preserve"> </w:t>
      </w:r>
      <w:r w:rsidR="004F6520">
        <w:rPr>
          <w:sz w:val="22"/>
          <w:szCs w:val="22"/>
        </w:rPr>
        <w:t>Libereckého</w:t>
      </w:r>
      <w:r>
        <w:rPr>
          <w:sz w:val="22"/>
          <w:szCs w:val="22"/>
        </w:rPr>
        <w:t xml:space="preserve"> kraj</w:t>
      </w:r>
      <w:r w:rsidR="004F6520">
        <w:rPr>
          <w:sz w:val="22"/>
          <w:szCs w:val="22"/>
        </w:rPr>
        <w:t>e</w:t>
      </w:r>
      <w:r>
        <w:rPr>
          <w:sz w:val="22"/>
          <w:szCs w:val="22"/>
        </w:rPr>
        <w:t xml:space="preserve"> </w:t>
      </w:r>
      <w:r w:rsidRPr="000D7343">
        <w:rPr>
          <w:sz w:val="22"/>
          <w:szCs w:val="22"/>
        </w:rPr>
        <w:t>(dále jen R</w:t>
      </w:r>
      <w:r>
        <w:rPr>
          <w:sz w:val="22"/>
          <w:szCs w:val="22"/>
        </w:rPr>
        <w:t>VVI LK</w:t>
      </w:r>
      <w:r w:rsidR="003F228B">
        <w:rPr>
          <w:sz w:val="22"/>
          <w:szCs w:val="22"/>
        </w:rPr>
        <w:t>)</w:t>
      </w:r>
      <w:r w:rsidR="004F6520">
        <w:rPr>
          <w:sz w:val="22"/>
          <w:szCs w:val="22"/>
        </w:rPr>
        <w:t>.</w:t>
      </w:r>
    </w:p>
    <w:p w14:paraId="797ED2C1" w14:textId="11683785" w:rsidR="00941CA1" w:rsidRDefault="004F6520" w:rsidP="00AA79DA">
      <w:pPr>
        <w:spacing w:before="120" w:after="240"/>
        <w:jc w:val="both"/>
        <w:rPr>
          <w:sz w:val="22"/>
          <w:szCs w:val="22"/>
        </w:rPr>
      </w:pPr>
      <w:r>
        <w:rPr>
          <w:sz w:val="22"/>
          <w:szCs w:val="22"/>
        </w:rPr>
        <w:t>Předsedkyně</w:t>
      </w:r>
      <w:r w:rsidR="00616353">
        <w:rPr>
          <w:sz w:val="22"/>
          <w:szCs w:val="22"/>
        </w:rPr>
        <w:t xml:space="preserve"> přivítal</w:t>
      </w:r>
      <w:r>
        <w:rPr>
          <w:sz w:val="22"/>
          <w:szCs w:val="22"/>
        </w:rPr>
        <w:t>a</w:t>
      </w:r>
      <w:r w:rsidR="00616353">
        <w:rPr>
          <w:sz w:val="22"/>
          <w:szCs w:val="22"/>
        </w:rPr>
        <w:t xml:space="preserve"> přítom</w:t>
      </w:r>
      <w:r w:rsidR="003F228B">
        <w:rPr>
          <w:sz w:val="22"/>
          <w:szCs w:val="22"/>
        </w:rPr>
        <w:t>né členy a zástupce</w:t>
      </w:r>
      <w:r w:rsidR="00D025A2">
        <w:rPr>
          <w:sz w:val="22"/>
          <w:szCs w:val="22"/>
        </w:rPr>
        <w:t xml:space="preserve">, </w:t>
      </w:r>
      <w:r w:rsidR="00D025A2" w:rsidRPr="004A3A52">
        <w:rPr>
          <w:sz w:val="22"/>
          <w:szCs w:val="22"/>
        </w:rPr>
        <w:t>shrnul</w:t>
      </w:r>
      <w:r>
        <w:rPr>
          <w:sz w:val="22"/>
          <w:szCs w:val="22"/>
        </w:rPr>
        <w:t>a</w:t>
      </w:r>
      <w:r w:rsidR="00D025A2" w:rsidRPr="004A3A52">
        <w:rPr>
          <w:sz w:val="22"/>
          <w:szCs w:val="22"/>
        </w:rPr>
        <w:t xml:space="preserve"> nejvýraznější momenty aktivit Libereckého kraje v oblasti podpory VaVaI </w:t>
      </w:r>
      <w:r w:rsidR="005256BB">
        <w:rPr>
          <w:sz w:val="22"/>
          <w:szCs w:val="22"/>
        </w:rPr>
        <w:t xml:space="preserve">za období existence RVVI LK </w:t>
      </w:r>
      <w:r w:rsidR="004A3A52">
        <w:rPr>
          <w:sz w:val="22"/>
          <w:szCs w:val="22"/>
        </w:rPr>
        <w:t>a</w:t>
      </w:r>
      <w:r w:rsidR="00D025A2" w:rsidRPr="004A3A52">
        <w:rPr>
          <w:sz w:val="22"/>
          <w:szCs w:val="22"/>
        </w:rPr>
        <w:t xml:space="preserve"> </w:t>
      </w:r>
      <w:r w:rsidR="00D025A2">
        <w:rPr>
          <w:sz w:val="22"/>
          <w:szCs w:val="22"/>
        </w:rPr>
        <w:t>poděkoval</w:t>
      </w:r>
      <w:r>
        <w:rPr>
          <w:sz w:val="22"/>
          <w:szCs w:val="22"/>
        </w:rPr>
        <w:t>a</w:t>
      </w:r>
      <w:r w:rsidR="00D025A2">
        <w:rPr>
          <w:sz w:val="22"/>
          <w:szCs w:val="22"/>
        </w:rPr>
        <w:t xml:space="preserve"> za dosavadní spolupráci</w:t>
      </w:r>
      <w:r w:rsidR="00616353" w:rsidRPr="000D7343">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487143" w:rsidRPr="00780E77" w14:paraId="1007CD6F" w14:textId="77777777" w:rsidTr="00487143">
        <w:trPr>
          <w:trHeight w:hRule="exact" w:val="567"/>
        </w:trPr>
        <w:tc>
          <w:tcPr>
            <w:tcW w:w="9352" w:type="dxa"/>
            <w:shd w:val="clear" w:color="auto" w:fill="D9D9D9" w:themeFill="background1" w:themeFillShade="D9"/>
            <w:vAlign w:val="center"/>
          </w:tcPr>
          <w:p w14:paraId="1007CD6E" w14:textId="0C4BEFB1" w:rsidR="00487143" w:rsidRPr="00202749" w:rsidRDefault="00766D49" w:rsidP="00F271C2">
            <w:pPr>
              <w:pStyle w:val="Odstavecseseznamem"/>
              <w:numPr>
                <w:ilvl w:val="0"/>
                <w:numId w:val="1"/>
              </w:numPr>
              <w:rPr>
                <w:rStyle w:val="Siln"/>
                <w:sz w:val="28"/>
                <w:szCs w:val="28"/>
              </w:rPr>
            </w:pPr>
            <w:r w:rsidRPr="00202749">
              <w:rPr>
                <w:rStyle w:val="Siln"/>
                <w:sz w:val="28"/>
                <w:szCs w:val="28"/>
              </w:rPr>
              <w:t>P</w:t>
            </w:r>
            <w:r w:rsidR="00202749" w:rsidRPr="00202749">
              <w:rPr>
                <w:rStyle w:val="Siln"/>
                <w:sz w:val="28"/>
                <w:szCs w:val="28"/>
              </w:rPr>
              <w:t xml:space="preserve">rogram jednání </w:t>
            </w:r>
            <w:r w:rsidRPr="00202749">
              <w:rPr>
                <w:rStyle w:val="Siln"/>
                <w:sz w:val="28"/>
                <w:szCs w:val="28"/>
              </w:rPr>
              <w:t xml:space="preserve">  </w:t>
            </w:r>
          </w:p>
        </w:tc>
      </w:tr>
    </w:tbl>
    <w:p w14:paraId="5ECAAAD2" w14:textId="4B1F5C13" w:rsidR="00700FD6" w:rsidRPr="008B08AA" w:rsidRDefault="00A67284" w:rsidP="006A73A5">
      <w:pPr>
        <w:autoSpaceDE w:val="0"/>
        <w:autoSpaceDN w:val="0"/>
        <w:adjustRightInd w:val="0"/>
        <w:spacing w:before="240"/>
        <w:jc w:val="both"/>
        <w:rPr>
          <w:sz w:val="22"/>
          <w:szCs w:val="22"/>
        </w:rPr>
      </w:pPr>
      <w:r>
        <w:rPr>
          <w:sz w:val="22"/>
          <w:szCs w:val="22"/>
        </w:rPr>
        <w:t xml:space="preserve">Po </w:t>
      </w:r>
      <w:r w:rsidR="00615731" w:rsidRPr="008B08AA">
        <w:rPr>
          <w:sz w:val="22"/>
          <w:szCs w:val="22"/>
        </w:rPr>
        <w:t>představ</w:t>
      </w:r>
      <w:r>
        <w:rPr>
          <w:sz w:val="22"/>
          <w:szCs w:val="22"/>
        </w:rPr>
        <w:t>ení</w:t>
      </w:r>
      <w:r w:rsidR="00615731" w:rsidRPr="008B08AA">
        <w:rPr>
          <w:sz w:val="22"/>
          <w:szCs w:val="22"/>
        </w:rPr>
        <w:t xml:space="preserve"> program</w:t>
      </w:r>
      <w:r>
        <w:rPr>
          <w:sz w:val="22"/>
          <w:szCs w:val="22"/>
        </w:rPr>
        <w:t>u</w:t>
      </w:r>
      <w:r w:rsidR="00306FAE" w:rsidRPr="008B08AA">
        <w:rPr>
          <w:sz w:val="22"/>
          <w:szCs w:val="22"/>
        </w:rPr>
        <w:t xml:space="preserve"> </w:t>
      </w:r>
      <w:r>
        <w:rPr>
          <w:sz w:val="22"/>
          <w:szCs w:val="22"/>
        </w:rPr>
        <w:t xml:space="preserve">předsedkyně </w:t>
      </w:r>
      <w:r w:rsidR="00360E53">
        <w:rPr>
          <w:sz w:val="22"/>
          <w:szCs w:val="22"/>
        </w:rPr>
        <w:t>předala</w:t>
      </w:r>
      <w:r w:rsidR="00793E0D">
        <w:rPr>
          <w:sz w:val="22"/>
          <w:szCs w:val="22"/>
        </w:rPr>
        <w:t xml:space="preserve"> slovo zástupci výzkumného centra </w:t>
      </w:r>
      <w:r w:rsidR="009A7773">
        <w:rPr>
          <w:sz w:val="22"/>
          <w:szCs w:val="22"/>
        </w:rPr>
        <w:t>Toptec</w:t>
      </w:r>
      <w:r w:rsidR="00793E0D">
        <w:rPr>
          <w:sz w:val="22"/>
          <w:szCs w:val="22"/>
        </w:rPr>
        <w:t>,</w:t>
      </w:r>
      <w:r w:rsidR="00360E53">
        <w:rPr>
          <w:sz w:val="22"/>
          <w:szCs w:val="22"/>
        </w:rPr>
        <w:t xml:space="preserve"> p</w:t>
      </w:r>
      <w:r w:rsidR="00793E0D">
        <w:rPr>
          <w:sz w:val="22"/>
          <w:szCs w:val="22"/>
        </w:rPr>
        <w:t>anu Mgr. Radku</w:t>
      </w:r>
      <w:r w:rsidR="00360E53">
        <w:rPr>
          <w:sz w:val="22"/>
          <w:szCs w:val="22"/>
        </w:rPr>
        <w:t xml:space="preserve"> Melichovi</w:t>
      </w:r>
      <w:r w:rsidR="00793E0D">
        <w:rPr>
          <w:sz w:val="22"/>
          <w:szCs w:val="22"/>
        </w:rPr>
        <w:t>, Ph.D.</w:t>
      </w:r>
      <w:r w:rsidR="00360E53">
        <w:rPr>
          <w:sz w:val="22"/>
          <w:szCs w:val="22"/>
        </w:rPr>
        <w:t>, který krátce všechny přítomné přivítal.</w:t>
      </w:r>
    </w:p>
    <w:p w14:paraId="38EE20FF" w14:textId="21D19E18" w:rsidR="00360E53" w:rsidRPr="003F4E4E" w:rsidRDefault="008B08AA" w:rsidP="007F7E8E">
      <w:pPr>
        <w:spacing w:before="240" w:after="120"/>
        <w:jc w:val="both"/>
        <w:rPr>
          <w:b/>
          <w:sz w:val="22"/>
          <w:szCs w:val="22"/>
        </w:rPr>
      </w:pPr>
      <w:r w:rsidRPr="003F4E4E">
        <w:rPr>
          <w:b/>
          <w:sz w:val="22"/>
          <w:szCs w:val="22"/>
        </w:rPr>
        <w:t>Program jednání:</w:t>
      </w:r>
    </w:p>
    <w:p w14:paraId="574B9BBD" w14:textId="7A225B23" w:rsidR="00957D30" w:rsidRPr="003F4E4E" w:rsidRDefault="00957D30" w:rsidP="00F271C2">
      <w:pPr>
        <w:pStyle w:val="daje"/>
        <w:numPr>
          <w:ilvl w:val="0"/>
          <w:numId w:val="3"/>
        </w:numPr>
        <w:spacing w:line="276" w:lineRule="auto"/>
        <w:ind w:left="714" w:hanging="357"/>
        <w:rPr>
          <w:rFonts w:asciiTheme="minorHAnsi" w:hAnsiTheme="minorHAnsi"/>
          <w:sz w:val="22"/>
          <w:szCs w:val="22"/>
        </w:rPr>
      </w:pPr>
      <w:r w:rsidRPr="003F4E4E">
        <w:rPr>
          <w:rFonts w:asciiTheme="minorHAnsi" w:hAnsiTheme="minorHAnsi"/>
          <w:sz w:val="22"/>
          <w:szCs w:val="22"/>
        </w:rPr>
        <w:t>Zahájení -  Ing. Radka Loučková Kotasová, členka rady kraje</w:t>
      </w:r>
      <w:r w:rsidR="009B35D2">
        <w:rPr>
          <w:rFonts w:asciiTheme="minorHAnsi" w:hAnsiTheme="minorHAnsi"/>
          <w:sz w:val="22"/>
          <w:szCs w:val="22"/>
        </w:rPr>
        <w:t>.</w:t>
      </w:r>
      <w:r w:rsidRPr="003F4E4E">
        <w:rPr>
          <w:rFonts w:asciiTheme="minorHAnsi" w:hAnsiTheme="minorHAnsi"/>
          <w:sz w:val="22"/>
          <w:szCs w:val="22"/>
        </w:rPr>
        <w:t xml:space="preserve"> </w:t>
      </w:r>
    </w:p>
    <w:p w14:paraId="0AA2931B" w14:textId="27C49A05" w:rsidR="00957D30" w:rsidRPr="003F4E4E" w:rsidRDefault="00957D30" w:rsidP="00F271C2">
      <w:pPr>
        <w:pStyle w:val="daje"/>
        <w:numPr>
          <w:ilvl w:val="0"/>
          <w:numId w:val="3"/>
        </w:numPr>
        <w:spacing w:line="276" w:lineRule="auto"/>
        <w:ind w:left="714" w:hanging="357"/>
        <w:rPr>
          <w:rFonts w:asciiTheme="minorHAnsi" w:hAnsiTheme="minorHAnsi"/>
          <w:sz w:val="22"/>
          <w:szCs w:val="22"/>
        </w:rPr>
      </w:pPr>
      <w:r w:rsidRPr="003F4E4E">
        <w:rPr>
          <w:rFonts w:asciiTheme="minorHAnsi" w:hAnsiTheme="minorHAnsi"/>
          <w:sz w:val="22"/>
          <w:szCs w:val="22"/>
        </w:rPr>
        <w:t>Představení Výzkumného centra TOPTEC</w:t>
      </w:r>
      <w:r w:rsidR="009B35D2">
        <w:rPr>
          <w:rFonts w:asciiTheme="minorHAnsi" w:hAnsiTheme="minorHAnsi"/>
          <w:sz w:val="22"/>
          <w:szCs w:val="22"/>
        </w:rPr>
        <w:t>.</w:t>
      </w:r>
      <w:r w:rsidRPr="003F4E4E">
        <w:rPr>
          <w:rFonts w:asciiTheme="minorHAnsi" w:hAnsiTheme="minorHAnsi"/>
          <w:sz w:val="22"/>
          <w:szCs w:val="22"/>
        </w:rPr>
        <w:t xml:space="preserve"> </w:t>
      </w:r>
    </w:p>
    <w:p w14:paraId="19F22670" w14:textId="55C991EE" w:rsidR="00957D30" w:rsidRPr="003F4E4E" w:rsidRDefault="00957D30" w:rsidP="00F271C2">
      <w:pPr>
        <w:numPr>
          <w:ilvl w:val="0"/>
          <w:numId w:val="3"/>
        </w:numPr>
        <w:spacing w:line="276" w:lineRule="auto"/>
        <w:ind w:left="714" w:hanging="357"/>
        <w:rPr>
          <w:rFonts w:cs="Arial"/>
          <w:color w:val="000000"/>
          <w:sz w:val="22"/>
          <w:szCs w:val="22"/>
        </w:rPr>
      </w:pPr>
      <w:r w:rsidRPr="003F4E4E">
        <w:rPr>
          <w:rFonts w:cs="Arial"/>
          <w:color w:val="000000"/>
          <w:sz w:val="22"/>
          <w:szCs w:val="22"/>
        </w:rPr>
        <w:t>Plnění usnesení z posledního jednání Rady pro výzkum, vývoj a inovace v Libereckém kraji dne 13. 4. 2017</w:t>
      </w:r>
      <w:r w:rsidR="009B35D2">
        <w:rPr>
          <w:rFonts w:cs="Arial"/>
          <w:color w:val="000000"/>
          <w:sz w:val="22"/>
          <w:szCs w:val="22"/>
        </w:rPr>
        <w:t>.</w:t>
      </w:r>
      <w:r w:rsidRPr="003F4E4E">
        <w:rPr>
          <w:rFonts w:cs="Arial"/>
          <w:color w:val="000000"/>
          <w:sz w:val="22"/>
          <w:szCs w:val="22"/>
        </w:rPr>
        <w:t xml:space="preserve"> </w:t>
      </w:r>
    </w:p>
    <w:p w14:paraId="79B94FEE" w14:textId="2CFE3D11" w:rsidR="00957D30" w:rsidRPr="003F4E4E" w:rsidRDefault="00957D30" w:rsidP="00F271C2">
      <w:pPr>
        <w:numPr>
          <w:ilvl w:val="0"/>
          <w:numId w:val="3"/>
        </w:numPr>
        <w:spacing w:line="276" w:lineRule="auto"/>
        <w:ind w:left="714" w:hanging="357"/>
        <w:rPr>
          <w:rFonts w:cs="Arial"/>
          <w:color w:val="000000"/>
          <w:sz w:val="22"/>
          <w:szCs w:val="22"/>
        </w:rPr>
      </w:pPr>
      <w:r w:rsidRPr="003F4E4E">
        <w:rPr>
          <w:rFonts w:cs="Arial"/>
          <w:sz w:val="22"/>
          <w:szCs w:val="22"/>
        </w:rPr>
        <w:t>Hodnocení žádostí v rámci programu Inovační vouchery LK</w:t>
      </w:r>
      <w:r w:rsidR="009B35D2">
        <w:rPr>
          <w:rFonts w:cs="Arial"/>
          <w:sz w:val="22"/>
          <w:szCs w:val="22"/>
        </w:rPr>
        <w:t>.</w:t>
      </w:r>
    </w:p>
    <w:p w14:paraId="553C54F8" w14:textId="26D856A5" w:rsidR="00957D30" w:rsidRPr="003F4E4E" w:rsidRDefault="00957D30" w:rsidP="00F271C2">
      <w:pPr>
        <w:pStyle w:val="daje"/>
        <w:numPr>
          <w:ilvl w:val="0"/>
          <w:numId w:val="3"/>
        </w:numPr>
        <w:spacing w:line="276" w:lineRule="auto"/>
        <w:ind w:left="714" w:hanging="357"/>
        <w:rPr>
          <w:rFonts w:asciiTheme="minorHAnsi" w:hAnsiTheme="minorHAnsi"/>
          <w:sz w:val="22"/>
          <w:szCs w:val="22"/>
        </w:rPr>
      </w:pPr>
      <w:r w:rsidRPr="003F4E4E">
        <w:rPr>
          <w:rFonts w:asciiTheme="minorHAnsi" w:hAnsiTheme="minorHAnsi"/>
          <w:sz w:val="22"/>
          <w:szCs w:val="22"/>
        </w:rPr>
        <w:t>Inovační centrum – podnikatelský inkubátor Libereckého kraje – Philipp Roden, Jablotron Talent Services</w:t>
      </w:r>
      <w:r w:rsidR="009B35D2">
        <w:rPr>
          <w:rFonts w:asciiTheme="minorHAnsi" w:hAnsiTheme="minorHAnsi"/>
          <w:sz w:val="22"/>
          <w:szCs w:val="22"/>
        </w:rPr>
        <w:t>.</w:t>
      </w:r>
    </w:p>
    <w:p w14:paraId="0694A383" w14:textId="77777777" w:rsidR="00957D30" w:rsidRPr="003F4E4E" w:rsidRDefault="00957D30" w:rsidP="00F271C2">
      <w:pPr>
        <w:pStyle w:val="daje"/>
        <w:numPr>
          <w:ilvl w:val="0"/>
          <w:numId w:val="3"/>
        </w:numPr>
        <w:spacing w:line="276" w:lineRule="auto"/>
        <w:ind w:left="714" w:hanging="357"/>
        <w:rPr>
          <w:rFonts w:asciiTheme="minorHAnsi" w:hAnsiTheme="minorHAnsi"/>
          <w:sz w:val="22"/>
          <w:szCs w:val="22"/>
        </w:rPr>
      </w:pPr>
      <w:r w:rsidRPr="003F4E4E">
        <w:rPr>
          <w:rFonts w:asciiTheme="minorHAnsi" w:hAnsiTheme="minorHAnsi"/>
          <w:sz w:val="22"/>
          <w:szCs w:val="22"/>
        </w:rPr>
        <w:t xml:space="preserve">Studie proveditelnosti Inovačního centra – podnikatelského inkubátoru Libereckého kraje – Ing. Jiří Zapletal, Asistenční centrum, a.s. </w:t>
      </w:r>
    </w:p>
    <w:p w14:paraId="0F517DE8" w14:textId="0B9EBFF8" w:rsidR="00957D30" w:rsidRPr="003F4E4E" w:rsidRDefault="00957D30" w:rsidP="00F271C2">
      <w:pPr>
        <w:pStyle w:val="daje"/>
        <w:numPr>
          <w:ilvl w:val="0"/>
          <w:numId w:val="3"/>
        </w:numPr>
        <w:spacing w:line="276" w:lineRule="auto"/>
        <w:ind w:left="714" w:hanging="357"/>
        <w:rPr>
          <w:rFonts w:asciiTheme="minorHAnsi" w:hAnsiTheme="minorHAnsi" w:cs="Calibri"/>
          <w:sz w:val="22"/>
          <w:szCs w:val="22"/>
          <w:lang w:bidi="he-IL"/>
        </w:rPr>
      </w:pPr>
      <w:r w:rsidRPr="003F4E4E">
        <w:rPr>
          <w:rFonts w:asciiTheme="minorHAnsi" w:hAnsiTheme="minorHAnsi"/>
          <w:sz w:val="22"/>
          <w:szCs w:val="22"/>
        </w:rPr>
        <w:t>Aktualizace regionální přílohy RIS3 strategie – mapování, analýza progresivních odvětví, požadavky Úřadu vlády ČR a další</w:t>
      </w:r>
      <w:r w:rsidR="009B35D2">
        <w:rPr>
          <w:rFonts w:asciiTheme="minorHAnsi" w:hAnsiTheme="minorHAnsi"/>
          <w:sz w:val="22"/>
          <w:szCs w:val="22"/>
        </w:rPr>
        <w:t>.</w:t>
      </w:r>
    </w:p>
    <w:p w14:paraId="4457F24A" w14:textId="7E10FDD9" w:rsidR="00957D30" w:rsidRPr="003F4E4E" w:rsidRDefault="00957D30" w:rsidP="00F271C2">
      <w:pPr>
        <w:pStyle w:val="daje"/>
        <w:numPr>
          <w:ilvl w:val="0"/>
          <w:numId w:val="3"/>
        </w:numPr>
        <w:spacing w:line="276" w:lineRule="auto"/>
        <w:ind w:left="714" w:hanging="357"/>
        <w:rPr>
          <w:rFonts w:asciiTheme="minorHAnsi" w:hAnsiTheme="minorHAnsi" w:cs="Calibri"/>
          <w:sz w:val="22"/>
          <w:szCs w:val="22"/>
          <w:lang w:bidi="he-IL"/>
        </w:rPr>
      </w:pPr>
      <w:r w:rsidRPr="003F4E4E">
        <w:rPr>
          <w:rFonts w:asciiTheme="minorHAnsi" w:hAnsiTheme="minorHAnsi"/>
          <w:sz w:val="22"/>
          <w:szCs w:val="22"/>
        </w:rPr>
        <w:t>Akční plán RIS3 2017 – 2018 – projednání zařazení nových projektů do akčního plánu</w:t>
      </w:r>
      <w:r w:rsidR="009B35D2">
        <w:rPr>
          <w:rFonts w:asciiTheme="minorHAnsi" w:hAnsiTheme="minorHAnsi"/>
          <w:sz w:val="22"/>
          <w:szCs w:val="22"/>
        </w:rPr>
        <w:t>.</w:t>
      </w:r>
    </w:p>
    <w:p w14:paraId="7CF6E5E2" w14:textId="7925FF6F" w:rsidR="00957D30" w:rsidRPr="003F4E4E" w:rsidRDefault="00957D30" w:rsidP="00F271C2">
      <w:pPr>
        <w:pStyle w:val="daje"/>
        <w:numPr>
          <w:ilvl w:val="0"/>
          <w:numId w:val="3"/>
        </w:numPr>
        <w:spacing w:line="276" w:lineRule="auto"/>
        <w:ind w:left="714" w:hanging="357"/>
        <w:rPr>
          <w:rFonts w:asciiTheme="minorHAnsi" w:hAnsiTheme="minorHAnsi" w:cs="Calibri"/>
          <w:sz w:val="22"/>
          <w:szCs w:val="22"/>
          <w:lang w:bidi="he-IL"/>
        </w:rPr>
      </w:pPr>
      <w:r w:rsidRPr="003F4E4E">
        <w:rPr>
          <w:rFonts w:asciiTheme="minorHAnsi" w:hAnsiTheme="minorHAnsi"/>
          <w:sz w:val="22"/>
          <w:szCs w:val="22"/>
        </w:rPr>
        <w:t>Různé</w:t>
      </w:r>
      <w:r w:rsidR="009B35D2">
        <w:rPr>
          <w:rFonts w:asciiTheme="minorHAnsi" w:hAnsiTheme="minorHAnsi"/>
          <w:sz w:val="22"/>
          <w:szCs w:val="22"/>
        </w:rPr>
        <w:t>.</w:t>
      </w:r>
    </w:p>
    <w:p w14:paraId="26DE099C" w14:textId="6E0224C6" w:rsidR="00957D30" w:rsidRPr="003F4E4E" w:rsidRDefault="00957D30" w:rsidP="00F271C2">
      <w:pPr>
        <w:pStyle w:val="daje"/>
        <w:numPr>
          <w:ilvl w:val="0"/>
          <w:numId w:val="3"/>
        </w:numPr>
        <w:spacing w:line="276" w:lineRule="auto"/>
        <w:ind w:left="714" w:hanging="357"/>
        <w:rPr>
          <w:rFonts w:asciiTheme="minorHAnsi" w:hAnsiTheme="minorHAnsi" w:cs="Calibri"/>
          <w:sz w:val="22"/>
          <w:szCs w:val="22"/>
          <w:lang w:bidi="he-IL"/>
        </w:rPr>
      </w:pPr>
      <w:r w:rsidRPr="003F4E4E">
        <w:rPr>
          <w:rFonts w:asciiTheme="minorHAnsi" w:hAnsiTheme="minorHAnsi"/>
          <w:sz w:val="22"/>
          <w:szCs w:val="22"/>
        </w:rPr>
        <w:t>Exkurze do laboratoří TOPTEC</w:t>
      </w:r>
      <w:r w:rsidR="009B35D2">
        <w:rPr>
          <w:rFonts w:asciiTheme="minorHAnsi" w:hAnsiTheme="minorHAnsi"/>
          <w:sz w:val="22"/>
          <w:szCs w:val="22"/>
        </w:rPr>
        <w:t>.</w:t>
      </w:r>
    </w:p>
    <w:p w14:paraId="5B40B16D" w14:textId="77777777" w:rsidR="00E75D3F" w:rsidRPr="00E75D3F" w:rsidRDefault="009A7773" w:rsidP="009A7773">
      <w:pPr>
        <w:spacing w:before="120" w:after="240"/>
        <w:rPr>
          <w:b/>
          <w:color w:val="C00000"/>
          <w:sz w:val="22"/>
        </w:rPr>
      </w:pPr>
      <w:r w:rsidRPr="00E75D3F">
        <w:rPr>
          <w:b/>
          <w:color w:val="C00000"/>
          <w:sz w:val="22"/>
        </w:rPr>
        <w:t>USN č. 1/</w:t>
      </w:r>
      <w:r w:rsidR="008E0036" w:rsidRPr="00E75D3F">
        <w:rPr>
          <w:b/>
          <w:color w:val="C00000"/>
          <w:sz w:val="22"/>
        </w:rPr>
        <w:t>2</w:t>
      </w:r>
      <w:r w:rsidRPr="00E75D3F">
        <w:rPr>
          <w:b/>
          <w:color w:val="C00000"/>
          <w:sz w:val="22"/>
        </w:rPr>
        <w:t xml:space="preserve">/2017 </w:t>
      </w:r>
    </w:p>
    <w:p w14:paraId="7A78796C" w14:textId="1C6F3166" w:rsidR="009A7773" w:rsidRDefault="009A7773" w:rsidP="009A7773">
      <w:pPr>
        <w:spacing w:before="120" w:after="240"/>
        <w:rPr>
          <w:color w:val="C00000"/>
          <w:sz w:val="22"/>
        </w:rPr>
      </w:pPr>
      <w:r w:rsidRPr="009A7773">
        <w:rPr>
          <w:color w:val="C00000"/>
          <w:sz w:val="22"/>
        </w:rPr>
        <w:t>RVVI schvaluje Program 5. jednání Rady pro výzkum, vývoj a inovace v Libereckém kraji dne 26. října 2017</w:t>
      </w:r>
      <w:r w:rsidR="001F5A70">
        <w:rPr>
          <w:color w:val="C00000"/>
          <w:sz w:val="22"/>
        </w:rPr>
        <w:t>.</w:t>
      </w:r>
      <w:r w:rsidR="00362481">
        <w:rPr>
          <w:color w:val="C00000"/>
          <w:sz w:val="22"/>
        </w:rPr>
        <w:t xml:space="preserve"> </w:t>
      </w:r>
    </w:p>
    <w:p w14:paraId="49C6FB2A" w14:textId="53E6538A" w:rsidR="005E3C83" w:rsidRPr="005E3C83" w:rsidRDefault="005E3C83" w:rsidP="009A7773">
      <w:pPr>
        <w:spacing w:before="120" w:after="240"/>
        <w:rPr>
          <w:sz w:val="22"/>
        </w:rPr>
      </w:pPr>
      <w:r w:rsidRPr="005E3C83">
        <w:rPr>
          <w:sz w:val="22"/>
        </w:rPr>
        <w:t>Usnesení přijato konsenzem.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803A22" w:rsidRPr="0099133A" w14:paraId="1007CD81" w14:textId="77777777" w:rsidTr="00BA2026">
        <w:trPr>
          <w:trHeight w:hRule="exact" w:val="567"/>
        </w:trPr>
        <w:tc>
          <w:tcPr>
            <w:tcW w:w="9352" w:type="dxa"/>
            <w:shd w:val="clear" w:color="auto" w:fill="D9D9D9" w:themeFill="background1" w:themeFillShade="D9"/>
            <w:vAlign w:val="center"/>
          </w:tcPr>
          <w:p w14:paraId="1007CD80" w14:textId="6C79C752" w:rsidR="00803A22" w:rsidRPr="009401BB" w:rsidRDefault="00EF1A59" w:rsidP="00F271C2">
            <w:pPr>
              <w:pStyle w:val="Odstavecseseznamem"/>
              <w:numPr>
                <w:ilvl w:val="0"/>
                <w:numId w:val="1"/>
              </w:numPr>
              <w:rPr>
                <w:rStyle w:val="Siln"/>
                <w:sz w:val="28"/>
                <w:szCs w:val="28"/>
              </w:rPr>
            </w:pPr>
            <w:r w:rsidRPr="009401BB">
              <w:rPr>
                <w:rStyle w:val="Siln"/>
                <w:sz w:val="28"/>
                <w:szCs w:val="28"/>
              </w:rPr>
              <w:lastRenderedPageBreak/>
              <w:t>Kontrola plnění úkolů</w:t>
            </w:r>
            <w:r w:rsidR="002B1579" w:rsidRPr="009401BB">
              <w:rPr>
                <w:rStyle w:val="Siln"/>
                <w:sz w:val="28"/>
                <w:szCs w:val="28"/>
              </w:rPr>
              <w:t xml:space="preserve"> ze </w:t>
            </w:r>
            <w:r w:rsidR="0061050C">
              <w:rPr>
                <w:rStyle w:val="Siln"/>
                <w:sz w:val="28"/>
                <w:szCs w:val="28"/>
              </w:rPr>
              <w:t>4</w:t>
            </w:r>
            <w:r w:rsidR="002B1579" w:rsidRPr="009401BB">
              <w:rPr>
                <w:rStyle w:val="Siln"/>
                <w:sz w:val="28"/>
                <w:szCs w:val="28"/>
              </w:rPr>
              <w:t>. jednání Rady VaVaI LK</w:t>
            </w:r>
          </w:p>
        </w:tc>
      </w:tr>
    </w:tbl>
    <w:p w14:paraId="4110FA43" w14:textId="77777777" w:rsidR="00AA595A" w:rsidRPr="007074F5" w:rsidRDefault="00AA595A" w:rsidP="00AA595A">
      <w:pPr>
        <w:spacing w:before="120" w:after="120"/>
        <w:jc w:val="both"/>
        <w:rPr>
          <w:rFonts w:cs="Arial"/>
          <w:sz w:val="22"/>
          <w:szCs w:val="22"/>
        </w:rPr>
      </w:pPr>
      <w:r w:rsidRPr="007074F5">
        <w:rPr>
          <w:rFonts w:cs="Arial"/>
          <w:sz w:val="22"/>
          <w:szCs w:val="22"/>
        </w:rPr>
        <w:t>Předsedkyně předala slovo ing. Ivaně Ptáčkové, která krátce informovala účastníky o plnění usnesení z minulého jednání.</w:t>
      </w:r>
    </w:p>
    <w:p w14:paraId="435DA120" w14:textId="77777777" w:rsidR="00AA595A" w:rsidRPr="007074F5" w:rsidRDefault="00AA595A" w:rsidP="00AA595A">
      <w:pPr>
        <w:autoSpaceDE w:val="0"/>
        <w:autoSpaceDN w:val="0"/>
        <w:adjustRightInd w:val="0"/>
        <w:spacing w:before="120" w:after="120"/>
        <w:rPr>
          <w:rFonts w:cs="Arial"/>
          <w:sz w:val="22"/>
          <w:szCs w:val="22"/>
        </w:rPr>
      </w:pPr>
      <w:r w:rsidRPr="007074F5">
        <w:rPr>
          <w:rFonts w:cs="Arial"/>
          <w:sz w:val="22"/>
          <w:szCs w:val="22"/>
        </w:rPr>
        <w:t>Úkoly stanovené na 4. jednání Rady VaVaI dne 13. 4. 2017:</w:t>
      </w:r>
    </w:p>
    <w:p w14:paraId="79FB18B8" w14:textId="77777777" w:rsidR="00AA595A" w:rsidRPr="007074F5" w:rsidRDefault="00AA595A" w:rsidP="00AA595A">
      <w:pPr>
        <w:spacing w:before="120" w:after="120"/>
        <w:rPr>
          <w:rFonts w:cs="Arial"/>
          <w:b/>
          <w:bCs/>
          <w:sz w:val="22"/>
          <w:szCs w:val="22"/>
          <w:u w:val="single"/>
        </w:rPr>
      </w:pPr>
      <w:r w:rsidRPr="007074F5">
        <w:rPr>
          <w:rFonts w:cs="Arial"/>
          <w:b/>
          <w:bCs/>
          <w:sz w:val="22"/>
          <w:szCs w:val="22"/>
          <w:u w:val="single"/>
        </w:rPr>
        <w:t>Úkoly sekretariát</w:t>
      </w:r>
    </w:p>
    <w:tbl>
      <w:tblPr>
        <w:tblStyle w:val="Mkatabulky"/>
        <w:tblW w:w="0" w:type="auto"/>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7654"/>
      </w:tblGrid>
      <w:tr w:rsidR="00AA595A" w:rsidRPr="007074F5" w14:paraId="0E7BB186" w14:textId="77777777" w:rsidTr="00BA2026">
        <w:tc>
          <w:tcPr>
            <w:tcW w:w="8653" w:type="dxa"/>
            <w:gridSpan w:val="2"/>
          </w:tcPr>
          <w:p w14:paraId="30F051B7" w14:textId="3EDDC6E9" w:rsidR="00AA595A" w:rsidRPr="007074F5" w:rsidRDefault="00AA595A" w:rsidP="00864885">
            <w:pPr>
              <w:pStyle w:val="Odstavecseseznamem"/>
              <w:numPr>
                <w:ilvl w:val="0"/>
                <w:numId w:val="2"/>
              </w:numPr>
              <w:jc w:val="both"/>
              <w:rPr>
                <w:rFonts w:cs="Arial"/>
                <w:b/>
                <w:sz w:val="22"/>
                <w:szCs w:val="22"/>
              </w:rPr>
            </w:pPr>
            <w:r w:rsidRPr="007074F5">
              <w:rPr>
                <w:rFonts w:cs="Arial"/>
                <w:b/>
                <w:sz w:val="22"/>
                <w:szCs w:val="22"/>
              </w:rPr>
              <w:t>Zorganizovat konferenci Regionem za výzkumem ve spolupráci s</w:t>
            </w:r>
            <w:r w:rsidR="003628C0">
              <w:rPr>
                <w:rFonts w:cs="Arial"/>
                <w:b/>
                <w:sz w:val="22"/>
                <w:szCs w:val="22"/>
              </w:rPr>
              <w:t> </w:t>
            </w:r>
            <w:r w:rsidRPr="007074F5">
              <w:rPr>
                <w:rFonts w:cs="Arial"/>
                <w:b/>
                <w:sz w:val="22"/>
                <w:szCs w:val="22"/>
              </w:rPr>
              <w:t>CzechInvest</w:t>
            </w:r>
            <w:r w:rsidR="003628C0">
              <w:rPr>
                <w:rFonts w:cs="Arial"/>
                <w:b/>
                <w:sz w:val="22"/>
                <w:szCs w:val="22"/>
              </w:rPr>
              <w:t>.</w:t>
            </w:r>
          </w:p>
        </w:tc>
      </w:tr>
      <w:tr w:rsidR="00AA595A" w:rsidRPr="007074F5" w14:paraId="5CA381C9" w14:textId="77777777" w:rsidTr="00BA2026">
        <w:tc>
          <w:tcPr>
            <w:tcW w:w="999" w:type="dxa"/>
          </w:tcPr>
          <w:p w14:paraId="3A562591"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15EBF4E2" w14:textId="77777777" w:rsidR="00AA595A" w:rsidRPr="007074F5" w:rsidRDefault="00AA595A" w:rsidP="00864885">
            <w:pPr>
              <w:pStyle w:val="Odstavecseseznamem"/>
              <w:spacing w:before="120"/>
              <w:ind w:left="0"/>
              <w:jc w:val="both"/>
              <w:rPr>
                <w:rFonts w:cs="Arial"/>
                <w:sz w:val="22"/>
                <w:szCs w:val="22"/>
              </w:rPr>
            </w:pPr>
            <w:r w:rsidRPr="007074F5">
              <w:rPr>
                <w:rFonts w:cs="Arial"/>
                <w:sz w:val="22"/>
                <w:szCs w:val="22"/>
              </w:rPr>
              <w:t>T: 26. 4. 2017</w:t>
            </w:r>
          </w:p>
          <w:p w14:paraId="181E4757" w14:textId="77777777" w:rsidR="00AA595A" w:rsidRPr="007074F5" w:rsidRDefault="00AA595A" w:rsidP="00864885">
            <w:pPr>
              <w:jc w:val="both"/>
              <w:rPr>
                <w:rFonts w:cs="Arial"/>
                <w:i/>
                <w:sz w:val="22"/>
                <w:szCs w:val="22"/>
              </w:rPr>
            </w:pPr>
            <w:r w:rsidRPr="00D358B6">
              <w:rPr>
                <w:i/>
                <w:color w:val="000000" w:themeColor="text1"/>
                <w:sz w:val="22"/>
                <w:szCs w:val="22"/>
              </w:rPr>
              <w:t>Splněno</w:t>
            </w:r>
          </w:p>
        </w:tc>
      </w:tr>
      <w:tr w:rsidR="00AA595A" w:rsidRPr="007074F5" w14:paraId="0F42278D" w14:textId="77777777" w:rsidTr="00BA2026">
        <w:tc>
          <w:tcPr>
            <w:tcW w:w="8653" w:type="dxa"/>
            <w:gridSpan w:val="2"/>
          </w:tcPr>
          <w:p w14:paraId="07B6EA2B" w14:textId="17277FC0" w:rsidR="00AA595A" w:rsidRPr="007074F5" w:rsidRDefault="00AA595A" w:rsidP="00864885">
            <w:pPr>
              <w:pStyle w:val="Odstavecseseznamem"/>
              <w:numPr>
                <w:ilvl w:val="0"/>
                <w:numId w:val="2"/>
              </w:numPr>
              <w:jc w:val="both"/>
              <w:rPr>
                <w:rFonts w:cs="Arial"/>
                <w:b/>
                <w:sz w:val="22"/>
                <w:szCs w:val="22"/>
              </w:rPr>
            </w:pPr>
            <w:r w:rsidRPr="007074F5">
              <w:rPr>
                <w:rFonts w:cs="Arial"/>
                <w:b/>
                <w:sz w:val="22"/>
                <w:szCs w:val="22"/>
              </w:rPr>
              <w:t>Připravit návrh vzdělávacího plánu pro klíčové partnery a cílové skupiny a zaslat členům Rady VaVaI LK k</w:t>
            </w:r>
            <w:r w:rsidR="003628C0">
              <w:rPr>
                <w:rFonts w:cs="Arial"/>
                <w:b/>
                <w:sz w:val="22"/>
                <w:szCs w:val="22"/>
              </w:rPr>
              <w:t> </w:t>
            </w:r>
            <w:r w:rsidRPr="007074F5">
              <w:rPr>
                <w:rFonts w:cs="Arial"/>
                <w:b/>
                <w:sz w:val="22"/>
                <w:szCs w:val="22"/>
              </w:rPr>
              <w:t>vyjádření</w:t>
            </w:r>
            <w:r w:rsidR="003628C0">
              <w:rPr>
                <w:rFonts w:cs="Arial"/>
                <w:b/>
                <w:sz w:val="22"/>
                <w:szCs w:val="22"/>
              </w:rPr>
              <w:t>.</w:t>
            </w:r>
          </w:p>
        </w:tc>
      </w:tr>
      <w:tr w:rsidR="00AA595A" w:rsidRPr="007074F5" w14:paraId="22793532" w14:textId="77777777" w:rsidTr="00BA2026">
        <w:tc>
          <w:tcPr>
            <w:tcW w:w="999" w:type="dxa"/>
          </w:tcPr>
          <w:p w14:paraId="77F3FAFA"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65F02FD8"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červen 2017</w:t>
            </w:r>
          </w:p>
          <w:p w14:paraId="4A686861" w14:textId="54639845" w:rsidR="00AA595A" w:rsidRPr="00D358B6" w:rsidRDefault="00AA595A" w:rsidP="00864885">
            <w:pPr>
              <w:jc w:val="both"/>
              <w:rPr>
                <w:rFonts w:cs="Arial"/>
                <w:i/>
                <w:iCs/>
                <w:color w:val="000000" w:themeColor="text1"/>
                <w:sz w:val="22"/>
                <w:szCs w:val="22"/>
              </w:rPr>
            </w:pPr>
            <w:r w:rsidRPr="00D358B6">
              <w:rPr>
                <w:i/>
                <w:color w:val="000000" w:themeColor="text1"/>
                <w:sz w:val="22"/>
                <w:szCs w:val="22"/>
              </w:rPr>
              <w:t>Koordinace s přípravou virtuálního inkubátoru – bude předloženo na příštím jednání Rady VVI LK</w:t>
            </w:r>
          </w:p>
        </w:tc>
      </w:tr>
      <w:tr w:rsidR="00AA595A" w:rsidRPr="007074F5" w14:paraId="0AD2FAD2" w14:textId="77777777" w:rsidTr="00BA2026">
        <w:tc>
          <w:tcPr>
            <w:tcW w:w="8653" w:type="dxa"/>
            <w:gridSpan w:val="2"/>
          </w:tcPr>
          <w:p w14:paraId="1EFA7E7B" w14:textId="2302CD9C" w:rsidR="00AA595A" w:rsidRPr="00D358B6" w:rsidRDefault="00AA595A" w:rsidP="00864885">
            <w:pPr>
              <w:pStyle w:val="Odstavecseseznamem"/>
              <w:numPr>
                <w:ilvl w:val="0"/>
                <w:numId w:val="2"/>
              </w:numPr>
              <w:jc w:val="both"/>
              <w:rPr>
                <w:rFonts w:cs="Arial"/>
                <w:b/>
                <w:color w:val="000000" w:themeColor="text1"/>
                <w:sz w:val="22"/>
                <w:szCs w:val="22"/>
              </w:rPr>
            </w:pPr>
            <w:r w:rsidRPr="00D358B6">
              <w:rPr>
                <w:rFonts w:cs="Arial"/>
                <w:b/>
                <w:color w:val="000000" w:themeColor="text1"/>
                <w:sz w:val="22"/>
                <w:szCs w:val="22"/>
              </w:rPr>
              <w:t>Vyhlásit dotační titul Asist</w:t>
            </w:r>
            <w:r w:rsidR="003628C0" w:rsidRPr="00D358B6">
              <w:rPr>
                <w:rFonts w:cs="Arial"/>
                <w:b/>
                <w:color w:val="000000" w:themeColor="text1"/>
                <w:sz w:val="22"/>
                <w:szCs w:val="22"/>
              </w:rPr>
              <w:t>enční vouchery LK.</w:t>
            </w:r>
          </w:p>
        </w:tc>
      </w:tr>
      <w:tr w:rsidR="00AA595A" w:rsidRPr="007074F5" w14:paraId="35FDD20D" w14:textId="77777777" w:rsidTr="00BA2026">
        <w:tc>
          <w:tcPr>
            <w:tcW w:w="999" w:type="dxa"/>
          </w:tcPr>
          <w:p w14:paraId="5AECFE5D"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50E718D7"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červen 2017</w:t>
            </w:r>
          </w:p>
          <w:p w14:paraId="4CB0CEE4" w14:textId="77777777" w:rsidR="00AA595A" w:rsidRPr="00D358B6" w:rsidRDefault="00AA595A" w:rsidP="00864885">
            <w:pPr>
              <w:jc w:val="both"/>
              <w:rPr>
                <w:rFonts w:cs="Arial"/>
                <w:i/>
                <w:iCs/>
                <w:color w:val="000000" w:themeColor="text1"/>
                <w:sz w:val="22"/>
                <w:szCs w:val="22"/>
              </w:rPr>
            </w:pPr>
            <w:r w:rsidRPr="00D358B6">
              <w:rPr>
                <w:i/>
                <w:color w:val="000000" w:themeColor="text1"/>
                <w:sz w:val="22"/>
                <w:szCs w:val="22"/>
              </w:rPr>
              <w:t>Splněno</w:t>
            </w:r>
          </w:p>
        </w:tc>
      </w:tr>
      <w:tr w:rsidR="00AA595A" w:rsidRPr="007074F5" w14:paraId="1788EAB6" w14:textId="77777777" w:rsidTr="00BA2026">
        <w:tc>
          <w:tcPr>
            <w:tcW w:w="8653" w:type="dxa"/>
            <w:gridSpan w:val="2"/>
          </w:tcPr>
          <w:p w14:paraId="657012AA" w14:textId="3D969E3B" w:rsidR="00AA595A" w:rsidRPr="00D358B6" w:rsidRDefault="00AA595A" w:rsidP="00864885">
            <w:pPr>
              <w:pStyle w:val="Odstavecseseznamem"/>
              <w:numPr>
                <w:ilvl w:val="0"/>
                <w:numId w:val="2"/>
              </w:numPr>
              <w:jc w:val="both"/>
              <w:rPr>
                <w:rFonts w:cs="Arial"/>
                <w:b/>
                <w:color w:val="000000" w:themeColor="text1"/>
                <w:sz w:val="22"/>
                <w:szCs w:val="22"/>
              </w:rPr>
            </w:pPr>
            <w:r w:rsidRPr="00D358B6">
              <w:rPr>
                <w:rFonts w:cs="Arial"/>
                <w:b/>
                <w:color w:val="000000" w:themeColor="text1"/>
                <w:sz w:val="22"/>
                <w:szCs w:val="22"/>
              </w:rPr>
              <w:t>Připravit a vyhlásit výběrové řízení VZMR na zpracování studie proveditelnosti a projektové žádosti Inovačního centra - Podnikatelského inkubátoru LK</w:t>
            </w:r>
            <w:r w:rsidR="003628C0" w:rsidRPr="00D358B6">
              <w:rPr>
                <w:rFonts w:cs="Arial"/>
                <w:b/>
                <w:color w:val="000000" w:themeColor="text1"/>
                <w:sz w:val="22"/>
                <w:szCs w:val="22"/>
              </w:rPr>
              <w:t>.</w:t>
            </w:r>
          </w:p>
        </w:tc>
      </w:tr>
      <w:tr w:rsidR="00AA595A" w:rsidRPr="007074F5" w14:paraId="47CD012F" w14:textId="77777777" w:rsidTr="00BA2026">
        <w:tc>
          <w:tcPr>
            <w:tcW w:w="999" w:type="dxa"/>
          </w:tcPr>
          <w:p w14:paraId="7AA1119E"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102DE1DF"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duben 2017</w:t>
            </w:r>
          </w:p>
          <w:p w14:paraId="4B3EEB12" w14:textId="77777777" w:rsidR="00AA595A" w:rsidRPr="00D358B6" w:rsidRDefault="00AA595A" w:rsidP="00864885">
            <w:pPr>
              <w:jc w:val="both"/>
              <w:rPr>
                <w:rFonts w:cs="Arial"/>
                <w:color w:val="000000" w:themeColor="text1"/>
                <w:sz w:val="22"/>
                <w:szCs w:val="22"/>
              </w:rPr>
            </w:pPr>
            <w:r w:rsidRPr="00D358B6">
              <w:rPr>
                <w:i/>
                <w:color w:val="000000" w:themeColor="text1"/>
                <w:sz w:val="22"/>
                <w:szCs w:val="22"/>
              </w:rPr>
              <w:t>Splněno</w:t>
            </w:r>
          </w:p>
        </w:tc>
      </w:tr>
      <w:tr w:rsidR="00AA595A" w:rsidRPr="007074F5" w14:paraId="5BE95737" w14:textId="77777777" w:rsidTr="00BA2026">
        <w:tc>
          <w:tcPr>
            <w:tcW w:w="8653" w:type="dxa"/>
            <w:gridSpan w:val="2"/>
          </w:tcPr>
          <w:p w14:paraId="1EB33447" w14:textId="36AD1B93" w:rsidR="00AA595A" w:rsidRPr="00D358B6" w:rsidRDefault="00AA595A" w:rsidP="00864885">
            <w:pPr>
              <w:pStyle w:val="Odstavecseseznamem"/>
              <w:numPr>
                <w:ilvl w:val="0"/>
                <w:numId w:val="2"/>
              </w:numPr>
              <w:jc w:val="both"/>
              <w:rPr>
                <w:rFonts w:cs="Arial"/>
                <w:b/>
                <w:color w:val="000000" w:themeColor="text1"/>
                <w:sz w:val="22"/>
                <w:szCs w:val="22"/>
              </w:rPr>
            </w:pPr>
            <w:r w:rsidRPr="00D358B6">
              <w:rPr>
                <w:rFonts w:cs="Arial"/>
                <w:b/>
                <w:color w:val="000000" w:themeColor="text1"/>
                <w:sz w:val="22"/>
                <w:szCs w:val="22"/>
              </w:rPr>
              <w:t>Připravit a vyhlásit výběrové řízení VZMR na zpracování marketingové strategie RIS3</w:t>
            </w:r>
            <w:r w:rsidR="003628C0" w:rsidRPr="00D358B6">
              <w:rPr>
                <w:rFonts w:cs="Arial"/>
                <w:b/>
                <w:color w:val="000000" w:themeColor="text1"/>
                <w:sz w:val="22"/>
                <w:szCs w:val="22"/>
              </w:rPr>
              <w:t>.</w:t>
            </w:r>
            <w:r w:rsidRPr="00D358B6">
              <w:rPr>
                <w:rFonts w:cs="Arial"/>
                <w:b/>
                <w:color w:val="000000" w:themeColor="text1"/>
                <w:sz w:val="22"/>
                <w:szCs w:val="22"/>
              </w:rPr>
              <w:t xml:space="preserve"> </w:t>
            </w:r>
          </w:p>
        </w:tc>
      </w:tr>
      <w:tr w:rsidR="00AA595A" w:rsidRPr="007074F5" w14:paraId="2C1041BE" w14:textId="77777777" w:rsidTr="00BA2026">
        <w:tc>
          <w:tcPr>
            <w:tcW w:w="999" w:type="dxa"/>
          </w:tcPr>
          <w:p w14:paraId="21C3C780"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6EC95044"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červen 2017</w:t>
            </w:r>
          </w:p>
          <w:p w14:paraId="3C192795" w14:textId="1CDCC06E" w:rsidR="00AA595A" w:rsidRPr="00D358B6" w:rsidRDefault="00AA595A" w:rsidP="00864885">
            <w:pPr>
              <w:jc w:val="both"/>
              <w:rPr>
                <w:rFonts w:cs="Arial"/>
                <w:color w:val="000000" w:themeColor="text1"/>
                <w:sz w:val="22"/>
                <w:szCs w:val="22"/>
              </w:rPr>
            </w:pPr>
            <w:r w:rsidRPr="00D358B6">
              <w:rPr>
                <w:i/>
                <w:color w:val="000000" w:themeColor="text1"/>
                <w:sz w:val="22"/>
                <w:szCs w:val="22"/>
              </w:rPr>
              <w:t>VZMR připraveno, zatím nevyhlášeno, zpracování</w:t>
            </w:r>
            <w:r w:rsidR="003628C0" w:rsidRPr="00D358B6">
              <w:rPr>
                <w:i/>
                <w:color w:val="000000" w:themeColor="text1"/>
                <w:sz w:val="22"/>
                <w:szCs w:val="22"/>
              </w:rPr>
              <w:t xml:space="preserve"> </w:t>
            </w:r>
            <w:r w:rsidRPr="00D358B6">
              <w:rPr>
                <w:i/>
                <w:color w:val="000000" w:themeColor="text1"/>
                <w:sz w:val="22"/>
                <w:szCs w:val="22"/>
              </w:rPr>
              <w:t xml:space="preserve">marketingové strategie předpokládáme paralelně s aktualizací </w:t>
            </w:r>
            <w:r w:rsidRPr="00D358B6">
              <w:rPr>
                <w:i/>
                <w:color w:val="000000" w:themeColor="text1"/>
                <w:sz w:val="22"/>
                <w:szCs w:val="22"/>
              </w:rPr>
              <w:tab/>
              <w:t>krajské přílohy RIS3 strategie</w:t>
            </w:r>
            <w:r w:rsidRPr="00D358B6">
              <w:rPr>
                <w:rFonts w:cs="Arial"/>
                <w:i/>
                <w:iCs/>
                <w:color w:val="000000" w:themeColor="text1"/>
                <w:sz w:val="22"/>
                <w:szCs w:val="22"/>
              </w:rPr>
              <w:t xml:space="preserve"> </w:t>
            </w:r>
          </w:p>
        </w:tc>
      </w:tr>
      <w:tr w:rsidR="00AA595A" w:rsidRPr="007074F5" w14:paraId="301D457D" w14:textId="77777777" w:rsidTr="00BA2026">
        <w:tc>
          <w:tcPr>
            <w:tcW w:w="8653" w:type="dxa"/>
            <w:gridSpan w:val="2"/>
          </w:tcPr>
          <w:p w14:paraId="06B6DBDC" w14:textId="3D6ED42C" w:rsidR="00AA595A" w:rsidRPr="00D358B6" w:rsidRDefault="00AA595A" w:rsidP="00864885">
            <w:pPr>
              <w:pStyle w:val="Odstavecseseznamem"/>
              <w:numPr>
                <w:ilvl w:val="0"/>
                <w:numId w:val="2"/>
              </w:numPr>
              <w:jc w:val="both"/>
              <w:rPr>
                <w:rFonts w:cs="Arial"/>
                <w:b/>
                <w:color w:val="000000" w:themeColor="text1"/>
                <w:sz w:val="22"/>
                <w:szCs w:val="22"/>
              </w:rPr>
            </w:pPr>
            <w:r w:rsidRPr="00D358B6">
              <w:rPr>
                <w:rFonts w:cs="Arial"/>
                <w:b/>
                <w:color w:val="000000" w:themeColor="text1"/>
                <w:sz w:val="22"/>
                <w:szCs w:val="22"/>
              </w:rPr>
              <w:t>Připravit a vyhlásit výběrové řízení VZMR na zpracování analýzy progresivních odvětví pro zpracování krajské přílohy RIS3 strategie</w:t>
            </w:r>
            <w:r w:rsidR="003628C0" w:rsidRPr="00D358B6">
              <w:rPr>
                <w:rFonts w:cs="Arial"/>
                <w:b/>
                <w:color w:val="000000" w:themeColor="text1"/>
                <w:sz w:val="22"/>
                <w:szCs w:val="22"/>
              </w:rPr>
              <w:t>.</w:t>
            </w:r>
            <w:r w:rsidRPr="00D358B6">
              <w:rPr>
                <w:rFonts w:cs="Arial"/>
                <w:b/>
                <w:color w:val="000000" w:themeColor="text1"/>
                <w:sz w:val="22"/>
                <w:szCs w:val="22"/>
              </w:rPr>
              <w:t xml:space="preserve"> </w:t>
            </w:r>
          </w:p>
        </w:tc>
      </w:tr>
      <w:tr w:rsidR="00AA595A" w:rsidRPr="007074F5" w14:paraId="0F6F6875" w14:textId="77777777" w:rsidTr="00BA2026">
        <w:tc>
          <w:tcPr>
            <w:tcW w:w="999" w:type="dxa"/>
          </w:tcPr>
          <w:p w14:paraId="6DFF9995"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01B3ECC8"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květen 2017</w:t>
            </w:r>
          </w:p>
          <w:p w14:paraId="6E8F6DAD" w14:textId="77777777" w:rsidR="00AA595A" w:rsidRPr="00D358B6" w:rsidRDefault="00AA595A" w:rsidP="00864885">
            <w:pPr>
              <w:jc w:val="both"/>
              <w:rPr>
                <w:rFonts w:cs="Arial"/>
                <w:color w:val="000000" w:themeColor="text1"/>
                <w:sz w:val="22"/>
                <w:szCs w:val="22"/>
              </w:rPr>
            </w:pPr>
            <w:r w:rsidRPr="00D358B6">
              <w:rPr>
                <w:i/>
                <w:color w:val="000000" w:themeColor="text1"/>
                <w:sz w:val="22"/>
                <w:szCs w:val="22"/>
              </w:rPr>
              <w:t>Splněno</w:t>
            </w:r>
          </w:p>
        </w:tc>
      </w:tr>
      <w:tr w:rsidR="00AA595A" w:rsidRPr="007074F5" w14:paraId="6BDF5B6F" w14:textId="77777777" w:rsidTr="00BA2026">
        <w:tc>
          <w:tcPr>
            <w:tcW w:w="8653" w:type="dxa"/>
            <w:gridSpan w:val="2"/>
          </w:tcPr>
          <w:p w14:paraId="40071C8E" w14:textId="77777777" w:rsidR="00AA595A" w:rsidRPr="00D358B6" w:rsidRDefault="00AA595A" w:rsidP="00864885">
            <w:pPr>
              <w:pStyle w:val="Odstavecseseznamem"/>
              <w:numPr>
                <w:ilvl w:val="0"/>
                <w:numId w:val="2"/>
              </w:numPr>
              <w:jc w:val="both"/>
              <w:rPr>
                <w:rFonts w:cs="Arial"/>
                <w:b/>
                <w:color w:val="000000" w:themeColor="text1"/>
                <w:sz w:val="22"/>
                <w:szCs w:val="22"/>
              </w:rPr>
            </w:pPr>
            <w:r w:rsidRPr="00D358B6">
              <w:rPr>
                <w:rFonts w:cs="Arial"/>
                <w:b/>
                <w:color w:val="000000" w:themeColor="text1"/>
                <w:sz w:val="22"/>
                <w:szCs w:val="22"/>
              </w:rPr>
              <w:t>Zajistit svolání pátého jednání RVVI, na jednání zařadit hodnocení projektů podaných do výzev programů Inovační vouchery LK a Asistenční vouchery LK.</w:t>
            </w:r>
          </w:p>
        </w:tc>
      </w:tr>
      <w:tr w:rsidR="00AA595A" w:rsidRPr="007074F5" w14:paraId="6BAFFB73" w14:textId="77777777" w:rsidTr="00BA2026">
        <w:tc>
          <w:tcPr>
            <w:tcW w:w="999" w:type="dxa"/>
          </w:tcPr>
          <w:p w14:paraId="72C3A815" w14:textId="77777777" w:rsidR="00AA595A" w:rsidRPr="007074F5" w:rsidRDefault="00AA595A" w:rsidP="00BA2026">
            <w:pPr>
              <w:pStyle w:val="Odstavecseseznamem"/>
              <w:spacing w:before="120" w:after="240"/>
              <w:ind w:left="0"/>
              <w:jc w:val="both"/>
              <w:rPr>
                <w:rFonts w:cs="Arial"/>
                <w:sz w:val="22"/>
                <w:szCs w:val="22"/>
              </w:rPr>
            </w:pPr>
          </w:p>
        </w:tc>
        <w:tc>
          <w:tcPr>
            <w:tcW w:w="7654" w:type="dxa"/>
          </w:tcPr>
          <w:p w14:paraId="57142A15" w14:textId="77777777" w:rsidR="00AA595A" w:rsidRPr="00D358B6" w:rsidRDefault="00AA595A" w:rsidP="00864885">
            <w:pPr>
              <w:pStyle w:val="Odstavecseseznamem"/>
              <w:spacing w:before="120"/>
              <w:ind w:left="0"/>
              <w:jc w:val="both"/>
              <w:rPr>
                <w:rFonts w:cs="Arial"/>
                <w:color w:val="000000" w:themeColor="text1"/>
                <w:sz w:val="22"/>
                <w:szCs w:val="22"/>
              </w:rPr>
            </w:pPr>
            <w:r w:rsidRPr="00D358B6">
              <w:rPr>
                <w:rFonts w:cs="Arial"/>
                <w:color w:val="000000" w:themeColor="text1"/>
                <w:sz w:val="22"/>
                <w:szCs w:val="22"/>
              </w:rPr>
              <w:t>T: předpoklad - září 2017</w:t>
            </w:r>
          </w:p>
          <w:p w14:paraId="3B9F5C98" w14:textId="77777777" w:rsidR="00AA595A" w:rsidRPr="00D358B6" w:rsidRDefault="00AA595A" w:rsidP="00864885">
            <w:pPr>
              <w:jc w:val="both"/>
              <w:rPr>
                <w:rFonts w:cs="Arial"/>
                <w:color w:val="000000" w:themeColor="text1"/>
                <w:sz w:val="22"/>
                <w:szCs w:val="22"/>
              </w:rPr>
            </w:pPr>
            <w:r w:rsidRPr="00D358B6">
              <w:rPr>
                <w:i/>
                <w:color w:val="000000" w:themeColor="text1"/>
                <w:sz w:val="22"/>
                <w:szCs w:val="22"/>
              </w:rPr>
              <w:t>Splněno</w:t>
            </w:r>
          </w:p>
        </w:tc>
      </w:tr>
    </w:tbl>
    <w:p w14:paraId="2B40AC6C" w14:textId="77777777" w:rsidR="00AA595A" w:rsidRPr="00AA595A" w:rsidRDefault="00AA595A" w:rsidP="00AA595A">
      <w:pPr>
        <w:spacing w:before="120" w:after="240"/>
        <w:rPr>
          <w:rFonts w:cs="Arial"/>
          <w:color w:val="C00000"/>
        </w:rPr>
      </w:pPr>
      <w:r w:rsidRPr="00AA595A">
        <w:rPr>
          <w:rFonts w:cs="Arial"/>
          <w:color w:val="C00000"/>
        </w:rPr>
        <w:t>Bez usnesení.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7B7C5F" w:rsidRPr="0099133A" w14:paraId="1007CDA2" w14:textId="77777777" w:rsidTr="00BA2026">
        <w:trPr>
          <w:trHeight w:hRule="exact" w:val="567"/>
        </w:trPr>
        <w:tc>
          <w:tcPr>
            <w:tcW w:w="9352" w:type="dxa"/>
            <w:shd w:val="clear" w:color="auto" w:fill="D9D9D9" w:themeFill="background1" w:themeFillShade="D9"/>
            <w:vAlign w:val="center"/>
          </w:tcPr>
          <w:p w14:paraId="1007CDA1" w14:textId="6C370521" w:rsidR="007B7C5F" w:rsidRPr="009018F6" w:rsidRDefault="009018F6" w:rsidP="00F271C2">
            <w:pPr>
              <w:pStyle w:val="Odstavecseseznamem"/>
              <w:numPr>
                <w:ilvl w:val="0"/>
                <w:numId w:val="4"/>
              </w:numPr>
              <w:spacing w:line="276" w:lineRule="auto"/>
              <w:rPr>
                <w:rStyle w:val="Siln"/>
                <w:sz w:val="28"/>
                <w:szCs w:val="28"/>
              </w:rPr>
            </w:pPr>
            <w:r w:rsidRPr="009018F6">
              <w:rPr>
                <w:rStyle w:val="Siln"/>
                <w:sz w:val="28"/>
                <w:szCs w:val="28"/>
              </w:rPr>
              <w:t>Hodnocení žádostí v rámci programu Inovační vouchery LK</w:t>
            </w:r>
          </w:p>
        </w:tc>
      </w:tr>
    </w:tbl>
    <w:p w14:paraId="069BBA82" w14:textId="3DF0C0DB" w:rsidR="00E364AD" w:rsidRPr="00314B6F" w:rsidRDefault="005D09C8" w:rsidP="00740920">
      <w:pPr>
        <w:spacing w:before="240" w:after="120"/>
        <w:jc w:val="both"/>
        <w:rPr>
          <w:bCs/>
          <w:sz w:val="22"/>
          <w:szCs w:val="22"/>
        </w:rPr>
      </w:pPr>
      <w:r w:rsidRPr="00314B6F">
        <w:rPr>
          <w:sz w:val="22"/>
          <w:szCs w:val="22"/>
        </w:rPr>
        <w:t xml:space="preserve">Slovo převzala Ing. Petra Kašparová, která shrnula informace o Inovačních voucherech – vyhlášení programu a role členů/zástupců RVVI v procesu hodnocení. </w:t>
      </w:r>
      <w:r w:rsidR="00C67461" w:rsidRPr="00314B6F">
        <w:rPr>
          <w:sz w:val="22"/>
          <w:szCs w:val="22"/>
        </w:rPr>
        <w:t xml:space="preserve">Program Regionální inovační vouchery byl vyhlášen </w:t>
      </w:r>
      <w:r w:rsidR="00EE0CA6" w:rsidRPr="00314B6F">
        <w:rPr>
          <w:sz w:val="22"/>
          <w:szCs w:val="22"/>
        </w:rPr>
        <w:t>dne 3</w:t>
      </w:r>
      <w:r w:rsidR="00C67461" w:rsidRPr="00314B6F">
        <w:rPr>
          <w:bCs/>
          <w:sz w:val="22"/>
          <w:szCs w:val="22"/>
        </w:rPr>
        <w:t>1.</w:t>
      </w:r>
      <w:r w:rsidR="00EE0CA6" w:rsidRPr="00314B6F">
        <w:rPr>
          <w:bCs/>
          <w:sz w:val="22"/>
          <w:szCs w:val="22"/>
        </w:rPr>
        <w:t xml:space="preserve"> </w:t>
      </w:r>
      <w:r w:rsidR="00C67461" w:rsidRPr="00314B6F">
        <w:rPr>
          <w:bCs/>
          <w:sz w:val="22"/>
          <w:szCs w:val="22"/>
        </w:rPr>
        <w:t>5.</w:t>
      </w:r>
      <w:r w:rsidR="00EE0CA6" w:rsidRPr="00314B6F">
        <w:rPr>
          <w:bCs/>
          <w:sz w:val="22"/>
          <w:szCs w:val="22"/>
        </w:rPr>
        <w:t xml:space="preserve"> </w:t>
      </w:r>
      <w:r w:rsidR="00C67461" w:rsidRPr="00314B6F">
        <w:rPr>
          <w:bCs/>
          <w:sz w:val="22"/>
          <w:szCs w:val="22"/>
        </w:rPr>
        <w:t>2017</w:t>
      </w:r>
      <w:r w:rsidR="00EE0CA6" w:rsidRPr="00314B6F">
        <w:rPr>
          <w:bCs/>
          <w:sz w:val="22"/>
          <w:szCs w:val="22"/>
        </w:rPr>
        <w:t>, lhůta pro podávání žádostí byla stanovena na 1</w:t>
      </w:r>
      <w:r w:rsidR="00C67461" w:rsidRPr="00314B6F">
        <w:rPr>
          <w:bCs/>
          <w:sz w:val="22"/>
          <w:szCs w:val="22"/>
        </w:rPr>
        <w:t>.</w:t>
      </w:r>
      <w:r w:rsidR="00EE0CA6" w:rsidRPr="00314B6F">
        <w:rPr>
          <w:bCs/>
          <w:sz w:val="22"/>
          <w:szCs w:val="22"/>
        </w:rPr>
        <w:t xml:space="preserve"> </w:t>
      </w:r>
      <w:r w:rsidR="00C67461" w:rsidRPr="00314B6F">
        <w:rPr>
          <w:bCs/>
          <w:sz w:val="22"/>
          <w:szCs w:val="22"/>
        </w:rPr>
        <w:t>7.</w:t>
      </w:r>
      <w:r w:rsidR="00EE0CA6" w:rsidRPr="00314B6F">
        <w:rPr>
          <w:bCs/>
          <w:sz w:val="22"/>
          <w:szCs w:val="22"/>
        </w:rPr>
        <w:t xml:space="preserve"> </w:t>
      </w:r>
      <w:r w:rsidR="00C67461" w:rsidRPr="00314B6F">
        <w:rPr>
          <w:bCs/>
          <w:sz w:val="22"/>
          <w:szCs w:val="22"/>
        </w:rPr>
        <w:t>2017 – 27.</w:t>
      </w:r>
      <w:r w:rsidR="00EE0CA6" w:rsidRPr="00314B6F">
        <w:rPr>
          <w:bCs/>
          <w:sz w:val="22"/>
          <w:szCs w:val="22"/>
        </w:rPr>
        <w:t xml:space="preserve"> </w:t>
      </w:r>
      <w:r w:rsidR="00C67461" w:rsidRPr="00314B6F">
        <w:rPr>
          <w:bCs/>
          <w:sz w:val="22"/>
          <w:szCs w:val="22"/>
        </w:rPr>
        <w:t>9.</w:t>
      </w:r>
      <w:r w:rsidR="00EE0CA6" w:rsidRPr="00314B6F">
        <w:rPr>
          <w:bCs/>
          <w:sz w:val="22"/>
          <w:szCs w:val="22"/>
        </w:rPr>
        <w:t xml:space="preserve"> </w:t>
      </w:r>
      <w:r w:rsidR="00C67461" w:rsidRPr="00314B6F">
        <w:rPr>
          <w:bCs/>
          <w:sz w:val="22"/>
          <w:szCs w:val="22"/>
        </w:rPr>
        <w:t>2017</w:t>
      </w:r>
      <w:r w:rsidR="00EE0CA6" w:rsidRPr="00314B6F">
        <w:rPr>
          <w:sz w:val="22"/>
          <w:szCs w:val="22"/>
        </w:rPr>
        <w:t>, c</w:t>
      </w:r>
      <w:r w:rsidR="00C67461" w:rsidRPr="00314B6F">
        <w:rPr>
          <w:sz w:val="22"/>
          <w:szCs w:val="22"/>
        </w:rPr>
        <w:t>elková alokace</w:t>
      </w:r>
      <w:r w:rsidR="00EE0CA6" w:rsidRPr="00314B6F">
        <w:rPr>
          <w:sz w:val="22"/>
          <w:szCs w:val="22"/>
        </w:rPr>
        <w:t xml:space="preserve"> programu byla celkem </w:t>
      </w:r>
      <w:r w:rsidR="00C67461" w:rsidRPr="00314B6F">
        <w:rPr>
          <w:bCs/>
          <w:sz w:val="22"/>
          <w:szCs w:val="22"/>
        </w:rPr>
        <w:t>3.000.000 Kč</w:t>
      </w:r>
      <w:r w:rsidR="00EE0CA6" w:rsidRPr="00314B6F">
        <w:rPr>
          <w:bCs/>
          <w:sz w:val="22"/>
          <w:szCs w:val="22"/>
        </w:rPr>
        <w:t>.</w:t>
      </w:r>
      <w:r w:rsidR="00EE0CA6" w:rsidRPr="00314B6F">
        <w:rPr>
          <w:b/>
          <w:bCs/>
          <w:sz w:val="22"/>
          <w:szCs w:val="22"/>
        </w:rPr>
        <w:t xml:space="preserve"> </w:t>
      </w:r>
      <w:r w:rsidR="00B2048C" w:rsidRPr="00314B6F">
        <w:rPr>
          <w:bCs/>
          <w:sz w:val="22"/>
          <w:szCs w:val="22"/>
        </w:rPr>
        <w:t>Celková výše požadované dotace činí 1.953.180 Kč.</w:t>
      </w:r>
    </w:p>
    <w:p w14:paraId="77F420AF" w14:textId="1C1DF763" w:rsidR="005D09C8" w:rsidRPr="00314B6F" w:rsidRDefault="00E364AD" w:rsidP="00740920">
      <w:pPr>
        <w:spacing w:after="120"/>
        <w:jc w:val="both"/>
        <w:rPr>
          <w:sz w:val="22"/>
          <w:szCs w:val="22"/>
        </w:rPr>
      </w:pPr>
      <w:r w:rsidRPr="00314B6F">
        <w:rPr>
          <w:sz w:val="22"/>
          <w:szCs w:val="22"/>
        </w:rPr>
        <w:t>Po připomenutí procesu hodnocení byl předložen dotaz panem Prof. RNDr. Petrem Špatenkou, CSc., zda za podjatého může být označen člověk, který sice působí ve stejném subjektu (např. ČVUT), ale na jiné fakultě, katedře apod., tedy s přípravou projektu nijak do styku nepřišel.  P. Otta odpověděl, že pokud se dotyčný přímo nepodílí na zpracování projektu, je to v</w:t>
      </w:r>
      <w:r w:rsidR="00B51DDB">
        <w:rPr>
          <w:sz w:val="22"/>
          <w:szCs w:val="22"/>
        </w:rPr>
        <w:t> </w:t>
      </w:r>
      <w:r w:rsidRPr="00314B6F">
        <w:rPr>
          <w:sz w:val="22"/>
          <w:szCs w:val="22"/>
        </w:rPr>
        <w:t>pořádku</w:t>
      </w:r>
      <w:r w:rsidR="00B51DDB">
        <w:rPr>
          <w:sz w:val="22"/>
          <w:szCs w:val="22"/>
        </w:rPr>
        <w:t xml:space="preserve"> a hlasování se může zúčastnit</w:t>
      </w:r>
      <w:r w:rsidRPr="00314B6F">
        <w:rPr>
          <w:sz w:val="22"/>
          <w:szCs w:val="22"/>
        </w:rPr>
        <w:t xml:space="preserve">. </w:t>
      </w:r>
    </w:p>
    <w:p w14:paraId="24BB2157" w14:textId="7826CDC8" w:rsidR="006825DA" w:rsidRPr="00314B6F" w:rsidRDefault="004E351A" w:rsidP="00740920">
      <w:pPr>
        <w:spacing w:after="120"/>
        <w:jc w:val="both"/>
        <w:rPr>
          <w:sz w:val="22"/>
          <w:szCs w:val="22"/>
        </w:rPr>
      </w:pPr>
      <w:r w:rsidRPr="00314B6F">
        <w:rPr>
          <w:sz w:val="22"/>
          <w:szCs w:val="22"/>
        </w:rPr>
        <w:lastRenderedPageBreak/>
        <w:t xml:space="preserve">Ing. Jana Frontzová oznámila drobnou změnu u hodnocení projektu </w:t>
      </w:r>
      <w:r w:rsidR="003038CC" w:rsidRPr="00314B6F">
        <w:rPr>
          <w:sz w:val="22"/>
          <w:szCs w:val="22"/>
        </w:rPr>
        <w:t xml:space="preserve">žadatele HOERBIGER ŽANDOV s.r.o. Firma již s výzkumnou organizací dříve spolupracovala, a proto jí v kritériu S1 bylo nově uděleno 7 bodů místo původních 15 a byla tak přesunuta na 4. místo. </w:t>
      </w:r>
    </w:p>
    <w:p w14:paraId="202DF70A" w14:textId="3E7B729E" w:rsidR="00DC6E25" w:rsidRPr="00314B6F" w:rsidRDefault="00DC6E25" w:rsidP="00740920">
      <w:pPr>
        <w:spacing w:after="120"/>
        <w:jc w:val="both"/>
        <w:rPr>
          <w:sz w:val="22"/>
          <w:szCs w:val="22"/>
        </w:rPr>
      </w:pPr>
      <w:r w:rsidRPr="00314B6F">
        <w:rPr>
          <w:sz w:val="22"/>
          <w:szCs w:val="22"/>
        </w:rPr>
        <w:t xml:space="preserve">Všechny projekty byly krátce představeny. </w:t>
      </w:r>
    </w:p>
    <w:p w14:paraId="2238D49D" w14:textId="727A12CE" w:rsidR="006825DA" w:rsidRPr="00F627C9" w:rsidRDefault="006825DA" w:rsidP="00740920">
      <w:pPr>
        <w:spacing w:after="120"/>
        <w:rPr>
          <w:sz w:val="22"/>
          <w:szCs w:val="22"/>
        </w:rPr>
      </w:pPr>
      <w:r w:rsidRPr="00F627C9">
        <w:rPr>
          <w:sz w:val="22"/>
          <w:szCs w:val="22"/>
        </w:rPr>
        <w:t xml:space="preserve">Následně </w:t>
      </w:r>
      <w:r w:rsidR="00914711" w:rsidRPr="00F627C9">
        <w:rPr>
          <w:sz w:val="22"/>
          <w:szCs w:val="22"/>
        </w:rPr>
        <w:t>rada pro VVI přešla</w:t>
      </w:r>
      <w:r w:rsidRPr="00F627C9">
        <w:rPr>
          <w:sz w:val="22"/>
          <w:szCs w:val="22"/>
        </w:rPr>
        <w:t xml:space="preserve"> k</w:t>
      </w:r>
      <w:bookmarkStart w:id="0" w:name="_GoBack"/>
      <w:bookmarkEnd w:id="0"/>
      <w:r w:rsidRPr="00F627C9">
        <w:rPr>
          <w:sz w:val="22"/>
          <w:szCs w:val="22"/>
        </w:rPr>
        <w:t xml:space="preserve"> hlasování o </w:t>
      </w:r>
      <w:r w:rsidR="009D3FEB" w:rsidRPr="006033DA">
        <w:rPr>
          <w:sz w:val="22"/>
          <w:szCs w:val="22"/>
        </w:rPr>
        <w:t>přiděleném počtu bodů</w:t>
      </w:r>
      <w:r w:rsidR="009D3FEB">
        <w:rPr>
          <w:sz w:val="22"/>
          <w:szCs w:val="22"/>
        </w:rPr>
        <w:t>.</w:t>
      </w:r>
    </w:p>
    <w:p w14:paraId="3571E627" w14:textId="22A73EF6" w:rsidR="00A01B53" w:rsidRPr="00DE515C" w:rsidRDefault="00460E13" w:rsidP="00DE515C">
      <w:pPr>
        <w:spacing w:after="240"/>
        <w:jc w:val="both"/>
        <w:rPr>
          <w:sz w:val="22"/>
          <w:szCs w:val="22"/>
        </w:rPr>
      </w:pPr>
      <w:r w:rsidRPr="00314B6F">
        <w:rPr>
          <w:sz w:val="22"/>
          <w:szCs w:val="22"/>
        </w:rPr>
        <w:t>P</w:t>
      </w:r>
      <w:r w:rsidR="004E2F82">
        <w:rPr>
          <w:sz w:val="22"/>
          <w:szCs w:val="22"/>
        </w:rPr>
        <w:t>an</w:t>
      </w:r>
      <w:r w:rsidRPr="00314B6F">
        <w:rPr>
          <w:sz w:val="22"/>
          <w:szCs w:val="22"/>
        </w:rPr>
        <w:t xml:space="preserve"> Melich z TOPTEC se zdržel hlasování, protože dnes nečekaně zastupoval p. Lédla, který onemocněl. P. Melich se tak nemohl kvalifikovaně k jednotlivým projektům vyjádřit.</w:t>
      </w:r>
    </w:p>
    <w:tbl>
      <w:tblPr>
        <w:tblStyle w:val="Mkatabulky"/>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992"/>
        <w:gridCol w:w="1276"/>
        <w:gridCol w:w="2268"/>
      </w:tblGrid>
      <w:tr w:rsidR="006033DA" w14:paraId="5AB34491" w14:textId="77777777" w:rsidTr="000B4FAE">
        <w:tc>
          <w:tcPr>
            <w:tcW w:w="817" w:type="dxa"/>
          </w:tcPr>
          <w:p w14:paraId="79659806" w14:textId="6960BD64" w:rsidR="006033DA" w:rsidRPr="0088468C" w:rsidRDefault="006033DA" w:rsidP="0034676A">
            <w:pPr>
              <w:jc w:val="both"/>
              <w:rPr>
                <w:color w:val="C00000"/>
                <w:sz w:val="22"/>
                <w:szCs w:val="22"/>
              </w:rPr>
            </w:pPr>
            <w:r w:rsidRPr="0088468C">
              <w:rPr>
                <w:color w:val="C00000"/>
                <w:sz w:val="22"/>
                <w:szCs w:val="22"/>
              </w:rPr>
              <w:t>Pořad. č. hlasování</w:t>
            </w:r>
            <w:r w:rsidRPr="0088468C">
              <w:rPr>
                <w:sz w:val="22"/>
                <w:szCs w:val="22"/>
              </w:rPr>
              <w:t xml:space="preserve">  </w:t>
            </w:r>
          </w:p>
        </w:tc>
        <w:tc>
          <w:tcPr>
            <w:tcW w:w="1134" w:type="dxa"/>
          </w:tcPr>
          <w:p w14:paraId="077B940A" w14:textId="2D9F7F90" w:rsidR="006033DA" w:rsidRPr="0088468C" w:rsidRDefault="006033DA" w:rsidP="008634B4">
            <w:pPr>
              <w:jc w:val="both"/>
              <w:rPr>
                <w:color w:val="C00000"/>
                <w:sz w:val="22"/>
                <w:szCs w:val="22"/>
              </w:rPr>
            </w:pPr>
            <w:r w:rsidRPr="0088468C">
              <w:rPr>
                <w:color w:val="C00000"/>
                <w:sz w:val="22"/>
                <w:szCs w:val="22"/>
              </w:rPr>
              <w:t>Číslo projektu</w:t>
            </w:r>
          </w:p>
        </w:tc>
        <w:tc>
          <w:tcPr>
            <w:tcW w:w="2552" w:type="dxa"/>
          </w:tcPr>
          <w:p w14:paraId="49862760" w14:textId="12815A8D" w:rsidR="006033DA" w:rsidRPr="0088468C" w:rsidRDefault="006033DA" w:rsidP="008634B4">
            <w:pPr>
              <w:jc w:val="both"/>
              <w:rPr>
                <w:color w:val="C00000"/>
                <w:sz w:val="22"/>
                <w:szCs w:val="22"/>
              </w:rPr>
            </w:pPr>
            <w:r w:rsidRPr="0088468C">
              <w:rPr>
                <w:color w:val="C00000"/>
                <w:sz w:val="22"/>
                <w:szCs w:val="22"/>
              </w:rPr>
              <w:t>Žadatel</w:t>
            </w:r>
          </w:p>
        </w:tc>
        <w:tc>
          <w:tcPr>
            <w:tcW w:w="992" w:type="dxa"/>
          </w:tcPr>
          <w:p w14:paraId="7FA02462" w14:textId="77777777" w:rsidR="006033DA" w:rsidRDefault="006033DA" w:rsidP="006033DA">
            <w:pPr>
              <w:jc w:val="both"/>
              <w:rPr>
                <w:color w:val="C00000"/>
                <w:sz w:val="22"/>
                <w:szCs w:val="22"/>
              </w:rPr>
            </w:pPr>
            <w:r>
              <w:rPr>
                <w:color w:val="C00000"/>
                <w:sz w:val="22"/>
                <w:szCs w:val="22"/>
              </w:rPr>
              <w:t>Počet bodů</w:t>
            </w:r>
          </w:p>
          <w:p w14:paraId="3CDEB96E" w14:textId="3DA0C6BA" w:rsidR="006033DA" w:rsidRPr="0088468C" w:rsidRDefault="006033DA" w:rsidP="006033DA">
            <w:pPr>
              <w:jc w:val="both"/>
              <w:rPr>
                <w:color w:val="C00000"/>
                <w:sz w:val="22"/>
                <w:szCs w:val="22"/>
              </w:rPr>
            </w:pPr>
          </w:p>
        </w:tc>
        <w:tc>
          <w:tcPr>
            <w:tcW w:w="1276" w:type="dxa"/>
          </w:tcPr>
          <w:p w14:paraId="7A1E401F" w14:textId="6727B42F" w:rsidR="006033DA" w:rsidRPr="0088468C" w:rsidRDefault="006033DA" w:rsidP="008634B4">
            <w:pPr>
              <w:jc w:val="both"/>
              <w:rPr>
                <w:color w:val="C00000"/>
                <w:sz w:val="22"/>
                <w:szCs w:val="22"/>
              </w:rPr>
            </w:pPr>
            <w:r>
              <w:rPr>
                <w:color w:val="C00000"/>
                <w:sz w:val="22"/>
                <w:szCs w:val="22"/>
              </w:rPr>
              <w:t>Č. usnesení</w:t>
            </w:r>
          </w:p>
        </w:tc>
        <w:tc>
          <w:tcPr>
            <w:tcW w:w="2268" w:type="dxa"/>
          </w:tcPr>
          <w:p w14:paraId="3AA157D4" w14:textId="1C0EAD62" w:rsidR="006033DA" w:rsidRPr="0088468C" w:rsidRDefault="006033DA" w:rsidP="008634B4">
            <w:pPr>
              <w:jc w:val="both"/>
              <w:rPr>
                <w:color w:val="C00000"/>
                <w:sz w:val="22"/>
                <w:szCs w:val="22"/>
              </w:rPr>
            </w:pPr>
            <w:r w:rsidRPr="0088468C">
              <w:rPr>
                <w:color w:val="C00000"/>
                <w:sz w:val="22"/>
                <w:szCs w:val="22"/>
              </w:rPr>
              <w:t>Hlasování</w:t>
            </w:r>
          </w:p>
        </w:tc>
      </w:tr>
      <w:tr w:rsidR="006033DA" w14:paraId="2DA5F542" w14:textId="77777777" w:rsidTr="000B4FAE">
        <w:tc>
          <w:tcPr>
            <w:tcW w:w="817" w:type="dxa"/>
          </w:tcPr>
          <w:p w14:paraId="2A5A65BD" w14:textId="0EB44B56" w:rsidR="006033DA" w:rsidRPr="0088468C" w:rsidRDefault="006033DA" w:rsidP="007056D8">
            <w:pPr>
              <w:rPr>
                <w:sz w:val="22"/>
                <w:szCs w:val="22"/>
              </w:rPr>
            </w:pPr>
            <w:r w:rsidRPr="0088468C">
              <w:rPr>
                <w:sz w:val="22"/>
                <w:szCs w:val="22"/>
              </w:rPr>
              <w:t xml:space="preserve">  1. </w:t>
            </w:r>
          </w:p>
        </w:tc>
        <w:tc>
          <w:tcPr>
            <w:tcW w:w="1134" w:type="dxa"/>
          </w:tcPr>
          <w:p w14:paraId="13C616F5" w14:textId="35432DB8" w:rsidR="006033DA" w:rsidRPr="0088468C" w:rsidRDefault="006033DA" w:rsidP="00C05B93">
            <w:pPr>
              <w:rPr>
                <w:sz w:val="22"/>
                <w:szCs w:val="22"/>
              </w:rPr>
            </w:pPr>
            <w:r w:rsidRPr="0088468C">
              <w:rPr>
                <w:sz w:val="22"/>
                <w:szCs w:val="22"/>
              </w:rPr>
              <w:t>2017/06</w:t>
            </w:r>
          </w:p>
        </w:tc>
        <w:tc>
          <w:tcPr>
            <w:tcW w:w="2552" w:type="dxa"/>
          </w:tcPr>
          <w:p w14:paraId="68FDCF30" w14:textId="6D3DC036" w:rsidR="006033DA" w:rsidRPr="0088468C" w:rsidRDefault="006033DA" w:rsidP="00C05B93">
            <w:pPr>
              <w:rPr>
                <w:sz w:val="22"/>
                <w:szCs w:val="22"/>
              </w:rPr>
            </w:pPr>
            <w:r w:rsidRPr="0088468C">
              <w:rPr>
                <w:sz w:val="22"/>
                <w:szCs w:val="22"/>
              </w:rPr>
              <w:t>Institut kreativity a inovací, s.r.o.</w:t>
            </w:r>
          </w:p>
        </w:tc>
        <w:tc>
          <w:tcPr>
            <w:tcW w:w="992" w:type="dxa"/>
          </w:tcPr>
          <w:p w14:paraId="5070E686" w14:textId="586D1225" w:rsidR="006033DA" w:rsidRPr="0088468C" w:rsidRDefault="00C30F2B" w:rsidP="00460E13">
            <w:pPr>
              <w:rPr>
                <w:sz w:val="22"/>
                <w:szCs w:val="22"/>
              </w:rPr>
            </w:pPr>
            <w:r>
              <w:rPr>
                <w:sz w:val="22"/>
                <w:szCs w:val="22"/>
              </w:rPr>
              <w:t>11,05</w:t>
            </w:r>
          </w:p>
        </w:tc>
        <w:tc>
          <w:tcPr>
            <w:tcW w:w="1276" w:type="dxa"/>
          </w:tcPr>
          <w:p w14:paraId="4F9FB4D2" w14:textId="630A0BEC" w:rsidR="006033DA" w:rsidRPr="0088468C" w:rsidRDefault="006033DA" w:rsidP="00460E13">
            <w:pPr>
              <w:rPr>
                <w:sz w:val="22"/>
                <w:szCs w:val="22"/>
              </w:rPr>
            </w:pPr>
            <w:r>
              <w:rPr>
                <w:sz w:val="22"/>
                <w:szCs w:val="22"/>
              </w:rPr>
              <w:t>2/2/2017</w:t>
            </w:r>
          </w:p>
        </w:tc>
        <w:tc>
          <w:tcPr>
            <w:tcW w:w="2268" w:type="dxa"/>
          </w:tcPr>
          <w:p w14:paraId="6C0241DF" w14:textId="7E48F303" w:rsidR="006033DA" w:rsidRPr="0088468C" w:rsidRDefault="006033DA" w:rsidP="00460E13">
            <w:pPr>
              <w:rPr>
                <w:sz w:val="22"/>
                <w:szCs w:val="22"/>
              </w:rPr>
            </w:pPr>
            <w:r w:rsidRPr="0088468C">
              <w:rPr>
                <w:sz w:val="22"/>
                <w:szCs w:val="22"/>
              </w:rPr>
              <w:t xml:space="preserve">proti 0, zdržel se p. Melich </w:t>
            </w:r>
          </w:p>
        </w:tc>
      </w:tr>
      <w:tr w:rsidR="006033DA" w14:paraId="7632ECB9" w14:textId="77777777" w:rsidTr="000B4FAE">
        <w:tc>
          <w:tcPr>
            <w:tcW w:w="817" w:type="dxa"/>
          </w:tcPr>
          <w:p w14:paraId="52BEB885" w14:textId="7F523734" w:rsidR="006033DA" w:rsidRPr="0088468C" w:rsidRDefault="006033DA" w:rsidP="007056D8">
            <w:pPr>
              <w:rPr>
                <w:sz w:val="22"/>
                <w:szCs w:val="22"/>
              </w:rPr>
            </w:pPr>
            <w:r w:rsidRPr="0088468C">
              <w:rPr>
                <w:sz w:val="22"/>
                <w:szCs w:val="22"/>
              </w:rPr>
              <w:t xml:space="preserve">  2. </w:t>
            </w:r>
          </w:p>
        </w:tc>
        <w:tc>
          <w:tcPr>
            <w:tcW w:w="1134" w:type="dxa"/>
          </w:tcPr>
          <w:p w14:paraId="03150B85" w14:textId="7503C5AF" w:rsidR="006033DA" w:rsidRPr="0088468C" w:rsidRDefault="006033DA" w:rsidP="00C05B93">
            <w:pPr>
              <w:rPr>
                <w:sz w:val="22"/>
                <w:szCs w:val="22"/>
              </w:rPr>
            </w:pPr>
            <w:r w:rsidRPr="0088468C">
              <w:rPr>
                <w:sz w:val="22"/>
                <w:szCs w:val="22"/>
              </w:rPr>
              <w:t>2017/04</w:t>
            </w:r>
          </w:p>
        </w:tc>
        <w:tc>
          <w:tcPr>
            <w:tcW w:w="2552" w:type="dxa"/>
          </w:tcPr>
          <w:p w14:paraId="79B9B475" w14:textId="2CC3C456" w:rsidR="006033DA" w:rsidRPr="0088468C" w:rsidRDefault="006033DA" w:rsidP="00C05B93">
            <w:pPr>
              <w:rPr>
                <w:sz w:val="22"/>
                <w:szCs w:val="22"/>
              </w:rPr>
            </w:pPr>
            <w:r w:rsidRPr="0088468C">
              <w:rPr>
                <w:sz w:val="22"/>
                <w:szCs w:val="22"/>
              </w:rPr>
              <w:t>Český včelařský institut z.ú.</w:t>
            </w:r>
          </w:p>
        </w:tc>
        <w:tc>
          <w:tcPr>
            <w:tcW w:w="992" w:type="dxa"/>
          </w:tcPr>
          <w:p w14:paraId="2B3147CE" w14:textId="2E502C52" w:rsidR="006033DA" w:rsidRPr="0088468C" w:rsidRDefault="00C30F2B" w:rsidP="007056D8">
            <w:pPr>
              <w:rPr>
                <w:sz w:val="22"/>
                <w:szCs w:val="22"/>
              </w:rPr>
            </w:pPr>
            <w:r>
              <w:rPr>
                <w:sz w:val="22"/>
                <w:szCs w:val="22"/>
              </w:rPr>
              <w:t>10,00</w:t>
            </w:r>
          </w:p>
        </w:tc>
        <w:tc>
          <w:tcPr>
            <w:tcW w:w="1276" w:type="dxa"/>
          </w:tcPr>
          <w:p w14:paraId="7F4AC965" w14:textId="3BE53812" w:rsidR="006033DA" w:rsidRPr="0088468C" w:rsidRDefault="006033DA" w:rsidP="007056D8">
            <w:pPr>
              <w:rPr>
                <w:sz w:val="22"/>
                <w:szCs w:val="22"/>
              </w:rPr>
            </w:pPr>
            <w:r>
              <w:rPr>
                <w:sz w:val="22"/>
                <w:szCs w:val="22"/>
              </w:rPr>
              <w:t>3</w:t>
            </w:r>
            <w:r>
              <w:rPr>
                <w:sz w:val="22"/>
                <w:szCs w:val="22"/>
              </w:rPr>
              <w:t>/2/2017</w:t>
            </w:r>
          </w:p>
        </w:tc>
        <w:tc>
          <w:tcPr>
            <w:tcW w:w="2268" w:type="dxa"/>
          </w:tcPr>
          <w:p w14:paraId="644CED27" w14:textId="29716C0C" w:rsidR="006033DA" w:rsidRPr="0088468C" w:rsidRDefault="006033DA" w:rsidP="007056D8">
            <w:pPr>
              <w:rPr>
                <w:sz w:val="22"/>
                <w:szCs w:val="22"/>
              </w:rPr>
            </w:pPr>
            <w:r w:rsidRPr="0088468C">
              <w:rPr>
                <w:sz w:val="22"/>
                <w:szCs w:val="22"/>
              </w:rPr>
              <w:t>proti 0, zdržel se p. Melich</w:t>
            </w:r>
          </w:p>
        </w:tc>
      </w:tr>
      <w:tr w:rsidR="006033DA" w14:paraId="47746D87" w14:textId="77777777" w:rsidTr="000B4FAE">
        <w:tc>
          <w:tcPr>
            <w:tcW w:w="817" w:type="dxa"/>
          </w:tcPr>
          <w:p w14:paraId="1AB06334" w14:textId="5ED0610B" w:rsidR="006033DA" w:rsidRPr="0088468C" w:rsidRDefault="006033DA" w:rsidP="007056D8">
            <w:pPr>
              <w:rPr>
                <w:sz w:val="22"/>
                <w:szCs w:val="22"/>
              </w:rPr>
            </w:pPr>
            <w:r w:rsidRPr="0088468C">
              <w:rPr>
                <w:sz w:val="22"/>
                <w:szCs w:val="22"/>
              </w:rPr>
              <w:t xml:space="preserve">  3. </w:t>
            </w:r>
          </w:p>
        </w:tc>
        <w:tc>
          <w:tcPr>
            <w:tcW w:w="1134" w:type="dxa"/>
          </w:tcPr>
          <w:p w14:paraId="77C13B38" w14:textId="6D4FD129" w:rsidR="006033DA" w:rsidRPr="0088468C" w:rsidRDefault="006033DA" w:rsidP="00C05B93">
            <w:pPr>
              <w:rPr>
                <w:sz w:val="22"/>
                <w:szCs w:val="22"/>
              </w:rPr>
            </w:pPr>
            <w:r w:rsidRPr="0088468C">
              <w:rPr>
                <w:sz w:val="22"/>
                <w:szCs w:val="22"/>
              </w:rPr>
              <w:t>2017/03</w:t>
            </w:r>
          </w:p>
        </w:tc>
        <w:tc>
          <w:tcPr>
            <w:tcW w:w="2552" w:type="dxa"/>
          </w:tcPr>
          <w:p w14:paraId="7BDA8E3D" w14:textId="2A17FB65" w:rsidR="006033DA" w:rsidRPr="0088468C" w:rsidRDefault="006033DA" w:rsidP="00C05B93">
            <w:pPr>
              <w:rPr>
                <w:sz w:val="22"/>
                <w:szCs w:val="22"/>
              </w:rPr>
            </w:pPr>
            <w:r w:rsidRPr="0088468C">
              <w:rPr>
                <w:sz w:val="22"/>
                <w:szCs w:val="22"/>
              </w:rPr>
              <w:t>ATEsystem Jablonec s.r.o.</w:t>
            </w:r>
          </w:p>
        </w:tc>
        <w:tc>
          <w:tcPr>
            <w:tcW w:w="992" w:type="dxa"/>
          </w:tcPr>
          <w:p w14:paraId="0A9A9A63" w14:textId="6364C89A" w:rsidR="006033DA" w:rsidRPr="0088468C" w:rsidRDefault="00C30F2B" w:rsidP="00460E13">
            <w:pPr>
              <w:rPr>
                <w:sz w:val="22"/>
                <w:szCs w:val="22"/>
              </w:rPr>
            </w:pPr>
            <w:r>
              <w:rPr>
                <w:sz w:val="22"/>
                <w:szCs w:val="22"/>
              </w:rPr>
              <w:t>9,50</w:t>
            </w:r>
          </w:p>
        </w:tc>
        <w:tc>
          <w:tcPr>
            <w:tcW w:w="1276" w:type="dxa"/>
          </w:tcPr>
          <w:p w14:paraId="31AC51F6" w14:textId="57955D88" w:rsidR="006033DA" w:rsidRPr="0088468C" w:rsidRDefault="006033DA" w:rsidP="006033DA">
            <w:pPr>
              <w:rPr>
                <w:sz w:val="22"/>
                <w:szCs w:val="22"/>
              </w:rPr>
            </w:pPr>
            <w:r>
              <w:rPr>
                <w:sz w:val="22"/>
                <w:szCs w:val="22"/>
              </w:rPr>
              <w:t>4</w:t>
            </w:r>
            <w:r>
              <w:rPr>
                <w:sz w:val="22"/>
                <w:szCs w:val="22"/>
              </w:rPr>
              <w:t>/2/2017</w:t>
            </w:r>
          </w:p>
        </w:tc>
        <w:tc>
          <w:tcPr>
            <w:tcW w:w="2268" w:type="dxa"/>
          </w:tcPr>
          <w:p w14:paraId="0A8FBDE3" w14:textId="63BBAB6D" w:rsidR="006033DA" w:rsidRPr="0088468C" w:rsidRDefault="006033DA" w:rsidP="00460E13">
            <w:pPr>
              <w:rPr>
                <w:sz w:val="22"/>
                <w:szCs w:val="22"/>
              </w:rPr>
            </w:pPr>
            <w:r w:rsidRPr="0088468C">
              <w:rPr>
                <w:sz w:val="22"/>
                <w:szCs w:val="22"/>
              </w:rPr>
              <w:t xml:space="preserve">proti 0, zdržel se p. Melich a p. Ficek (z VUTS) </w:t>
            </w:r>
          </w:p>
        </w:tc>
      </w:tr>
      <w:tr w:rsidR="006033DA" w14:paraId="5185C071" w14:textId="77777777" w:rsidTr="000B4FAE">
        <w:tc>
          <w:tcPr>
            <w:tcW w:w="817" w:type="dxa"/>
          </w:tcPr>
          <w:p w14:paraId="589AB97F" w14:textId="7B27D782" w:rsidR="006033DA" w:rsidRPr="0088468C" w:rsidRDefault="006033DA" w:rsidP="007056D8">
            <w:pPr>
              <w:rPr>
                <w:sz w:val="22"/>
                <w:szCs w:val="22"/>
              </w:rPr>
            </w:pPr>
            <w:r w:rsidRPr="0088468C">
              <w:rPr>
                <w:sz w:val="22"/>
                <w:szCs w:val="22"/>
              </w:rPr>
              <w:t xml:space="preserve">  4. </w:t>
            </w:r>
          </w:p>
        </w:tc>
        <w:tc>
          <w:tcPr>
            <w:tcW w:w="1134" w:type="dxa"/>
          </w:tcPr>
          <w:p w14:paraId="51A6C362" w14:textId="751421F0" w:rsidR="006033DA" w:rsidRPr="0088468C" w:rsidRDefault="006033DA" w:rsidP="00C05B93">
            <w:pPr>
              <w:rPr>
                <w:sz w:val="22"/>
                <w:szCs w:val="22"/>
              </w:rPr>
            </w:pPr>
            <w:r w:rsidRPr="0088468C">
              <w:rPr>
                <w:sz w:val="22"/>
                <w:szCs w:val="22"/>
              </w:rPr>
              <w:t>2017/12</w:t>
            </w:r>
          </w:p>
        </w:tc>
        <w:tc>
          <w:tcPr>
            <w:tcW w:w="2552" w:type="dxa"/>
          </w:tcPr>
          <w:p w14:paraId="42CB14BA" w14:textId="2066E2A2" w:rsidR="006033DA" w:rsidRPr="0088468C" w:rsidRDefault="006033DA" w:rsidP="00C05B93">
            <w:pPr>
              <w:rPr>
                <w:sz w:val="22"/>
                <w:szCs w:val="22"/>
              </w:rPr>
            </w:pPr>
            <w:r w:rsidRPr="0088468C">
              <w:rPr>
                <w:sz w:val="22"/>
                <w:szCs w:val="22"/>
              </w:rPr>
              <w:t>HOERBIGER ŽANDOV s.r.o.</w:t>
            </w:r>
          </w:p>
        </w:tc>
        <w:tc>
          <w:tcPr>
            <w:tcW w:w="992" w:type="dxa"/>
          </w:tcPr>
          <w:p w14:paraId="00BF2322" w14:textId="2472B23A" w:rsidR="006033DA" w:rsidRPr="0088468C" w:rsidRDefault="00C30F2B" w:rsidP="007056D8">
            <w:pPr>
              <w:rPr>
                <w:sz w:val="22"/>
                <w:szCs w:val="22"/>
              </w:rPr>
            </w:pPr>
            <w:r>
              <w:rPr>
                <w:sz w:val="22"/>
                <w:szCs w:val="22"/>
              </w:rPr>
              <w:t>9,40</w:t>
            </w:r>
          </w:p>
        </w:tc>
        <w:tc>
          <w:tcPr>
            <w:tcW w:w="1276" w:type="dxa"/>
          </w:tcPr>
          <w:p w14:paraId="3F16F27B" w14:textId="52EDAA24" w:rsidR="006033DA" w:rsidRPr="0088468C" w:rsidRDefault="006033DA" w:rsidP="007056D8">
            <w:pPr>
              <w:rPr>
                <w:sz w:val="22"/>
                <w:szCs w:val="22"/>
              </w:rPr>
            </w:pPr>
            <w:r>
              <w:rPr>
                <w:sz w:val="22"/>
                <w:szCs w:val="22"/>
              </w:rPr>
              <w:t>5</w:t>
            </w:r>
            <w:r>
              <w:rPr>
                <w:sz w:val="22"/>
                <w:szCs w:val="22"/>
              </w:rPr>
              <w:t>/2/2017</w:t>
            </w:r>
          </w:p>
        </w:tc>
        <w:tc>
          <w:tcPr>
            <w:tcW w:w="2268" w:type="dxa"/>
          </w:tcPr>
          <w:p w14:paraId="03E70A60" w14:textId="6D24FD51" w:rsidR="006033DA" w:rsidRPr="0088468C" w:rsidRDefault="006033DA" w:rsidP="007056D8">
            <w:pPr>
              <w:rPr>
                <w:sz w:val="22"/>
                <w:szCs w:val="22"/>
              </w:rPr>
            </w:pPr>
            <w:r w:rsidRPr="0088468C">
              <w:rPr>
                <w:sz w:val="22"/>
                <w:szCs w:val="22"/>
              </w:rPr>
              <w:t>proti 0, zdržel se p. Melich</w:t>
            </w:r>
          </w:p>
        </w:tc>
      </w:tr>
      <w:tr w:rsidR="006033DA" w14:paraId="6FC6E206" w14:textId="77777777" w:rsidTr="000B4FAE">
        <w:tc>
          <w:tcPr>
            <w:tcW w:w="817" w:type="dxa"/>
          </w:tcPr>
          <w:p w14:paraId="13349867" w14:textId="42838160" w:rsidR="006033DA" w:rsidRPr="0088468C" w:rsidRDefault="006033DA" w:rsidP="007056D8">
            <w:pPr>
              <w:rPr>
                <w:sz w:val="22"/>
                <w:szCs w:val="22"/>
              </w:rPr>
            </w:pPr>
            <w:r w:rsidRPr="0088468C">
              <w:rPr>
                <w:sz w:val="22"/>
                <w:szCs w:val="22"/>
              </w:rPr>
              <w:t xml:space="preserve">  5. </w:t>
            </w:r>
          </w:p>
        </w:tc>
        <w:tc>
          <w:tcPr>
            <w:tcW w:w="1134" w:type="dxa"/>
          </w:tcPr>
          <w:p w14:paraId="42EFEE7D" w14:textId="261130CD" w:rsidR="006033DA" w:rsidRPr="0088468C" w:rsidRDefault="006033DA" w:rsidP="00C05B93">
            <w:pPr>
              <w:rPr>
                <w:sz w:val="22"/>
                <w:szCs w:val="22"/>
              </w:rPr>
            </w:pPr>
            <w:r w:rsidRPr="0088468C">
              <w:rPr>
                <w:sz w:val="22"/>
                <w:szCs w:val="22"/>
              </w:rPr>
              <w:t>2017/01</w:t>
            </w:r>
          </w:p>
        </w:tc>
        <w:tc>
          <w:tcPr>
            <w:tcW w:w="2552" w:type="dxa"/>
          </w:tcPr>
          <w:p w14:paraId="63C769BA" w14:textId="7C89FB0A" w:rsidR="006033DA" w:rsidRPr="0088468C" w:rsidRDefault="006033DA" w:rsidP="00C05B93">
            <w:pPr>
              <w:rPr>
                <w:sz w:val="22"/>
                <w:szCs w:val="22"/>
              </w:rPr>
            </w:pPr>
            <w:r w:rsidRPr="0088468C">
              <w:rPr>
                <w:sz w:val="22"/>
                <w:szCs w:val="22"/>
              </w:rPr>
              <w:t>SOLAR HEAT VENTI CZ, s.r.o.</w:t>
            </w:r>
          </w:p>
        </w:tc>
        <w:tc>
          <w:tcPr>
            <w:tcW w:w="992" w:type="dxa"/>
          </w:tcPr>
          <w:p w14:paraId="7791A35A" w14:textId="35500CDA" w:rsidR="006033DA" w:rsidRPr="0088468C" w:rsidRDefault="00C30F2B" w:rsidP="007056D8">
            <w:pPr>
              <w:rPr>
                <w:sz w:val="22"/>
                <w:szCs w:val="22"/>
              </w:rPr>
            </w:pPr>
            <w:r>
              <w:rPr>
                <w:sz w:val="22"/>
                <w:szCs w:val="22"/>
              </w:rPr>
              <w:t>7,60</w:t>
            </w:r>
          </w:p>
        </w:tc>
        <w:tc>
          <w:tcPr>
            <w:tcW w:w="1276" w:type="dxa"/>
          </w:tcPr>
          <w:p w14:paraId="5782C853" w14:textId="0B55F2E4" w:rsidR="006033DA" w:rsidRPr="0088468C" w:rsidRDefault="006033DA" w:rsidP="006033DA">
            <w:pPr>
              <w:rPr>
                <w:sz w:val="22"/>
                <w:szCs w:val="22"/>
              </w:rPr>
            </w:pPr>
            <w:r>
              <w:rPr>
                <w:sz w:val="22"/>
                <w:szCs w:val="22"/>
              </w:rPr>
              <w:t>6</w:t>
            </w:r>
            <w:r>
              <w:rPr>
                <w:sz w:val="22"/>
                <w:szCs w:val="22"/>
              </w:rPr>
              <w:t>/2/2017</w:t>
            </w:r>
          </w:p>
        </w:tc>
        <w:tc>
          <w:tcPr>
            <w:tcW w:w="2268" w:type="dxa"/>
          </w:tcPr>
          <w:p w14:paraId="742FFB41" w14:textId="5F839F4A" w:rsidR="006033DA" w:rsidRPr="0088468C" w:rsidRDefault="006033DA" w:rsidP="007056D8">
            <w:pPr>
              <w:rPr>
                <w:sz w:val="22"/>
                <w:szCs w:val="22"/>
              </w:rPr>
            </w:pPr>
            <w:r w:rsidRPr="0088468C">
              <w:rPr>
                <w:sz w:val="22"/>
                <w:szCs w:val="22"/>
              </w:rPr>
              <w:t>proti 0, zdržel se p. Melich</w:t>
            </w:r>
          </w:p>
        </w:tc>
      </w:tr>
      <w:tr w:rsidR="006033DA" w14:paraId="3CBD5149" w14:textId="77777777" w:rsidTr="000B4FAE">
        <w:tc>
          <w:tcPr>
            <w:tcW w:w="817" w:type="dxa"/>
          </w:tcPr>
          <w:p w14:paraId="3BD9F24C" w14:textId="4A07101F" w:rsidR="006033DA" w:rsidRPr="0088468C" w:rsidRDefault="006033DA" w:rsidP="007056D8">
            <w:pPr>
              <w:rPr>
                <w:sz w:val="22"/>
                <w:szCs w:val="22"/>
              </w:rPr>
            </w:pPr>
            <w:r w:rsidRPr="0088468C">
              <w:rPr>
                <w:sz w:val="22"/>
                <w:szCs w:val="22"/>
              </w:rPr>
              <w:t xml:space="preserve">  6. </w:t>
            </w:r>
          </w:p>
        </w:tc>
        <w:tc>
          <w:tcPr>
            <w:tcW w:w="1134" w:type="dxa"/>
          </w:tcPr>
          <w:p w14:paraId="67DC9265" w14:textId="5470B547" w:rsidR="006033DA" w:rsidRPr="0088468C" w:rsidRDefault="006033DA" w:rsidP="00C05B93">
            <w:pPr>
              <w:rPr>
                <w:sz w:val="22"/>
                <w:szCs w:val="22"/>
              </w:rPr>
            </w:pPr>
            <w:r w:rsidRPr="0088468C">
              <w:rPr>
                <w:sz w:val="22"/>
                <w:szCs w:val="22"/>
              </w:rPr>
              <w:t>2017/02</w:t>
            </w:r>
          </w:p>
        </w:tc>
        <w:tc>
          <w:tcPr>
            <w:tcW w:w="2552" w:type="dxa"/>
          </w:tcPr>
          <w:p w14:paraId="333119AA" w14:textId="02E74E5F" w:rsidR="006033DA" w:rsidRPr="0088468C" w:rsidRDefault="006033DA" w:rsidP="00C05B93">
            <w:pPr>
              <w:rPr>
                <w:sz w:val="22"/>
                <w:szCs w:val="22"/>
              </w:rPr>
            </w:pPr>
            <w:r w:rsidRPr="0088468C">
              <w:rPr>
                <w:sz w:val="22"/>
                <w:szCs w:val="22"/>
              </w:rPr>
              <w:t>Photon Water Technology s.r.o.</w:t>
            </w:r>
          </w:p>
        </w:tc>
        <w:tc>
          <w:tcPr>
            <w:tcW w:w="992" w:type="dxa"/>
          </w:tcPr>
          <w:p w14:paraId="0E4EAD3A" w14:textId="439CF1A9" w:rsidR="006033DA" w:rsidRPr="0088468C" w:rsidRDefault="00C30F2B" w:rsidP="007056D8">
            <w:pPr>
              <w:rPr>
                <w:sz w:val="22"/>
                <w:szCs w:val="22"/>
              </w:rPr>
            </w:pPr>
            <w:r>
              <w:rPr>
                <w:sz w:val="22"/>
                <w:szCs w:val="22"/>
              </w:rPr>
              <w:t>7,60</w:t>
            </w:r>
          </w:p>
        </w:tc>
        <w:tc>
          <w:tcPr>
            <w:tcW w:w="1276" w:type="dxa"/>
          </w:tcPr>
          <w:p w14:paraId="72BFD234" w14:textId="577A728B" w:rsidR="006033DA" w:rsidRPr="0088468C" w:rsidRDefault="006033DA" w:rsidP="007056D8">
            <w:pPr>
              <w:rPr>
                <w:sz w:val="22"/>
                <w:szCs w:val="22"/>
              </w:rPr>
            </w:pPr>
            <w:r>
              <w:rPr>
                <w:sz w:val="22"/>
                <w:szCs w:val="22"/>
              </w:rPr>
              <w:t>7</w:t>
            </w:r>
            <w:r>
              <w:rPr>
                <w:sz w:val="22"/>
                <w:szCs w:val="22"/>
              </w:rPr>
              <w:t>/2/2017</w:t>
            </w:r>
          </w:p>
        </w:tc>
        <w:tc>
          <w:tcPr>
            <w:tcW w:w="2268" w:type="dxa"/>
          </w:tcPr>
          <w:p w14:paraId="7DB2503E" w14:textId="00986DFA" w:rsidR="006033DA" w:rsidRPr="0088468C" w:rsidRDefault="006033DA" w:rsidP="007056D8">
            <w:pPr>
              <w:rPr>
                <w:sz w:val="22"/>
                <w:szCs w:val="22"/>
              </w:rPr>
            </w:pPr>
            <w:r w:rsidRPr="0088468C">
              <w:rPr>
                <w:sz w:val="22"/>
                <w:szCs w:val="22"/>
              </w:rPr>
              <w:t>proti 0, zdržel se p. Melich</w:t>
            </w:r>
          </w:p>
        </w:tc>
      </w:tr>
      <w:tr w:rsidR="006033DA" w14:paraId="4ACE8642" w14:textId="77777777" w:rsidTr="000B4FAE">
        <w:tc>
          <w:tcPr>
            <w:tcW w:w="817" w:type="dxa"/>
          </w:tcPr>
          <w:p w14:paraId="45E4339D" w14:textId="0C0263B6" w:rsidR="006033DA" w:rsidRPr="0088468C" w:rsidRDefault="006033DA" w:rsidP="007056D8">
            <w:pPr>
              <w:rPr>
                <w:sz w:val="22"/>
                <w:szCs w:val="22"/>
              </w:rPr>
            </w:pPr>
            <w:r w:rsidRPr="0088468C">
              <w:rPr>
                <w:sz w:val="22"/>
                <w:szCs w:val="22"/>
              </w:rPr>
              <w:t xml:space="preserve">  7. </w:t>
            </w:r>
          </w:p>
        </w:tc>
        <w:tc>
          <w:tcPr>
            <w:tcW w:w="1134" w:type="dxa"/>
          </w:tcPr>
          <w:p w14:paraId="71A3136C" w14:textId="7EB6435D" w:rsidR="006033DA" w:rsidRPr="0088468C" w:rsidRDefault="006033DA" w:rsidP="00C05B93">
            <w:pPr>
              <w:rPr>
                <w:sz w:val="22"/>
                <w:szCs w:val="22"/>
              </w:rPr>
            </w:pPr>
            <w:r w:rsidRPr="0088468C">
              <w:rPr>
                <w:sz w:val="22"/>
                <w:szCs w:val="22"/>
              </w:rPr>
              <w:t>2017/05</w:t>
            </w:r>
          </w:p>
        </w:tc>
        <w:tc>
          <w:tcPr>
            <w:tcW w:w="2552" w:type="dxa"/>
          </w:tcPr>
          <w:p w14:paraId="5E9CDC8F" w14:textId="3143311D" w:rsidR="006033DA" w:rsidRPr="0088468C" w:rsidRDefault="006033DA" w:rsidP="00C05B93">
            <w:pPr>
              <w:rPr>
                <w:sz w:val="22"/>
                <w:szCs w:val="22"/>
              </w:rPr>
            </w:pPr>
            <w:r w:rsidRPr="0088468C">
              <w:rPr>
                <w:sz w:val="22"/>
                <w:szCs w:val="22"/>
              </w:rPr>
              <w:t>Česká membránová platforma, z.s.</w:t>
            </w:r>
          </w:p>
        </w:tc>
        <w:tc>
          <w:tcPr>
            <w:tcW w:w="992" w:type="dxa"/>
          </w:tcPr>
          <w:p w14:paraId="41515BC3" w14:textId="66B668E9" w:rsidR="006033DA" w:rsidRPr="0088468C" w:rsidRDefault="00C30F2B" w:rsidP="00460E13">
            <w:pPr>
              <w:rPr>
                <w:sz w:val="22"/>
                <w:szCs w:val="22"/>
              </w:rPr>
            </w:pPr>
            <w:r>
              <w:rPr>
                <w:sz w:val="22"/>
                <w:szCs w:val="22"/>
              </w:rPr>
              <w:t>7,60</w:t>
            </w:r>
          </w:p>
        </w:tc>
        <w:tc>
          <w:tcPr>
            <w:tcW w:w="1276" w:type="dxa"/>
          </w:tcPr>
          <w:p w14:paraId="119FDB61" w14:textId="19EA67BE" w:rsidR="006033DA" w:rsidRPr="0088468C" w:rsidRDefault="006033DA" w:rsidP="00460E13">
            <w:pPr>
              <w:rPr>
                <w:sz w:val="22"/>
                <w:szCs w:val="22"/>
              </w:rPr>
            </w:pPr>
            <w:r>
              <w:rPr>
                <w:sz w:val="22"/>
                <w:szCs w:val="22"/>
              </w:rPr>
              <w:t>8</w:t>
            </w:r>
            <w:r>
              <w:rPr>
                <w:sz w:val="22"/>
                <w:szCs w:val="22"/>
              </w:rPr>
              <w:t>/2/2017</w:t>
            </w:r>
          </w:p>
        </w:tc>
        <w:tc>
          <w:tcPr>
            <w:tcW w:w="2268" w:type="dxa"/>
          </w:tcPr>
          <w:p w14:paraId="42C64193" w14:textId="7E335063" w:rsidR="006033DA" w:rsidRPr="0088468C" w:rsidRDefault="006033DA" w:rsidP="00460E13">
            <w:pPr>
              <w:rPr>
                <w:sz w:val="22"/>
                <w:szCs w:val="22"/>
              </w:rPr>
            </w:pPr>
            <w:r w:rsidRPr="0088468C">
              <w:rPr>
                <w:sz w:val="22"/>
                <w:szCs w:val="22"/>
              </w:rPr>
              <w:t xml:space="preserve">proti 0, zdržel se p. Melich a p. Truhlář </w:t>
            </w:r>
          </w:p>
        </w:tc>
      </w:tr>
      <w:tr w:rsidR="006033DA" w14:paraId="43AE55CD" w14:textId="77777777" w:rsidTr="000B4FAE">
        <w:tc>
          <w:tcPr>
            <w:tcW w:w="817" w:type="dxa"/>
          </w:tcPr>
          <w:p w14:paraId="7001745B" w14:textId="52B7E68D" w:rsidR="006033DA" w:rsidRPr="0088468C" w:rsidRDefault="006033DA" w:rsidP="007056D8">
            <w:pPr>
              <w:rPr>
                <w:sz w:val="22"/>
                <w:szCs w:val="22"/>
              </w:rPr>
            </w:pPr>
            <w:r w:rsidRPr="0088468C">
              <w:rPr>
                <w:sz w:val="22"/>
                <w:szCs w:val="22"/>
              </w:rPr>
              <w:t xml:space="preserve">  8. </w:t>
            </w:r>
          </w:p>
        </w:tc>
        <w:tc>
          <w:tcPr>
            <w:tcW w:w="1134" w:type="dxa"/>
          </w:tcPr>
          <w:p w14:paraId="152733FC" w14:textId="79BFE658" w:rsidR="006033DA" w:rsidRPr="0088468C" w:rsidRDefault="006033DA" w:rsidP="00C05B93">
            <w:pPr>
              <w:rPr>
                <w:sz w:val="22"/>
                <w:szCs w:val="22"/>
              </w:rPr>
            </w:pPr>
            <w:r w:rsidRPr="0088468C">
              <w:rPr>
                <w:sz w:val="22"/>
                <w:szCs w:val="22"/>
              </w:rPr>
              <w:t>2017/08</w:t>
            </w:r>
          </w:p>
        </w:tc>
        <w:tc>
          <w:tcPr>
            <w:tcW w:w="2552" w:type="dxa"/>
          </w:tcPr>
          <w:p w14:paraId="02D9B3DC" w14:textId="51F4C2BE" w:rsidR="006033DA" w:rsidRPr="0088468C" w:rsidRDefault="006033DA" w:rsidP="00C05B93">
            <w:pPr>
              <w:rPr>
                <w:sz w:val="22"/>
                <w:szCs w:val="22"/>
              </w:rPr>
            </w:pPr>
            <w:r w:rsidRPr="0088468C">
              <w:rPr>
                <w:sz w:val="22"/>
                <w:szCs w:val="22"/>
              </w:rPr>
              <w:t>Večerník s.r.o.</w:t>
            </w:r>
          </w:p>
        </w:tc>
        <w:tc>
          <w:tcPr>
            <w:tcW w:w="992" w:type="dxa"/>
          </w:tcPr>
          <w:p w14:paraId="260B635B" w14:textId="7922BE8E" w:rsidR="006033DA" w:rsidRDefault="00C30F2B" w:rsidP="007056D8">
            <w:pPr>
              <w:rPr>
                <w:sz w:val="22"/>
                <w:szCs w:val="22"/>
              </w:rPr>
            </w:pPr>
            <w:r>
              <w:rPr>
                <w:sz w:val="22"/>
                <w:szCs w:val="22"/>
              </w:rPr>
              <w:t>7,60</w:t>
            </w:r>
          </w:p>
        </w:tc>
        <w:tc>
          <w:tcPr>
            <w:tcW w:w="1276" w:type="dxa"/>
          </w:tcPr>
          <w:p w14:paraId="052DAFE0" w14:textId="59AC6D64" w:rsidR="006033DA" w:rsidRPr="0088468C" w:rsidRDefault="006033DA" w:rsidP="007056D8">
            <w:pPr>
              <w:rPr>
                <w:sz w:val="22"/>
                <w:szCs w:val="22"/>
              </w:rPr>
            </w:pPr>
            <w:r>
              <w:rPr>
                <w:sz w:val="22"/>
                <w:szCs w:val="22"/>
              </w:rPr>
              <w:t>9</w:t>
            </w:r>
            <w:r>
              <w:rPr>
                <w:sz w:val="22"/>
                <w:szCs w:val="22"/>
              </w:rPr>
              <w:t>/2/2017</w:t>
            </w:r>
          </w:p>
        </w:tc>
        <w:tc>
          <w:tcPr>
            <w:tcW w:w="2268" w:type="dxa"/>
          </w:tcPr>
          <w:p w14:paraId="74D5A881" w14:textId="55BD26AA" w:rsidR="006033DA" w:rsidRPr="0088468C" w:rsidRDefault="006033DA" w:rsidP="006033DA">
            <w:pPr>
              <w:rPr>
                <w:sz w:val="22"/>
                <w:szCs w:val="22"/>
              </w:rPr>
            </w:pPr>
            <w:r>
              <w:rPr>
                <w:sz w:val="22"/>
                <w:szCs w:val="22"/>
              </w:rPr>
              <w:t>proti 0, zdržel se p. Melich</w:t>
            </w:r>
          </w:p>
        </w:tc>
      </w:tr>
      <w:tr w:rsidR="006033DA" w14:paraId="409F043D" w14:textId="77777777" w:rsidTr="000B4FAE">
        <w:tc>
          <w:tcPr>
            <w:tcW w:w="817" w:type="dxa"/>
          </w:tcPr>
          <w:p w14:paraId="121E6A79" w14:textId="74149A38" w:rsidR="006033DA" w:rsidRPr="0088468C" w:rsidRDefault="006033DA" w:rsidP="007056D8">
            <w:pPr>
              <w:rPr>
                <w:sz w:val="22"/>
                <w:szCs w:val="22"/>
              </w:rPr>
            </w:pPr>
            <w:r w:rsidRPr="0088468C">
              <w:rPr>
                <w:sz w:val="22"/>
                <w:szCs w:val="22"/>
              </w:rPr>
              <w:t xml:space="preserve">  9. </w:t>
            </w:r>
          </w:p>
        </w:tc>
        <w:tc>
          <w:tcPr>
            <w:tcW w:w="1134" w:type="dxa"/>
          </w:tcPr>
          <w:p w14:paraId="16E1F6AB" w14:textId="35DFC7C5" w:rsidR="006033DA" w:rsidRPr="0088468C" w:rsidRDefault="006033DA" w:rsidP="00C05B93">
            <w:pPr>
              <w:rPr>
                <w:sz w:val="22"/>
                <w:szCs w:val="22"/>
              </w:rPr>
            </w:pPr>
            <w:r w:rsidRPr="0088468C">
              <w:rPr>
                <w:sz w:val="22"/>
                <w:szCs w:val="22"/>
              </w:rPr>
              <w:t>2017/11</w:t>
            </w:r>
          </w:p>
        </w:tc>
        <w:tc>
          <w:tcPr>
            <w:tcW w:w="2552" w:type="dxa"/>
          </w:tcPr>
          <w:p w14:paraId="33E764FF" w14:textId="64FF94C0" w:rsidR="006033DA" w:rsidRPr="0088468C" w:rsidRDefault="006033DA" w:rsidP="00C05B93">
            <w:pPr>
              <w:rPr>
                <w:sz w:val="22"/>
                <w:szCs w:val="22"/>
              </w:rPr>
            </w:pPr>
            <w:r w:rsidRPr="0088468C">
              <w:rPr>
                <w:sz w:val="22"/>
                <w:szCs w:val="22"/>
              </w:rPr>
              <w:t>K M B  systems, s.r.o.</w:t>
            </w:r>
          </w:p>
        </w:tc>
        <w:tc>
          <w:tcPr>
            <w:tcW w:w="992" w:type="dxa"/>
          </w:tcPr>
          <w:p w14:paraId="6C3DE20F" w14:textId="6B7B7F09" w:rsidR="006033DA" w:rsidRDefault="00C30F2B" w:rsidP="007056D8">
            <w:pPr>
              <w:rPr>
                <w:sz w:val="22"/>
                <w:szCs w:val="22"/>
              </w:rPr>
            </w:pPr>
            <w:r>
              <w:rPr>
                <w:sz w:val="22"/>
                <w:szCs w:val="22"/>
              </w:rPr>
              <w:t>7,55</w:t>
            </w:r>
          </w:p>
        </w:tc>
        <w:tc>
          <w:tcPr>
            <w:tcW w:w="1276" w:type="dxa"/>
          </w:tcPr>
          <w:p w14:paraId="3E903781" w14:textId="6B0DD05A" w:rsidR="006033DA" w:rsidRPr="0088468C" w:rsidRDefault="006033DA" w:rsidP="006033DA">
            <w:pPr>
              <w:rPr>
                <w:sz w:val="22"/>
                <w:szCs w:val="22"/>
              </w:rPr>
            </w:pPr>
            <w:r>
              <w:rPr>
                <w:sz w:val="22"/>
                <w:szCs w:val="22"/>
              </w:rPr>
              <w:t>10</w:t>
            </w:r>
            <w:r>
              <w:rPr>
                <w:sz w:val="22"/>
                <w:szCs w:val="22"/>
              </w:rPr>
              <w:t>/2/2017</w:t>
            </w:r>
          </w:p>
        </w:tc>
        <w:tc>
          <w:tcPr>
            <w:tcW w:w="2268" w:type="dxa"/>
          </w:tcPr>
          <w:p w14:paraId="4F1A5796" w14:textId="49948458" w:rsidR="006033DA" w:rsidRPr="0088468C" w:rsidRDefault="006033DA" w:rsidP="006033DA">
            <w:pPr>
              <w:rPr>
                <w:sz w:val="22"/>
                <w:szCs w:val="22"/>
              </w:rPr>
            </w:pPr>
            <w:r>
              <w:rPr>
                <w:sz w:val="22"/>
                <w:szCs w:val="22"/>
              </w:rPr>
              <w:t>proti 0, zdržel se p. Melich</w:t>
            </w:r>
          </w:p>
        </w:tc>
      </w:tr>
      <w:tr w:rsidR="006033DA" w14:paraId="1ACB9E0B" w14:textId="77777777" w:rsidTr="000B4FAE">
        <w:tc>
          <w:tcPr>
            <w:tcW w:w="817" w:type="dxa"/>
          </w:tcPr>
          <w:p w14:paraId="2F725D78" w14:textId="556D3EDE" w:rsidR="006033DA" w:rsidRPr="0088468C" w:rsidRDefault="006033DA" w:rsidP="007056D8">
            <w:pPr>
              <w:rPr>
                <w:sz w:val="22"/>
                <w:szCs w:val="22"/>
              </w:rPr>
            </w:pPr>
            <w:r w:rsidRPr="0088468C">
              <w:rPr>
                <w:sz w:val="22"/>
                <w:szCs w:val="22"/>
              </w:rPr>
              <w:t xml:space="preserve">10. </w:t>
            </w:r>
          </w:p>
        </w:tc>
        <w:tc>
          <w:tcPr>
            <w:tcW w:w="1134" w:type="dxa"/>
          </w:tcPr>
          <w:p w14:paraId="7EF0CF27" w14:textId="3BFA6ED4" w:rsidR="006033DA" w:rsidRPr="0088468C" w:rsidRDefault="006033DA" w:rsidP="00C05B93">
            <w:pPr>
              <w:rPr>
                <w:sz w:val="22"/>
                <w:szCs w:val="22"/>
              </w:rPr>
            </w:pPr>
            <w:r w:rsidRPr="0088468C">
              <w:rPr>
                <w:sz w:val="22"/>
                <w:szCs w:val="22"/>
              </w:rPr>
              <w:t>2017/09</w:t>
            </w:r>
          </w:p>
        </w:tc>
        <w:tc>
          <w:tcPr>
            <w:tcW w:w="2552" w:type="dxa"/>
          </w:tcPr>
          <w:p w14:paraId="51789F1B" w14:textId="117A9622" w:rsidR="006033DA" w:rsidRPr="0088468C" w:rsidRDefault="006033DA" w:rsidP="00C05B93">
            <w:pPr>
              <w:rPr>
                <w:sz w:val="22"/>
                <w:szCs w:val="22"/>
              </w:rPr>
            </w:pPr>
            <w:r w:rsidRPr="0088468C">
              <w:rPr>
                <w:sz w:val="22"/>
                <w:szCs w:val="22"/>
              </w:rPr>
              <w:t>Prettl Automotive Czech s.r.o.</w:t>
            </w:r>
          </w:p>
        </w:tc>
        <w:tc>
          <w:tcPr>
            <w:tcW w:w="992" w:type="dxa"/>
          </w:tcPr>
          <w:p w14:paraId="1DB4EF90" w14:textId="20CF583B" w:rsidR="006033DA" w:rsidRDefault="00C30F2B" w:rsidP="007056D8">
            <w:pPr>
              <w:rPr>
                <w:sz w:val="22"/>
                <w:szCs w:val="22"/>
              </w:rPr>
            </w:pPr>
            <w:r>
              <w:rPr>
                <w:sz w:val="22"/>
                <w:szCs w:val="22"/>
              </w:rPr>
              <w:t>7,05</w:t>
            </w:r>
          </w:p>
        </w:tc>
        <w:tc>
          <w:tcPr>
            <w:tcW w:w="1276" w:type="dxa"/>
          </w:tcPr>
          <w:p w14:paraId="6BF05498" w14:textId="27DC0274" w:rsidR="006033DA" w:rsidRPr="0088468C" w:rsidRDefault="006033DA" w:rsidP="007056D8">
            <w:pPr>
              <w:rPr>
                <w:sz w:val="22"/>
                <w:szCs w:val="22"/>
              </w:rPr>
            </w:pPr>
            <w:r>
              <w:rPr>
                <w:sz w:val="22"/>
                <w:szCs w:val="22"/>
              </w:rPr>
              <w:t>11</w:t>
            </w:r>
            <w:r>
              <w:rPr>
                <w:sz w:val="22"/>
                <w:szCs w:val="22"/>
              </w:rPr>
              <w:t>/2/2017</w:t>
            </w:r>
          </w:p>
        </w:tc>
        <w:tc>
          <w:tcPr>
            <w:tcW w:w="2268" w:type="dxa"/>
          </w:tcPr>
          <w:p w14:paraId="1B7CB8D6" w14:textId="5B0F138E" w:rsidR="006033DA" w:rsidRPr="0088468C" w:rsidRDefault="006033DA" w:rsidP="006033DA">
            <w:pPr>
              <w:rPr>
                <w:sz w:val="22"/>
                <w:szCs w:val="22"/>
              </w:rPr>
            </w:pPr>
            <w:r>
              <w:rPr>
                <w:sz w:val="22"/>
                <w:szCs w:val="22"/>
              </w:rPr>
              <w:t>proti 0, zdržel se p. Melich</w:t>
            </w:r>
          </w:p>
        </w:tc>
      </w:tr>
      <w:tr w:rsidR="006033DA" w14:paraId="38BA727A" w14:textId="77777777" w:rsidTr="000B4FAE">
        <w:tc>
          <w:tcPr>
            <w:tcW w:w="817" w:type="dxa"/>
          </w:tcPr>
          <w:p w14:paraId="107ADD99" w14:textId="5B11B379" w:rsidR="006033DA" w:rsidRPr="0088468C" w:rsidRDefault="006033DA" w:rsidP="007056D8">
            <w:pPr>
              <w:rPr>
                <w:sz w:val="22"/>
                <w:szCs w:val="22"/>
              </w:rPr>
            </w:pPr>
            <w:r w:rsidRPr="0088468C">
              <w:rPr>
                <w:sz w:val="22"/>
                <w:szCs w:val="22"/>
              </w:rPr>
              <w:t xml:space="preserve">11. </w:t>
            </w:r>
          </w:p>
        </w:tc>
        <w:tc>
          <w:tcPr>
            <w:tcW w:w="1134" w:type="dxa"/>
          </w:tcPr>
          <w:p w14:paraId="20E09929" w14:textId="26DE4509" w:rsidR="006033DA" w:rsidRPr="0088468C" w:rsidRDefault="006033DA" w:rsidP="00C05B93">
            <w:pPr>
              <w:rPr>
                <w:sz w:val="22"/>
                <w:szCs w:val="22"/>
              </w:rPr>
            </w:pPr>
            <w:r w:rsidRPr="0088468C">
              <w:rPr>
                <w:sz w:val="22"/>
                <w:szCs w:val="22"/>
              </w:rPr>
              <w:t>2017/10</w:t>
            </w:r>
          </w:p>
        </w:tc>
        <w:tc>
          <w:tcPr>
            <w:tcW w:w="2552" w:type="dxa"/>
          </w:tcPr>
          <w:p w14:paraId="5493E2A4" w14:textId="380B23F7" w:rsidR="006033DA" w:rsidRPr="0088468C" w:rsidRDefault="006033DA" w:rsidP="00C05B93">
            <w:pPr>
              <w:rPr>
                <w:sz w:val="22"/>
                <w:szCs w:val="22"/>
              </w:rPr>
            </w:pPr>
            <w:r w:rsidRPr="0088468C">
              <w:rPr>
                <w:sz w:val="22"/>
                <w:szCs w:val="22"/>
              </w:rPr>
              <w:t>MEGA a.s.</w:t>
            </w:r>
          </w:p>
        </w:tc>
        <w:tc>
          <w:tcPr>
            <w:tcW w:w="992" w:type="dxa"/>
          </w:tcPr>
          <w:p w14:paraId="29BB88A5" w14:textId="6938CA26" w:rsidR="006033DA" w:rsidRPr="0088468C" w:rsidRDefault="00C30F2B" w:rsidP="007056D8">
            <w:pPr>
              <w:rPr>
                <w:sz w:val="22"/>
                <w:szCs w:val="22"/>
              </w:rPr>
            </w:pPr>
            <w:r>
              <w:rPr>
                <w:sz w:val="22"/>
                <w:szCs w:val="22"/>
              </w:rPr>
              <w:t>7,05</w:t>
            </w:r>
          </w:p>
        </w:tc>
        <w:tc>
          <w:tcPr>
            <w:tcW w:w="1276" w:type="dxa"/>
          </w:tcPr>
          <w:p w14:paraId="1171A666" w14:textId="3E56DEE7" w:rsidR="006033DA" w:rsidRPr="0088468C" w:rsidRDefault="006033DA" w:rsidP="007056D8">
            <w:pPr>
              <w:rPr>
                <w:sz w:val="22"/>
                <w:szCs w:val="22"/>
              </w:rPr>
            </w:pPr>
            <w:r>
              <w:rPr>
                <w:sz w:val="22"/>
                <w:szCs w:val="22"/>
              </w:rPr>
              <w:t>1</w:t>
            </w:r>
            <w:r>
              <w:rPr>
                <w:sz w:val="22"/>
                <w:szCs w:val="22"/>
              </w:rPr>
              <w:t>2/2/2017</w:t>
            </w:r>
          </w:p>
        </w:tc>
        <w:tc>
          <w:tcPr>
            <w:tcW w:w="2268" w:type="dxa"/>
          </w:tcPr>
          <w:p w14:paraId="486A7FED" w14:textId="0C46C148" w:rsidR="006033DA" w:rsidRPr="0088468C" w:rsidRDefault="006033DA" w:rsidP="007056D8">
            <w:pPr>
              <w:rPr>
                <w:sz w:val="22"/>
                <w:szCs w:val="22"/>
              </w:rPr>
            </w:pPr>
            <w:r w:rsidRPr="0088468C">
              <w:rPr>
                <w:sz w:val="22"/>
                <w:szCs w:val="22"/>
              </w:rPr>
              <w:t>proti 0, zdržel se p. Melich a p. Truhlář</w:t>
            </w:r>
          </w:p>
        </w:tc>
      </w:tr>
      <w:tr w:rsidR="006033DA" w14:paraId="1135C46C" w14:textId="77777777" w:rsidTr="000B4FAE">
        <w:tc>
          <w:tcPr>
            <w:tcW w:w="817" w:type="dxa"/>
          </w:tcPr>
          <w:p w14:paraId="63C681D1" w14:textId="511F0737" w:rsidR="006033DA" w:rsidRPr="0088468C" w:rsidRDefault="006033DA" w:rsidP="007056D8">
            <w:pPr>
              <w:rPr>
                <w:sz w:val="22"/>
                <w:szCs w:val="22"/>
              </w:rPr>
            </w:pPr>
            <w:r w:rsidRPr="0088468C">
              <w:rPr>
                <w:sz w:val="22"/>
                <w:szCs w:val="22"/>
              </w:rPr>
              <w:t xml:space="preserve">12. </w:t>
            </w:r>
          </w:p>
        </w:tc>
        <w:tc>
          <w:tcPr>
            <w:tcW w:w="1134" w:type="dxa"/>
          </w:tcPr>
          <w:p w14:paraId="05A12391" w14:textId="1E6F8F54" w:rsidR="006033DA" w:rsidRPr="0088468C" w:rsidRDefault="006033DA" w:rsidP="00C05B93">
            <w:pPr>
              <w:rPr>
                <w:sz w:val="22"/>
                <w:szCs w:val="22"/>
              </w:rPr>
            </w:pPr>
            <w:r w:rsidRPr="0088468C">
              <w:rPr>
                <w:sz w:val="22"/>
                <w:szCs w:val="22"/>
              </w:rPr>
              <w:t>2017/07</w:t>
            </w:r>
          </w:p>
        </w:tc>
        <w:tc>
          <w:tcPr>
            <w:tcW w:w="2552" w:type="dxa"/>
          </w:tcPr>
          <w:p w14:paraId="516F246A" w14:textId="38DA3FC4" w:rsidR="006033DA" w:rsidRPr="0088468C" w:rsidRDefault="006033DA" w:rsidP="00C05B93">
            <w:pPr>
              <w:rPr>
                <w:sz w:val="22"/>
                <w:szCs w:val="22"/>
              </w:rPr>
            </w:pPr>
            <w:r w:rsidRPr="0088468C">
              <w:rPr>
                <w:sz w:val="22"/>
                <w:szCs w:val="22"/>
              </w:rPr>
              <w:t>SILROC CZ,a.s.</w:t>
            </w:r>
          </w:p>
        </w:tc>
        <w:tc>
          <w:tcPr>
            <w:tcW w:w="992" w:type="dxa"/>
          </w:tcPr>
          <w:p w14:paraId="1CCAAA7D" w14:textId="6B4BFA38" w:rsidR="006033DA" w:rsidRDefault="00C30F2B" w:rsidP="007056D8">
            <w:pPr>
              <w:rPr>
                <w:sz w:val="22"/>
                <w:szCs w:val="22"/>
              </w:rPr>
            </w:pPr>
            <w:r>
              <w:rPr>
                <w:sz w:val="22"/>
                <w:szCs w:val="22"/>
              </w:rPr>
              <w:t>6,60</w:t>
            </w:r>
          </w:p>
        </w:tc>
        <w:tc>
          <w:tcPr>
            <w:tcW w:w="1276" w:type="dxa"/>
          </w:tcPr>
          <w:p w14:paraId="792ECFE3" w14:textId="3C4397A0" w:rsidR="006033DA" w:rsidRPr="0088468C" w:rsidRDefault="006033DA" w:rsidP="007056D8">
            <w:pPr>
              <w:rPr>
                <w:sz w:val="22"/>
                <w:szCs w:val="22"/>
              </w:rPr>
            </w:pPr>
            <w:r>
              <w:rPr>
                <w:sz w:val="22"/>
                <w:szCs w:val="22"/>
              </w:rPr>
              <w:t>13</w:t>
            </w:r>
            <w:r>
              <w:rPr>
                <w:sz w:val="22"/>
                <w:szCs w:val="22"/>
              </w:rPr>
              <w:t>/2/2017</w:t>
            </w:r>
          </w:p>
        </w:tc>
        <w:tc>
          <w:tcPr>
            <w:tcW w:w="2268" w:type="dxa"/>
          </w:tcPr>
          <w:p w14:paraId="2FD4C928" w14:textId="7DC178EF" w:rsidR="006033DA" w:rsidRPr="0088468C" w:rsidRDefault="006033DA" w:rsidP="006033DA">
            <w:pPr>
              <w:rPr>
                <w:sz w:val="22"/>
                <w:szCs w:val="22"/>
              </w:rPr>
            </w:pPr>
            <w:r>
              <w:rPr>
                <w:sz w:val="22"/>
                <w:szCs w:val="22"/>
              </w:rPr>
              <w:t>proti 0, zdržel se p. Melich</w:t>
            </w:r>
          </w:p>
        </w:tc>
      </w:tr>
    </w:tbl>
    <w:p w14:paraId="043EFCE3" w14:textId="6B5DE425" w:rsidR="00D159AD" w:rsidRPr="00D159AD" w:rsidRDefault="00D159AD" w:rsidP="000A3AA3">
      <w:pPr>
        <w:spacing w:before="240" w:after="120"/>
        <w:jc w:val="both"/>
        <w:rPr>
          <w:bCs/>
          <w:sz w:val="22"/>
        </w:rPr>
      </w:pPr>
      <w:r w:rsidRPr="00D159AD">
        <w:rPr>
          <w:bCs/>
          <w:sz w:val="22"/>
        </w:rPr>
        <w:t>V průběhu hlasování přišel Doc. Ing. Miroslav Malý z TUL, hlasování se účastnil od dalšího bodu programu.</w:t>
      </w:r>
    </w:p>
    <w:p w14:paraId="22CDE537" w14:textId="4FC51ABC" w:rsidR="000A3AA3" w:rsidRPr="000A3AA3" w:rsidRDefault="0043758E" w:rsidP="000A3AA3">
      <w:pPr>
        <w:spacing w:before="240" w:after="120"/>
        <w:jc w:val="both"/>
        <w:rPr>
          <w:color w:val="C00000"/>
          <w:sz w:val="22"/>
        </w:rPr>
      </w:pPr>
      <w:r>
        <w:rPr>
          <w:b/>
          <w:bCs/>
          <w:color w:val="C00000"/>
          <w:sz w:val="22"/>
        </w:rPr>
        <w:t xml:space="preserve">USN č. </w:t>
      </w:r>
      <w:r w:rsidR="00AA2FA5">
        <w:rPr>
          <w:b/>
          <w:bCs/>
          <w:color w:val="C00000"/>
          <w:sz w:val="22"/>
        </w:rPr>
        <w:t>14</w:t>
      </w:r>
      <w:r>
        <w:rPr>
          <w:b/>
          <w:bCs/>
          <w:color w:val="C00000"/>
          <w:sz w:val="22"/>
        </w:rPr>
        <w:t>/2</w:t>
      </w:r>
      <w:r w:rsidR="000A3AA3" w:rsidRPr="000A3AA3">
        <w:rPr>
          <w:b/>
          <w:bCs/>
          <w:color w:val="C00000"/>
          <w:sz w:val="22"/>
        </w:rPr>
        <w:t>/2017</w:t>
      </w:r>
    </w:p>
    <w:p w14:paraId="4FDF2CB9" w14:textId="2088777F" w:rsidR="000A3AA3" w:rsidRDefault="000A3AA3" w:rsidP="000A3AA3">
      <w:pPr>
        <w:spacing w:before="120" w:after="240"/>
        <w:jc w:val="both"/>
        <w:rPr>
          <w:color w:val="C00000"/>
          <w:sz w:val="22"/>
        </w:rPr>
      </w:pPr>
      <w:r w:rsidRPr="000A3AA3">
        <w:rPr>
          <w:color w:val="C00000"/>
          <w:sz w:val="22"/>
        </w:rPr>
        <w:t>Rada pro výzkum, vývoj a inovace v Libereckém kraji doporučuje v souladu s </w:t>
      </w:r>
      <w:r w:rsidR="00E4357F">
        <w:rPr>
          <w:color w:val="C00000"/>
          <w:sz w:val="22"/>
        </w:rPr>
        <w:t>č</w:t>
      </w:r>
      <w:r w:rsidRPr="000A3AA3">
        <w:rPr>
          <w:color w:val="C00000"/>
          <w:sz w:val="22"/>
        </w:rPr>
        <w:t xml:space="preserve">lánkem 4. Jednacího řádu RVVI LK poskytovateli dotace, Libereckému kraji, podpořit projekty v pořadí dle souhrnného bodového hodnocení schváleného RVVI a v požadované výši. </w:t>
      </w:r>
    </w:p>
    <w:p w14:paraId="34F4A6AA" w14:textId="0E6893B5" w:rsidR="00E45DCD" w:rsidRPr="00AD28E1" w:rsidRDefault="006033DA" w:rsidP="009D3FEB">
      <w:pPr>
        <w:autoSpaceDE w:val="0"/>
        <w:autoSpaceDN w:val="0"/>
        <w:adjustRightInd w:val="0"/>
        <w:spacing w:after="240"/>
        <w:rPr>
          <w:color w:val="C00000"/>
          <w:sz w:val="22"/>
          <w:szCs w:val="22"/>
        </w:rPr>
      </w:pPr>
      <w:r w:rsidRPr="00AD28E1">
        <w:rPr>
          <w:rFonts w:ascii="Calibri" w:hAnsi="Calibri" w:cs="Calibri"/>
          <w:sz w:val="22"/>
          <w:szCs w:val="22"/>
        </w:rPr>
        <w:t>Hlasování</w:t>
      </w:r>
      <w:r w:rsidR="009D3FEB" w:rsidRPr="00AD28E1">
        <w:rPr>
          <w:rFonts w:ascii="Calibri" w:hAnsi="Calibri" w:cs="Calibri"/>
          <w:sz w:val="22"/>
          <w:szCs w:val="22"/>
        </w:rPr>
        <w:t xml:space="preserve">: </w:t>
      </w:r>
      <w:r w:rsidR="00AD28E1" w:rsidRPr="00AD28E1">
        <w:rPr>
          <w:rFonts w:ascii="Calibri" w:hAnsi="Calibri" w:cs="Calibri"/>
          <w:sz w:val="22"/>
          <w:szCs w:val="22"/>
        </w:rPr>
        <w:t>9</w:t>
      </w:r>
      <w:r w:rsidRPr="00AD28E1">
        <w:rPr>
          <w:rFonts w:ascii="Calibri" w:hAnsi="Calibri" w:cs="Calibri"/>
          <w:sz w:val="22"/>
          <w:szCs w:val="22"/>
        </w:rPr>
        <w:t xml:space="preserve"> členů pro </w:t>
      </w:r>
      <w:r w:rsidR="009D3FEB" w:rsidRPr="00AD28E1">
        <w:rPr>
          <w:rFonts w:ascii="Calibri" w:hAnsi="Calibri" w:cs="Calibri"/>
          <w:sz w:val="22"/>
          <w:szCs w:val="22"/>
        </w:rPr>
        <w:t>s</w:t>
      </w:r>
      <w:r w:rsidRPr="00AD28E1">
        <w:rPr>
          <w:rFonts w:ascii="Calibri" w:hAnsi="Calibri" w:cs="Calibri"/>
          <w:sz w:val="22"/>
          <w:szCs w:val="22"/>
        </w:rPr>
        <w:t>chválení</w:t>
      </w:r>
      <w:r w:rsidR="009D3FEB" w:rsidRPr="00AD28E1">
        <w:rPr>
          <w:rFonts w:ascii="Calibri" w:hAnsi="Calibri" w:cs="Calibri"/>
          <w:sz w:val="22"/>
          <w:szCs w:val="22"/>
        </w:rPr>
        <w:t xml:space="preserve">, 1 </w:t>
      </w:r>
      <w:r w:rsidRPr="00AD28E1">
        <w:rPr>
          <w:rFonts w:ascii="Calibri" w:hAnsi="Calibri" w:cs="Calibri"/>
          <w:sz w:val="22"/>
          <w:szCs w:val="22"/>
        </w:rPr>
        <w:t>č</w:t>
      </w:r>
      <w:r w:rsidR="009D3FEB" w:rsidRPr="00AD28E1">
        <w:rPr>
          <w:rFonts w:ascii="Calibri" w:hAnsi="Calibri" w:cs="Calibri"/>
          <w:sz w:val="22"/>
          <w:szCs w:val="22"/>
        </w:rPr>
        <w:t>len</w:t>
      </w:r>
      <w:r w:rsidRPr="00AD28E1">
        <w:rPr>
          <w:rFonts w:ascii="Calibri" w:hAnsi="Calibri" w:cs="Calibri"/>
          <w:sz w:val="22"/>
          <w:szCs w:val="22"/>
        </w:rPr>
        <w:t xml:space="preserve"> se zdržel hlasování (</w:t>
      </w:r>
      <w:r w:rsidR="009D3FEB" w:rsidRPr="00AD28E1">
        <w:rPr>
          <w:rFonts w:ascii="Calibri" w:hAnsi="Calibri" w:cs="Calibri"/>
          <w:sz w:val="22"/>
          <w:szCs w:val="22"/>
        </w:rPr>
        <w:t>p. Melich</w:t>
      </w:r>
      <w:r w:rsidRPr="00AD28E1">
        <w:rPr>
          <w:rFonts w:ascii="Calibri" w:hAnsi="Calibri" w:cs="Calibri"/>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803A22" w:rsidRPr="0099133A" w14:paraId="1007CDAB" w14:textId="77777777" w:rsidTr="00043087">
        <w:trPr>
          <w:trHeight w:hRule="exact" w:val="930"/>
        </w:trPr>
        <w:tc>
          <w:tcPr>
            <w:tcW w:w="9352" w:type="dxa"/>
            <w:shd w:val="clear" w:color="auto" w:fill="D9D9D9" w:themeFill="background1" w:themeFillShade="D9"/>
            <w:vAlign w:val="center"/>
          </w:tcPr>
          <w:p w14:paraId="1007CDAA" w14:textId="646C8926" w:rsidR="00803A22" w:rsidRPr="00043087" w:rsidRDefault="004273F2" w:rsidP="00F271C2">
            <w:pPr>
              <w:pStyle w:val="Odstavecseseznamem"/>
              <w:numPr>
                <w:ilvl w:val="0"/>
                <w:numId w:val="5"/>
              </w:numPr>
              <w:rPr>
                <w:rStyle w:val="Siln"/>
                <w:rFonts w:ascii="Calibri" w:hAnsi="Calibri" w:cs="Calibri"/>
                <w:bCs w:val="0"/>
                <w:sz w:val="28"/>
                <w:szCs w:val="28"/>
              </w:rPr>
            </w:pPr>
            <w:r>
              <w:rPr>
                <w:rStyle w:val="Siln"/>
                <w:rFonts w:ascii="Calibri" w:hAnsi="Calibri" w:cs="Calibri"/>
                <w:bCs w:val="0"/>
                <w:sz w:val="28"/>
                <w:szCs w:val="28"/>
              </w:rPr>
              <w:t>Návrh rozšíření Regionálního inovačního programu Libereckého kraje pro rok 2018</w:t>
            </w:r>
          </w:p>
        </w:tc>
      </w:tr>
    </w:tbl>
    <w:p w14:paraId="496AE2D5" w14:textId="51185C48" w:rsidR="00032212" w:rsidRDefault="00B2048C" w:rsidP="00BF4211">
      <w:pPr>
        <w:spacing w:before="240"/>
        <w:jc w:val="both"/>
        <w:rPr>
          <w:sz w:val="22"/>
        </w:rPr>
      </w:pPr>
      <w:r>
        <w:rPr>
          <w:sz w:val="22"/>
        </w:rPr>
        <w:t>Po schválení projektů, které budou doporučeny Radě Libereckého kraje ke schválení k</w:t>
      </w:r>
      <w:r w:rsidR="001F331E">
        <w:rPr>
          <w:sz w:val="22"/>
        </w:rPr>
        <w:t> </w:t>
      </w:r>
      <w:r>
        <w:rPr>
          <w:sz w:val="22"/>
        </w:rPr>
        <w:t>financování</w:t>
      </w:r>
      <w:r w:rsidR="001F331E">
        <w:rPr>
          <w:sz w:val="22"/>
        </w:rPr>
        <w:t>,</w:t>
      </w:r>
      <w:r>
        <w:rPr>
          <w:sz w:val="22"/>
        </w:rPr>
        <w:t xml:space="preserve"> se rozpo</w:t>
      </w:r>
      <w:r w:rsidR="00FE09C3">
        <w:rPr>
          <w:sz w:val="22"/>
        </w:rPr>
        <w:t>utala diskuse, jakým způsobem</w:t>
      </w:r>
      <w:r>
        <w:rPr>
          <w:sz w:val="22"/>
        </w:rPr>
        <w:t xml:space="preserve"> </w:t>
      </w:r>
      <w:r w:rsidR="001F331E">
        <w:rPr>
          <w:sz w:val="22"/>
        </w:rPr>
        <w:t>Liberecký kraj využije</w:t>
      </w:r>
      <w:r>
        <w:rPr>
          <w:sz w:val="22"/>
        </w:rPr>
        <w:t xml:space="preserve"> zbylé peníze, které nebudou z programu vyčerpány. </w:t>
      </w:r>
      <w:r w:rsidR="001F331E">
        <w:rPr>
          <w:sz w:val="22"/>
        </w:rPr>
        <w:t xml:space="preserve">Diskutující si nepřáli, aby byly využity jiným způsobem, než k původnímu účelu – tj. podpoře rozvoje inovačního prostředí. </w:t>
      </w:r>
    </w:p>
    <w:p w14:paraId="7D985D46" w14:textId="77777777" w:rsidR="00B12B4D" w:rsidRDefault="001F331E" w:rsidP="00BF4211">
      <w:pPr>
        <w:spacing w:before="120"/>
        <w:jc w:val="both"/>
        <w:rPr>
          <w:sz w:val="22"/>
        </w:rPr>
      </w:pPr>
      <w:r>
        <w:rPr>
          <w:sz w:val="22"/>
        </w:rPr>
        <w:t xml:space="preserve">Slovo si vzala paní Ptáčková a </w:t>
      </w:r>
      <w:r w:rsidR="00B12B4D">
        <w:rPr>
          <w:sz w:val="22"/>
        </w:rPr>
        <w:t>svou odpovědí plynule přešla k dalšímu bodu jednání – návrhu na rozšíření Regionálního inovačního programu. P</w:t>
      </w:r>
      <w:r>
        <w:rPr>
          <w:sz w:val="22"/>
        </w:rPr>
        <w:t>řednesla záměr Libereckého kraje využít dostupné prostředky (navýšené o další zdroje)</w:t>
      </w:r>
      <w:r w:rsidR="00A95339">
        <w:rPr>
          <w:sz w:val="22"/>
        </w:rPr>
        <w:t xml:space="preserve"> v roce 2018</w:t>
      </w:r>
      <w:r>
        <w:rPr>
          <w:sz w:val="22"/>
        </w:rPr>
        <w:t xml:space="preserve"> neje</w:t>
      </w:r>
      <w:r w:rsidR="00B12B4D">
        <w:rPr>
          <w:sz w:val="22"/>
        </w:rPr>
        <w:t>n na inovační, ale i kreativní a</w:t>
      </w:r>
      <w:r>
        <w:rPr>
          <w:sz w:val="22"/>
        </w:rPr>
        <w:t xml:space="preserve"> startovací vouchery</w:t>
      </w:r>
      <w:r w:rsidR="00B12B4D">
        <w:rPr>
          <w:sz w:val="22"/>
        </w:rPr>
        <w:t>, finanční podporu stáží studentů ve firmách, regionální inovační cenu apod.</w:t>
      </w:r>
    </w:p>
    <w:p w14:paraId="5B32F2D3" w14:textId="0545EFAD" w:rsidR="00495478" w:rsidRPr="00202314" w:rsidRDefault="00B12B4D" w:rsidP="00BF4211">
      <w:pPr>
        <w:spacing w:before="120"/>
        <w:jc w:val="both"/>
        <w:rPr>
          <w:sz w:val="22"/>
          <w:szCs w:val="22"/>
        </w:rPr>
      </w:pPr>
      <w:r>
        <w:rPr>
          <w:sz w:val="22"/>
        </w:rPr>
        <w:t xml:space="preserve">V následné diskusi byla potvrzena správnost záměru znovu vypsat program Inovačních voucherů, který je subjekty vnímán kromě svého </w:t>
      </w:r>
      <w:r w:rsidR="00047F73">
        <w:rPr>
          <w:sz w:val="22"/>
        </w:rPr>
        <w:t xml:space="preserve">finančního </w:t>
      </w:r>
      <w:r>
        <w:rPr>
          <w:sz w:val="22"/>
        </w:rPr>
        <w:t xml:space="preserve">přínosu jako jednoduchý a srozumitelný. </w:t>
      </w:r>
      <w:r w:rsidR="005576AB">
        <w:rPr>
          <w:sz w:val="22"/>
        </w:rPr>
        <w:t xml:space="preserve">S velkým ohlasem se setkal záměr </w:t>
      </w:r>
      <w:r w:rsidR="000932C6">
        <w:rPr>
          <w:sz w:val="22"/>
        </w:rPr>
        <w:t>s</w:t>
      </w:r>
      <w:r w:rsidR="005576AB">
        <w:rPr>
          <w:sz w:val="22"/>
        </w:rPr>
        <w:t xml:space="preserve">tartovacích voucherů, p. Mašek z Czechinvest potvrdil, že o ně </w:t>
      </w:r>
      <w:r w:rsidR="00567801">
        <w:rPr>
          <w:sz w:val="22"/>
        </w:rPr>
        <w:t>by byl</w:t>
      </w:r>
      <w:r w:rsidR="005576AB">
        <w:rPr>
          <w:sz w:val="22"/>
        </w:rPr>
        <w:t xml:space="preserve"> mezi studenty velký zájem, stejně jako </w:t>
      </w:r>
      <w:r w:rsidR="00021DFC">
        <w:rPr>
          <w:sz w:val="22"/>
        </w:rPr>
        <w:t xml:space="preserve">např. </w:t>
      </w:r>
      <w:r w:rsidR="005576AB">
        <w:rPr>
          <w:sz w:val="22"/>
        </w:rPr>
        <w:t>v</w:t>
      </w:r>
      <w:r w:rsidR="0055221F">
        <w:rPr>
          <w:sz w:val="22"/>
        </w:rPr>
        <w:t xml:space="preserve"> Jihomoravském kraji. </w:t>
      </w:r>
      <w:r w:rsidR="00CE09AA">
        <w:rPr>
          <w:sz w:val="22"/>
        </w:rPr>
        <w:t xml:space="preserve">Pro </w:t>
      </w:r>
      <w:r w:rsidR="00021DFC">
        <w:rPr>
          <w:sz w:val="22"/>
        </w:rPr>
        <w:t>tuto počáteční fázi podnikání</w:t>
      </w:r>
      <w:r w:rsidR="00CE09AA">
        <w:rPr>
          <w:sz w:val="22"/>
        </w:rPr>
        <w:t xml:space="preserve"> </w:t>
      </w:r>
      <w:r w:rsidR="00413FFF">
        <w:rPr>
          <w:sz w:val="22"/>
        </w:rPr>
        <w:t>c</w:t>
      </w:r>
      <w:r w:rsidR="00CE09AA">
        <w:rPr>
          <w:sz w:val="22"/>
        </w:rPr>
        <w:t xml:space="preserve">hybí finanční zdroje – </w:t>
      </w:r>
      <w:r w:rsidR="00021DFC">
        <w:rPr>
          <w:sz w:val="22"/>
        </w:rPr>
        <w:t xml:space="preserve">vysoce </w:t>
      </w:r>
      <w:r w:rsidR="00CE09AA">
        <w:rPr>
          <w:sz w:val="22"/>
        </w:rPr>
        <w:t xml:space="preserve">rizikový kapitál, business angels apod. </w:t>
      </w:r>
      <w:r w:rsidR="00D52EEA">
        <w:rPr>
          <w:sz w:val="22"/>
        </w:rPr>
        <w:t xml:space="preserve">Ohledně kreativních voucherů padla připomínka, aby jejich podání, vyřízení a administrace byla pro žadatele/příjemce minimálně zatěžující. Kreativita a administrativa nejdou moc dohromady. V záležitosti studentských praxí by se mělo zejména hledět nato, aby náplň praxe byla pro studenty přínosem, ne pouze „pro forma“. </w:t>
      </w:r>
      <w:r w:rsidR="00811695" w:rsidRPr="00202314">
        <w:rPr>
          <w:sz w:val="22"/>
          <w:szCs w:val="22"/>
        </w:rPr>
        <w:t xml:space="preserve">Posledním diskutovaným tématem byla </w:t>
      </w:r>
      <w:r w:rsidR="00495478" w:rsidRPr="00202314">
        <w:rPr>
          <w:sz w:val="22"/>
          <w:szCs w:val="22"/>
        </w:rPr>
        <w:t xml:space="preserve">velká nedůvěra </w:t>
      </w:r>
      <w:r w:rsidR="00811695" w:rsidRPr="00202314">
        <w:rPr>
          <w:sz w:val="22"/>
          <w:szCs w:val="22"/>
        </w:rPr>
        <w:t>firem vůči novým nápadům, výrob</w:t>
      </w:r>
      <w:r w:rsidR="00202314">
        <w:rPr>
          <w:sz w:val="22"/>
          <w:szCs w:val="22"/>
        </w:rPr>
        <w:t>kům. Studenti, kteří mají nějaký</w:t>
      </w:r>
      <w:r w:rsidR="00811695" w:rsidRPr="00202314">
        <w:rPr>
          <w:sz w:val="22"/>
          <w:szCs w:val="22"/>
        </w:rPr>
        <w:t xml:space="preserve"> nápad, myšlenku mají velké obtíže ji přivést v život, a to z toho důvodu, že firmy </w:t>
      </w:r>
      <w:r w:rsidR="00495478" w:rsidRPr="00202314">
        <w:rPr>
          <w:sz w:val="22"/>
          <w:szCs w:val="22"/>
        </w:rPr>
        <w:t>většinou vstupují do podpory</w:t>
      </w:r>
      <w:r w:rsidR="00811695" w:rsidRPr="00202314">
        <w:rPr>
          <w:sz w:val="22"/>
          <w:szCs w:val="22"/>
        </w:rPr>
        <w:t xml:space="preserve"> až když je </w:t>
      </w:r>
      <w:r w:rsidR="00A11EC1">
        <w:rPr>
          <w:sz w:val="22"/>
          <w:szCs w:val="22"/>
        </w:rPr>
        <w:t>daný</w:t>
      </w:r>
      <w:r w:rsidR="00811695" w:rsidRPr="00202314">
        <w:rPr>
          <w:sz w:val="22"/>
          <w:szCs w:val="22"/>
        </w:rPr>
        <w:t xml:space="preserve"> výrobek (nápad)</w:t>
      </w:r>
      <w:r w:rsidR="00495478" w:rsidRPr="00202314">
        <w:rPr>
          <w:sz w:val="22"/>
          <w:szCs w:val="22"/>
        </w:rPr>
        <w:t xml:space="preserve"> celý hotový a </w:t>
      </w:r>
      <w:r w:rsidR="00D11D55">
        <w:rPr>
          <w:sz w:val="22"/>
          <w:szCs w:val="22"/>
        </w:rPr>
        <w:t>lze usuzovat</w:t>
      </w:r>
      <w:r w:rsidR="00495478" w:rsidRPr="00202314">
        <w:rPr>
          <w:sz w:val="22"/>
          <w:szCs w:val="22"/>
        </w:rPr>
        <w:t xml:space="preserve">, že bude mít úspěch. </w:t>
      </w:r>
    </w:p>
    <w:p w14:paraId="179747D5" w14:textId="4A11946C" w:rsidR="00ED72CB" w:rsidRPr="00ED72CB" w:rsidRDefault="00ED72CB" w:rsidP="00E75D3F">
      <w:pPr>
        <w:spacing w:before="240" w:after="120"/>
        <w:jc w:val="both"/>
        <w:rPr>
          <w:color w:val="C00000"/>
          <w:sz w:val="22"/>
        </w:rPr>
      </w:pPr>
      <w:r>
        <w:rPr>
          <w:b/>
          <w:bCs/>
          <w:color w:val="C00000"/>
          <w:sz w:val="22"/>
        </w:rPr>
        <w:t xml:space="preserve">USN č. </w:t>
      </w:r>
      <w:r w:rsidR="0097349B">
        <w:rPr>
          <w:b/>
          <w:bCs/>
          <w:color w:val="C00000"/>
          <w:sz w:val="22"/>
        </w:rPr>
        <w:t>15</w:t>
      </w:r>
      <w:r>
        <w:rPr>
          <w:b/>
          <w:bCs/>
          <w:color w:val="C00000"/>
          <w:sz w:val="22"/>
        </w:rPr>
        <w:t>/2</w:t>
      </w:r>
      <w:r w:rsidRPr="00ED72CB">
        <w:rPr>
          <w:b/>
          <w:bCs/>
          <w:color w:val="C00000"/>
          <w:sz w:val="22"/>
        </w:rPr>
        <w:t>/2017</w:t>
      </w:r>
    </w:p>
    <w:p w14:paraId="36E6DA7D" w14:textId="77777777" w:rsidR="00ED72CB" w:rsidRDefault="00ED72CB" w:rsidP="00ED72CB">
      <w:pPr>
        <w:spacing w:before="120" w:after="240"/>
        <w:jc w:val="both"/>
        <w:rPr>
          <w:color w:val="C00000"/>
          <w:sz w:val="22"/>
        </w:rPr>
      </w:pPr>
      <w:r w:rsidRPr="00ED72CB">
        <w:rPr>
          <w:color w:val="C00000"/>
          <w:sz w:val="22"/>
        </w:rPr>
        <w:t>Rada VVI bere na vědomí a podporuje záměr rozšířit předmět podpory Regionálního inovačního programu Libereckého kraje pro rok 2018 a ukládá sekretariátu rozpracování konkrétních návrhů rozšíření předmětu podpory.</w:t>
      </w:r>
    </w:p>
    <w:p w14:paraId="5CF743BF" w14:textId="706D3CEF" w:rsidR="00AD28E1" w:rsidRPr="00AD28E1" w:rsidRDefault="00AD28E1" w:rsidP="00AD28E1">
      <w:pPr>
        <w:spacing w:before="120" w:after="240"/>
        <w:jc w:val="both"/>
        <w:rPr>
          <w:sz w:val="22"/>
          <w:szCs w:val="22"/>
        </w:rPr>
      </w:pPr>
      <w:r w:rsidRPr="00AD28E1">
        <w:rPr>
          <w:sz w:val="22"/>
          <w:szCs w:val="22"/>
        </w:rPr>
        <w:t>Usnesení přijato konsenzem.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0B0FE0" w:rsidRPr="0011164F" w14:paraId="3B5ED6F4" w14:textId="77777777" w:rsidTr="004273F2">
        <w:trPr>
          <w:trHeight w:hRule="exact" w:val="835"/>
        </w:trPr>
        <w:tc>
          <w:tcPr>
            <w:tcW w:w="9352" w:type="dxa"/>
            <w:shd w:val="clear" w:color="auto" w:fill="D9D9D9" w:themeFill="background1" w:themeFillShade="D9"/>
            <w:vAlign w:val="center"/>
          </w:tcPr>
          <w:p w14:paraId="055C275D" w14:textId="394D5E82" w:rsidR="000B0FE0" w:rsidRPr="00C81482" w:rsidRDefault="004273F2" w:rsidP="00F271C2">
            <w:pPr>
              <w:pStyle w:val="Odstavecseseznamem"/>
              <w:numPr>
                <w:ilvl w:val="0"/>
                <w:numId w:val="5"/>
              </w:numPr>
              <w:rPr>
                <w:rFonts w:ascii="Calibri" w:hAnsi="Calibri" w:cs="Calibri"/>
                <w:b/>
                <w:sz w:val="28"/>
                <w:szCs w:val="28"/>
              </w:rPr>
            </w:pPr>
            <w:r w:rsidRPr="00043087">
              <w:rPr>
                <w:rFonts w:ascii="Calibri" w:hAnsi="Calibri" w:cs="Calibri"/>
                <w:b/>
                <w:sz w:val="28"/>
                <w:szCs w:val="28"/>
              </w:rPr>
              <w:t>Inovační centrum – podnikatelský inkubátor Libereckého kraje – Philipp Roden, Jablotron Talent Services</w:t>
            </w:r>
          </w:p>
        </w:tc>
      </w:tr>
    </w:tbl>
    <w:p w14:paraId="053F051E" w14:textId="4C6CCD1B" w:rsidR="00B00689" w:rsidRDefault="00947C95" w:rsidP="00BF4211">
      <w:pPr>
        <w:spacing w:before="240" w:after="120"/>
        <w:jc w:val="both"/>
        <w:rPr>
          <w:sz w:val="22"/>
        </w:rPr>
      </w:pPr>
      <w:r>
        <w:rPr>
          <w:sz w:val="22"/>
        </w:rPr>
        <w:t>Slovo převzal pan Phi</w:t>
      </w:r>
      <w:r w:rsidR="00937320">
        <w:rPr>
          <w:sz w:val="22"/>
        </w:rPr>
        <w:t>li</w:t>
      </w:r>
      <w:r>
        <w:rPr>
          <w:sz w:val="22"/>
        </w:rPr>
        <w:t>pp Rod</w:t>
      </w:r>
      <w:r w:rsidR="00937320">
        <w:rPr>
          <w:sz w:val="22"/>
        </w:rPr>
        <w:t>en</w:t>
      </w:r>
      <w:r>
        <w:rPr>
          <w:sz w:val="22"/>
        </w:rPr>
        <w:t xml:space="preserve"> a přítomným představil </w:t>
      </w:r>
      <w:r w:rsidR="00A95F29">
        <w:rPr>
          <w:sz w:val="22"/>
        </w:rPr>
        <w:t xml:space="preserve">sebe jako hlavu, duši a tělo vznikajícího podnikatelského inkubátoru a jeho </w:t>
      </w:r>
      <w:r>
        <w:rPr>
          <w:sz w:val="22"/>
        </w:rPr>
        <w:t>podrob</w:t>
      </w:r>
      <w:r w:rsidR="00A95F29">
        <w:rPr>
          <w:sz w:val="22"/>
        </w:rPr>
        <w:t>nější koncept. Podrobněji se věnoval následujícím tématům</w:t>
      </w:r>
      <w:r w:rsidR="00E52815">
        <w:rPr>
          <w:sz w:val="22"/>
        </w:rPr>
        <w:t>:</w:t>
      </w:r>
      <w:r w:rsidR="00A95F29">
        <w:rPr>
          <w:sz w:val="22"/>
        </w:rPr>
        <w:t xml:space="preserve"> c</w:t>
      </w:r>
      <w:r w:rsidR="00F83654">
        <w:rPr>
          <w:sz w:val="22"/>
        </w:rPr>
        <w:t xml:space="preserve">o chceme vybudovat, cíle, aktivity pro realizování cílů, vytvoření komunity, </w:t>
      </w:r>
      <w:r w:rsidR="00BD22EF">
        <w:rPr>
          <w:sz w:val="22"/>
        </w:rPr>
        <w:t xml:space="preserve">poradenské služby virtuálního inkubátoru, </w:t>
      </w:r>
      <w:r w:rsidR="00F83654">
        <w:rPr>
          <w:sz w:val="22"/>
        </w:rPr>
        <w:t xml:space="preserve">co </w:t>
      </w:r>
      <w:r w:rsidR="00BD22EF">
        <w:rPr>
          <w:sz w:val="22"/>
        </w:rPr>
        <w:t xml:space="preserve">se dá zvládnout za první 3 měsíce. </w:t>
      </w:r>
      <w:r w:rsidR="000326A0">
        <w:rPr>
          <w:sz w:val="22"/>
        </w:rPr>
        <w:t>Podnikatelský inkubáto</w:t>
      </w:r>
      <w:r w:rsidR="001A0FD6">
        <w:rPr>
          <w:sz w:val="22"/>
        </w:rPr>
        <w:t xml:space="preserve">r </w:t>
      </w:r>
      <w:r w:rsidR="00B00689">
        <w:rPr>
          <w:sz w:val="22"/>
        </w:rPr>
        <w:t>dostal nové, k</w:t>
      </w:r>
      <w:r w:rsidR="00B00689" w:rsidRPr="00B00689">
        <w:rPr>
          <w:sz w:val="22"/>
        </w:rPr>
        <w:t>rátké, dobře zapamatovatelné</w:t>
      </w:r>
      <w:r w:rsidR="00B00689">
        <w:rPr>
          <w:sz w:val="22"/>
        </w:rPr>
        <w:t xml:space="preserve"> jmén</w:t>
      </w:r>
      <w:r w:rsidR="0002367F">
        <w:rPr>
          <w:sz w:val="22"/>
        </w:rPr>
        <w:t>o</w:t>
      </w:r>
      <w:r w:rsidR="00B00689" w:rsidRPr="00B00689">
        <w:rPr>
          <w:sz w:val="22"/>
        </w:rPr>
        <w:t>, funkční pro mladé i etablované</w:t>
      </w:r>
      <w:r w:rsidR="00B00689">
        <w:rPr>
          <w:sz w:val="22"/>
        </w:rPr>
        <w:t xml:space="preserve"> - </w:t>
      </w:r>
      <w:r w:rsidR="001A0FD6" w:rsidRPr="000349A5">
        <w:rPr>
          <w:b/>
          <w:sz w:val="22"/>
        </w:rPr>
        <w:t>Lip</w:t>
      </w:r>
      <w:r w:rsidR="000326A0" w:rsidRPr="000349A5">
        <w:rPr>
          <w:b/>
          <w:sz w:val="22"/>
        </w:rPr>
        <w:t>o.ink</w:t>
      </w:r>
      <w:r w:rsidR="00B00689" w:rsidRPr="000349A5">
        <w:rPr>
          <w:b/>
          <w:sz w:val="22"/>
        </w:rPr>
        <w:t>.</w:t>
      </w:r>
    </w:p>
    <w:p w14:paraId="299C474A" w14:textId="0F3677B2" w:rsidR="0019397A" w:rsidRPr="00BF4211" w:rsidRDefault="0019397A" w:rsidP="0019397A">
      <w:pPr>
        <w:spacing w:after="120"/>
        <w:jc w:val="both"/>
        <w:rPr>
          <w:sz w:val="22"/>
        </w:rPr>
      </w:pPr>
      <w:r w:rsidRPr="00BF4211">
        <w:rPr>
          <w:sz w:val="22"/>
        </w:rPr>
        <w:t>Paní radní představila přítomným ředitele ARR - Agentury pro regionální rozvoj – ing. Petra Dobrovského</w:t>
      </w:r>
      <w:r>
        <w:rPr>
          <w:sz w:val="22"/>
        </w:rPr>
        <w:t xml:space="preserve">, který se na přípravě záměru/projektu také podílí. </w:t>
      </w:r>
    </w:p>
    <w:p w14:paraId="530F4185" w14:textId="58E91454" w:rsidR="00262E7F" w:rsidRPr="00586E5C" w:rsidRDefault="00012EA5" w:rsidP="002944A1">
      <w:pPr>
        <w:spacing w:after="120"/>
        <w:jc w:val="both"/>
        <w:rPr>
          <w:sz w:val="22"/>
          <w:szCs w:val="22"/>
        </w:rPr>
      </w:pPr>
      <w:r w:rsidRPr="00586E5C">
        <w:rPr>
          <w:sz w:val="22"/>
          <w:szCs w:val="22"/>
        </w:rPr>
        <w:t xml:space="preserve">V následné diskusi se hovořilo o tom, </w:t>
      </w:r>
      <w:r w:rsidR="00A30D5E" w:rsidRPr="00586E5C">
        <w:rPr>
          <w:sz w:val="22"/>
          <w:szCs w:val="22"/>
        </w:rPr>
        <w:t>že zájemce o vstup inkubátoru bude posuzován čtyřmi kritérii, a to 1. Je záměr inov</w:t>
      </w:r>
      <w:r w:rsidR="00716AF0">
        <w:rPr>
          <w:sz w:val="22"/>
          <w:szCs w:val="22"/>
        </w:rPr>
        <w:t>ativní</w:t>
      </w:r>
      <w:r w:rsidR="00A30D5E" w:rsidRPr="00586E5C">
        <w:rPr>
          <w:sz w:val="22"/>
          <w:szCs w:val="22"/>
        </w:rPr>
        <w:t>? (</w:t>
      </w:r>
      <w:r w:rsidR="00716AF0">
        <w:rPr>
          <w:sz w:val="22"/>
          <w:szCs w:val="22"/>
        </w:rPr>
        <w:t>tj. má přidanou</w:t>
      </w:r>
      <w:r w:rsidR="00A30D5E" w:rsidRPr="00586E5C">
        <w:rPr>
          <w:sz w:val="22"/>
          <w:szCs w:val="22"/>
        </w:rPr>
        <w:t xml:space="preserve"> hodnotu</w:t>
      </w:r>
      <w:r w:rsidR="00716AF0">
        <w:rPr>
          <w:sz w:val="22"/>
          <w:szCs w:val="22"/>
        </w:rPr>
        <w:t>?</w:t>
      </w:r>
      <w:r w:rsidR="00A30D5E" w:rsidRPr="00586E5C">
        <w:rPr>
          <w:sz w:val="22"/>
          <w:szCs w:val="22"/>
        </w:rPr>
        <w:t xml:space="preserve">), 2. Spadá to do RIS3? 3. Existuje alespoň teoretická možnost, že tento záměr může být úspěšný? 4. </w:t>
      </w:r>
      <w:r w:rsidR="004C6E2D">
        <w:rPr>
          <w:sz w:val="22"/>
          <w:szCs w:val="22"/>
        </w:rPr>
        <w:t>Má</w:t>
      </w:r>
      <w:r w:rsidR="00A30D5E" w:rsidRPr="00586E5C">
        <w:rPr>
          <w:sz w:val="22"/>
          <w:szCs w:val="22"/>
        </w:rPr>
        <w:t xml:space="preserve"> jednotlivec/tým alespoň teoretickou šanci tento projekt realizovat (ani ne zkušenosti, ale odhodlanost </w:t>
      </w:r>
      <w:r w:rsidR="00A30D5E" w:rsidRPr="00586E5C">
        <w:rPr>
          <w:sz w:val="22"/>
          <w:szCs w:val="22"/>
        </w:rPr>
        <w:softHyphen/>
        <w:t xml:space="preserve">– překonat výzvy, něco obětovat). </w:t>
      </w:r>
    </w:p>
    <w:p w14:paraId="0D089B0F" w14:textId="00E91662" w:rsidR="00A30D5E" w:rsidRPr="00586E5C" w:rsidRDefault="00A30D5E" w:rsidP="002944A1">
      <w:pPr>
        <w:spacing w:after="120"/>
        <w:jc w:val="both"/>
        <w:rPr>
          <w:sz w:val="22"/>
          <w:szCs w:val="22"/>
        </w:rPr>
      </w:pPr>
      <w:r w:rsidRPr="00586E5C">
        <w:rPr>
          <w:sz w:val="22"/>
          <w:szCs w:val="22"/>
        </w:rPr>
        <w:t>Dalším diskutovaným tématem bylo, jestli je nutné pořizovat franšízu</w:t>
      </w:r>
      <w:r w:rsidR="00467716">
        <w:rPr>
          <w:sz w:val="22"/>
          <w:szCs w:val="22"/>
        </w:rPr>
        <w:t xml:space="preserve"> PLATINN z Jihomoravského inovačního centra JIC</w:t>
      </w:r>
      <w:r w:rsidRPr="00586E5C">
        <w:rPr>
          <w:sz w:val="22"/>
          <w:szCs w:val="22"/>
        </w:rPr>
        <w:t xml:space="preserve">, zda by nebylo lepší vybudovat vlastní síť s odborníky z našeho území. Budou chtít odborníci z Brna jezdit mentorovat do LK? Budou jejich rady v našem prostředí přínosem? Odpovědí p. Rodena bylo, že experti to většinou nedělají za peníze, dělají to z dobré vůle. Co se týče místa, někteří experti sídlí v Praze, a tak je pro ně dokonce snazší dojet do Liberce než do Brna. JIC má ambice tento model rozšířit po celé ČR. Liberecký kraj chce být u počátku vzniku tohoto </w:t>
      </w:r>
      <w:r w:rsidR="00DA534F">
        <w:rPr>
          <w:sz w:val="22"/>
          <w:szCs w:val="22"/>
        </w:rPr>
        <w:t>procesu</w:t>
      </w:r>
      <w:r w:rsidR="008C523A">
        <w:rPr>
          <w:sz w:val="22"/>
          <w:szCs w:val="22"/>
        </w:rPr>
        <w:t>. Kromě přístupu k informační databázi s sebou franšíza nese i p</w:t>
      </w:r>
      <w:r w:rsidRPr="00586E5C">
        <w:rPr>
          <w:sz w:val="22"/>
          <w:szCs w:val="22"/>
        </w:rPr>
        <w:t>řínos i personální, JIC dále rozvíjí své mentory</w:t>
      </w:r>
      <w:r w:rsidR="00C1792C">
        <w:rPr>
          <w:sz w:val="22"/>
          <w:szCs w:val="22"/>
        </w:rPr>
        <w:t>, má mnoholeté zkušenosti, které v našem kraji chybí</w:t>
      </w:r>
      <w:r w:rsidRPr="00586E5C">
        <w:rPr>
          <w:sz w:val="22"/>
          <w:szCs w:val="22"/>
        </w:rPr>
        <w:t xml:space="preserve">. </w:t>
      </w:r>
      <w:r w:rsidR="00E60081">
        <w:rPr>
          <w:sz w:val="22"/>
          <w:szCs w:val="22"/>
        </w:rPr>
        <w:t>LK naopak</w:t>
      </w:r>
      <w:r w:rsidR="00375FCA">
        <w:rPr>
          <w:sz w:val="22"/>
          <w:szCs w:val="22"/>
        </w:rPr>
        <w:t xml:space="preserve"> m</w:t>
      </w:r>
      <w:r w:rsidR="00E60081">
        <w:rPr>
          <w:sz w:val="22"/>
          <w:szCs w:val="22"/>
        </w:rPr>
        <w:t>ůže</w:t>
      </w:r>
      <w:r w:rsidRPr="00586E5C">
        <w:rPr>
          <w:sz w:val="22"/>
          <w:szCs w:val="22"/>
        </w:rPr>
        <w:t xml:space="preserve"> poskytnout vlastní </w:t>
      </w:r>
      <w:r w:rsidR="00306A3C">
        <w:rPr>
          <w:sz w:val="22"/>
          <w:szCs w:val="22"/>
        </w:rPr>
        <w:t>experty</w:t>
      </w:r>
      <w:r w:rsidRPr="00586E5C">
        <w:rPr>
          <w:sz w:val="22"/>
          <w:szCs w:val="22"/>
        </w:rPr>
        <w:t xml:space="preserve">, např. v oblasti nanotechnologií, nanomateriálů, a tak dostat do povědomí i jméno Libereckého kraje. </w:t>
      </w:r>
    </w:p>
    <w:p w14:paraId="1E90030C" w14:textId="12A2816E" w:rsidR="00A34D14" w:rsidRPr="00586E5C" w:rsidRDefault="00262E7F" w:rsidP="002944A1">
      <w:pPr>
        <w:spacing w:after="120"/>
        <w:jc w:val="both"/>
        <w:rPr>
          <w:sz w:val="22"/>
          <w:szCs w:val="22"/>
        </w:rPr>
      </w:pPr>
      <w:r w:rsidRPr="00586E5C">
        <w:rPr>
          <w:sz w:val="22"/>
          <w:szCs w:val="22"/>
        </w:rPr>
        <w:t xml:space="preserve">Bude </w:t>
      </w:r>
      <w:r w:rsidR="00012EA5" w:rsidRPr="00586E5C">
        <w:rPr>
          <w:sz w:val="22"/>
          <w:szCs w:val="22"/>
        </w:rPr>
        <w:t>ochota etablovaných firem využívat služby inkubátoru, když už firmy svou síť poradců/mentorů mají</w:t>
      </w:r>
      <w:r w:rsidRPr="00586E5C">
        <w:rPr>
          <w:sz w:val="22"/>
          <w:szCs w:val="22"/>
        </w:rPr>
        <w:t>?</w:t>
      </w:r>
      <w:r w:rsidR="00012EA5" w:rsidRPr="00586E5C">
        <w:rPr>
          <w:sz w:val="22"/>
          <w:szCs w:val="22"/>
        </w:rPr>
        <w:t xml:space="preserve"> </w:t>
      </w:r>
      <w:r w:rsidRPr="00586E5C">
        <w:rPr>
          <w:sz w:val="22"/>
          <w:szCs w:val="22"/>
        </w:rPr>
        <w:t xml:space="preserve">Odpověď p. Rodena - </w:t>
      </w:r>
      <w:r w:rsidR="007C1EEB" w:rsidRPr="00586E5C">
        <w:rPr>
          <w:sz w:val="22"/>
          <w:szCs w:val="22"/>
        </w:rPr>
        <w:t>Nově vznikající firmy určitě zájem mít budou, u části etablovaných firem začíná generační obměna, mladí nástupníci potřebují pomoci, a zde vzniká prostor pro nové mentory.</w:t>
      </w:r>
    </w:p>
    <w:p w14:paraId="15D1B303" w14:textId="2A13EA92" w:rsidR="00A34D14" w:rsidRDefault="00A34D14" w:rsidP="002944A1">
      <w:pPr>
        <w:spacing w:after="120"/>
        <w:jc w:val="both"/>
        <w:rPr>
          <w:sz w:val="22"/>
        </w:rPr>
      </w:pPr>
      <w:r w:rsidRPr="00586E5C">
        <w:rPr>
          <w:sz w:val="22"/>
          <w:szCs w:val="22"/>
        </w:rPr>
        <w:t>Jaké budou výnosy inovačního centra? – Odpověď p. Rodena a paní radní – může a pravděpodobně bude trvat několik</w:t>
      </w:r>
      <w:r>
        <w:rPr>
          <w:sz w:val="22"/>
        </w:rPr>
        <w:t xml:space="preserve"> let, než inkubované firmy začnou vydělávat, a z jejich výnosů začne plynout inovačnímu centru zisk. Záměr není postaven tak, aby hned od počátku byl ziskový. Možná ani nikdy ziskový nebude. Důležité je, abychom podporovali inovační prostředí, aby chytří lidé neodcházeli do jiných regionů, aby měli příležitost se tu realizovat. Kraj uvažuje o založení investičního fondu, kde bude hlavním vlastníkem. </w:t>
      </w:r>
    </w:p>
    <w:p w14:paraId="14C96261" w14:textId="127A4287" w:rsidR="00BD22EF" w:rsidRPr="00BD22EF" w:rsidRDefault="00AD28E1" w:rsidP="002944A1">
      <w:pPr>
        <w:spacing w:before="240" w:after="120"/>
        <w:jc w:val="both"/>
        <w:rPr>
          <w:b/>
          <w:color w:val="C00000"/>
          <w:sz w:val="22"/>
        </w:rPr>
      </w:pPr>
      <w:r>
        <w:rPr>
          <w:b/>
          <w:color w:val="C00000"/>
          <w:sz w:val="22"/>
        </w:rPr>
        <w:t>USN č. 16</w:t>
      </w:r>
      <w:r w:rsidR="00BD22EF">
        <w:rPr>
          <w:b/>
          <w:color w:val="C00000"/>
          <w:sz w:val="22"/>
        </w:rPr>
        <w:t>/2</w:t>
      </w:r>
      <w:r w:rsidR="00BD22EF" w:rsidRPr="00BD22EF">
        <w:rPr>
          <w:b/>
          <w:color w:val="C00000"/>
          <w:sz w:val="22"/>
        </w:rPr>
        <w:t>/2017</w:t>
      </w:r>
    </w:p>
    <w:p w14:paraId="0C5215A4" w14:textId="2140BEFD" w:rsidR="00DB40AD" w:rsidRDefault="00BD22EF" w:rsidP="008A48B9">
      <w:pPr>
        <w:spacing w:before="120" w:after="240"/>
        <w:jc w:val="both"/>
        <w:rPr>
          <w:color w:val="C00000"/>
          <w:sz w:val="22"/>
        </w:rPr>
      </w:pPr>
      <w:r w:rsidRPr="00BD22EF">
        <w:rPr>
          <w:color w:val="C00000"/>
          <w:sz w:val="22"/>
        </w:rPr>
        <w:t>Rada VVI v Libereckém kraji souhlasí s konceptem projektu Lipo.ink a s realizací navržených aktivit pro rok 2017 a 2018</w:t>
      </w:r>
      <w:r w:rsidR="00012EA5">
        <w:rPr>
          <w:color w:val="C00000"/>
          <w:sz w:val="22"/>
        </w:rPr>
        <w:t>.</w:t>
      </w:r>
      <w:r w:rsidRPr="00BD22EF">
        <w:rPr>
          <w:color w:val="C00000"/>
          <w:sz w:val="22"/>
        </w:rPr>
        <w:t xml:space="preserve"> </w:t>
      </w:r>
    </w:p>
    <w:p w14:paraId="4B503774" w14:textId="0CBD44A6" w:rsidR="00AD28E1" w:rsidRPr="00AD28E1" w:rsidRDefault="00AD28E1" w:rsidP="00AD28E1">
      <w:pPr>
        <w:autoSpaceDE w:val="0"/>
        <w:autoSpaceDN w:val="0"/>
        <w:adjustRightInd w:val="0"/>
        <w:spacing w:after="240"/>
        <w:rPr>
          <w:color w:val="C00000"/>
          <w:sz w:val="22"/>
          <w:szCs w:val="22"/>
        </w:rPr>
      </w:pPr>
      <w:r w:rsidRPr="00AD28E1">
        <w:rPr>
          <w:rFonts w:ascii="Calibri" w:hAnsi="Calibri" w:cs="Calibri"/>
          <w:sz w:val="22"/>
          <w:szCs w:val="22"/>
        </w:rPr>
        <w:t xml:space="preserve">Hlasování: </w:t>
      </w:r>
      <w:r w:rsidRPr="00AD28E1">
        <w:rPr>
          <w:rFonts w:ascii="Calibri" w:hAnsi="Calibri" w:cs="Calibri"/>
          <w:sz w:val="22"/>
          <w:szCs w:val="22"/>
        </w:rPr>
        <w:t>10</w:t>
      </w:r>
      <w:r w:rsidRPr="00AD28E1">
        <w:rPr>
          <w:rFonts w:ascii="Calibri" w:hAnsi="Calibri" w:cs="Calibri"/>
          <w:sz w:val="22"/>
          <w:szCs w:val="22"/>
        </w:rPr>
        <w:t xml:space="preserve"> členů pro schválení, 1 člen se zdržel hlasování</w:t>
      </w:r>
      <w:r w:rsidRPr="00AD28E1">
        <w:rPr>
          <w:rFonts w:ascii="Calibri" w:hAnsi="Calibri" w:cs="Calibri"/>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5B6FCE" w:rsidRPr="0011164F" w14:paraId="5FE50FB6" w14:textId="77777777" w:rsidTr="00BA2026">
        <w:trPr>
          <w:trHeight w:hRule="exact" w:val="567"/>
        </w:trPr>
        <w:tc>
          <w:tcPr>
            <w:tcW w:w="9352" w:type="dxa"/>
            <w:shd w:val="clear" w:color="auto" w:fill="D9D9D9" w:themeFill="background1" w:themeFillShade="D9"/>
            <w:vAlign w:val="center"/>
          </w:tcPr>
          <w:p w14:paraId="1C9D76D8" w14:textId="556A3EAB" w:rsidR="005B6FCE" w:rsidRPr="00734462" w:rsidRDefault="00A228DA" w:rsidP="00F271C2">
            <w:pPr>
              <w:pStyle w:val="Odstavecseseznamem"/>
              <w:numPr>
                <w:ilvl w:val="0"/>
                <w:numId w:val="5"/>
              </w:numPr>
              <w:rPr>
                <w:rFonts w:ascii="Calibri" w:hAnsi="Calibri" w:cs="Calibri"/>
                <w:b/>
                <w:sz w:val="28"/>
                <w:szCs w:val="28"/>
              </w:rPr>
            </w:pPr>
            <w:r w:rsidRPr="00A228DA">
              <w:rPr>
                <w:rFonts w:ascii="Calibri" w:hAnsi="Calibri" w:cs="Calibri"/>
                <w:b/>
                <w:bCs/>
                <w:sz w:val="28"/>
                <w:szCs w:val="28"/>
              </w:rPr>
              <w:t>Studie proveditelnosti IC-PILK</w:t>
            </w:r>
            <w:r w:rsidR="00FE16D9">
              <w:rPr>
                <w:rFonts w:ascii="Calibri" w:hAnsi="Calibri" w:cs="Calibri"/>
                <w:b/>
                <w:bCs/>
                <w:sz w:val="28"/>
                <w:szCs w:val="28"/>
              </w:rPr>
              <w:t xml:space="preserve"> (dále </w:t>
            </w:r>
            <w:r w:rsidR="003006DE">
              <w:rPr>
                <w:rFonts w:ascii="Calibri" w:hAnsi="Calibri" w:cs="Calibri"/>
                <w:b/>
                <w:bCs/>
                <w:sz w:val="28"/>
                <w:szCs w:val="28"/>
              </w:rPr>
              <w:t>také</w:t>
            </w:r>
            <w:r w:rsidR="00FE16D9">
              <w:rPr>
                <w:rFonts w:ascii="Calibri" w:hAnsi="Calibri" w:cs="Calibri"/>
                <w:b/>
                <w:bCs/>
                <w:sz w:val="28"/>
                <w:szCs w:val="28"/>
              </w:rPr>
              <w:t xml:space="preserve"> Lipo.ink)</w:t>
            </w:r>
          </w:p>
        </w:tc>
      </w:tr>
    </w:tbl>
    <w:p w14:paraId="4B740051" w14:textId="04C1AB5B" w:rsidR="00941CA1" w:rsidRDefault="00712E15" w:rsidP="00BF4211">
      <w:pPr>
        <w:spacing w:before="120"/>
        <w:jc w:val="both"/>
        <w:rPr>
          <w:sz w:val="22"/>
        </w:rPr>
      </w:pPr>
      <w:r>
        <w:rPr>
          <w:sz w:val="22"/>
        </w:rPr>
        <w:t>Slovo převzal ing. Jiří Zapletal</w:t>
      </w:r>
      <w:r w:rsidR="00C43029">
        <w:rPr>
          <w:sz w:val="22"/>
        </w:rPr>
        <w:t xml:space="preserve">, </w:t>
      </w:r>
      <w:r w:rsidR="00C43029" w:rsidRPr="00C43029">
        <w:rPr>
          <w:sz w:val="22"/>
        </w:rPr>
        <w:t>vedoucí regionálních zastoupení</w:t>
      </w:r>
      <w:r>
        <w:rPr>
          <w:sz w:val="22"/>
        </w:rPr>
        <w:t> </w:t>
      </w:r>
      <w:r w:rsidR="00B471F9">
        <w:rPr>
          <w:sz w:val="22"/>
        </w:rPr>
        <w:t>Asistenčního</w:t>
      </w:r>
      <w:r>
        <w:rPr>
          <w:sz w:val="22"/>
        </w:rPr>
        <w:t xml:space="preserve"> centr</w:t>
      </w:r>
      <w:r w:rsidR="00B471F9">
        <w:rPr>
          <w:sz w:val="22"/>
        </w:rPr>
        <w:t>a</w:t>
      </w:r>
      <w:r>
        <w:rPr>
          <w:sz w:val="22"/>
        </w:rPr>
        <w:t>, a.s. a přítomným představil dosavadní výsledky studie proveditelnosti IC-PILK. Vypracování studie proveditelnosti je podmínkou pro úspěšné podání žádosti o financování</w:t>
      </w:r>
      <w:r w:rsidR="00FE16D9">
        <w:rPr>
          <w:sz w:val="22"/>
        </w:rPr>
        <w:t xml:space="preserve"> záměru</w:t>
      </w:r>
      <w:r>
        <w:rPr>
          <w:sz w:val="22"/>
        </w:rPr>
        <w:t xml:space="preserve"> </w:t>
      </w:r>
      <w:r w:rsidR="00FE16D9">
        <w:rPr>
          <w:sz w:val="22"/>
        </w:rPr>
        <w:t xml:space="preserve">IC-PILK – Lipo.ink </w:t>
      </w:r>
      <w:r>
        <w:rPr>
          <w:sz w:val="22"/>
        </w:rPr>
        <w:t>z</w:t>
      </w:r>
      <w:r w:rsidR="00F271C2">
        <w:rPr>
          <w:sz w:val="22"/>
        </w:rPr>
        <w:t>e 4. V</w:t>
      </w:r>
      <w:r w:rsidR="001E0A25">
        <w:rPr>
          <w:sz w:val="22"/>
        </w:rPr>
        <w:t>ýz</w:t>
      </w:r>
      <w:r w:rsidR="00F271C2">
        <w:rPr>
          <w:sz w:val="22"/>
        </w:rPr>
        <w:t>vy Služby infrastruktury</w:t>
      </w:r>
      <w:r>
        <w:rPr>
          <w:sz w:val="22"/>
        </w:rPr>
        <w:t xml:space="preserve"> operačního programu OP PIK. Výzva </w:t>
      </w:r>
      <w:r w:rsidR="00F271C2">
        <w:t xml:space="preserve">končí </w:t>
      </w:r>
      <w:r w:rsidR="00F271C2" w:rsidRPr="00F271C2">
        <w:t>22. 12. 2017</w:t>
      </w:r>
      <w:r w:rsidR="00F271C2">
        <w:t>.</w:t>
      </w:r>
    </w:p>
    <w:p w14:paraId="5B2D1FF7" w14:textId="6F5FDBB8" w:rsidR="00712E15" w:rsidRDefault="00712E15" w:rsidP="00BF4211">
      <w:pPr>
        <w:spacing w:before="120"/>
        <w:jc w:val="both"/>
        <w:rPr>
          <w:sz w:val="22"/>
        </w:rPr>
      </w:pPr>
      <w:r>
        <w:rPr>
          <w:sz w:val="22"/>
        </w:rPr>
        <w:t xml:space="preserve">Pan Zapletal přítomné seznámil s průběhem dotazníkového šetření, zacílení otázek a odpovědí, které ze šetření vyplynuly. </w:t>
      </w:r>
      <w:r w:rsidR="003006DE">
        <w:rPr>
          <w:sz w:val="22"/>
        </w:rPr>
        <w:t>V otázce p</w:t>
      </w:r>
      <w:r>
        <w:rPr>
          <w:sz w:val="22"/>
        </w:rPr>
        <w:t xml:space="preserve">rokázání zájmu o </w:t>
      </w:r>
      <w:r w:rsidR="00FE16D9">
        <w:rPr>
          <w:sz w:val="22"/>
        </w:rPr>
        <w:t>Lipo.ink</w:t>
      </w:r>
      <w:r w:rsidR="009642EC">
        <w:rPr>
          <w:sz w:val="22"/>
        </w:rPr>
        <w:t xml:space="preserve"> a </w:t>
      </w:r>
      <w:r w:rsidR="00A35083">
        <w:rPr>
          <w:sz w:val="22"/>
        </w:rPr>
        <w:t>zdůvodnění potřebnosti z</w:t>
      </w:r>
      <w:r w:rsidR="00385A7F">
        <w:rPr>
          <w:sz w:val="22"/>
        </w:rPr>
        <w:t>a největší přínos všechny skupiny dotázaných považují snadnější přístup k dotačním prostředkům, vzdělávání (networking, semináře) a inkubace</w:t>
      </w:r>
      <w:r w:rsidR="000645AE">
        <w:rPr>
          <w:sz w:val="22"/>
        </w:rPr>
        <w:t xml:space="preserve"> firmy či pomoc s vyhledáváním partnerů či komercializaci VaVaI</w:t>
      </w:r>
      <w:r w:rsidR="00AE342C">
        <w:rPr>
          <w:sz w:val="22"/>
        </w:rPr>
        <w:t>.</w:t>
      </w:r>
    </w:p>
    <w:p w14:paraId="031B55BA" w14:textId="1257E97E" w:rsidR="005656B3" w:rsidRDefault="00AE342C" w:rsidP="00BF4211">
      <w:pPr>
        <w:spacing w:before="120"/>
        <w:jc w:val="both"/>
        <w:rPr>
          <w:sz w:val="22"/>
        </w:rPr>
      </w:pPr>
      <w:r>
        <w:rPr>
          <w:sz w:val="22"/>
        </w:rPr>
        <w:t>Průběžné výsledky šetření ukazují, že největší zájem o služby Lipo.ink se dá očekávat z řad etablovaných firem, zároveň ale by ale o služby měly zájem i firmy z oblasti výzkumu, vývoje a inovací. Pozitivní odezva přišla také od studentů a akademických pracovníků. Co se týče služeb, v oblasti je zájem jak o činnosti virtuálního inkubátoru, tak také o</w:t>
      </w:r>
      <w:r w:rsidRPr="00AE342C">
        <w:rPr>
          <w:sz w:val="22"/>
        </w:rPr>
        <w:t xml:space="preserve"> inkubaci firem a možnost využití prostor inkubátoru</w:t>
      </w:r>
      <w:r w:rsidR="00A35083">
        <w:rPr>
          <w:sz w:val="22"/>
        </w:rPr>
        <w:t>.</w:t>
      </w:r>
    </w:p>
    <w:p w14:paraId="450B8BC6" w14:textId="77777777" w:rsidR="00537092" w:rsidRDefault="00537092" w:rsidP="00D1314F">
      <w:pPr>
        <w:spacing w:before="120" w:after="240"/>
        <w:jc w:val="both"/>
        <w:rPr>
          <w:sz w:val="22"/>
        </w:rPr>
      </w:pPr>
      <w:r>
        <w:rPr>
          <w:sz w:val="22"/>
        </w:rPr>
        <w:t xml:space="preserve">Studií proveditelnosti však práce na Lipo.ink nekončí. Navazujícími činnostmi budou </w:t>
      </w:r>
      <w:r w:rsidR="00BA2026" w:rsidRPr="00537092">
        <w:rPr>
          <w:sz w:val="22"/>
        </w:rPr>
        <w:t>pokračující jednání se zájemci a služby inkubátoru</w:t>
      </w:r>
      <w:r>
        <w:rPr>
          <w:sz w:val="22"/>
        </w:rPr>
        <w:t xml:space="preserve">, </w:t>
      </w:r>
      <w:r w:rsidR="00BA2026" w:rsidRPr="00537092">
        <w:rPr>
          <w:sz w:val="22"/>
        </w:rPr>
        <w:t>zajištění financování z programu OP PIK Služby infrastruktury</w:t>
      </w:r>
      <w:r>
        <w:rPr>
          <w:sz w:val="22"/>
        </w:rPr>
        <w:t xml:space="preserve">, </w:t>
      </w:r>
      <w:r w:rsidR="00BA2026" w:rsidRPr="00537092">
        <w:rPr>
          <w:sz w:val="22"/>
        </w:rPr>
        <w:t>medializace činností inkubátoru</w:t>
      </w:r>
      <w:r>
        <w:rPr>
          <w:sz w:val="22"/>
        </w:rPr>
        <w:t xml:space="preserve"> a </w:t>
      </w:r>
      <w:r w:rsidR="00BA2026" w:rsidRPr="00537092">
        <w:rPr>
          <w:sz w:val="22"/>
        </w:rPr>
        <w:t>rozvoj služeb za pomoci současných i dalších potenciálních partnerů</w:t>
      </w:r>
      <w:r>
        <w:rPr>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0B0FE0" w:rsidRPr="0011164F" w14:paraId="33F8F26E" w14:textId="77777777" w:rsidTr="00737209">
        <w:trPr>
          <w:trHeight w:hRule="exact" w:val="813"/>
        </w:trPr>
        <w:tc>
          <w:tcPr>
            <w:tcW w:w="9352" w:type="dxa"/>
            <w:shd w:val="clear" w:color="auto" w:fill="D9D9D9" w:themeFill="background1" w:themeFillShade="D9"/>
            <w:vAlign w:val="center"/>
          </w:tcPr>
          <w:p w14:paraId="1C70F1CC" w14:textId="217EC7CD" w:rsidR="000B0FE0" w:rsidRPr="00734462" w:rsidRDefault="00737209" w:rsidP="00F271C2">
            <w:pPr>
              <w:pStyle w:val="Odstavecseseznamem"/>
              <w:numPr>
                <w:ilvl w:val="0"/>
                <w:numId w:val="5"/>
              </w:numPr>
              <w:rPr>
                <w:rFonts w:ascii="Calibri" w:hAnsi="Calibri" w:cs="Calibri"/>
                <w:b/>
                <w:sz w:val="28"/>
                <w:szCs w:val="28"/>
              </w:rPr>
            </w:pPr>
            <w:r w:rsidRPr="00737209">
              <w:rPr>
                <w:rFonts w:ascii="Calibri" w:hAnsi="Calibri" w:cs="Calibri"/>
                <w:b/>
                <w:bCs/>
                <w:sz w:val="28"/>
                <w:szCs w:val="28"/>
              </w:rPr>
              <w:t>Aktualizace regionální přílohy RIS3 strategie – mapování, analýza progresivních odvětví, požadavky Úřadu vlády ČR a další</w:t>
            </w:r>
          </w:p>
        </w:tc>
      </w:tr>
    </w:tbl>
    <w:p w14:paraId="5C841F8A" w14:textId="23D7B99F" w:rsidR="00BA2026" w:rsidRDefault="00166D58" w:rsidP="000B0E81">
      <w:pPr>
        <w:spacing w:before="120" w:after="120"/>
        <w:jc w:val="both"/>
        <w:rPr>
          <w:sz w:val="22"/>
        </w:rPr>
      </w:pPr>
      <w:r>
        <w:rPr>
          <w:sz w:val="22"/>
        </w:rPr>
        <w:t>Ing. Ptáčková se ujala slova a sez</w:t>
      </w:r>
      <w:r w:rsidR="000B0E81">
        <w:rPr>
          <w:sz w:val="22"/>
        </w:rPr>
        <w:t>n</w:t>
      </w:r>
      <w:r>
        <w:rPr>
          <w:sz w:val="22"/>
        </w:rPr>
        <w:t xml:space="preserve">ámila radu VVI </w:t>
      </w:r>
      <w:r w:rsidR="000B0E81">
        <w:rPr>
          <w:sz w:val="22"/>
        </w:rPr>
        <w:t xml:space="preserve">s probíhající aktualizací regionální přílohy RIS3 strategie. </w:t>
      </w:r>
      <w:r w:rsidR="008F7C81">
        <w:rPr>
          <w:sz w:val="22"/>
        </w:rPr>
        <w:t>Dokument je zaměřen</w:t>
      </w:r>
      <w:r w:rsidR="006F1F11">
        <w:rPr>
          <w:sz w:val="22"/>
        </w:rPr>
        <w:t xml:space="preserve"> rozvoj znalostní ekonomiky, konkurenceschopnosti ČR. Protože jde vývoj</w:t>
      </w:r>
      <w:r w:rsidR="008F7C81">
        <w:rPr>
          <w:sz w:val="22"/>
        </w:rPr>
        <w:t xml:space="preserve"> ekonomiky poměrně rychle</w:t>
      </w:r>
      <w:r w:rsidR="006F1F11">
        <w:rPr>
          <w:sz w:val="22"/>
        </w:rPr>
        <w:t xml:space="preserve"> dopředu, je úkolem aktualizace</w:t>
      </w:r>
      <w:r w:rsidR="000B0E81">
        <w:rPr>
          <w:sz w:val="22"/>
        </w:rPr>
        <w:t xml:space="preserve"> v</w:t>
      </w:r>
      <w:r w:rsidR="00BA2026" w:rsidRPr="000B0E81">
        <w:rPr>
          <w:sz w:val="22"/>
        </w:rPr>
        <w:t>yhodnotit vývoj inovačního prostředí na regionální a národní úrovni</w:t>
      </w:r>
      <w:r w:rsidR="000B0E81">
        <w:rPr>
          <w:sz w:val="22"/>
        </w:rPr>
        <w:t>, r</w:t>
      </w:r>
      <w:r w:rsidR="00BA2026" w:rsidRPr="000B0E81">
        <w:rPr>
          <w:sz w:val="22"/>
        </w:rPr>
        <w:t>eagovat na rychlý vývoj technologií a aktuální společenské výzvy</w:t>
      </w:r>
      <w:r w:rsidR="000B0E81">
        <w:rPr>
          <w:sz w:val="22"/>
        </w:rPr>
        <w:t>, z</w:t>
      </w:r>
      <w:r w:rsidR="00BA2026" w:rsidRPr="000B0E81">
        <w:rPr>
          <w:sz w:val="22"/>
        </w:rPr>
        <w:t>přesnit domény specializace na regionální a národní úrovni</w:t>
      </w:r>
      <w:r w:rsidR="000B0E81">
        <w:rPr>
          <w:sz w:val="22"/>
        </w:rPr>
        <w:t xml:space="preserve"> a a</w:t>
      </w:r>
      <w:r w:rsidR="00BA2026" w:rsidRPr="000B0E81">
        <w:rPr>
          <w:sz w:val="22"/>
        </w:rPr>
        <w:t>ktualizovat nastavení aktivit a programů podpory</w:t>
      </w:r>
      <w:r w:rsidR="00E6191D">
        <w:rPr>
          <w:sz w:val="22"/>
        </w:rPr>
        <w:t xml:space="preserve">. </w:t>
      </w:r>
      <w:r w:rsidR="00BA2026" w:rsidRPr="000B0E81">
        <w:rPr>
          <w:sz w:val="22"/>
        </w:rPr>
        <w:t xml:space="preserve"> </w:t>
      </w:r>
      <w:r w:rsidR="00205413">
        <w:rPr>
          <w:sz w:val="22"/>
        </w:rPr>
        <w:t>Z</w:t>
      </w:r>
      <w:r w:rsidR="00A73E72">
        <w:rPr>
          <w:sz w:val="22"/>
        </w:rPr>
        <w:t>ákladní požadavky a</w:t>
      </w:r>
      <w:r w:rsidR="00205413">
        <w:rPr>
          <w:sz w:val="22"/>
        </w:rPr>
        <w:t xml:space="preserve"> osnova, vychází od Úřadu vlády. </w:t>
      </w:r>
    </w:p>
    <w:p w14:paraId="70869EA4" w14:textId="652D4CAC" w:rsidR="003760A9" w:rsidRDefault="003760A9" w:rsidP="000B0E81">
      <w:pPr>
        <w:spacing w:before="120" w:after="120"/>
        <w:jc w:val="both"/>
        <w:rPr>
          <w:sz w:val="22"/>
        </w:rPr>
      </w:pPr>
      <w:r>
        <w:rPr>
          <w:sz w:val="22"/>
        </w:rPr>
        <w:t>Nyní se analyzují sekundární data, rozbíhají se terénní šetření mezi firmami a výzkumnými organizacemi. Tato činnost je prováděna s firmou M</w:t>
      </w:r>
      <w:r w:rsidR="00D033BB">
        <w:rPr>
          <w:sz w:val="22"/>
        </w:rPr>
        <w:t>EPCO</w:t>
      </w:r>
      <w:r>
        <w:rPr>
          <w:sz w:val="22"/>
        </w:rPr>
        <w:t xml:space="preserve"> s.r.o.,</w:t>
      </w:r>
      <w:r w:rsidR="00D033BB">
        <w:rPr>
          <w:sz w:val="22"/>
        </w:rPr>
        <w:t xml:space="preserve"> která byla vysoutěžena ve výběrovém řízení. A</w:t>
      </w:r>
      <w:r>
        <w:rPr>
          <w:sz w:val="22"/>
        </w:rPr>
        <w:t>nalytické podklady budou konzultovány s</w:t>
      </w:r>
      <w:r w:rsidR="00D033BB">
        <w:rPr>
          <w:sz w:val="22"/>
        </w:rPr>
        <w:t> poddodavatelem,</w:t>
      </w:r>
      <w:r>
        <w:rPr>
          <w:sz w:val="22"/>
        </w:rPr>
        <w:t> firmou A</w:t>
      </w:r>
      <w:r w:rsidR="00D033BB">
        <w:rPr>
          <w:sz w:val="22"/>
        </w:rPr>
        <w:t>ccendo – Centrum pro vědu a výzkum, z.ú</w:t>
      </w:r>
      <w:r>
        <w:rPr>
          <w:sz w:val="22"/>
        </w:rPr>
        <w:t xml:space="preserve">. </w:t>
      </w:r>
    </w:p>
    <w:p w14:paraId="16FAFC1E" w14:textId="75F91D5E" w:rsidR="00205413" w:rsidRPr="000B0E81" w:rsidRDefault="00BC4940" w:rsidP="000B0E81">
      <w:pPr>
        <w:spacing w:before="120" w:after="120"/>
        <w:jc w:val="both"/>
        <w:rPr>
          <w:sz w:val="22"/>
        </w:rPr>
      </w:pPr>
      <w:r>
        <w:rPr>
          <w:sz w:val="22"/>
        </w:rPr>
        <w:t>Analytický základ bude konzultován</w:t>
      </w:r>
      <w:r w:rsidR="00C716EB">
        <w:rPr>
          <w:sz w:val="22"/>
        </w:rPr>
        <w:t xml:space="preserve"> v rámci tematických kulatých stolů, v</w:t>
      </w:r>
      <w:r w:rsidR="00065F29">
        <w:rPr>
          <w:sz w:val="22"/>
        </w:rPr>
        <w:t> </w:t>
      </w:r>
      <w:r w:rsidR="00C716EB">
        <w:rPr>
          <w:sz w:val="22"/>
        </w:rPr>
        <w:t>podstatě</w:t>
      </w:r>
      <w:r w:rsidR="00065F29">
        <w:rPr>
          <w:sz w:val="22"/>
        </w:rPr>
        <w:t xml:space="preserve"> jakýchsi</w:t>
      </w:r>
      <w:r w:rsidR="00C716EB">
        <w:rPr>
          <w:sz w:val="22"/>
        </w:rPr>
        <w:t xml:space="preserve"> i</w:t>
      </w:r>
      <w:r w:rsidR="008E4741">
        <w:rPr>
          <w:sz w:val="22"/>
        </w:rPr>
        <w:t>novační</w:t>
      </w:r>
      <w:r w:rsidR="00C716EB">
        <w:rPr>
          <w:sz w:val="22"/>
        </w:rPr>
        <w:t>ch platforem</w:t>
      </w:r>
      <w:r w:rsidR="008E4741">
        <w:rPr>
          <w:sz w:val="22"/>
        </w:rPr>
        <w:t xml:space="preserve">. </w:t>
      </w:r>
      <w:r>
        <w:rPr>
          <w:sz w:val="22"/>
        </w:rPr>
        <w:t>V plánu je</w:t>
      </w:r>
      <w:r w:rsidR="00065F29">
        <w:rPr>
          <w:sz w:val="22"/>
        </w:rPr>
        <w:t xml:space="preserve"> jich uskutečnit</w:t>
      </w:r>
      <w:r w:rsidR="008E4741">
        <w:rPr>
          <w:sz w:val="22"/>
        </w:rPr>
        <w:t xml:space="preserve"> 7, stejně jako</w:t>
      </w:r>
      <w:r w:rsidR="00622590">
        <w:rPr>
          <w:sz w:val="22"/>
        </w:rPr>
        <w:t xml:space="preserve"> je</w:t>
      </w:r>
      <w:r w:rsidR="008E4741">
        <w:rPr>
          <w:sz w:val="22"/>
        </w:rPr>
        <w:t xml:space="preserve"> domén </w:t>
      </w:r>
      <w:r w:rsidR="00C716EB">
        <w:rPr>
          <w:sz w:val="22"/>
        </w:rPr>
        <w:t>specializace</w:t>
      </w:r>
      <w:r w:rsidR="00C56F74">
        <w:rPr>
          <w:sz w:val="22"/>
        </w:rPr>
        <w:t xml:space="preserve"> </w:t>
      </w:r>
      <w:r w:rsidR="008E4741">
        <w:rPr>
          <w:sz w:val="22"/>
        </w:rPr>
        <w:t>v LK.</w:t>
      </w:r>
      <w:r w:rsidR="008738DF">
        <w:rPr>
          <w:sz w:val="22"/>
        </w:rPr>
        <w:t xml:space="preserve"> </w:t>
      </w:r>
      <w:r>
        <w:rPr>
          <w:sz w:val="22"/>
        </w:rPr>
        <w:t>Pracovníci týmu SA</w:t>
      </w:r>
      <w:r w:rsidR="00D40F29">
        <w:rPr>
          <w:sz w:val="22"/>
        </w:rPr>
        <w:t xml:space="preserve"> </w:t>
      </w:r>
      <w:r>
        <w:rPr>
          <w:sz w:val="22"/>
        </w:rPr>
        <w:t xml:space="preserve">LK by rádi </w:t>
      </w:r>
      <w:r w:rsidR="008738DF">
        <w:rPr>
          <w:sz w:val="22"/>
        </w:rPr>
        <w:t>zkoordinoval</w:t>
      </w:r>
      <w:r w:rsidR="008E4741">
        <w:rPr>
          <w:sz w:val="22"/>
        </w:rPr>
        <w:t>i výstupy jednotlivých ob</w:t>
      </w:r>
      <w:r w:rsidR="0096537F">
        <w:rPr>
          <w:sz w:val="22"/>
        </w:rPr>
        <w:t>orů v rámci konference, kde by</w:t>
      </w:r>
      <w:r w:rsidR="008E4741">
        <w:rPr>
          <w:sz w:val="22"/>
        </w:rPr>
        <w:t xml:space="preserve"> </w:t>
      </w:r>
      <w:r w:rsidR="0096537F">
        <w:rPr>
          <w:sz w:val="22"/>
        </w:rPr>
        <w:t>prezentovali</w:t>
      </w:r>
      <w:r w:rsidR="008738DF">
        <w:rPr>
          <w:sz w:val="22"/>
        </w:rPr>
        <w:t xml:space="preserve"> a </w:t>
      </w:r>
      <w:r w:rsidR="0096537F">
        <w:rPr>
          <w:sz w:val="22"/>
        </w:rPr>
        <w:t>projednáva</w:t>
      </w:r>
      <w:r w:rsidR="008E4741">
        <w:rPr>
          <w:sz w:val="22"/>
        </w:rPr>
        <w:t xml:space="preserve">li </w:t>
      </w:r>
      <w:r w:rsidR="008738DF">
        <w:rPr>
          <w:sz w:val="22"/>
        </w:rPr>
        <w:t xml:space="preserve">provázanosti a </w:t>
      </w:r>
      <w:r w:rsidR="008E4741">
        <w:rPr>
          <w:sz w:val="22"/>
        </w:rPr>
        <w:t xml:space="preserve">synergie </w:t>
      </w:r>
      <w:r w:rsidR="008738DF">
        <w:rPr>
          <w:sz w:val="22"/>
        </w:rPr>
        <w:t xml:space="preserve">jednotlivých oblastí specializace. Z výstupů bude vytvořená návrhová část, </w:t>
      </w:r>
      <w:r w:rsidR="0096537F">
        <w:rPr>
          <w:sz w:val="22"/>
        </w:rPr>
        <w:t xml:space="preserve">která bude </w:t>
      </w:r>
      <w:r w:rsidR="008738DF">
        <w:rPr>
          <w:sz w:val="22"/>
        </w:rPr>
        <w:t>p</w:t>
      </w:r>
      <w:r w:rsidR="0096537F">
        <w:rPr>
          <w:sz w:val="22"/>
        </w:rPr>
        <w:t xml:space="preserve">odrobena dalšímu připomínkování a projednávání na jednání RVVI a v </w:t>
      </w:r>
      <w:r w:rsidR="008738DF">
        <w:rPr>
          <w:sz w:val="22"/>
        </w:rPr>
        <w:t>orgáne</w:t>
      </w:r>
      <w:r w:rsidR="003F48EE">
        <w:rPr>
          <w:sz w:val="22"/>
        </w:rPr>
        <w:t>ch</w:t>
      </w:r>
      <w:r w:rsidR="008738DF">
        <w:rPr>
          <w:sz w:val="22"/>
        </w:rPr>
        <w:t xml:space="preserve"> samos</w:t>
      </w:r>
      <w:r w:rsidR="0096537F">
        <w:rPr>
          <w:sz w:val="22"/>
        </w:rPr>
        <w:t>právy LK (rada a zastupitelstvo</w:t>
      </w:r>
      <w:r w:rsidR="009A7969">
        <w:rPr>
          <w:sz w:val="22"/>
        </w:rPr>
        <w:t>)</w:t>
      </w:r>
      <w:r w:rsidR="008738DF">
        <w:rPr>
          <w:sz w:val="22"/>
        </w:rPr>
        <w:t xml:space="preserve">. </w:t>
      </w:r>
      <w:r w:rsidR="008E4741">
        <w:rPr>
          <w:sz w:val="22"/>
        </w:rPr>
        <w:t xml:space="preserve"> </w:t>
      </w:r>
    </w:p>
    <w:p w14:paraId="6380755F" w14:textId="6D9078A7" w:rsidR="006C46BF" w:rsidRDefault="00E66597" w:rsidP="004E2CC9">
      <w:pPr>
        <w:spacing w:before="120" w:after="120"/>
        <w:jc w:val="both"/>
        <w:rPr>
          <w:sz w:val="22"/>
        </w:rPr>
      </w:pPr>
      <w:r>
        <w:rPr>
          <w:sz w:val="22"/>
        </w:rPr>
        <w:t>P</w:t>
      </w:r>
      <w:r w:rsidR="00C56F74">
        <w:rPr>
          <w:sz w:val="22"/>
        </w:rPr>
        <w:t>ara</w:t>
      </w:r>
      <w:r>
        <w:rPr>
          <w:sz w:val="22"/>
        </w:rPr>
        <w:t>le</w:t>
      </w:r>
      <w:r w:rsidR="00C56F74">
        <w:rPr>
          <w:sz w:val="22"/>
        </w:rPr>
        <w:t>l</w:t>
      </w:r>
      <w:r>
        <w:rPr>
          <w:sz w:val="22"/>
        </w:rPr>
        <w:t>ním procesem bude probíhat</w:t>
      </w:r>
      <w:r w:rsidR="006C46BF">
        <w:rPr>
          <w:sz w:val="22"/>
        </w:rPr>
        <w:t xml:space="preserve"> tvorba marketingové strategie regionálního inovačního systému. </w:t>
      </w:r>
      <w:r w:rsidR="003D0F8F">
        <w:rPr>
          <w:sz w:val="22"/>
        </w:rPr>
        <w:t>Paralelně z toho důvodu, aby byla umožněna d</w:t>
      </w:r>
      <w:r w:rsidR="006C46BF">
        <w:rPr>
          <w:sz w:val="22"/>
        </w:rPr>
        <w:t xml:space="preserve">omluva regionálních partnerů, jaká témata budou </w:t>
      </w:r>
      <w:r w:rsidR="003D0F8F">
        <w:rPr>
          <w:sz w:val="22"/>
        </w:rPr>
        <w:t>komunikována a za jakým účelem.</w:t>
      </w:r>
      <w:r w:rsidR="006C46BF">
        <w:rPr>
          <w:sz w:val="22"/>
        </w:rPr>
        <w:t xml:space="preserve"> </w:t>
      </w:r>
      <w:r w:rsidR="003D0F8F">
        <w:rPr>
          <w:sz w:val="22"/>
        </w:rPr>
        <w:t>Region se může prezentovat např. jako místo</w:t>
      </w:r>
      <w:r w:rsidR="006C46BF">
        <w:rPr>
          <w:sz w:val="22"/>
        </w:rPr>
        <w:t>, kam je pro studenty zajímavé jí</w:t>
      </w:r>
      <w:r w:rsidR="003D0F8F">
        <w:rPr>
          <w:sz w:val="22"/>
        </w:rPr>
        <w:t>t</w:t>
      </w:r>
      <w:r w:rsidR="006C46BF">
        <w:rPr>
          <w:sz w:val="22"/>
        </w:rPr>
        <w:t xml:space="preserve"> studovat, kde se dobře podniká. </w:t>
      </w:r>
    </w:p>
    <w:p w14:paraId="59057BC5" w14:textId="2020BB76" w:rsidR="00166D58" w:rsidRDefault="00C56F74" w:rsidP="006B24A1">
      <w:pPr>
        <w:tabs>
          <w:tab w:val="num" w:pos="720"/>
        </w:tabs>
        <w:spacing w:before="120" w:after="240"/>
        <w:jc w:val="both"/>
        <w:rPr>
          <w:sz w:val="22"/>
        </w:rPr>
      </w:pPr>
      <w:r>
        <w:rPr>
          <w:sz w:val="22"/>
        </w:rPr>
        <w:t>Členové</w:t>
      </w:r>
      <w:r w:rsidR="00E11099">
        <w:rPr>
          <w:sz w:val="22"/>
        </w:rPr>
        <w:t>/zástupci</w:t>
      </w:r>
      <w:r>
        <w:rPr>
          <w:sz w:val="22"/>
        </w:rPr>
        <w:t xml:space="preserve"> RVVI byli požádáni o zapojení do terénního šetření, které v současnosti </w:t>
      </w:r>
      <w:r w:rsidR="00865056">
        <w:rPr>
          <w:sz w:val="22"/>
        </w:rPr>
        <w:t xml:space="preserve">probíhá (terénní šetření </w:t>
      </w:r>
      <w:r w:rsidR="00FE64B6">
        <w:rPr>
          <w:sz w:val="22"/>
        </w:rPr>
        <w:t>vychází z metodiky</w:t>
      </w:r>
      <w:r w:rsidR="00865056">
        <w:rPr>
          <w:sz w:val="22"/>
        </w:rPr>
        <w:t xml:space="preserve"> INKA TA ČR a ve spolupráci s TA ČR), v</w:t>
      </w:r>
      <w:r w:rsidR="00BA2026" w:rsidRPr="00865056">
        <w:rPr>
          <w:sz w:val="22"/>
        </w:rPr>
        <w:t>lastní expertní pohled</w:t>
      </w:r>
      <w:r w:rsidR="00865056">
        <w:rPr>
          <w:sz w:val="22"/>
        </w:rPr>
        <w:t>, d</w:t>
      </w:r>
      <w:r w:rsidR="00BA2026" w:rsidRPr="00865056">
        <w:rPr>
          <w:sz w:val="22"/>
        </w:rPr>
        <w:t>oporučení pro panel expertů</w:t>
      </w:r>
      <w:r w:rsidR="00865056">
        <w:rPr>
          <w:sz w:val="22"/>
        </w:rPr>
        <w:t>, z</w:t>
      </w:r>
      <w:r w:rsidR="00BA2026" w:rsidRPr="00865056">
        <w:rPr>
          <w:sz w:val="22"/>
        </w:rPr>
        <w:t>apojení do tematických platforem</w:t>
      </w:r>
      <w:r w:rsidR="00865056">
        <w:rPr>
          <w:sz w:val="22"/>
        </w:rPr>
        <w:t>, p</w:t>
      </w:r>
      <w:r w:rsidR="00BA2026" w:rsidRPr="00865056">
        <w:rPr>
          <w:sz w:val="22"/>
        </w:rPr>
        <w:t xml:space="preserve">růběžné připomínkování </w:t>
      </w:r>
      <w:r w:rsidR="00E11099">
        <w:rPr>
          <w:sz w:val="22"/>
        </w:rPr>
        <w:t>a práci</w:t>
      </w:r>
      <w:r w:rsidR="00532E9F">
        <w:rPr>
          <w:sz w:val="22"/>
        </w:rPr>
        <w:t xml:space="preserve"> na kvalitní podobě dokumentu s týmem SA LK.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CC287F" w:rsidRPr="0011164F" w14:paraId="007CE667" w14:textId="77777777" w:rsidTr="003F0609">
        <w:trPr>
          <w:trHeight w:hRule="exact" w:val="837"/>
        </w:trPr>
        <w:tc>
          <w:tcPr>
            <w:tcW w:w="9352" w:type="dxa"/>
            <w:shd w:val="clear" w:color="auto" w:fill="D9D9D9" w:themeFill="background1" w:themeFillShade="D9"/>
            <w:vAlign w:val="center"/>
          </w:tcPr>
          <w:p w14:paraId="0FE287B5" w14:textId="4022AFA0" w:rsidR="00CC287F" w:rsidRPr="0013012C" w:rsidRDefault="003F0609" w:rsidP="003F0609">
            <w:pPr>
              <w:pStyle w:val="Odstavecseseznamem"/>
              <w:numPr>
                <w:ilvl w:val="0"/>
                <w:numId w:val="5"/>
              </w:numPr>
              <w:rPr>
                <w:rFonts w:ascii="Calibri" w:hAnsi="Calibri" w:cs="Calibri"/>
                <w:b/>
                <w:bCs/>
                <w:sz w:val="28"/>
                <w:szCs w:val="28"/>
              </w:rPr>
            </w:pPr>
            <w:r w:rsidRPr="003F0609">
              <w:rPr>
                <w:rFonts w:ascii="Calibri" w:hAnsi="Calibri" w:cs="Calibri"/>
                <w:b/>
                <w:bCs/>
                <w:sz w:val="28"/>
                <w:szCs w:val="28"/>
              </w:rPr>
              <w:t>Akční plán RIS3 2017 – 2018 – projednání zařazení nových projektů do akčního plánu</w:t>
            </w:r>
          </w:p>
        </w:tc>
      </w:tr>
    </w:tbl>
    <w:p w14:paraId="438C4F90" w14:textId="410D847B" w:rsidR="0013012C" w:rsidRDefault="0013012C" w:rsidP="002C4CE3">
      <w:pPr>
        <w:spacing w:before="240" w:after="240"/>
        <w:jc w:val="both"/>
        <w:rPr>
          <w:sz w:val="22"/>
        </w:rPr>
      </w:pPr>
      <w:r>
        <w:rPr>
          <w:sz w:val="22"/>
        </w:rPr>
        <w:t>V</w:t>
      </w:r>
      <w:r w:rsidRPr="0013012C">
        <w:rPr>
          <w:sz w:val="22"/>
        </w:rPr>
        <w:t xml:space="preserve"> Akčním plánu RIS3 2017 – 2018 </w:t>
      </w:r>
      <w:r w:rsidR="00AA1189">
        <w:rPr>
          <w:sz w:val="22"/>
        </w:rPr>
        <w:t xml:space="preserve">je </w:t>
      </w:r>
      <w:r w:rsidRPr="0013012C">
        <w:rPr>
          <w:sz w:val="22"/>
        </w:rPr>
        <w:t>zařazeno 64 projektů</w:t>
      </w:r>
      <w:r w:rsidR="00AA1189">
        <w:rPr>
          <w:sz w:val="22"/>
        </w:rPr>
        <w:t xml:space="preserve">, z toho 43 neinvestičních (AP schválen na minulém jednání RVVI </w:t>
      </w:r>
      <w:r w:rsidRPr="0013012C">
        <w:rPr>
          <w:sz w:val="22"/>
        </w:rPr>
        <w:t xml:space="preserve">, </w:t>
      </w:r>
      <w:r w:rsidR="00AA1189">
        <w:rPr>
          <w:sz w:val="22"/>
        </w:rPr>
        <w:t>13. 4. 2017. Dnes</w:t>
      </w:r>
      <w:r w:rsidR="00780A77">
        <w:rPr>
          <w:sz w:val="22"/>
        </w:rPr>
        <w:t xml:space="preserve"> bylo představeno</w:t>
      </w:r>
      <w:r w:rsidR="00AA1189">
        <w:rPr>
          <w:sz w:val="22"/>
        </w:rPr>
        <w:t xml:space="preserve"> další</w:t>
      </w:r>
      <w:r w:rsidR="00780A77">
        <w:rPr>
          <w:sz w:val="22"/>
        </w:rPr>
        <w:t>ch 5 projektů</w:t>
      </w:r>
      <w:r w:rsidR="00AA1189">
        <w:rPr>
          <w:sz w:val="22"/>
        </w:rPr>
        <w:t>.</w:t>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5812"/>
      </w:tblGrid>
      <w:tr w:rsidR="00AA1189" w14:paraId="1AF117F1" w14:textId="77777777" w:rsidTr="0088468C">
        <w:tc>
          <w:tcPr>
            <w:tcW w:w="1101" w:type="dxa"/>
          </w:tcPr>
          <w:p w14:paraId="4B02F774" w14:textId="2907A5E6" w:rsidR="00AA1189" w:rsidRDefault="00AA1189" w:rsidP="009A2A5B">
            <w:pPr>
              <w:jc w:val="both"/>
              <w:rPr>
                <w:color w:val="C00000"/>
                <w:sz w:val="22"/>
              </w:rPr>
            </w:pPr>
            <w:r>
              <w:rPr>
                <w:color w:val="C00000"/>
                <w:sz w:val="22"/>
              </w:rPr>
              <w:t xml:space="preserve">Pořad. č. </w:t>
            </w:r>
          </w:p>
        </w:tc>
        <w:tc>
          <w:tcPr>
            <w:tcW w:w="2409" w:type="dxa"/>
          </w:tcPr>
          <w:p w14:paraId="519601BC" w14:textId="77777777" w:rsidR="00AA1189" w:rsidRDefault="00AA1189" w:rsidP="00BA2026">
            <w:pPr>
              <w:jc w:val="both"/>
              <w:rPr>
                <w:color w:val="C00000"/>
                <w:sz w:val="22"/>
              </w:rPr>
            </w:pPr>
            <w:r>
              <w:rPr>
                <w:color w:val="C00000"/>
                <w:sz w:val="22"/>
              </w:rPr>
              <w:t>Žadatel</w:t>
            </w:r>
          </w:p>
        </w:tc>
        <w:tc>
          <w:tcPr>
            <w:tcW w:w="5812" w:type="dxa"/>
          </w:tcPr>
          <w:p w14:paraId="02CD598D" w14:textId="3DAFDD93" w:rsidR="00AA1189" w:rsidRDefault="00AA1189" w:rsidP="00BA2026">
            <w:pPr>
              <w:jc w:val="both"/>
              <w:rPr>
                <w:color w:val="C00000"/>
                <w:sz w:val="22"/>
              </w:rPr>
            </w:pPr>
            <w:r>
              <w:rPr>
                <w:color w:val="C00000"/>
                <w:sz w:val="22"/>
              </w:rPr>
              <w:t>Název projektu</w:t>
            </w:r>
          </w:p>
        </w:tc>
      </w:tr>
      <w:tr w:rsidR="00AA1189" w14:paraId="21C14138" w14:textId="77777777" w:rsidTr="0088468C">
        <w:tc>
          <w:tcPr>
            <w:tcW w:w="1101" w:type="dxa"/>
          </w:tcPr>
          <w:p w14:paraId="2E30485A" w14:textId="77777777" w:rsidR="00AA1189" w:rsidRPr="0088468C" w:rsidRDefault="00AA1189" w:rsidP="00BA2026">
            <w:pPr>
              <w:rPr>
                <w:sz w:val="22"/>
                <w:szCs w:val="22"/>
              </w:rPr>
            </w:pPr>
            <w:r w:rsidRPr="0088468C">
              <w:rPr>
                <w:sz w:val="22"/>
                <w:szCs w:val="22"/>
              </w:rPr>
              <w:t xml:space="preserve">  1. </w:t>
            </w:r>
          </w:p>
        </w:tc>
        <w:tc>
          <w:tcPr>
            <w:tcW w:w="2409" w:type="dxa"/>
            <w:vAlign w:val="bottom"/>
          </w:tcPr>
          <w:p w14:paraId="7DCC1C56" w14:textId="4DDC9795" w:rsidR="00AA1189" w:rsidRPr="0088468C" w:rsidRDefault="00AA1189" w:rsidP="00BA2026">
            <w:pPr>
              <w:rPr>
                <w:sz w:val="22"/>
                <w:szCs w:val="22"/>
              </w:rPr>
            </w:pPr>
            <w:r w:rsidRPr="0088468C">
              <w:rPr>
                <w:sz w:val="22"/>
                <w:szCs w:val="22"/>
              </w:rPr>
              <w:t>DEX Innovation centre</w:t>
            </w:r>
          </w:p>
        </w:tc>
        <w:tc>
          <w:tcPr>
            <w:tcW w:w="5812" w:type="dxa"/>
          </w:tcPr>
          <w:p w14:paraId="1A67F8D2" w14:textId="563B04EE" w:rsidR="00AA1189" w:rsidRPr="0088468C" w:rsidRDefault="00AA1189" w:rsidP="00BA2026">
            <w:pPr>
              <w:rPr>
                <w:sz w:val="22"/>
                <w:szCs w:val="22"/>
              </w:rPr>
            </w:pPr>
            <w:r w:rsidRPr="0088468C">
              <w:rPr>
                <w:sz w:val="22"/>
                <w:szCs w:val="22"/>
              </w:rPr>
              <w:t>Danube 4.0</w:t>
            </w:r>
          </w:p>
        </w:tc>
      </w:tr>
      <w:tr w:rsidR="00AA1189" w14:paraId="40AEBEA4" w14:textId="77777777" w:rsidTr="0088468C">
        <w:tc>
          <w:tcPr>
            <w:tcW w:w="1101" w:type="dxa"/>
          </w:tcPr>
          <w:p w14:paraId="0DEFCC47" w14:textId="77777777" w:rsidR="00AA1189" w:rsidRPr="0088468C" w:rsidRDefault="00AA1189" w:rsidP="00BA2026">
            <w:pPr>
              <w:rPr>
                <w:sz w:val="22"/>
                <w:szCs w:val="22"/>
              </w:rPr>
            </w:pPr>
            <w:r w:rsidRPr="0088468C">
              <w:rPr>
                <w:sz w:val="22"/>
                <w:szCs w:val="22"/>
              </w:rPr>
              <w:t xml:space="preserve">  2. </w:t>
            </w:r>
          </w:p>
        </w:tc>
        <w:tc>
          <w:tcPr>
            <w:tcW w:w="2409" w:type="dxa"/>
          </w:tcPr>
          <w:p w14:paraId="164E0789" w14:textId="3138F694" w:rsidR="00AA1189" w:rsidRPr="0088468C" w:rsidRDefault="00AA1189" w:rsidP="00C05B93">
            <w:pPr>
              <w:rPr>
                <w:sz w:val="22"/>
                <w:szCs w:val="22"/>
              </w:rPr>
            </w:pPr>
            <w:r w:rsidRPr="0088468C">
              <w:rPr>
                <w:sz w:val="22"/>
                <w:szCs w:val="22"/>
              </w:rPr>
              <w:t>Nanoprogress z.s.</w:t>
            </w:r>
          </w:p>
        </w:tc>
        <w:tc>
          <w:tcPr>
            <w:tcW w:w="5812" w:type="dxa"/>
          </w:tcPr>
          <w:p w14:paraId="4A83E32B" w14:textId="73FE3AA5" w:rsidR="00AA1189" w:rsidRPr="0088468C" w:rsidRDefault="00AA1189" w:rsidP="00AA1189">
            <w:pPr>
              <w:rPr>
                <w:sz w:val="22"/>
                <w:szCs w:val="22"/>
              </w:rPr>
            </w:pPr>
            <w:r w:rsidRPr="0088468C">
              <w:rPr>
                <w:sz w:val="22"/>
                <w:szCs w:val="22"/>
              </w:rPr>
              <w:t>Navazování mezinárodní výzkumné a obchodní spolupráce</w:t>
            </w:r>
          </w:p>
        </w:tc>
      </w:tr>
      <w:tr w:rsidR="00AA1189" w14:paraId="4BC95005" w14:textId="77777777" w:rsidTr="0088468C">
        <w:tc>
          <w:tcPr>
            <w:tcW w:w="1101" w:type="dxa"/>
          </w:tcPr>
          <w:p w14:paraId="0AD46123" w14:textId="77777777" w:rsidR="00AA1189" w:rsidRPr="0088468C" w:rsidRDefault="00AA1189" w:rsidP="00BA2026">
            <w:pPr>
              <w:rPr>
                <w:sz w:val="22"/>
                <w:szCs w:val="22"/>
              </w:rPr>
            </w:pPr>
            <w:r w:rsidRPr="0088468C">
              <w:rPr>
                <w:sz w:val="22"/>
                <w:szCs w:val="22"/>
              </w:rPr>
              <w:t xml:space="preserve">  3. </w:t>
            </w:r>
          </w:p>
        </w:tc>
        <w:tc>
          <w:tcPr>
            <w:tcW w:w="2409" w:type="dxa"/>
          </w:tcPr>
          <w:p w14:paraId="48913D90" w14:textId="110ADC95" w:rsidR="00AA1189" w:rsidRPr="0088468C" w:rsidRDefault="00365661" w:rsidP="00C05B93">
            <w:pPr>
              <w:rPr>
                <w:sz w:val="22"/>
                <w:szCs w:val="22"/>
              </w:rPr>
            </w:pPr>
            <w:r w:rsidRPr="0088468C">
              <w:rPr>
                <w:sz w:val="22"/>
                <w:szCs w:val="22"/>
              </w:rPr>
              <w:t>Nanoprogress z.s.</w:t>
            </w:r>
          </w:p>
        </w:tc>
        <w:tc>
          <w:tcPr>
            <w:tcW w:w="5812" w:type="dxa"/>
          </w:tcPr>
          <w:p w14:paraId="06F3A338" w14:textId="2DEEF232" w:rsidR="00AA1189" w:rsidRPr="0088468C" w:rsidRDefault="00AA1189" w:rsidP="00BA2026">
            <w:pPr>
              <w:rPr>
                <w:sz w:val="22"/>
                <w:szCs w:val="22"/>
              </w:rPr>
            </w:pPr>
            <w:r w:rsidRPr="0088468C">
              <w:rPr>
                <w:sz w:val="22"/>
                <w:szCs w:val="22"/>
              </w:rPr>
              <w:t>Implementace procesů a aktivit pro kontinuální zkvalitňování klastrové organizace a jejího řízení</w:t>
            </w:r>
          </w:p>
        </w:tc>
      </w:tr>
      <w:tr w:rsidR="00AA1189" w14:paraId="47BC53EC" w14:textId="77777777" w:rsidTr="0088468C">
        <w:tc>
          <w:tcPr>
            <w:tcW w:w="1101" w:type="dxa"/>
          </w:tcPr>
          <w:p w14:paraId="050F9DE5" w14:textId="77777777" w:rsidR="00AA1189" w:rsidRPr="0088468C" w:rsidRDefault="00AA1189" w:rsidP="00BA2026">
            <w:pPr>
              <w:rPr>
                <w:sz w:val="22"/>
                <w:szCs w:val="22"/>
              </w:rPr>
            </w:pPr>
            <w:r w:rsidRPr="0088468C">
              <w:rPr>
                <w:sz w:val="22"/>
                <w:szCs w:val="22"/>
              </w:rPr>
              <w:t xml:space="preserve">  4. </w:t>
            </w:r>
          </w:p>
        </w:tc>
        <w:tc>
          <w:tcPr>
            <w:tcW w:w="2409" w:type="dxa"/>
          </w:tcPr>
          <w:p w14:paraId="1A8AD8F3" w14:textId="7B1B6B9E" w:rsidR="00AA1189" w:rsidRPr="0088468C" w:rsidRDefault="00365661" w:rsidP="00C05B93">
            <w:pPr>
              <w:rPr>
                <w:sz w:val="22"/>
                <w:szCs w:val="22"/>
              </w:rPr>
            </w:pPr>
            <w:r w:rsidRPr="0088468C">
              <w:rPr>
                <w:sz w:val="22"/>
                <w:szCs w:val="22"/>
              </w:rPr>
              <w:t>Nanoprogress z.s.</w:t>
            </w:r>
          </w:p>
        </w:tc>
        <w:tc>
          <w:tcPr>
            <w:tcW w:w="5812" w:type="dxa"/>
          </w:tcPr>
          <w:p w14:paraId="5BB19C0C" w14:textId="69342E22" w:rsidR="00AA1189" w:rsidRPr="0088468C" w:rsidRDefault="00365661" w:rsidP="00BA2026">
            <w:pPr>
              <w:rPr>
                <w:sz w:val="22"/>
                <w:szCs w:val="22"/>
              </w:rPr>
            </w:pPr>
            <w:r w:rsidRPr="0088468C">
              <w:rPr>
                <w:sz w:val="22"/>
                <w:szCs w:val="22"/>
              </w:rPr>
              <w:t>Technologické vybavení výzkumného centra klastru Nanoprogress</w:t>
            </w:r>
          </w:p>
        </w:tc>
      </w:tr>
      <w:tr w:rsidR="00C05B93" w14:paraId="3469B2DF" w14:textId="77777777" w:rsidTr="0088468C">
        <w:tc>
          <w:tcPr>
            <w:tcW w:w="1101" w:type="dxa"/>
          </w:tcPr>
          <w:p w14:paraId="7D46BC4F" w14:textId="1CC8D7E2" w:rsidR="00C05B93" w:rsidRPr="0088468C" w:rsidRDefault="00C05B93" w:rsidP="00BA2026">
            <w:pPr>
              <w:rPr>
                <w:sz w:val="22"/>
                <w:szCs w:val="22"/>
              </w:rPr>
            </w:pPr>
            <w:r w:rsidRPr="0088468C">
              <w:rPr>
                <w:sz w:val="22"/>
                <w:szCs w:val="22"/>
              </w:rPr>
              <w:t xml:space="preserve">  5. </w:t>
            </w:r>
          </w:p>
        </w:tc>
        <w:tc>
          <w:tcPr>
            <w:tcW w:w="2409" w:type="dxa"/>
          </w:tcPr>
          <w:p w14:paraId="1DB32B4C" w14:textId="138C8ECF" w:rsidR="00C05B93" w:rsidRPr="0088468C" w:rsidRDefault="00C05B93" w:rsidP="00C05B93">
            <w:pPr>
              <w:rPr>
                <w:sz w:val="22"/>
                <w:szCs w:val="22"/>
              </w:rPr>
            </w:pPr>
            <w:r w:rsidRPr="0088468C">
              <w:rPr>
                <w:sz w:val="22"/>
                <w:szCs w:val="22"/>
              </w:rPr>
              <w:t>Nanoprogress z.s.</w:t>
            </w:r>
          </w:p>
        </w:tc>
        <w:tc>
          <w:tcPr>
            <w:tcW w:w="5812" w:type="dxa"/>
          </w:tcPr>
          <w:p w14:paraId="7D90BB2D" w14:textId="1CC6936B" w:rsidR="00C05B93" w:rsidRPr="0088468C" w:rsidRDefault="00C05B93" w:rsidP="00C05B93">
            <w:pPr>
              <w:rPr>
                <w:sz w:val="22"/>
                <w:szCs w:val="22"/>
              </w:rPr>
            </w:pPr>
            <w:r w:rsidRPr="0088468C">
              <w:rPr>
                <w:sz w:val="22"/>
                <w:szCs w:val="22"/>
              </w:rPr>
              <w:t>Výzkum a vývoj kompozitních a čistě nanovlákenných struktur pro environmentální, průmyslové a biomedicínské aplikace</w:t>
            </w:r>
          </w:p>
        </w:tc>
      </w:tr>
    </w:tbl>
    <w:p w14:paraId="25476F2E" w14:textId="3EA84F19" w:rsidR="003A1BB1" w:rsidRDefault="0088468C" w:rsidP="00EB1F28">
      <w:pPr>
        <w:spacing w:before="240"/>
        <w:jc w:val="both"/>
        <w:rPr>
          <w:sz w:val="22"/>
        </w:rPr>
      </w:pPr>
      <w:r>
        <w:rPr>
          <w:sz w:val="22"/>
        </w:rPr>
        <w:t>Byl položen dotaz</w:t>
      </w:r>
      <w:r w:rsidR="00D468AD">
        <w:rPr>
          <w:sz w:val="22"/>
        </w:rPr>
        <w:t xml:space="preserve">, v jaké fázi projektu se má projekt do akčního plánu vkládat. </w:t>
      </w:r>
      <w:r>
        <w:rPr>
          <w:sz w:val="22"/>
        </w:rPr>
        <w:t xml:space="preserve">Odpověď pí Ptáčkové: </w:t>
      </w:r>
      <w:r w:rsidR="000535EC">
        <w:rPr>
          <w:sz w:val="22"/>
        </w:rPr>
        <w:t>Nejlépe je vkládat</w:t>
      </w:r>
      <w:r>
        <w:rPr>
          <w:sz w:val="22"/>
        </w:rPr>
        <w:t xml:space="preserve"> projekty</w:t>
      </w:r>
      <w:r w:rsidR="006C644B" w:rsidRPr="0088468C">
        <w:rPr>
          <w:sz w:val="22"/>
        </w:rPr>
        <w:t xml:space="preserve"> </w:t>
      </w:r>
      <w:r w:rsidR="000535EC">
        <w:rPr>
          <w:sz w:val="22"/>
        </w:rPr>
        <w:t xml:space="preserve">už </w:t>
      </w:r>
      <w:r w:rsidR="006C644B" w:rsidRPr="0088468C">
        <w:rPr>
          <w:sz w:val="22"/>
        </w:rPr>
        <w:t xml:space="preserve">ve fázi </w:t>
      </w:r>
      <w:r w:rsidR="00F6134D">
        <w:rPr>
          <w:sz w:val="22"/>
        </w:rPr>
        <w:t xml:space="preserve">záměru, </w:t>
      </w:r>
      <w:r w:rsidR="006C644B" w:rsidRPr="0088468C">
        <w:rPr>
          <w:sz w:val="22"/>
        </w:rPr>
        <w:t>přípravy</w:t>
      </w:r>
      <w:r w:rsidR="00A3204E">
        <w:rPr>
          <w:sz w:val="22"/>
        </w:rPr>
        <w:t>.</w:t>
      </w:r>
      <w:r w:rsidR="003A1BB1">
        <w:rPr>
          <w:sz w:val="22"/>
        </w:rPr>
        <w:t xml:space="preserve"> </w:t>
      </w:r>
      <w:r w:rsidR="00AB2C57">
        <w:rPr>
          <w:sz w:val="22"/>
        </w:rPr>
        <w:t xml:space="preserve">Tým </w:t>
      </w:r>
      <w:r w:rsidR="003A1BB1">
        <w:rPr>
          <w:sz w:val="22"/>
        </w:rPr>
        <w:t>SA</w:t>
      </w:r>
      <w:r w:rsidR="00AB2C57">
        <w:rPr>
          <w:sz w:val="22"/>
        </w:rPr>
        <w:t xml:space="preserve"> </w:t>
      </w:r>
      <w:r w:rsidR="003A1BB1">
        <w:rPr>
          <w:sz w:val="22"/>
        </w:rPr>
        <w:t>LK</w:t>
      </w:r>
      <w:r w:rsidR="006C644B" w:rsidRPr="0088468C">
        <w:rPr>
          <w:sz w:val="22"/>
        </w:rPr>
        <w:t xml:space="preserve"> může dílem pomáhat při jejich přípravě – </w:t>
      </w:r>
      <w:r w:rsidR="003A1BB1">
        <w:rPr>
          <w:sz w:val="22"/>
        </w:rPr>
        <w:t>pomoci s vyhledáváním partnerů apod. Veřejné</w:t>
      </w:r>
      <w:r w:rsidR="006C644B" w:rsidRPr="0088468C">
        <w:rPr>
          <w:sz w:val="22"/>
        </w:rPr>
        <w:t xml:space="preserve"> instituc</w:t>
      </w:r>
      <w:r w:rsidR="003A1BB1">
        <w:rPr>
          <w:sz w:val="22"/>
        </w:rPr>
        <w:t>e</w:t>
      </w:r>
      <w:r w:rsidR="006C644B" w:rsidRPr="0088468C">
        <w:rPr>
          <w:sz w:val="22"/>
        </w:rPr>
        <w:t xml:space="preserve"> </w:t>
      </w:r>
      <w:r w:rsidR="003A1BB1">
        <w:rPr>
          <w:sz w:val="22"/>
        </w:rPr>
        <w:t>mohou využít asistenčních voucherů, vyhlášených v červenci 2017.</w:t>
      </w:r>
      <w:r w:rsidR="006C644B" w:rsidRPr="0088468C">
        <w:rPr>
          <w:sz w:val="22"/>
        </w:rPr>
        <w:t xml:space="preserve"> </w:t>
      </w:r>
      <w:r w:rsidR="000535EC">
        <w:rPr>
          <w:sz w:val="22"/>
        </w:rPr>
        <w:t xml:space="preserve">Nemusí se </w:t>
      </w:r>
      <w:r w:rsidR="00AB2C57">
        <w:rPr>
          <w:sz w:val="22"/>
        </w:rPr>
        <w:t xml:space="preserve">tedy vkládat </w:t>
      </w:r>
      <w:r w:rsidR="000535EC">
        <w:rPr>
          <w:sz w:val="22"/>
        </w:rPr>
        <w:t>pouze projekty, které již byly schváleny pro podporu v nějakém operačním programu.</w:t>
      </w:r>
    </w:p>
    <w:p w14:paraId="4FC9985A" w14:textId="65A8E2C0" w:rsidR="003A1BB1" w:rsidRDefault="003A1BB1" w:rsidP="00EB1F28">
      <w:pPr>
        <w:spacing w:before="120" w:after="240"/>
        <w:jc w:val="both"/>
        <w:rPr>
          <w:sz w:val="22"/>
        </w:rPr>
      </w:pPr>
      <w:r>
        <w:rPr>
          <w:sz w:val="22"/>
        </w:rPr>
        <w:t>Při této příležitosti pak paní Ptáčková představila nového kolegu týmu SA LK –</w:t>
      </w:r>
      <w:r w:rsidR="00E335C2">
        <w:rPr>
          <w:sz w:val="22"/>
        </w:rPr>
        <w:t xml:space="preserve"> pana</w:t>
      </w:r>
      <w:r>
        <w:rPr>
          <w:sz w:val="22"/>
        </w:rPr>
        <w:t xml:space="preserve"> Ing. Vladimíra Pachla, který od 1.  </w:t>
      </w:r>
      <w:r w:rsidR="004131F0">
        <w:rPr>
          <w:sz w:val="22"/>
        </w:rPr>
        <w:t>ř</w:t>
      </w:r>
      <w:r>
        <w:rPr>
          <w:sz w:val="22"/>
        </w:rPr>
        <w:t>íjna 2017 nastoupil na sloučenou pozici RIS3 developer strategických projektů a analytik. Úkolem pana Pachla právě bude se zájemci diskutovat možnost zapojení a pomoc Libereckého kraje při přípravě jejich projektů.</w:t>
      </w:r>
    </w:p>
    <w:p w14:paraId="7BFC8164" w14:textId="69850D46" w:rsidR="003A1BB1" w:rsidRPr="0099486E" w:rsidRDefault="003A1BB1" w:rsidP="003A1BB1">
      <w:pPr>
        <w:spacing w:before="120" w:after="120"/>
        <w:jc w:val="both"/>
        <w:rPr>
          <w:color w:val="C00000"/>
          <w:sz w:val="22"/>
        </w:rPr>
      </w:pPr>
      <w:r w:rsidRPr="0099486E">
        <w:rPr>
          <w:b/>
          <w:bCs/>
          <w:color w:val="C00000"/>
          <w:sz w:val="22"/>
        </w:rPr>
        <w:t xml:space="preserve">USN č. </w:t>
      </w:r>
      <w:r w:rsidR="00AD28E1">
        <w:rPr>
          <w:b/>
          <w:bCs/>
          <w:color w:val="C00000"/>
          <w:sz w:val="22"/>
        </w:rPr>
        <w:t>17</w:t>
      </w:r>
      <w:r w:rsidRPr="0099486E">
        <w:rPr>
          <w:b/>
          <w:bCs/>
          <w:color w:val="C00000"/>
          <w:sz w:val="22"/>
        </w:rPr>
        <w:t>/</w:t>
      </w:r>
      <w:r w:rsidR="005C5E41">
        <w:rPr>
          <w:b/>
          <w:bCs/>
          <w:color w:val="C00000"/>
          <w:sz w:val="22"/>
        </w:rPr>
        <w:t>2</w:t>
      </w:r>
      <w:r w:rsidRPr="0099486E">
        <w:rPr>
          <w:b/>
          <w:bCs/>
          <w:color w:val="C00000"/>
          <w:sz w:val="22"/>
        </w:rPr>
        <w:t>/2017</w:t>
      </w:r>
    </w:p>
    <w:p w14:paraId="235D22E5" w14:textId="08D4AED9" w:rsidR="00427C3A" w:rsidRPr="0099486E" w:rsidRDefault="003A1BB1" w:rsidP="008B398C">
      <w:pPr>
        <w:spacing w:before="120" w:after="240"/>
        <w:jc w:val="both"/>
        <w:rPr>
          <w:color w:val="C00000"/>
          <w:sz w:val="22"/>
        </w:rPr>
      </w:pPr>
      <w:r w:rsidRPr="0099486E">
        <w:rPr>
          <w:color w:val="C00000"/>
          <w:sz w:val="22"/>
        </w:rPr>
        <w:t>Rada VVI v Libereckém kraji schvaluje zařazení projektů DEX Innovation centre – Danube 4.0 a Nanoprogress z.s.  - Navazování mezinárodní výzkumné a obchodní spolupráce, Implementace procesů a aktivit pro kontinuální zkvalitňování klastrové organizace a jejího řízení, Technologické vybavení výzkumného centra klastru Nanoprogress a Výzkum a vývoj</w:t>
      </w:r>
      <w:r w:rsidR="0048617C">
        <w:rPr>
          <w:color w:val="C00000"/>
          <w:sz w:val="22"/>
        </w:rPr>
        <w:t xml:space="preserve"> kompozitních a čistě nanovláke</w:t>
      </w:r>
      <w:r w:rsidRPr="0099486E">
        <w:rPr>
          <w:color w:val="C00000"/>
          <w:sz w:val="22"/>
        </w:rPr>
        <w:t>n</w:t>
      </w:r>
      <w:r w:rsidR="003A30F9">
        <w:rPr>
          <w:color w:val="C00000"/>
          <w:sz w:val="22"/>
        </w:rPr>
        <w:t>n</w:t>
      </w:r>
      <w:r w:rsidRPr="0099486E">
        <w:rPr>
          <w:color w:val="C00000"/>
          <w:sz w:val="22"/>
        </w:rPr>
        <w:t>ých struktur pro environmentální, průmyslové a biomedicínské aplikace do Akčního plánu RIS3 2017 – 2018.</w:t>
      </w:r>
    </w:p>
    <w:p w14:paraId="3A79F890" w14:textId="67840393" w:rsidR="009C7BF2" w:rsidRPr="00DE3DEA" w:rsidRDefault="00DE3DEA" w:rsidP="009150AA">
      <w:pPr>
        <w:autoSpaceDE w:val="0"/>
        <w:autoSpaceDN w:val="0"/>
        <w:adjustRightInd w:val="0"/>
        <w:spacing w:after="240"/>
        <w:jc w:val="both"/>
        <w:rPr>
          <w:color w:val="C00000"/>
          <w:sz w:val="22"/>
          <w:szCs w:val="22"/>
        </w:rPr>
      </w:pPr>
      <w:r w:rsidRPr="00AD28E1">
        <w:rPr>
          <w:rFonts w:ascii="Calibri" w:hAnsi="Calibri" w:cs="Calibri"/>
          <w:sz w:val="22"/>
          <w:szCs w:val="22"/>
        </w:rPr>
        <w:t>Hlasování: 10 členů pro schválení, 1 člen se zdržel hlasování</w:t>
      </w:r>
      <w:r>
        <w:rPr>
          <w:rFonts w:ascii="Calibri" w:hAnsi="Calibri" w:cs="Calibri"/>
          <w:sz w:val="22"/>
          <w:szCs w:val="22"/>
        </w:rPr>
        <w:t xml:space="preserve"> (paní Vysloužilová </w:t>
      </w:r>
      <w:r w:rsidRPr="00AD28E1">
        <w:rPr>
          <w:sz w:val="22"/>
        </w:rPr>
        <w:t>z Nanoprogress z.s. - střet zájmů).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973F5A" w:rsidRPr="0011164F" w14:paraId="1007CDF7" w14:textId="77777777" w:rsidTr="00BA2026">
        <w:trPr>
          <w:trHeight w:hRule="exact" w:val="567"/>
        </w:trPr>
        <w:tc>
          <w:tcPr>
            <w:tcW w:w="9352" w:type="dxa"/>
            <w:shd w:val="clear" w:color="auto" w:fill="D9D9D9" w:themeFill="background1" w:themeFillShade="D9"/>
            <w:vAlign w:val="center"/>
          </w:tcPr>
          <w:p w14:paraId="1007CDF6" w14:textId="529F2E09" w:rsidR="00973F5A" w:rsidRPr="0026519B" w:rsidRDefault="0026519B" w:rsidP="00CC287F">
            <w:pPr>
              <w:pStyle w:val="Odstavecseseznamem"/>
              <w:numPr>
                <w:ilvl w:val="0"/>
                <w:numId w:val="5"/>
              </w:numPr>
              <w:rPr>
                <w:rFonts w:ascii="Calibri" w:hAnsi="Calibri" w:cs="Calibri"/>
                <w:b/>
                <w:bCs/>
                <w:sz w:val="28"/>
                <w:szCs w:val="28"/>
              </w:rPr>
            </w:pPr>
            <w:r w:rsidRPr="0026519B">
              <w:rPr>
                <w:rFonts w:ascii="Calibri" w:hAnsi="Calibri" w:cs="Calibri"/>
                <w:b/>
                <w:bCs/>
                <w:sz w:val="28"/>
                <w:szCs w:val="28"/>
              </w:rPr>
              <w:t>Různé</w:t>
            </w:r>
          </w:p>
        </w:tc>
      </w:tr>
    </w:tbl>
    <w:p w14:paraId="372FD56D" w14:textId="15696D99" w:rsidR="00941CA1" w:rsidRDefault="00EC4E55" w:rsidP="002E1464">
      <w:pPr>
        <w:spacing w:before="240" w:after="120"/>
        <w:jc w:val="both"/>
        <w:rPr>
          <w:sz w:val="22"/>
        </w:rPr>
      </w:pPr>
      <w:r>
        <w:rPr>
          <w:sz w:val="22"/>
        </w:rPr>
        <w:t>Slovo dostal ing. Mašek z</w:t>
      </w:r>
      <w:r w:rsidR="003E7C4D">
        <w:rPr>
          <w:sz w:val="22"/>
        </w:rPr>
        <w:t> CzechInvest</w:t>
      </w:r>
      <w:r w:rsidR="00A96BA6">
        <w:rPr>
          <w:sz w:val="22"/>
        </w:rPr>
        <w:t>u</w:t>
      </w:r>
      <w:r w:rsidR="003E7C4D">
        <w:rPr>
          <w:sz w:val="22"/>
        </w:rPr>
        <w:t xml:space="preserve">, který přítomné seznámil s aktivitami CzechInvestu na poli inovací a startupů. </w:t>
      </w:r>
    </w:p>
    <w:p w14:paraId="2D7B7247" w14:textId="2B710BCC" w:rsidR="00476C16" w:rsidRDefault="003E7C4D" w:rsidP="002E1464">
      <w:pPr>
        <w:spacing w:before="120" w:after="120"/>
        <w:jc w:val="both"/>
        <w:rPr>
          <w:sz w:val="22"/>
        </w:rPr>
      </w:pPr>
      <w:r>
        <w:rPr>
          <w:sz w:val="22"/>
        </w:rPr>
        <w:t>CzechInvest d</w:t>
      </w:r>
      <w:r w:rsidR="00476C16">
        <w:rPr>
          <w:sz w:val="22"/>
        </w:rPr>
        <w:t xml:space="preserve">isponuje širokou dotační maticí veřejných podpor pro podniky, nabízí konzultace, </w:t>
      </w:r>
      <w:r w:rsidR="003D5F42">
        <w:rPr>
          <w:sz w:val="22"/>
        </w:rPr>
        <w:t xml:space="preserve">jaké </w:t>
      </w:r>
      <w:r>
        <w:rPr>
          <w:sz w:val="22"/>
        </w:rPr>
        <w:t xml:space="preserve"> </w:t>
      </w:r>
      <w:r w:rsidR="003D5F42">
        <w:rPr>
          <w:sz w:val="22"/>
        </w:rPr>
        <w:t>prostředy</w:t>
      </w:r>
      <w:r w:rsidR="00476C16">
        <w:rPr>
          <w:sz w:val="22"/>
        </w:rPr>
        <w:t xml:space="preserve"> je pro podnik výhodné čerpat</w:t>
      </w:r>
      <w:r>
        <w:rPr>
          <w:sz w:val="22"/>
        </w:rPr>
        <w:t xml:space="preserve"> a za jakých podmínek</w:t>
      </w:r>
      <w:r w:rsidR="00476C16">
        <w:rPr>
          <w:sz w:val="22"/>
        </w:rPr>
        <w:t xml:space="preserve">. </w:t>
      </w:r>
      <w:r>
        <w:rPr>
          <w:sz w:val="22"/>
        </w:rPr>
        <w:t xml:space="preserve">Tuto službu je možné využít nejen podniky, ale i studenty, start-upy. </w:t>
      </w:r>
      <w:r w:rsidR="00476C16">
        <w:rPr>
          <w:sz w:val="22"/>
        </w:rPr>
        <w:t xml:space="preserve">  </w:t>
      </w:r>
    </w:p>
    <w:p w14:paraId="79F0A1F9" w14:textId="0E00873E" w:rsidR="003E7C4D" w:rsidRDefault="003E7C4D" w:rsidP="002E1464">
      <w:pPr>
        <w:spacing w:after="120"/>
        <w:jc w:val="both"/>
        <w:rPr>
          <w:sz w:val="22"/>
        </w:rPr>
      </w:pPr>
      <w:r>
        <w:rPr>
          <w:sz w:val="22"/>
        </w:rPr>
        <w:t xml:space="preserve">Dne </w:t>
      </w:r>
      <w:r w:rsidR="00AF4693" w:rsidRPr="00AF4693">
        <w:rPr>
          <w:sz w:val="22"/>
        </w:rPr>
        <w:t xml:space="preserve">15. 8. 2017 </w:t>
      </w:r>
      <w:r>
        <w:rPr>
          <w:sz w:val="22"/>
        </w:rPr>
        <w:t xml:space="preserve">Czechinvest podepsal </w:t>
      </w:r>
      <w:r w:rsidR="00AF4693" w:rsidRPr="00AF4693">
        <w:rPr>
          <w:sz w:val="22"/>
        </w:rPr>
        <w:t xml:space="preserve">memorandum s TA ČR. Regionální pobočky </w:t>
      </w:r>
      <w:r w:rsidR="00E731FB">
        <w:rPr>
          <w:sz w:val="22"/>
        </w:rPr>
        <w:t xml:space="preserve">CzechInvestu </w:t>
      </w:r>
      <w:r w:rsidR="00AF4693" w:rsidRPr="00AF4693">
        <w:rPr>
          <w:sz w:val="22"/>
        </w:rPr>
        <w:t xml:space="preserve">budou </w:t>
      </w:r>
      <w:r w:rsidR="00E731FB">
        <w:rPr>
          <w:sz w:val="22"/>
        </w:rPr>
        <w:t xml:space="preserve">suplovat regionální </w:t>
      </w:r>
      <w:r>
        <w:rPr>
          <w:sz w:val="22"/>
        </w:rPr>
        <w:t xml:space="preserve">zastoupení </w:t>
      </w:r>
      <w:r w:rsidR="00C248FC">
        <w:rPr>
          <w:sz w:val="22"/>
        </w:rPr>
        <w:t xml:space="preserve"> </w:t>
      </w:r>
      <w:r w:rsidRPr="00AF4693">
        <w:rPr>
          <w:sz w:val="22"/>
        </w:rPr>
        <w:t>TA</w:t>
      </w:r>
      <w:r w:rsidR="00AF4693" w:rsidRPr="00AF4693">
        <w:rPr>
          <w:sz w:val="22"/>
        </w:rPr>
        <w:t xml:space="preserve"> ČR v krajích. </w:t>
      </w:r>
      <w:r>
        <w:rPr>
          <w:sz w:val="22"/>
        </w:rPr>
        <w:t>Tato spolupráce při</w:t>
      </w:r>
      <w:r w:rsidR="00904088">
        <w:rPr>
          <w:sz w:val="22"/>
        </w:rPr>
        <w:t>nese</w:t>
      </w:r>
      <w:r>
        <w:rPr>
          <w:sz w:val="22"/>
        </w:rPr>
        <w:t xml:space="preserve"> </w:t>
      </w:r>
      <w:r w:rsidR="002E1464">
        <w:rPr>
          <w:sz w:val="22"/>
        </w:rPr>
        <w:t>kvalitnější přístup k</w:t>
      </w:r>
      <w:r w:rsidR="001E55B1">
        <w:rPr>
          <w:sz w:val="22"/>
        </w:rPr>
        <w:t> </w:t>
      </w:r>
      <w:r w:rsidR="002E1464">
        <w:rPr>
          <w:sz w:val="22"/>
        </w:rPr>
        <w:t>informacím</w:t>
      </w:r>
      <w:r w:rsidR="001E55B1">
        <w:rPr>
          <w:sz w:val="22"/>
        </w:rPr>
        <w:t xml:space="preserve"> o výzvách TA ČR</w:t>
      </w:r>
      <w:r w:rsidR="002E1464">
        <w:rPr>
          <w:sz w:val="22"/>
        </w:rPr>
        <w:t xml:space="preserve">, </w:t>
      </w:r>
      <w:r w:rsidR="00476C16">
        <w:rPr>
          <w:sz w:val="22"/>
        </w:rPr>
        <w:t>konzultač</w:t>
      </w:r>
      <w:r>
        <w:rPr>
          <w:sz w:val="22"/>
        </w:rPr>
        <w:t>ní možnost zájemcům o programy</w:t>
      </w:r>
      <w:r w:rsidR="00476C16">
        <w:rPr>
          <w:sz w:val="22"/>
        </w:rPr>
        <w:t xml:space="preserve">, </w:t>
      </w:r>
      <w:r>
        <w:rPr>
          <w:sz w:val="22"/>
        </w:rPr>
        <w:t xml:space="preserve">snadnější </w:t>
      </w:r>
      <w:r w:rsidR="00476C16">
        <w:rPr>
          <w:sz w:val="22"/>
        </w:rPr>
        <w:t>př</w:t>
      </w:r>
      <w:r>
        <w:rPr>
          <w:sz w:val="22"/>
        </w:rPr>
        <w:t>iřazení</w:t>
      </w:r>
      <w:r w:rsidR="00476C16">
        <w:rPr>
          <w:sz w:val="22"/>
        </w:rPr>
        <w:t xml:space="preserve"> projekt</w:t>
      </w:r>
      <w:r>
        <w:rPr>
          <w:sz w:val="22"/>
        </w:rPr>
        <w:t>ů</w:t>
      </w:r>
      <w:r w:rsidR="00476C16">
        <w:rPr>
          <w:sz w:val="22"/>
        </w:rPr>
        <w:t xml:space="preserve"> k</w:t>
      </w:r>
      <w:r>
        <w:rPr>
          <w:sz w:val="22"/>
        </w:rPr>
        <w:t xml:space="preserve"> výzvám. </w:t>
      </w:r>
    </w:p>
    <w:p w14:paraId="78438DEC" w14:textId="6623B895" w:rsidR="00C248FC" w:rsidRDefault="003E7C4D" w:rsidP="002E1464">
      <w:pPr>
        <w:spacing w:after="120"/>
        <w:jc w:val="both"/>
        <w:rPr>
          <w:sz w:val="22"/>
        </w:rPr>
      </w:pPr>
      <w:r>
        <w:rPr>
          <w:sz w:val="22"/>
        </w:rPr>
        <w:t>P. Mašek dále informoval o akceleračních programech CzechInvestu (mentoring, stáže v zahraničních inkubátorech</w:t>
      </w:r>
      <w:r w:rsidR="00C248FC">
        <w:rPr>
          <w:sz w:val="22"/>
        </w:rPr>
        <w:t xml:space="preserve"> – Silicon Valley, Singapur, Londýn</w:t>
      </w:r>
      <w:r w:rsidR="00EA0C4B">
        <w:rPr>
          <w:sz w:val="22"/>
        </w:rPr>
        <w:t>).</w:t>
      </w:r>
    </w:p>
    <w:p w14:paraId="681006BA" w14:textId="14883381" w:rsidR="002E1464" w:rsidRDefault="00C248FC" w:rsidP="00C248FC">
      <w:pPr>
        <w:spacing w:after="120"/>
        <w:jc w:val="both"/>
        <w:rPr>
          <w:sz w:val="22"/>
        </w:rPr>
      </w:pPr>
      <w:r>
        <w:rPr>
          <w:sz w:val="22"/>
        </w:rPr>
        <w:t xml:space="preserve">Do budoucna </w:t>
      </w:r>
      <w:r w:rsidR="00EA0C4B">
        <w:rPr>
          <w:sz w:val="22"/>
        </w:rPr>
        <w:t>CzechInvest plánuje vytvořit databázi</w:t>
      </w:r>
      <w:r w:rsidRPr="00C248FC">
        <w:rPr>
          <w:sz w:val="22"/>
        </w:rPr>
        <w:t xml:space="preserve"> </w:t>
      </w:r>
      <w:r>
        <w:rPr>
          <w:sz w:val="22"/>
        </w:rPr>
        <w:t xml:space="preserve">výzkumných kapacit, investorů a zdrojů kapitálu pro startupy.  </w:t>
      </w:r>
      <w:r w:rsidR="003E7C4D">
        <w:rPr>
          <w:sz w:val="22"/>
        </w:rPr>
        <w:t xml:space="preserve">Význam databáze spočívá v jejím komplexním pojetí a provázanosti dat ze všech 13 kanceláří CzechInvest. </w:t>
      </w:r>
      <w:r w:rsidR="002E1464">
        <w:rPr>
          <w:sz w:val="22"/>
        </w:rPr>
        <w:t xml:space="preserve">Na adrese </w:t>
      </w:r>
      <w:hyperlink r:id="rId12" w:history="1">
        <w:r w:rsidR="002E1464" w:rsidRPr="002E0ADA">
          <w:rPr>
            <w:rStyle w:val="Hypertextovodkaz"/>
            <w:sz w:val="22"/>
          </w:rPr>
          <w:t>www.czechresearch.com</w:t>
        </w:r>
      </w:hyperlink>
      <w:r w:rsidR="002E1464">
        <w:rPr>
          <w:sz w:val="22"/>
        </w:rPr>
        <w:t xml:space="preserve"> je možné získat další informace. </w:t>
      </w:r>
    </w:p>
    <w:p w14:paraId="3ED1EAD4" w14:textId="1EDE440C" w:rsidR="00AF4693" w:rsidRDefault="00AF4693" w:rsidP="004E2CC9">
      <w:pPr>
        <w:spacing w:before="120" w:after="120"/>
        <w:jc w:val="both"/>
        <w:rPr>
          <w:sz w:val="22"/>
        </w:rPr>
      </w:pPr>
    </w:p>
    <w:p w14:paraId="788469B6" w14:textId="7A37353B" w:rsidR="000C68E5" w:rsidRDefault="00EA0C4B" w:rsidP="003D5386">
      <w:pPr>
        <w:spacing w:before="120" w:after="240"/>
        <w:jc w:val="both"/>
        <w:rPr>
          <w:sz w:val="22"/>
        </w:rPr>
      </w:pPr>
      <w:r>
        <w:rPr>
          <w:sz w:val="22"/>
        </w:rPr>
        <w:t xml:space="preserve">Na závěr jednání dostal slovo p. RNDr. Michael Bittner </w:t>
      </w:r>
      <w:r w:rsidR="00421C59">
        <w:rPr>
          <w:sz w:val="22"/>
        </w:rPr>
        <w:t>PhD. s pozváním</w:t>
      </w:r>
      <w:r>
        <w:rPr>
          <w:sz w:val="22"/>
        </w:rPr>
        <w:t xml:space="preserve"> </w:t>
      </w:r>
      <w:r w:rsidR="004D29D8">
        <w:rPr>
          <w:sz w:val="22"/>
        </w:rPr>
        <w:t>uskutečnění dalšího zasedání</w:t>
      </w:r>
      <w:r>
        <w:rPr>
          <w:sz w:val="22"/>
        </w:rPr>
        <w:t xml:space="preserve"> Rady pro výzkum, vývoj a inovace v prostorech </w:t>
      </w:r>
      <w:r w:rsidR="0077502E" w:rsidRPr="00D528E5">
        <w:rPr>
          <w:sz w:val="22"/>
        </w:rPr>
        <w:t>CRYTUR, spol. s r.o.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9D49B3" w:rsidRPr="0011164F" w14:paraId="1EDEE64A" w14:textId="77777777" w:rsidTr="00BA2026">
        <w:trPr>
          <w:trHeight w:hRule="exact" w:val="567"/>
        </w:trPr>
        <w:tc>
          <w:tcPr>
            <w:tcW w:w="9352" w:type="dxa"/>
            <w:shd w:val="clear" w:color="auto" w:fill="D9D9D9" w:themeFill="background1" w:themeFillShade="D9"/>
            <w:vAlign w:val="center"/>
          </w:tcPr>
          <w:p w14:paraId="04507D2D" w14:textId="60F04013" w:rsidR="009D49B3" w:rsidRPr="009D49B3" w:rsidRDefault="009D49B3" w:rsidP="00EE641E">
            <w:pPr>
              <w:pStyle w:val="Odstavecseseznamem"/>
              <w:numPr>
                <w:ilvl w:val="0"/>
                <w:numId w:val="5"/>
              </w:numPr>
              <w:rPr>
                <w:rFonts w:ascii="Calibri" w:hAnsi="Calibri" w:cs="Calibri"/>
                <w:b/>
                <w:bCs/>
                <w:sz w:val="28"/>
                <w:szCs w:val="28"/>
              </w:rPr>
            </w:pPr>
            <w:r w:rsidRPr="009D49B3">
              <w:rPr>
                <w:rFonts w:ascii="Calibri" w:hAnsi="Calibri" w:cs="Calibri"/>
                <w:b/>
                <w:bCs/>
                <w:sz w:val="28"/>
                <w:szCs w:val="28"/>
              </w:rPr>
              <w:t xml:space="preserve">Představení </w:t>
            </w:r>
            <w:r w:rsidR="00EE641E">
              <w:rPr>
                <w:rFonts w:ascii="Calibri" w:hAnsi="Calibri" w:cs="Calibri"/>
                <w:b/>
                <w:bCs/>
                <w:sz w:val="28"/>
                <w:szCs w:val="28"/>
              </w:rPr>
              <w:t>výzkumného centra optiky</w:t>
            </w:r>
            <w:r w:rsidRPr="009D49B3">
              <w:rPr>
                <w:rFonts w:ascii="Calibri" w:hAnsi="Calibri" w:cs="Calibri"/>
                <w:b/>
                <w:bCs/>
                <w:sz w:val="28"/>
                <w:szCs w:val="28"/>
              </w:rPr>
              <w:t xml:space="preserve"> </w:t>
            </w:r>
            <w:r w:rsidR="00250625">
              <w:rPr>
                <w:rFonts w:ascii="Calibri" w:hAnsi="Calibri" w:cs="Calibri"/>
                <w:b/>
                <w:bCs/>
                <w:sz w:val="28"/>
                <w:szCs w:val="28"/>
              </w:rPr>
              <w:t>TOPTEC</w:t>
            </w:r>
          </w:p>
        </w:tc>
      </w:tr>
    </w:tbl>
    <w:p w14:paraId="411B802D" w14:textId="7CE584F4" w:rsidR="00941CA1" w:rsidRPr="004E2CC9" w:rsidRDefault="004D29D8" w:rsidP="00A26D93">
      <w:pPr>
        <w:spacing w:before="240" w:after="240"/>
        <w:jc w:val="both"/>
        <w:rPr>
          <w:sz w:val="22"/>
        </w:rPr>
      </w:pPr>
      <w:r>
        <w:rPr>
          <w:sz w:val="22"/>
        </w:rPr>
        <w:t xml:space="preserve">Mgr. Radek Melich, PhD. </w:t>
      </w:r>
      <w:r w:rsidR="000F3F5B">
        <w:rPr>
          <w:sz w:val="22"/>
        </w:rPr>
        <w:t xml:space="preserve">v rámci </w:t>
      </w:r>
      <w:r>
        <w:rPr>
          <w:sz w:val="22"/>
        </w:rPr>
        <w:t>krátkého představení</w:t>
      </w:r>
      <w:r w:rsidR="000F3F5B">
        <w:rPr>
          <w:sz w:val="22"/>
        </w:rPr>
        <w:t xml:space="preserve"> </w:t>
      </w:r>
      <w:r>
        <w:rPr>
          <w:sz w:val="22"/>
        </w:rPr>
        <w:t>seznámil členy</w:t>
      </w:r>
      <w:r w:rsidR="002D3A4C">
        <w:rPr>
          <w:sz w:val="22"/>
        </w:rPr>
        <w:t xml:space="preserve"> Rady VaVaI </w:t>
      </w:r>
      <w:r w:rsidR="00851F32">
        <w:rPr>
          <w:sz w:val="22"/>
        </w:rPr>
        <w:t xml:space="preserve">se </w:t>
      </w:r>
      <w:r w:rsidR="00717C41">
        <w:rPr>
          <w:sz w:val="22"/>
        </w:rPr>
        <w:t>zaměření</w:t>
      </w:r>
      <w:r w:rsidR="00851F32">
        <w:rPr>
          <w:sz w:val="22"/>
        </w:rPr>
        <w:t>m</w:t>
      </w:r>
      <w:r w:rsidR="00717C41">
        <w:rPr>
          <w:sz w:val="22"/>
        </w:rPr>
        <w:t xml:space="preserve"> a </w:t>
      </w:r>
      <w:r w:rsidR="0083470B">
        <w:rPr>
          <w:sz w:val="22"/>
        </w:rPr>
        <w:t>výzkumnými aktivitami</w:t>
      </w:r>
      <w:r w:rsidR="00717C41">
        <w:rPr>
          <w:sz w:val="22"/>
        </w:rPr>
        <w:t xml:space="preserve"> hostitelského </w:t>
      </w:r>
      <w:r w:rsidR="002D3A4C">
        <w:rPr>
          <w:sz w:val="22"/>
        </w:rPr>
        <w:t>výzkumného centra</w:t>
      </w:r>
      <w:r w:rsidR="00250625">
        <w:rPr>
          <w:sz w:val="22"/>
        </w:rPr>
        <w:t xml:space="preserve"> TOPTEC</w:t>
      </w:r>
      <w:r w:rsidR="00851F32">
        <w:rPr>
          <w:sz w:val="22"/>
        </w:rPr>
        <w:t>;</w:t>
      </w:r>
      <w:r w:rsidR="00717C41">
        <w:rPr>
          <w:sz w:val="22"/>
        </w:rPr>
        <w:t xml:space="preserve"> </w:t>
      </w:r>
      <w:r w:rsidR="00AC3224">
        <w:rPr>
          <w:sz w:val="22"/>
        </w:rPr>
        <w:t>vznik</w:t>
      </w:r>
      <w:r w:rsidR="00851F32">
        <w:rPr>
          <w:sz w:val="22"/>
        </w:rPr>
        <w:t>em</w:t>
      </w:r>
      <w:r w:rsidR="00AC3224">
        <w:rPr>
          <w:sz w:val="22"/>
        </w:rPr>
        <w:t xml:space="preserve"> optických laboratoří, </w:t>
      </w:r>
      <w:r w:rsidR="00851F32">
        <w:rPr>
          <w:sz w:val="22"/>
        </w:rPr>
        <w:t>spolupra</w:t>
      </w:r>
      <w:r w:rsidR="000F3F5B">
        <w:rPr>
          <w:sz w:val="22"/>
        </w:rPr>
        <w:t>c</w:t>
      </w:r>
      <w:r w:rsidR="00851F32">
        <w:rPr>
          <w:sz w:val="22"/>
        </w:rPr>
        <w:t>í</w:t>
      </w:r>
      <w:r w:rsidR="000F3F5B">
        <w:rPr>
          <w:sz w:val="22"/>
        </w:rPr>
        <w:t xml:space="preserve"> s</w:t>
      </w:r>
      <w:r w:rsidR="00BC4163">
        <w:rPr>
          <w:sz w:val="22"/>
        </w:rPr>
        <w:t> </w:t>
      </w:r>
      <w:r w:rsidR="00EE4118">
        <w:rPr>
          <w:sz w:val="22"/>
        </w:rPr>
        <w:t>výzkumn</w:t>
      </w:r>
      <w:r w:rsidR="00BC4163">
        <w:rPr>
          <w:sz w:val="22"/>
        </w:rPr>
        <w:t xml:space="preserve">ou, </w:t>
      </w:r>
      <w:r w:rsidR="000F3F5B">
        <w:rPr>
          <w:sz w:val="22"/>
        </w:rPr>
        <w:t>podnikatelskou</w:t>
      </w:r>
      <w:r w:rsidR="00EE4118">
        <w:rPr>
          <w:sz w:val="22"/>
        </w:rPr>
        <w:t xml:space="preserve"> a vzdělávací</w:t>
      </w:r>
      <w:r w:rsidR="000F3F5B">
        <w:rPr>
          <w:sz w:val="22"/>
        </w:rPr>
        <w:t xml:space="preserve"> sférou. N</w:t>
      </w:r>
      <w:r w:rsidR="00717C41">
        <w:rPr>
          <w:sz w:val="22"/>
        </w:rPr>
        <w:t>ásledovala prohlídka laboratoří a technologických prostor</w:t>
      </w:r>
      <w:r w:rsidR="002D3A4C">
        <w:rPr>
          <w:sz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2"/>
      </w:tblGrid>
      <w:tr w:rsidR="00AD50B2" w:rsidRPr="0011164F" w14:paraId="68C85E36" w14:textId="77777777" w:rsidTr="00BA2026">
        <w:trPr>
          <w:trHeight w:hRule="exact" w:val="567"/>
        </w:trPr>
        <w:tc>
          <w:tcPr>
            <w:tcW w:w="9352" w:type="dxa"/>
            <w:shd w:val="clear" w:color="auto" w:fill="D9D9D9" w:themeFill="background1" w:themeFillShade="D9"/>
            <w:vAlign w:val="center"/>
          </w:tcPr>
          <w:p w14:paraId="04CDDDF3" w14:textId="75F4A74F" w:rsidR="00AD50B2" w:rsidRPr="009D49B3" w:rsidRDefault="00AD50B2" w:rsidP="00CC287F">
            <w:pPr>
              <w:pStyle w:val="Odstavecseseznamem"/>
              <w:numPr>
                <w:ilvl w:val="0"/>
                <w:numId w:val="5"/>
              </w:numPr>
              <w:rPr>
                <w:rFonts w:ascii="Calibri" w:hAnsi="Calibri" w:cs="Calibri"/>
                <w:b/>
                <w:bCs/>
                <w:sz w:val="28"/>
                <w:szCs w:val="28"/>
              </w:rPr>
            </w:pPr>
            <w:r>
              <w:rPr>
                <w:rFonts w:ascii="Calibri" w:hAnsi="Calibri" w:cs="Calibri"/>
                <w:b/>
                <w:bCs/>
                <w:sz w:val="28"/>
                <w:szCs w:val="28"/>
              </w:rPr>
              <w:t>Úkoly</w:t>
            </w:r>
          </w:p>
        </w:tc>
      </w:tr>
    </w:tbl>
    <w:p w14:paraId="1241BCE9" w14:textId="77777777" w:rsidR="00AD50B2" w:rsidRDefault="00AD50B2" w:rsidP="00891BEA">
      <w:pPr>
        <w:spacing w:before="240"/>
        <w:rPr>
          <w:b/>
          <w:bCs/>
          <w:sz w:val="22"/>
          <w:u w:val="single"/>
        </w:rPr>
      </w:pPr>
      <w:r w:rsidRPr="00C30A53">
        <w:rPr>
          <w:b/>
          <w:bCs/>
          <w:sz w:val="22"/>
          <w:u w:val="single"/>
        </w:rPr>
        <w:t>Úkoly sekretariát</w:t>
      </w:r>
    </w:p>
    <w:p w14:paraId="7EF8EE50" w14:textId="77777777" w:rsidR="00AD50B2" w:rsidRPr="00C30A53" w:rsidRDefault="00AD50B2" w:rsidP="00AD50B2">
      <w:pPr>
        <w:rPr>
          <w:b/>
          <w:bCs/>
          <w:sz w:val="22"/>
          <w:u w:val="single"/>
        </w:rPr>
      </w:pPr>
    </w:p>
    <w:tbl>
      <w:tblPr>
        <w:tblStyle w:val="Mkatabulky"/>
        <w:tblW w:w="0" w:type="auto"/>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7654"/>
      </w:tblGrid>
      <w:tr w:rsidR="00FC59A4" w14:paraId="68764A74" w14:textId="77777777" w:rsidTr="00F237EA">
        <w:tc>
          <w:tcPr>
            <w:tcW w:w="8653" w:type="dxa"/>
            <w:gridSpan w:val="2"/>
          </w:tcPr>
          <w:p w14:paraId="76F67869" w14:textId="48FDF2CF" w:rsidR="00FC59A4" w:rsidRPr="00CD7C71" w:rsidRDefault="008D7A00" w:rsidP="00CD7C71">
            <w:pPr>
              <w:pStyle w:val="Odstavecseseznamem"/>
              <w:numPr>
                <w:ilvl w:val="0"/>
                <w:numId w:val="9"/>
              </w:numPr>
              <w:jc w:val="both"/>
              <w:rPr>
                <w:b/>
                <w:sz w:val="22"/>
              </w:rPr>
            </w:pPr>
            <w:r>
              <w:rPr>
                <w:b/>
                <w:sz w:val="22"/>
              </w:rPr>
              <w:t>R</w:t>
            </w:r>
            <w:r w:rsidR="00CD7C71" w:rsidRPr="00CD7C71">
              <w:rPr>
                <w:b/>
                <w:sz w:val="22"/>
              </w:rPr>
              <w:t>ozpracovat konkrétní návrhy rozšíření předmětu podpory</w:t>
            </w:r>
            <w:r>
              <w:rPr>
                <w:b/>
                <w:sz w:val="22"/>
              </w:rPr>
              <w:t xml:space="preserve"> Regionálního inovačního programu</w:t>
            </w:r>
            <w:r w:rsidR="00CD7C71" w:rsidRPr="00CD7C71">
              <w:rPr>
                <w:b/>
                <w:sz w:val="22"/>
              </w:rPr>
              <w:t>.</w:t>
            </w:r>
          </w:p>
        </w:tc>
      </w:tr>
      <w:tr w:rsidR="00FC59A4" w14:paraId="2CDC3DDB" w14:textId="77777777" w:rsidTr="00F237EA">
        <w:tc>
          <w:tcPr>
            <w:tcW w:w="999" w:type="dxa"/>
          </w:tcPr>
          <w:p w14:paraId="1D133D27" w14:textId="77777777" w:rsidR="00FC59A4" w:rsidRDefault="00FC59A4" w:rsidP="00AD50B2">
            <w:pPr>
              <w:pStyle w:val="Odstavecseseznamem"/>
              <w:spacing w:before="120" w:after="240"/>
              <w:ind w:left="0"/>
              <w:jc w:val="both"/>
              <w:rPr>
                <w:sz w:val="22"/>
              </w:rPr>
            </w:pPr>
          </w:p>
        </w:tc>
        <w:tc>
          <w:tcPr>
            <w:tcW w:w="7654" w:type="dxa"/>
          </w:tcPr>
          <w:p w14:paraId="62DDC1FD" w14:textId="1D18789C" w:rsidR="00FC59A4" w:rsidRPr="00FC59A4" w:rsidRDefault="00E61169" w:rsidP="00FC59A4">
            <w:pPr>
              <w:pStyle w:val="Odstavecseseznamem"/>
              <w:spacing w:before="120"/>
              <w:ind w:left="0"/>
              <w:jc w:val="both"/>
              <w:rPr>
                <w:sz w:val="22"/>
              </w:rPr>
            </w:pPr>
            <w:r>
              <w:rPr>
                <w:sz w:val="22"/>
              </w:rPr>
              <w:t>T: příští jednání RVVI</w:t>
            </w:r>
          </w:p>
        </w:tc>
      </w:tr>
      <w:tr w:rsidR="00FC59A4" w14:paraId="4CBB1802" w14:textId="77777777" w:rsidTr="00F237EA">
        <w:tc>
          <w:tcPr>
            <w:tcW w:w="8653" w:type="dxa"/>
            <w:gridSpan w:val="2"/>
          </w:tcPr>
          <w:p w14:paraId="242C2603" w14:textId="1CD68986" w:rsidR="00FC59A4" w:rsidRPr="00267AD7" w:rsidRDefault="00E61169" w:rsidP="003C17DB">
            <w:pPr>
              <w:pStyle w:val="Odstavecseseznamem"/>
              <w:numPr>
                <w:ilvl w:val="0"/>
                <w:numId w:val="9"/>
              </w:numPr>
              <w:jc w:val="both"/>
              <w:rPr>
                <w:b/>
                <w:sz w:val="22"/>
              </w:rPr>
            </w:pPr>
            <w:r w:rsidRPr="00FC59A4">
              <w:rPr>
                <w:b/>
                <w:sz w:val="22"/>
              </w:rPr>
              <w:t xml:space="preserve">Připravit návrh vzdělávacího plánu pro klíčové partnery a cílové skupiny </w:t>
            </w:r>
            <w:r>
              <w:rPr>
                <w:b/>
                <w:sz w:val="22"/>
              </w:rPr>
              <w:t xml:space="preserve">a </w:t>
            </w:r>
            <w:r w:rsidRPr="00FC59A4">
              <w:rPr>
                <w:b/>
                <w:sz w:val="22"/>
              </w:rPr>
              <w:t>zaslat členům Rady VaVaI LK k vyjádření</w:t>
            </w:r>
          </w:p>
        </w:tc>
      </w:tr>
      <w:tr w:rsidR="00FC59A4" w14:paraId="2F2A3D9D" w14:textId="77777777" w:rsidTr="00F237EA">
        <w:tc>
          <w:tcPr>
            <w:tcW w:w="999" w:type="dxa"/>
          </w:tcPr>
          <w:p w14:paraId="4094D32D" w14:textId="77777777" w:rsidR="00FC59A4" w:rsidRDefault="00FC59A4" w:rsidP="00AD50B2">
            <w:pPr>
              <w:pStyle w:val="Odstavecseseznamem"/>
              <w:spacing w:before="120" w:after="240"/>
              <w:ind w:left="0"/>
              <w:jc w:val="both"/>
              <w:rPr>
                <w:sz w:val="22"/>
              </w:rPr>
            </w:pPr>
          </w:p>
        </w:tc>
        <w:tc>
          <w:tcPr>
            <w:tcW w:w="7654" w:type="dxa"/>
          </w:tcPr>
          <w:p w14:paraId="5C687A57" w14:textId="1572A604" w:rsidR="00FC59A4" w:rsidRDefault="0038107D" w:rsidP="00400616">
            <w:pPr>
              <w:pStyle w:val="Odstavecseseznamem"/>
              <w:spacing w:before="120"/>
              <w:ind w:left="0"/>
              <w:jc w:val="both"/>
              <w:rPr>
                <w:sz w:val="22"/>
              </w:rPr>
            </w:pPr>
            <w:r>
              <w:rPr>
                <w:sz w:val="22"/>
              </w:rPr>
              <w:t>T: příští jednání RVVI</w:t>
            </w:r>
          </w:p>
        </w:tc>
      </w:tr>
      <w:tr w:rsidR="00FC59A4" w14:paraId="0E8814E1" w14:textId="77777777" w:rsidTr="00F237EA">
        <w:tc>
          <w:tcPr>
            <w:tcW w:w="8653" w:type="dxa"/>
            <w:gridSpan w:val="2"/>
          </w:tcPr>
          <w:p w14:paraId="60328E40" w14:textId="4E36AE20" w:rsidR="00FC59A4" w:rsidRPr="00267AD7" w:rsidRDefault="00E61169" w:rsidP="000C68E5">
            <w:pPr>
              <w:pStyle w:val="Odstavecseseznamem"/>
              <w:numPr>
                <w:ilvl w:val="0"/>
                <w:numId w:val="9"/>
              </w:numPr>
              <w:jc w:val="both"/>
              <w:rPr>
                <w:b/>
                <w:sz w:val="22"/>
              </w:rPr>
            </w:pPr>
            <w:r w:rsidRPr="00FC59A4">
              <w:rPr>
                <w:b/>
                <w:sz w:val="22"/>
              </w:rPr>
              <w:t xml:space="preserve">Připravit a vyhlásit výběrové řízení VZMR na zpracování marketingové </w:t>
            </w:r>
            <w:r>
              <w:rPr>
                <w:b/>
                <w:sz w:val="22"/>
              </w:rPr>
              <w:t>strategie RIS3</w:t>
            </w:r>
          </w:p>
        </w:tc>
      </w:tr>
      <w:tr w:rsidR="00FC59A4" w14:paraId="68A18015" w14:textId="77777777" w:rsidTr="00F237EA">
        <w:tc>
          <w:tcPr>
            <w:tcW w:w="999" w:type="dxa"/>
          </w:tcPr>
          <w:p w14:paraId="2F2DFC5C" w14:textId="77777777" w:rsidR="00FC59A4" w:rsidRDefault="00FC59A4" w:rsidP="00AD50B2">
            <w:pPr>
              <w:pStyle w:val="Odstavecseseznamem"/>
              <w:spacing w:before="120" w:after="240"/>
              <w:ind w:left="0"/>
              <w:jc w:val="both"/>
              <w:rPr>
                <w:sz w:val="22"/>
              </w:rPr>
            </w:pPr>
          </w:p>
        </w:tc>
        <w:tc>
          <w:tcPr>
            <w:tcW w:w="7654" w:type="dxa"/>
          </w:tcPr>
          <w:p w14:paraId="12372560" w14:textId="6BED5B23" w:rsidR="00FC59A4" w:rsidRDefault="00E61169" w:rsidP="00400616">
            <w:pPr>
              <w:pStyle w:val="Odstavecseseznamem"/>
              <w:spacing w:before="120"/>
              <w:ind w:left="0"/>
              <w:jc w:val="both"/>
              <w:rPr>
                <w:sz w:val="22"/>
              </w:rPr>
            </w:pPr>
            <w:r>
              <w:rPr>
                <w:sz w:val="22"/>
              </w:rPr>
              <w:t xml:space="preserve">T: </w:t>
            </w:r>
            <w:r w:rsidRPr="00E61169">
              <w:rPr>
                <w:sz w:val="22"/>
              </w:rPr>
              <w:t>paralelně s aktualizací krajské přílohy RIS3 strategie</w:t>
            </w:r>
          </w:p>
        </w:tc>
      </w:tr>
      <w:tr w:rsidR="00D92673" w14:paraId="27B64C3A" w14:textId="77777777" w:rsidTr="00F237EA">
        <w:tc>
          <w:tcPr>
            <w:tcW w:w="8653" w:type="dxa"/>
            <w:gridSpan w:val="2"/>
          </w:tcPr>
          <w:p w14:paraId="64ABA3C3" w14:textId="1FE6C802" w:rsidR="00D92673" w:rsidRPr="00D92673" w:rsidRDefault="00E61169" w:rsidP="000C68E5">
            <w:pPr>
              <w:pStyle w:val="Odstavecseseznamem"/>
              <w:numPr>
                <w:ilvl w:val="0"/>
                <w:numId w:val="9"/>
              </w:numPr>
              <w:jc w:val="both"/>
              <w:rPr>
                <w:b/>
                <w:sz w:val="22"/>
              </w:rPr>
            </w:pPr>
            <w:r w:rsidRPr="00FC59A4">
              <w:rPr>
                <w:b/>
                <w:sz w:val="22"/>
              </w:rPr>
              <w:t xml:space="preserve">Zajistit svolání </w:t>
            </w:r>
            <w:r>
              <w:rPr>
                <w:b/>
                <w:sz w:val="22"/>
              </w:rPr>
              <w:t>šestého jednání RVVI</w:t>
            </w:r>
            <w:r w:rsidRPr="00FC59A4">
              <w:rPr>
                <w:b/>
                <w:sz w:val="22"/>
              </w:rPr>
              <w:t xml:space="preserve">, na jednání zařadit </w:t>
            </w:r>
            <w:r>
              <w:rPr>
                <w:b/>
                <w:sz w:val="22"/>
              </w:rPr>
              <w:t>hodnocení projektů podaných do výzvy programu Asistenční vouchery LK.</w:t>
            </w:r>
          </w:p>
        </w:tc>
      </w:tr>
      <w:tr w:rsidR="00D92673" w14:paraId="09B5E212" w14:textId="77777777" w:rsidTr="00F237EA">
        <w:tc>
          <w:tcPr>
            <w:tcW w:w="999" w:type="dxa"/>
          </w:tcPr>
          <w:p w14:paraId="5F12D5E8" w14:textId="77777777" w:rsidR="00D92673" w:rsidRDefault="00D92673" w:rsidP="00AD50B2">
            <w:pPr>
              <w:pStyle w:val="Odstavecseseznamem"/>
              <w:spacing w:before="120" w:after="240"/>
              <w:ind w:left="0"/>
              <w:jc w:val="both"/>
              <w:rPr>
                <w:sz w:val="22"/>
              </w:rPr>
            </w:pPr>
          </w:p>
        </w:tc>
        <w:tc>
          <w:tcPr>
            <w:tcW w:w="7654" w:type="dxa"/>
          </w:tcPr>
          <w:p w14:paraId="70A51F7D" w14:textId="17787A5A" w:rsidR="00D92673" w:rsidRDefault="00E61169" w:rsidP="00D92673">
            <w:pPr>
              <w:pStyle w:val="Odstavecseseznamem"/>
              <w:spacing w:before="120"/>
              <w:ind w:left="0"/>
              <w:jc w:val="both"/>
              <w:rPr>
                <w:sz w:val="22"/>
              </w:rPr>
            </w:pPr>
            <w:r>
              <w:rPr>
                <w:sz w:val="22"/>
              </w:rPr>
              <w:t>T: předpoklad jaro 2018</w:t>
            </w:r>
          </w:p>
        </w:tc>
      </w:tr>
    </w:tbl>
    <w:p w14:paraId="483F05E4" w14:textId="77777777" w:rsidR="004E1E9B" w:rsidRDefault="004E1E9B" w:rsidP="009D49B3">
      <w:pPr>
        <w:spacing w:before="120" w:after="120"/>
        <w:jc w:val="both"/>
        <w:rPr>
          <w:sz w:val="22"/>
        </w:rPr>
      </w:pPr>
    </w:p>
    <w:p w14:paraId="3E1C7917" w14:textId="77777777" w:rsidR="009B2AB6" w:rsidRDefault="009B2AB6" w:rsidP="009D49B3">
      <w:pPr>
        <w:spacing w:before="120" w:after="120"/>
        <w:jc w:val="both"/>
        <w:rPr>
          <w:sz w:val="22"/>
        </w:rPr>
      </w:pPr>
    </w:p>
    <w:p w14:paraId="1F1F3ECD" w14:textId="04DCAD19" w:rsidR="002E3BA7" w:rsidRDefault="002E3BA7" w:rsidP="009D49B3">
      <w:pPr>
        <w:spacing w:before="120" w:after="120"/>
        <w:jc w:val="both"/>
        <w:rPr>
          <w:sz w:val="22"/>
        </w:rPr>
      </w:pPr>
    </w:p>
    <w:p w14:paraId="63D3A54B" w14:textId="77777777" w:rsidR="002E3BA7" w:rsidRDefault="002E3BA7" w:rsidP="009D49B3">
      <w:pPr>
        <w:spacing w:before="120" w:after="120"/>
        <w:jc w:val="both"/>
        <w:rPr>
          <w:sz w:val="22"/>
        </w:rPr>
      </w:pPr>
    </w:p>
    <w:p w14:paraId="3C739924" w14:textId="77777777" w:rsidR="002E3BA7" w:rsidRDefault="002E3BA7" w:rsidP="009D49B3">
      <w:pPr>
        <w:spacing w:before="120" w:after="120"/>
        <w:jc w:val="both"/>
        <w:rPr>
          <w:sz w:val="22"/>
        </w:rPr>
      </w:pPr>
    </w:p>
    <w:p w14:paraId="39C6BFFD" w14:textId="77777777" w:rsidR="002E3BA7" w:rsidRDefault="002E3BA7" w:rsidP="009D49B3">
      <w:pPr>
        <w:spacing w:before="120" w:after="120"/>
        <w:jc w:val="both"/>
        <w:rPr>
          <w:sz w:val="22"/>
        </w:rPr>
      </w:pPr>
    </w:p>
    <w:p w14:paraId="18C01272" w14:textId="77777777" w:rsidR="002E3BA7" w:rsidRDefault="002E3BA7" w:rsidP="009D49B3">
      <w:pPr>
        <w:spacing w:before="120" w:after="120"/>
        <w:jc w:val="both"/>
        <w:rPr>
          <w:sz w:val="22"/>
        </w:rPr>
      </w:pPr>
    </w:p>
    <w:p w14:paraId="5C4D2110" w14:textId="06ABD871" w:rsidR="002E3BA7" w:rsidRPr="006052DD" w:rsidRDefault="004E1E9B" w:rsidP="002E3BA7">
      <w:pPr>
        <w:spacing w:before="120" w:after="120"/>
        <w:jc w:val="both"/>
      </w:pPr>
      <w:r>
        <w:t>Předsedkyně i</w:t>
      </w:r>
      <w:r w:rsidR="00EC6D05">
        <w:t>ng. Radka Loučková Kotasová</w:t>
      </w:r>
      <w:r w:rsidR="002E3BA7">
        <w:t xml:space="preserve"> </w:t>
      </w:r>
      <w:r w:rsidR="002E3BA7" w:rsidRPr="00766C17">
        <w:t>všem poděkoval</w:t>
      </w:r>
      <w:r w:rsidR="00EC6D05">
        <w:t>a</w:t>
      </w:r>
      <w:r w:rsidR="002E3BA7" w:rsidRPr="00766C17">
        <w:t xml:space="preserve"> za účast a ukončil</w:t>
      </w:r>
      <w:r w:rsidR="00EC6D05">
        <w:t>a</w:t>
      </w:r>
      <w:r w:rsidR="002E3BA7" w:rsidRPr="00766C17">
        <w:t xml:space="preserve"> </w:t>
      </w:r>
      <w:r w:rsidR="00EC6D05">
        <w:t>5</w:t>
      </w:r>
      <w:r w:rsidR="002E3BA7">
        <w:t>.</w:t>
      </w:r>
      <w:r w:rsidR="002E3BA7" w:rsidRPr="00766C17">
        <w:t xml:space="preserve"> jednání</w:t>
      </w:r>
      <w:r w:rsidR="00EC6D05">
        <w:t xml:space="preserve"> RVVI</w:t>
      </w:r>
      <w:r w:rsidR="002E3BA7" w:rsidRPr="00766C17">
        <w:t>.</w:t>
      </w:r>
    </w:p>
    <w:p w14:paraId="3CD2FA62" w14:textId="77777777" w:rsidR="002E3BA7" w:rsidRDefault="002E3BA7" w:rsidP="002E3BA7">
      <w:pPr>
        <w:spacing w:after="60"/>
        <w:jc w:val="both"/>
      </w:pPr>
    </w:p>
    <w:p w14:paraId="586570EF" w14:textId="7C8748CE" w:rsidR="004E1E9B" w:rsidRDefault="004E1E9B" w:rsidP="002E3BA7">
      <w:pPr>
        <w:spacing w:after="60"/>
        <w:jc w:val="both"/>
      </w:pPr>
    </w:p>
    <w:p w14:paraId="49D0EF88" w14:textId="77777777" w:rsidR="00EC6D05" w:rsidRDefault="00EC6D05" w:rsidP="002E3BA7">
      <w:pPr>
        <w:spacing w:after="60"/>
        <w:jc w:val="both"/>
      </w:pPr>
    </w:p>
    <w:p w14:paraId="099B2A1C" w14:textId="3B0AE6E2" w:rsidR="004E1E9B" w:rsidRDefault="004E1E9B" w:rsidP="002E3BA7">
      <w:pPr>
        <w:tabs>
          <w:tab w:val="center" w:pos="7088"/>
        </w:tabs>
        <w:spacing w:before="60" w:after="80"/>
        <w:jc w:val="both"/>
      </w:pPr>
    </w:p>
    <w:p w14:paraId="7413EA28" w14:textId="77777777" w:rsidR="004E1E9B" w:rsidRDefault="004E1E9B" w:rsidP="002E3BA7">
      <w:pPr>
        <w:tabs>
          <w:tab w:val="center" w:pos="7088"/>
        </w:tabs>
        <w:spacing w:before="60" w:after="80"/>
        <w:jc w:val="both"/>
      </w:pPr>
    </w:p>
    <w:p w14:paraId="6EF1EE5B" w14:textId="77777777" w:rsidR="004E1E9B" w:rsidRDefault="004E1E9B" w:rsidP="002E3BA7">
      <w:pPr>
        <w:tabs>
          <w:tab w:val="center" w:pos="7088"/>
        </w:tabs>
        <w:spacing w:before="60" w:after="80"/>
        <w:jc w:val="both"/>
      </w:pPr>
    </w:p>
    <w:p w14:paraId="5766DAEC" w14:textId="77777777" w:rsidR="00EC6D05" w:rsidRDefault="00EC6D05" w:rsidP="002E3BA7">
      <w:pPr>
        <w:tabs>
          <w:tab w:val="center" w:pos="7088"/>
        </w:tabs>
        <w:spacing w:before="60" w:after="80"/>
        <w:jc w:val="both"/>
      </w:pPr>
    </w:p>
    <w:p w14:paraId="3E8B7073" w14:textId="38235883" w:rsidR="002E3BA7" w:rsidRDefault="002E3BA7" w:rsidP="002E3BA7">
      <w:pPr>
        <w:tabs>
          <w:tab w:val="center" w:pos="7088"/>
        </w:tabs>
        <w:spacing w:before="60" w:after="80"/>
        <w:jc w:val="both"/>
      </w:pPr>
      <w:r>
        <w:t>V Liberci dne:</w:t>
      </w:r>
      <w:r>
        <w:tab/>
      </w:r>
      <w:r w:rsidR="00EC6D05">
        <w:t>Ing. Radka Loučková Kotasová</w:t>
      </w:r>
    </w:p>
    <w:p w14:paraId="0665B330" w14:textId="74FBC939" w:rsidR="002E3BA7" w:rsidRDefault="002E3BA7" w:rsidP="002E3BA7">
      <w:pPr>
        <w:tabs>
          <w:tab w:val="center" w:pos="7088"/>
        </w:tabs>
        <w:spacing w:before="60" w:after="80"/>
        <w:jc w:val="both"/>
      </w:pPr>
      <w:r>
        <w:tab/>
      </w:r>
      <w:r w:rsidR="004E1E9B">
        <w:t>p</w:t>
      </w:r>
      <w:r>
        <w:t>ředsed</w:t>
      </w:r>
      <w:r w:rsidR="00EC6D05">
        <w:t>kyně RVVI</w:t>
      </w:r>
      <w:r>
        <w:t xml:space="preserve"> </w:t>
      </w:r>
    </w:p>
    <w:p w14:paraId="2BD7F688" w14:textId="4E74EE8C" w:rsidR="004E1E9B" w:rsidRDefault="004E1E9B" w:rsidP="002E3BA7">
      <w:pPr>
        <w:tabs>
          <w:tab w:val="center" w:pos="7088"/>
        </w:tabs>
        <w:spacing w:before="60" w:after="80"/>
        <w:jc w:val="both"/>
      </w:pPr>
    </w:p>
    <w:p w14:paraId="7C36695C" w14:textId="77777777" w:rsidR="004E1E9B" w:rsidRDefault="004E1E9B" w:rsidP="002E3BA7">
      <w:pPr>
        <w:tabs>
          <w:tab w:val="center" w:pos="7088"/>
        </w:tabs>
        <w:spacing w:before="60" w:after="80"/>
        <w:jc w:val="both"/>
      </w:pPr>
    </w:p>
    <w:p w14:paraId="0175051C" w14:textId="77777777" w:rsidR="008A2ACD" w:rsidRDefault="008A2ACD" w:rsidP="002E3BA7">
      <w:pPr>
        <w:tabs>
          <w:tab w:val="center" w:pos="7088"/>
        </w:tabs>
        <w:spacing w:before="60" w:after="80"/>
        <w:jc w:val="both"/>
      </w:pPr>
    </w:p>
    <w:p w14:paraId="5DCB082D" w14:textId="77777777" w:rsidR="004E1E9B" w:rsidRDefault="004E1E9B" w:rsidP="002E3BA7">
      <w:pPr>
        <w:tabs>
          <w:tab w:val="center" w:pos="7088"/>
        </w:tabs>
        <w:spacing w:before="60" w:after="80"/>
        <w:jc w:val="both"/>
      </w:pPr>
    </w:p>
    <w:p w14:paraId="4B875361" w14:textId="77777777" w:rsidR="008A2ACD" w:rsidRPr="00766C17" w:rsidRDefault="008A2ACD" w:rsidP="008A2ACD">
      <w:pPr>
        <w:spacing w:after="60"/>
        <w:jc w:val="both"/>
      </w:pPr>
      <w:r>
        <w:t>Zapsala: Ing. Zuzana Antlová</w:t>
      </w:r>
    </w:p>
    <w:p w14:paraId="2196953E" w14:textId="77777777" w:rsidR="008A2ACD" w:rsidRDefault="008A2ACD" w:rsidP="008A2ACD">
      <w:pPr>
        <w:spacing w:before="60" w:after="80"/>
        <w:jc w:val="both"/>
      </w:pPr>
      <w:r w:rsidRPr="00500C46">
        <w:t>Zápis schválil</w:t>
      </w:r>
      <w:r>
        <w:t>a</w:t>
      </w:r>
      <w:r w:rsidRPr="00500C46">
        <w:t xml:space="preserve"> </w:t>
      </w:r>
      <w:r>
        <w:t>předsedkyně RVVI.</w:t>
      </w:r>
    </w:p>
    <w:p w14:paraId="28E83FAB" w14:textId="77777777" w:rsidR="008A2ACD" w:rsidRDefault="008A2ACD" w:rsidP="008A2ACD">
      <w:pPr>
        <w:tabs>
          <w:tab w:val="center" w:pos="7088"/>
        </w:tabs>
        <w:spacing w:before="60" w:after="80"/>
        <w:jc w:val="both"/>
      </w:pPr>
    </w:p>
    <w:p w14:paraId="66F2A621" w14:textId="77777777" w:rsidR="004E1E9B" w:rsidRDefault="004E1E9B" w:rsidP="002E3BA7">
      <w:pPr>
        <w:tabs>
          <w:tab w:val="center" w:pos="7088"/>
        </w:tabs>
        <w:spacing w:before="60" w:after="80"/>
        <w:jc w:val="both"/>
      </w:pPr>
    </w:p>
    <w:tbl>
      <w:tblPr>
        <w:tblStyle w:val="Mkatabulky"/>
        <w:tblpPr w:leftFromText="141" w:rightFromText="141" w:vertAnchor="text" w:horzAnchor="margin" w:tblpY="211"/>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08"/>
      </w:tblGrid>
      <w:tr w:rsidR="002E3BA7" w:rsidRPr="00482A7C" w14:paraId="167275CF" w14:textId="77777777" w:rsidTr="00250625">
        <w:trPr>
          <w:trHeight w:hRule="exact" w:val="1565"/>
        </w:trPr>
        <w:tc>
          <w:tcPr>
            <w:tcW w:w="9108" w:type="dxa"/>
            <w:shd w:val="clear" w:color="auto" w:fill="D9D9D9" w:themeFill="background1" w:themeFillShade="D9"/>
            <w:vAlign w:val="center"/>
          </w:tcPr>
          <w:p w14:paraId="2DE3E7D5" w14:textId="53E2BA45" w:rsidR="002E3BA7" w:rsidRDefault="002E3BA7" w:rsidP="00EC6D05">
            <w:pPr>
              <w:spacing w:before="120"/>
              <w:jc w:val="both"/>
            </w:pPr>
            <w:r w:rsidRPr="00C05D60">
              <w:t>Vytištěn</w:t>
            </w:r>
            <w:r>
              <w:t>é</w:t>
            </w:r>
            <w:r w:rsidRPr="00C05D60">
              <w:t xml:space="preserve"> prezentac</w:t>
            </w:r>
            <w:r>
              <w:t>e k jednotlivým bodům programu</w:t>
            </w:r>
            <w:r w:rsidRPr="00C05D60">
              <w:t xml:space="preserve"> obdrželi účastníci jednání ve svých podkladech a také j</w:t>
            </w:r>
            <w:r>
              <w:t>sou</w:t>
            </w:r>
            <w:r w:rsidRPr="00C05D60">
              <w:t xml:space="preserve"> zveřejněn</w:t>
            </w:r>
            <w:r>
              <w:t>y</w:t>
            </w:r>
            <w:r w:rsidRPr="00C05D60">
              <w:t xml:space="preserve"> na internetových stránkách LK pod odkazem</w:t>
            </w:r>
            <w:r w:rsidR="00EC6D05">
              <w:t xml:space="preserve">: </w:t>
            </w:r>
            <w:r w:rsidR="00250625">
              <w:t xml:space="preserve"> </w:t>
            </w:r>
            <w:hyperlink r:id="rId13" w:history="1">
              <w:r w:rsidR="00250625" w:rsidRPr="002E0ADA">
                <w:rPr>
                  <w:rStyle w:val="Hypertextovodkaz"/>
                </w:rPr>
                <w:t>http://regionalni-rozvoj.kraj-lbc.cz/page1874/rozvojove-dokumenty-strategie-rozvoje-lk-a-program-rozvoje-lk/strategie-inteligentni-specializace-ris3</w:t>
              </w:r>
            </w:hyperlink>
          </w:p>
          <w:p w14:paraId="0DDA9AD4" w14:textId="1B41B1B8" w:rsidR="00250625" w:rsidRPr="005668E1" w:rsidRDefault="00250625" w:rsidP="00EC6D05">
            <w:pPr>
              <w:spacing w:before="120"/>
              <w:jc w:val="both"/>
            </w:pPr>
          </w:p>
        </w:tc>
      </w:tr>
    </w:tbl>
    <w:p w14:paraId="401E41EB" w14:textId="77777777" w:rsidR="002E3BA7" w:rsidRDefault="002E3BA7" w:rsidP="002E3BA7">
      <w:pPr>
        <w:tabs>
          <w:tab w:val="center" w:pos="7088"/>
        </w:tabs>
        <w:spacing w:before="60" w:after="80"/>
        <w:jc w:val="both"/>
      </w:pPr>
    </w:p>
    <w:p w14:paraId="6E29EF90" w14:textId="77777777" w:rsidR="002E3BA7" w:rsidRDefault="002E3BA7" w:rsidP="009D49B3">
      <w:pPr>
        <w:spacing w:before="120" w:after="120"/>
        <w:jc w:val="both"/>
        <w:rPr>
          <w:sz w:val="22"/>
        </w:rPr>
      </w:pPr>
    </w:p>
    <w:p w14:paraId="76CA75C2" w14:textId="77777777" w:rsidR="002E3BA7" w:rsidRDefault="002E3BA7" w:rsidP="009D49B3">
      <w:pPr>
        <w:spacing w:before="120" w:after="120"/>
        <w:jc w:val="both"/>
        <w:rPr>
          <w:sz w:val="22"/>
        </w:rPr>
      </w:pPr>
    </w:p>
    <w:p w14:paraId="21D50AE1" w14:textId="77777777" w:rsidR="002E3BA7" w:rsidRDefault="002E3BA7" w:rsidP="009D49B3">
      <w:pPr>
        <w:spacing w:before="120" w:after="120"/>
        <w:jc w:val="both"/>
        <w:rPr>
          <w:sz w:val="22"/>
        </w:rPr>
      </w:pPr>
    </w:p>
    <w:p w14:paraId="5B269810" w14:textId="77777777" w:rsidR="002E3BA7" w:rsidRDefault="002E3BA7" w:rsidP="009D49B3">
      <w:pPr>
        <w:spacing w:before="120" w:after="120"/>
        <w:jc w:val="both"/>
        <w:rPr>
          <w:sz w:val="22"/>
        </w:rPr>
      </w:pPr>
    </w:p>
    <w:p w14:paraId="0EE79564" w14:textId="77777777" w:rsidR="002E3BA7" w:rsidRDefault="002E3BA7" w:rsidP="009D49B3">
      <w:pPr>
        <w:spacing w:before="120" w:after="120"/>
        <w:jc w:val="both"/>
        <w:rPr>
          <w:sz w:val="22"/>
        </w:rPr>
      </w:pPr>
    </w:p>
    <w:p w14:paraId="12769CAB" w14:textId="77777777" w:rsidR="002E3BA7" w:rsidRDefault="002E3BA7" w:rsidP="009D49B3">
      <w:pPr>
        <w:spacing w:before="120" w:after="120"/>
        <w:jc w:val="both"/>
        <w:rPr>
          <w:sz w:val="22"/>
        </w:rPr>
      </w:pPr>
    </w:p>
    <w:sectPr w:rsidR="002E3BA7" w:rsidSect="000B4FAE">
      <w:headerReference w:type="default" r:id="rId14"/>
      <w:footerReference w:type="default" r:id="rId15"/>
      <w:pgSz w:w="11906" w:h="16838"/>
      <w:pgMar w:top="816" w:right="1418" w:bottom="1418" w:left="1276" w:header="68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579D6" w14:textId="77777777" w:rsidR="00BA2026" w:rsidRDefault="00BA2026" w:rsidP="00810F29">
      <w:r>
        <w:separator/>
      </w:r>
    </w:p>
  </w:endnote>
  <w:endnote w:type="continuationSeparator" w:id="0">
    <w:p w14:paraId="28A45B37" w14:textId="77777777" w:rsidR="00BA2026" w:rsidRDefault="00BA2026" w:rsidP="0081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23221"/>
      <w:docPartObj>
        <w:docPartGallery w:val="Page Numbers (Bottom of Page)"/>
        <w:docPartUnique/>
      </w:docPartObj>
    </w:sdtPr>
    <w:sdtEndPr/>
    <w:sdtContent>
      <w:p w14:paraId="1007CE0F" w14:textId="77777777" w:rsidR="00BA2026" w:rsidRDefault="00BA2026">
        <w:pPr>
          <w:pStyle w:val="Zpat"/>
          <w:jc w:val="center"/>
        </w:pPr>
        <w:r>
          <w:rPr>
            <w:noProof/>
          </w:rPr>
          <mc:AlternateContent>
            <mc:Choice Requires="wpg">
              <w:drawing>
                <wp:inline distT="0" distB="0" distL="0" distR="0" wp14:anchorId="1007CE13" wp14:editId="1007CE14">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7CE15" w14:textId="77777777" w:rsidR="00BA2026" w:rsidRDefault="00BA2026">
                                <w:pPr>
                                  <w:jc w:val="center"/>
                                  <w:rPr>
                                    <w:szCs w:val="18"/>
                                  </w:rPr>
                                </w:pPr>
                                <w:r>
                                  <w:rPr>
                                    <w:sz w:val="22"/>
                                    <w:szCs w:val="22"/>
                                  </w:rPr>
                                  <w:fldChar w:fldCharType="begin"/>
                                </w:r>
                                <w:r>
                                  <w:instrText>PAGE    \* MERGEFORMAT</w:instrText>
                                </w:r>
                                <w:r>
                                  <w:rPr>
                                    <w:sz w:val="22"/>
                                    <w:szCs w:val="22"/>
                                  </w:rPr>
                                  <w:fldChar w:fldCharType="separate"/>
                                </w:r>
                                <w:r w:rsidR="00A51717" w:rsidRPr="00A51717">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1007CE15" w14:textId="77777777" w:rsidR="00BA2026" w:rsidRDefault="00BA2026">
                          <w:pPr>
                            <w:jc w:val="center"/>
                            <w:rPr>
                              <w:szCs w:val="18"/>
                            </w:rPr>
                          </w:pPr>
                          <w:r>
                            <w:rPr>
                              <w:sz w:val="22"/>
                              <w:szCs w:val="22"/>
                            </w:rPr>
                            <w:fldChar w:fldCharType="begin"/>
                          </w:r>
                          <w:r>
                            <w:instrText>PAGE    \* MERGEFORMAT</w:instrText>
                          </w:r>
                          <w:r>
                            <w:rPr>
                              <w:sz w:val="22"/>
                              <w:szCs w:val="22"/>
                            </w:rPr>
                            <w:fldChar w:fldCharType="separate"/>
                          </w:r>
                          <w:r w:rsidR="00A51717" w:rsidRPr="00A51717">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1007CE10" w14:textId="77777777" w:rsidR="00BA2026" w:rsidRDefault="00BA20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4B6E8" w14:textId="77777777" w:rsidR="00BA2026" w:rsidRDefault="00BA2026" w:rsidP="00810F29">
      <w:r>
        <w:separator/>
      </w:r>
    </w:p>
  </w:footnote>
  <w:footnote w:type="continuationSeparator" w:id="0">
    <w:p w14:paraId="6D36553E" w14:textId="77777777" w:rsidR="00BA2026" w:rsidRDefault="00BA2026" w:rsidP="0081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CE0B" w14:textId="77777777" w:rsidR="00BA2026" w:rsidRDefault="00BA2026" w:rsidP="00F01132">
    <w:pPr>
      <w:pStyle w:val="Zhlav"/>
      <w:ind w:left="-142"/>
    </w:pPr>
    <w:r>
      <w:rPr>
        <w:noProof/>
      </w:rPr>
      <w:drawing>
        <wp:anchor distT="0" distB="0" distL="114300" distR="114300" simplePos="0" relativeHeight="251658240" behindDoc="1" locked="0" layoutInCell="1" allowOverlap="1" wp14:anchorId="1007CE11" wp14:editId="1007CE12">
          <wp:simplePos x="0" y="0"/>
          <wp:positionH relativeFrom="column">
            <wp:posOffset>666115</wp:posOffset>
          </wp:positionH>
          <wp:positionV relativeFrom="paragraph">
            <wp:posOffset>-317500</wp:posOffset>
          </wp:positionV>
          <wp:extent cx="4610100" cy="1028700"/>
          <wp:effectExtent l="0" t="0" r="0" b="0"/>
          <wp:wrapTight wrapText="bothSides">
            <wp:wrapPolygon edited="0">
              <wp:start x="0" y="0"/>
              <wp:lineTo x="0" y="21200"/>
              <wp:lineTo x="21511" y="21200"/>
              <wp:lineTo x="2151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p>
  <w:p w14:paraId="1007CE0C" w14:textId="77777777" w:rsidR="00BA2026" w:rsidRDefault="00BA2026" w:rsidP="004641CE">
    <w:pPr>
      <w:pStyle w:val="Zhlav"/>
    </w:pPr>
  </w:p>
  <w:p w14:paraId="1007CE0D" w14:textId="77777777" w:rsidR="00BA2026" w:rsidRDefault="00BA2026" w:rsidP="004641CE">
    <w:pPr>
      <w:pStyle w:val="Zhlav"/>
    </w:pPr>
  </w:p>
  <w:p w14:paraId="1007CE0E" w14:textId="77777777" w:rsidR="00BA2026" w:rsidRDefault="00BA2026" w:rsidP="004641CE">
    <w:pPr>
      <w:pStyle w:val="Zhlav"/>
      <w:tabs>
        <w:tab w:val="left" w:pos="1875"/>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6E2"/>
    <w:multiLevelType w:val="hybridMultilevel"/>
    <w:tmpl w:val="152A5742"/>
    <w:lvl w:ilvl="0" w:tplc="0D0CEA64">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A902F2"/>
    <w:multiLevelType w:val="hybridMultilevel"/>
    <w:tmpl w:val="614C2764"/>
    <w:lvl w:ilvl="0" w:tplc="5F9A0F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BE7792"/>
    <w:multiLevelType w:val="hybridMultilevel"/>
    <w:tmpl w:val="1A741936"/>
    <w:lvl w:ilvl="0" w:tplc="84FE673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0126E6"/>
    <w:multiLevelType w:val="hybridMultilevel"/>
    <w:tmpl w:val="2134407C"/>
    <w:lvl w:ilvl="0" w:tplc="53127346">
      <w:start w:val="1"/>
      <w:numFmt w:val="bullet"/>
      <w:lvlText w:val="•"/>
      <w:lvlJc w:val="left"/>
      <w:pPr>
        <w:tabs>
          <w:tab w:val="num" w:pos="720"/>
        </w:tabs>
        <w:ind w:left="720" w:hanging="360"/>
      </w:pPr>
      <w:rPr>
        <w:rFonts w:ascii="Times New Roman" w:hAnsi="Times New Roman" w:hint="default"/>
      </w:rPr>
    </w:lvl>
    <w:lvl w:ilvl="1" w:tplc="B2D0438C" w:tentative="1">
      <w:start w:val="1"/>
      <w:numFmt w:val="bullet"/>
      <w:lvlText w:val="•"/>
      <w:lvlJc w:val="left"/>
      <w:pPr>
        <w:tabs>
          <w:tab w:val="num" w:pos="1440"/>
        </w:tabs>
        <w:ind w:left="1440" w:hanging="360"/>
      </w:pPr>
      <w:rPr>
        <w:rFonts w:ascii="Times New Roman" w:hAnsi="Times New Roman" w:hint="default"/>
      </w:rPr>
    </w:lvl>
    <w:lvl w:ilvl="2" w:tplc="CDCCC740" w:tentative="1">
      <w:start w:val="1"/>
      <w:numFmt w:val="bullet"/>
      <w:lvlText w:val="•"/>
      <w:lvlJc w:val="left"/>
      <w:pPr>
        <w:tabs>
          <w:tab w:val="num" w:pos="2160"/>
        </w:tabs>
        <w:ind w:left="2160" w:hanging="360"/>
      </w:pPr>
      <w:rPr>
        <w:rFonts w:ascii="Times New Roman" w:hAnsi="Times New Roman" w:hint="default"/>
      </w:rPr>
    </w:lvl>
    <w:lvl w:ilvl="3" w:tplc="7C1CBE76" w:tentative="1">
      <w:start w:val="1"/>
      <w:numFmt w:val="bullet"/>
      <w:lvlText w:val="•"/>
      <w:lvlJc w:val="left"/>
      <w:pPr>
        <w:tabs>
          <w:tab w:val="num" w:pos="2880"/>
        </w:tabs>
        <w:ind w:left="2880" w:hanging="360"/>
      </w:pPr>
      <w:rPr>
        <w:rFonts w:ascii="Times New Roman" w:hAnsi="Times New Roman" w:hint="default"/>
      </w:rPr>
    </w:lvl>
    <w:lvl w:ilvl="4" w:tplc="2B023E44" w:tentative="1">
      <w:start w:val="1"/>
      <w:numFmt w:val="bullet"/>
      <w:lvlText w:val="•"/>
      <w:lvlJc w:val="left"/>
      <w:pPr>
        <w:tabs>
          <w:tab w:val="num" w:pos="3600"/>
        </w:tabs>
        <w:ind w:left="3600" w:hanging="360"/>
      </w:pPr>
      <w:rPr>
        <w:rFonts w:ascii="Times New Roman" w:hAnsi="Times New Roman" w:hint="default"/>
      </w:rPr>
    </w:lvl>
    <w:lvl w:ilvl="5" w:tplc="2F203AEE" w:tentative="1">
      <w:start w:val="1"/>
      <w:numFmt w:val="bullet"/>
      <w:lvlText w:val="•"/>
      <w:lvlJc w:val="left"/>
      <w:pPr>
        <w:tabs>
          <w:tab w:val="num" w:pos="4320"/>
        </w:tabs>
        <w:ind w:left="4320" w:hanging="360"/>
      </w:pPr>
      <w:rPr>
        <w:rFonts w:ascii="Times New Roman" w:hAnsi="Times New Roman" w:hint="default"/>
      </w:rPr>
    </w:lvl>
    <w:lvl w:ilvl="6" w:tplc="11926E32" w:tentative="1">
      <w:start w:val="1"/>
      <w:numFmt w:val="bullet"/>
      <w:lvlText w:val="•"/>
      <w:lvlJc w:val="left"/>
      <w:pPr>
        <w:tabs>
          <w:tab w:val="num" w:pos="5040"/>
        </w:tabs>
        <w:ind w:left="5040" w:hanging="360"/>
      </w:pPr>
      <w:rPr>
        <w:rFonts w:ascii="Times New Roman" w:hAnsi="Times New Roman" w:hint="default"/>
      </w:rPr>
    </w:lvl>
    <w:lvl w:ilvl="7" w:tplc="D5B631D0" w:tentative="1">
      <w:start w:val="1"/>
      <w:numFmt w:val="bullet"/>
      <w:lvlText w:val="•"/>
      <w:lvlJc w:val="left"/>
      <w:pPr>
        <w:tabs>
          <w:tab w:val="num" w:pos="5760"/>
        </w:tabs>
        <w:ind w:left="5760" w:hanging="360"/>
      </w:pPr>
      <w:rPr>
        <w:rFonts w:ascii="Times New Roman" w:hAnsi="Times New Roman" w:hint="default"/>
      </w:rPr>
    </w:lvl>
    <w:lvl w:ilvl="8" w:tplc="5AC4843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C14DF5"/>
    <w:multiLevelType w:val="hybridMultilevel"/>
    <w:tmpl w:val="F73C6058"/>
    <w:lvl w:ilvl="0" w:tplc="AE8E06E6">
      <w:start w:val="1"/>
      <w:numFmt w:val="bullet"/>
      <w:lvlText w:val="•"/>
      <w:lvlJc w:val="left"/>
      <w:pPr>
        <w:tabs>
          <w:tab w:val="num" w:pos="720"/>
        </w:tabs>
        <w:ind w:left="720" w:hanging="360"/>
      </w:pPr>
      <w:rPr>
        <w:rFonts w:ascii="Times New Roman" w:hAnsi="Times New Roman" w:hint="default"/>
      </w:rPr>
    </w:lvl>
    <w:lvl w:ilvl="1" w:tplc="17767E98" w:tentative="1">
      <w:start w:val="1"/>
      <w:numFmt w:val="bullet"/>
      <w:lvlText w:val="•"/>
      <w:lvlJc w:val="left"/>
      <w:pPr>
        <w:tabs>
          <w:tab w:val="num" w:pos="1440"/>
        </w:tabs>
        <w:ind w:left="1440" w:hanging="360"/>
      </w:pPr>
      <w:rPr>
        <w:rFonts w:ascii="Times New Roman" w:hAnsi="Times New Roman" w:hint="default"/>
      </w:rPr>
    </w:lvl>
    <w:lvl w:ilvl="2" w:tplc="0CF682DC" w:tentative="1">
      <w:start w:val="1"/>
      <w:numFmt w:val="bullet"/>
      <w:lvlText w:val="•"/>
      <w:lvlJc w:val="left"/>
      <w:pPr>
        <w:tabs>
          <w:tab w:val="num" w:pos="2160"/>
        </w:tabs>
        <w:ind w:left="2160" w:hanging="360"/>
      </w:pPr>
      <w:rPr>
        <w:rFonts w:ascii="Times New Roman" w:hAnsi="Times New Roman" w:hint="default"/>
      </w:rPr>
    </w:lvl>
    <w:lvl w:ilvl="3" w:tplc="B07E894E" w:tentative="1">
      <w:start w:val="1"/>
      <w:numFmt w:val="bullet"/>
      <w:lvlText w:val="•"/>
      <w:lvlJc w:val="left"/>
      <w:pPr>
        <w:tabs>
          <w:tab w:val="num" w:pos="2880"/>
        </w:tabs>
        <w:ind w:left="2880" w:hanging="360"/>
      </w:pPr>
      <w:rPr>
        <w:rFonts w:ascii="Times New Roman" w:hAnsi="Times New Roman" w:hint="default"/>
      </w:rPr>
    </w:lvl>
    <w:lvl w:ilvl="4" w:tplc="01429CE2" w:tentative="1">
      <w:start w:val="1"/>
      <w:numFmt w:val="bullet"/>
      <w:lvlText w:val="•"/>
      <w:lvlJc w:val="left"/>
      <w:pPr>
        <w:tabs>
          <w:tab w:val="num" w:pos="3600"/>
        </w:tabs>
        <w:ind w:left="3600" w:hanging="360"/>
      </w:pPr>
      <w:rPr>
        <w:rFonts w:ascii="Times New Roman" w:hAnsi="Times New Roman" w:hint="default"/>
      </w:rPr>
    </w:lvl>
    <w:lvl w:ilvl="5" w:tplc="1C8ED556" w:tentative="1">
      <w:start w:val="1"/>
      <w:numFmt w:val="bullet"/>
      <w:lvlText w:val="•"/>
      <w:lvlJc w:val="left"/>
      <w:pPr>
        <w:tabs>
          <w:tab w:val="num" w:pos="4320"/>
        </w:tabs>
        <w:ind w:left="4320" w:hanging="360"/>
      </w:pPr>
      <w:rPr>
        <w:rFonts w:ascii="Times New Roman" w:hAnsi="Times New Roman" w:hint="default"/>
      </w:rPr>
    </w:lvl>
    <w:lvl w:ilvl="6" w:tplc="C212DE68" w:tentative="1">
      <w:start w:val="1"/>
      <w:numFmt w:val="bullet"/>
      <w:lvlText w:val="•"/>
      <w:lvlJc w:val="left"/>
      <w:pPr>
        <w:tabs>
          <w:tab w:val="num" w:pos="5040"/>
        </w:tabs>
        <w:ind w:left="5040" w:hanging="360"/>
      </w:pPr>
      <w:rPr>
        <w:rFonts w:ascii="Times New Roman" w:hAnsi="Times New Roman" w:hint="default"/>
      </w:rPr>
    </w:lvl>
    <w:lvl w:ilvl="7" w:tplc="FF145C38" w:tentative="1">
      <w:start w:val="1"/>
      <w:numFmt w:val="bullet"/>
      <w:lvlText w:val="•"/>
      <w:lvlJc w:val="left"/>
      <w:pPr>
        <w:tabs>
          <w:tab w:val="num" w:pos="5760"/>
        </w:tabs>
        <w:ind w:left="5760" w:hanging="360"/>
      </w:pPr>
      <w:rPr>
        <w:rFonts w:ascii="Times New Roman" w:hAnsi="Times New Roman" w:hint="default"/>
      </w:rPr>
    </w:lvl>
    <w:lvl w:ilvl="8" w:tplc="4858B504" w:tentative="1">
      <w:start w:val="1"/>
      <w:numFmt w:val="bullet"/>
      <w:lvlText w:val="•"/>
      <w:lvlJc w:val="left"/>
      <w:pPr>
        <w:tabs>
          <w:tab w:val="num" w:pos="6480"/>
        </w:tabs>
        <w:ind w:left="6480" w:hanging="360"/>
      </w:pPr>
      <w:rPr>
        <w:rFonts w:ascii="Times New Roman" w:hAnsi="Times New Roman" w:hint="default"/>
      </w:rPr>
    </w:lvl>
  </w:abstractNum>
  <w:abstractNum w:abstractNumId="5">
    <w:nsid w:val="334D553D"/>
    <w:multiLevelType w:val="hybridMultilevel"/>
    <w:tmpl w:val="980CA704"/>
    <w:lvl w:ilvl="0" w:tplc="1F4049B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8F824F8"/>
    <w:multiLevelType w:val="hybridMultilevel"/>
    <w:tmpl w:val="C6AAEEB8"/>
    <w:lvl w:ilvl="0" w:tplc="17F09C54">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A9B0080"/>
    <w:multiLevelType w:val="hybridMultilevel"/>
    <w:tmpl w:val="AB906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E7A0A15"/>
    <w:multiLevelType w:val="hybridMultilevel"/>
    <w:tmpl w:val="0B1EBE24"/>
    <w:lvl w:ilvl="0" w:tplc="0E56658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8"/>
  </w:num>
  <w:num w:numId="3">
    <w:abstractNumId w:val="7"/>
  </w:num>
  <w:num w:numId="4">
    <w:abstractNumId w:val="5"/>
  </w:num>
  <w:num w:numId="5">
    <w:abstractNumId w:val="6"/>
  </w:num>
  <w:num w:numId="6">
    <w:abstractNumId w:val="4"/>
  </w:num>
  <w:num w:numId="7">
    <w:abstractNumId w:val="3"/>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29"/>
    <w:rsid w:val="0000237A"/>
    <w:rsid w:val="00002AA4"/>
    <w:rsid w:val="0000371D"/>
    <w:rsid w:val="00004007"/>
    <w:rsid w:val="00007914"/>
    <w:rsid w:val="00012EA5"/>
    <w:rsid w:val="00013FDD"/>
    <w:rsid w:val="0001514D"/>
    <w:rsid w:val="00021623"/>
    <w:rsid w:val="00021DFC"/>
    <w:rsid w:val="0002367F"/>
    <w:rsid w:val="0002431B"/>
    <w:rsid w:val="0002559A"/>
    <w:rsid w:val="00032212"/>
    <w:rsid w:val="000326A0"/>
    <w:rsid w:val="00032AEE"/>
    <w:rsid w:val="000349A5"/>
    <w:rsid w:val="00043087"/>
    <w:rsid w:val="00046FA7"/>
    <w:rsid w:val="00047F73"/>
    <w:rsid w:val="00050F09"/>
    <w:rsid w:val="000535EC"/>
    <w:rsid w:val="000543F7"/>
    <w:rsid w:val="000571F2"/>
    <w:rsid w:val="000645AE"/>
    <w:rsid w:val="00065F29"/>
    <w:rsid w:val="00076686"/>
    <w:rsid w:val="0008011A"/>
    <w:rsid w:val="000816F0"/>
    <w:rsid w:val="000860D8"/>
    <w:rsid w:val="000932C6"/>
    <w:rsid w:val="00094E54"/>
    <w:rsid w:val="00096AE5"/>
    <w:rsid w:val="000A0F3E"/>
    <w:rsid w:val="000A20FD"/>
    <w:rsid w:val="000A3AA3"/>
    <w:rsid w:val="000A7DFD"/>
    <w:rsid w:val="000B0E81"/>
    <w:rsid w:val="000B0FE0"/>
    <w:rsid w:val="000B3D11"/>
    <w:rsid w:val="000B4FAE"/>
    <w:rsid w:val="000C68E5"/>
    <w:rsid w:val="000D1431"/>
    <w:rsid w:val="000D38E2"/>
    <w:rsid w:val="000D4AE6"/>
    <w:rsid w:val="000D7343"/>
    <w:rsid w:val="000E0EFA"/>
    <w:rsid w:val="000E1F72"/>
    <w:rsid w:val="000E6FD4"/>
    <w:rsid w:val="000F3E37"/>
    <w:rsid w:val="000F3F5B"/>
    <w:rsid w:val="001047E0"/>
    <w:rsid w:val="0011164F"/>
    <w:rsid w:val="0011449F"/>
    <w:rsid w:val="001146D7"/>
    <w:rsid w:val="001222EF"/>
    <w:rsid w:val="00123BAE"/>
    <w:rsid w:val="00127E3F"/>
    <w:rsid w:val="0013012C"/>
    <w:rsid w:val="00130145"/>
    <w:rsid w:val="00134D27"/>
    <w:rsid w:val="00135051"/>
    <w:rsid w:val="00137001"/>
    <w:rsid w:val="00156F58"/>
    <w:rsid w:val="00161221"/>
    <w:rsid w:val="001663A8"/>
    <w:rsid w:val="00166456"/>
    <w:rsid w:val="00166D58"/>
    <w:rsid w:val="0017346D"/>
    <w:rsid w:val="00174475"/>
    <w:rsid w:val="0017610F"/>
    <w:rsid w:val="00186283"/>
    <w:rsid w:val="0019397A"/>
    <w:rsid w:val="00194A64"/>
    <w:rsid w:val="00196A22"/>
    <w:rsid w:val="00196E56"/>
    <w:rsid w:val="001A0FD6"/>
    <w:rsid w:val="001A2004"/>
    <w:rsid w:val="001A3A01"/>
    <w:rsid w:val="001A474A"/>
    <w:rsid w:val="001A5311"/>
    <w:rsid w:val="001A7B80"/>
    <w:rsid w:val="001B1935"/>
    <w:rsid w:val="001B2D24"/>
    <w:rsid w:val="001B3390"/>
    <w:rsid w:val="001C3F32"/>
    <w:rsid w:val="001D0D6D"/>
    <w:rsid w:val="001E053B"/>
    <w:rsid w:val="001E0A25"/>
    <w:rsid w:val="001E35A5"/>
    <w:rsid w:val="001E55B1"/>
    <w:rsid w:val="001E6162"/>
    <w:rsid w:val="001F0A98"/>
    <w:rsid w:val="001F0F8E"/>
    <w:rsid w:val="001F2B20"/>
    <w:rsid w:val="001F331E"/>
    <w:rsid w:val="001F42A0"/>
    <w:rsid w:val="001F4838"/>
    <w:rsid w:val="001F5A70"/>
    <w:rsid w:val="002008CD"/>
    <w:rsid w:val="00201B2B"/>
    <w:rsid w:val="00202314"/>
    <w:rsid w:val="00202555"/>
    <w:rsid w:val="00202749"/>
    <w:rsid w:val="00202995"/>
    <w:rsid w:val="0020528A"/>
    <w:rsid w:val="00205413"/>
    <w:rsid w:val="002059CF"/>
    <w:rsid w:val="00207D42"/>
    <w:rsid w:val="00211133"/>
    <w:rsid w:val="00212074"/>
    <w:rsid w:val="00216723"/>
    <w:rsid w:val="0022731A"/>
    <w:rsid w:val="00232550"/>
    <w:rsid w:val="0024670D"/>
    <w:rsid w:val="00250625"/>
    <w:rsid w:val="00257D51"/>
    <w:rsid w:val="00260C63"/>
    <w:rsid w:val="0026280A"/>
    <w:rsid w:val="00262E7F"/>
    <w:rsid w:val="0026519B"/>
    <w:rsid w:val="002663B7"/>
    <w:rsid w:val="00267AD7"/>
    <w:rsid w:val="00274288"/>
    <w:rsid w:val="00277043"/>
    <w:rsid w:val="0029000E"/>
    <w:rsid w:val="00291F2C"/>
    <w:rsid w:val="00292CDB"/>
    <w:rsid w:val="002944A1"/>
    <w:rsid w:val="002A41CA"/>
    <w:rsid w:val="002A7D45"/>
    <w:rsid w:val="002B0DEE"/>
    <w:rsid w:val="002B1106"/>
    <w:rsid w:val="002B1579"/>
    <w:rsid w:val="002B4B9E"/>
    <w:rsid w:val="002B5215"/>
    <w:rsid w:val="002B71FE"/>
    <w:rsid w:val="002C4CE3"/>
    <w:rsid w:val="002C6143"/>
    <w:rsid w:val="002D25F5"/>
    <w:rsid w:val="002D3A4C"/>
    <w:rsid w:val="002D4C4D"/>
    <w:rsid w:val="002D6374"/>
    <w:rsid w:val="002E1464"/>
    <w:rsid w:val="002E3BA7"/>
    <w:rsid w:val="002E4D62"/>
    <w:rsid w:val="002E7E4D"/>
    <w:rsid w:val="002F0C15"/>
    <w:rsid w:val="002F3294"/>
    <w:rsid w:val="002F6E2A"/>
    <w:rsid w:val="003006DE"/>
    <w:rsid w:val="003038CC"/>
    <w:rsid w:val="00306A3C"/>
    <w:rsid w:val="00306FAE"/>
    <w:rsid w:val="00313A51"/>
    <w:rsid w:val="00314B6F"/>
    <w:rsid w:val="003214FC"/>
    <w:rsid w:val="003227C6"/>
    <w:rsid w:val="00324F53"/>
    <w:rsid w:val="003277D6"/>
    <w:rsid w:val="003338F2"/>
    <w:rsid w:val="0033610C"/>
    <w:rsid w:val="00336FF2"/>
    <w:rsid w:val="00337792"/>
    <w:rsid w:val="00340FDE"/>
    <w:rsid w:val="00341657"/>
    <w:rsid w:val="0034676A"/>
    <w:rsid w:val="00360E53"/>
    <w:rsid w:val="00362481"/>
    <w:rsid w:val="00362607"/>
    <w:rsid w:val="003628C0"/>
    <w:rsid w:val="00363326"/>
    <w:rsid w:val="00365661"/>
    <w:rsid w:val="003656ED"/>
    <w:rsid w:val="00366406"/>
    <w:rsid w:val="00370CAB"/>
    <w:rsid w:val="00373185"/>
    <w:rsid w:val="00375FCA"/>
    <w:rsid w:val="003760A9"/>
    <w:rsid w:val="003762D3"/>
    <w:rsid w:val="0038107D"/>
    <w:rsid w:val="0038150C"/>
    <w:rsid w:val="0038206B"/>
    <w:rsid w:val="00384D3A"/>
    <w:rsid w:val="00385A7F"/>
    <w:rsid w:val="003906A4"/>
    <w:rsid w:val="003978EC"/>
    <w:rsid w:val="003A1BB1"/>
    <w:rsid w:val="003A30F9"/>
    <w:rsid w:val="003B1E24"/>
    <w:rsid w:val="003B4998"/>
    <w:rsid w:val="003B60A1"/>
    <w:rsid w:val="003C17DB"/>
    <w:rsid w:val="003C25F1"/>
    <w:rsid w:val="003C4EA0"/>
    <w:rsid w:val="003D0F8F"/>
    <w:rsid w:val="003D3CD0"/>
    <w:rsid w:val="003D5386"/>
    <w:rsid w:val="003D5F42"/>
    <w:rsid w:val="003E3673"/>
    <w:rsid w:val="003E6C3B"/>
    <w:rsid w:val="003E7C4D"/>
    <w:rsid w:val="003F0609"/>
    <w:rsid w:val="003F0EC4"/>
    <w:rsid w:val="003F1837"/>
    <w:rsid w:val="003F228B"/>
    <w:rsid w:val="003F373C"/>
    <w:rsid w:val="003F48EE"/>
    <w:rsid w:val="003F4E4E"/>
    <w:rsid w:val="003F55F0"/>
    <w:rsid w:val="003F5D68"/>
    <w:rsid w:val="004002F7"/>
    <w:rsid w:val="00400616"/>
    <w:rsid w:val="004131F0"/>
    <w:rsid w:val="00413FFF"/>
    <w:rsid w:val="00415AAC"/>
    <w:rsid w:val="00420F17"/>
    <w:rsid w:val="00421C59"/>
    <w:rsid w:val="00423A8D"/>
    <w:rsid w:val="004273F2"/>
    <w:rsid w:val="00427C3A"/>
    <w:rsid w:val="00436997"/>
    <w:rsid w:val="0043758E"/>
    <w:rsid w:val="0044114C"/>
    <w:rsid w:val="00443BD4"/>
    <w:rsid w:val="00451807"/>
    <w:rsid w:val="00452173"/>
    <w:rsid w:val="00453F2C"/>
    <w:rsid w:val="00455877"/>
    <w:rsid w:val="00460E13"/>
    <w:rsid w:val="00463E20"/>
    <w:rsid w:val="004641CE"/>
    <w:rsid w:val="0046543B"/>
    <w:rsid w:val="00467716"/>
    <w:rsid w:val="00474226"/>
    <w:rsid w:val="0047597E"/>
    <w:rsid w:val="00476C16"/>
    <w:rsid w:val="0048617C"/>
    <w:rsid w:val="00487143"/>
    <w:rsid w:val="00493F9F"/>
    <w:rsid w:val="00495478"/>
    <w:rsid w:val="00496FD6"/>
    <w:rsid w:val="004A3A52"/>
    <w:rsid w:val="004B1803"/>
    <w:rsid w:val="004B2BCD"/>
    <w:rsid w:val="004C6542"/>
    <w:rsid w:val="004C6E2D"/>
    <w:rsid w:val="004D0729"/>
    <w:rsid w:val="004D1379"/>
    <w:rsid w:val="004D1D12"/>
    <w:rsid w:val="004D29D8"/>
    <w:rsid w:val="004E12F2"/>
    <w:rsid w:val="004E156A"/>
    <w:rsid w:val="004E169E"/>
    <w:rsid w:val="004E1E9B"/>
    <w:rsid w:val="004E2CC9"/>
    <w:rsid w:val="004E2F82"/>
    <w:rsid w:val="004E351A"/>
    <w:rsid w:val="004E72D7"/>
    <w:rsid w:val="004F185E"/>
    <w:rsid w:val="004F3139"/>
    <w:rsid w:val="004F6520"/>
    <w:rsid w:val="00507540"/>
    <w:rsid w:val="005103C0"/>
    <w:rsid w:val="00514626"/>
    <w:rsid w:val="005256BB"/>
    <w:rsid w:val="0052654C"/>
    <w:rsid w:val="00532E9F"/>
    <w:rsid w:val="00537092"/>
    <w:rsid w:val="00543A99"/>
    <w:rsid w:val="00546AC7"/>
    <w:rsid w:val="00547B07"/>
    <w:rsid w:val="00551A02"/>
    <w:rsid w:val="0055221F"/>
    <w:rsid w:val="00555146"/>
    <w:rsid w:val="005576AB"/>
    <w:rsid w:val="00560318"/>
    <w:rsid w:val="005626F7"/>
    <w:rsid w:val="005656B3"/>
    <w:rsid w:val="00566C12"/>
    <w:rsid w:val="00567801"/>
    <w:rsid w:val="00577663"/>
    <w:rsid w:val="00581FC6"/>
    <w:rsid w:val="0058499C"/>
    <w:rsid w:val="005865AA"/>
    <w:rsid w:val="00586E5C"/>
    <w:rsid w:val="00590FF5"/>
    <w:rsid w:val="00591FA6"/>
    <w:rsid w:val="00592FF5"/>
    <w:rsid w:val="005940CF"/>
    <w:rsid w:val="005A350E"/>
    <w:rsid w:val="005A3972"/>
    <w:rsid w:val="005A5181"/>
    <w:rsid w:val="005A5FA4"/>
    <w:rsid w:val="005A73C7"/>
    <w:rsid w:val="005B3563"/>
    <w:rsid w:val="005B5738"/>
    <w:rsid w:val="005B5E1A"/>
    <w:rsid w:val="005B6FCE"/>
    <w:rsid w:val="005C365C"/>
    <w:rsid w:val="005C5E41"/>
    <w:rsid w:val="005C6129"/>
    <w:rsid w:val="005D09C8"/>
    <w:rsid w:val="005D0DEB"/>
    <w:rsid w:val="005D57C2"/>
    <w:rsid w:val="005E3C83"/>
    <w:rsid w:val="005E6745"/>
    <w:rsid w:val="005F0914"/>
    <w:rsid w:val="005F20F9"/>
    <w:rsid w:val="005F2C54"/>
    <w:rsid w:val="00601AAF"/>
    <w:rsid w:val="00601CE9"/>
    <w:rsid w:val="006033DA"/>
    <w:rsid w:val="0061050C"/>
    <w:rsid w:val="0061389E"/>
    <w:rsid w:val="00615731"/>
    <w:rsid w:val="00616156"/>
    <w:rsid w:val="00616353"/>
    <w:rsid w:val="00622590"/>
    <w:rsid w:val="0062514C"/>
    <w:rsid w:val="00630F93"/>
    <w:rsid w:val="00641D38"/>
    <w:rsid w:val="00663B83"/>
    <w:rsid w:val="00665DE4"/>
    <w:rsid w:val="006725DD"/>
    <w:rsid w:val="006825DA"/>
    <w:rsid w:val="00691B11"/>
    <w:rsid w:val="00693A21"/>
    <w:rsid w:val="00695D72"/>
    <w:rsid w:val="006A19D3"/>
    <w:rsid w:val="006A73A5"/>
    <w:rsid w:val="006B24A1"/>
    <w:rsid w:val="006B26D8"/>
    <w:rsid w:val="006B4E5B"/>
    <w:rsid w:val="006B5255"/>
    <w:rsid w:val="006B77D7"/>
    <w:rsid w:val="006C22F3"/>
    <w:rsid w:val="006C46BF"/>
    <w:rsid w:val="006C644B"/>
    <w:rsid w:val="006D4229"/>
    <w:rsid w:val="006D43F7"/>
    <w:rsid w:val="006E2FA9"/>
    <w:rsid w:val="006F1F11"/>
    <w:rsid w:val="006F273E"/>
    <w:rsid w:val="006F61DA"/>
    <w:rsid w:val="00700AB1"/>
    <w:rsid w:val="00700FD6"/>
    <w:rsid w:val="007056D8"/>
    <w:rsid w:val="007074F5"/>
    <w:rsid w:val="00710652"/>
    <w:rsid w:val="00712148"/>
    <w:rsid w:val="00712D06"/>
    <w:rsid w:val="00712E15"/>
    <w:rsid w:val="00716AF0"/>
    <w:rsid w:val="00717C41"/>
    <w:rsid w:val="0072035C"/>
    <w:rsid w:val="00723910"/>
    <w:rsid w:val="0073324E"/>
    <w:rsid w:val="00733625"/>
    <w:rsid w:val="00734462"/>
    <w:rsid w:val="00737209"/>
    <w:rsid w:val="00740920"/>
    <w:rsid w:val="00744E0B"/>
    <w:rsid w:val="007514B8"/>
    <w:rsid w:val="00760011"/>
    <w:rsid w:val="00763C87"/>
    <w:rsid w:val="007644FC"/>
    <w:rsid w:val="007647E5"/>
    <w:rsid w:val="00766A5B"/>
    <w:rsid w:val="00766D49"/>
    <w:rsid w:val="007745DE"/>
    <w:rsid w:val="0077502E"/>
    <w:rsid w:val="00780A77"/>
    <w:rsid w:val="00780E77"/>
    <w:rsid w:val="00782B64"/>
    <w:rsid w:val="00793E0D"/>
    <w:rsid w:val="00794C12"/>
    <w:rsid w:val="007A330A"/>
    <w:rsid w:val="007A3F42"/>
    <w:rsid w:val="007A4342"/>
    <w:rsid w:val="007A5A00"/>
    <w:rsid w:val="007B54C6"/>
    <w:rsid w:val="007B7C5F"/>
    <w:rsid w:val="007C1A4F"/>
    <w:rsid w:val="007C1EEB"/>
    <w:rsid w:val="007C76A7"/>
    <w:rsid w:val="007D06D7"/>
    <w:rsid w:val="007D17CB"/>
    <w:rsid w:val="007D4338"/>
    <w:rsid w:val="007E3464"/>
    <w:rsid w:val="007E4075"/>
    <w:rsid w:val="007E5EBB"/>
    <w:rsid w:val="007F029C"/>
    <w:rsid w:val="007F5BA6"/>
    <w:rsid w:val="007F5F9D"/>
    <w:rsid w:val="007F72A5"/>
    <w:rsid w:val="007F7761"/>
    <w:rsid w:val="007F7E8E"/>
    <w:rsid w:val="00802C59"/>
    <w:rsid w:val="00803A22"/>
    <w:rsid w:val="008046BB"/>
    <w:rsid w:val="00805076"/>
    <w:rsid w:val="00806164"/>
    <w:rsid w:val="00810F29"/>
    <w:rsid w:val="00811695"/>
    <w:rsid w:val="008135F3"/>
    <w:rsid w:val="008138B7"/>
    <w:rsid w:val="00824181"/>
    <w:rsid w:val="008279A3"/>
    <w:rsid w:val="00827DF1"/>
    <w:rsid w:val="0083059B"/>
    <w:rsid w:val="00830736"/>
    <w:rsid w:val="00833646"/>
    <w:rsid w:val="0083470B"/>
    <w:rsid w:val="00835B5E"/>
    <w:rsid w:val="00841CBA"/>
    <w:rsid w:val="00844205"/>
    <w:rsid w:val="008442D3"/>
    <w:rsid w:val="00850A0F"/>
    <w:rsid w:val="00851F32"/>
    <w:rsid w:val="00853D88"/>
    <w:rsid w:val="0086148E"/>
    <w:rsid w:val="00863458"/>
    <w:rsid w:val="008634B4"/>
    <w:rsid w:val="00863FB5"/>
    <w:rsid w:val="00864885"/>
    <w:rsid w:val="00865056"/>
    <w:rsid w:val="0086646F"/>
    <w:rsid w:val="00867E26"/>
    <w:rsid w:val="00872415"/>
    <w:rsid w:val="008737E0"/>
    <w:rsid w:val="008738DF"/>
    <w:rsid w:val="0087700E"/>
    <w:rsid w:val="0088042B"/>
    <w:rsid w:val="00880E15"/>
    <w:rsid w:val="00881336"/>
    <w:rsid w:val="0088468C"/>
    <w:rsid w:val="00890BF1"/>
    <w:rsid w:val="00891BEA"/>
    <w:rsid w:val="00894C5C"/>
    <w:rsid w:val="008967AD"/>
    <w:rsid w:val="008A2ACD"/>
    <w:rsid w:val="008A48B9"/>
    <w:rsid w:val="008A539B"/>
    <w:rsid w:val="008B08AA"/>
    <w:rsid w:val="008B398C"/>
    <w:rsid w:val="008B400A"/>
    <w:rsid w:val="008B48F2"/>
    <w:rsid w:val="008C19C9"/>
    <w:rsid w:val="008C523A"/>
    <w:rsid w:val="008C5E7F"/>
    <w:rsid w:val="008C74B2"/>
    <w:rsid w:val="008D1EFC"/>
    <w:rsid w:val="008D6030"/>
    <w:rsid w:val="008D75A8"/>
    <w:rsid w:val="008D7A00"/>
    <w:rsid w:val="008E0036"/>
    <w:rsid w:val="008E4593"/>
    <w:rsid w:val="008E4741"/>
    <w:rsid w:val="008E749D"/>
    <w:rsid w:val="008E7AA1"/>
    <w:rsid w:val="008F2AB6"/>
    <w:rsid w:val="008F323D"/>
    <w:rsid w:val="008F3EA4"/>
    <w:rsid w:val="008F7C81"/>
    <w:rsid w:val="0090019E"/>
    <w:rsid w:val="009018F6"/>
    <w:rsid w:val="00904088"/>
    <w:rsid w:val="009109B4"/>
    <w:rsid w:val="00914711"/>
    <w:rsid w:val="009150AA"/>
    <w:rsid w:val="00916F9F"/>
    <w:rsid w:val="00921277"/>
    <w:rsid w:val="00921A1C"/>
    <w:rsid w:val="00921CC0"/>
    <w:rsid w:val="00926098"/>
    <w:rsid w:val="009303F8"/>
    <w:rsid w:val="009310F8"/>
    <w:rsid w:val="00931DB6"/>
    <w:rsid w:val="00933718"/>
    <w:rsid w:val="00933BDD"/>
    <w:rsid w:val="0093525A"/>
    <w:rsid w:val="00937320"/>
    <w:rsid w:val="009401BB"/>
    <w:rsid w:val="00941597"/>
    <w:rsid w:val="0094170F"/>
    <w:rsid w:val="00941CA1"/>
    <w:rsid w:val="00947C95"/>
    <w:rsid w:val="0095062A"/>
    <w:rsid w:val="00955CFA"/>
    <w:rsid w:val="00957D30"/>
    <w:rsid w:val="00960523"/>
    <w:rsid w:val="00963887"/>
    <w:rsid w:val="009642EC"/>
    <w:rsid w:val="0096537F"/>
    <w:rsid w:val="0097349B"/>
    <w:rsid w:val="00973F5A"/>
    <w:rsid w:val="009741BF"/>
    <w:rsid w:val="009743C4"/>
    <w:rsid w:val="00974F67"/>
    <w:rsid w:val="009862A6"/>
    <w:rsid w:val="00990875"/>
    <w:rsid w:val="0099133A"/>
    <w:rsid w:val="00992240"/>
    <w:rsid w:val="0099486E"/>
    <w:rsid w:val="00994CC1"/>
    <w:rsid w:val="00996108"/>
    <w:rsid w:val="009A081E"/>
    <w:rsid w:val="009A0C3E"/>
    <w:rsid w:val="009A233F"/>
    <w:rsid w:val="009A2A5B"/>
    <w:rsid w:val="009A6A15"/>
    <w:rsid w:val="009A7773"/>
    <w:rsid w:val="009A7969"/>
    <w:rsid w:val="009B09CC"/>
    <w:rsid w:val="009B2187"/>
    <w:rsid w:val="009B2AB6"/>
    <w:rsid w:val="009B2BE6"/>
    <w:rsid w:val="009B35D2"/>
    <w:rsid w:val="009B367C"/>
    <w:rsid w:val="009B719A"/>
    <w:rsid w:val="009B7646"/>
    <w:rsid w:val="009C4D9F"/>
    <w:rsid w:val="009C7BF2"/>
    <w:rsid w:val="009C7DF8"/>
    <w:rsid w:val="009D2920"/>
    <w:rsid w:val="009D3FEB"/>
    <w:rsid w:val="009D49B3"/>
    <w:rsid w:val="009D49F3"/>
    <w:rsid w:val="009E2D6B"/>
    <w:rsid w:val="009E5438"/>
    <w:rsid w:val="009F1126"/>
    <w:rsid w:val="009F155B"/>
    <w:rsid w:val="009F62AE"/>
    <w:rsid w:val="009F7A04"/>
    <w:rsid w:val="00A014C7"/>
    <w:rsid w:val="00A0188F"/>
    <w:rsid w:val="00A01B53"/>
    <w:rsid w:val="00A064EE"/>
    <w:rsid w:val="00A06DEB"/>
    <w:rsid w:val="00A11EC1"/>
    <w:rsid w:val="00A1302F"/>
    <w:rsid w:val="00A15969"/>
    <w:rsid w:val="00A172B2"/>
    <w:rsid w:val="00A228DA"/>
    <w:rsid w:val="00A22FD6"/>
    <w:rsid w:val="00A247BA"/>
    <w:rsid w:val="00A26D93"/>
    <w:rsid w:val="00A27B99"/>
    <w:rsid w:val="00A30D5E"/>
    <w:rsid w:val="00A3204E"/>
    <w:rsid w:val="00A33BE6"/>
    <w:rsid w:val="00A33D01"/>
    <w:rsid w:val="00A34D14"/>
    <w:rsid w:val="00A35083"/>
    <w:rsid w:val="00A41C8F"/>
    <w:rsid w:val="00A434E6"/>
    <w:rsid w:val="00A453A3"/>
    <w:rsid w:val="00A5053A"/>
    <w:rsid w:val="00A50DC4"/>
    <w:rsid w:val="00A51717"/>
    <w:rsid w:val="00A5271D"/>
    <w:rsid w:val="00A52A46"/>
    <w:rsid w:val="00A54273"/>
    <w:rsid w:val="00A60859"/>
    <w:rsid w:val="00A6162F"/>
    <w:rsid w:val="00A63750"/>
    <w:rsid w:val="00A64EAB"/>
    <w:rsid w:val="00A67284"/>
    <w:rsid w:val="00A73E72"/>
    <w:rsid w:val="00A74B4F"/>
    <w:rsid w:val="00A76291"/>
    <w:rsid w:val="00A77F4E"/>
    <w:rsid w:val="00A8115C"/>
    <w:rsid w:val="00A8187C"/>
    <w:rsid w:val="00A818CE"/>
    <w:rsid w:val="00A9313C"/>
    <w:rsid w:val="00A95339"/>
    <w:rsid w:val="00A95F29"/>
    <w:rsid w:val="00A96BA6"/>
    <w:rsid w:val="00A96F69"/>
    <w:rsid w:val="00AA1189"/>
    <w:rsid w:val="00AA2FA5"/>
    <w:rsid w:val="00AA595A"/>
    <w:rsid w:val="00AA79DA"/>
    <w:rsid w:val="00AB2C57"/>
    <w:rsid w:val="00AB41FA"/>
    <w:rsid w:val="00AB6D24"/>
    <w:rsid w:val="00AC14B8"/>
    <w:rsid w:val="00AC1ED5"/>
    <w:rsid w:val="00AC1FE0"/>
    <w:rsid w:val="00AC3224"/>
    <w:rsid w:val="00AD13E2"/>
    <w:rsid w:val="00AD28E1"/>
    <w:rsid w:val="00AD4CAD"/>
    <w:rsid w:val="00AD50B2"/>
    <w:rsid w:val="00AD5D5C"/>
    <w:rsid w:val="00AE342C"/>
    <w:rsid w:val="00AF2DF5"/>
    <w:rsid w:val="00AF4693"/>
    <w:rsid w:val="00B00689"/>
    <w:rsid w:val="00B12B4D"/>
    <w:rsid w:val="00B13910"/>
    <w:rsid w:val="00B15B27"/>
    <w:rsid w:val="00B2048C"/>
    <w:rsid w:val="00B2161A"/>
    <w:rsid w:val="00B27FFC"/>
    <w:rsid w:val="00B30B33"/>
    <w:rsid w:val="00B377B2"/>
    <w:rsid w:val="00B417A5"/>
    <w:rsid w:val="00B471F9"/>
    <w:rsid w:val="00B47471"/>
    <w:rsid w:val="00B51DDB"/>
    <w:rsid w:val="00B54B7B"/>
    <w:rsid w:val="00B5707B"/>
    <w:rsid w:val="00B637F3"/>
    <w:rsid w:val="00B67F6E"/>
    <w:rsid w:val="00B71BB9"/>
    <w:rsid w:val="00B76A33"/>
    <w:rsid w:val="00B81F92"/>
    <w:rsid w:val="00B830FE"/>
    <w:rsid w:val="00B90888"/>
    <w:rsid w:val="00B90BD7"/>
    <w:rsid w:val="00B910D4"/>
    <w:rsid w:val="00BA2026"/>
    <w:rsid w:val="00BC4163"/>
    <w:rsid w:val="00BC4940"/>
    <w:rsid w:val="00BC698B"/>
    <w:rsid w:val="00BD22EF"/>
    <w:rsid w:val="00BE06D6"/>
    <w:rsid w:val="00BE28E7"/>
    <w:rsid w:val="00BF119E"/>
    <w:rsid w:val="00BF16F4"/>
    <w:rsid w:val="00BF4211"/>
    <w:rsid w:val="00C02FEA"/>
    <w:rsid w:val="00C05B93"/>
    <w:rsid w:val="00C14D55"/>
    <w:rsid w:val="00C1792C"/>
    <w:rsid w:val="00C20D0E"/>
    <w:rsid w:val="00C2213D"/>
    <w:rsid w:val="00C248FC"/>
    <w:rsid w:val="00C30A53"/>
    <w:rsid w:val="00C30F2B"/>
    <w:rsid w:val="00C32EC3"/>
    <w:rsid w:val="00C35785"/>
    <w:rsid w:val="00C36B39"/>
    <w:rsid w:val="00C41FA2"/>
    <w:rsid w:val="00C43029"/>
    <w:rsid w:val="00C4331B"/>
    <w:rsid w:val="00C43F49"/>
    <w:rsid w:val="00C517CE"/>
    <w:rsid w:val="00C54E2E"/>
    <w:rsid w:val="00C56F74"/>
    <w:rsid w:val="00C574F4"/>
    <w:rsid w:val="00C6138B"/>
    <w:rsid w:val="00C64ACE"/>
    <w:rsid w:val="00C67461"/>
    <w:rsid w:val="00C716EB"/>
    <w:rsid w:val="00C721BD"/>
    <w:rsid w:val="00C76304"/>
    <w:rsid w:val="00C81482"/>
    <w:rsid w:val="00C91B93"/>
    <w:rsid w:val="00C93F4B"/>
    <w:rsid w:val="00C95031"/>
    <w:rsid w:val="00C97232"/>
    <w:rsid w:val="00CA4BC2"/>
    <w:rsid w:val="00CB387C"/>
    <w:rsid w:val="00CB41F6"/>
    <w:rsid w:val="00CC287F"/>
    <w:rsid w:val="00CD3150"/>
    <w:rsid w:val="00CD7C71"/>
    <w:rsid w:val="00CE09AA"/>
    <w:rsid w:val="00CE7312"/>
    <w:rsid w:val="00CE757B"/>
    <w:rsid w:val="00CF4B8F"/>
    <w:rsid w:val="00D02480"/>
    <w:rsid w:val="00D025A2"/>
    <w:rsid w:val="00D0299D"/>
    <w:rsid w:val="00D033BB"/>
    <w:rsid w:val="00D04332"/>
    <w:rsid w:val="00D07AB1"/>
    <w:rsid w:val="00D110F7"/>
    <w:rsid w:val="00D11D55"/>
    <w:rsid w:val="00D1314F"/>
    <w:rsid w:val="00D159AD"/>
    <w:rsid w:val="00D16EDC"/>
    <w:rsid w:val="00D254D4"/>
    <w:rsid w:val="00D358B6"/>
    <w:rsid w:val="00D36054"/>
    <w:rsid w:val="00D37BDE"/>
    <w:rsid w:val="00D40F29"/>
    <w:rsid w:val="00D428E9"/>
    <w:rsid w:val="00D468AD"/>
    <w:rsid w:val="00D477F8"/>
    <w:rsid w:val="00D528E5"/>
    <w:rsid w:val="00D52EEA"/>
    <w:rsid w:val="00D6297C"/>
    <w:rsid w:val="00D7110D"/>
    <w:rsid w:val="00D81FF4"/>
    <w:rsid w:val="00D82441"/>
    <w:rsid w:val="00D851EE"/>
    <w:rsid w:val="00D85990"/>
    <w:rsid w:val="00D92673"/>
    <w:rsid w:val="00D95E02"/>
    <w:rsid w:val="00DA534F"/>
    <w:rsid w:val="00DA7628"/>
    <w:rsid w:val="00DB40AD"/>
    <w:rsid w:val="00DC152B"/>
    <w:rsid w:val="00DC24CC"/>
    <w:rsid w:val="00DC396C"/>
    <w:rsid w:val="00DC3EE4"/>
    <w:rsid w:val="00DC6E25"/>
    <w:rsid w:val="00DC713D"/>
    <w:rsid w:val="00DD027D"/>
    <w:rsid w:val="00DD4C3E"/>
    <w:rsid w:val="00DD680A"/>
    <w:rsid w:val="00DE3DEA"/>
    <w:rsid w:val="00DE47B2"/>
    <w:rsid w:val="00DE515C"/>
    <w:rsid w:val="00DE7CF9"/>
    <w:rsid w:val="00DF45E2"/>
    <w:rsid w:val="00E05D6D"/>
    <w:rsid w:val="00E07916"/>
    <w:rsid w:val="00E11099"/>
    <w:rsid w:val="00E137BC"/>
    <w:rsid w:val="00E1576B"/>
    <w:rsid w:val="00E2036F"/>
    <w:rsid w:val="00E22F91"/>
    <w:rsid w:val="00E248A5"/>
    <w:rsid w:val="00E335C2"/>
    <w:rsid w:val="00E34159"/>
    <w:rsid w:val="00E364AD"/>
    <w:rsid w:val="00E37598"/>
    <w:rsid w:val="00E417E2"/>
    <w:rsid w:val="00E4357F"/>
    <w:rsid w:val="00E45DCD"/>
    <w:rsid w:val="00E52815"/>
    <w:rsid w:val="00E53A9C"/>
    <w:rsid w:val="00E54997"/>
    <w:rsid w:val="00E60081"/>
    <w:rsid w:val="00E61169"/>
    <w:rsid w:val="00E6191D"/>
    <w:rsid w:val="00E62D44"/>
    <w:rsid w:val="00E66597"/>
    <w:rsid w:val="00E66C3C"/>
    <w:rsid w:val="00E731FB"/>
    <w:rsid w:val="00E73C3E"/>
    <w:rsid w:val="00E75A72"/>
    <w:rsid w:val="00E75D3F"/>
    <w:rsid w:val="00E75E3F"/>
    <w:rsid w:val="00E80EEF"/>
    <w:rsid w:val="00E875CF"/>
    <w:rsid w:val="00E92179"/>
    <w:rsid w:val="00EA0C4B"/>
    <w:rsid w:val="00EA3F0A"/>
    <w:rsid w:val="00EB19D5"/>
    <w:rsid w:val="00EB1F28"/>
    <w:rsid w:val="00EB2A29"/>
    <w:rsid w:val="00EB2C70"/>
    <w:rsid w:val="00EB6F75"/>
    <w:rsid w:val="00EC3980"/>
    <w:rsid w:val="00EC4E55"/>
    <w:rsid w:val="00EC6D05"/>
    <w:rsid w:val="00EC7BEA"/>
    <w:rsid w:val="00ED1D76"/>
    <w:rsid w:val="00ED29A5"/>
    <w:rsid w:val="00ED32C4"/>
    <w:rsid w:val="00ED72CB"/>
    <w:rsid w:val="00EE0CA6"/>
    <w:rsid w:val="00EE4118"/>
    <w:rsid w:val="00EE641E"/>
    <w:rsid w:val="00EE72FC"/>
    <w:rsid w:val="00EF124F"/>
    <w:rsid w:val="00EF1A59"/>
    <w:rsid w:val="00EF38E8"/>
    <w:rsid w:val="00EF4C61"/>
    <w:rsid w:val="00EF5E25"/>
    <w:rsid w:val="00EF7C31"/>
    <w:rsid w:val="00F01132"/>
    <w:rsid w:val="00F0542D"/>
    <w:rsid w:val="00F07982"/>
    <w:rsid w:val="00F1014C"/>
    <w:rsid w:val="00F22A6B"/>
    <w:rsid w:val="00F23636"/>
    <w:rsid w:val="00F237EA"/>
    <w:rsid w:val="00F271C2"/>
    <w:rsid w:val="00F35781"/>
    <w:rsid w:val="00F3681E"/>
    <w:rsid w:val="00F45F56"/>
    <w:rsid w:val="00F57FF0"/>
    <w:rsid w:val="00F6134D"/>
    <w:rsid w:val="00F61492"/>
    <w:rsid w:val="00F62670"/>
    <w:rsid w:val="00F627C9"/>
    <w:rsid w:val="00F62C65"/>
    <w:rsid w:val="00F65466"/>
    <w:rsid w:val="00F65660"/>
    <w:rsid w:val="00F83654"/>
    <w:rsid w:val="00F84820"/>
    <w:rsid w:val="00F84988"/>
    <w:rsid w:val="00F92F86"/>
    <w:rsid w:val="00FA3770"/>
    <w:rsid w:val="00FA5035"/>
    <w:rsid w:val="00FB19F7"/>
    <w:rsid w:val="00FB1A8E"/>
    <w:rsid w:val="00FB2C65"/>
    <w:rsid w:val="00FB52C6"/>
    <w:rsid w:val="00FB66FF"/>
    <w:rsid w:val="00FB75A9"/>
    <w:rsid w:val="00FB76E6"/>
    <w:rsid w:val="00FC2975"/>
    <w:rsid w:val="00FC2D99"/>
    <w:rsid w:val="00FC59A4"/>
    <w:rsid w:val="00FC6290"/>
    <w:rsid w:val="00FC6DFD"/>
    <w:rsid w:val="00FD266A"/>
    <w:rsid w:val="00FE09C3"/>
    <w:rsid w:val="00FE16D9"/>
    <w:rsid w:val="00FE3060"/>
    <w:rsid w:val="00FE4AA4"/>
    <w:rsid w:val="00FE64B6"/>
    <w:rsid w:val="00FF28CB"/>
    <w:rsid w:val="00FF7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07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3887"/>
    <w:rPr>
      <w:rFonts w:asciiTheme="minorHAnsi" w:hAnsiTheme="minorHAnsi"/>
      <w:sz w:val="24"/>
      <w:szCs w:val="24"/>
    </w:rPr>
  </w:style>
  <w:style w:type="paragraph" w:styleId="Nadpis1">
    <w:name w:val="heading 1"/>
    <w:basedOn w:val="Normln"/>
    <w:next w:val="Normln"/>
    <w:link w:val="Nadpis1Char"/>
    <w:qFormat/>
    <w:rsid w:val="00130145"/>
    <w:pPr>
      <w:keepNext/>
      <w:keepLines/>
      <w:spacing w:before="480"/>
      <w:outlineLvl w:val="0"/>
    </w:pPr>
    <w:rPr>
      <w:rFonts w:ascii="Century Gothic" w:eastAsiaTheme="majorEastAsia" w:hAnsi="Century Gothic"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130145"/>
    <w:pPr>
      <w:pBdr>
        <w:bottom w:val="single" w:sz="8" w:space="4" w:color="4F81BD" w:themeColor="accent1"/>
      </w:pBdr>
      <w:spacing w:after="300"/>
      <w:contextualSpacing/>
    </w:pPr>
    <w:rPr>
      <w:rFonts w:ascii="Century Gothic" w:eastAsiaTheme="majorEastAsia" w:hAnsi="Century Gothic" w:cstheme="majorBidi"/>
      <w:color w:val="17365D" w:themeColor="text2" w:themeShade="BF"/>
      <w:spacing w:val="5"/>
      <w:kern w:val="28"/>
      <w:sz w:val="52"/>
      <w:szCs w:val="52"/>
    </w:rPr>
  </w:style>
  <w:style w:type="character" w:customStyle="1" w:styleId="NzevChar">
    <w:name w:val="Název Char"/>
    <w:basedOn w:val="Standardnpsmoodstavce"/>
    <w:link w:val="Nzev"/>
    <w:rsid w:val="00130145"/>
    <w:rPr>
      <w:rFonts w:ascii="Century Gothic" w:eastAsiaTheme="majorEastAsia" w:hAnsi="Century Gothic" w:cstheme="majorBidi"/>
      <w:color w:val="17365D" w:themeColor="text2" w:themeShade="BF"/>
      <w:spacing w:val="5"/>
      <w:kern w:val="28"/>
      <w:sz w:val="52"/>
      <w:szCs w:val="52"/>
    </w:rPr>
  </w:style>
  <w:style w:type="character" w:customStyle="1" w:styleId="Nadpis1Char">
    <w:name w:val="Nadpis 1 Char"/>
    <w:basedOn w:val="Standardnpsmoodstavce"/>
    <w:link w:val="Nadpis1"/>
    <w:rsid w:val="00130145"/>
    <w:rPr>
      <w:rFonts w:ascii="Century Gothic" w:eastAsiaTheme="majorEastAsia" w:hAnsi="Century Gothic" w:cstheme="majorBidi"/>
      <w:b/>
      <w:bCs/>
      <w:color w:val="365F91" w:themeColor="accent1" w:themeShade="BF"/>
      <w:sz w:val="28"/>
      <w:szCs w:val="28"/>
    </w:rPr>
  </w:style>
  <w:style w:type="character" w:styleId="Hypertextovodkaz">
    <w:name w:val="Hyperlink"/>
    <w:basedOn w:val="Standardnpsmoodstavce"/>
    <w:uiPriority w:val="99"/>
    <w:unhideWhenUsed/>
    <w:rsid w:val="00810F29"/>
    <w:rPr>
      <w:color w:val="0000FF"/>
      <w:u w:val="single"/>
    </w:rPr>
  </w:style>
  <w:style w:type="character" w:styleId="Sledovanodkaz">
    <w:name w:val="FollowedHyperlink"/>
    <w:basedOn w:val="Standardnpsmoodstavce"/>
    <w:uiPriority w:val="99"/>
    <w:unhideWhenUsed/>
    <w:rsid w:val="00810F29"/>
    <w:rPr>
      <w:color w:val="800080"/>
      <w:u w:val="single"/>
    </w:rPr>
  </w:style>
  <w:style w:type="paragraph" w:customStyle="1" w:styleId="xl65">
    <w:name w:val="xl65"/>
    <w:basedOn w:val="Normln"/>
    <w:rsid w:val="00810F29"/>
    <w:pPr>
      <w:spacing w:before="100" w:beforeAutospacing="1" w:after="100" w:afterAutospacing="1"/>
    </w:pPr>
    <w:rPr>
      <w:rFonts w:ascii="Times New Roman" w:hAnsi="Times New Roman"/>
    </w:rPr>
  </w:style>
  <w:style w:type="paragraph" w:customStyle="1" w:styleId="xl66">
    <w:name w:val="xl66"/>
    <w:basedOn w:val="Normln"/>
    <w:rsid w:val="00810F29"/>
    <w:pPr>
      <w:spacing w:before="100" w:beforeAutospacing="1" w:after="100" w:afterAutospacing="1"/>
      <w:jc w:val="center"/>
      <w:textAlignment w:val="center"/>
    </w:pPr>
    <w:rPr>
      <w:rFonts w:ascii="Times New Roman" w:hAnsi="Times New Roman"/>
    </w:rPr>
  </w:style>
  <w:style w:type="paragraph" w:customStyle="1" w:styleId="xl67">
    <w:name w:val="xl67"/>
    <w:basedOn w:val="Normln"/>
    <w:rsid w:val="00810F29"/>
    <w:pPr>
      <w:spacing w:before="100" w:beforeAutospacing="1" w:after="100" w:afterAutospacing="1"/>
      <w:jc w:val="center"/>
      <w:textAlignment w:val="center"/>
    </w:pPr>
    <w:rPr>
      <w:rFonts w:ascii="Times New Roman" w:hAnsi="Times New Roman"/>
    </w:rPr>
  </w:style>
  <w:style w:type="paragraph" w:styleId="Zhlav">
    <w:name w:val="header"/>
    <w:basedOn w:val="Normln"/>
    <w:link w:val="ZhlavChar"/>
    <w:rsid w:val="00810F29"/>
    <w:pPr>
      <w:tabs>
        <w:tab w:val="center" w:pos="4536"/>
        <w:tab w:val="right" w:pos="9072"/>
      </w:tabs>
    </w:pPr>
  </w:style>
  <w:style w:type="character" w:customStyle="1" w:styleId="ZhlavChar">
    <w:name w:val="Záhlaví Char"/>
    <w:basedOn w:val="Standardnpsmoodstavce"/>
    <w:link w:val="Zhlav"/>
    <w:rsid w:val="00810F29"/>
    <w:rPr>
      <w:rFonts w:asciiTheme="minorHAnsi" w:hAnsiTheme="minorHAnsi"/>
      <w:sz w:val="24"/>
      <w:szCs w:val="24"/>
    </w:rPr>
  </w:style>
  <w:style w:type="paragraph" w:styleId="Zpat">
    <w:name w:val="footer"/>
    <w:basedOn w:val="Normln"/>
    <w:link w:val="ZpatChar"/>
    <w:uiPriority w:val="99"/>
    <w:rsid w:val="00810F29"/>
    <w:pPr>
      <w:tabs>
        <w:tab w:val="center" w:pos="4536"/>
        <w:tab w:val="right" w:pos="9072"/>
      </w:tabs>
    </w:pPr>
  </w:style>
  <w:style w:type="character" w:customStyle="1" w:styleId="ZpatChar">
    <w:name w:val="Zápatí Char"/>
    <w:basedOn w:val="Standardnpsmoodstavce"/>
    <w:link w:val="Zpat"/>
    <w:uiPriority w:val="99"/>
    <w:rsid w:val="00810F29"/>
    <w:rPr>
      <w:rFonts w:asciiTheme="minorHAnsi" w:hAnsiTheme="minorHAnsi"/>
      <w:sz w:val="24"/>
      <w:szCs w:val="24"/>
    </w:rPr>
  </w:style>
  <w:style w:type="paragraph" w:styleId="Textbubliny">
    <w:name w:val="Balloon Text"/>
    <w:basedOn w:val="Normln"/>
    <w:link w:val="TextbublinyChar"/>
    <w:rsid w:val="00810F29"/>
    <w:rPr>
      <w:rFonts w:ascii="Tahoma" w:hAnsi="Tahoma" w:cs="Tahoma"/>
      <w:sz w:val="16"/>
      <w:szCs w:val="16"/>
    </w:rPr>
  </w:style>
  <w:style w:type="character" w:customStyle="1" w:styleId="TextbublinyChar">
    <w:name w:val="Text bubliny Char"/>
    <w:basedOn w:val="Standardnpsmoodstavce"/>
    <w:link w:val="Textbubliny"/>
    <w:rsid w:val="00810F29"/>
    <w:rPr>
      <w:rFonts w:ascii="Tahoma" w:hAnsi="Tahoma" w:cs="Tahoma"/>
      <w:sz w:val="16"/>
      <w:szCs w:val="16"/>
    </w:rPr>
  </w:style>
  <w:style w:type="paragraph" w:customStyle="1" w:styleId="xl68">
    <w:name w:val="xl68"/>
    <w:basedOn w:val="Normln"/>
    <w:rsid w:val="00810F29"/>
    <w:pPr>
      <w:spacing w:before="100" w:beforeAutospacing="1" w:after="100" w:afterAutospacing="1"/>
      <w:textAlignment w:val="center"/>
    </w:pPr>
    <w:rPr>
      <w:rFonts w:ascii="Times New Roman" w:hAnsi="Times New Roman"/>
    </w:rPr>
  </w:style>
  <w:style w:type="paragraph" w:styleId="Odstavecseseznamem">
    <w:name w:val="List Paragraph"/>
    <w:aliases w:val="Odstavec_muj,Nad,Odstavec cíl se seznamem,Odstavec se seznamem5"/>
    <w:basedOn w:val="Normln"/>
    <w:link w:val="OdstavecseseznamemChar"/>
    <w:uiPriority w:val="34"/>
    <w:qFormat/>
    <w:rsid w:val="00F01132"/>
    <w:pPr>
      <w:ind w:left="720"/>
      <w:contextualSpacing/>
    </w:pPr>
  </w:style>
  <w:style w:type="table" w:styleId="Mkatabulky">
    <w:name w:val="Table Grid"/>
    <w:basedOn w:val="Normlntabulka"/>
    <w:rsid w:val="00F36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duchtabulka3">
    <w:name w:val="Table Simple 3"/>
    <w:basedOn w:val="Normlntabulka"/>
    <w:rsid w:val="004871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4871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revntabulka2">
    <w:name w:val="Table Colorful 2"/>
    <w:basedOn w:val="Normlntabulka"/>
    <w:rsid w:val="004871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iln">
    <w:name w:val="Strong"/>
    <w:basedOn w:val="Standardnpsmoodstavce"/>
    <w:qFormat/>
    <w:rsid w:val="00780E77"/>
    <w:rPr>
      <w:b/>
      <w:bCs/>
    </w:rPr>
  </w:style>
  <w:style w:type="character" w:styleId="Odkaznakoment">
    <w:name w:val="annotation reference"/>
    <w:basedOn w:val="Standardnpsmoodstavce"/>
    <w:rsid w:val="00EB19D5"/>
    <w:rPr>
      <w:sz w:val="16"/>
      <w:szCs w:val="16"/>
    </w:rPr>
  </w:style>
  <w:style w:type="paragraph" w:styleId="Textkomente">
    <w:name w:val="annotation text"/>
    <w:basedOn w:val="Normln"/>
    <w:link w:val="TextkomenteChar"/>
    <w:rsid w:val="00EB19D5"/>
    <w:rPr>
      <w:sz w:val="20"/>
      <w:szCs w:val="20"/>
    </w:rPr>
  </w:style>
  <w:style w:type="character" w:customStyle="1" w:styleId="TextkomenteChar">
    <w:name w:val="Text komentáře Char"/>
    <w:basedOn w:val="Standardnpsmoodstavce"/>
    <w:link w:val="Textkomente"/>
    <w:rsid w:val="00EB19D5"/>
    <w:rPr>
      <w:rFonts w:asciiTheme="minorHAnsi" w:hAnsiTheme="minorHAnsi"/>
    </w:rPr>
  </w:style>
  <w:style w:type="paragraph" w:styleId="Pedmtkomente">
    <w:name w:val="annotation subject"/>
    <w:basedOn w:val="Textkomente"/>
    <w:next w:val="Textkomente"/>
    <w:link w:val="PedmtkomenteChar"/>
    <w:rsid w:val="00EB19D5"/>
    <w:rPr>
      <w:b/>
      <w:bCs/>
    </w:rPr>
  </w:style>
  <w:style w:type="character" w:customStyle="1" w:styleId="PedmtkomenteChar">
    <w:name w:val="Předmět komentáře Char"/>
    <w:basedOn w:val="TextkomenteChar"/>
    <w:link w:val="Pedmtkomente"/>
    <w:rsid w:val="00EB19D5"/>
    <w:rPr>
      <w:rFonts w:asciiTheme="minorHAnsi" w:hAnsiTheme="minorHAnsi"/>
      <w:b/>
      <w:bCs/>
    </w:rPr>
  </w:style>
  <w:style w:type="paragraph" w:styleId="Normlnweb">
    <w:name w:val="Normal (Web)"/>
    <w:basedOn w:val="Normln"/>
    <w:uiPriority w:val="99"/>
    <w:unhideWhenUsed/>
    <w:rsid w:val="00C32EC3"/>
    <w:pPr>
      <w:spacing w:before="100" w:beforeAutospacing="1" w:after="100" w:afterAutospacing="1"/>
    </w:pPr>
    <w:rPr>
      <w:rFonts w:ascii="Times New Roman" w:hAnsi="Times New Roman"/>
    </w:rPr>
  </w:style>
  <w:style w:type="character" w:customStyle="1" w:styleId="OdstavecseseznamemChar">
    <w:name w:val="Odstavec se seznamem Char"/>
    <w:aliases w:val="Odstavec_muj Char,Nad Char,Odstavec cíl se seznamem Char,Odstavec se seznamem5 Char"/>
    <w:link w:val="Odstavecseseznamem"/>
    <w:uiPriority w:val="34"/>
    <w:locked/>
    <w:rsid w:val="00B71BB9"/>
    <w:rPr>
      <w:rFonts w:asciiTheme="minorHAnsi" w:hAnsiTheme="minorHAnsi"/>
      <w:sz w:val="24"/>
      <w:szCs w:val="24"/>
    </w:rPr>
  </w:style>
  <w:style w:type="paragraph" w:customStyle="1" w:styleId="daje">
    <w:name w:val="údaje"/>
    <w:basedOn w:val="Normln"/>
    <w:rsid w:val="00957D30"/>
    <w:pPr>
      <w:suppressAutoHyphens/>
      <w:autoSpaceDE w:val="0"/>
      <w:autoSpaceDN w:val="0"/>
      <w:adjustRightInd w:val="0"/>
      <w:spacing w:line="260" w:lineRule="atLeast"/>
      <w:jc w:val="both"/>
      <w:textAlignment w:val="center"/>
    </w:pPr>
    <w:rPr>
      <w:rFonts w:ascii="Arial" w:eastAsia="SimSun" w:hAnsi="Arial" w:cs="Arial"/>
      <w:color w:val="000000"/>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3887"/>
    <w:rPr>
      <w:rFonts w:asciiTheme="minorHAnsi" w:hAnsiTheme="minorHAnsi"/>
      <w:sz w:val="24"/>
      <w:szCs w:val="24"/>
    </w:rPr>
  </w:style>
  <w:style w:type="paragraph" w:styleId="Nadpis1">
    <w:name w:val="heading 1"/>
    <w:basedOn w:val="Normln"/>
    <w:next w:val="Normln"/>
    <w:link w:val="Nadpis1Char"/>
    <w:qFormat/>
    <w:rsid w:val="00130145"/>
    <w:pPr>
      <w:keepNext/>
      <w:keepLines/>
      <w:spacing w:before="480"/>
      <w:outlineLvl w:val="0"/>
    </w:pPr>
    <w:rPr>
      <w:rFonts w:ascii="Century Gothic" w:eastAsiaTheme="majorEastAsia" w:hAnsi="Century Gothic"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130145"/>
    <w:pPr>
      <w:pBdr>
        <w:bottom w:val="single" w:sz="8" w:space="4" w:color="4F81BD" w:themeColor="accent1"/>
      </w:pBdr>
      <w:spacing w:after="300"/>
      <w:contextualSpacing/>
    </w:pPr>
    <w:rPr>
      <w:rFonts w:ascii="Century Gothic" w:eastAsiaTheme="majorEastAsia" w:hAnsi="Century Gothic" w:cstheme="majorBidi"/>
      <w:color w:val="17365D" w:themeColor="text2" w:themeShade="BF"/>
      <w:spacing w:val="5"/>
      <w:kern w:val="28"/>
      <w:sz w:val="52"/>
      <w:szCs w:val="52"/>
    </w:rPr>
  </w:style>
  <w:style w:type="character" w:customStyle="1" w:styleId="NzevChar">
    <w:name w:val="Název Char"/>
    <w:basedOn w:val="Standardnpsmoodstavce"/>
    <w:link w:val="Nzev"/>
    <w:rsid w:val="00130145"/>
    <w:rPr>
      <w:rFonts w:ascii="Century Gothic" w:eastAsiaTheme="majorEastAsia" w:hAnsi="Century Gothic" w:cstheme="majorBidi"/>
      <w:color w:val="17365D" w:themeColor="text2" w:themeShade="BF"/>
      <w:spacing w:val="5"/>
      <w:kern w:val="28"/>
      <w:sz w:val="52"/>
      <w:szCs w:val="52"/>
    </w:rPr>
  </w:style>
  <w:style w:type="character" w:customStyle="1" w:styleId="Nadpis1Char">
    <w:name w:val="Nadpis 1 Char"/>
    <w:basedOn w:val="Standardnpsmoodstavce"/>
    <w:link w:val="Nadpis1"/>
    <w:rsid w:val="00130145"/>
    <w:rPr>
      <w:rFonts w:ascii="Century Gothic" w:eastAsiaTheme="majorEastAsia" w:hAnsi="Century Gothic" w:cstheme="majorBidi"/>
      <w:b/>
      <w:bCs/>
      <w:color w:val="365F91" w:themeColor="accent1" w:themeShade="BF"/>
      <w:sz w:val="28"/>
      <w:szCs w:val="28"/>
    </w:rPr>
  </w:style>
  <w:style w:type="character" w:styleId="Hypertextovodkaz">
    <w:name w:val="Hyperlink"/>
    <w:basedOn w:val="Standardnpsmoodstavce"/>
    <w:uiPriority w:val="99"/>
    <w:unhideWhenUsed/>
    <w:rsid w:val="00810F29"/>
    <w:rPr>
      <w:color w:val="0000FF"/>
      <w:u w:val="single"/>
    </w:rPr>
  </w:style>
  <w:style w:type="character" w:styleId="Sledovanodkaz">
    <w:name w:val="FollowedHyperlink"/>
    <w:basedOn w:val="Standardnpsmoodstavce"/>
    <w:uiPriority w:val="99"/>
    <w:unhideWhenUsed/>
    <w:rsid w:val="00810F29"/>
    <w:rPr>
      <w:color w:val="800080"/>
      <w:u w:val="single"/>
    </w:rPr>
  </w:style>
  <w:style w:type="paragraph" w:customStyle="1" w:styleId="xl65">
    <w:name w:val="xl65"/>
    <w:basedOn w:val="Normln"/>
    <w:rsid w:val="00810F29"/>
    <w:pPr>
      <w:spacing w:before="100" w:beforeAutospacing="1" w:after="100" w:afterAutospacing="1"/>
    </w:pPr>
    <w:rPr>
      <w:rFonts w:ascii="Times New Roman" w:hAnsi="Times New Roman"/>
    </w:rPr>
  </w:style>
  <w:style w:type="paragraph" w:customStyle="1" w:styleId="xl66">
    <w:name w:val="xl66"/>
    <w:basedOn w:val="Normln"/>
    <w:rsid w:val="00810F29"/>
    <w:pPr>
      <w:spacing w:before="100" w:beforeAutospacing="1" w:after="100" w:afterAutospacing="1"/>
      <w:jc w:val="center"/>
      <w:textAlignment w:val="center"/>
    </w:pPr>
    <w:rPr>
      <w:rFonts w:ascii="Times New Roman" w:hAnsi="Times New Roman"/>
    </w:rPr>
  </w:style>
  <w:style w:type="paragraph" w:customStyle="1" w:styleId="xl67">
    <w:name w:val="xl67"/>
    <w:basedOn w:val="Normln"/>
    <w:rsid w:val="00810F29"/>
    <w:pPr>
      <w:spacing w:before="100" w:beforeAutospacing="1" w:after="100" w:afterAutospacing="1"/>
      <w:jc w:val="center"/>
      <w:textAlignment w:val="center"/>
    </w:pPr>
    <w:rPr>
      <w:rFonts w:ascii="Times New Roman" w:hAnsi="Times New Roman"/>
    </w:rPr>
  </w:style>
  <w:style w:type="paragraph" w:styleId="Zhlav">
    <w:name w:val="header"/>
    <w:basedOn w:val="Normln"/>
    <w:link w:val="ZhlavChar"/>
    <w:rsid w:val="00810F29"/>
    <w:pPr>
      <w:tabs>
        <w:tab w:val="center" w:pos="4536"/>
        <w:tab w:val="right" w:pos="9072"/>
      </w:tabs>
    </w:pPr>
  </w:style>
  <w:style w:type="character" w:customStyle="1" w:styleId="ZhlavChar">
    <w:name w:val="Záhlaví Char"/>
    <w:basedOn w:val="Standardnpsmoodstavce"/>
    <w:link w:val="Zhlav"/>
    <w:rsid w:val="00810F29"/>
    <w:rPr>
      <w:rFonts w:asciiTheme="minorHAnsi" w:hAnsiTheme="minorHAnsi"/>
      <w:sz w:val="24"/>
      <w:szCs w:val="24"/>
    </w:rPr>
  </w:style>
  <w:style w:type="paragraph" w:styleId="Zpat">
    <w:name w:val="footer"/>
    <w:basedOn w:val="Normln"/>
    <w:link w:val="ZpatChar"/>
    <w:uiPriority w:val="99"/>
    <w:rsid w:val="00810F29"/>
    <w:pPr>
      <w:tabs>
        <w:tab w:val="center" w:pos="4536"/>
        <w:tab w:val="right" w:pos="9072"/>
      </w:tabs>
    </w:pPr>
  </w:style>
  <w:style w:type="character" w:customStyle="1" w:styleId="ZpatChar">
    <w:name w:val="Zápatí Char"/>
    <w:basedOn w:val="Standardnpsmoodstavce"/>
    <w:link w:val="Zpat"/>
    <w:uiPriority w:val="99"/>
    <w:rsid w:val="00810F29"/>
    <w:rPr>
      <w:rFonts w:asciiTheme="minorHAnsi" w:hAnsiTheme="minorHAnsi"/>
      <w:sz w:val="24"/>
      <w:szCs w:val="24"/>
    </w:rPr>
  </w:style>
  <w:style w:type="paragraph" w:styleId="Textbubliny">
    <w:name w:val="Balloon Text"/>
    <w:basedOn w:val="Normln"/>
    <w:link w:val="TextbublinyChar"/>
    <w:rsid w:val="00810F29"/>
    <w:rPr>
      <w:rFonts w:ascii="Tahoma" w:hAnsi="Tahoma" w:cs="Tahoma"/>
      <w:sz w:val="16"/>
      <w:szCs w:val="16"/>
    </w:rPr>
  </w:style>
  <w:style w:type="character" w:customStyle="1" w:styleId="TextbublinyChar">
    <w:name w:val="Text bubliny Char"/>
    <w:basedOn w:val="Standardnpsmoodstavce"/>
    <w:link w:val="Textbubliny"/>
    <w:rsid w:val="00810F29"/>
    <w:rPr>
      <w:rFonts w:ascii="Tahoma" w:hAnsi="Tahoma" w:cs="Tahoma"/>
      <w:sz w:val="16"/>
      <w:szCs w:val="16"/>
    </w:rPr>
  </w:style>
  <w:style w:type="paragraph" w:customStyle="1" w:styleId="xl68">
    <w:name w:val="xl68"/>
    <w:basedOn w:val="Normln"/>
    <w:rsid w:val="00810F29"/>
    <w:pPr>
      <w:spacing w:before="100" w:beforeAutospacing="1" w:after="100" w:afterAutospacing="1"/>
      <w:textAlignment w:val="center"/>
    </w:pPr>
    <w:rPr>
      <w:rFonts w:ascii="Times New Roman" w:hAnsi="Times New Roman"/>
    </w:rPr>
  </w:style>
  <w:style w:type="paragraph" w:styleId="Odstavecseseznamem">
    <w:name w:val="List Paragraph"/>
    <w:aliases w:val="Odstavec_muj,Nad,Odstavec cíl se seznamem,Odstavec se seznamem5"/>
    <w:basedOn w:val="Normln"/>
    <w:link w:val="OdstavecseseznamemChar"/>
    <w:uiPriority w:val="34"/>
    <w:qFormat/>
    <w:rsid w:val="00F01132"/>
    <w:pPr>
      <w:ind w:left="720"/>
      <w:contextualSpacing/>
    </w:pPr>
  </w:style>
  <w:style w:type="table" w:styleId="Mkatabulky">
    <w:name w:val="Table Grid"/>
    <w:basedOn w:val="Normlntabulka"/>
    <w:rsid w:val="00F36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duchtabulka3">
    <w:name w:val="Table Simple 3"/>
    <w:basedOn w:val="Normlntabulka"/>
    <w:rsid w:val="004871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4871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revntabulka2">
    <w:name w:val="Table Colorful 2"/>
    <w:basedOn w:val="Normlntabulka"/>
    <w:rsid w:val="004871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iln">
    <w:name w:val="Strong"/>
    <w:basedOn w:val="Standardnpsmoodstavce"/>
    <w:qFormat/>
    <w:rsid w:val="00780E77"/>
    <w:rPr>
      <w:b/>
      <w:bCs/>
    </w:rPr>
  </w:style>
  <w:style w:type="character" w:styleId="Odkaznakoment">
    <w:name w:val="annotation reference"/>
    <w:basedOn w:val="Standardnpsmoodstavce"/>
    <w:rsid w:val="00EB19D5"/>
    <w:rPr>
      <w:sz w:val="16"/>
      <w:szCs w:val="16"/>
    </w:rPr>
  </w:style>
  <w:style w:type="paragraph" w:styleId="Textkomente">
    <w:name w:val="annotation text"/>
    <w:basedOn w:val="Normln"/>
    <w:link w:val="TextkomenteChar"/>
    <w:rsid w:val="00EB19D5"/>
    <w:rPr>
      <w:sz w:val="20"/>
      <w:szCs w:val="20"/>
    </w:rPr>
  </w:style>
  <w:style w:type="character" w:customStyle="1" w:styleId="TextkomenteChar">
    <w:name w:val="Text komentáře Char"/>
    <w:basedOn w:val="Standardnpsmoodstavce"/>
    <w:link w:val="Textkomente"/>
    <w:rsid w:val="00EB19D5"/>
    <w:rPr>
      <w:rFonts w:asciiTheme="minorHAnsi" w:hAnsiTheme="minorHAnsi"/>
    </w:rPr>
  </w:style>
  <w:style w:type="paragraph" w:styleId="Pedmtkomente">
    <w:name w:val="annotation subject"/>
    <w:basedOn w:val="Textkomente"/>
    <w:next w:val="Textkomente"/>
    <w:link w:val="PedmtkomenteChar"/>
    <w:rsid w:val="00EB19D5"/>
    <w:rPr>
      <w:b/>
      <w:bCs/>
    </w:rPr>
  </w:style>
  <w:style w:type="character" w:customStyle="1" w:styleId="PedmtkomenteChar">
    <w:name w:val="Předmět komentáře Char"/>
    <w:basedOn w:val="TextkomenteChar"/>
    <w:link w:val="Pedmtkomente"/>
    <w:rsid w:val="00EB19D5"/>
    <w:rPr>
      <w:rFonts w:asciiTheme="minorHAnsi" w:hAnsiTheme="minorHAnsi"/>
      <w:b/>
      <w:bCs/>
    </w:rPr>
  </w:style>
  <w:style w:type="paragraph" w:styleId="Normlnweb">
    <w:name w:val="Normal (Web)"/>
    <w:basedOn w:val="Normln"/>
    <w:uiPriority w:val="99"/>
    <w:unhideWhenUsed/>
    <w:rsid w:val="00C32EC3"/>
    <w:pPr>
      <w:spacing w:before="100" w:beforeAutospacing="1" w:after="100" w:afterAutospacing="1"/>
    </w:pPr>
    <w:rPr>
      <w:rFonts w:ascii="Times New Roman" w:hAnsi="Times New Roman"/>
    </w:rPr>
  </w:style>
  <w:style w:type="character" w:customStyle="1" w:styleId="OdstavecseseznamemChar">
    <w:name w:val="Odstavec se seznamem Char"/>
    <w:aliases w:val="Odstavec_muj Char,Nad Char,Odstavec cíl se seznamem Char,Odstavec se seznamem5 Char"/>
    <w:link w:val="Odstavecseseznamem"/>
    <w:uiPriority w:val="34"/>
    <w:locked/>
    <w:rsid w:val="00B71BB9"/>
    <w:rPr>
      <w:rFonts w:asciiTheme="minorHAnsi" w:hAnsiTheme="minorHAnsi"/>
      <w:sz w:val="24"/>
      <w:szCs w:val="24"/>
    </w:rPr>
  </w:style>
  <w:style w:type="paragraph" w:customStyle="1" w:styleId="daje">
    <w:name w:val="údaje"/>
    <w:basedOn w:val="Normln"/>
    <w:rsid w:val="00957D30"/>
    <w:pPr>
      <w:suppressAutoHyphens/>
      <w:autoSpaceDE w:val="0"/>
      <w:autoSpaceDN w:val="0"/>
      <w:adjustRightInd w:val="0"/>
      <w:spacing w:line="260" w:lineRule="atLeast"/>
      <w:jc w:val="both"/>
      <w:textAlignment w:val="center"/>
    </w:pPr>
    <w:rPr>
      <w:rFonts w:ascii="Arial" w:eastAsia="SimSun" w:hAnsi="Arial" w:cs="Arial"/>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0517">
      <w:bodyDiv w:val="1"/>
      <w:marLeft w:val="0"/>
      <w:marRight w:val="0"/>
      <w:marTop w:val="0"/>
      <w:marBottom w:val="0"/>
      <w:divBdr>
        <w:top w:val="none" w:sz="0" w:space="0" w:color="auto"/>
        <w:left w:val="none" w:sz="0" w:space="0" w:color="auto"/>
        <w:bottom w:val="none" w:sz="0" w:space="0" w:color="auto"/>
        <w:right w:val="none" w:sz="0" w:space="0" w:color="auto"/>
      </w:divBdr>
    </w:div>
    <w:div w:id="45564783">
      <w:bodyDiv w:val="1"/>
      <w:marLeft w:val="0"/>
      <w:marRight w:val="0"/>
      <w:marTop w:val="0"/>
      <w:marBottom w:val="0"/>
      <w:divBdr>
        <w:top w:val="none" w:sz="0" w:space="0" w:color="auto"/>
        <w:left w:val="none" w:sz="0" w:space="0" w:color="auto"/>
        <w:bottom w:val="none" w:sz="0" w:space="0" w:color="auto"/>
        <w:right w:val="none" w:sz="0" w:space="0" w:color="auto"/>
      </w:divBdr>
      <w:divsChild>
        <w:div w:id="265235468">
          <w:marLeft w:val="806"/>
          <w:marRight w:val="0"/>
          <w:marTop w:val="154"/>
          <w:marBottom w:val="0"/>
          <w:divBdr>
            <w:top w:val="none" w:sz="0" w:space="0" w:color="auto"/>
            <w:left w:val="none" w:sz="0" w:space="0" w:color="auto"/>
            <w:bottom w:val="none" w:sz="0" w:space="0" w:color="auto"/>
            <w:right w:val="none" w:sz="0" w:space="0" w:color="auto"/>
          </w:divBdr>
        </w:div>
        <w:div w:id="1014376688">
          <w:marLeft w:val="806"/>
          <w:marRight w:val="0"/>
          <w:marTop w:val="154"/>
          <w:marBottom w:val="0"/>
          <w:divBdr>
            <w:top w:val="none" w:sz="0" w:space="0" w:color="auto"/>
            <w:left w:val="none" w:sz="0" w:space="0" w:color="auto"/>
            <w:bottom w:val="none" w:sz="0" w:space="0" w:color="auto"/>
            <w:right w:val="none" w:sz="0" w:space="0" w:color="auto"/>
          </w:divBdr>
        </w:div>
        <w:div w:id="2063091943">
          <w:marLeft w:val="806"/>
          <w:marRight w:val="0"/>
          <w:marTop w:val="154"/>
          <w:marBottom w:val="0"/>
          <w:divBdr>
            <w:top w:val="none" w:sz="0" w:space="0" w:color="auto"/>
            <w:left w:val="none" w:sz="0" w:space="0" w:color="auto"/>
            <w:bottom w:val="none" w:sz="0" w:space="0" w:color="auto"/>
            <w:right w:val="none" w:sz="0" w:space="0" w:color="auto"/>
          </w:divBdr>
        </w:div>
        <w:div w:id="350763901">
          <w:marLeft w:val="806"/>
          <w:marRight w:val="0"/>
          <w:marTop w:val="154"/>
          <w:marBottom w:val="0"/>
          <w:divBdr>
            <w:top w:val="none" w:sz="0" w:space="0" w:color="auto"/>
            <w:left w:val="none" w:sz="0" w:space="0" w:color="auto"/>
            <w:bottom w:val="none" w:sz="0" w:space="0" w:color="auto"/>
            <w:right w:val="none" w:sz="0" w:space="0" w:color="auto"/>
          </w:divBdr>
        </w:div>
        <w:div w:id="87584639">
          <w:marLeft w:val="806"/>
          <w:marRight w:val="0"/>
          <w:marTop w:val="154"/>
          <w:marBottom w:val="0"/>
          <w:divBdr>
            <w:top w:val="none" w:sz="0" w:space="0" w:color="auto"/>
            <w:left w:val="none" w:sz="0" w:space="0" w:color="auto"/>
            <w:bottom w:val="none" w:sz="0" w:space="0" w:color="auto"/>
            <w:right w:val="none" w:sz="0" w:space="0" w:color="auto"/>
          </w:divBdr>
        </w:div>
      </w:divsChild>
    </w:div>
    <w:div w:id="63382894">
      <w:bodyDiv w:val="1"/>
      <w:marLeft w:val="0"/>
      <w:marRight w:val="0"/>
      <w:marTop w:val="0"/>
      <w:marBottom w:val="0"/>
      <w:divBdr>
        <w:top w:val="none" w:sz="0" w:space="0" w:color="auto"/>
        <w:left w:val="none" w:sz="0" w:space="0" w:color="auto"/>
        <w:bottom w:val="none" w:sz="0" w:space="0" w:color="auto"/>
        <w:right w:val="none" w:sz="0" w:space="0" w:color="auto"/>
      </w:divBdr>
    </w:div>
    <w:div w:id="124930353">
      <w:bodyDiv w:val="1"/>
      <w:marLeft w:val="0"/>
      <w:marRight w:val="0"/>
      <w:marTop w:val="0"/>
      <w:marBottom w:val="0"/>
      <w:divBdr>
        <w:top w:val="none" w:sz="0" w:space="0" w:color="auto"/>
        <w:left w:val="none" w:sz="0" w:space="0" w:color="auto"/>
        <w:bottom w:val="none" w:sz="0" w:space="0" w:color="auto"/>
        <w:right w:val="none" w:sz="0" w:space="0" w:color="auto"/>
      </w:divBdr>
      <w:divsChild>
        <w:div w:id="988048427">
          <w:marLeft w:val="547"/>
          <w:marRight w:val="0"/>
          <w:marTop w:val="86"/>
          <w:marBottom w:val="0"/>
          <w:divBdr>
            <w:top w:val="none" w:sz="0" w:space="0" w:color="auto"/>
            <w:left w:val="none" w:sz="0" w:space="0" w:color="auto"/>
            <w:bottom w:val="none" w:sz="0" w:space="0" w:color="auto"/>
            <w:right w:val="none" w:sz="0" w:space="0" w:color="auto"/>
          </w:divBdr>
        </w:div>
        <w:div w:id="1632438327">
          <w:marLeft w:val="547"/>
          <w:marRight w:val="0"/>
          <w:marTop w:val="86"/>
          <w:marBottom w:val="0"/>
          <w:divBdr>
            <w:top w:val="none" w:sz="0" w:space="0" w:color="auto"/>
            <w:left w:val="none" w:sz="0" w:space="0" w:color="auto"/>
            <w:bottom w:val="none" w:sz="0" w:space="0" w:color="auto"/>
            <w:right w:val="none" w:sz="0" w:space="0" w:color="auto"/>
          </w:divBdr>
        </w:div>
        <w:div w:id="749158624">
          <w:marLeft w:val="547"/>
          <w:marRight w:val="0"/>
          <w:marTop w:val="86"/>
          <w:marBottom w:val="0"/>
          <w:divBdr>
            <w:top w:val="none" w:sz="0" w:space="0" w:color="auto"/>
            <w:left w:val="none" w:sz="0" w:space="0" w:color="auto"/>
            <w:bottom w:val="none" w:sz="0" w:space="0" w:color="auto"/>
            <w:right w:val="none" w:sz="0" w:space="0" w:color="auto"/>
          </w:divBdr>
        </w:div>
        <w:div w:id="170920730">
          <w:marLeft w:val="547"/>
          <w:marRight w:val="0"/>
          <w:marTop w:val="86"/>
          <w:marBottom w:val="0"/>
          <w:divBdr>
            <w:top w:val="none" w:sz="0" w:space="0" w:color="auto"/>
            <w:left w:val="none" w:sz="0" w:space="0" w:color="auto"/>
            <w:bottom w:val="none" w:sz="0" w:space="0" w:color="auto"/>
            <w:right w:val="none" w:sz="0" w:space="0" w:color="auto"/>
          </w:divBdr>
        </w:div>
        <w:div w:id="1823616914">
          <w:marLeft w:val="547"/>
          <w:marRight w:val="0"/>
          <w:marTop w:val="86"/>
          <w:marBottom w:val="0"/>
          <w:divBdr>
            <w:top w:val="none" w:sz="0" w:space="0" w:color="auto"/>
            <w:left w:val="none" w:sz="0" w:space="0" w:color="auto"/>
            <w:bottom w:val="none" w:sz="0" w:space="0" w:color="auto"/>
            <w:right w:val="none" w:sz="0" w:space="0" w:color="auto"/>
          </w:divBdr>
        </w:div>
        <w:div w:id="2093624673">
          <w:marLeft w:val="547"/>
          <w:marRight w:val="0"/>
          <w:marTop w:val="101"/>
          <w:marBottom w:val="0"/>
          <w:divBdr>
            <w:top w:val="none" w:sz="0" w:space="0" w:color="auto"/>
            <w:left w:val="none" w:sz="0" w:space="0" w:color="auto"/>
            <w:bottom w:val="none" w:sz="0" w:space="0" w:color="auto"/>
            <w:right w:val="none" w:sz="0" w:space="0" w:color="auto"/>
          </w:divBdr>
        </w:div>
        <w:div w:id="169099945">
          <w:marLeft w:val="547"/>
          <w:marRight w:val="0"/>
          <w:marTop w:val="0"/>
          <w:marBottom w:val="0"/>
          <w:divBdr>
            <w:top w:val="none" w:sz="0" w:space="0" w:color="auto"/>
            <w:left w:val="none" w:sz="0" w:space="0" w:color="auto"/>
            <w:bottom w:val="none" w:sz="0" w:space="0" w:color="auto"/>
            <w:right w:val="none" w:sz="0" w:space="0" w:color="auto"/>
          </w:divBdr>
        </w:div>
        <w:div w:id="1766340757">
          <w:marLeft w:val="547"/>
          <w:marRight w:val="0"/>
          <w:marTop w:val="0"/>
          <w:marBottom w:val="0"/>
          <w:divBdr>
            <w:top w:val="none" w:sz="0" w:space="0" w:color="auto"/>
            <w:left w:val="none" w:sz="0" w:space="0" w:color="auto"/>
            <w:bottom w:val="none" w:sz="0" w:space="0" w:color="auto"/>
            <w:right w:val="none" w:sz="0" w:space="0" w:color="auto"/>
          </w:divBdr>
        </w:div>
        <w:div w:id="412360034">
          <w:marLeft w:val="547"/>
          <w:marRight w:val="0"/>
          <w:marTop w:val="0"/>
          <w:marBottom w:val="0"/>
          <w:divBdr>
            <w:top w:val="none" w:sz="0" w:space="0" w:color="auto"/>
            <w:left w:val="none" w:sz="0" w:space="0" w:color="auto"/>
            <w:bottom w:val="none" w:sz="0" w:space="0" w:color="auto"/>
            <w:right w:val="none" w:sz="0" w:space="0" w:color="auto"/>
          </w:divBdr>
        </w:div>
        <w:div w:id="2029014769">
          <w:marLeft w:val="547"/>
          <w:marRight w:val="0"/>
          <w:marTop w:val="0"/>
          <w:marBottom w:val="0"/>
          <w:divBdr>
            <w:top w:val="none" w:sz="0" w:space="0" w:color="auto"/>
            <w:left w:val="none" w:sz="0" w:space="0" w:color="auto"/>
            <w:bottom w:val="none" w:sz="0" w:space="0" w:color="auto"/>
            <w:right w:val="none" w:sz="0" w:space="0" w:color="auto"/>
          </w:divBdr>
        </w:div>
      </w:divsChild>
    </w:div>
    <w:div w:id="145316646">
      <w:bodyDiv w:val="1"/>
      <w:marLeft w:val="0"/>
      <w:marRight w:val="0"/>
      <w:marTop w:val="0"/>
      <w:marBottom w:val="0"/>
      <w:divBdr>
        <w:top w:val="none" w:sz="0" w:space="0" w:color="auto"/>
        <w:left w:val="none" w:sz="0" w:space="0" w:color="auto"/>
        <w:bottom w:val="none" w:sz="0" w:space="0" w:color="auto"/>
        <w:right w:val="none" w:sz="0" w:space="0" w:color="auto"/>
      </w:divBdr>
      <w:divsChild>
        <w:div w:id="258027360">
          <w:marLeft w:val="1166"/>
          <w:marRight w:val="0"/>
          <w:marTop w:val="77"/>
          <w:marBottom w:val="0"/>
          <w:divBdr>
            <w:top w:val="none" w:sz="0" w:space="0" w:color="auto"/>
            <w:left w:val="none" w:sz="0" w:space="0" w:color="auto"/>
            <w:bottom w:val="none" w:sz="0" w:space="0" w:color="auto"/>
            <w:right w:val="none" w:sz="0" w:space="0" w:color="auto"/>
          </w:divBdr>
        </w:div>
      </w:divsChild>
    </w:div>
    <w:div w:id="183203876">
      <w:bodyDiv w:val="1"/>
      <w:marLeft w:val="0"/>
      <w:marRight w:val="0"/>
      <w:marTop w:val="0"/>
      <w:marBottom w:val="0"/>
      <w:divBdr>
        <w:top w:val="none" w:sz="0" w:space="0" w:color="auto"/>
        <w:left w:val="none" w:sz="0" w:space="0" w:color="auto"/>
        <w:bottom w:val="none" w:sz="0" w:space="0" w:color="auto"/>
        <w:right w:val="none" w:sz="0" w:space="0" w:color="auto"/>
      </w:divBdr>
    </w:div>
    <w:div w:id="204752367">
      <w:bodyDiv w:val="1"/>
      <w:marLeft w:val="0"/>
      <w:marRight w:val="0"/>
      <w:marTop w:val="0"/>
      <w:marBottom w:val="0"/>
      <w:divBdr>
        <w:top w:val="none" w:sz="0" w:space="0" w:color="auto"/>
        <w:left w:val="none" w:sz="0" w:space="0" w:color="auto"/>
        <w:bottom w:val="none" w:sz="0" w:space="0" w:color="auto"/>
        <w:right w:val="none" w:sz="0" w:space="0" w:color="auto"/>
      </w:divBdr>
    </w:div>
    <w:div w:id="245575330">
      <w:bodyDiv w:val="1"/>
      <w:marLeft w:val="0"/>
      <w:marRight w:val="0"/>
      <w:marTop w:val="0"/>
      <w:marBottom w:val="0"/>
      <w:divBdr>
        <w:top w:val="none" w:sz="0" w:space="0" w:color="auto"/>
        <w:left w:val="none" w:sz="0" w:space="0" w:color="auto"/>
        <w:bottom w:val="none" w:sz="0" w:space="0" w:color="auto"/>
        <w:right w:val="none" w:sz="0" w:space="0" w:color="auto"/>
      </w:divBdr>
    </w:div>
    <w:div w:id="250088352">
      <w:bodyDiv w:val="1"/>
      <w:marLeft w:val="0"/>
      <w:marRight w:val="0"/>
      <w:marTop w:val="0"/>
      <w:marBottom w:val="0"/>
      <w:divBdr>
        <w:top w:val="none" w:sz="0" w:space="0" w:color="auto"/>
        <w:left w:val="none" w:sz="0" w:space="0" w:color="auto"/>
        <w:bottom w:val="none" w:sz="0" w:space="0" w:color="auto"/>
        <w:right w:val="none" w:sz="0" w:space="0" w:color="auto"/>
      </w:divBdr>
    </w:div>
    <w:div w:id="268050864">
      <w:bodyDiv w:val="1"/>
      <w:marLeft w:val="0"/>
      <w:marRight w:val="0"/>
      <w:marTop w:val="0"/>
      <w:marBottom w:val="0"/>
      <w:divBdr>
        <w:top w:val="none" w:sz="0" w:space="0" w:color="auto"/>
        <w:left w:val="none" w:sz="0" w:space="0" w:color="auto"/>
        <w:bottom w:val="none" w:sz="0" w:space="0" w:color="auto"/>
        <w:right w:val="none" w:sz="0" w:space="0" w:color="auto"/>
      </w:divBdr>
    </w:div>
    <w:div w:id="317345794">
      <w:bodyDiv w:val="1"/>
      <w:marLeft w:val="0"/>
      <w:marRight w:val="0"/>
      <w:marTop w:val="0"/>
      <w:marBottom w:val="0"/>
      <w:divBdr>
        <w:top w:val="none" w:sz="0" w:space="0" w:color="auto"/>
        <w:left w:val="none" w:sz="0" w:space="0" w:color="auto"/>
        <w:bottom w:val="none" w:sz="0" w:space="0" w:color="auto"/>
        <w:right w:val="none" w:sz="0" w:space="0" w:color="auto"/>
      </w:divBdr>
    </w:div>
    <w:div w:id="344139543">
      <w:bodyDiv w:val="1"/>
      <w:marLeft w:val="0"/>
      <w:marRight w:val="0"/>
      <w:marTop w:val="0"/>
      <w:marBottom w:val="0"/>
      <w:divBdr>
        <w:top w:val="none" w:sz="0" w:space="0" w:color="auto"/>
        <w:left w:val="none" w:sz="0" w:space="0" w:color="auto"/>
        <w:bottom w:val="none" w:sz="0" w:space="0" w:color="auto"/>
        <w:right w:val="none" w:sz="0" w:space="0" w:color="auto"/>
      </w:divBdr>
    </w:div>
    <w:div w:id="466817777">
      <w:bodyDiv w:val="1"/>
      <w:marLeft w:val="0"/>
      <w:marRight w:val="0"/>
      <w:marTop w:val="0"/>
      <w:marBottom w:val="0"/>
      <w:divBdr>
        <w:top w:val="none" w:sz="0" w:space="0" w:color="auto"/>
        <w:left w:val="none" w:sz="0" w:space="0" w:color="auto"/>
        <w:bottom w:val="none" w:sz="0" w:space="0" w:color="auto"/>
        <w:right w:val="none" w:sz="0" w:space="0" w:color="auto"/>
      </w:divBdr>
    </w:div>
    <w:div w:id="483593144">
      <w:bodyDiv w:val="1"/>
      <w:marLeft w:val="0"/>
      <w:marRight w:val="0"/>
      <w:marTop w:val="0"/>
      <w:marBottom w:val="0"/>
      <w:divBdr>
        <w:top w:val="none" w:sz="0" w:space="0" w:color="auto"/>
        <w:left w:val="none" w:sz="0" w:space="0" w:color="auto"/>
        <w:bottom w:val="none" w:sz="0" w:space="0" w:color="auto"/>
        <w:right w:val="none" w:sz="0" w:space="0" w:color="auto"/>
      </w:divBdr>
      <w:divsChild>
        <w:div w:id="1082214655">
          <w:marLeft w:val="806"/>
          <w:marRight w:val="0"/>
          <w:marTop w:val="134"/>
          <w:marBottom w:val="0"/>
          <w:divBdr>
            <w:top w:val="none" w:sz="0" w:space="0" w:color="auto"/>
            <w:left w:val="none" w:sz="0" w:space="0" w:color="auto"/>
            <w:bottom w:val="none" w:sz="0" w:space="0" w:color="auto"/>
            <w:right w:val="none" w:sz="0" w:space="0" w:color="auto"/>
          </w:divBdr>
        </w:div>
        <w:div w:id="487404785">
          <w:marLeft w:val="806"/>
          <w:marRight w:val="0"/>
          <w:marTop w:val="134"/>
          <w:marBottom w:val="0"/>
          <w:divBdr>
            <w:top w:val="none" w:sz="0" w:space="0" w:color="auto"/>
            <w:left w:val="none" w:sz="0" w:space="0" w:color="auto"/>
            <w:bottom w:val="none" w:sz="0" w:space="0" w:color="auto"/>
            <w:right w:val="none" w:sz="0" w:space="0" w:color="auto"/>
          </w:divBdr>
        </w:div>
      </w:divsChild>
    </w:div>
    <w:div w:id="541409276">
      <w:bodyDiv w:val="1"/>
      <w:marLeft w:val="0"/>
      <w:marRight w:val="0"/>
      <w:marTop w:val="0"/>
      <w:marBottom w:val="0"/>
      <w:divBdr>
        <w:top w:val="none" w:sz="0" w:space="0" w:color="auto"/>
        <w:left w:val="none" w:sz="0" w:space="0" w:color="auto"/>
        <w:bottom w:val="none" w:sz="0" w:space="0" w:color="auto"/>
        <w:right w:val="none" w:sz="0" w:space="0" w:color="auto"/>
      </w:divBdr>
    </w:div>
    <w:div w:id="562059120">
      <w:bodyDiv w:val="1"/>
      <w:marLeft w:val="0"/>
      <w:marRight w:val="0"/>
      <w:marTop w:val="0"/>
      <w:marBottom w:val="0"/>
      <w:divBdr>
        <w:top w:val="none" w:sz="0" w:space="0" w:color="auto"/>
        <w:left w:val="none" w:sz="0" w:space="0" w:color="auto"/>
        <w:bottom w:val="none" w:sz="0" w:space="0" w:color="auto"/>
        <w:right w:val="none" w:sz="0" w:space="0" w:color="auto"/>
      </w:divBdr>
    </w:div>
    <w:div w:id="768088235">
      <w:bodyDiv w:val="1"/>
      <w:marLeft w:val="0"/>
      <w:marRight w:val="0"/>
      <w:marTop w:val="0"/>
      <w:marBottom w:val="0"/>
      <w:divBdr>
        <w:top w:val="none" w:sz="0" w:space="0" w:color="auto"/>
        <w:left w:val="none" w:sz="0" w:space="0" w:color="auto"/>
        <w:bottom w:val="none" w:sz="0" w:space="0" w:color="auto"/>
        <w:right w:val="none" w:sz="0" w:space="0" w:color="auto"/>
      </w:divBdr>
    </w:div>
    <w:div w:id="839933551">
      <w:bodyDiv w:val="1"/>
      <w:marLeft w:val="0"/>
      <w:marRight w:val="0"/>
      <w:marTop w:val="0"/>
      <w:marBottom w:val="0"/>
      <w:divBdr>
        <w:top w:val="none" w:sz="0" w:space="0" w:color="auto"/>
        <w:left w:val="none" w:sz="0" w:space="0" w:color="auto"/>
        <w:bottom w:val="none" w:sz="0" w:space="0" w:color="auto"/>
        <w:right w:val="none" w:sz="0" w:space="0" w:color="auto"/>
      </w:divBdr>
    </w:div>
    <w:div w:id="840389026">
      <w:bodyDiv w:val="1"/>
      <w:marLeft w:val="0"/>
      <w:marRight w:val="0"/>
      <w:marTop w:val="0"/>
      <w:marBottom w:val="0"/>
      <w:divBdr>
        <w:top w:val="none" w:sz="0" w:space="0" w:color="auto"/>
        <w:left w:val="none" w:sz="0" w:space="0" w:color="auto"/>
        <w:bottom w:val="none" w:sz="0" w:space="0" w:color="auto"/>
        <w:right w:val="none" w:sz="0" w:space="0" w:color="auto"/>
      </w:divBdr>
      <w:divsChild>
        <w:div w:id="1833449991">
          <w:marLeft w:val="1166"/>
          <w:marRight w:val="0"/>
          <w:marTop w:val="77"/>
          <w:marBottom w:val="0"/>
          <w:divBdr>
            <w:top w:val="none" w:sz="0" w:space="0" w:color="auto"/>
            <w:left w:val="none" w:sz="0" w:space="0" w:color="auto"/>
            <w:bottom w:val="none" w:sz="0" w:space="0" w:color="auto"/>
            <w:right w:val="none" w:sz="0" w:space="0" w:color="auto"/>
          </w:divBdr>
        </w:div>
      </w:divsChild>
    </w:div>
    <w:div w:id="855770778">
      <w:bodyDiv w:val="1"/>
      <w:marLeft w:val="0"/>
      <w:marRight w:val="0"/>
      <w:marTop w:val="0"/>
      <w:marBottom w:val="0"/>
      <w:divBdr>
        <w:top w:val="none" w:sz="0" w:space="0" w:color="auto"/>
        <w:left w:val="none" w:sz="0" w:space="0" w:color="auto"/>
        <w:bottom w:val="none" w:sz="0" w:space="0" w:color="auto"/>
        <w:right w:val="none" w:sz="0" w:space="0" w:color="auto"/>
      </w:divBdr>
    </w:div>
    <w:div w:id="857474231">
      <w:bodyDiv w:val="1"/>
      <w:marLeft w:val="0"/>
      <w:marRight w:val="0"/>
      <w:marTop w:val="0"/>
      <w:marBottom w:val="0"/>
      <w:divBdr>
        <w:top w:val="none" w:sz="0" w:space="0" w:color="auto"/>
        <w:left w:val="none" w:sz="0" w:space="0" w:color="auto"/>
        <w:bottom w:val="none" w:sz="0" w:space="0" w:color="auto"/>
        <w:right w:val="none" w:sz="0" w:space="0" w:color="auto"/>
      </w:divBdr>
      <w:divsChild>
        <w:div w:id="570847895">
          <w:marLeft w:val="547"/>
          <w:marRight w:val="0"/>
          <w:marTop w:val="96"/>
          <w:marBottom w:val="0"/>
          <w:divBdr>
            <w:top w:val="none" w:sz="0" w:space="0" w:color="auto"/>
            <w:left w:val="none" w:sz="0" w:space="0" w:color="auto"/>
            <w:bottom w:val="none" w:sz="0" w:space="0" w:color="auto"/>
            <w:right w:val="none" w:sz="0" w:space="0" w:color="auto"/>
          </w:divBdr>
        </w:div>
        <w:div w:id="512695894">
          <w:marLeft w:val="547"/>
          <w:marRight w:val="0"/>
          <w:marTop w:val="96"/>
          <w:marBottom w:val="0"/>
          <w:divBdr>
            <w:top w:val="none" w:sz="0" w:space="0" w:color="auto"/>
            <w:left w:val="none" w:sz="0" w:space="0" w:color="auto"/>
            <w:bottom w:val="none" w:sz="0" w:space="0" w:color="auto"/>
            <w:right w:val="none" w:sz="0" w:space="0" w:color="auto"/>
          </w:divBdr>
        </w:div>
        <w:div w:id="1526211053">
          <w:marLeft w:val="547"/>
          <w:marRight w:val="0"/>
          <w:marTop w:val="96"/>
          <w:marBottom w:val="0"/>
          <w:divBdr>
            <w:top w:val="none" w:sz="0" w:space="0" w:color="auto"/>
            <w:left w:val="none" w:sz="0" w:space="0" w:color="auto"/>
            <w:bottom w:val="none" w:sz="0" w:space="0" w:color="auto"/>
            <w:right w:val="none" w:sz="0" w:space="0" w:color="auto"/>
          </w:divBdr>
        </w:div>
        <w:div w:id="1246449961">
          <w:marLeft w:val="547"/>
          <w:marRight w:val="0"/>
          <w:marTop w:val="96"/>
          <w:marBottom w:val="0"/>
          <w:divBdr>
            <w:top w:val="none" w:sz="0" w:space="0" w:color="auto"/>
            <w:left w:val="none" w:sz="0" w:space="0" w:color="auto"/>
            <w:bottom w:val="none" w:sz="0" w:space="0" w:color="auto"/>
            <w:right w:val="none" w:sz="0" w:space="0" w:color="auto"/>
          </w:divBdr>
        </w:div>
        <w:div w:id="891966354">
          <w:marLeft w:val="547"/>
          <w:marRight w:val="0"/>
          <w:marTop w:val="96"/>
          <w:marBottom w:val="0"/>
          <w:divBdr>
            <w:top w:val="none" w:sz="0" w:space="0" w:color="auto"/>
            <w:left w:val="none" w:sz="0" w:space="0" w:color="auto"/>
            <w:bottom w:val="none" w:sz="0" w:space="0" w:color="auto"/>
            <w:right w:val="none" w:sz="0" w:space="0" w:color="auto"/>
          </w:divBdr>
        </w:div>
      </w:divsChild>
    </w:div>
    <w:div w:id="869537465">
      <w:bodyDiv w:val="1"/>
      <w:marLeft w:val="0"/>
      <w:marRight w:val="0"/>
      <w:marTop w:val="0"/>
      <w:marBottom w:val="0"/>
      <w:divBdr>
        <w:top w:val="none" w:sz="0" w:space="0" w:color="auto"/>
        <w:left w:val="none" w:sz="0" w:space="0" w:color="auto"/>
        <w:bottom w:val="none" w:sz="0" w:space="0" w:color="auto"/>
        <w:right w:val="none" w:sz="0" w:space="0" w:color="auto"/>
      </w:divBdr>
      <w:divsChild>
        <w:div w:id="988556444">
          <w:marLeft w:val="1166"/>
          <w:marRight w:val="0"/>
          <w:marTop w:val="77"/>
          <w:marBottom w:val="0"/>
          <w:divBdr>
            <w:top w:val="none" w:sz="0" w:space="0" w:color="auto"/>
            <w:left w:val="none" w:sz="0" w:space="0" w:color="auto"/>
            <w:bottom w:val="none" w:sz="0" w:space="0" w:color="auto"/>
            <w:right w:val="none" w:sz="0" w:space="0" w:color="auto"/>
          </w:divBdr>
        </w:div>
        <w:div w:id="1189565123">
          <w:marLeft w:val="1166"/>
          <w:marRight w:val="0"/>
          <w:marTop w:val="77"/>
          <w:marBottom w:val="0"/>
          <w:divBdr>
            <w:top w:val="none" w:sz="0" w:space="0" w:color="auto"/>
            <w:left w:val="none" w:sz="0" w:space="0" w:color="auto"/>
            <w:bottom w:val="none" w:sz="0" w:space="0" w:color="auto"/>
            <w:right w:val="none" w:sz="0" w:space="0" w:color="auto"/>
          </w:divBdr>
        </w:div>
      </w:divsChild>
    </w:div>
    <w:div w:id="927470105">
      <w:bodyDiv w:val="1"/>
      <w:marLeft w:val="0"/>
      <w:marRight w:val="0"/>
      <w:marTop w:val="0"/>
      <w:marBottom w:val="0"/>
      <w:divBdr>
        <w:top w:val="none" w:sz="0" w:space="0" w:color="auto"/>
        <w:left w:val="none" w:sz="0" w:space="0" w:color="auto"/>
        <w:bottom w:val="none" w:sz="0" w:space="0" w:color="auto"/>
        <w:right w:val="none" w:sz="0" w:space="0" w:color="auto"/>
      </w:divBdr>
      <w:divsChild>
        <w:div w:id="133259213">
          <w:marLeft w:val="806"/>
          <w:marRight w:val="0"/>
          <w:marTop w:val="134"/>
          <w:marBottom w:val="0"/>
          <w:divBdr>
            <w:top w:val="none" w:sz="0" w:space="0" w:color="auto"/>
            <w:left w:val="none" w:sz="0" w:space="0" w:color="auto"/>
            <w:bottom w:val="none" w:sz="0" w:space="0" w:color="auto"/>
            <w:right w:val="none" w:sz="0" w:space="0" w:color="auto"/>
          </w:divBdr>
        </w:div>
        <w:div w:id="996227958">
          <w:marLeft w:val="850"/>
          <w:marRight w:val="0"/>
          <w:marTop w:val="134"/>
          <w:marBottom w:val="0"/>
          <w:divBdr>
            <w:top w:val="none" w:sz="0" w:space="0" w:color="auto"/>
            <w:left w:val="none" w:sz="0" w:space="0" w:color="auto"/>
            <w:bottom w:val="none" w:sz="0" w:space="0" w:color="auto"/>
            <w:right w:val="none" w:sz="0" w:space="0" w:color="auto"/>
          </w:divBdr>
        </w:div>
      </w:divsChild>
    </w:div>
    <w:div w:id="999313586">
      <w:bodyDiv w:val="1"/>
      <w:marLeft w:val="0"/>
      <w:marRight w:val="0"/>
      <w:marTop w:val="0"/>
      <w:marBottom w:val="0"/>
      <w:divBdr>
        <w:top w:val="none" w:sz="0" w:space="0" w:color="auto"/>
        <w:left w:val="none" w:sz="0" w:space="0" w:color="auto"/>
        <w:bottom w:val="none" w:sz="0" w:space="0" w:color="auto"/>
        <w:right w:val="none" w:sz="0" w:space="0" w:color="auto"/>
      </w:divBdr>
    </w:div>
    <w:div w:id="1056702846">
      <w:bodyDiv w:val="1"/>
      <w:marLeft w:val="0"/>
      <w:marRight w:val="0"/>
      <w:marTop w:val="0"/>
      <w:marBottom w:val="0"/>
      <w:divBdr>
        <w:top w:val="none" w:sz="0" w:space="0" w:color="auto"/>
        <w:left w:val="none" w:sz="0" w:space="0" w:color="auto"/>
        <w:bottom w:val="none" w:sz="0" w:space="0" w:color="auto"/>
        <w:right w:val="none" w:sz="0" w:space="0" w:color="auto"/>
      </w:divBdr>
      <w:divsChild>
        <w:div w:id="1926500369">
          <w:marLeft w:val="547"/>
          <w:marRight w:val="0"/>
          <w:marTop w:val="96"/>
          <w:marBottom w:val="0"/>
          <w:divBdr>
            <w:top w:val="none" w:sz="0" w:space="0" w:color="auto"/>
            <w:left w:val="none" w:sz="0" w:space="0" w:color="auto"/>
            <w:bottom w:val="none" w:sz="0" w:space="0" w:color="auto"/>
            <w:right w:val="none" w:sz="0" w:space="0" w:color="auto"/>
          </w:divBdr>
        </w:div>
        <w:div w:id="2067407680">
          <w:marLeft w:val="547"/>
          <w:marRight w:val="0"/>
          <w:marTop w:val="96"/>
          <w:marBottom w:val="0"/>
          <w:divBdr>
            <w:top w:val="none" w:sz="0" w:space="0" w:color="auto"/>
            <w:left w:val="none" w:sz="0" w:space="0" w:color="auto"/>
            <w:bottom w:val="none" w:sz="0" w:space="0" w:color="auto"/>
            <w:right w:val="none" w:sz="0" w:space="0" w:color="auto"/>
          </w:divBdr>
        </w:div>
        <w:div w:id="1367559320">
          <w:marLeft w:val="547"/>
          <w:marRight w:val="0"/>
          <w:marTop w:val="96"/>
          <w:marBottom w:val="0"/>
          <w:divBdr>
            <w:top w:val="none" w:sz="0" w:space="0" w:color="auto"/>
            <w:left w:val="none" w:sz="0" w:space="0" w:color="auto"/>
            <w:bottom w:val="none" w:sz="0" w:space="0" w:color="auto"/>
            <w:right w:val="none" w:sz="0" w:space="0" w:color="auto"/>
          </w:divBdr>
        </w:div>
        <w:div w:id="1226525630">
          <w:marLeft w:val="547"/>
          <w:marRight w:val="0"/>
          <w:marTop w:val="96"/>
          <w:marBottom w:val="0"/>
          <w:divBdr>
            <w:top w:val="none" w:sz="0" w:space="0" w:color="auto"/>
            <w:left w:val="none" w:sz="0" w:space="0" w:color="auto"/>
            <w:bottom w:val="none" w:sz="0" w:space="0" w:color="auto"/>
            <w:right w:val="none" w:sz="0" w:space="0" w:color="auto"/>
          </w:divBdr>
        </w:div>
        <w:div w:id="435952830">
          <w:marLeft w:val="547"/>
          <w:marRight w:val="0"/>
          <w:marTop w:val="96"/>
          <w:marBottom w:val="0"/>
          <w:divBdr>
            <w:top w:val="none" w:sz="0" w:space="0" w:color="auto"/>
            <w:left w:val="none" w:sz="0" w:space="0" w:color="auto"/>
            <w:bottom w:val="none" w:sz="0" w:space="0" w:color="auto"/>
            <w:right w:val="none" w:sz="0" w:space="0" w:color="auto"/>
          </w:divBdr>
        </w:div>
      </w:divsChild>
    </w:div>
    <w:div w:id="1060330089">
      <w:bodyDiv w:val="1"/>
      <w:marLeft w:val="0"/>
      <w:marRight w:val="0"/>
      <w:marTop w:val="0"/>
      <w:marBottom w:val="0"/>
      <w:divBdr>
        <w:top w:val="none" w:sz="0" w:space="0" w:color="auto"/>
        <w:left w:val="none" w:sz="0" w:space="0" w:color="auto"/>
        <w:bottom w:val="none" w:sz="0" w:space="0" w:color="auto"/>
        <w:right w:val="none" w:sz="0" w:space="0" w:color="auto"/>
      </w:divBdr>
      <w:divsChild>
        <w:div w:id="1437597936">
          <w:marLeft w:val="806"/>
          <w:marRight w:val="0"/>
          <w:marTop w:val="134"/>
          <w:marBottom w:val="0"/>
          <w:divBdr>
            <w:top w:val="none" w:sz="0" w:space="0" w:color="auto"/>
            <w:left w:val="none" w:sz="0" w:space="0" w:color="auto"/>
            <w:bottom w:val="none" w:sz="0" w:space="0" w:color="auto"/>
            <w:right w:val="none" w:sz="0" w:space="0" w:color="auto"/>
          </w:divBdr>
        </w:div>
        <w:div w:id="1725250793">
          <w:marLeft w:val="850"/>
          <w:marRight w:val="0"/>
          <w:marTop w:val="134"/>
          <w:marBottom w:val="0"/>
          <w:divBdr>
            <w:top w:val="none" w:sz="0" w:space="0" w:color="auto"/>
            <w:left w:val="none" w:sz="0" w:space="0" w:color="auto"/>
            <w:bottom w:val="none" w:sz="0" w:space="0" w:color="auto"/>
            <w:right w:val="none" w:sz="0" w:space="0" w:color="auto"/>
          </w:divBdr>
        </w:div>
      </w:divsChild>
    </w:div>
    <w:div w:id="1141189812">
      <w:bodyDiv w:val="1"/>
      <w:marLeft w:val="0"/>
      <w:marRight w:val="0"/>
      <w:marTop w:val="0"/>
      <w:marBottom w:val="0"/>
      <w:divBdr>
        <w:top w:val="none" w:sz="0" w:space="0" w:color="auto"/>
        <w:left w:val="none" w:sz="0" w:space="0" w:color="auto"/>
        <w:bottom w:val="none" w:sz="0" w:space="0" w:color="auto"/>
        <w:right w:val="none" w:sz="0" w:space="0" w:color="auto"/>
      </w:divBdr>
    </w:div>
    <w:div w:id="1158694472">
      <w:bodyDiv w:val="1"/>
      <w:marLeft w:val="0"/>
      <w:marRight w:val="0"/>
      <w:marTop w:val="0"/>
      <w:marBottom w:val="0"/>
      <w:divBdr>
        <w:top w:val="none" w:sz="0" w:space="0" w:color="auto"/>
        <w:left w:val="none" w:sz="0" w:space="0" w:color="auto"/>
        <w:bottom w:val="none" w:sz="0" w:space="0" w:color="auto"/>
        <w:right w:val="none" w:sz="0" w:space="0" w:color="auto"/>
      </w:divBdr>
    </w:div>
    <w:div w:id="1186333681">
      <w:bodyDiv w:val="1"/>
      <w:marLeft w:val="0"/>
      <w:marRight w:val="0"/>
      <w:marTop w:val="0"/>
      <w:marBottom w:val="0"/>
      <w:divBdr>
        <w:top w:val="none" w:sz="0" w:space="0" w:color="auto"/>
        <w:left w:val="none" w:sz="0" w:space="0" w:color="auto"/>
        <w:bottom w:val="none" w:sz="0" w:space="0" w:color="auto"/>
        <w:right w:val="none" w:sz="0" w:space="0" w:color="auto"/>
      </w:divBdr>
    </w:div>
    <w:div w:id="1192842544">
      <w:bodyDiv w:val="1"/>
      <w:marLeft w:val="0"/>
      <w:marRight w:val="0"/>
      <w:marTop w:val="0"/>
      <w:marBottom w:val="0"/>
      <w:divBdr>
        <w:top w:val="none" w:sz="0" w:space="0" w:color="auto"/>
        <w:left w:val="none" w:sz="0" w:space="0" w:color="auto"/>
        <w:bottom w:val="none" w:sz="0" w:space="0" w:color="auto"/>
        <w:right w:val="none" w:sz="0" w:space="0" w:color="auto"/>
      </w:divBdr>
    </w:div>
    <w:div w:id="1196043967">
      <w:bodyDiv w:val="1"/>
      <w:marLeft w:val="0"/>
      <w:marRight w:val="0"/>
      <w:marTop w:val="0"/>
      <w:marBottom w:val="0"/>
      <w:divBdr>
        <w:top w:val="none" w:sz="0" w:space="0" w:color="auto"/>
        <w:left w:val="none" w:sz="0" w:space="0" w:color="auto"/>
        <w:bottom w:val="none" w:sz="0" w:space="0" w:color="auto"/>
        <w:right w:val="none" w:sz="0" w:space="0" w:color="auto"/>
      </w:divBdr>
      <w:divsChild>
        <w:div w:id="149031281">
          <w:marLeft w:val="547"/>
          <w:marRight w:val="0"/>
          <w:marTop w:val="106"/>
          <w:marBottom w:val="0"/>
          <w:divBdr>
            <w:top w:val="none" w:sz="0" w:space="0" w:color="auto"/>
            <w:left w:val="none" w:sz="0" w:space="0" w:color="auto"/>
            <w:bottom w:val="none" w:sz="0" w:space="0" w:color="auto"/>
            <w:right w:val="none" w:sz="0" w:space="0" w:color="auto"/>
          </w:divBdr>
        </w:div>
      </w:divsChild>
    </w:div>
    <w:div w:id="1224565828">
      <w:bodyDiv w:val="1"/>
      <w:marLeft w:val="0"/>
      <w:marRight w:val="0"/>
      <w:marTop w:val="0"/>
      <w:marBottom w:val="0"/>
      <w:divBdr>
        <w:top w:val="none" w:sz="0" w:space="0" w:color="auto"/>
        <w:left w:val="none" w:sz="0" w:space="0" w:color="auto"/>
        <w:bottom w:val="none" w:sz="0" w:space="0" w:color="auto"/>
        <w:right w:val="none" w:sz="0" w:space="0" w:color="auto"/>
      </w:divBdr>
      <w:divsChild>
        <w:div w:id="1744372374">
          <w:marLeft w:val="547"/>
          <w:marRight w:val="0"/>
          <w:marTop w:val="106"/>
          <w:marBottom w:val="0"/>
          <w:divBdr>
            <w:top w:val="none" w:sz="0" w:space="0" w:color="auto"/>
            <w:left w:val="none" w:sz="0" w:space="0" w:color="auto"/>
            <w:bottom w:val="none" w:sz="0" w:space="0" w:color="auto"/>
            <w:right w:val="none" w:sz="0" w:space="0" w:color="auto"/>
          </w:divBdr>
        </w:div>
        <w:div w:id="1191602976">
          <w:marLeft w:val="547"/>
          <w:marRight w:val="0"/>
          <w:marTop w:val="106"/>
          <w:marBottom w:val="0"/>
          <w:divBdr>
            <w:top w:val="none" w:sz="0" w:space="0" w:color="auto"/>
            <w:left w:val="none" w:sz="0" w:space="0" w:color="auto"/>
            <w:bottom w:val="none" w:sz="0" w:space="0" w:color="auto"/>
            <w:right w:val="none" w:sz="0" w:space="0" w:color="auto"/>
          </w:divBdr>
        </w:div>
      </w:divsChild>
    </w:div>
    <w:div w:id="1237931725">
      <w:bodyDiv w:val="1"/>
      <w:marLeft w:val="0"/>
      <w:marRight w:val="0"/>
      <w:marTop w:val="0"/>
      <w:marBottom w:val="0"/>
      <w:divBdr>
        <w:top w:val="none" w:sz="0" w:space="0" w:color="auto"/>
        <w:left w:val="none" w:sz="0" w:space="0" w:color="auto"/>
        <w:bottom w:val="none" w:sz="0" w:space="0" w:color="auto"/>
        <w:right w:val="none" w:sz="0" w:space="0" w:color="auto"/>
      </w:divBdr>
      <w:divsChild>
        <w:div w:id="1079910978">
          <w:marLeft w:val="547"/>
          <w:marRight w:val="0"/>
          <w:marTop w:val="130"/>
          <w:marBottom w:val="0"/>
          <w:divBdr>
            <w:top w:val="none" w:sz="0" w:space="0" w:color="auto"/>
            <w:left w:val="none" w:sz="0" w:space="0" w:color="auto"/>
            <w:bottom w:val="none" w:sz="0" w:space="0" w:color="auto"/>
            <w:right w:val="none" w:sz="0" w:space="0" w:color="auto"/>
          </w:divBdr>
        </w:div>
        <w:div w:id="1739017860">
          <w:marLeft w:val="547"/>
          <w:marRight w:val="0"/>
          <w:marTop w:val="130"/>
          <w:marBottom w:val="0"/>
          <w:divBdr>
            <w:top w:val="none" w:sz="0" w:space="0" w:color="auto"/>
            <w:left w:val="none" w:sz="0" w:space="0" w:color="auto"/>
            <w:bottom w:val="none" w:sz="0" w:space="0" w:color="auto"/>
            <w:right w:val="none" w:sz="0" w:space="0" w:color="auto"/>
          </w:divBdr>
        </w:div>
        <w:div w:id="625743785">
          <w:marLeft w:val="547"/>
          <w:marRight w:val="0"/>
          <w:marTop w:val="130"/>
          <w:marBottom w:val="0"/>
          <w:divBdr>
            <w:top w:val="none" w:sz="0" w:space="0" w:color="auto"/>
            <w:left w:val="none" w:sz="0" w:space="0" w:color="auto"/>
            <w:bottom w:val="none" w:sz="0" w:space="0" w:color="auto"/>
            <w:right w:val="none" w:sz="0" w:space="0" w:color="auto"/>
          </w:divBdr>
        </w:div>
        <w:div w:id="468405615">
          <w:marLeft w:val="547"/>
          <w:marRight w:val="0"/>
          <w:marTop w:val="130"/>
          <w:marBottom w:val="0"/>
          <w:divBdr>
            <w:top w:val="none" w:sz="0" w:space="0" w:color="auto"/>
            <w:left w:val="none" w:sz="0" w:space="0" w:color="auto"/>
            <w:bottom w:val="none" w:sz="0" w:space="0" w:color="auto"/>
            <w:right w:val="none" w:sz="0" w:space="0" w:color="auto"/>
          </w:divBdr>
        </w:div>
        <w:div w:id="195578882">
          <w:marLeft w:val="547"/>
          <w:marRight w:val="0"/>
          <w:marTop w:val="130"/>
          <w:marBottom w:val="0"/>
          <w:divBdr>
            <w:top w:val="none" w:sz="0" w:space="0" w:color="auto"/>
            <w:left w:val="none" w:sz="0" w:space="0" w:color="auto"/>
            <w:bottom w:val="none" w:sz="0" w:space="0" w:color="auto"/>
            <w:right w:val="none" w:sz="0" w:space="0" w:color="auto"/>
          </w:divBdr>
        </w:div>
        <w:div w:id="820581069">
          <w:marLeft w:val="547"/>
          <w:marRight w:val="0"/>
          <w:marTop w:val="130"/>
          <w:marBottom w:val="0"/>
          <w:divBdr>
            <w:top w:val="none" w:sz="0" w:space="0" w:color="auto"/>
            <w:left w:val="none" w:sz="0" w:space="0" w:color="auto"/>
            <w:bottom w:val="none" w:sz="0" w:space="0" w:color="auto"/>
            <w:right w:val="none" w:sz="0" w:space="0" w:color="auto"/>
          </w:divBdr>
        </w:div>
        <w:div w:id="440564139">
          <w:marLeft w:val="547"/>
          <w:marRight w:val="0"/>
          <w:marTop w:val="130"/>
          <w:marBottom w:val="0"/>
          <w:divBdr>
            <w:top w:val="none" w:sz="0" w:space="0" w:color="auto"/>
            <w:left w:val="none" w:sz="0" w:space="0" w:color="auto"/>
            <w:bottom w:val="none" w:sz="0" w:space="0" w:color="auto"/>
            <w:right w:val="none" w:sz="0" w:space="0" w:color="auto"/>
          </w:divBdr>
        </w:div>
        <w:div w:id="1667125606">
          <w:marLeft w:val="547"/>
          <w:marRight w:val="0"/>
          <w:marTop w:val="130"/>
          <w:marBottom w:val="0"/>
          <w:divBdr>
            <w:top w:val="none" w:sz="0" w:space="0" w:color="auto"/>
            <w:left w:val="none" w:sz="0" w:space="0" w:color="auto"/>
            <w:bottom w:val="none" w:sz="0" w:space="0" w:color="auto"/>
            <w:right w:val="none" w:sz="0" w:space="0" w:color="auto"/>
          </w:divBdr>
        </w:div>
        <w:div w:id="1306354446">
          <w:marLeft w:val="547"/>
          <w:marRight w:val="0"/>
          <w:marTop w:val="130"/>
          <w:marBottom w:val="0"/>
          <w:divBdr>
            <w:top w:val="none" w:sz="0" w:space="0" w:color="auto"/>
            <w:left w:val="none" w:sz="0" w:space="0" w:color="auto"/>
            <w:bottom w:val="none" w:sz="0" w:space="0" w:color="auto"/>
            <w:right w:val="none" w:sz="0" w:space="0" w:color="auto"/>
          </w:divBdr>
        </w:div>
        <w:div w:id="667368292">
          <w:marLeft w:val="547"/>
          <w:marRight w:val="0"/>
          <w:marTop w:val="130"/>
          <w:marBottom w:val="0"/>
          <w:divBdr>
            <w:top w:val="none" w:sz="0" w:space="0" w:color="auto"/>
            <w:left w:val="none" w:sz="0" w:space="0" w:color="auto"/>
            <w:bottom w:val="none" w:sz="0" w:space="0" w:color="auto"/>
            <w:right w:val="none" w:sz="0" w:space="0" w:color="auto"/>
          </w:divBdr>
        </w:div>
        <w:div w:id="246693511">
          <w:marLeft w:val="547"/>
          <w:marRight w:val="0"/>
          <w:marTop w:val="130"/>
          <w:marBottom w:val="0"/>
          <w:divBdr>
            <w:top w:val="none" w:sz="0" w:space="0" w:color="auto"/>
            <w:left w:val="none" w:sz="0" w:space="0" w:color="auto"/>
            <w:bottom w:val="none" w:sz="0" w:space="0" w:color="auto"/>
            <w:right w:val="none" w:sz="0" w:space="0" w:color="auto"/>
          </w:divBdr>
        </w:div>
      </w:divsChild>
    </w:div>
    <w:div w:id="1277760307">
      <w:bodyDiv w:val="1"/>
      <w:marLeft w:val="0"/>
      <w:marRight w:val="0"/>
      <w:marTop w:val="0"/>
      <w:marBottom w:val="0"/>
      <w:divBdr>
        <w:top w:val="none" w:sz="0" w:space="0" w:color="auto"/>
        <w:left w:val="none" w:sz="0" w:space="0" w:color="auto"/>
        <w:bottom w:val="none" w:sz="0" w:space="0" w:color="auto"/>
        <w:right w:val="none" w:sz="0" w:space="0" w:color="auto"/>
      </w:divBdr>
      <w:divsChild>
        <w:div w:id="2050063283">
          <w:marLeft w:val="432"/>
          <w:marRight w:val="0"/>
          <w:marTop w:val="240"/>
          <w:marBottom w:val="240"/>
          <w:divBdr>
            <w:top w:val="none" w:sz="0" w:space="0" w:color="auto"/>
            <w:left w:val="none" w:sz="0" w:space="0" w:color="auto"/>
            <w:bottom w:val="none" w:sz="0" w:space="0" w:color="auto"/>
            <w:right w:val="none" w:sz="0" w:space="0" w:color="auto"/>
          </w:divBdr>
        </w:div>
        <w:div w:id="723409951">
          <w:marLeft w:val="1152"/>
          <w:marRight w:val="0"/>
          <w:marTop w:val="240"/>
          <w:marBottom w:val="240"/>
          <w:divBdr>
            <w:top w:val="none" w:sz="0" w:space="0" w:color="auto"/>
            <w:left w:val="none" w:sz="0" w:space="0" w:color="auto"/>
            <w:bottom w:val="none" w:sz="0" w:space="0" w:color="auto"/>
            <w:right w:val="none" w:sz="0" w:space="0" w:color="auto"/>
          </w:divBdr>
        </w:div>
        <w:div w:id="1385787156">
          <w:marLeft w:val="1152"/>
          <w:marRight w:val="0"/>
          <w:marTop w:val="240"/>
          <w:marBottom w:val="240"/>
          <w:divBdr>
            <w:top w:val="none" w:sz="0" w:space="0" w:color="auto"/>
            <w:left w:val="none" w:sz="0" w:space="0" w:color="auto"/>
            <w:bottom w:val="none" w:sz="0" w:space="0" w:color="auto"/>
            <w:right w:val="none" w:sz="0" w:space="0" w:color="auto"/>
          </w:divBdr>
        </w:div>
        <w:div w:id="225452517">
          <w:marLeft w:val="1152"/>
          <w:marRight w:val="0"/>
          <w:marTop w:val="240"/>
          <w:marBottom w:val="240"/>
          <w:divBdr>
            <w:top w:val="none" w:sz="0" w:space="0" w:color="auto"/>
            <w:left w:val="none" w:sz="0" w:space="0" w:color="auto"/>
            <w:bottom w:val="none" w:sz="0" w:space="0" w:color="auto"/>
            <w:right w:val="none" w:sz="0" w:space="0" w:color="auto"/>
          </w:divBdr>
        </w:div>
        <w:div w:id="1586037325">
          <w:marLeft w:val="1152"/>
          <w:marRight w:val="0"/>
          <w:marTop w:val="240"/>
          <w:marBottom w:val="240"/>
          <w:divBdr>
            <w:top w:val="none" w:sz="0" w:space="0" w:color="auto"/>
            <w:left w:val="none" w:sz="0" w:space="0" w:color="auto"/>
            <w:bottom w:val="none" w:sz="0" w:space="0" w:color="auto"/>
            <w:right w:val="none" w:sz="0" w:space="0" w:color="auto"/>
          </w:divBdr>
        </w:div>
      </w:divsChild>
    </w:div>
    <w:div w:id="1293556110">
      <w:bodyDiv w:val="1"/>
      <w:marLeft w:val="0"/>
      <w:marRight w:val="0"/>
      <w:marTop w:val="0"/>
      <w:marBottom w:val="0"/>
      <w:divBdr>
        <w:top w:val="none" w:sz="0" w:space="0" w:color="auto"/>
        <w:left w:val="none" w:sz="0" w:space="0" w:color="auto"/>
        <w:bottom w:val="none" w:sz="0" w:space="0" w:color="auto"/>
        <w:right w:val="none" w:sz="0" w:space="0" w:color="auto"/>
      </w:divBdr>
      <w:divsChild>
        <w:div w:id="945186608">
          <w:marLeft w:val="547"/>
          <w:marRight w:val="0"/>
          <w:marTop w:val="106"/>
          <w:marBottom w:val="0"/>
          <w:divBdr>
            <w:top w:val="none" w:sz="0" w:space="0" w:color="auto"/>
            <w:left w:val="none" w:sz="0" w:space="0" w:color="auto"/>
            <w:bottom w:val="none" w:sz="0" w:space="0" w:color="auto"/>
            <w:right w:val="none" w:sz="0" w:space="0" w:color="auto"/>
          </w:divBdr>
        </w:div>
      </w:divsChild>
    </w:div>
    <w:div w:id="1308168640">
      <w:bodyDiv w:val="1"/>
      <w:marLeft w:val="0"/>
      <w:marRight w:val="0"/>
      <w:marTop w:val="0"/>
      <w:marBottom w:val="0"/>
      <w:divBdr>
        <w:top w:val="none" w:sz="0" w:space="0" w:color="auto"/>
        <w:left w:val="none" w:sz="0" w:space="0" w:color="auto"/>
        <w:bottom w:val="none" w:sz="0" w:space="0" w:color="auto"/>
        <w:right w:val="none" w:sz="0" w:space="0" w:color="auto"/>
      </w:divBdr>
    </w:div>
    <w:div w:id="1321814478">
      <w:bodyDiv w:val="1"/>
      <w:marLeft w:val="0"/>
      <w:marRight w:val="0"/>
      <w:marTop w:val="0"/>
      <w:marBottom w:val="0"/>
      <w:divBdr>
        <w:top w:val="none" w:sz="0" w:space="0" w:color="auto"/>
        <w:left w:val="none" w:sz="0" w:space="0" w:color="auto"/>
        <w:bottom w:val="none" w:sz="0" w:space="0" w:color="auto"/>
        <w:right w:val="none" w:sz="0" w:space="0" w:color="auto"/>
      </w:divBdr>
    </w:div>
    <w:div w:id="1328828359">
      <w:bodyDiv w:val="1"/>
      <w:marLeft w:val="0"/>
      <w:marRight w:val="0"/>
      <w:marTop w:val="0"/>
      <w:marBottom w:val="0"/>
      <w:divBdr>
        <w:top w:val="none" w:sz="0" w:space="0" w:color="auto"/>
        <w:left w:val="none" w:sz="0" w:space="0" w:color="auto"/>
        <w:bottom w:val="none" w:sz="0" w:space="0" w:color="auto"/>
        <w:right w:val="none" w:sz="0" w:space="0" w:color="auto"/>
      </w:divBdr>
    </w:div>
    <w:div w:id="1424565161">
      <w:bodyDiv w:val="1"/>
      <w:marLeft w:val="0"/>
      <w:marRight w:val="0"/>
      <w:marTop w:val="0"/>
      <w:marBottom w:val="0"/>
      <w:divBdr>
        <w:top w:val="none" w:sz="0" w:space="0" w:color="auto"/>
        <w:left w:val="none" w:sz="0" w:space="0" w:color="auto"/>
        <w:bottom w:val="none" w:sz="0" w:space="0" w:color="auto"/>
        <w:right w:val="none" w:sz="0" w:space="0" w:color="auto"/>
      </w:divBdr>
    </w:div>
    <w:div w:id="1432164868">
      <w:bodyDiv w:val="1"/>
      <w:marLeft w:val="0"/>
      <w:marRight w:val="0"/>
      <w:marTop w:val="0"/>
      <w:marBottom w:val="0"/>
      <w:divBdr>
        <w:top w:val="none" w:sz="0" w:space="0" w:color="auto"/>
        <w:left w:val="none" w:sz="0" w:space="0" w:color="auto"/>
        <w:bottom w:val="none" w:sz="0" w:space="0" w:color="auto"/>
        <w:right w:val="none" w:sz="0" w:space="0" w:color="auto"/>
      </w:divBdr>
      <w:divsChild>
        <w:div w:id="616104828">
          <w:marLeft w:val="432"/>
          <w:marRight w:val="0"/>
          <w:marTop w:val="240"/>
          <w:marBottom w:val="240"/>
          <w:divBdr>
            <w:top w:val="none" w:sz="0" w:space="0" w:color="auto"/>
            <w:left w:val="none" w:sz="0" w:space="0" w:color="auto"/>
            <w:bottom w:val="none" w:sz="0" w:space="0" w:color="auto"/>
            <w:right w:val="none" w:sz="0" w:space="0" w:color="auto"/>
          </w:divBdr>
        </w:div>
        <w:div w:id="117574636">
          <w:marLeft w:val="432"/>
          <w:marRight w:val="0"/>
          <w:marTop w:val="0"/>
          <w:marBottom w:val="240"/>
          <w:divBdr>
            <w:top w:val="none" w:sz="0" w:space="0" w:color="auto"/>
            <w:left w:val="none" w:sz="0" w:space="0" w:color="auto"/>
            <w:bottom w:val="none" w:sz="0" w:space="0" w:color="auto"/>
            <w:right w:val="none" w:sz="0" w:space="0" w:color="auto"/>
          </w:divBdr>
        </w:div>
        <w:div w:id="56904782">
          <w:marLeft w:val="432"/>
          <w:marRight w:val="0"/>
          <w:marTop w:val="0"/>
          <w:marBottom w:val="240"/>
          <w:divBdr>
            <w:top w:val="none" w:sz="0" w:space="0" w:color="auto"/>
            <w:left w:val="none" w:sz="0" w:space="0" w:color="auto"/>
            <w:bottom w:val="none" w:sz="0" w:space="0" w:color="auto"/>
            <w:right w:val="none" w:sz="0" w:space="0" w:color="auto"/>
          </w:divBdr>
        </w:div>
        <w:div w:id="1922904039">
          <w:marLeft w:val="432"/>
          <w:marRight w:val="0"/>
          <w:marTop w:val="0"/>
          <w:marBottom w:val="240"/>
          <w:divBdr>
            <w:top w:val="none" w:sz="0" w:space="0" w:color="auto"/>
            <w:left w:val="none" w:sz="0" w:space="0" w:color="auto"/>
            <w:bottom w:val="none" w:sz="0" w:space="0" w:color="auto"/>
            <w:right w:val="none" w:sz="0" w:space="0" w:color="auto"/>
          </w:divBdr>
        </w:div>
        <w:div w:id="484973742">
          <w:marLeft w:val="432"/>
          <w:marRight w:val="0"/>
          <w:marTop w:val="0"/>
          <w:marBottom w:val="240"/>
          <w:divBdr>
            <w:top w:val="none" w:sz="0" w:space="0" w:color="auto"/>
            <w:left w:val="none" w:sz="0" w:space="0" w:color="auto"/>
            <w:bottom w:val="none" w:sz="0" w:space="0" w:color="auto"/>
            <w:right w:val="none" w:sz="0" w:space="0" w:color="auto"/>
          </w:divBdr>
        </w:div>
        <w:div w:id="1912962239">
          <w:marLeft w:val="432"/>
          <w:marRight w:val="0"/>
          <w:marTop w:val="0"/>
          <w:marBottom w:val="240"/>
          <w:divBdr>
            <w:top w:val="none" w:sz="0" w:space="0" w:color="auto"/>
            <w:left w:val="none" w:sz="0" w:space="0" w:color="auto"/>
            <w:bottom w:val="none" w:sz="0" w:space="0" w:color="auto"/>
            <w:right w:val="none" w:sz="0" w:space="0" w:color="auto"/>
          </w:divBdr>
        </w:div>
      </w:divsChild>
    </w:div>
    <w:div w:id="1446273390">
      <w:bodyDiv w:val="1"/>
      <w:marLeft w:val="0"/>
      <w:marRight w:val="0"/>
      <w:marTop w:val="0"/>
      <w:marBottom w:val="0"/>
      <w:divBdr>
        <w:top w:val="none" w:sz="0" w:space="0" w:color="auto"/>
        <w:left w:val="none" w:sz="0" w:space="0" w:color="auto"/>
        <w:bottom w:val="none" w:sz="0" w:space="0" w:color="auto"/>
        <w:right w:val="none" w:sz="0" w:space="0" w:color="auto"/>
      </w:divBdr>
      <w:divsChild>
        <w:div w:id="166988773">
          <w:marLeft w:val="1354"/>
          <w:marRight w:val="0"/>
          <w:marTop w:val="77"/>
          <w:marBottom w:val="0"/>
          <w:divBdr>
            <w:top w:val="none" w:sz="0" w:space="0" w:color="auto"/>
            <w:left w:val="none" w:sz="0" w:space="0" w:color="auto"/>
            <w:bottom w:val="none" w:sz="0" w:space="0" w:color="auto"/>
            <w:right w:val="none" w:sz="0" w:space="0" w:color="auto"/>
          </w:divBdr>
        </w:div>
      </w:divsChild>
    </w:div>
    <w:div w:id="1486627676">
      <w:bodyDiv w:val="1"/>
      <w:marLeft w:val="0"/>
      <w:marRight w:val="0"/>
      <w:marTop w:val="0"/>
      <w:marBottom w:val="0"/>
      <w:divBdr>
        <w:top w:val="none" w:sz="0" w:space="0" w:color="auto"/>
        <w:left w:val="none" w:sz="0" w:space="0" w:color="auto"/>
        <w:bottom w:val="none" w:sz="0" w:space="0" w:color="auto"/>
        <w:right w:val="none" w:sz="0" w:space="0" w:color="auto"/>
      </w:divBdr>
    </w:div>
    <w:div w:id="1537965161">
      <w:bodyDiv w:val="1"/>
      <w:marLeft w:val="0"/>
      <w:marRight w:val="0"/>
      <w:marTop w:val="0"/>
      <w:marBottom w:val="0"/>
      <w:divBdr>
        <w:top w:val="none" w:sz="0" w:space="0" w:color="auto"/>
        <w:left w:val="none" w:sz="0" w:space="0" w:color="auto"/>
        <w:bottom w:val="none" w:sz="0" w:space="0" w:color="auto"/>
        <w:right w:val="none" w:sz="0" w:space="0" w:color="auto"/>
      </w:divBdr>
    </w:div>
    <w:div w:id="1637880811">
      <w:bodyDiv w:val="1"/>
      <w:marLeft w:val="0"/>
      <w:marRight w:val="0"/>
      <w:marTop w:val="0"/>
      <w:marBottom w:val="0"/>
      <w:divBdr>
        <w:top w:val="none" w:sz="0" w:space="0" w:color="auto"/>
        <w:left w:val="none" w:sz="0" w:space="0" w:color="auto"/>
        <w:bottom w:val="none" w:sz="0" w:space="0" w:color="auto"/>
        <w:right w:val="none" w:sz="0" w:space="0" w:color="auto"/>
      </w:divBdr>
      <w:divsChild>
        <w:div w:id="486630411">
          <w:marLeft w:val="547"/>
          <w:marRight w:val="0"/>
          <w:marTop w:val="96"/>
          <w:marBottom w:val="0"/>
          <w:divBdr>
            <w:top w:val="none" w:sz="0" w:space="0" w:color="auto"/>
            <w:left w:val="none" w:sz="0" w:space="0" w:color="auto"/>
            <w:bottom w:val="none" w:sz="0" w:space="0" w:color="auto"/>
            <w:right w:val="none" w:sz="0" w:space="0" w:color="auto"/>
          </w:divBdr>
        </w:div>
        <w:div w:id="1516650934">
          <w:marLeft w:val="547"/>
          <w:marRight w:val="0"/>
          <w:marTop w:val="96"/>
          <w:marBottom w:val="0"/>
          <w:divBdr>
            <w:top w:val="none" w:sz="0" w:space="0" w:color="auto"/>
            <w:left w:val="none" w:sz="0" w:space="0" w:color="auto"/>
            <w:bottom w:val="none" w:sz="0" w:space="0" w:color="auto"/>
            <w:right w:val="none" w:sz="0" w:space="0" w:color="auto"/>
          </w:divBdr>
        </w:div>
        <w:div w:id="1846940837">
          <w:marLeft w:val="547"/>
          <w:marRight w:val="0"/>
          <w:marTop w:val="96"/>
          <w:marBottom w:val="0"/>
          <w:divBdr>
            <w:top w:val="none" w:sz="0" w:space="0" w:color="auto"/>
            <w:left w:val="none" w:sz="0" w:space="0" w:color="auto"/>
            <w:bottom w:val="none" w:sz="0" w:space="0" w:color="auto"/>
            <w:right w:val="none" w:sz="0" w:space="0" w:color="auto"/>
          </w:divBdr>
        </w:div>
        <w:div w:id="682365192">
          <w:marLeft w:val="547"/>
          <w:marRight w:val="0"/>
          <w:marTop w:val="96"/>
          <w:marBottom w:val="0"/>
          <w:divBdr>
            <w:top w:val="none" w:sz="0" w:space="0" w:color="auto"/>
            <w:left w:val="none" w:sz="0" w:space="0" w:color="auto"/>
            <w:bottom w:val="none" w:sz="0" w:space="0" w:color="auto"/>
            <w:right w:val="none" w:sz="0" w:space="0" w:color="auto"/>
          </w:divBdr>
        </w:div>
      </w:divsChild>
    </w:div>
    <w:div w:id="1678339523">
      <w:bodyDiv w:val="1"/>
      <w:marLeft w:val="0"/>
      <w:marRight w:val="0"/>
      <w:marTop w:val="0"/>
      <w:marBottom w:val="0"/>
      <w:divBdr>
        <w:top w:val="none" w:sz="0" w:space="0" w:color="auto"/>
        <w:left w:val="none" w:sz="0" w:space="0" w:color="auto"/>
        <w:bottom w:val="none" w:sz="0" w:space="0" w:color="auto"/>
        <w:right w:val="none" w:sz="0" w:space="0" w:color="auto"/>
      </w:divBdr>
    </w:div>
    <w:div w:id="1684476837">
      <w:bodyDiv w:val="1"/>
      <w:marLeft w:val="0"/>
      <w:marRight w:val="0"/>
      <w:marTop w:val="0"/>
      <w:marBottom w:val="0"/>
      <w:divBdr>
        <w:top w:val="none" w:sz="0" w:space="0" w:color="auto"/>
        <w:left w:val="none" w:sz="0" w:space="0" w:color="auto"/>
        <w:bottom w:val="none" w:sz="0" w:space="0" w:color="auto"/>
        <w:right w:val="none" w:sz="0" w:space="0" w:color="auto"/>
      </w:divBdr>
      <w:divsChild>
        <w:div w:id="1177574975">
          <w:marLeft w:val="547"/>
          <w:marRight w:val="0"/>
          <w:marTop w:val="82"/>
          <w:marBottom w:val="0"/>
          <w:divBdr>
            <w:top w:val="none" w:sz="0" w:space="0" w:color="auto"/>
            <w:left w:val="none" w:sz="0" w:space="0" w:color="auto"/>
            <w:bottom w:val="none" w:sz="0" w:space="0" w:color="auto"/>
            <w:right w:val="none" w:sz="0" w:space="0" w:color="auto"/>
          </w:divBdr>
        </w:div>
        <w:div w:id="2002270031">
          <w:marLeft w:val="547"/>
          <w:marRight w:val="0"/>
          <w:marTop w:val="82"/>
          <w:marBottom w:val="0"/>
          <w:divBdr>
            <w:top w:val="none" w:sz="0" w:space="0" w:color="auto"/>
            <w:left w:val="none" w:sz="0" w:space="0" w:color="auto"/>
            <w:bottom w:val="none" w:sz="0" w:space="0" w:color="auto"/>
            <w:right w:val="none" w:sz="0" w:space="0" w:color="auto"/>
          </w:divBdr>
        </w:div>
        <w:div w:id="1707096955">
          <w:marLeft w:val="547"/>
          <w:marRight w:val="0"/>
          <w:marTop w:val="82"/>
          <w:marBottom w:val="0"/>
          <w:divBdr>
            <w:top w:val="none" w:sz="0" w:space="0" w:color="auto"/>
            <w:left w:val="none" w:sz="0" w:space="0" w:color="auto"/>
            <w:bottom w:val="none" w:sz="0" w:space="0" w:color="auto"/>
            <w:right w:val="none" w:sz="0" w:space="0" w:color="auto"/>
          </w:divBdr>
        </w:div>
        <w:div w:id="1633824112">
          <w:marLeft w:val="547"/>
          <w:marRight w:val="0"/>
          <w:marTop w:val="82"/>
          <w:marBottom w:val="0"/>
          <w:divBdr>
            <w:top w:val="none" w:sz="0" w:space="0" w:color="auto"/>
            <w:left w:val="none" w:sz="0" w:space="0" w:color="auto"/>
            <w:bottom w:val="none" w:sz="0" w:space="0" w:color="auto"/>
            <w:right w:val="none" w:sz="0" w:space="0" w:color="auto"/>
          </w:divBdr>
        </w:div>
        <w:div w:id="1692488259">
          <w:marLeft w:val="547"/>
          <w:marRight w:val="0"/>
          <w:marTop w:val="82"/>
          <w:marBottom w:val="0"/>
          <w:divBdr>
            <w:top w:val="none" w:sz="0" w:space="0" w:color="auto"/>
            <w:left w:val="none" w:sz="0" w:space="0" w:color="auto"/>
            <w:bottom w:val="none" w:sz="0" w:space="0" w:color="auto"/>
            <w:right w:val="none" w:sz="0" w:space="0" w:color="auto"/>
          </w:divBdr>
        </w:div>
        <w:div w:id="2058237070">
          <w:marLeft w:val="547"/>
          <w:marRight w:val="0"/>
          <w:marTop w:val="82"/>
          <w:marBottom w:val="0"/>
          <w:divBdr>
            <w:top w:val="none" w:sz="0" w:space="0" w:color="auto"/>
            <w:left w:val="none" w:sz="0" w:space="0" w:color="auto"/>
            <w:bottom w:val="none" w:sz="0" w:space="0" w:color="auto"/>
            <w:right w:val="none" w:sz="0" w:space="0" w:color="auto"/>
          </w:divBdr>
        </w:div>
        <w:div w:id="401411296">
          <w:marLeft w:val="547"/>
          <w:marRight w:val="0"/>
          <w:marTop w:val="82"/>
          <w:marBottom w:val="0"/>
          <w:divBdr>
            <w:top w:val="none" w:sz="0" w:space="0" w:color="auto"/>
            <w:left w:val="none" w:sz="0" w:space="0" w:color="auto"/>
            <w:bottom w:val="none" w:sz="0" w:space="0" w:color="auto"/>
            <w:right w:val="none" w:sz="0" w:space="0" w:color="auto"/>
          </w:divBdr>
        </w:div>
        <w:div w:id="1779909116">
          <w:marLeft w:val="547"/>
          <w:marRight w:val="0"/>
          <w:marTop w:val="82"/>
          <w:marBottom w:val="0"/>
          <w:divBdr>
            <w:top w:val="none" w:sz="0" w:space="0" w:color="auto"/>
            <w:left w:val="none" w:sz="0" w:space="0" w:color="auto"/>
            <w:bottom w:val="none" w:sz="0" w:space="0" w:color="auto"/>
            <w:right w:val="none" w:sz="0" w:space="0" w:color="auto"/>
          </w:divBdr>
        </w:div>
        <w:div w:id="2052801766">
          <w:marLeft w:val="547"/>
          <w:marRight w:val="0"/>
          <w:marTop w:val="82"/>
          <w:marBottom w:val="0"/>
          <w:divBdr>
            <w:top w:val="none" w:sz="0" w:space="0" w:color="auto"/>
            <w:left w:val="none" w:sz="0" w:space="0" w:color="auto"/>
            <w:bottom w:val="none" w:sz="0" w:space="0" w:color="auto"/>
            <w:right w:val="none" w:sz="0" w:space="0" w:color="auto"/>
          </w:divBdr>
        </w:div>
        <w:div w:id="993945796">
          <w:marLeft w:val="547"/>
          <w:marRight w:val="0"/>
          <w:marTop w:val="82"/>
          <w:marBottom w:val="0"/>
          <w:divBdr>
            <w:top w:val="none" w:sz="0" w:space="0" w:color="auto"/>
            <w:left w:val="none" w:sz="0" w:space="0" w:color="auto"/>
            <w:bottom w:val="none" w:sz="0" w:space="0" w:color="auto"/>
            <w:right w:val="none" w:sz="0" w:space="0" w:color="auto"/>
          </w:divBdr>
        </w:div>
        <w:div w:id="987898718">
          <w:marLeft w:val="547"/>
          <w:marRight w:val="0"/>
          <w:marTop w:val="82"/>
          <w:marBottom w:val="0"/>
          <w:divBdr>
            <w:top w:val="none" w:sz="0" w:space="0" w:color="auto"/>
            <w:left w:val="none" w:sz="0" w:space="0" w:color="auto"/>
            <w:bottom w:val="none" w:sz="0" w:space="0" w:color="auto"/>
            <w:right w:val="none" w:sz="0" w:space="0" w:color="auto"/>
          </w:divBdr>
        </w:div>
        <w:div w:id="843134609">
          <w:marLeft w:val="547"/>
          <w:marRight w:val="0"/>
          <w:marTop w:val="82"/>
          <w:marBottom w:val="0"/>
          <w:divBdr>
            <w:top w:val="none" w:sz="0" w:space="0" w:color="auto"/>
            <w:left w:val="none" w:sz="0" w:space="0" w:color="auto"/>
            <w:bottom w:val="none" w:sz="0" w:space="0" w:color="auto"/>
            <w:right w:val="none" w:sz="0" w:space="0" w:color="auto"/>
          </w:divBdr>
        </w:div>
        <w:div w:id="599022985">
          <w:marLeft w:val="547"/>
          <w:marRight w:val="0"/>
          <w:marTop w:val="82"/>
          <w:marBottom w:val="0"/>
          <w:divBdr>
            <w:top w:val="none" w:sz="0" w:space="0" w:color="auto"/>
            <w:left w:val="none" w:sz="0" w:space="0" w:color="auto"/>
            <w:bottom w:val="none" w:sz="0" w:space="0" w:color="auto"/>
            <w:right w:val="none" w:sz="0" w:space="0" w:color="auto"/>
          </w:divBdr>
        </w:div>
      </w:divsChild>
    </w:div>
    <w:div w:id="1706909122">
      <w:bodyDiv w:val="1"/>
      <w:marLeft w:val="0"/>
      <w:marRight w:val="0"/>
      <w:marTop w:val="0"/>
      <w:marBottom w:val="0"/>
      <w:divBdr>
        <w:top w:val="none" w:sz="0" w:space="0" w:color="auto"/>
        <w:left w:val="none" w:sz="0" w:space="0" w:color="auto"/>
        <w:bottom w:val="none" w:sz="0" w:space="0" w:color="auto"/>
        <w:right w:val="none" w:sz="0" w:space="0" w:color="auto"/>
      </w:divBdr>
    </w:div>
    <w:div w:id="1742941078">
      <w:bodyDiv w:val="1"/>
      <w:marLeft w:val="0"/>
      <w:marRight w:val="0"/>
      <w:marTop w:val="0"/>
      <w:marBottom w:val="0"/>
      <w:divBdr>
        <w:top w:val="none" w:sz="0" w:space="0" w:color="auto"/>
        <w:left w:val="none" w:sz="0" w:space="0" w:color="auto"/>
        <w:bottom w:val="none" w:sz="0" w:space="0" w:color="auto"/>
        <w:right w:val="none" w:sz="0" w:space="0" w:color="auto"/>
      </w:divBdr>
    </w:div>
    <w:div w:id="1746799342">
      <w:bodyDiv w:val="1"/>
      <w:marLeft w:val="0"/>
      <w:marRight w:val="0"/>
      <w:marTop w:val="0"/>
      <w:marBottom w:val="0"/>
      <w:divBdr>
        <w:top w:val="none" w:sz="0" w:space="0" w:color="auto"/>
        <w:left w:val="none" w:sz="0" w:space="0" w:color="auto"/>
        <w:bottom w:val="none" w:sz="0" w:space="0" w:color="auto"/>
        <w:right w:val="none" w:sz="0" w:space="0" w:color="auto"/>
      </w:divBdr>
    </w:div>
    <w:div w:id="1747681105">
      <w:bodyDiv w:val="1"/>
      <w:marLeft w:val="0"/>
      <w:marRight w:val="0"/>
      <w:marTop w:val="0"/>
      <w:marBottom w:val="0"/>
      <w:divBdr>
        <w:top w:val="none" w:sz="0" w:space="0" w:color="auto"/>
        <w:left w:val="none" w:sz="0" w:space="0" w:color="auto"/>
        <w:bottom w:val="none" w:sz="0" w:space="0" w:color="auto"/>
        <w:right w:val="none" w:sz="0" w:space="0" w:color="auto"/>
      </w:divBdr>
    </w:div>
    <w:div w:id="1748333456">
      <w:bodyDiv w:val="1"/>
      <w:marLeft w:val="0"/>
      <w:marRight w:val="0"/>
      <w:marTop w:val="0"/>
      <w:marBottom w:val="0"/>
      <w:divBdr>
        <w:top w:val="none" w:sz="0" w:space="0" w:color="auto"/>
        <w:left w:val="none" w:sz="0" w:space="0" w:color="auto"/>
        <w:bottom w:val="none" w:sz="0" w:space="0" w:color="auto"/>
        <w:right w:val="none" w:sz="0" w:space="0" w:color="auto"/>
      </w:divBdr>
      <w:divsChild>
        <w:div w:id="296642299">
          <w:marLeft w:val="547"/>
          <w:marRight w:val="0"/>
          <w:marTop w:val="77"/>
          <w:marBottom w:val="120"/>
          <w:divBdr>
            <w:top w:val="none" w:sz="0" w:space="0" w:color="auto"/>
            <w:left w:val="none" w:sz="0" w:space="0" w:color="auto"/>
            <w:bottom w:val="none" w:sz="0" w:space="0" w:color="auto"/>
            <w:right w:val="none" w:sz="0" w:space="0" w:color="auto"/>
          </w:divBdr>
        </w:div>
        <w:div w:id="1481073361">
          <w:marLeft w:val="1166"/>
          <w:marRight w:val="0"/>
          <w:marTop w:val="77"/>
          <w:marBottom w:val="120"/>
          <w:divBdr>
            <w:top w:val="none" w:sz="0" w:space="0" w:color="auto"/>
            <w:left w:val="none" w:sz="0" w:space="0" w:color="auto"/>
            <w:bottom w:val="none" w:sz="0" w:space="0" w:color="auto"/>
            <w:right w:val="none" w:sz="0" w:space="0" w:color="auto"/>
          </w:divBdr>
        </w:div>
        <w:div w:id="475414510">
          <w:marLeft w:val="547"/>
          <w:marRight w:val="0"/>
          <w:marTop w:val="77"/>
          <w:marBottom w:val="120"/>
          <w:divBdr>
            <w:top w:val="none" w:sz="0" w:space="0" w:color="auto"/>
            <w:left w:val="none" w:sz="0" w:space="0" w:color="auto"/>
            <w:bottom w:val="none" w:sz="0" w:space="0" w:color="auto"/>
            <w:right w:val="none" w:sz="0" w:space="0" w:color="auto"/>
          </w:divBdr>
        </w:div>
        <w:div w:id="1366321869">
          <w:marLeft w:val="547"/>
          <w:marRight w:val="0"/>
          <w:marTop w:val="77"/>
          <w:marBottom w:val="120"/>
          <w:divBdr>
            <w:top w:val="none" w:sz="0" w:space="0" w:color="auto"/>
            <w:left w:val="none" w:sz="0" w:space="0" w:color="auto"/>
            <w:bottom w:val="none" w:sz="0" w:space="0" w:color="auto"/>
            <w:right w:val="none" w:sz="0" w:space="0" w:color="auto"/>
          </w:divBdr>
        </w:div>
        <w:div w:id="539361556">
          <w:marLeft w:val="547"/>
          <w:marRight w:val="0"/>
          <w:marTop w:val="77"/>
          <w:marBottom w:val="120"/>
          <w:divBdr>
            <w:top w:val="none" w:sz="0" w:space="0" w:color="auto"/>
            <w:left w:val="none" w:sz="0" w:space="0" w:color="auto"/>
            <w:bottom w:val="none" w:sz="0" w:space="0" w:color="auto"/>
            <w:right w:val="none" w:sz="0" w:space="0" w:color="auto"/>
          </w:divBdr>
        </w:div>
      </w:divsChild>
    </w:div>
    <w:div w:id="1780879700">
      <w:bodyDiv w:val="1"/>
      <w:marLeft w:val="0"/>
      <w:marRight w:val="0"/>
      <w:marTop w:val="0"/>
      <w:marBottom w:val="0"/>
      <w:divBdr>
        <w:top w:val="none" w:sz="0" w:space="0" w:color="auto"/>
        <w:left w:val="none" w:sz="0" w:space="0" w:color="auto"/>
        <w:bottom w:val="none" w:sz="0" w:space="0" w:color="auto"/>
        <w:right w:val="none" w:sz="0" w:space="0" w:color="auto"/>
      </w:divBdr>
    </w:div>
    <w:div w:id="1804149718">
      <w:bodyDiv w:val="1"/>
      <w:marLeft w:val="0"/>
      <w:marRight w:val="0"/>
      <w:marTop w:val="0"/>
      <w:marBottom w:val="0"/>
      <w:divBdr>
        <w:top w:val="none" w:sz="0" w:space="0" w:color="auto"/>
        <w:left w:val="none" w:sz="0" w:space="0" w:color="auto"/>
        <w:bottom w:val="none" w:sz="0" w:space="0" w:color="auto"/>
        <w:right w:val="none" w:sz="0" w:space="0" w:color="auto"/>
      </w:divBdr>
    </w:div>
    <w:div w:id="1805662333">
      <w:bodyDiv w:val="1"/>
      <w:marLeft w:val="0"/>
      <w:marRight w:val="0"/>
      <w:marTop w:val="0"/>
      <w:marBottom w:val="0"/>
      <w:divBdr>
        <w:top w:val="none" w:sz="0" w:space="0" w:color="auto"/>
        <w:left w:val="none" w:sz="0" w:space="0" w:color="auto"/>
        <w:bottom w:val="none" w:sz="0" w:space="0" w:color="auto"/>
        <w:right w:val="none" w:sz="0" w:space="0" w:color="auto"/>
      </w:divBdr>
    </w:div>
    <w:div w:id="1834175461">
      <w:bodyDiv w:val="1"/>
      <w:marLeft w:val="0"/>
      <w:marRight w:val="0"/>
      <w:marTop w:val="0"/>
      <w:marBottom w:val="0"/>
      <w:divBdr>
        <w:top w:val="none" w:sz="0" w:space="0" w:color="auto"/>
        <w:left w:val="none" w:sz="0" w:space="0" w:color="auto"/>
        <w:bottom w:val="none" w:sz="0" w:space="0" w:color="auto"/>
        <w:right w:val="none" w:sz="0" w:space="0" w:color="auto"/>
      </w:divBdr>
    </w:div>
    <w:div w:id="1846673602">
      <w:bodyDiv w:val="1"/>
      <w:marLeft w:val="0"/>
      <w:marRight w:val="0"/>
      <w:marTop w:val="0"/>
      <w:marBottom w:val="0"/>
      <w:divBdr>
        <w:top w:val="none" w:sz="0" w:space="0" w:color="auto"/>
        <w:left w:val="none" w:sz="0" w:space="0" w:color="auto"/>
        <w:bottom w:val="none" w:sz="0" w:space="0" w:color="auto"/>
        <w:right w:val="none" w:sz="0" w:space="0" w:color="auto"/>
      </w:divBdr>
    </w:div>
    <w:div w:id="1892184824">
      <w:bodyDiv w:val="1"/>
      <w:marLeft w:val="0"/>
      <w:marRight w:val="0"/>
      <w:marTop w:val="0"/>
      <w:marBottom w:val="0"/>
      <w:divBdr>
        <w:top w:val="none" w:sz="0" w:space="0" w:color="auto"/>
        <w:left w:val="none" w:sz="0" w:space="0" w:color="auto"/>
        <w:bottom w:val="none" w:sz="0" w:space="0" w:color="auto"/>
        <w:right w:val="none" w:sz="0" w:space="0" w:color="auto"/>
      </w:divBdr>
    </w:div>
    <w:div w:id="1989363747">
      <w:bodyDiv w:val="1"/>
      <w:marLeft w:val="0"/>
      <w:marRight w:val="0"/>
      <w:marTop w:val="0"/>
      <w:marBottom w:val="0"/>
      <w:divBdr>
        <w:top w:val="none" w:sz="0" w:space="0" w:color="auto"/>
        <w:left w:val="none" w:sz="0" w:space="0" w:color="auto"/>
        <w:bottom w:val="none" w:sz="0" w:space="0" w:color="auto"/>
        <w:right w:val="none" w:sz="0" w:space="0" w:color="auto"/>
      </w:divBdr>
    </w:div>
    <w:div w:id="2018537176">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311980882">
          <w:marLeft w:val="547"/>
          <w:marRight w:val="0"/>
          <w:marTop w:val="77"/>
          <w:marBottom w:val="0"/>
          <w:divBdr>
            <w:top w:val="none" w:sz="0" w:space="0" w:color="auto"/>
            <w:left w:val="none" w:sz="0" w:space="0" w:color="auto"/>
            <w:bottom w:val="none" w:sz="0" w:space="0" w:color="auto"/>
            <w:right w:val="none" w:sz="0" w:space="0" w:color="auto"/>
          </w:divBdr>
        </w:div>
      </w:divsChild>
    </w:div>
    <w:div w:id="2127456739">
      <w:bodyDiv w:val="1"/>
      <w:marLeft w:val="0"/>
      <w:marRight w:val="0"/>
      <w:marTop w:val="0"/>
      <w:marBottom w:val="0"/>
      <w:divBdr>
        <w:top w:val="none" w:sz="0" w:space="0" w:color="auto"/>
        <w:left w:val="none" w:sz="0" w:space="0" w:color="auto"/>
        <w:bottom w:val="none" w:sz="0" w:space="0" w:color="auto"/>
        <w:right w:val="none" w:sz="0" w:space="0" w:color="auto"/>
      </w:divBdr>
      <w:divsChild>
        <w:div w:id="730229084">
          <w:marLeft w:val="547"/>
          <w:marRight w:val="0"/>
          <w:marTop w:val="77"/>
          <w:marBottom w:val="120"/>
          <w:divBdr>
            <w:top w:val="none" w:sz="0" w:space="0" w:color="auto"/>
            <w:left w:val="none" w:sz="0" w:space="0" w:color="auto"/>
            <w:bottom w:val="none" w:sz="0" w:space="0" w:color="auto"/>
            <w:right w:val="none" w:sz="0" w:space="0" w:color="auto"/>
          </w:divBdr>
        </w:div>
        <w:div w:id="1705321784">
          <w:marLeft w:val="1166"/>
          <w:marRight w:val="0"/>
          <w:marTop w:val="77"/>
          <w:marBottom w:val="120"/>
          <w:divBdr>
            <w:top w:val="none" w:sz="0" w:space="0" w:color="auto"/>
            <w:left w:val="none" w:sz="0" w:space="0" w:color="auto"/>
            <w:bottom w:val="none" w:sz="0" w:space="0" w:color="auto"/>
            <w:right w:val="none" w:sz="0" w:space="0" w:color="auto"/>
          </w:divBdr>
        </w:div>
        <w:div w:id="206719425">
          <w:marLeft w:val="1166"/>
          <w:marRight w:val="0"/>
          <w:marTop w:val="77"/>
          <w:marBottom w:val="120"/>
          <w:divBdr>
            <w:top w:val="none" w:sz="0" w:space="0" w:color="auto"/>
            <w:left w:val="none" w:sz="0" w:space="0" w:color="auto"/>
            <w:bottom w:val="none" w:sz="0" w:space="0" w:color="auto"/>
            <w:right w:val="none" w:sz="0" w:space="0" w:color="auto"/>
          </w:divBdr>
        </w:div>
        <w:div w:id="1425609687">
          <w:marLeft w:val="1166"/>
          <w:marRight w:val="0"/>
          <w:marTop w:val="77"/>
          <w:marBottom w:val="120"/>
          <w:divBdr>
            <w:top w:val="none" w:sz="0" w:space="0" w:color="auto"/>
            <w:left w:val="none" w:sz="0" w:space="0" w:color="auto"/>
            <w:bottom w:val="none" w:sz="0" w:space="0" w:color="auto"/>
            <w:right w:val="none" w:sz="0" w:space="0" w:color="auto"/>
          </w:divBdr>
        </w:div>
        <w:div w:id="1598170210">
          <w:marLeft w:val="547"/>
          <w:marRight w:val="0"/>
          <w:marTop w:val="77"/>
          <w:marBottom w:val="0"/>
          <w:divBdr>
            <w:top w:val="none" w:sz="0" w:space="0" w:color="auto"/>
            <w:left w:val="none" w:sz="0" w:space="0" w:color="auto"/>
            <w:bottom w:val="none" w:sz="0" w:space="0" w:color="auto"/>
            <w:right w:val="none" w:sz="0" w:space="0" w:color="auto"/>
          </w:divBdr>
        </w:div>
        <w:div w:id="555049256">
          <w:marLeft w:val="1166"/>
          <w:marRight w:val="0"/>
          <w:marTop w:val="77"/>
          <w:marBottom w:val="0"/>
          <w:divBdr>
            <w:top w:val="none" w:sz="0" w:space="0" w:color="auto"/>
            <w:left w:val="none" w:sz="0" w:space="0" w:color="auto"/>
            <w:bottom w:val="none" w:sz="0" w:space="0" w:color="auto"/>
            <w:right w:val="none" w:sz="0" w:space="0" w:color="auto"/>
          </w:divBdr>
        </w:div>
        <w:div w:id="922105144">
          <w:marLeft w:val="547"/>
          <w:marRight w:val="0"/>
          <w:marTop w:val="82"/>
          <w:marBottom w:val="0"/>
          <w:divBdr>
            <w:top w:val="none" w:sz="0" w:space="0" w:color="auto"/>
            <w:left w:val="none" w:sz="0" w:space="0" w:color="auto"/>
            <w:bottom w:val="none" w:sz="0" w:space="0" w:color="auto"/>
            <w:right w:val="none" w:sz="0" w:space="0" w:color="auto"/>
          </w:divBdr>
        </w:div>
        <w:div w:id="647830309">
          <w:marLeft w:val="1166"/>
          <w:marRight w:val="0"/>
          <w:marTop w:val="82"/>
          <w:marBottom w:val="0"/>
          <w:divBdr>
            <w:top w:val="none" w:sz="0" w:space="0" w:color="auto"/>
            <w:left w:val="none" w:sz="0" w:space="0" w:color="auto"/>
            <w:bottom w:val="none" w:sz="0" w:space="0" w:color="auto"/>
            <w:right w:val="none" w:sz="0" w:space="0" w:color="auto"/>
          </w:divBdr>
        </w:div>
        <w:div w:id="1405108230">
          <w:marLeft w:val="547"/>
          <w:marRight w:val="0"/>
          <w:marTop w:val="82"/>
          <w:marBottom w:val="0"/>
          <w:divBdr>
            <w:top w:val="none" w:sz="0" w:space="0" w:color="auto"/>
            <w:left w:val="none" w:sz="0" w:space="0" w:color="auto"/>
            <w:bottom w:val="none" w:sz="0" w:space="0" w:color="auto"/>
            <w:right w:val="none" w:sz="0" w:space="0" w:color="auto"/>
          </w:divBdr>
        </w:div>
        <w:div w:id="852304596">
          <w:marLeft w:val="1166"/>
          <w:marRight w:val="0"/>
          <w:marTop w:val="82"/>
          <w:marBottom w:val="0"/>
          <w:divBdr>
            <w:top w:val="none" w:sz="0" w:space="0" w:color="auto"/>
            <w:left w:val="none" w:sz="0" w:space="0" w:color="auto"/>
            <w:bottom w:val="none" w:sz="0" w:space="0" w:color="auto"/>
            <w:right w:val="none" w:sz="0" w:space="0" w:color="auto"/>
          </w:divBdr>
        </w:div>
        <w:div w:id="961300130">
          <w:marLeft w:val="547"/>
          <w:marRight w:val="0"/>
          <w:marTop w:val="86"/>
          <w:marBottom w:val="0"/>
          <w:divBdr>
            <w:top w:val="none" w:sz="0" w:space="0" w:color="auto"/>
            <w:left w:val="none" w:sz="0" w:space="0" w:color="auto"/>
            <w:bottom w:val="none" w:sz="0" w:space="0" w:color="auto"/>
            <w:right w:val="none" w:sz="0" w:space="0" w:color="auto"/>
          </w:divBdr>
        </w:div>
        <w:div w:id="122701071">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egionalni-rozvoj.kraj-lbc.cz/page1874/rozvojove-dokumenty-strategie-rozvoje-lk-a-program-rozvoje-lk/strategie-inteligentni-specializace-ris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zech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74DC37A105F42B2C4543B930B4192" ma:contentTypeVersion="0" ma:contentTypeDescription="Vytvoří nový dokument" ma:contentTypeScope="" ma:versionID="2dc2f8389c4c2a22654ce614fb75f47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A0B4-1265-4A7D-AB83-0EBFF19F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BD7779-B9F7-47F9-AE69-0082278419AC}">
  <ds:schemaRefs>
    <ds:schemaRef ds:uri="http://schemas.microsoft.com/sharepoint/v3/contenttype/forms"/>
  </ds:schemaRefs>
</ds:datastoreItem>
</file>

<file path=customXml/itemProps3.xml><?xml version="1.0" encoding="utf-8"?>
<ds:datastoreItem xmlns:ds="http://schemas.openxmlformats.org/officeDocument/2006/customXml" ds:itemID="{0E4B8320-C45D-4DBE-9175-DD53C01E81BB}">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964553A-CDAB-4324-A479-1D5F7713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2917</Words>
  <Characters>17212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Chmel Lukas</dc:creator>
  <cp:lastModifiedBy>Antlová Zuzana</cp:lastModifiedBy>
  <cp:revision>268</cp:revision>
  <cp:lastPrinted>2017-11-07T14:54:00Z</cp:lastPrinted>
  <dcterms:created xsi:type="dcterms:W3CDTF">2017-10-26T11:09:00Z</dcterms:created>
  <dcterms:modified xsi:type="dcterms:W3CDTF">2017-11-10T11:42:00Z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0x01010098F74DC37A105F42B2C4543B930B4192</vt:lpwstr>
  </property>
  <property fmtid="{D5CDD505-2E9C-101B-9397-08002B2CF9AE}" pid="3" name="Ekonomika 2">
    <vt:lpwstr>20</vt:lpwstr>
  </property>
  <property fmtid="{D5CDD505-2E9C-101B-9397-08002B2CF9AE}" pid="4" name="ZoR">
    <vt:r8>1</vt:r8>
  </property>
  <property fmtid="{D5CDD505-2E9C-101B-9397-08002B2CF9AE}" pid="5" name="Ekonomika 1">
    <vt:lpwstr>39</vt:lpwstr>
  </property>
  <property fmtid="{D5CDD505-2E9C-101B-9397-08002B2CF9AE}" pid="6" name="Datum">
    <vt:filetime>2016-12-06T10:25:00Z</vt:filetime>
  </property>
  <property fmtid="{D5CDD505-2E9C-101B-9397-08002B2CF9AE}" pid="7" name="Akce">
    <vt:lpwstr>5</vt:lpwstr>
  </property>
  <property fmtid="{D5CDD505-2E9C-101B-9397-08002B2CF9AE}" pid="8" name="Forma">
    <vt:lpwstr>1</vt:lpwstr>
  </property>
  <property fmtid="{D5CDD505-2E9C-101B-9397-08002B2CF9AE}" pid="9" name="Typ.">
    <vt:lpwstr>24</vt:lpwstr>
  </property>
</Properties>
</file>