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2018</w:t>
      </w: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Pr="009F52C5" w:rsidRDefault="00AE748B" w:rsidP="00AE7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prosinec   2 0 1 7</w:t>
      </w:r>
      <w:proofErr w:type="gramEnd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090933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AE748B" w:rsidRPr="0041671F" w:rsidRDefault="00AE748B" w:rsidP="00AE748B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E748B" w:rsidRDefault="00AE748B" w:rsidP="00AE748B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AE748B" w:rsidRDefault="00AE748B" w:rsidP="00AE748B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finanční podpory (dotace)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4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4.  Hodnocení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4.1 Posuzování žádostí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4.2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</w:t>
          </w:r>
          <w:r>
            <w:ptab w:relativeTo="margin" w:alignment="right" w:leader="dot"/>
          </w:r>
          <w:r>
            <w:t>9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5.1 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5.2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6. Publicita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Pr="00D926B8" w:rsidRDefault="003A7F31" w:rsidP="00AE748B">
          <w:pPr>
            <w:rPr>
              <w:lang w:eastAsia="cs-CZ"/>
            </w:rPr>
          </w:pPr>
        </w:p>
      </w:sdtContent>
    </w:sdt>
    <w:p w:rsidR="00AE748B" w:rsidRPr="009F52C5" w:rsidRDefault="00AE748B" w:rsidP="00AE748B">
      <w:pPr>
        <w:rPr>
          <w:lang w:eastAsia="cs-CZ"/>
        </w:rPr>
      </w:pPr>
    </w:p>
    <w:p w:rsidR="00AE748B" w:rsidRPr="00DC2CAF" w:rsidRDefault="00AE748B" w:rsidP="00AE748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>1. Základní rámec</w:t>
      </w:r>
    </w:p>
    <w:p w:rsidR="00AE748B" w:rsidRDefault="00AE748B" w:rsidP="00AE748B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(dotace)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(dofinancování) bude poskytnuto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611CA"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stanovený zvláštním právním předpisem -  zákonem č. 108/2006 Sb., 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sociálních službách, ve znění pozdějších předpisů. Bude poskytnuta na 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se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</w:t>
      </w:r>
    </w:p>
    <w:p w:rsidR="00AE748B" w:rsidRPr="007A7EB0" w:rsidRDefault="00AE748B" w:rsidP="00AE748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7A7EB0">
        <w:rPr>
          <w:rFonts w:ascii="Times New Roman" w:hAnsi="Times New Roman" w:cs="Times New Roman"/>
          <w:sz w:val="24"/>
          <w:szCs w:val="24"/>
        </w:rPr>
        <w:t>předpisů (dále jen „</w:t>
      </w:r>
      <w:r w:rsidRPr="007A7EB0">
        <w:rPr>
          <w:rFonts w:ascii="Times New Roman" w:hAnsi="Times New Roman" w:cs="Times New Roman"/>
          <w:b/>
          <w:sz w:val="24"/>
          <w:szCs w:val="24"/>
        </w:rPr>
        <w:t>ZSS</w:t>
      </w:r>
      <w:r w:rsidRPr="007A7EB0">
        <w:rPr>
          <w:rFonts w:ascii="Times New Roman" w:hAnsi="Times New Roman" w:cs="Times New Roman"/>
          <w:sz w:val="24"/>
          <w:szCs w:val="24"/>
        </w:rPr>
        <w:t>“).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krytí osobních nákladů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období leden až březen 2018 (osobní náklady za březen 2018 mohou být uhrazeny až do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 4. 2018) – 2. část.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A43B8A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–20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43B8A">
        <w:rPr>
          <w:rFonts w:ascii="Times New Roman" w:hAnsi="Times New Roman" w:cs="Times New Roman"/>
          <w:sz w:val="24"/>
          <w:szCs w:val="24"/>
        </w:rPr>
        <w:t xml:space="preserve"> (dále jen „SPRSS LK“) a</w:t>
      </w:r>
      <w:r>
        <w:rPr>
          <w:rFonts w:ascii="Times New Roman" w:hAnsi="Times New Roman" w:cs="Times New Roman"/>
          <w:sz w:val="24"/>
          <w:szCs w:val="24"/>
        </w:rPr>
        <w:t xml:space="preserve"> jeho prováděcí částí.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je součástí jednotné vyrovnávací platby určené pro sociální služby zařazené do Základní sítě sociálních služeb Libereckého kraje.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AE748B" w:rsidRPr="0086463C" w:rsidRDefault="00AE748B" w:rsidP="00AE748B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 na sociální službu od kraje 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AE748B" w:rsidRPr="0086463C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>inanční prostředky, které poskytuje ze svého rozpočtu Liberecký kraj příjemci dotace na účel stanovený zákonem o ZSS a které tvoří nedílnou součást vyrovnávací platby poskytované příjemci dotace.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8B" w:rsidRPr="00C52F43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AE748B" w:rsidRDefault="00AE748B" w:rsidP="00AE748B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dotace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E748B" w:rsidRDefault="00AE748B" w:rsidP="00AE74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 na podporu sociálních služeb pro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 v souladu se zákonem</w:t>
      </w:r>
      <w:r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9B4">
        <w:rPr>
          <w:rFonts w:ascii="Times New Roman" w:hAnsi="Times New Roman" w:cs="Times New Roman"/>
          <w:sz w:val="24"/>
          <w:szCs w:val="24"/>
        </w:rPr>
        <w:t>(</w:t>
      </w:r>
      <w:r w:rsidRPr="00E059B4">
        <w:rPr>
          <w:rFonts w:ascii="Times New Roman" w:hAnsi="Times New Roman" w:cs="Times New Roman"/>
        </w:rPr>
        <w:t>2012/21/EU</w:t>
      </w:r>
      <w: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AE748B" w:rsidRPr="00FF1F0F" w:rsidRDefault="00AE748B" w:rsidP="00AE748B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E748B" w:rsidRPr="00945444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7D3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50.</w:t>
      </w:r>
      <w:r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300.</w:t>
      </w:r>
      <w:r w:rsidRP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 w:rsidRPr="00971B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AE748B" w:rsidRPr="005566E3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Oprávněným žadatelem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které jsou součástí Základní sítě sociálních služeb LK na období 2018 - 2020 tzn. obcí, příspěvkových organizací obcí a příspěvkových organizací kraje a kromě obchodních společností, jejímž jediným společníkem nebo akcionářem je obec nebo kraj. Neziskové organizace nedisponují dostatečným množstvím finančních prostředků.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Dále je o</w:t>
      </w:r>
      <w:r w:rsidRPr="00A43B8A">
        <w:rPr>
          <w:rFonts w:ascii="Times New Roman" w:hAnsi="Times New Roman" w:cs="Times New Roman"/>
          <w:sz w:val="24"/>
          <w:szCs w:val="24"/>
        </w:rPr>
        <w:t>právněným žadatelem o dotaci poskytovatel sociálních služeb, který má oprávnění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dotaci/příspěvek</w:t>
      </w:r>
      <w:r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>
        <w:rPr>
          <w:rFonts w:ascii="Times New Roman" w:hAnsi="Times New Roman" w:cs="Times New Roman"/>
          <w:sz w:val="24"/>
          <w:szCs w:val="24"/>
        </w:rPr>
        <w:t xml:space="preserve"> sociální služby, na který žádá o dotaci/příspěvek.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oprávněným žadatelem o dotaci také poskytovatel sociálních služeb, který si již žádal o dotaci v rámci předfinancování na osobní náklady za leden - březen 2018.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 nebudou podporovány:</w:t>
      </w:r>
    </w:p>
    <w:p w:rsidR="00AE748B" w:rsidRPr="00A43B8A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>
        <w:rPr>
          <w:rFonts w:ascii="Times New Roman" w:hAnsi="Times New Roman" w:cs="Times New Roman"/>
          <w:sz w:val="24"/>
          <w:szCs w:val="24"/>
        </w:rPr>
        <w:t xml:space="preserve"> krajské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vymezené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v Akčním plánu pro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iné činnosti než základní činnosti uvedené v zákoně o sociálních službách.</w:t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3B8A">
        <w:rPr>
          <w:rFonts w:ascii="Times New Roman" w:hAnsi="Times New Roman" w:cs="Times New Roman"/>
          <w:sz w:val="24"/>
          <w:szCs w:val="24"/>
        </w:rPr>
        <w:t>rávnickým a fyzickým osobám, které mají v době podání žádosti nebo v době, kdy má být dotace poskytnuta, závazky k</w:t>
      </w:r>
      <w:r>
        <w:rPr>
          <w:rFonts w:ascii="Times New Roman" w:hAnsi="Times New Roman" w:cs="Times New Roman"/>
          <w:sz w:val="24"/>
          <w:szCs w:val="24"/>
        </w:rPr>
        <w:t>e státnímu rozpočtu,</w:t>
      </w:r>
      <w:r w:rsidRPr="00A43B8A">
        <w:rPr>
          <w:rFonts w:ascii="Times New Roman" w:hAnsi="Times New Roman" w:cs="Times New Roman"/>
          <w:sz w:val="24"/>
          <w:szCs w:val="24"/>
        </w:rPr>
        <w:t> Libereckému kraji</w:t>
      </w:r>
      <w:r>
        <w:rPr>
          <w:rFonts w:ascii="Times New Roman" w:hAnsi="Times New Roman" w:cs="Times New Roman"/>
          <w:sz w:val="24"/>
          <w:szCs w:val="24"/>
        </w:rPr>
        <w:t xml:space="preserve">, zdravotním pojišťovnám, správě sociálních zabezpečení, místně příslušným finančním úřadům po lhůtě splatnosti a rozpočtu územně samosprávného celku, </w:t>
      </w:r>
    </w:p>
    <w:p w:rsidR="00AE748B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právnickým a fyzickým osobám, které porušily rozpočtovou kázeň u Libereckého kraje</w:t>
      </w:r>
      <w:r w:rsidR="00B6354C">
        <w:rPr>
          <w:rFonts w:ascii="Times New Roman" w:hAnsi="Times New Roman" w:cs="Times New Roman"/>
          <w:sz w:val="24"/>
          <w:szCs w:val="24"/>
        </w:rPr>
        <w:t xml:space="preserve"> v předchozích 24 měsících před podáním žádosti.</w:t>
      </w:r>
    </w:p>
    <w:p w:rsidR="00AE748B" w:rsidRPr="00A43B8A" w:rsidRDefault="00AE748B" w:rsidP="00AE748B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sou v konkurzu nebo v likvidaci, mají své záležitosti spravovány prostřednictvím soudů, vstoupili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>
        <w:rPr>
          <w:rFonts w:ascii="Times New Roman" w:hAnsi="Times New Roman" w:cs="Times New Roman"/>
          <w:sz w:val="24"/>
          <w:szCs w:val="24"/>
        </w:rPr>
        <w:t xml:space="preserve">obdobné </w:t>
      </w:r>
      <w:r w:rsidRPr="00A43B8A">
        <w:rPr>
          <w:rFonts w:ascii="Times New Roman" w:hAnsi="Times New Roman" w:cs="Times New Roman"/>
          <w:sz w:val="24"/>
          <w:szCs w:val="24"/>
        </w:rPr>
        <w:t>situaci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A43B8A">
        <w:rPr>
          <w:rFonts w:ascii="Times New Roman" w:hAnsi="Times New Roman" w:cs="Times New Roman"/>
          <w:sz w:val="24"/>
          <w:szCs w:val="24"/>
        </w:rPr>
        <w:t xml:space="preserve">ýt nezbytné pro zajištění sociální služby a musí vyhovovat zásadám, především </w:t>
      </w:r>
      <w:r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DC5">
        <w:rPr>
          <w:rFonts w:ascii="Times New Roman" w:hAnsi="Times New Roman" w:cs="Times New Roman"/>
          <w:sz w:val="24"/>
          <w:szCs w:val="24"/>
        </w:rPr>
        <w:t xml:space="preserve">použití </w:t>
      </w:r>
      <w:r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Pr="006D76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682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b/>
          <w:sz w:val="24"/>
          <w:szCs w:val="24"/>
        </w:rPr>
        <w:t xml:space="preserve">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 do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92D4E">
        <w:rPr>
          <w:rFonts w:ascii="Times New Roman" w:hAnsi="Times New Roman" w:cs="Times New Roman"/>
          <w:b/>
          <w:sz w:val="24"/>
          <w:szCs w:val="24"/>
        </w:rPr>
        <w:t>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E748B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být v souladu se zákonem č. 563/1991 Sb., o účetnictví, ve znění pozdějších předpisů, ostatními obecně </w:t>
      </w:r>
      <w:r>
        <w:rPr>
          <w:rFonts w:ascii="Times New Roman" w:hAnsi="Times New Roman" w:cs="Times New Roman"/>
          <w:sz w:val="24"/>
          <w:szCs w:val="24"/>
        </w:rPr>
        <w:t>platnými předpisy a se smlouvou,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Uznatelnými náklady/výdaji v rámci dotace jsou: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pojištění (náklady na pojištění, které je účetní jednotka povinna podle zvláštních právních předpisů hradit na sociální zabezpečení a veřejné zdravotní pojištění),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jiné sociální pojištění – náklady na povinné úrazové pojištění zaměstnanců podle zákona č. 262/2006 Sb., zákoník práce, ve znění pozdějších předpisů. </w:t>
      </w:r>
      <w:r>
        <w:rPr>
          <w:rFonts w:ascii="Tahoma" w:hAnsi="Tahoma" w:cs="Tahoma"/>
          <w:b/>
          <w:bCs/>
          <w:color w:val="FFFFFF"/>
        </w:rPr>
        <w:t>Zákon č. 2006 b., zákoník práce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85590">
        <w:rPr>
          <w:rFonts w:ascii="Times New Roman" w:hAnsi="Times New Roman"/>
          <w:sz w:val="24"/>
          <w:szCs w:val="24"/>
        </w:rPr>
        <w:t>racovníci vykonávající odbornou činnost - jsou zahrnuti odborní pracovníci uvedení v § 115 odst. 1 písm. a, b, d, e – tj. a) sociální pracovníci, b) pracovníci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AE748B" w:rsidRPr="00D95B1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1A">
        <w:rPr>
          <w:rFonts w:ascii="Times New Roman" w:hAnsi="Times New Roman" w:cs="Times New Roman"/>
          <w:b/>
          <w:sz w:val="24"/>
          <w:szCs w:val="24"/>
        </w:rPr>
        <w:t>Výdaje musí odpovídat</w:t>
      </w:r>
      <w:r w:rsidRPr="00A43B8A">
        <w:rPr>
          <w:rFonts w:ascii="Times New Roman" w:hAnsi="Times New Roman" w:cs="Times New Roman"/>
          <w:sz w:val="24"/>
          <w:szCs w:val="24"/>
        </w:rPr>
        <w:t xml:space="preserve"> nominálním (hrubým) mzdám, event. platům a zákonným odvodům na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a zdravotní pojištění hrazeným zaměstnavatelem a </w:t>
      </w:r>
      <w:r w:rsidRPr="00D95B1A">
        <w:rPr>
          <w:rFonts w:ascii="Times New Roman" w:hAnsi="Times New Roman" w:cs="Times New Roman"/>
          <w:b/>
          <w:sz w:val="24"/>
          <w:szCs w:val="24"/>
        </w:rPr>
        <w:t>nesmí přesáhnout obvyklou výši v daném místě, čase a oboru.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 xml:space="preserve"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</w:t>
      </w:r>
      <w:r w:rsidRPr="0075323C">
        <w:rPr>
          <w:rFonts w:ascii="Times New Roman" w:hAnsi="Times New Roman"/>
          <w:sz w:val="24"/>
          <w:szCs w:val="24"/>
        </w:rPr>
        <w:lastRenderedPageBreak/>
        <w:t>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AE748B" w:rsidRPr="00AC195F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5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Žadatelé o dotaci jsou povinni zajistit,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aby na stejný výdaj nedocházelo k duplicitnímu čerpání finančních prostředků z více zdrojů se stejným účelem</w:t>
      </w:r>
      <w:r w:rsidRPr="00C73627">
        <w:rPr>
          <w:rFonts w:ascii="Times New Roman" w:hAnsi="Times New Roman" w:cs="Times New Roman"/>
          <w:b/>
          <w:sz w:val="24"/>
          <w:szCs w:val="24"/>
          <w:lang w:val="x-none"/>
        </w:rPr>
        <w:t>.</w:t>
      </w:r>
    </w:p>
    <w:p w:rsidR="00AE748B" w:rsidRPr="00A43B8A" w:rsidRDefault="00AE748B" w:rsidP="00AE748B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AE748B" w:rsidRDefault="00AE748B" w:rsidP="00AE748B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a náklady, 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nebo vznikly mimo stanovené období.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 nim: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AE748B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AE748B" w:rsidRDefault="00AE748B" w:rsidP="00AE748B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„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Podpora základních činností z rozpočtu LK (předfinancování 2018 – 2. část)“.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2018 – 2. část)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AE748B" w:rsidRDefault="00AE748B" w:rsidP="00AE748B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AE748B" w:rsidRPr="00304AC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AE748B" w:rsidRPr="00A2563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AE748B" w:rsidRDefault="00AE748B" w:rsidP="00AE748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Pr="00D13878">
        <w:rPr>
          <w:rFonts w:ascii="Times New Roman" w:hAnsi="Times New Roman" w:cs="Times New Roman"/>
          <w:b/>
          <w:color w:val="auto"/>
        </w:rPr>
        <w:t xml:space="preserve">10 </w:t>
      </w:r>
      <w:r w:rsidRPr="00D13878">
        <w:rPr>
          <w:rFonts w:ascii="Times New Roman" w:hAnsi="Times New Roman" w:cs="Times New Roman"/>
          <w:b/>
          <w:color w:val="auto"/>
          <w:u w:val="single"/>
        </w:rPr>
        <w:t>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doklady: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čestné prohlášení o vyrovnání závazků 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AE748B" w:rsidRPr="009B3894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budou předloženy 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až při podpisu veřejnoprávní smlouvy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 příjemcem dotace.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 že z výše uvedených požadovaných dokladů se již nedokládá kopie dokladu o zřízení účtu a doklad opravňující jednat jménem příjemce. Ostatní přílohy je nutné doložit znovu.</w:t>
      </w:r>
    </w:p>
    <w:p w:rsidR="00AE748B" w:rsidRPr="00A43B8A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4.1 Posuzování žádostí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AE748B" w:rsidRPr="00DC2CAF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Pr="00945444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48B" w:rsidRPr="00945444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756"/>
        </w:trPr>
        <w:tc>
          <w:tcPr>
            <w:tcW w:w="7005" w:type="dxa"/>
          </w:tcPr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AE748B" w:rsidTr="00450B42">
        <w:trPr>
          <w:trHeight w:val="177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AE748B" w:rsidRPr="002E561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AE748B" w:rsidRDefault="00AE748B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180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AE748B" w:rsidRPr="007D179F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AE748B" w:rsidRPr="001A68AD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1A68AD" w:rsidRDefault="00AE748B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E748B" w:rsidRDefault="00AE748B" w:rsidP="00AE748B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p w:rsidR="00AE748B" w:rsidRDefault="00AE748B" w:rsidP="00AE748B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AE748B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AE748B" w:rsidRPr="00A13BF8" w:rsidRDefault="00AE748B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AE748B" w:rsidTr="00450B42">
        <w:trPr>
          <w:trHeight w:val="2275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AE748B" w:rsidTr="00450B42">
        <w:trPr>
          <w:trHeight w:val="213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AC3C50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2746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AE748B" w:rsidRPr="00111AD0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E748B" w:rsidRPr="00471CB2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AE748B" w:rsidTr="00450B42">
        <w:trPr>
          <w:trHeight w:val="1689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AE748B" w:rsidRPr="00856ED8" w:rsidRDefault="00AE748B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Pr="001A68AD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AE748B" w:rsidRDefault="00AE748B" w:rsidP="00AE748B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* </w:t>
      </w:r>
      <w:r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AE748B" w:rsidRDefault="00AE748B" w:rsidP="00AE748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rozsahem.</w:t>
      </w:r>
    </w:p>
    <w:p w:rsidR="00AE748B" w:rsidRPr="00233F15" w:rsidRDefault="00AE748B" w:rsidP="00AE748B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 nesmí překročit výši požadavku uvedeného v žádosti poskytovatele sociálních služeb o finanční podporu. Návrh dotace vypočtený dle stanovených kritérií provede a posoudí Odborná skupina OSV KÚLK pro hodnocení a financování sociální oblasti. Výše dotace bude zaokrouhlena na celé tisíce.</w:t>
      </w:r>
    </w:p>
    <w:p w:rsidR="00AE748B" w:rsidRPr="006F5B28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Odborné skupině OSV KÚLK pro hodnocení a financování sociální oblasti předkládán ke schválení Radě Libereckého kraje a následně Zastupitelstvu Libereckého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4.2 Rozhodování o přidělení dotace</w:t>
      </w:r>
    </w:p>
    <w:p w:rsidR="00AE748B" w:rsidRPr="00A5001E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na internetových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Po rozhodnutí Zastupitelstva kraje a po ověření usnesení budou žadatelé, jejichž žádosti nebylo vyhověno, bez zbytečného odkladu vyrozuměni a bude jim také sdělen důvod nevyhovění.</w:t>
      </w:r>
    </w:p>
    <w:p w:rsidR="00AE748B" w:rsidRPr="00A5001E" w:rsidRDefault="00AE748B" w:rsidP="00AE74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Finanční podpora</w:t>
      </w:r>
      <w:r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 bude stanovena ve veřejnoprávní smlouvě a poskytnuta jednou splátkou ve výši 100% přiznané dotace. Finanční prostředky budou převedeny na účet příjemce</w:t>
      </w:r>
      <w:r w:rsidRPr="00A5001E">
        <w:rPr>
          <w:color w:val="000000"/>
          <w:sz w:val="24"/>
          <w:szCs w:val="24"/>
        </w:rPr>
        <w:br/>
      </w:r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E21148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AE748B" w:rsidRPr="00A5001E" w:rsidRDefault="00AE748B" w:rsidP="00AE748B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 z rozpočtu Libereckého kraje není právní nárok. F</w:t>
      </w:r>
      <w:r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</w:t>
      </w:r>
      <w:r>
        <w:rPr>
          <w:rFonts w:ascii="Times New Roman" w:hAnsi="Times New Roman"/>
          <w:sz w:val="24"/>
          <w:szCs w:val="24"/>
        </w:rPr>
        <w:t>.</w:t>
      </w:r>
      <w:r w:rsidRPr="00530CC2">
        <w:rPr>
          <w:color w:val="000000"/>
        </w:rPr>
        <w:br/>
      </w:r>
      <w:r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Realizace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5.1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 rozhodnutí Zastupitelstva Libereckého kraje a po ověření usnesení o udělení dotace budou příjemci vyzvání k podpisu veřejnoprávní smlouvy. 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38AA">
        <w:rPr>
          <w:rFonts w:ascii="Times New Roman" w:hAnsi="Times New Roman" w:cs="Times New Roman"/>
          <w:sz w:val="24"/>
          <w:szCs w:val="24"/>
        </w:rPr>
        <w:t xml:space="preserve">sociální služby, které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338AA">
        <w:rPr>
          <w:rFonts w:ascii="Times New Roman" w:hAnsi="Times New Roman" w:cs="Times New Roman"/>
          <w:sz w:val="24"/>
          <w:szCs w:val="24"/>
        </w:rPr>
        <w:t>ákladní síti</w:t>
      </w:r>
      <w:r>
        <w:rPr>
          <w:rFonts w:ascii="Times New Roman" w:hAnsi="Times New Roman" w:cs="Times New Roman"/>
          <w:sz w:val="24"/>
          <w:szCs w:val="24"/>
        </w:rPr>
        <w:t xml:space="preserve"> na rok 2018 - 2020,</w:t>
      </w:r>
      <w:r w:rsidRPr="0013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pověřeny k poskytování služeb v obecném hospodářském zájmu</w:t>
      </w:r>
      <w:r>
        <w:rPr>
          <w:rFonts w:ascii="Times New Roman" w:hAnsi="Times New Roman" w:cs="Times New Roman"/>
          <w:sz w:val="24"/>
          <w:szCs w:val="24"/>
        </w:rPr>
        <w:t xml:space="preserve"> anebo jsou pověřeni Ministerstvem práce a sociálních věcí</w:t>
      </w:r>
      <w:r w:rsidRPr="001338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Vzor veřejnoprávní smlouvy je přílohou </w:t>
      </w:r>
      <w:proofErr w:type="gramStart"/>
      <w:r>
        <w:rPr>
          <w:rFonts w:ascii="Times New Roman" w:hAnsi="Times New Roman"/>
          <w:sz w:val="24"/>
          <w:szCs w:val="24"/>
        </w:rPr>
        <w:t>č. 1 těchto</w:t>
      </w:r>
      <w:proofErr w:type="gramEnd"/>
      <w:r>
        <w:rPr>
          <w:rFonts w:ascii="Times New Roman" w:hAnsi="Times New Roman"/>
          <w:sz w:val="24"/>
          <w:szCs w:val="24"/>
        </w:rPr>
        <w:t xml:space="preserve"> Pravidel.</w:t>
      </w:r>
      <w:r>
        <w:rPr>
          <w:rFonts w:ascii="Times New Roman" w:hAnsi="Times New Roman" w:cs="Times New Roman"/>
          <w:sz w:val="24"/>
          <w:szCs w:val="24"/>
        </w:rPr>
        <w:t xml:space="preserve"> Součástí Pravidel jsou také podmínky, které je příjemce povinen při čerpání a použití dotace dodržet, včetně sankcí za nedodržení stanovených podmínek.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5.2 Nesplnění účelu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znění pozdějších předpisů, v průběhu podpořeného období, na který byla finanční podpora (dotace) poskytnuta, je příjemce finanční podpory (dotace) povinen do 30 dnů ode dne ukončení poskytování sociální služby, který je uveden v rozhodnutí o zrušení registrace, provést vyúčtování a finanční vypořádání dotace a současně převést na účet Libereckého kraje případnou vratku dotace.</w:t>
      </w:r>
    </w:p>
    <w:p w:rsidR="00AE748B" w:rsidRDefault="00AE748B" w:rsidP="00AE748B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sociálních služeb podpořených z veřejných prostředků Libereckého kraje v rámci dotace na podporu sociálních služeb je příjemce finanční podpory povinen zveřejnit informaci o podpoře Libereckým krajem. Podrobnosti jsou uvedeny ve smlouvě.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65B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finanční vypořádání</w:t>
      </w:r>
      <w:r w:rsidRPr="00365BA2">
        <w:rPr>
          <w:rFonts w:ascii="Times New Roman" w:hAnsi="Times New Roman" w:cs="Times New Roman"/>
          <w:b/>
          <w:sz w:val="24"/>
          <w:szCs w:val="24"/>
        </w:rPr>
        <w:t>, kontrola dotace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finanční podpory, která je součástí vyrovnávací platby je povinen předložit finanční</w:t>
      </w:r>
      <w:r>
        <w:rPr>
          <w:rFonts w:ascii="Times New Roman" w:hAnsi="Times New Roman" w:cs="Times New Roman"/>
          <w:sz w:val="24"/>
          <w:szCs w:val="24"/>
        </w:rPr>
        <w:t xml:space="preserve"> vypořádání (přehled o čerpání a vrácení nepoužitých finančních prostředků) dotace z rozpočtu Libereckého kraje.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finanční podpory předloží poskytovateli </w:t>
      </w:r>
      <w:r>
        <w:rPr>
          <w:rFonts w:ascii="Times New Roman" w:hAnsi="Times New Roman" w:cs="Times New Roman"/>
          <w:b/>
          <w:sz w:val="24"/>
          <w:szCs w:val="24"/>
        </w:rPr>
        <w:t xml:space="preserve">finanční vypořádání </w:t>
      </w:r>
      <w:r w:rsidRPr="009738ED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31. 12. 2018.</w:t>
      </w:r>
      <w:r>
        <w:rPr>
          <w:rFonts w:ascii="Times New Roman" w:hAnsi="Times New Roman" w:cs="Times New Roman"/>
          <w:sz w:val="24"/>
          <w:szCs w:val="24"/>
        </w:rPr>
        <w:t xml:space="preserve"> Toto vyúčtování bude předloženo na formuláři, který je přílohou č. 2</w:t>
      </w:r>
      <w:r w:rsidRPr="0042717A">
        <w:rPr>
          <w:rFonts w:ascii="Times New Roman" w:hAnsi="Times New Roman" w:cs="Times New Roman"/>
          <w:sz w:val="24"/>
          <w:szCs w:val="24"/>
        </w:rPr>
        <w:t xml:space="preserve"> Pravidel.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Příjemce je povinen o použití a využití poskytovatelem poskytnutých finančních prostředků vést </w:t>
      </w:r>
      <w:r w:rsidRPr="009055D5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, kterou doloží při závěrečném vyúčtování.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poskytnout kopie prvotních dokladů k vykázaným nákladům (např. mzdové listy, mzdové sestavy, pracovní smlouvy atd.) a kopie příslušných dokladů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AE748B" w:rsidRDefault="00AE748B" w:rsidP="00AE748B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dotace předloží finanční vypořádání v písemné podobě na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</w:t>
      </w:r>
      <w:r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rukám Ing. Diany Ahmadi. </w:t>
      </w:r>
      <w:r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Součástí </w:t>
      </w:r>
      <w:r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finančního vypořádání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AE748B" w:rsidRPr="006E1953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 w:rsidRPr="00C730C5"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 příloha</w:t>
      </w:r>
      <w:r w:rsidRPr="00C730C5">
        <w:rPr>
          <w:color w:val="000000"/>
        </w:rPr>
        <w:br/>
      </w:r>
      <w:r w:rsidRPr="00C730C5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30C5">
        <w:rPr>
          <w:rFonts w:ascii="Times New Roman" w:hAnsi="Times New Roman" w:cs="Times New Roman"/>
          <w:sz w:val="24"/>
          <w:szCs w:val="24"/>
        </w:rPr>
        <w:t xml:space="preserve"> Pravidel, dle zákona č. 320/2001</w:t>
      </w:r>
      <w:r>
        <w:rPr>
          <w:rFonts w:ascii="Times New Roman" w:hAnsi="Times New Roman" w:cs="Times New Roman"/>
          <w:sz w:val="24"/>
          <w:szCs w:val="24"/>
        </w:rPr>
        <w:t xml:space="preserve"> Sb., o finanční kontrole ve veřejné správě,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ač. 250/2000 Sb., o rozpočtových pravidlech územních rozpočtů,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AE748B" w:rsidRPr="00963D0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 xml:space="preserve">Vzor </w:t>
      </w:r>
      <w:r>
        <w:rPr>
          <w:rFonts w:ascii="Times New Roman" w:hAnsi="Times New Roman" w:cs="Times New Roman"/>
          <w:sz w:val="24"/>
          <w:szCs w:val="24"/>
        </w:rPr>
        <w:t>závěrečného vyúčtování dotace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AE748B" w:rsidRPr="00DE43C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F52C5" w:rsidSect="00890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31" w:rsidRDefault="003A7F31" w:rsidP="00645166">
      <w:pPr>
        <w:spacing w:after="0" w:line="240" w:lineRule="auto"/>
      </w:pPr>
      <w:r>
        <w:separator/>
      </w:r>
    </w:p>
  </w:endnote>
  <w:endnote w:type="continuationSeparator" w:id="0">
    <w:p w:rsidR="003A7F31" w:rsidRDefault="003A7F31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11" w:rsidRDefault="00EC56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611">
          <w:rPr>
            <w:noProof/>
          </w:rPr>
          <w:t>11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11" w:rsidRDefault="00EC56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31" w:rsidRDefault="003A7F31" w:rsidP="00645166">
      <w:pPr>
        <w:spacing w:after="0" w:line="240" w:lineRule="auto"/>
      </w:pPr>
      <w:r>
        <w:separator/>
      </w:r>
    </w:p>
  </w:footnote>
  <w:footnote w:type="continuationSeparator" w:id="0">
    <w:p w:rsidR="003A7F31" w:rsidRDefault="003A7F31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11" w:rsidRDefault="00EC56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F" w:rsidRPr="00577F6C" w:rsidRDefault="00406857" w:rsidP="00406857">
    <w:pPr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</w:t>
    </w:r>
    <w:r w:rsidR="00577F6C" w:rsidRPr="00577F6C">
      <w:rPr>
        <w:rFonts w:ascii="Times New Roman" w:hAnsi="Times New Roman" w:cs="Times New Roman"/>
        <w:sz w:val="24"/>
        <w:szCs w:val="24"/>
      </w:rPr>
      <w:t>0</w:t>
    </w:r>
    <w:r w:rsidR="00C43DD4">
      <w:rPr>
        <w:rFonts w:ascii="Times New Roman" w:hAnsi="Times New Roman" w:cs="Times New Roman"/>
        <w:sz w:val="24"/>
        <w:szCs w:val="24"/>
      </w:rPr>
      <w:t>20</w:t>
    </w:r>
    <w:r w:rsidR="00577F6C" w:rsidRPr="00577F6C">
      <w:rPr>
        <w:rFonts w:ascii="Times New Roman" w:hAnsi="Times New Roman" w:cs="Times New Roman"/>
        <w:sz w:val="24"/>
        <w:szCs w:val="24"/>
      </w:rPr>
      <w:t>_P0</w:t>
    </w:r>
    <w:r w:rsidR="004C77FA">
      <w:rPr>
        <w:rFonts w:ascii="Times New Roman" w:hAnsi="Times New Roman" w:cs="Times New Roman"/>
        <w:sz w:val="24"/>
        <w:szCs w:val="24"/>
      </w:rPr>
      <w:t>5</w:t>
    </w:r>
    <w:r w:rsidR="00577F6C" w:rsidRPr="00577F6C">
      <w:rPr>
        <w:rFonts w:ascii="Times New Roman" w:hAnsi="Times New Roman" w:cs="Times New Roman"/>
        <w:sz w:val="24"/>
        <w:szCs w:val="24"/>
      </w:rPr>
      <w:t>_Pravidla_pro_poskytovani</w:t>
    </w:r>
    <w:r w:rsidR="00F676F0">
      <w:rPr>
        <w:rFonts w:ascii="Times New Roman" w:hAnsi="Times New Roman" w:cs="Times New Roman"/>
        <w:sz w:val="24"/>
        <w:szCs w:val="24"/>
      </w:rPr>
      <w:t>_</w:t>
    </w:r>
    <w:r w:rsidR="00EC5611">
      <w:rPr>
        <w:rFonts w:ascii="Times New Roman" w:hAnsi="Times New Roman" w:cs="Times New Roman"/>
        <w:sz w:val="24"/>
        <w:szCs w:val="24"/>
      </w:rPr>
      <w:t>po_projednani_</w:t>
    </w:r>
    <w:bookmarkStart w:id="0" w:name="_GoBack"/>
    <w:bookmarkEnd w:id="0"/>
    <w:r w:rsidR="00F676F0">
      <w:rPr>
        <w:rFonts w:ascii="Times New Roman" w:hAnsi="Times New Roman" w:cs="Times New Roman"/>
        <w:sz w:val="24"/>
        <w:szCs w:val="24"/>
      </w:rPr>
      <w:t>DOC</w:t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1056"/>
    <w:rsid w:val="00004F74"/>
    <w:rsid w:val="000106E2"/>
    <w:rsid w:val="00010ECA"/>
    <w:rsid w:val="00022839"/>
    <w:rsid w:val="00023017"/>
    <w:rsid w:val="00035353"/>
    <w:rsid w:val="000373E8"/>
    <w:rsid w:val="00040D5D"/>
    <w:rsid w:val="000535BA"/>
    <w:rsid w:val="00055E7B"/>
    <w:rsid w:val="00073DEC"/>
    <w:rsid w:val="00085C7C"/>
    <w:rsid w:val="000907C6"/>
    <w:rsid w:val="00094017"/>
    <w:rsid w:val="0009438B"/>
    <w:rsid w:val="000B2490"/>
    <w:rsid w:val="000B4B0B"/>
    <w:rsid w:val="000B7AD1"/>
    <w:rsid w:val="000C1561"/>
    <w:rsid w:val="000C292F"/>
    <w:rsid w:val="000E0476"/>
    <w:rsid w:val="000E0870"/>
    <w:rsid w:val="000E1EE1"/>
    <w:rsid w:val="000E25CE"/>
    <w:rsid w:val="000E2AC1"/>
    <w:rsid w:val="000E3B35"/>
    <w:rsid w:val="000E7787"/>
    <w:rsid w:val="000F2326"/>
    <w:rsid w:val="000F311F"/>
    <w:rsid w:val="0010036A"/>
    <w:rsid w:val="001101B3"/>
    <w:rsid w:val="001110C9"/>
    <w:rsid w:val="00111AD0"/>
    <w:rsid w:val="001127C0"/>
    <w:rsid w:val="001322C6"/>
    <w:rsid w:val="001338AA"/>
    <w:rsid w:val="00142B73"/>
    <w:rsid w:val="00146D0F"/>
    <w:rsid w:val="001574BF"/>
    <w:rsid w:val="00170926"/>
    <w:rsid w:val="001774CA"/>
    <w:rsid w:val="00180F90"/>
    <w:rsid w:val="0018226B"/>
    <w:rsid w:val="00191C1D"/>
    <w:rsid w:val="001A0991"/>
    <w:rsid w:val="001A1F53"/>
    <w:rsid w:val="001A3617"/>
    <w:rsid w:val="001A7E02"/>
    <w:rsid w:val="001B3CCE"/>
    <w:rsid w:val="001C19C6"/>
    <w:rsid w:val="001C36E0"/>
    <w:rsid w:val="001C4321"/>
    <w:rsid w:val="001C4B52"/>
    <w:rsid w:val="001C500E"/>
    <w:rsid w:val="001D1874"/>
    <w:rsid w:val="001D324F"/>
    <w:rsid w:val="001D40A6"/>
    <w:rsid w:val="001E0C42"/>
    <w:rsid w:val="001E4C40"/>
    <w:rsid w:val="001F37D8"/>
    <w:rsid w:val="00206F12"/>
    <w:rsid w:val="002070BC"/>
    <w:rsid w:val="0021446F"/>
    <w:rsid w:val="00215CAA"/>
    <w:rsid w:val="00221C61"/>
    <w:rsid w:val="00222B32"/>
    <w:rsid w:val="002234EE"/>
    <w:rsid w:val="002241B2"/>
    <w:rsid w:val="00224D0B"/>
    <w:rsid w:val="002326AA"/>
    <w:rsid w:val="00235ECF"/>
    <w:rsid w:val="0024020A"/>
    <w:rsid w:val="00254598"/>
    <w:rsid w:val="00254939"/>
    <w:rsid w:val="0026162E"/>
    <w:rsid w:val="00263403"/>
    <w:rsid w:val="0026401A"/>
    <w:rsid w:val="00270455"/>
    <w:rsid w:val="002716A0"/>
    <w:rsid w:val="00277A6A"/>
    <w:rsid w:val="00281974"/>
    <w:rsid w:val="002A0622"/>
    <w:rsid w:val="002A10E9"/>
    <w:rsid w:val="002A2468"/>
    <w:rsid w:val="002B2D02"/>
    <w:rsid w:val="002C3375"/>
    <w:rsid w:val="002D254A"/>
    <w:rsid w:val="002E4E5A"/>
    <w:rsid w:val="002E561B"/>
    <w:rsid w:val="002E5B95"/>
    <w:rsid w:val="002F18A7"/>
    <w:rsid w:val="002F3215"/>
    <w:rsid w:val="002F5936"/>
    <w:rsid w:val="002F6FDB"/>
    <w:rsid w:val="00300EFD"/>
    <w:rsid w:val="00303124"/>
    <w:rsid w:val="00312335"/>
    <w:rsid w:val="0031497A"/>
    <w:rsid w:val="003149D5"/>
    <w:rsid w:val="00330C84"/>
    <w:rsid w:val="00332029"/>
    <w:rsid w:val="0033556F"/>
    <w:rsid w:val="00345C7A"/>
    <w:rsid w:val="003464E3"/>
    <w:rsid w:val="00351B79"/>
    <w:rsid w:val="00352A35"/>
    <w:rsid w:val="00353313"/>
    <w:rsid w:val="00353CE8"/>
    <w:rsid w:val="003567DF"/>
    <w:rsid w:val="00362545"/>
    <w:rsid w:val="00362BBC"/>
    <w:rsid w:val="003641A0"/>
    <w:rsid w:val="00364893"/>
    <w:rsid w:val="00365BA2"/>
    <w:rsid w:val="00381BAA"/>
    <w:rsid w:val="003852E5"/>
    <w:rsid w:val="003A203A"/>
    <w:rsid w:val="003A222D"/>
    <w:rsid w:val="003A2300"/>
    <w:rsid w:val="003A7F31"/>
    <w:rsid w:val="003B7022"/>
    <w:rsid w:val="003C4A7D"/>
    <w:rsid w:val="003C62E8"/>
    <w:rsid w:val="003C7FA4"/>
    <w:rsid w:val="003E07AB"/>
    <w:rsid w:val="003E0C87"/>
    <w:rsid w:val="003E5284"/>
    <w:rsid w:val="003E6A2E"/>
    <w:rsid w:val="003F0A67"/>
    <w:rsid w:val="003F3616"/>
    <w:rsid w:val="003F3C57"/>
    <w:rsid w:val="004020D1"/>
    <w:rsid w:val="004064D6"/>
    <w:rsid w:val="00406857"/>
    <w:rsid w:val="0041145D"/>
    <w:rsid w:val="004119A8"/>
    <w:rsid w:val="00412C78"/>
    <w:rsid w:val="0041671F"/>
    <w:rsid w:val="00417475"/>
    <w:rsid w:val="00423D02"/>
    <w:rsid w:val="0042717A"/>
    <w:rsid w:val="00427D0A"/>
    <w:rsid w:val="004313E0"/>
    <w:rsid w:val="00446461"/>
    <w:rsid w:val="00450B2F"/>
    <w:rsid w:val="0046329E"/>
    <w:rsid w:val="00463F18"/>
    <w:rsid w:val="004645BD"/>
    <w:rsid w:val="00464A8A"/>
    <w:rsid w:val="00466635"/>
    <w:rsid w:val="00471CB2"/>
    <w:rsid w:val="00476E2D"/>
    <w:rsid w:val="00477E7E"/>
    <w:rsid w:val="004813BC"/>
    <w:rsid w:val="00485570"/>
    <w:rsid w:val="00485A80"/>
    <w:rsid w:val="004901F8"/>
    <w:rsid w:val="004902B4"/>
    <w:rsid w:val="004A02AB"/>
    <w:rsid w:val="004A27AF"/>
    <w:rsid w:val="004A5D42"/>
    <w:rsid w:val="004B6119"/>
    <w:rsid w:val="004B684D"/>
    <w:rsid w:val="004B6B0A"/>
    <w:rsid w:val="004C2992"/>
    <w:rsid w:val="004C77FA"/>
    <w:rsid w:val="004E1768"/>
    <w:rsid w:val="004E4376"/>
    <w:rsid w:val="004E4403"/>
    <w:rsid w:val="004E6D14"/>
    <w:rsid w:val="004F38D0"/>
    <w:rsid w:val="00503648"/>
    <w:rsid w:val="00504F0C"/>
    <w:rsid w:val="0050635A"/>
    <w:rsid w:val="00507B72"/>
    <w:rsid w:val="005101D0"/>
    <w:rsid w:val="00510ECE"/>
    <w:rsid w:val="0051488F"/>
    <w:rsid w:val="00520339"/>
    <w:rsid w:val="00521165"/>
    <w:rsid w:val="005220F1"/>
    <w:rsid w:val="00533433"/>
    <w:rsid w:val="00533C8C"/>
    <w:rsid w:val="005403EF"/>
    <w:rsid w:val="00542E2B"/>
    <w:rsid w:val="0054307C"/>
    <w:rsid w:val="0054428A"/>
    <w:rsid w:val="00546877"/>
    <w:rsid w:val="00550434"/>
    <w:rsid w:val="005539AD"/>
    <w:rsid w:val="0056071F"/>
    <w:rsid w:val="005611CA"/>
    <w:rsid w:val="00561940"/>
    <w:rsid w:val="005720D8"/>
    <w:rsid w:val="00576D05"/>
    <w:rsid w:val="00576E79"/>
    <w:rsid w:val="00577F6C"/>
    <w:rsid w:val="005820AA"/>
    <w:rsid w:val="005840D3"/>
    <w:rsid w:val="00584615"/>
    <w:rsid w:val="00592D4E"/>
    <w:rsid w:val="005970A3"/>
    <w:rsid w:val="005A67D6"/>
    <w:rsid w:val="005B1297"/>
    <w:rsid w:val="005B7EA3"/>
    <w:rsid w:val="005C2A92"/>
    <w:rsid w:val="005C2B67"/>
    <w:rsid w:val="005C3D1B"/>
    <w:rsid w:val="005C435B"/>
    <w:rsid w:val="005D661C"/>
    <w:rsid w:val="005E29AA"/>
    <w:rsid w:val="005E5077"/>
    <w:rsid w:val="005E6194"/>
    <w:rsid w:val="005F0E89"/>
    <w:rsid w:val="005F3B9C"/>
    <w:rsid w:val="00600A08"/>
    <w:rsid w:val="0060219E"/>
    <w:rsid w:val="0060590D"/>
    <w:rsid w:val="006160E4"/>
    <w:rsid w:val="006176D4"/>
    <w:rsid w:val="00622F99"/>
    <w:rsid w:val="00631CA8"/>
    <w:rsid w:val="00631CB9"/>
    <w:rsid w:val="00632EF8"/>
    <w:rsid w:val="006357D6"/>
    <w:rsid w:val="0064145D"/>
    <w:rsid w:val="00645166"/>
    <w:rsid w:val="00651874"/>
    <w:rsid w:val="00651CD5"/>
    <w:rsid w:val="00663555"/>
    <w:rsid w:val="00670B57"/>
    <w:rsid w:val="006716AF"/>
    <w:rsid w:val="006716B5"/>
    <w:rsid w:val="006758DC"/>
    <w:rsid w:val="00686325"/>
    <w:rsid w:val="00686333"/>
    <w:rsid w:val="00690646"/>
    <w:rsid w:val="00693700"/>
    <w:rsid w:val="006A31CA"/>
    <w:rsid w:val="006A6FBF"/>
    <w:rsid w:val="006B348A"/>
    <w:rsid w:val="006B378D"/>
    <w:rsid w:val="006B4B1A"/>
    <w:rsid w:val="006C7B3C"/>
    <w:rsid w:val="006D7682"/>
    <w:rsid w:val="006E1953"/>
    <w:rsid w:val="006E5DB4"/>
    <w:rsid w:val="006E6131"/>
    <w:rsid w:val="006F5B28"/>
    <w:rsid w:val="00702E51"/>
    <w:rsid w:val="00704912"/>
    <w:rsid w:val="00704D6A"/>
    <w:rsid w:val="0071338F"/>
    <w:rsid w:val="00713A24"/>
    <w:rsid w:val="00713BF1"/>
    <w:rsid w:val="00714975"/>
    <w:rsid w:val="0072045F"/>
    <w:rsid w:val="00724CF6"/>
    <w:rsid w:val="007331F9"/>
    <w:rsid w:val="00733673"/>
    <w:rsid w:val="00740C6D"/>
    <w:rsid w:val="00740E11"/>
    <w:rsid w:val="00742052"/>
    <w:rsid w:val="007458E0"/>
    <w:rsid w:val="0075137E"/>
    <w:rsid w:val="0075323C"/>
    <w:rsid w:val="00761059"/>
    <w:rsid w:val="007639EB"/>
    <w:rsid w:val="00770DA3"/>
    <w:rsid w:val="007720A3"/>
    <w:rsid w:val="00777ED6"/>
    <w:rsid w:val="00780574"/>
    <w:rsid w:val="007821B1"/>
    <w:rsid w:val="00795C95"/>
    <w:rsid w:val="00795F2B"/>
    <w:rsid w:val="007A05D1"/>
    <w:rsid w:val="007A10CA"/>
    <w:rsid w:val="007A1EE7"/>
    <w:rsid w:val="007A37AC"/>
    <w:rsid w:val="007A7171"/>
    <w:rsid w:val="007A7E57"/>
    <w:rsid w:val="007A7EB0"/>
    <w:rsid w:val="007B1066"/>
    <w:rsid w:val="007B62B0"/>
    <w:rsid w:val="007C13C0"/>
    <w:rsid w:val="007C7BA0"/>
    <w:rsid w:val="007D179F"/>
    <w:rsid w:val="007D38BA"/>
    <w:rsid w:val="007D51E4"/>
    <w:rsid w:val="007E0A9D"/>
    <w:rsid w:val="007E7945"/>
    <w:rsid w:val="007F688F"/>
    <w:rsid w:val="007F7DB6"/>
    <w:rsid w:val="00805368"/>
    <w:rsid w:val="00807BA7"/>
    <w:rsid w:val="00816249"/>
    <w:rsid w:val="00822529"/>
    <w:rsid w:val="00822C77"/>
    <w:rsid w:val="0082639E"/>
    <w:rsid w:val="0082647B"/>
    <w:rsid w:val="00831815"/>
    <w:rsid w:val="0083276F"/>
    <w:rsid w:val="008333DB"/>
    <w:rsid w:val="008430D3"/>
    <w:rsid w:val="00845503"/>
    <w:rsid w:val="00845EC3"/>
    <w:rsid w:val="00847C63"/>
    <w:rsid w:val="008501FB"/>
    <w:rsid w:val="008521EE"/>
    <w:rsid w:val="00856ED8"/>
    <w:rsid w:val="0086463C"/>
    <w:rsid w:val="0086484D"/>
    <w:rsid w:val="0086584E"/>
    <w:rsid w:val="008908BE"/>
    <w:rsid w:val="008977FE"/>
    <w:rsid w:val="008A7401"/>
    <w:rsid w:val="008B64FE"/>
    <w:rsid w:val="008C2557"/>
    <w:rsid w:val="008C7412"/>
    <w:rsid w:val="008D4E79"/>
    <w:rsid w:val="008D7E17"/>
    <w:rsid w:val="008E301B"/>
    <w:rsid w:val="008E49A8"/>
    <w:rsid w:val="008F40F0"/>
    <w:rsid w:val="008F4E95"/>
    <w:rsid w:val="008F5006"/>
    <w:rsid w:val="00903181"/>
    <w:rsid w:val="0090375C"/>
    <w:rsid w:val="009055CB"/>
    <w:rsid w:val="009055D5"/>
    <w:rsid w:val="00906711"/>
    <w:rsid w:val="00912E7D"/>
    <w:rsid w:val="00930B06"/>
    <w:rsid w:val="00930C44"/>
    <w:rsid w:val="0094065A"/>
    <w:rsid w:val="00941E1F"/>
    <w:rsid w:val="00945444"/>
    <w:rsid w:val="00953975"/>
    <w:rsid w:val="009615F8"/>
    <w:rsid w:val="00963148"/>
    <w:rsid w:val="00963D06"/>
    <w:rsid w:val="009707D9"/>
    <w:rsid w:val="00971BC8"/>
    <w:rsid w:val="009738ED"/>
    <w:rsid w:val="009764CC"/>
    <w:rsid w:val="00983194"/>
    <w:rsid w:val="00985FC2"/>
    <w:rsid w:val="009A0956"/>
    <w:rsid w:val="009B102B"/>
    <w:rsid w:val="009B3894"/>
    <w:rsid w:val="009B76A8"/>
    <w:rsid w:val="009C4A66"/>
    <w:rsid w:val="009D6F72"/>
    <w:rsid w:val="009F52C5"/>
    <w:rsid w:val="00A03DBF"/>
    <w:rsid w:val="00A04EF7"/>
    <w:rsid w:val="00A12516"/>
    <w:rsid w:val="00A17032"/>
    <w:rsid w:val="00A22B9F"/>
    <w:rsid w:val="00A22BBB"/>
    <w:rsid w:val="00A25633"/>
    <w:rsid w:val="00A25ACB"/>
    <w:rsid w:val="00A36892"/>
    <w:rsid w:val="00A43B8A"/>
    <w:rsid w:val="00A47C3C"/>
    <w:rsid w:val="00A5001E"/>
    <w:rsid w:val="00A5549A"/>
    <w:rsid w:val="00A55904"/>
    <w:rsid w:val="00A64AE3"/>
    <w:rsid w:val="00A720BA"/>
    <w:rsid w:val="00A74C1B"/>
    <w:rsid w:val="00A77A25"/>
    <w:rsid w:val="00A85472"/>
    <w:rsid w:val="00A87366"/>
    <w:rsid w:val="00AA4839"/>
    <w:rsid w:val="00AA6ABF"/>
    <w:rsid w:val="00AB3E2D"/>
    <w:rsid w:val="00AC195F"/>
    <w:rsid w:val="00AC3C50"/>
    <w:rsid w:val="00AD0866"/>
    <w:rsid w:val="00AD28A9"/>
    <w:rsid w:val="00AD2F6F"/>
    <w:rsid w:val="00AD6AD3"/>
    <w:rsid w:val="00AE2DF9"/>
    <w:rsid w:val="00AE3335"/>
    <w:rsid w:val="00AE748B"/>
    <w:rsid w:val="00AE769A"/>
    <w:rsid w:val="00AF4C88"/>
    <w:rsid w:val="00AF6B7F"/>
    <w:rsid w:val="00AF76FD"/>
    <w:rsid w:val="00B110F5"/>
    <w:rsid w:val="00B129D9"/>
    <w:rsid w:val="00B30A26"/>
    <w:rsid w:val="00B37F7C"/>
    <w:rsid w:val="00B42415"/>
    <w:rsid w:val="00B47884"/>
    <w:rsid w:val="00B50E21"/>
    <w:rsid w:val="00B57019"/>
    <w:rsid w:val="00B6354C"/>
    <w:rsid w:val="00B6405D"/>
    <w:rsid w:val="00B67DB6"/>
    <w:rsid w:val="00B71679"/>
    <w:rsid w:val="00B83C28"/>
    <w:rsid w:val="00B92FC9"/>
    <w:rsid w:val="00BA2B2C"/>
    <w:rsid w:val="00BA34BD"/>
    <w:rsid w:val="00BA4B86"/>
    <w:rsid w:val="00BB7C4D"/>
    <w:rsid w:val="00BC51FC"/>
    <w:rsid w:val="00BC6A36"/>
    <w:rsid w:val="00BC72DC"/>
    <w:rsid w:val="00BC7C0B"/>
    <w:rsid w:val="00BD335A"/>
    <w:rsid w:val="00BD3C6B"/>
    <w:rsid w:val="00BD51E0"/>
    <w:rsid w:val="00C0171E"/>
    <w:rsid w:val="00C07BDA"/>
    <w:rsid w:val="00C10694"/>
    <w:rsid w:val="00C11338"/>
    <w:rsid w:val="00C26A0B"/>
    <w:rsid w:val="00C272A4"/>
    <w:rsid w:val="00C31378"/>
    <w:rsid w:val="00C3604E"/>
    <w:rsid w:val="00C36FC9"/>
    <w:rsid w:val="00C41430"/>
    <w:rsid w:val="00C42E35"/>
    <w:rsid w:val="00C43DD4"/>
    <w:rsid w:val="00C47EE1"/>
    <w:rsid w:val="00C47F45"/>
    <w:rsid w:val="00C47FB3"/>
    <w:rsid w:val="00C52F43"/>
    <w:rsid w:val="00C57F7D"/>
    <w:rsid w:val="00C6289E"/>
    <w:rsid w:val="00C730C5"/>
    <w:rsid w:val="00C85590"/>
    <w:rsid w:val="00C86ACA"/>
    <w:rsid w:val="00C96A68"/>
    <w:rsid w:val="00C96B6E"/>
    <w:rsid w:val="00C96D16"/>
    <w:rsid w:val="00CA610A"/>
    <w:rsid w:val="00CB200F"/>
    <w:rsid w:val="00CB4B02"/>
    <w:rsid w:val="00CC203F"/>
    <w:rsid w:val="00CC2A6B"/>
    <w:rsid w:val="00CC3C6E"/>
    <w:rsid w:val="00CC4444"/>
    <w:rsid w:val="00CC45D8"/>
    <w:rsid w:val="00CD5B2F"/>
    <w:rsid w:val="00CD610E"/>
    <w:rsid w:val="00CD714F"/>
    <w:rsid w:val="00CE5243"/>
    <w:rsid w:val="00CE76D4"/>
    <w:rsid w:val="00CF22AE"/>
    <w:rsid w:val="00D04968"/>
    <w:rsid w:val="00D05066"/>
    <w:rsid w:val="00D06E9B"/>
    <w:rsid w:val="00D07CE2"/>
    <w:rsid w:val="00D1267B"/>
    <w:rsid w:val="00D13878"/>
    <w:rsid w:val="00D13882"/>
    <w:rsid w:val="00D26B0F"/>
    <w:rsid w:val="00D306D0"/>
    <w:rsid w:val="00D40833"/>
    <w:rsid w:val="00D43039"/>
    <w:rsid w:val="00D43D59"/>
    <w:rsid w:val="00D458CB"/>
    <w:rsid w:val="00D47EF2"/>
    <w:rsid w:val="00D5087F"/>
    <w:rsid w:val="00D572CC"/>
    <w:rsid w:val="00D61353"/>
    <w:rsid w:val="00D71179"/>
    <w:rsid w:val="00D744F6"/>
    <w:rsid w:val="00D86480"/>
    <w:rsid w:val="00D90454"/>
    <w:rsid w:val="00D926B8"/>
    <w:rsid w:val="00D9293D"/>
    <w:rsid w:val="00D95B1A"/>
    <w:rsid w:val="00D96E77"/>
    <w:rsid w:val="00DA3D5D"/>
    <w:rsid w:val="00DB1540"/>
    <w:rsid w:val="00DB1F7B"/>
    <w:rsid w:val="00DB31AB"/>
    <w:rsid w:val="00DC02F3"/>
    <w:rsid w:val="00DC05C6"/>
    <w:rsid w:val="00DC2CAF"/>
    <w:rsid w:val="00DD2831"/>
    <w:rsid w:val="00DD591A"/>
    <w:rsid w:val="00DE43C6"/>
    <w:rsid w:val="00DE6827"/>
    <w:rsid w:val="00DF412E"/>
    <w:rsid w:val="00DF72EE"/>
    <w:rsid w:val="00DF7766"/>
    <w:rsid w:val="00DF7E32"/>
    <w:rsid w:val="00E059B4"/>
    <w:rsid w:val="00E107B6"/>
    <w:rsid w:val="00E118AE"/>
    <w:rsid w:val="00E1440C"/>
    <w:rsid w:val="00E20AD3"/>
    <w:rsid w:val="00E21148"/>
    <w:rsid w:val="00E23CC2"/>
    <w:rsid w:val="00E25DC5"/>
    <w:rsid w:val="00E34544"/>
    <w:rsid w:val="00E36A8D"/>
    <w:rsid w:val="00E45F56"/>
    <w:rsid w:val="00E51309"/>
    <w:rsid w:val="00E56EFE"/>
    <w:rsid w:val="00E57CF3"/>
    <w:rsid w:val="00E62F7D"/>
    <w:rsid w:val="00E64464"/>
    <w:rsid w:val="00E64D16"/>
    <w:rsid w:val="00E708B8"/>
    <w:rsid w:val="00E72F34"/>
    <w:rsid w:val="00E7386E"/>
    <w:rsid w:val="00E74C7C"/>
    <w:rsid w:val="00E81784"/>
    <w:rsid w:val="00EB05E9"/>
    <w:rsid w:val="00EB4D41"/>
    <w:rsid w:val="00EC0CE4"/>
    <w:rsid w:val="00EC3B01"/>
    <w:rsid w:val="00EC5611"/>
    <w:rsid w:val="00EC578A"/>
    <w:rsid w:val="00EE1A52"/>
    <w:rsid w:val="00EE334A"/>
    <w:rsid w:val="00EF3532"/>
    <w:rsid w:val="00EF7C2D"/>
    <w:rsid w:val="00F071AF"/>
    <w:rsid w:val="00F11038"/>
    <w:rsid w:val="00F24F3F"/>
    <w:rsid w:val="00F27D2C"/>
    <w:rsid w:val="00F3034A"/>
    <w:rsid w:val="00F30DF0"/>
    <w:rsid w:val="00F32B55"/>
    <w:rsid w:val="00F332B4"/>
    <w:rsid w:val="00F44271"/>
    <w:rsid w:val="00F44B79"/>
    <w:rsid w:val="00F56C4F"/>
    <w:rsid w:val="00F60210"/>
    <w:rsid w:val="00F64408"/>
    <w:rsid w:val="00F6457D"/>
    <w:rsid w:val="00F66870"/>
    <w:rsid w:val="00F676F0"/>
    <w:rsid w:val="00F7094D"/>
    <w:rsid w:val="00F75585"/>
    <w:rsid w:val="00F755E9"/>
    <w:rsid w:val="00F81779"/>
    <w:rsid w:val="00F8285E"/>
    <w:rsid w:val="00F872D5"/>
    <w:rsid w:val="00F906D8"/>
    <w:rsid w:val="00FA34F2"/>
    <w:rsid w:val="00FA5FC9"/>
    <w:rsid w:val="00FB0A84"/>
    <w:rsid w:val="00FB3933"/>
    <w:rsid w:val="00FB50A6"/>
    <w:rsid w:val="00FC5574"/>
    <w:rsid w:val="00FC5CEF"/>
    <w:rsid w:val="00FD07BE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AA6D-AA54-44F2-A6C4-780DACED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3190</Words>
  <Characters>18823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4</cp:revision>
  <cp:lastPrinted>2017-04-11T12:51:00Z</cp:lastPrinted>
  <dcterms:created xsi:type="dcterms:W3CDTF">2017-12-21T11:25:00Z</dcterms:created>
  <dcterms:modified xsi:type="dcterms:W3CDTF">2017-12-21T11:40:00Z</dcterms:modified>
</cp:coreProperties>
</file>