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127" w:rsidRDefault="00FB5127" w:rsidP="00FB5127">
      <w:pPr>
        <w:jc w:val="both"/>
        <w:rPr>
          <w:b/>
        </w:rPr>
      </w:pPr>
      <w:r>
        <w:rPr>
          <w:b/>
        </w:rPr>
        <w:t>Příloha č. 1</w:t>
      </w:r>
    </w:p>
    <w:tbl>
      <w:tblPr>
        <w:tblStyle w:val="Mkatabulky1"/>
        <w:tblW w:w="0" w:type="auto"/>
        <w:tblLook w:val="04A0" w:firstRow="1" w:lastRow="0" w:firstColumn="1" w:lastColumn="0" w:noHBand="0" w:noVBand="1"/>
      </w:tblPr>
      <w:tblGrid>
        <w:gridCol w:w="516"/>
        <w:gridCol w:w="2144"/>
        <w:gridCol w:w="254"/>
        <w:gridCol w:w="6374"/>
      </w:tblGrid>
      <w:tr w:rsidR="00FB5127" w:rsidRPr="00EA22D7" w:rsidTr="002F11BB">
        <w:tc>
          <w:tcPr>
            <w:tcW w:w="9288" w:type="dxa"/>
            <w:gridSpan w:val="4"/>
            <w:shd w:val="clear" w:color="auto" w:fill="D9D9D9" w:themeFill="background1" w:themeFillShade="D9"/>
          </w:tcPr>
          <w:p w:rsidR="00FB5127" w:rsidRPr="00EA22D7" w:rsidRDefault="00FB5127" w:rsidP="002F11BB">
            <w:pPr>
              <w:keepNext/>
              <w:keepLines/>
              <w:spacing w:before="120"/>
              <w:jc w:val="center"/>
              <w:outlineLvl w:val="0"/>
              <w:rPr>
                <w:rFonts w:eastAsiaTheme="majorEastAsia"/>
                <w:b/>
                <w:bCs/>
                <w:color w:val="365F91" w:themeColor="accent1" w:themeShade="BF"/>
                <w:sz w:val="28"/>
                <w:szCs w:val="28"/>
              </w:rPr>
            </w:pPr>
            <w:r w:rsidRPr="00EA22D7">
              <w:rPr>
                <w:rFonts w:eastAsiaTheme="majorEastAsia"/>
                <w:b/>
                <w:bCs/>
                <w:sz w:val="28"/>
                <w:szCs w:val="28"/>
              </w:rPr>
              <w:t xml:space="preserve">Metodická podpora </w:t>
            </w:r>
            <w:r w:rsidRPr="00EA22D7">
              <w:rPr>
                <w:rFonts w:eastAsiaTheme="majorEastAsia"/>
                <w:b/>
                <w:bCs/>
                <w:sz w:val="28"/>
                <w:szCs w:val="28"/>
              </w:rPr>
              <w:br/>
              <w:t xml:space="preserve">pro zajištění finančních zdrojů </w:t>
            </w:r>
            <w:r w:rsidRPr="00EA22D7">
              <w:rPr>
                <w:rFonts w:eastAsiaTheme="majorEastAsia"/>
                <w:b/>
                <w:bCs/>
                <w:sz w:val="28"/>
                <w:szCs w:val="28"/>
              </w:rPr>
              <w:br/>
              <w:t>vybraným lůžkovým zdravotnickým zařízením v LK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Prioritní cíl Libereckého kraje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Podpora při zajištění finančních zdrojů, zejména na investice  - je definována v hlavních strategických dokumentech Libereckého kraje:</w:t>
            </w:r>
          </w:p>
          <w:p w:rsidR="00FB5127" w:rsidRPr="00EA22D7" w:rsidRDefault="00FB5127" w:rsidP="00FB5127">
            <w:pPr>
              <w:numPr>
                <w:ilvl w:val="0"/>
                <w:numId w:val="2"/>
              </w:numPr>
              <w:spacing w:before="120" w:line="360" w:lineRule="auto"/>
              <w:ind w:left="714" w:hanging="651"/>
              <w:jc w:val="both"/>
              <w:rPr>
                <w:rFonts w:eastAsia="Calibri"/>
                <w:b/>
                <w:i/>
              </w:rPr>
            </w:pPr>
            <w:r w:rsidRPr="00EA22D7">
              <w:rPr>
                <w:rFonts w:eastAsia="Calibri"/>
                <w:b/>
                <w:i/>
                <w:u w:val="single"/>
              </w:rPr>
              <w:t>Program rozvoje Libereckého kraje 2014-2020:</w:t>
            </w:r>
            <w:r w:rsidRPr="00EA22D7">
              <w:rPr>
                <w:rFonts w:eastAsia="Calibri"/>
                <w:b/>
                <w:i/>
              </w:rPr>
              <w:t xml:space="preserve"> </w:t>
            </w:r>
          </w:p>
          <w:p w:rsidR="00FB5127" w:rsidRPr="00EA22D7" w:rsidRDefault="00FB5127" w:rsidP="002F11BB">
            <w:pPr>
              <w:ind w:left="1055" w:hanging="1055"/>
              <w:jc w:val="both"/>
              <w:rPr>
                <w:i/>
              </w:rPr>
            </w:pPr>
            <w:r w:rsidRPr="00EA22D7">
              <w:rPr>
                <w:b/>
                <w:bCs/>
                <w:i/>
                <w:color w:val="000000"/>
              </w:rPr>
              <w:t>Aktivita</w:t>
            </w:r>
            <w:r w:rsidRPr="00EA22D7">
              <w:rPr>
                <w:b/>
                <w:i/>
              </w:rPr>
              <w:t xml:space="preserve"> </w:t>
            </w:r>
            <w:proofErr w:type="gramStart"/>
            <w:r w:rsidRPr="00EA22D7">
              <w:rPr>
                <w:b/>
                <w:i/>
              </w:rPr>
              <w:t xml:space="preserve">B3b.2.b </w:t>
            </w:r>
            <w:r w:rsidRPr="00EA22D7">
              <w:rPr>
                <w:i/>
              </w:rPr>
              <w:t>Podpora</w:t>
            </w:r>
            <w:proofErr w:type="gramEnd"/>
            <w:r w:rsidRPr="00EA22D7">
              <w:rPr>
                <w:i/>
              </w:rPr>
              <w:t xml:space="preserve"> rekonstrukce a modernizace infrastruktury dalších zdravotnických zařízení v Libereckém kraji</w:t>
            </w:r>
          </w:p>
          <w:p w:rsidR="00FB5127" w:rsidRPr="00EA22D7" w:rsidRDefault="00FB5127" w:rsidP="002F11BB">
            <w:pPr>
              <w:jc w:val="both"/>
              <w:rPr>
                <w:i/>
              </w:rPr>
            </w:pPr>
          </w:p>
          <w:p w:rsidR="00FB5127" w:rsidRPr="00EA22D7" w:rsidRDefault="00FB5127" w:rsidP="00FB5127">
            <w:pPr>
              <w:numPr>
                <w:ilvl w:val="0"/>
                <w:numId w:val="2"/>
              </w:numPr>
              <w:spacing w:line="360" w:lineRule="auto"/>
              <w:ind w:hanging="657"/>
              <w:jc w:val="both"/>
              <w:rPr>
                <w:rFonts w:eastAsia="Calibri"/>
                <w:b/>
                <w:i/>
                <w:u w:val="single"/>
              </w:rPr>
            </w:pPr>
            <w:r w:rsidRPr="00EA22D7">
              <w:rPr>
                <w:rFonts w:eastAsia="Calibri"/>
                <w:b/>
                <w:i/>
                <w:u w:val="single"/>
              </w:rPr>
              <w:t>Zásady řízení zdravotnictví v Libereckém kraji v oblasti lůžkové péče včetně návaznosti na zdravotnickou záchrannou službu v období 2015-2020:</w:t>
            </w:r>
          </w:p>
          <w:p w:rsidR="00FB5127" w:rsidRPr="00EA22D7" w:rsidRDefault="00FB5127" w:rsidP="002F11BB">
            <w:pPr>
              <w:spacing w:before="120"/>
              <w:jc w:val="both"/>
              <w:rPr>
                <w:i/>
              </w:rPr>
            </w:pPr>
            <w:r w:rsidRPr="00EA22D7">
              <w:rPr>
                <w:b/>
                <w:i/>
              </w:rPr>
              <w:t>Cíl č. 5:</w:t>
            </w:r>
            <w:r w:rsidRPr="00EA22D7">
              <w:rPr>
                <w:i/>
              </w:rPr>
              <w:t xml:space="preserve"> Zvyšování a monitorování kvality zdravotní péče</w:t>
            </w:r>
          </w:p>
          <w:p w:rsidR="00FB5127" w:rsidRPr="00EA22D7" w:rsidRDefault="00FB5127" w:rsidP="002F11BB">
            <w:pPr>
              <w:ind w:left="1055" w:hanging="1055"/>
              <w:jc w:val="both"/>
              <w:rPr>
                <w:i/>
              </w:rPr>
            </w:pPr>
            <w:r w:rsidRPr="00EA22D7">
              <w:rPr>
                <w:b/>
                <w:i/>
              </w:rPr>
              <w:t>Cíl č. 6:</w:t>
            </w:r>
            <w:r w:rsidRPr="00EA22D7">
              <w:rPr>
                <w:i/>
              </w:rPr>
              <w:t xml:space="preserve"> Podpora při zajištění finančních zdrojů, zejména na investice</w:t>
            </w:r>
          </w:p>
          <w:p w:rsidR="00FB5127" w:rsidRPr="00EA22D7" w:rsidRDefault="00FB5127" w:rsidP="002F11BB">
            <w:pPr>
              <w:ind w:left="1055" w:hanging="992"/>
              <w:jc w:val="both"/>
            </w:pPr>
            <w:r w:rsidRPr="00EA22D7">
              <w:rPr>
                <w:b/>
                <w:i/>
              </w:rPr>
              <w:t>Aktivita:</w:t>
            </w:r>
            <w:r w:rsidRPr="00EA22D7">
              <w:rPr>
                <w:i/>
              </w:rPr>
              <w:t xml:space="preserve"> Monitorování a vyhodnocování investičních potřeb zdravotnických</w:t>
            </w:r>
            <w:r w:rsidRPr="00EA22D7">
              <w:t xml:space="preserve"> zařízení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 xml:space="preserve">Aktivity směřující k naplňování cíle 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jsou definovány v:</w:t>
            </w:r>
          </w:p>
          <w:p w:rsidR="00FB5127" w:rsidRPr="00EA22D7" w:rsidRDefault="00FB5127" w:rsidP="00FB5127">
            <w:pPr>
              <w:numPr>
                <w:ilvl w:val="0"/>
                <w:numId w:val="4"/>
              </w:numPr>
              <w:tabs>
                <w:tab w:val="left" w:pos="926"/>
              </w:tabs>
              <w:ind w:hanging="657"/>
              <w:contextualSpacing/>
              <w:jc w:val="both"/>
              <w:rPr>
                <w:rFonts w:eastAsia="Calibri"/>
                <w:b/>
                <w:i/>
                <w:u w:val="single"/>
              </w:rPr>
            </w:pPr>
            <w:r w:rsidRPr="00EA22D7">
              <w:rPr>
                <w:rFonts w:eastAsia="Calibri"/>
                <w:b/>
                <w:i/>
                <w:u w:val="single"/>
              </w:rPr>
              <w:t>Akčním plánu k Zásadám</w:t>
            </w:r>
            <w:r w:rsidRPr="00EA22D7">
              <w:rPr>
                <w:rFonts w:eastAsia="Calibri"/>
                <w:b/>
                <w:u w:val="single"/>
              </w:rPr>
              <w:t xml:space="preserve"> </w:t>
            </w:r>
            <w:r w:rsidRPr="00EA22D7">
              <w:rPr>
                <w:rFonts w:eastAsia="Calibri"/>
                <w:b/>
                <w:i/>
                <w:u w:val="single"/>
              </w:rPr>
              <w:t>řízení zdravotnictví v Libereckém kraji v oblasti lůžkové péče včetně návaznosti na zdravotnickou záchrannou službu v období 2015-2020:</w:t>
            </w:r>
          </w:p>
          <w:p w:rsidR="00FB5127" w:rsidRPr="00EA22D7" w:rsidRDefault="00FB5127" w:rsidP="002F11BB">
            <w:pPr>
              <w:spacing w:before="120"/>
              <w:ind w:left="1055" w:hanging="1055"/>
              <w:rPr>
                <w:i/>
              </w:rPr>
            </w:pPr>
            <w:r w:rsidRPr="00EA22D7">
              <w:rPr>
                <w:b/>
                <w:i/>
              </w:rPr>
              <w:t xml:space="preserve">Aktivita č. 9: </w:t>
            </w:r>
            <w:r w:rsidRPr="00EA22D7">
              <w:rPr>
                <w:i/>
              </w:rPr>
              <w:t>Podpora při zajištění finančních zdrojů, zejména na investice</w:t>
            </w:r>
          </w:p>
          <w:p w:rsidR="00FB5127" w:rsidRPr="00EA22D7" w:rsidRDefault="00FB5127" w:rsidP="002F11BB">
            <w:pPr>
              <w:rPr>
                <w:b/>
                <w:i/>
              </w:rPr>
            </w:pPr>
          </w:p>
          <w:p w:rsidR="00FB5127" w:rsidRPr="00EA22D7" w:rsidRDefault="00FB5127" w:rsidP="00FB5127">
            <w:pPr>
              <w:numPr>
                <w:ilvl w:val="0"/>
                <w:numId w:val="4"/>
              </w:numPr>
              <w:ind w:hanging="720"/>
              <w:contextualSpacing/>
              <w:jc w:val="both"/>
              <w:rPr>
                <w:rFonts w:eastAsia="Calibri"/>
                <w:b/>
                <w:i/>
                <w:u w:val="single"/>
              </w:rPr>
            </w:pPr>
            <w:r w:rsidRPr="00EA22D7">
              <w:rPr>
                <w:rFonts w:eastAsia="Calibri"/>
                <w:b/>
                <w:i/>
                <w:u w:val="single"/>
              </w:rPr>
              <w:t>Koncepci zdravotních služeb v lůžkových zařízeních Libereckého kraje</w:t>
            </w:r>
          </w:p>
          <w:p w:rsidR="00FB5127" w:rsidRPr="00EA22D7" w:rsidRDefault="00FB5127" w:rsidP="002F11BB">
            <w:pPr>
              <w:spacing w:before="120"/>
              <w:ind w:left="1055" w:hanging="1055"/>
            </w:pPr>
            <w:r w:rsidRPr="00EA22D7">
              <w:rPr>
                <w:b/>
                <w:i/>
              </w:rPr>
              <w:t>kap. 7.: Návrh strategie spolupráce v rámci Aliance nemocnic LK – možnosti vzájemně výhodné tvorby finančních zdrojů pro efektivní investice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Účel podpory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 xml:space="preserve">Podpora realizace investičních projektů dle </w:t>
            </w:r>
            <w:r>
              <w:t>vymezených</w:t>
            </w:r>
            <w:r w:rsidRPr="00EA22D7">
              <w:t xml:space="preserve"> individuálních potřeb páteřních nemocnic Libereckého kraje </w:t>
            </w:r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</w:rPr>
              <w:t>Odůvodnění podpory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bookmarkStart w:id="0" w:name="_GoBack"/>
            <w:r w:rsidRPr="00EA22D7">
              <w:t>Investiční podpora</w:t>
            </w:r>
            <w:r w:rsidRPr="00EA22D7">
              <w:rPr>
                <w:b/>
              </w:rPr>
              <w:t xml:space="preserve"> </w:t>
            </w:r>
            <w:r w:rsidRPr="00EA22D7">
              <w:t>definovaných lůžkových zdravotnických zařízení Libereckého kraje za účelem zajištění poskytování kvalitnější, efektivnější a bezpečnější zdravotní péče.</w:t>
            </w:r>
            <w:bookmarkEnd w:id="0"/>
          </w:p>
        </w:tc>
      </w:tr>
      <w:tr w:rsidR="00FB5127" w:rsidRPr="00EA22D7" w:rsidTr="002F11BB">
        <w:tc>
          <w:tcPr>
            <w:tcW w:w="2660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Správce podpory</w:t>
            </w:r>
          </w:p>
        </w:tc>
        <w:tc>
          <w:tcPr>
            <w:tcW w:w="6628" w:type="dxa"/>
            <w:gridSpan w:val="2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Odbor zdravotnictví</w:t>
            </w:r>
          </w:p>
        </w:tc>
      </w:tr>
      <w:tr w:rsidR="00FB5127" w:rsidRPr="00EA22D7" w:rsidTr="002F11BB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Kontaktní osoby podpory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</w:pPr>
            <w:r w:rsidRPr="00EA22D7">
              <w:t xml:space="preserve">Ing. Naďa Veselá, odbor zdravotnictví, </w:t>
            </w:r>
            <w:r w:rsidRPr="00EA22D7">
              <w:br/>
              <w:t>vedoucí oddělení ekonomiky a zdravotní politiky</w:t>
            </w:r>
          </w:p>
          <w:p w:rsidR="00FB5127" w:rsidRPr="00EA22D7" w:rsidRDefault="00FB5127" w:rsidP="002F11BB">
            <w:pPr>
              <w:contextualSpacing/>
            </w:pPr>
            <w:r w:rsidRPr="00EA22D7">
              <w:t>tel.: 485 226 370</w:t>
            </w:r>
          </w:p>
          <w:p w:rsidR="00FB5127" w:rsidRPr="00EA22D7" w:rsidRDefault="00FB5127" w:rsidP="002F11BB">
            <w:pPr>
              <w:contextualSpacing/>
            </w:pPr>
            <w:r w:rsidRPr="00EA22D7">
              <w:t>e-mail: nada.vesela@kraj-lbc.cz</w:t>
            </w:r>
          </w:p>
        </w:tc>
      </w:tr>
      <w:tr w:rsidR="00FB5127" w:rsidRPr="00EA22D7" w:rsidTr="002F11BB">
        <w:tc>
          <w:tcPr>
            <w:tcW w:w="2660" w:type="dxa"/>
            <w:gridSpan w:val="2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Odkaz na webové stránky podpory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</w:pPr>
            <w:r w:rsidRPr="00EA22D7">
              <w:t>http://dotace.kraj-lbc.cz/zdravotnictvi</w:t>
            </w:r>
          </w:p>
        </w:tc>
      </w:tr>
      <w:tr w:rsidR="00FB5127" w:rsidRPr="00EA22D7" w:rsidTr="002F11BB">
        <w:trPr>
          <w:trHeight w:val="55"/>
        </w:trPr>
        <w:tc>
          <w:tcPr>
            <w:tcW w:w="9288" w:type="dxa"/>
            <w:gridSpan w:val="4"/>
            <w:tcBorders>
              <w:top w:val="single" w:sz="4" w:space="0" w:color="auto"/>
              <w:left w:val="nil"/>
              <w:right w:val="nil"/>
            </w:tcBorders>
            <w:shd w:val="clear" w:color="auto" w:fill="auto"/>
          </w:tcPr>
          <w:p w:rsidR="00FB5127" w:rsidRPr="00EA22D7" w:rsidRDefault="00FB5127" w:rsidP="002F11BB">
            <w:pPr>
              <w:ind w:firstLine="33"/>
              <w:contextualSpacing/>
              <w:jc w:val="both"/>
              <w:rPr>
                <w:rFonts w:eastAsia="Calibri"/>
                <w:b/>
              </w:rPr>
            </w:pPr>
          </w:p>
        </w:tc>
      </w:tr>
      <w:tr w:rsidR="00FB5127" w:rsidRPr="00EA22D7" w:rsidTr="002F11BB">
        <w:trPr>
          <w:trHeight w:val="55"/>
        </w:trPr>
        <w:tc>
          <w:tcPr>
            <w:tcW w:w="9288" w:type="dxa"/>
            <w:gridSpan w:val="4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FB5127" w:rsidRPr="00EA22D7" w:rsidRDefault="00FB5127" w:rsidP="002F11BB">
            <w:pPr>
              <w:ind w:firstLine="33"/>
              <w:contextualSpacing/>
              <w:jc w:val="both"/>
              <w:rPr>
                <w:rFonts w:eastAsia="Calibri"/>
                <w:b/>
              </w:rPr>
            </w:pPr>
            <w:r w:rsidRPr="00EA22D7">
              <w:rPr>
                <w:rFonts w:eastAsia="Calibri"/>
                <w:b/>
              </w:rPr>
              <w:t>Rozsah a omezení podpory</w:t>
            </w:r>
          </w:p>
        </w:tc>
      </w:tr>
      <w:tr w:rsidR="00FB5127" w:rsidRPr="00EA22D7" w:rsidTr="002F11BB">
        <w:tc>
          <w:tcPr>
            <w:tcW w:w="2914" w:type="dxa"/>
            <w:gridSpan w:val="3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Minimální výše dotace v Kč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1.000.000 Kč</w:t>
            </w:r>
          </w:p>
        </w:tc>
      </w:tr>
      <w:tr w:rsidR="00FB5127" w:rsidRPr="00EA22D7" w:rsidTr="002F11BB">
        <w:tc>
          <w:tcPr>
            <w:tcW w:w="2914" w:type="dxa"/>
            <w:gridSpan w:val="3"/>
          </w:tcPr>
          <w:p w:rsidR="00FB5127" w:rsidRPr="00EA22D7" w:rsidRDefault="00FB5127" w:rsidP="002F11BB">
            <w:pPr>
              <w:jc w:val="both"/>
              <w:rPr>
                <w:szCs w:val="20"/>
              </w:rPr>
            </w:pPr>
            <w:r w:rsidRPr="00EA22D7">
              <w:rPr>
                <w:b/>
                <w:szCs w:val="20"/>
              </w:rPr>
              <w:t>Maximální výše dotace kraje ze způsobilých výdajů v % dle podmínek uzavřené smlouvy o poskytnutí individuální dotace</w:t>
            </w:r>
          </w:p>
        </w:tc>
        <w:tc>
          <w:tcPr>
            <w:tcW w:w="6374" w:type="dxa"/>
          </w:tcPr>
          <w:p w:rsidR="00FB5127" w:rsidRPr="00EA22D7" w:rsidRDefault="005D755E" w:rsidP="002F11BB">
            <w:pPr>
              <w:contextualSpacing/>
              <w:jc w:val="both"/>
            </w:pPr>
            <w:r>
              <w:t>5</w:t>
            </w:r>
            <w:r w:rsidR="00FB5127" w:rsidRPr="00EA22D7">
              <w:t>0 %</w:t>
            </w:r>
          </w:p>
        </w:tc>
      </w:tr>
      <w:tr w:rsidR="00FB5127" w:rsidRPr="00EA22D7" w:rsidTr="002F11BB">
        <w:tc>
          <w:tcPr>
            <w:tcW w:w="2914" w:type="dxa"/>
            <w:gridSpan w:val="3"/>
          </w:tcPr>
          <w:p w:rsidR="00FB5127" w:rsidRPr="00EA22D7" w:rsidRDefault="00FB5127" w:rsidP="002F11BB">
            <w:pPr>
              <w:jc w:val="both"/>
              <w:rPr>
                <w:szCs w:val="20"/>
              </w:rPr>
            </w:pPr>
            <w:r w:rsidRPr="00EA22D7">
              <w:rPr>
                <w:b/>
                <w:szCs w:val="20"/>
              </w:rPr>
              <w:t>Maximální počet žádostí, které může podat jeden žadatel v jednom období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2</w:t>
            </w:r>
          </w:p>
        </w:tc>
      </w:tr>
      <w:tr w:rsidR="00FB5127" w:rsidRPr="00EA22D7" w:rsidTr="002F11BB">
        <w:tc>
          <w:tcPr>
            <w:tcW w:w="2914" w:type="dxa"/>
            <w:gridSpan w:val="3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Účel a rozsah podpory</w:t>
            </w:r>
          </w:p>
        </w:tc>
        <w:tc>
          <w:tcPr>
            <w:tcW w:w="6374" w:type="dxa"/>
            <w:tcBorders>
              <w:bottom w:val="single" w:sz="4" w:space="0" w:color="auto"/>
            </w:tcBorders>
          </w:tcPr>
          <w:p w:rsidR="00FB5127" w:rsidRPr="00EA22D7" w:rsidRDefault="00FB5127" w:rsidP="002F11BB">
            <w:pPr>
              <w:ind w:left="33" w:hanging="33"/>
              <w:contextualSpacing/>
              <w:jc w:val="both"/>
              <w:rPr>
                <w:rFonts w:eastAsia="Calibri"/>
                <w:sz w:val="22"/>
                <w:szCs w:val="22"/>
              </w:rPr>
            </w:pPr>
            <w:r w:rsidRPr="00EA22D7">
              <w:rPr>
                <w:rFonts w:eastAsia="Calibri"/>
              </w:rPr>
              <w:t>Účel a rozsah podpory bude na základě individuálních potřeb konkrétní nemocnice definován v </w:t>
            </w:r>
            <w:r w:rsidRPr="00EA22D7">
              <w:rPr>
                <w:rFonts w:eastAsia="Calibri"/>
                <w:b/>
              </w:rPr>
              <w:t>individuální žádosti o dotaci.</w:t>
            </w:r>
          </w:p>
        </w:tc>
      </w:tr>
      <w:tr w:rsidR="00FB5127" w:rsidRPr="00EA22D7" w:rsidTr="002F11BB">
        <w:tc>
          <w:tcPr>
            <w:tcW w:w="9288" w:type="dxa"/>
            <w:gridSpan w:val="4"/>
            <w:shd w:val="clear" w:color="auto" w:fill="D9D9D9" w:themeFill="background1" w:themeFillShade="D9"/>
          </w:tcPr>
          <w:p w:rsidR="00FB5127" w:rsidRPr="00EA22D7" w:rsidRDefault="00FB5127" w:rsidP="002F11BB">
            <w:pPr>
              <w:ind w:firstLine="33"/>
              <w:contextualSpacing/>
              <w:jc w:val="both"/>
              <w:rPr>
                <w:rFonts w:eastAsia="Calibri"/>
                <w:b/>
              </w:rPr>
            </w:pPr>
            <w:r w:rsidRPr="00EA22D7">
              <w:rPr>
                <w:rFonts w:eastAsia="Calibri"/>
                <w:b/>
              </w:rPr>
              <w:t>Ostatní podmínky podpory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 xml:space="preserve">A. 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</w:rPr>
              <w:t>Okruh žadatelů, které má LK záměr každoročně podporovat (splnění obou podmínek):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ind w:firstLine="33"/>
              <w:contextualSpacing/>
              <w:jc w:val="both"/>
              <w:rPr>
                <w:rFonts w:eastAsia="Calibri"/>
              </w:rPr>
            </w:pPr>
            <w:r w:rsidRPr="00EA22D7">
              <w:rPr>
                <w:rFonts w:eastAsia="Calibri"/>
                <w:b/>
              </w:rPr>
              <w:t xml:space="preserve">Páteřní nemocnice - </w:t>
            </w:r>
            <w:r w:rsidRPr="00EA22D7">
              <w:rPr>
                <w:rFonts w:eastAsia="Calibri"/>
              </w:rPr>
              <w:t>definované v dokumentu Koncepce zdravotních služeb v lůžkových zařízeních LK, str. 29. (poskytovatelé lůžkové péče - příspěvkové organizace zřizované obcemi nebo krajem, obchodní korporace 100% (v součtu podílů akcionářů) vlastněn</w:t>
            </w:r>
            <w:r>
              <w:rPr>
                <w:rFonts w:eastAsia="Calibri"/>
              </w:rPr>
              <w:t>é</w:t>
            </w:r>
            <w:r w:rsidRPr="00EA22D7">
              <w:rPr>
                <w:rFonts w:eastAsia="Calibri"/>
              </w:rPr>
              <w:t xml:space="preserve"> obcemi nebo krajem)</w:t>
            </w:r>
            <w:r>
              <w:rPr>
                <w:rFonts w:eastAsia="Calibri"/>
              </w:rPr>
              <w:t>.</w:t>
            </w:r>
          </w:p>
          <w:p w:rsidR="00FB5127" w:rsidRPr="00EA22D7" w:rsidRDefault="00FB5127" w:rsidP="002F11BB">
            <w:pPr>
              <w:spacing w:before="120"/>
              <w:jc w:val="both"/>
              <w:rPr>
                <w:i/>
                <w:sz w:val="22"/>
              </w:rPr>
            </w:pPr>
            <w:r w:rsidRPr="00EA22D7">
              <w:rPr>
                <w:i/>
                <w:sz w:val="22"/>
              </w:rPr>
              <w:t xml:space="preserve">Páteřní nemocnice naplňují požadavky základní zdravotní péče spádové oblasti dané nemocnice a zároveň naplňují požadavky tzv. návazné péče (návaznost na </w:t>
            </w:r>
            <w:proofErr w:type="gramStart"/>
            <w:r w:rsidRPr="00EA22D7">
              <w:rPr>
                <w:i/>
                <w:sz w:val="22"/>
              </w:rPr>
              <w:t>tzv.</w:t>
            </w:r>
            <w:proofErr w:type="gramEnd"/>
            <w:r w:rsidRPr="00EA22D7">
              <w:rPr>
                <w:i/>
                <w:sz w:val="22"/>
              </w:rPr>
              <w:t xml:space="preserve"> </w:t>
            </w:r>
            <w:proofErr w:type="spellStart"/>
            <w:r w:rsidRPr="00EA22D7">
              <w:rPr>
                <w:i/>
                <w:sz w:val="22"/>
              </w:rPr>
              <w:t>centrovou</w:t>
            </w:r>
            <w:proofErr w:type="spellEnd"/>
            <w:r w:rsidRPr="00EA22D7">
              <w:rPr>
                <w:i/>
                <w:sz w:val="22"/>
              </w:rPr>
              <w:t xml:space="preserve"> péči) dle Koncepce návazné péče ČR, dokument LK - Rozvoj návazné péče v LK v období 2016-2020</w:t>
            </w:r>
            <w:r w:rsidR="00377880">
              <w:rPr>
                <w:i/>
                <w:sz w:val="22"/>
              </w:rPr>
              <w:t xml:space="preserve">. </w:t>
            </w:r>
            <w:r w:rsidR="00377880">
              <w:rPr>
                <w:i/>
                <w:sz w:val="22"/>
              </w:rPr>
              <w:t>Mezi páteřní nemocnice patří:</w:t>
            </w:r>
          </w:p>
          <w:p w:rsidR="00FB5127" w:rsidRPr="00EA22D7" w:rsidRDefault="00FB5127" w:rsidP="00FB5127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Krajská nemocnice Liberec, a.s.</w:t>
            </w:r>
          </w:p>
          <w:p w:rsidR="00FB5127" w:rsidRPr="00EA22D7" w:rsidRDefault="00FB5127" w:rsidP="00FB5127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Nemocnice s poliklinikou Česká Lípa, a.s.</w:t>
            </w:r>
          </w:p>
          <w:p w:rsidR="00FB5127" w:rsidRPr="00EA22D7" w:rsidRDefault="00FB5127" w:rsidP="00FB5127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 xml:space="preserve">Nemocnice Jablonec nad Nisou, </w:t>
            </w:r>
            <w:proofErr w:type="spellStart"/>
            <w:proofErr w:type="gramStart"/>
            <w:r w:rsidRPr="00EA22D7">
              <w:rPr>
                <w:rFonts w:eastAsia="Calibri"/>
                <w:i/>
                <w:sz w:val="22"/>
              </w:rPr>
              <w:t>p.o</w:t>
            </w:r>
            <w:proofErr w:type="spellEnd"/>
            <w:r w:rsidRPr="00EA22D7">
              <w:rPr>
                <w:rFonts w:eastAsia="Calibri"/>
                <w:i/>
                <w:sz w:val="22"/>
              </w:rPr>
              <w:t>.</w:t>
            </w:r>
            <w:proofErr w:type="gramEnd"/>
          </w:p>
          <w:p w:rsidR="00FB5127" w:rsidRPr="00EA22D7" w:rsidRDefault="00FB5127" w:rsidP="00FB5127">
            <w:pPr>
              <w:numPr>
                <w:ilvl w:val="0"/>
                <w:numId w:val="1"/>
              </w:numPr>
              <w:spacing w:line="360" w:lineRule="auto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MMN, a.s.</w:t>
            </w:r>
          </w:p>
          <w:p w:rsidR="00FB5127" w:rsidRPr="00EA22D7" w:rsidRDefault="00FB5127" w:rsidP="002F11BB">
            <w:pPr>
              <w:contextualSpacing/>
              <w:rPr>
                <w:b/>
                <w:i/>
                <w:sz w:val="22"/>
              </w:rPr>
            </w:pPr>
            <w:r w:rsidRPr="00EA22D7">
              <w:rPr>
                <w:b/>
                <w:i/>
                <w:sz w:val="22"/>
              </w:rPr>
              <w:t>Páteřní nemocnice jsou systémově důležité: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mají personální, technické i prostorové kapacity pro poskytování většiny objemu a spektra ambulantní i lůžkové péče ve všech základních oborech (interna, chirurgie, gynekologie a porodnictví, pediatrie, ARO) v rámci svého přirozeného spádu (okresu),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dále mají kapacity k zajištění většiny objemu i spektra základních služeb komplementu (laboratoř, zobrazovací metody),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KNL mimo to poskytuje široké spektrum super specializované (</w:t>
            </w:r>
            <w:proofErr w:type="spellStart"/>
            <w:r w:rsidRPr="00EA22D7">
              <w:rPr>
                <w:rFonts w:eastAsia="Calibri"/>
                <w:i/>
                <w:sz w:val="22"/>
              </w:rPr>
              <w:t>centrové</w:t>
            </w:r>
            <w:proofErr w:type="spellEnd"/>
            <w:r w:rsidRPr="00EA22D7">
              <w:rPr>
                <w:rFonts w:eastAsia="Calibri"/>
                <w:i/>
                <w:sz w:val="22"/>
              </w:rPr>
              <w:t xml:space="preserve">) péče pro celý region, 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  <w:sz w:val="22"/>
              </w:rPr>
            </w:pPr>
            <w:r w:rsidRPr="00EA22D7">
              <w:rPr>
                <w:rFonts w:eastAsia="Calibri"/>
                <w:i/>
                <w:sz w:val="22"/>
              </w:rPr>
              <w:t>všechny tyto služby jsou zajištěny v nepřetržitém režimu,</w:t>
            </w:r>
          </w:p>
          <w:p w:rsidR="00FB5127" w:rsidRPr="00EA22D7" w:rsidRDefault="00FB5127" w:rsidP="00FB5127">
            <w:pPr>
              <w:numPr>
                <w:ilvl w:val="0"/>
                <w:numId w:val="3"/>
              </w:numPr>
              <w:ind w:left="714" w:hanging="357"/>
              <w:contextualSpacing/>
              <w:jc w:val="both"/>
              <w:rPr>
                <w:rFonts w:eastAsia="Calibri"/>
                <w:i/>
              </w:rPr>
            </w:pPr>
            <w:r w:rsidRPr="00EA22D7">
              <w:rPr>
                <w:rFonts w:eastAsia="Calibri"/>
                <w:i/>
                <w:sz w:val="22"/>
              </w:rPr>
              <w:t>páteřní nemocnice jsou poslední instancí ve svém spádu, musí přebírat akutní i chronickou péči, kterou jiná zdravotnická zařízení omezují nebo ruší.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B.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</w:rPr>
              <w:t>Omezení podpory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t xml:space="preserve">Podpora výlučně </w:t>
            </w:r>
            <w:r w:rsidRPr="00EA22D7">
              <w:rPr>
                <w:b/>
              </w:rPr>
              <w:t xml:space="preserve">investičních projektů, </w:t>
            </w:r>
            <w:r w:rsidRPr="00EA22D7">
              <w:t xml:space="preserve">které naplňují uvedené odůvodnění podpory, tj. přímo vedou k poskytování kvalitnější, efektivnější a bezpečnější zdravotní péče nebo mají nepřímou </w:t>
            </w:r>
            <w:r w:rsidRPr="00EA22D7">
              <w:lastRenderedPageBreak/>
              <w:t xml:space="preserve">souvislost s poskytovanou zdravotní péčí (např. servisní služby, výtahy, mateřská škola, rozvody sítí apod.), </w:t>
            </w:r>
            <w:r w:rsidRPr="00EA22D7">
              <w:rPr>
                <w:b/>
              </w:rPr>
              <w:t>a to do výše alokovaných finančních prostředků v rozpočtu LK odboru zdravotnictví pro daný rok.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 w:rsidRPr="00EA22D7">
              <w:rPr>
                <w:szCs w:val="20"/>
              </w:rPr>
              <w:lastRenderedPageBreak/>
              <w:t>C.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</w:rPr>
            </w:pPr>
            <w:r w:rsidRPr="00EA22D7">
              <w:rPr>
                <w:b/>
              </w:rPr>
              <w:t>Forma podpory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>Účelová investiční dotace</w:t>
            </w:r>
            <w:r>
              <w:t>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D.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Způsob a termín podání individuální žádosti o dotaci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</w:pPr>
            <w:r w:rsidRPr="00EA22D7">
              <w:t xml:space="preserve">Možnost žádat o individuální investiční dotaci bude vyhlášena vždy na určité období, např. 6 měsíců. </w:t>
            </w:r>
          </w:p>
          <w:p w:rsidR="00FB5127" w:rsidRPr="00EA22D7" w:rsidRDefault="00FB5127" w:rsidP="002F11BB">
            <w:pPr>
              <w:contextualSpacing/>
              <w:jc w:val="both"/>
              <w:rPr>
                <w:szCs w:val="22"/>
              </w:rPr>
            </w:pPr>
          </w:p>
          <w:p w:rsidR="00FB5127" w:rsidRPr="001A238F" w:rsidRDefault="00FB5127" w:rsidP="002F11BB">
            <w:pPr>
              <w:contextualSpacing/>
              <w:jc w:val="both"/>
            </w:pPr>
            <w:r w:rsidRPr="001A238F">
              <w:t>Individuální žádost o poskytnutí dotace musí být na krajský úřad doručena dvěma způsoby:</w:t>
            </w:r>
          </w:p>
          <w:p w:rsidR="00FB5127" w:rsidRPr="001A238F" w:rsidRDefault="00FB5127" w:rsidP="002F11BB">
            <w:pPr>
              <w:spacing w:before="120" w:after="120"/>
              <w:jc w:val="both"/>
            </w:pPr>
            <w:r w:rsidRPr="001A238F">
              <w:t xml:space="preserve">1. ELEKTRONICKY bez požadovaných příloh přes webový portál (nikoli e-mailem) </w:t>
            </w:r>
          </w:p>
          <w:p w:rsidR="00FB5127" w:rsidRPr="001A238F" w:rsidRDefault="00FB5127" w:rsidP="002F11BB">
            <w:pPr>
              <w:contextualSpacing/>
              <w:jc w:val="both"/>
              <w:rPr>
                <w:b/>
              </w:rPr>
            </w:pPr>
            <w:r w:rsidRPr="001A238F">
              <w:rPr>
                <w:b/>
              </w:rPr>
              <w:t>a zároveň</w:t>
            </w:r>
          </w:p>
          <w:p w:rsidR="00FB5127" w:rsidRPr="001A238F" w:rsidRDefault="00FB5127" w:rsidP="002F11BB">
            <w:pPr>
              <w:spacing w:before="120" w:after="120"/>
              <w:jc w:val="both"/>
            </w:pPr>
            <w:r w:rsidRPr="001A238F">
              <w:t>2. PÍSEMNĚ včetně požadovaných příloh, a to:</w:t>
            </w:r>
          </w:p>
          <w:p w:rsidR="00FB5127" w:rsidRPr="001A238F" w:rsidRDefault="00FB5127" w:rsidP="002F11BB">
            <w:pPr>
              <w:spacing w:before="120" w:after="120"/>
              <w:jc w:val="both"/>
            </w:pPr>
            <w:r w:rsidRPr="001A238F">
              <w:t xml:space="preserve">a) prostřednictvím datové schránky c5kbvkw (u orgánů veřejné moci s elektronickým podpisem statutárního zástupce) </w:t>
            </w:r>
          </w:p>
          <w:p w:rsidR="00FB5127" w:rsidRPr="001A238F" w:rsidRDefault="00FB5127" w:rsidP="002F11BB">
            <w:pPr>
              <w:spacing w:before="120" w:after="120"/>
              <w:jc w:val="both"/>
            </w:pPr>
            <w:r w:rsidRPr="001A238F">
              <w:t>nebo</w:t>
            </w:r>
          </w:p>
          <w:p w:rsidR="00FB5127" w:rsidRPr="001A238F" w:rsidRDefault="00FB5127" w:rsidP="002F11BB">
            <w:pPr>
              <w:contextualSpacing/>
              <w:jc w:val="both"/>
            </w:pPr>
            <w:r w:rsidRPr="001A238F">
              <w:t>b) poštou (v tištěné podobě, podepsané a orazítkované) na adresu:</w:t>
            </w:r>
          </w:p>
          <w:p w:rsidR="00FB5127" w:rsidRPr="001A238F" w:rsidRDefault="00FB5127" w:rsidP="002F11BB">
            <w:pPr>
              <w:spacing w:before="120"/>
              <w:jc w:val="both"/>
              <w:rPr>
                <w:i/>
              </w:rPr>
            </w:pPr>
            <w:r w:rsidRPr="001A238F">
              <w:rPr>
                <w:i/>
              </w:rPr>
              <w:t>Liberecký kraj</w:t>
            </w:r>
          </w:p>
          <w:p w:rsidR="00FB5127" w:rsidRPr="001A238F" w:rsidRDefault="00FB5127" w:rsidP="002F11BB">
            <w:pPr>
              <w:contextualSpacing/>
              <w:jc w:val="both"/>
              <w:rPr>
                <w:i/>
              </w:rPr>
            </w:pPr>
            <w:r w:rsidRPr="001A238F">
              <w:rPr>
                <w:i/>
              </w:rPr>
              <w:t>Krajský úřad Libereckého kraje</w:t>
            </w:r>
          </w:p>
          <w:p w:rsidR="00FB5127" w:rsidRPr="001A238F" w:rsidRDefault="00FB5127" w:rsidP="002F11BB">
            <w:pPr>
              <w:contextualSpacing/>
              <w:jc w:val="both"/>
              <w:rPr>
                <w:i/>
              </w:rPr>
            </w:pPr>
            <w:r w:rsidRPr="001A238F">
              <w:rPr>
                <w:i/>
              </w:rPr>
              <w:t>U Jezu 642/2a</w:t>
            </w:r>
          </w:p>
          <w:p w:rsidR="00FB5127" w:rsidRPr="001A238F" w:rsidRDefault="00FB5127" w:rsidP="002F11BB">
            <w:pPr>
              <w:contextualSpacing/>
              <w:jc w:val="both"/>
              <w:rPr>
                <w:i/>
              </w:rPr>
            </w:pPr>
            <w:r w:rsidRPr="001A238F">
              <w:rPr>
                <w:i/>
              </w:rPr>
              <w:t>461 80 Liberec 2</w:t>
            </w:r>
          </w:p>
          <w:p w:rsidR="00FB5127" w:rsidRPr="001A238F" w:rsidRDefault="00FB5127" w:rsidP="002F11BB">
            <w:pPr>
              <w:spacing w:before="120"/>
              <w:jc w:val="both"/>
            </w:pPr>
            <w:r w:rsidRPr="001A238F">
              <w:t>nebo</w:t>
            </w:r>
          </w:p>
          <w:p w:rsidR="00FB5127" w:rsidRPr="001A238F" w:rsidRDefault="00FB5127" w:rsidP="002F11BB">
            <w:pPr>
              <w:shd w:val="clear" w:color="auto" w:fill="FFFFFF"/>
              <w:spacing w:before="120"/>
              <w:rPr>
                <w:color w:val="333333"/>
              </w:rPr>
            </w:pPr>
            <w:r w:rsidRPr="001A238F">
              <w:t>c) osobně do podatelny krajského úřadu</w:t>
            </w:r>
            <w:r w:rsidRPr="001A238F">
              <w:rPr>
                <w:color w:val="333333"/>
              </w:rPr>
              <w:t xml:space="preserve"> na výše uvedené adrese (v tištěné podobě, podepsané a orazítkované) v časech:</w:t>
            </w:r>
          </w:p>
          <w:p w:rsidR="00FB5127" w:rsidRPr="001A238F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proofErr w:type="gramStart"/>
            <w:r>
              <w:rPr>
                <w:color w:val="333333"/>
              </w:rPr>
              <w:t xml:space="preserve">pondělí             </w:t>
            </w:r>
            <w:r w:rsidRPr="001A238F">
              <w:rPr>
                <w:color w:val="333333"/>
              </w:rPr>
              <w:t>7:00</w:t>
            </w:r>
            <w:proofErr w:type="gramEnd"/>
            <w:r w:rsidRPr="001A238F">
              <w:rPr>
                <w:color w:val="333333"/>
              </w:rPr>
              <w:t xml:space="preserve"> – 17:00</w:t>
            </w:r>
          </w:p>
          <w:p w:rsidR="00FB5127" w:rsidRPr="001A238F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r>
              <w:rPr>
                <w:color w:val="333333"/>
              </w:rPr>
              <w:t>úterý                 </w:t>
            </w:r>
            <w:r w:rsidRPr="001A238F">
              <w:rPr>
                <w:color w:val="333333"/>
              </w:rPr>
              <w:t>7:00 – 16:00</w:t>
            </w:r>
          </w:p>
          <w:p w:rsidR="00FB5127" w:rsidRPr="001A238F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proofErr w:type="gramStart"/>
            <w:r w:rsidRPr="001A238F">
              <w:rPr>
                <w:color w:val="333333"/>
              </w:rPr>
              <w:t>st</w:t>
            </w:r>
            <w:r>
              <w:rPr>
                <w:color w:val="333333"/>
              </w:rPr>
              <w:t xml:space="preserve">ředa                </w:t>
            </w:r>
            <w:r w:rsidRPr="001A238F">
              <w:rPr>
                <w:color w:val="333333"/>
              </w:rPr>
              <w:t>7:00</w:t>
            </w:r>
            <w:proofErr w:type="gramEnd"/>
            <w:r w:rsidRPr="001A238F">
              <w:rPr>
                <w:color w:val="333333"/>
              </w:rPr>
              <w:t xml:space="preserve"> – 17:00</w:t>
            </w:r>
          </w:p>
          <w:p w:rsidR="00FB5127" w:rsidRPr="001A238F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r>
              <w:rPr>
                <w:color w:val="333333"/>
              </w:rPr>
              <w:t>čtvrtek              </w:t>
            </w:r>
            <w:r w:rsidRPr="001A238F">
              <w:rPr>
                <w:color w:val="333333"/>
              </w:rPr>
              <w:t>7:00 – 16:00</w:t>
            </w:r>
          </w:p>
          <w:p w:rsidR="00FB5127" w:rsidRPr="00EA22D7" w:rsidRDefault="00FB5127" w:rsidP="002F11BB">
            <w:pPr>
              <w:shd w:val="clear" w:color="auto" w:fill="FFFFFF"/>
              <w:spacing w:before="100" w:beforeAutospacing="1"/>
              <w:contextualSpacing/>
              <w:rPr>
                <w:color w:val="333333"/>
              </w:rPr>
            </w:pPr>
            <w:r>
              <w:rPr>
                <w:color w:val="333333"/>
              </w:rPr>
              <w:t>pátek                </w:t>
            </w:r>
            <w:r w:rsidRPr="001A238F">
              <w:rPr>
                <w:color w:val="333333"/>
              </w:rPr>
              <w:t>7:00 – 15:00.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 E.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Hodnocení žádostí o dotaci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Hodnocení administrativního souladu s Metodickou podporou pro zajištění finančních zdrojů vybraným lůžkovým zdravotnickým zařízením v LK provádí správce podpory - odbor zdravotnictví.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F</w:t>
            </w:r>
            <w:r w:rsidRPr="00EA22D7">
              <w:rPr>
                <w:szCs w:val="20"/>
              </w:rPr>
              <w:t>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Rozhodnutí o přidělení podpory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Po předchozím projednání Radou Libereckého kraje rozhoduje o přidělení podpory (poskytnutí a neposkytnutí dotace) a schvaluje veřejnoprávní smlouvu (mezi krajem a příjemcem dotace) Zastupitelstvo Libereckého kraje</w:t>
            </w:r>
            <w:r>
              <w:rPr>
                <w:szCs w:val="20"/>
              </w:rPr>
              <w:t>.</w:t>
            </w:r>
          </w:p>
        </w:tc>
      </w:tr>
      <w:tr w:rsidR="00FB5127" w:rsidRPr="00EA22D7" w:rsidTr="002F11BB">
        <w:tc>
          <w:tcPr>
            <w:tcW w:w="516" w:type="dxa"/>
          </w:tcPr>
          <w:p w:rsidR="00FB5127" w:rsidRPr="00EA22D7" w:rsidRDefault="00FB5127" w:rsidP="002F11BB">
            <w:pPr>
              <w:spacing w:line="360" w:lineRule="auto"/>
              <w:jc w:val="both"/>
              <w:rPr>
                <w:szCs w:val="20"/>
              </w:rPr>
            </w:pPr>
            <w:r>
              <w:rPr>
                <w:szCs w:val="20"/>
              </w:rPr>
              <w:t>G</w:t>
            </w:r>
            <w:r w:rsidRPr="00EA22D7">
              <w:rPr>
                <w:szCs w:val="20"/>
              </w:rPr>
              <w:t>.</w:t>
            </w:r>
          </w:p>
        </w:tc>
        <w:tc>
          <w:tcPr>
            <w:tcW w:w="2398" w:type="dxa"/>
            <w:gridSpan w:val="2"/>
          </w:tcPr>
          <w:p w:rsidR="00FB5127" w:rsidRPr="00EA22D7" w:rsidRDefault="00FB5127" w:rsidP="002F11BB">
            <w:pPr>
              <w:contextualSpacing/>
              <w:rPr>
                <w:b/>
                <w:szCs w:val="20"/>
              </w:rPr>
            </w:pPr>
            <w:r w:rsidRPr="00EA22D7">
              <w:rPr>
                <w:b/>
                <w:szCs w:val="20"/>
              </w:rPr>
              <w:t>Právní forma podpory</w:t>
            </w:r>
          </w:p>
        </w:tc>
        <w:tc>
          <w:tcPr>
            <w:tcW w:w="6374" w:type="dxa"/>
          </w:tcPr>
          <w:p w:rsidR="00FB5127" w:rsidRPr="00EA22D7" w:rsidRDefault="00FB5127" w:rsidP="002F11BB">
            <w:pPr>
              <w:contextualSpacing/>
              <w:jc w:val="both"/>
              <w:rPr>
                <w:szCs w:val="20"/>
              </w:rPr>
            </w:pPr>
            <w:r w:rsidRPr="00EA22D7">
              <w:rPr>
                <w:szCs w:val="20"/>
              </w:rPr>
              <w:t>Veřejnoprávní smlouva o poskytnutí dotace z rozpočtu Libereckého kraje</w:t>
            </w:r>
            <w:r>
              <w:rPr>
                <w:szCs w:val="20"/>
              </w:rPr>
              <w:t>.</w:t>
            </w:r>
          </w:p>
        </w:tc>
      </w:tr>
    </w:tbl>
    <w:p w:rsidR="0004248B" w:rsidRDefault="0004248B"/>
    <w:sectPr w:rsidR="000424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BA3165"/>
    <w:multiLevelType w:val="hybridMultilevel"/>
    <w:tmpl w:val="31CA8D7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C62BBE"/>
    <w:multiLevelType w:val="hybridMultilevel"/>
    <w:tmpl w:val="B01224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C502985"/>
    <w:multiLevelType w:val="hybridMultilevel"/>
    <w:tmpl w:val="6C020100"/>
    <w:lvl w:ilvl="0" w:tplc="266AFBB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FD013A"/>
    <w:multiLevelType w:val="hybridMultilevel"/>
    <w:tmpl w:val="D1901CE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127"/>
    <w:rsid w:val="0004248B"/>
    <w:rsid w:val="00377880"/>
    <w:rsid w:val="005D755E"/>
    <w:rsid w:val="00FB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FB51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B51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1">
    <w:name w:val="Mřížka tabulky1"/>
    <w:basedOn w:val="Normlntabulka"/>
    <w:next w:val="Mkatabulky"/>
    <w:uiPriority w:val="59"/>
    <w:rsid w:val="00FB5127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59"/>
    <w:rsid w:val="00FB5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838</Words>
  <Characters>4945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5772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Riegerova Alena</dc:creator>
  <cp:lastModifiedBy>Riegerova Alena</cp:lastModifiedBy>
  <cp:revision>3</cp:revision>
  <dcterms:created xsi:type="dcterms:W3CDTF">2017-11-10T12:22:00Z</dcterms:created>
  <dcterms:modified xsi:type="dcterms:W3CDTF">2017-11-13T14:42:00Z</dcterms:modified>
</cp:coreProperties>
</file>