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F7" w:rsidRDefault="00ED6AC5" w:rsidP="00ED6A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OBLAST PODPORY</w:t>
      </w:r>
      <w:r w:rsidRPr="004212A6">
        <w:rPr>
          <w:b/>
          <w:sz w:val="24"/>
          <w:szCs w:val="24"/>
        </w:rPr>
        <w:t xml:space="preserve"> 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077"/>
        <w:gridCol w:w="427"/>
        <w:gridCol w:w="4782"/>
      </w:tblGrid>
      <w:tr w:rsidR="00ED6AC5" w:rsidRPr="00E72ADF" w:rsidTr="00C62494">
        <w:tc>
          <w:tcPr>
            <w:tcW w:w="5000" w:type="pct"/>
            <w:gridSpan w:val="3"/>
            <w:tcBorders>
              <w:top w:val="single" w:sz="12" w:space="0" w:color="auto"/>
            </w:tcBorders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</w:tcPr>
          <w:p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IDENTIFIKAČNÍ ÚDAJE </w:t>
            </w:r>
            <w:r>
              <w:rPr>
                <w:b/>
                <w:sz w:val="24"/>
                <w:szCs w:val="24"/>
              </w:rPr>
              <w:t>OBLASTI PODPORY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a n</w:t>
            </w:r>
            <w:r w:rsidRPr="00E72ADF">
              <w:rPr>
                <w:sz w:val="24"/>
                <w:szCs w:val="24"/>
              </w:rPr>
              <w:t xml:space="preserve">ázev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</w:tcPr>
          <w:p w:rsidR="00ED6AC5" w:rsidRPr="00E72ADF" w:rsidRDefault="00ED6AC5" w:rsidP="00E368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Kultura, památková péče a cestovní ruch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Správce oblasti podpory</w:t>
            </w:r>
          </w:p>
        </w:tc>
        <w:tc>
          <w:tcPr>
            <w:tcW w:w="2805" w:type="pct"/>
            <w:gridSpan w:val="2"/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Odbor kultury, památkové péče a cestovního ruchu</w:t>
            </w:r>
          </w:p>
        </w:tc>
      </w:tr>
      <w:tr w:rsidR="00ED6AC5" w:rsidRPr="00E72ADF" w:rsidTr="00C62494">
        <w:tc>
          <w:tcPr>
            <w:tcW w:w="2195" w:type="pct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  <w:r w:rsidRPr="00E72ADF">
              <w:rPr>
                <w:sz w:val="24"/>
                <w:szCs w:val="24"/>
              </w:rPr>
              <w:t xml:space="preserve">Počet programů v rámci </w:t>
            </w:r>
            <w:r>
              <w:rPr>
                <w:sz w:val="24"/>
                <w:szCs w:val="24"/>
              </w:rPr>
              <w:t>oblasti podpory</w:t>
            </w:r>
          </w:p>
        </w:tc>
        <w:tc>
          <w:tcPr>
            <w:tcW w:w="2805" w:type="pct"/>
            <w:gridSpan w:val="2"/>
            <w:vAlign w:val="center"/>
          </w:tcPr>
          <w:p w:rsidR="00ED6AC5" w:rsidRPr="00E72ADF" w:rsidRDefault="00D60ADE" w:rsidP="00C624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</w:tcPr>
          <w:p w:rsidR="00ED6AC5" w:rsidRPr="00E72ADF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PŘEDMĚT OBLASTI PODPORY</w:t>
            </w:r>
          </w:p>
        </w:tc>
      </w:tr>
      <w:tr w:rsidR="00ED6AC5" w:rsidRPr="00D431BA" w:rsidTr="00C62494">
        <w:tc>
          <w:tcPr>
            <w:tcW w:w="5000" w:type="pct"/>
            <w:gridSpan w:val="3"/>
          </w:tcPr>
          <w:p w:rsidR="00ED6AC5" w:rsidRPr="00D431BA" w:rsidDel="004D0F99" w:rsidRDefault="00A71F10" w:rsidP="00C624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Podpora kulturních aktivit v Libereckém kraji a účasti na nich, záchrana a obnova památek, restaurování, zpracování stavebně historických průzkumů kulturních památek a podpora archeologie.</w:t>
            </w:r>
          </w:p>
        </w:tc>
      </w:tr>
      <w:tr w:rsidR="00ED6AC5" w:rsidRPr="00E72ADF" w:rsidTr="00C62494">
        <w:tc>
          <w:tcPr>
            <w:tcW w:w="5000" w:type="pct"/>
            <w:gridSpan w:val="3"/>
            <w:vAlign w:val="center"/>
          </w:tcPr>
          <w:p w:rsidR="00ED6AC5" w:rsidRDefault="00ED6AC5" w:rsidP="00C62494">
            <w:pPr>
              <w:jc w:val="center"/>
              <w:rPr>
                <w:sz w:val="24"/>
                <w:szCs w:val="24"/>
              </w:rPr>
            </w:pPr>
          </w:p>
        </w:tc>
      </w:tr>
      <w:tr w:rsidR="00ED6AC5" w:rsidRPr="00E72ADF" w:rsidTr="00C62494">
        <w:tc>
          <w:tcPr>
            <w:tcW w:w="5000" w:type="pct"/>
            <w:gridSpan w:val="3"/>
            <w:shd w:val="clear" w:color="auto" w:fill="D6E3BC"/>
            <w:vAlign w:val="center"/>
          </w:tcPr>
          <w:p w:rsidR="00ED6AC5" w:rsidRPr="00E72ADF" w:rsidRDefault="00ED6AC5" w:rsidP="00C62494">
            <w:pPr>
              <w:jc w:val="center"/>
              <w:rPr>
                <w:sz w:val="24"/>
                <w:szCs w:val="24"/>
              </w:rPr>
            </w:pPr>
            <w:r w:rsidRPr="00D431BA">
              <w:rPr>
                <w:b/>
                <w:sz w:val="24"/>
                <w:szCs w:val="24"/>
              </w:rPr>
              <w:t>PROGRAMY V RÁMCI OBLASTI PODPORY</w:t>
            </w:r>
          </w:p>
        </w:tc>
      </w:tr>
      <w:tr w:rsidR="00ED6AC5" w:rsidRPr="00C031DA" w:rsidTr="00C62494">
        <w:tc>
          <w:tcPr>
            <w:tcW w:w="2425" w:type="pct"/>
            <w:gridSpan w:val="2"/>
            <w:shd w:val="clear" w:color="auto" w:fill="EAF1DD"/>
            <w:vAlign w:val="center"/>
          </w:tcPr>
          <w:p w:rsidR="00ED6AC5" w:rsidRPr="00C031DA" w:rsidRDefault="00ED6AC5" w:rsidP="00C62494">
            <w:pPr>
              <w:rPr>
                <w:b/>
                <w:sz w:val="24"/>
                <w:szCs w:val="24"/>
              </w:rPr>
            </w:pPr>
            <w:r w:rsidRPr="00C031DA">
              <w:rPr>
                <w:b/>
                <w:sz w:val="24"/>
                <w:szCs w:val="24"/>
              </w:rPr>
              <w:t>Číslo a název programu</w:t>
            </w:r>
          </w:p>
        </w:tc>
        <w:tc>
          <w:tcPr>
            <w:tcW w:w="2575" w:type="pct"/>
            <w:shd w:val="clear" w:color="auto" w:fill="EAF1DD"/>
          </w:tcPr>
          <w:p w:rsidR="00ED6AC5" w:rsidRPr="00C031DA" w:rsidRDefault="00ED6AC5" w:rsidP="00C6249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Účel programu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7.1 Kulturní aktivity v Libereckém kraji</w:t>
            </w:r>
          </w:p>
        </w:tc>
        <w:tc>
          <w:tcPr>
            <w:tcW w:w="2575" w:type="pct"/>
          </w:tcPr>
          <w:p w:rsidR="00ED6AC5" w:rsidRPr="00C031DA" w:rsidRDefault="00A71F10" w:rsidP="00805411">
            <w:pPr>
              <w:jc w:val="both"/>
              <w:rPr>
                <w:sz w:val="24"/>
                <w:szCs w:val="24"/>
              </w:rPr>
            </w:pPr>
            <w:r w:rsidRPr="00805411">
              <w:rPr>
                <w:sz w:val="24"/>
                <w:szCs w:val="24"/>
              </w:rPr>
              <w:t>Účelem podpory je spolufinancování kulturních akcí a aktivit regionálního a nadregionálního významu se zaměřením na tradiční českou hudebnost, divadelní tvořivost, taneční umění a další kulturní tvorbu. Podpora je určena především na akce s širším společenským přínosem v regionu a dopadem na rozvoj regionální kultury a zachování tradic.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7.2 Záchrana a obnova památek v Libereckém kraji</w:t>
            </w:r>
          </w:p>
        </w:tc>
        <w:tc>
          <w:tcPr>
            <w:tcW w:w="2575" w:type="pct"/>
          </w:tcPr>
          <w:p w:rsidR="00ED6AC5" w:rsidRDefault="00ED6AC5" w:rsidP="00805411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D60ADE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 restaurování zapsanými v Seznamu osob s povolením k restaurování, který vede ministerstvo kultury.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7.3 Stavebně historický průzkum</w:t>
            </w:r>
          </w:p>
        </w:tc>
        <w:tc>
          <w:tcPr>
            <w:tcW w:w="2575" w:type="pct"/>
          </w:tcPr>
          <w:p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 w:rsidRPr="00297B38">
              <w:rPr>
                <w:bCs/>
                <w:sz w:val="24"/>
                <w:szCs w:val="24"/>
              </w:rPr>
              <w:t>Průzkum a dokumentace nemovitých kulturních památek</w:t>
            </w:r>
            <w:r>
              <w:rPr>
                <w:bCs/>
                <w:sz w:val="24"/>
                <w:szCs w:val="24"/>
              </w:rPr>
              <w:t>, prohlášených</w:t>
            </w:r>
            <w:r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>
              <w:rPr>
                <w:bCs/>
                <w:sz w:val="24"/>
                <w:szCs w:val="24"/>
              </w:rPr>
              <w:t>,</w:t>
            </w:r>
            <w:r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57861" w:rsidRDefault="00ED6AC5" w:rsidP="00C62494">
            <w:pPr>
              <w:rPr>
                <w:b/>
                <w:sz w:val="24"/>
                <w:szCs w:val="24"/>
              </w:rPr>
            </w:pPr>
            <w:r w:rsidRPr="00C57861">
              <w:rPr>
                <w:b/>
                <w:sz w:val="24"/>
                <w:szCs w:val="24"/>
              </w:rPr>
              <w:t>7.4 Archeologie</w:t>
            </w:r>
          </w:p>
        </w:tc>
        <w:tc>
          <w:tcPr>
            <w:tcW w:w="2575" w:type="pct"/>
          </w:tcPr>
          <w:p w:rsidR="00ED6AC5" w:rsidRPr="00C031DA" w:rsidRDefault="00ED6AC5" w:rsidP="00805411">
            <w:pPr>
              <w:jc w:val="both"/>
              <w:rPr>
                <w:sz w:val="24"/>
                <w:szCs w:val="24"/>
              </w:rPr>
            </w:pPr>
            <w:r w:rsidRPr="00FF6B0F">
              <w:rPr>
                <w:bCs/>
                <w:sz w:val="24"/>
                <w:szCs w:val="24"/>
              </w:rPr>
              <w:t>Záchrana a poznání archeologického dědictví v Libereckém kraji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Pr="00C62D8F" w:rsidRDefault="006E0FA8" w:rsidP="00C624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7.5 Poznáváme kulturu</w:t>
            </w:r>
          </w:p>
        </w:tc>
        <w:tc>
          <w:tcPr>
            <w:tcW w:w="2575" w:type="pct"/>
          </w:tcPr>
          <w:p w:rsidR="00ED6AC5" w:rsidRPr="00C031DA" w:rsidRDefault="00A71F10" w:rsidP="00805411">
            <w:pPr>
              <w:jc w:val="both"/>
              <w:rPr>
                <w:sz w:val="24"/>
                <w:szCs w:val="24"/>
              </w:rPr>
            </w:pPr>
            <w:r w:rsidRPr="00A71F10">
              <w:rPr>
                <w:sz w:val="24"/>
                <w:szCs w:val="24"/>
              </w:rPr>
              <w:t>Podpor</w:t>
            </w:r>
            <w:r>
              <w:rPr>
                <w:sz w:val="24"/>
                <w:szCs w:val="24"/>
              </w:rPr>
              <w:t xml:space="preserve">a účasti žáků jednotlivých tříd základních škol v Libereckém kraji a jejich </w:t>
            </w:r>
            <w:r w:rsidRPr="00A71F10">
              <w:rPr>
                <w:sz w:val="24"/>
                <w:szCs w:val="24"/>
              </w:rPr>
              <w:t>dopro</w:t>
            </w:r>
            <w:r>
              <w:rPr>
                <w:sz w:val="24"/>
                <w:szCs w:val="24"/>
              </w:rPr>
              <w:t xml:space="preserve">vodu na připravených aktivitách </w:t>
            </w:r>
            <w:r w:rsidRPr="00A71F10">
              <w:rPr>
                <w:sz w:val="24"/>
                <w:szCs w:val="24"/>
              </w:rPr>
              <w:t>příspěvkový</w:t>
            </w:r>
            <w:r>
              <w:rPr>
                <w:sz w:val="24"/>
                <w:szCs w:val="24"/>
              </w:rPr>
              <w:t xml:space="preserve">ch organizací Libereckého kraje </w:t>
            </w:r>
            <w:r w:rsidRPr="00A71F10">
              <w:rPr>
                <w:sz w:val="24"/>
                <w:szCs w:val="24"/>
              </w:rPr>
              <w:t>pro oblast kultury.</w:t>
            </w:r>
          </w:p>
        </w:tc>
      </w:tr>
      <w:tr w:rsidR="00ED6AC5" w:rsidRPr="00E72ADF" w:rsidTr="00C62494">
        <w:tc>
          <w:tcPr>
            <w:tcW w:w="2425" w:type="pct"/>
            <w:gridSpan w:val="2"/>
            <w:vAlign w:val="center"/>
          </w:tcPr>
          <w:p w:rsidR="00ED6AC5" w:rsidRDefault="00ED6AC5" w:rsidP="00C62494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</w:tcPr>
          <w:p w:rsidR="00ED6AC5" w:rsidRPr="00C031DA" w:rsidRDefault="00ED6AC5" w:rsidP="00C62494">
            <w:pPr>
              <w:rPr>
                <w:sz w:val="24"/>
                <w:szCs w:val="24"/>
              </w:rPr>
            </w:pPr>
          </w:p>
        </w:tc>
      </w:tr>
      <w:tr w:rsidR="00ED6AC5" w:rsidRPr="00E72ADF" w:rsidTr="00C62494">
        <w:trPr>
          <w:trHeight w:val="185"/>
        </w:trPr>
        <w:tc>
          <w:tcPr>
            <w:tcW w:w="2425" w:type="pct"/>
            <w:gridSpan w:val="2"/>
            <w:tcBorders>
              <w:bottom w:val="single" w:sz="12" w:space="0" w:color="auto"/>
            </w:tcBorders>
            <w:vAlign w:val="center"/>
          </w:tcPr>
          <w:p w:rsidR="00ED6AC5" w:rsidRPr="00E72ADF" w:rsidRDefault="00ED6AC5" w:rsidP="00C62494">
            <w:pPr>
              <w:rPr>
                <w:sz w:val="24"/>
                <w:szCs w:val="24"/>
              </w:rPr>
            </w:pPr>
          </w:p>
        </w:tc>
        <w:tc>
          <w:tcPr>
            <w:tcW w:w="2575" w:type="pct"/>
            <w:tcBorders>
              <w:bottom w:val="single" w:sz="12" w:space="0" w:color="auto"/>
            </w:tcBorders>
            <w:vAlign w:val="center"/>
          </w:tcPr>
          <w:p w:rsidR="00ED6AC5" w:rsidRPr="00E72ADF" w:rsidRDefault="00ED6AC5" w:rsidP="00C62494">
            <w:pPr>
              <w:jc w:val="center"/>
              <w:rPr>
                <w:i/>
              </w:rPr>
            </w:pPr>
          </w:p>
        </w:tc>
      </w:tr>
    </w:tbl>
    <w:p w:rsidR="00ED6AC5" w:rsidRDefault="00ED6AC5" w:rsidP="00B246F7">
      <w:pPr>
        <w:jc w:val="center"/>
        <w:rPr>
          <w:b/>
          <w:sz w:val="24"/>
          <w:szCs w:val="24"/>
        </w:rPr>
      </w:pPr>
    </w:p>
    <w:p w:rsidR="00B246F7" w:rsidRDefault="00B246F7" w:rsidP="00255F98">
      <w:pPr>
        <w:rPr>
          <w:b/>
          <w:sz w:val="24"/>
          <w:szCs w:val="24"/>
        </w:rPr>
      </w:pPr>
    </w:p>
    <w:p w:rsidR="00ED6AC5" w:rsidRDefault="00ED6AC5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B246F7" w:rsidRPr="001E3BE1" w:rsidRDefault="00887DF7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Program 7.2 </w:t>
      </w:r>
      <w:r w:rsidRPr="00887DF7">
        <w:rPr>
          <w:b/>
          <w:bCs/>
          <w:sz w:val="28"/>
          <w:szCs w:val="28"/>
        </w:rPr>
        <w:t>Záchrana a obnova památek v Libereckém kraji</w:t>
      </w:r>
      <w:r w:rsidR="00B246F7">
        <w:rPr>
          <w:b/>
          <w:bCs/>
          <w:sz w:val="28"/>
          <w:szCs w:val="28"/>
        </w:rPr>
        <w:t xml:space="preserve"> - </w:t>
      </w:r>
    </w:p>
    <w:p w:rsidR="00B246F7" w:rsidRDefault="00A71F10" w:rsidP="00B246F7">
      <w:pPr>
        <w:ind w:right="-28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B246F7">
        <w:rPr>
          <w:b/>
          <w:bCs/>
          <w:sz w:val="28"/>
          <w:szCs w:val="28"/>
        </w:rPr>
        <w:t xml:space="preserve">yhlášení programu k předkládání žádostí o dotaci  </w:t>
      </w:r>
    </w:p>
    <w:p w:rsidR="00A71F10" w:rsidRDefault="00A71F10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D6E3BC"/>
          </w:tcPr>
          <w:p w:rsidR="00B246F7" w:rsidRPr="00E72ADF" w:rsidRDefault="00B246F7" w:rsidP="00887DF7">
            <w:pPr>
              <w:ind w:right="-288"/>
              <w:rPr>
                <w:b/>
                <w:bCs/>
                <w:sz w:val="24"/>
                <w:szCs w:val="24"/>
              </w:rPr>
            </w:pPr>
            <w:r w:rsidRPr="00E72ADF">
              <w:rPr>
                <w:b/>
                <w:bCs/>
                <w:sz w:val="24"/>
                <w:szCs w:val="24"/>
              </w:rPr>
              <w:t xml:space="preserve">Číslo a název </w:t>
            </w:r>
            <w:r>
              <w:rPr>
                <w:b/>
                <w:bCs/>
                <w:sz w:val="24"/>
                <w:szCs w:val="24"/>
              </w:rPr>
              <w:t>oblasti podpory</w:t>
            </w:r>
            <w:r w:rsidRPr="00E72ADF">
              <w:rPr>
                <w:b/>
                <w:bCs/>
                <w:sz w:val="24"/>
                <w:szCs w:val="24"/>
              </w:rPr>
              <w:t>:</w:t>
            </w:r>
            <w:r w:rsidR="00887DF7">
              <w:rPr>
                <w:b/>
                <w:bCs/>
                <w:sz w:val="24"/>
                <w:szCs w:val="24"/>
              </w:rPr>
              <w:t xml:space="preserve"> </w:t>
            </w:r>
            <w:r w:rsidR="00E11B0A">
              <w:rPr>
                <w:b/>
                <w:bCs/>
                <w:sz w:val="24"/>
                <w:szCs w:val="24"/>
              </w:rPr>
              <w:t>7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Kultura, památková péče a cestovní ruch</w:t>
            </w:r>
          </w:p>
        </w:tc>
      </w:tr>
      <w:tr w:rsidR="00B246F7" w:rsidRPr="00E72ADF" w:rsidTr="00887DF7">
        <w:tc>
          <w:tcPr>
            <w:tcW w:w="9464" w:type="dxa"/>
            <w:gridSpan w:val="2"/>
            <w:shd w:val="clear" w:color="auto" w:fill="auto"/>
          </w:tcPr>
          <w:p w:rsidR="00B246F7" w:rsidRPr="00887DF7" w:rsidRDefault="00B246F7" w:rsidP="00123DED">
            <w:pPr>
              <w:ind w:right="-28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Číslo a název programu:</w:t>
            </w:r>
            <w:r w:rsidR="00887DF7" w:rsidRPr="00887DF7">
              <w:rPr>
                <w:b/>
                <w:bCs/>
                <w:sz w:val="24"/>
                <w:szCs w:val="24"/>
              </w:rPr>
              <w:t xml:space="preserve"> 7.2 Záchrana a obnova památek v Libereckém kraji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Účel podpory</w:t>
            </w:r>
          </w:p>
        </w:tc>
        <w:tc>
          <w:tcPr>
            <w:tcW w:w="6095" w:type="dxa"/>
            <w:vAlign w:val="center"/>
          </w:tcPr>
          <w:p w:rsidR="00B246F7" w:rsidRDefault="00887DF7" w:rsidP="00410B69">
            <w:pPr>
              <w:jc w:val="both"/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Zachování a obnova</w:t>
            </w:r>
            <w:r w:rsidR="00497E24">
              <w:rPr>
                <w:bCs/>
                <w:sz w:val="24"/>
                <w:szCs w:val="24"/>
              </w:rPr>
              <w:t xml:space="preserve"> </w:t>
            </w:r>
            <w:r w:rsidRPr="00887DF7">
              <w:rPr>
                <w:bCs/>
                <w:sz w:val="24"/>
                <w:szCs w:val="24"/>
              </w:rPr>
              <w:t>movitých a nemovitých kulturních památek</w:t>
            </w:r>
            <w:r w:rsidR="007C33FA">
              <w:rPr>
                <w:bCs/>
                <w:sz w:val="24"/>
                <w:szCs w:val="24"/>
              </w:rPr>
              <w:t>, prohlášených</w:t>
            </w:r>
            <w:r w:rsidR="007C33FA" w:rsidRPr="007C33FA">
              <w:rPr>
                <w:bCs/>
                <w:sz w:val="24"/>
                <w:szCs w:val="24"/>
              </w:rPr>
              <w:t xml:space="preserve"> dle zákona č. 20/1987 Sb., o státní památkové péči</w:t>
            </w:r>
            <w:r w:rsidR="007C33FA">
              <w:rPr>
                <w:bCs/>
                <w:sz w:val="24"/>
                <w:szCs w:val="24"/>
              </w:rPr>
              <w:t>,</w:t>
            </w:r>
            <w:r w:rsidR="007C33FA" w:rsidRPr="007C33FA">
              <w:rPr>
                <w:bCs/>
                <w:sz w:val="24"/>
                <w:szCs w:val="24"/>
              </w:rPr>
              <w:t xml:space="preserve"> na území Libereckého kraje.</w:t>
            </w:r>
          </w:p>
          <w:p w:rsidR="00051F8A" w:rsidRPr="00887DF7" w:rsidRDefault="00051F8A" w:rsidP="00410B69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Restaurování kulturních památek nebo jejich částí, které jsou díly výtvarných umění nebo uměleckořemeslnými pracemi, prováděné osobami s povolením k</w:t>
            </w:r>
            <w:r w:rsidR="00ED2BB3">
              <w:rPr>
                <w:bCs/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restaurování</w:t>
            </w:r>
            <w:r w:rsidR="00ED2BB3">
              <w:rPr>
                <w:bCs/>
                <w:sz w:val="24"/>
                <w:szCs w:val="24"/>
              </w:rPr>
              <w:t xml:space="preserve"> zapsanými v Seznamu osob s povolením k restaurování</w:t>
            </w:r>
            <w:r>
              <w:rPr>
                <w:bCs/>
                <w:sz w:val="24"/>
                <w:szCs w:val="24"/>
              </w:rPr>
              <w:t>, který vede ministe</w:t>
            </w:r>
            <w:r w:rsidR="00ED2BB3">
              <w:rPr>
                <w:bCs/>
                <w:sz w:val="24"/>
                <w:szCs w:val="24"/>
              </w:rPr>
              <w:t>rstvo kultury.</w:t>
            </w:r>
          </w:p>
        </w:tc>
      </w:tr>
      <w:tr w:rsidR="00B246F7" w:rsidRPr="00E72ADF" w:rsidTr="00887DF7">
        <w:tc>
          <w:tcPr>
            <w:tcW w:w="3369" w:type="dxa"/>
            <w:shd w:val="clear" w:color="auto" w:fill="auto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Důvody podpory stanoveného účelu</w:t>
            </w:r>
          </w:p>
        </w:tc>
        <w:tc>
          <w:tcPr>
            <w:tcW w:w="6095" w:type="dxa"/>
            <w:vAlign w:val="center"/>
          </w:tcPr>
          <w:p w:rsidR="00887DF7" w:rsidRPr="00887DF7" w:rsidRDefault="004177CC" w:rsidP="00315429">
            <w:pPr>
              <w:ind w:right="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Dle § 16 z</w:t>
            </w:r>
            <w:r w:rsidR="00887DF7" w:rsidRPr="004177CC">
              <w:rPr>
                <w:bCs/>
                <w:sz w:val="24"/>
                <w:szCs w:val="24"/>
              </w:rPr>
              <w:t>ákon</w:t>
            </w:r>
            <w:r>
              <w:rPr>
                <w:bCs/>
                <w:sz w:val="24"/>
                <w:szCs w:val="24"/>
              </w:rPr>
              <w:t>a</w:t>
            </w:r>
            <w:r w:rsidR="00887DF7" w:rsidRPr="004177CC">
              <w:rPr>
                <w:bCs/>
                <w:sz w:val="24"/>
                <w:szCs w:val="24"/>
              </w:rPr>
              <w:t xml:space="preserve"> č. 20/1987 Sb., o státní památkové péči,</w:t>
            </w:r>
            <w:r>
              <w:rPr>
                <w:bCs/>
                <w:sz w:val="24"/>
                <w:szCs w:val="24"/>
              </w:rPr>
              <w:t xml:space="preserve"> může kraj vlastníku kulturní památky na jeho žádost</w:t>
            </w:r>
            <w:r w:rsidR="00ED2BB3">
              <w:rPr>
                <w:bCs/>
                <w:sz w:val="24"/>
                <w:szCs w:val="24"/>
              </w:rPr>
              <w:t xml:space="preserve"> p</w:t>
            </w:r>
            <w:r>
              <w:rPr>
                <w:bCs/>
                <w:sz w:val="24"/>
                <w:szCs w:val="24"/>
              </w:rPr>
              <w:t>oskytnout ze svých rozpočtových prostředků příspěvek</w:t>
            </w:r>
            <w:r w:rsidR="00ED2BB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na zvýšené náklady spojené se zachováním nebo obnovou kulturní památky za účelem jej</w:t>
            </w:r>
            <w:r w:rsidR="00A71F10">
              <w:rPr>
                <w:bCs/>
                <w:sz w:val="24"/>
                <w:szCs w:val="24"/>
              </w:rPr>
              <w:t>ího</w:t>
            </w:r>
            <w:r>
              <w:rPr>
                <w:bCs/>
                <w:sz w:val="24"/>
                <w:szCs w:val="24"/>
              </w:rPr>
              <w:t xml:space="preserve"> účinnějšího společenského uplatnění.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Správce programu</w:t>
            </w:r>
          </w:p>
        </w:tc>
        <w:tc>
          <w:tcPr>
            <w:tcW w:w="6095" w:type="dxa"/>
            <w:vAlign w:val="center"/>
          </w:tcPr>
          <w:p w:rsidR="00B246F7" w:rsidRPr="00E72ADF" w:rsidRDefault="00887DF7" w:rsidP="00123DED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>Odbor kultury, památkové péče a cestovního ruchu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Kontaktní osoby programu</w:t>
            </w:r>
          </w:p>
        </w:tc>
        <w:tc>
          <w:tcPr>
            <w:tcW w:w="6095" w:type="dxa"/>
            <w:vAlign w:val="center"/>
          </w:tcPr>
          <w:p w:rsidR="00887DF7" w:rsidRPr="00887DF7" w:rsidRDefault="00887DF7" w:rsidP="00887DF7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Ing. Tereza </w:t>
            </w:r>
            <w:r w:rsidR="006E0FA8">
              <w:rPr>
                <w:bCs/>
                <w:sz w:val="24"/>
                <w:szCs w:val="24"/>
              </w:rPr>
              <w:t>Štochlová</w:t>
            </w:r>
            <w:r w:rsidRPr="00887DF7">
              <w:rPr>
                <w:bCs/>
                <w:sz w:val="24"/>
                <w:szCs w:val="24"/>
              </w:rPr>
              <w:t>, tel: 485 226 594/ mobil:</w:t>
            </w:r>
          </w:p>
          <w:p w:rsidR="00B246F7" w:rsidRPr="00E72ADF" w:rsidRDefault="00887DF7" w:rsidP="006E0FA8">
            <w:pPr>
              <w:rPr>
                <w:bCs/>
                <w:sz w:val="24"/>
                <w:szCs w:val="24"/>
              </w:rPr>
            </w:pPr>
            <w:r w:rsidRPr="00887DF7">
              <w:rPr>
                <w:bCs/>
                <w:sz w:val="24"/>
                <w:szCs w:val="24"/>
              </w:rPr>
              <w:t xml:space="preserve">739 541 563, email: </w:t>
            </w:r>
            <w:hyperlink r:id="rId9" w:history="1">
              <w:r w:rsidR="006E0FA8" w:rsidRPr="003D6F00">
                <w:rPr>
                  <w:rStyle w:val="Hypertextovodkaz"/>
                  <w:bCs/>
                  <w:sz w:val="24"/>
                  <w:szCs w:val="24"/>
                </w:rPr>
                <w:t>tereza.stochlova@kraj-lbc.cz</w:t>
              </w:r>
            </w:hyperlink>
            <w:r w:rsidR="004E1F39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E72ADF" w:rsidTr="00123DED">
        <w:tc>
          <w:tcPr>
            <w:tcW w:w="3369" w:type="dxa"/>
            <w:vAlign w:val="center"/>
          </w:tcPr>
          <w:p w:rsidR="00B246F7" w:rsidRPr="00887DF7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887DF7">
              <w:rPr>
                <w:b/>
                <w:bCs/>
                <w:sz w:val="24"/>
                <w:szCs w:val="24"/>
              </w:rPr>
              <w:t>Odkaz na webové stránky oblasti podpory / programu</w:t>
            </w:r>
          </w:p>
        </w:tc>
        <w:tc>
          <w:tcPr>
            <w:tcW w:w="6095" w:type="dxa"/>
            <w:vAlign w:val="center"/>
          </w:tcPr>
          <w:p w:rsidR="00B246F7" w:rsidRDefault="00A52FC7" w:rsidP="00123DED">
            <w:pPr>
              <w:rPr>
                <w:bCs/>
                <w:sz w:val="24"/>
                <w:szCs w:val="24"/>
              </w:rPr>
            </w:pPr>
            <w:hyperlink r:id="rId10" w:history="1">
              <w:r w:rsidR="00B93F61" w:rsidRPr="0055685B">
                <w:rPr>
                  <w:rStyle w:val="Hypertextovodkaz"/>
                  <w:bCs/>
                  <w:sz w:val="24"/>
                  <w:szCs w:val="24"/>
                </w:rPr>
                <w:t>http://www.kraj-lbc.cz/dotacni_fond_LK</w:t>
              </w:r>
            </w:hyperlink>
            <w:r w:rsidR="00B93F61">
              <w:rPr>
                <w:bCs/>
                <w:sz w:val="24"/>
                <w:szCs w:val="24"/>
              </w:rPr>
              <w:t xml:space="preserve"> </w:t>
            </w:r>
          </w:p>
          <w:p w:rsidR="00B93F61" w:rsidRDefault="00B93F61" w:rsidP="00123DED">
            <w:pPr>
              <w:rPr>
                <w:bCs/>
                <w:sz w:val="24"/>
                <w:szCs w:val="24"/>
              </w:rPr>
            </w:pPr>
          </w:p>
          <w:p w:rsidR="00B93F61" w:rsidRPr="00E72ADF" w:rsidRDefault="00A52FC7" w:rsidP="00123DED">
            <w:pPr>
              <w:rPr>
                <w:bCs/>
                <w:sz w:val="24"/>
                <w:szCs w:val="24"/>
              </w:rPr>
            </w:pPr>
            <w:hyperlink r:id="rId11" w:history="1">
              <w:r w:rsidR="00B93F61" w:rsidRPr="0055685B">
                <w:rPr>
                  <w:rStyle w:val="Hypertextovodkaz"/>
                  <w:bCs/>
                  <w:sz w:val="24"/>
                  <w:szCs w:val="24"/>
                </w:rPr>
                <w:t>http://kultura.kraj-lbc.cz/dotacni-programy-resortu-/72-zachrana-a-obnova-pamatek-v-libereckem-kraji</w:t>
              </w:r>
            </w:hyperlink>
            <w:r w:rsidR="00B93F61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B246F7" w:rsidRPr="00887DF7" w:rsidTr="00123DED">
        <w:tc>
          <w:tcPr>
            <w:tcW w:w="3369" w:type="dxa"/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>Lhůta pro podání žádosti</w:t>
            </w:r>
          </w:p>
        </w:tc>
        <w:tc>
          <w:tcPr>
            <w:tcW w:w="6095" w:type="dxa"/>
            <w:vAlign w:val="center"/>
          </w:tcPr>
          <w:p w:rsidR="00B246F7" w:rsidRPr="00887DF7" w:rsidRDefault="00B93F61" w:rsidP="007E432D">
            <w:pPr>
              <w:ind w:right="-288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B6527">
              <w:rPr>
                <w:b/>
                <w:bCs/>
                <w:sz w:val="24"/>
                <w:szCs w:val="24"/>
              </w:rPr>
              <w:t>6. 3.</w:t>
            </w:r>
            <w:r w:rsidR="006E0FA8" w:rsidRPr="008B6527">
              <w:rPr>
                <w:b/>
                <w:bCs/>
                <w:sz w:val="24"/>
                <w:szCs w:val="24"/>
              </w:rPr>
              <w:t xml:space="preserve"> 2017</w:t>
            </w:r>
            <w:r w:rsidRPr="008B6527">
              <w:rPr>
                <w:b/>
                <w:bCs/>
                <w:sz w:val="24"/>
                <w:szCs w:val="24"/>
              </w:rPr>
              <w:t xml:space="preserve"> – 31. 3. 2017 do 14:00</w:t>
            </w:r>
            <w:r w:rsidR="00E760E6" w:rsidRPr="008B6527">
              <w:rPr>
                <w:b/>
                <w:bCs/>
                <w:sz w:val="24"/>
                <w:szCs w:val="24"/>
              </w:rPr>
              <w:t xml:space="preserve"> hod</w:t>
            </w:r>
          </w:p>
        </w:tc>
      </w:tr>
      <w:tr w:rsidR="00B246F7" w:rsidRPr="00E72ADF" w:rsidTr="00123DED">
        <w:tc>
          <w:tcPr>
            <w:tcW w:w="3369" w:type="dxa"/>
            <w:tcBorders>
              <w:bottom w:val="single" w:sz="12" w:space="0" w:color="auto"/>
            </w:tcBorders>
            <w:vAlign w:val="center"/>
          </w:tcPr>
          <w:p w:rsidR="00B246F7" w:rsidRPr="004177CC" w:rsidRDefault="00B246F7" w:rsidP="00123DED">
            <w:pPr>
              <w:ind w:right="-108"/>
              <w:rPr>
                <w:b/>
                <w:bCs/>
                <w:sz w:val="24"/>
                <w:szCs w:val="24"/>
              </w:rPr>
            </w:pPr>
            <w:r w:rsidRPr="004177CC">
              <w:rPr>
                <w:b/>
                <w:bCs/>
                <w:sz w:val="24"/>
                <w:szCs w:val="24"/>
              </w:rPr>
              <w:t xml:space="preserve">Celkový finanční objem určený pro toto vyhlášení programu </w:t>
            </w:r>
          </w:p>
        </w:tc>
        <w:tc>
          <w:tcPr>
            <w:tcW w:w="6095" w:type="dxa"/>
            <w:tcBorders>
              <w:bottom w:val="single" w:sz="12" w:space="0" w:color="auto"/>
            </w:tcBorders>
            <w:vAlign w:val="center"/>
          </w:tcPr>
          <w:p w:rsidR="00B246F7" w:rsidRPr="00E72ADF" w:rsidRDefault="005304D0" w:rsidP="00B93F61">
            <w:pPr>
              <w:jc w:val="center"/>
              <w:rPr>
                <w:b/>
                <w:bCs/>
                <w:sz w:val="24"/>
                <w:szCs w:val="24"/>
              </w:rPr>
            </w:pPr>
            <w:r w:rsidRPr="008B6527">
              <w:rPr>
                <w:b/>
                <w:bCs/>
                <w:sz w:val="24"/>
                <w:szCs w:val="24"/>
              </w:rPr>
              <w:t>10</w:t>
            </w:r>
            <w:r w:rsidR="004177CC" w:rsidRPr="008B6527">
              <w:rPr>
                <w:b/>
                <w:bCs/>
                <w:sz w:val="24"/>
                <w:szCs w:val="24"/>
              </w:rPr>
              <w:t>.000.000 Kč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246F7" w:rsidRPr="00E72ADF" w:rsidTr="00123DED">
        <w:tc>
          <w:tcPr>
            <w:tcW w:w="9464" w:type="dxa"/>
            <w:gridSpan w:val="2"/>
            <w:tcBorders>
              <w:top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 xml:space="preserve">Výše </w:t>
            </w:r>
            <w:r>
              <w:rPr>
                <w:b/>
                <w:sz w:val="24"/>
                <w:szCs w:val="24"/>
              </w:rPr>
              <w:t xml:space="preserve">dotace a </w:t>
            </w:r>
            <w:r w:rsidRPr="00E72ADF">
              <w:rPr>
                <w:b/>
                <w:sz w:val="24"/>
                <w:szCs w:val="24"/>
              </w:rPr>
              <w:t>způsobilost výdajů programu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Minimální výše dotace (v Kč)</w:t>
            </w:r>
          </w:p>
        </w:tc>
        <w:tc>
          <w:tcPr>
            <w:tcW w:w="6095" w:type="dxa"/>
            <w:vAlign w:val="center"/>
          </w:tcPr>
          <w:p w:rsidR="00B246F7" w:rsidRPr="008B6527" w:rsidRDefault="00B93F61" w:rsidP="00123DED">
            <w:pPr>
              <w:jc w:val="center"/>
              <w:rPr>
                <w:sz w:val="24"/>
              </w:rPr>
            </w:pPr>
            <w:r w:rsidRPr="008B6527">
              <w:rPr>
                <w:sz w:val="24"/>
              </w:rPr>
              <w:t>4</w:t>
            </w:r>
            <w:r w:rsidR="00887DF7" w:rsidRPr="008B6527">
              <w:rPr>
                <w:sz w:val="24"/>
              </w:rPr>
              <w:t>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ED2BB3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(v Kč)</w:t>
            </w:r>
          </w:p>
        </w:tc>
        <w:tc>
          <w:tcPr>
            <w:tcW w:w="6095" w:type="dxa"/>
            <w:vAlign w:val="center"/>
          </w:tcPr>
          <w:p w:rsidR="00B246F7" w:rsidRPr="008B6527" w:rsidRDefault="005304D0" w:rsidP="00123DED">
            <w:pPr>
              <w:jc w:val="center"/>
              <w:rPr>
                <w:sz w:val="24"/>
              </w:rPr>
            </w:pPr>
            <w:r w:rsidRPr="008B6527">
              <w:rPr>
                <w:sz w:val="24"/>
              </w:rPr>
              <w:t>3</w:t>
            </w:r>
            <w:r w:rsidR="00887DF7" w:rsidRPr="008B6527">
              <w:rPr>
                <w:sz w:val="24"/>
              </w:rPr>
              <w:t>00.000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výše dotace kraje ze způsobilých výdajů (v %)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70 %</w:t>
            </w:r>
          </w:p>
        </w:tc>
      </w:tr>
      <w:tr w:rsidR="00B246F7" w:rsidRPr="00E72ADF" w:rsidTr="00123DED">
        <w:trPr>
          <w:trHeight w:val="185"/>
        </w:trPr>
        <w:tc>
          <w:tcPr>
            <w:tcW w:w="3369" w:type="dxa"/>
            <w:vAlign w:val="center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Maximální počet žádostí, které může podat jeden žadatel v tomto programu</w:t>
            </w:r>
          </w:p>
        </w:tc>
        <w:tc>
          <w:tcPr>
            <w:tcW w:w="6095" w:type="dxa"/>
            <w:vAlign w:val="center"/>
          </w:tcPr>
          <w:p w:rsidR="00B246F7" w:rsidRPr="00887DF7" w:rsidRDefault="00887DF7" w:rsidP="00123D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B246F7" w:rsidRPr="00E72ADF" w:rsidTr="00123DED">
        <w:tc>
          <w:tcPr>
            <w:tcW w:w="3369" w:type="dxa"/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Způsobilé výdaje</w:t>
            </w:r>
          </w:p>
        </w:tc>
        <w:tc>
          <w:tcPr>
            <w:tcW w:w="6095" w:type="dxa"/>
          </w:tcPr>
          <w:p w:rsidR="004177CC" w:rsidRDefault="00887DF7" w:rsidP="004177CC">
            <w:pPr>
              <w:rPr>
                <w:sz w:val="24"/>
              </w:rPr>
            </w:pPr>
            <w:r w:rsidRPr="00887DF7">
              <w:rPr>
                <w:sz w:val="24"/>
              </w:rPr>
              <w:t>Úhrady spojené s</w:t>
            </w:r>
            <w:r w:rsidR="004177CC">
              <w:rPr>
                <w:sz w:val="24"/>
              </w:rPr>
              <w:t> naplněním účelu</w:t>
            </w:r>
            <w:r w:rsidRPr="00887DF7">
              <w:rPr>
                <w:sz w:val="24"/>
              </w:rPr>
              <w:t xml:space="preserve"> projektu, na který byla dotace poskytnuta</w:t>
            </w:r>
            <w:r w:rsidR="004177CC">
              <w:rPr>
                <w:sz w:val="24"/>
              </w:rPr>
              <w:t>:</w:t>
            </w:r>
          </w:p>
          <w:p w:rsidR="004177CC" w:rsidRDefault="00887DF7" w:rsidP="004177CC">
            <w:pPr>
              <w:pStyle w:val="Odstavecseseznamem"/>
              <w:numPr>
                <w:ilvl w:val="0"/>
                <w:numId w:val="16"/>
              </w:numPr>
              <w:rPr>
                <w:sz w:val="24"/>
              </w:rPr>
            </w:pPr>
            <w:r w:rsidRPr="004177CC">
              <w:rPr>
                <w:sz w:val="24"/>
              </w:rPr>
              <w:t xml:space="preserve">nákup materiálu, </w:t>
            </w:r>
          </w:p>
          <w:p w:rsidR="00B246F7" w:rsidRPr="004177CC" w:rsidRDefault="004177CC" w:rsidP="004177CC">
            <w:pPr>
              <w:pStyle w:val="Odstavecseseznamem"/>
              <w:numPr>
                <w:ilvl w:val="0"/>
                <w:numId w:val="16"/>
              </w:numPr>
              <w:rPr>
                <w:sz w:val="24"/>
              </w:rPr>
            </w:pPr>
            <w:r>
              <w:rPr>
                <w:sz w:val="24"/>
              </w:rPr>
              <w:t>nákup služeb spojených</w:t>
            </w:r>
            <w:r w:rsidR="00887DF7" w:rsidRPr="004177CC">
              <w:rPr>
                <w:sz w:val="24"/>
              </w:rPr>
              <w:t xml:space="preserve"> se </w:t>
            </w:r>
            <w:r>
              <w:rPr>
                <w:sz w:val="24"/>
              </w:rPr>
              <w:t xml:space="preserve">stavební obnovou </w:t>
            </w:r>
            <w:r w:rsidR="00ED2BB3">
              <w:rPr>
                <w:sz w:val="24"/>
              </w:rPr>
              <w:t xml:space="preserve">nebo restaurováním </w:t>
            </w:r>
            <w:r>
              <w:rPr>
                <w:sz w:val="24"/>
              </w:rPr>
              <w:t>– provedení prací</w:t>
            </w:r>
            <w:r w:rsidR="007E432D">
              <w:rPr>
                <w:sz w:val="24"/>
              </w:rPr>
              <w:t xml:space="preserve"> bezprostředně souvisejících se záchranou či obnovou kulturní památky</w:t>
            </w:r>
            <w:r w:rsidR="00A17CEF">
              <w:rPr>
                <w:sz w:val="24"/>
              </w:rPr>
              <w:t xml:space="preserve"> dle závazného stanoviska orgánu státní památkové péče</w:t>
            </w:r>
            <w:r>
              <w:rPr>
                <w:sz w:val="24"/>
              </w:rPr>
              <w:t xml:space="preserve">, </w:t>
            </w:r>
            <w:r w:rsidR="007E432D">
              <w:rPr>
                <w:sz w:val="24"/>
              </w:rPr>
              <w:t xml:space="preserve">pronájem </w:t>
            </w:r>
            <w:r>
              <w:rPr>
                <w:sz w:val="24"/>
              </w:rPr>
              <w:t>lešení, odvoz odpadu,…</w:t>
            </w:r>
          </w:p>
        </w:tc>
      </w:tr>
      <w:tr w:rsidR="00B246F7" w:rsidRPr="00E72ADF" w:rsidTr="00123DED">
        <w:trPr>
          <w:trHeight w:val="285"/>
        </w:trPr>
        <w:tc>
          <w:tcPr>
            <w:tcW w:w="3369" w:type="dxa"/>
            <w:tcBorders>
              <w:bottom w:val="single" w:sz="12" w:space="0" w:color="auto"/>
            </w:tcBorders>
          </w:tcPr>
          <w:p w:rsidR="00B246F7" w:rsidRPr="00887DF7" w:rsidRDefault="00B246F7" w:rsidP="00123DED">
            <w:pPr>
              <w:rPr>
                <w:b/>
                <w:sz w:val="24"/>
                <w:szCs w:val="24"/>
              </w:rPr>
            </w:pPr>
            <w:r w:rsidRPr="00887DF7">
              <w:rPr>
                <w:b/>
                <w:sz w:val="24"/>
                <w:szCs w:val="24"/>
              </w:rPr>
              <w:t>Nezpůsobilé výdaje</w:t>
            </w:r>
          </w:p>
        </w:tc>
        <w:tc>
          <w:tcPr>
            <w:tcW w:w="6095" w:type="dxa"/>
            <w:tcBorders>
              <w:bottom w:val="single" w:sz="12" w:space="0" w:color="auto"/>
            </w:tcBorders>
          </w:tcPr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dary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497E24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lastRenderedPageBreak/>
              <w:t>pohoštění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mzdy a úhrady cestovních nákladů příjemce nebo jeho pracovníků včetně úhrady zdravotního a sociálního pojištění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penále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úroky z</w:t>
            </w:r>
            <w:r w:rsidR="007E432D">
              <w:rPr>
                <w:sz w:val="24"/>
              </w:rPr>
              <w:t> </w:t>
            </w:r>
            <w:r w:rsidRPr="00CA5BBD">
              <w:rPr>
                <w:sz w:val="24"/>
              </w:rPr>
              <w:t>úvěrů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náhrady škod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pojistné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pokuty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další platby obdobného charakteru</w:t>
            </w:r>
            <w:r w:rsidR="007E432D">
              <w:rPr>
                <w:sz w:val="24"/>
              </w:rPr>
              <w:t>,</w:t>
            </w:r>
          </w:p>
          <w:p w:rsidR="00CA5BBD" w:rsidRPr="00CA5BBD" w:rsidRDefault="00BA33D6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CA5BBD" w:rsidRPr="00CA5BBD">
              <w:rPr>
                <w:sz w:val="24"/>
              </w:rPr>
              <w:t xml:space="preserve"> spojené s vypracováním projektové dokumentace na obnovu památky</w:t>
            </w:r>
            <w:r w:rsidR="007E432D">
              <w:rPr>
                <w:sz w:val="24"/>
              </w:rPr>
              <w:t>,</w:t>
            </w:r>
          </w:p>
          <w:p w:rsidR="00CA5BBD" w:rsidRPr="00CA5BBD" w:rsidRDefault="00BA33D6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CA5BBD" w:rsidRPr="00CA5BBD">
              <w:rPr>
                <w:sz w:val="24"/>
              </w:rPr>
              <w:t xml:space="preserve"> spojené se záchranným archeologickým výzkumem</w:t>
            </w:r>
            <w:r w:rsidR="007E432D">
              <w:rPr>
                <w:sz w:val="24"/>
              </w:rPr>
              <w:t xml:space="preserve"> a archeologickým dohledem,</w:t>
            </w:r>
          </w:p>
          <w:p w:rsidR="00CA5BBD" w:rsidRDefault="00BA33D6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CA5BBD" w:rsidRPr="00CA5BBD">
              <w:rPr>
                <w:sz w:val="24"/>
              </w:rPr>
              <w:t xml:space="preserve"> na obnovu, která není prokazatelně podložena závazným stanoviskem orgánu památkové péče</w:t>
            </w:r>
            <w:r w:rsidR="007E432D">
              <w:rPr>
                <w:sz w:val="24"/>
              </w:rPr>
              <w:t>,</w:t>
            </w:r>
          </w:p>
          <w:p w:rsidR="007E432D" w:rsidRDefault="00BA33D6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>
              <w:rPr>
                <w:sz w:val="24"/>
              </w:rPr>
              <w:t>výdaje</w:t>
            </w:r>
            <w:r w:rsidR="007E432D" w:rsidRPr="00CB1B10">
              <w:rPr>
                <w:sz w:val="24"/>
              </w:rPr>
              <w:t xml:space="preserve"> na práce spojené s obnovou kulturní památky prováděné svépomocí,</w:t>
            </w:r>
          </w:p>
          <w:p w:rsidR="00CA5BBD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autorský dozor</w:t>
            </w:r>
            <w:r w:rsidR="007E432D">
              <w:rPr>
                <w:sz w:val="24"/>
              </w:rPr>
              <w:t>,</w:t>
            </w:r>
          </w:p>
          <w:p w:rsidR="00B246F7" w:rsidRPr="00CA5BBD" w:rsidRDefault="00CA5BBD" w:rsidP="007B60BE">
            <w:pPr>
              <w:pStyle w:val="Odstavecseseznamem"/>
              <w:numPr>
                <w:ilvl w:val="0"/>
                <w:numId w:val="2"/>
              </w:numPr>
              <w:ind w:left="742"/>
              <w:rPr>
                <w:sz w:val="24"/>
              </w:rPr>
            </w:pPr>
            <w:r w:rsidRPr="00CA5BBD">
              <w:rPr>
                <w:sz w:val="24"/>
              </w:rPr>
              <w:t>přirážka za obnovu KP</w:t>
            </w:r>
            <w:r w:rsidR="007E432D">
              <w:rPr>
                <w:sz w:val="24"/>
              </w:rPr>
              <w:t>.</w:t>
            </w:r>
          </w:p>
        </w:tc>
      </w:tr>
    </w:tbl>
    <w:p w:rsidR="00B246F7" w:rsidRDefault="00B246F7" w:rsidP="00B246F7">
      <w:pPr>
        <w:ind w:right="-288"/>
        <w:jc w:val="center"/>
        <w:rPr>
          <w:b/>
          <w:bCs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"/>
        <w:gridCol w:w="2051"/>
        <w:gridCol w:w="2107"/>
        <w:gridCol w:w="2513"/>
        <w:gridCol w:w="2330"/>
      </w:tblGrid>
      <w:tr w:rsidR="00B246F7" w:rsidRPr="00E72ADF" w:rsidTr="00123DED">
        <w:tc>
          <w:tcPr>
            <w:tcW w:w="946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BD4B4"/>
          </w:tcPr>
          <w:p w:rsidR="00B246F7" w:rsidRPr="00E72ADF" w:rsidRDefault="00B246F7" w:rsidP="00123DED">
            <w:pPr>
              <w:rPr>
                <w:b/>
                <w:sz w:val="24"/>
                <w:szCs w:val="24"/>
              </w:rPr>
            </w:pPr>
            <w:r w:rsidRPr="00E72ADF">
              <w:rPr>
                <w:b/>
                <w:sz w:val="24"/>
                <w:szCs w:val="24"/>
              </w:rPr>
              <w:t>Ostatní podmínky programu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A.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Okruh způsobilých žadatelů: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Vlastníci kulturních památek na území Libereckého kraje, </w:t>
            </w:r>
            <w:r w:rsidRPr="00BC2A9C">
              <w:rPr>
                <w:sz w:val="22"/>
                <w:szCs w:val="22"/>
              </w:rPr>
              <w:t>příp.</w:t>
            </w:r>
            <w:r w:rsidR="00BC2A9C">
              <w:rPr>
                <w:sz w:val="22"/>
                <w:szCs w:val="22"/>
              </w:rPr>
              <w:t xml:space="preserve"> fyzická či</w:t>
            </w:r>
            <w:r w:rsidRPr="00BC2A9C">
              <w:rPr>
                <w:sz w:val="22"/>
                <w:szCs w:val="22"/>
              </w:rPr>
              <w:t xml:space="preserve"> </w:t>
            </w:r>
            <w:r w:rsidR="00BC2A9C">
              <w:rPr>
                <w:sz w:val="22"/>
                <w:szCs w:val="22"/>
              </w:rPr>
              <w:t>práv</w:t>
            </w:r>
            <w:r w:rsidRPr="00BC2A9C">
              <w:rPr>
                <w:sz w:val="22"/>
                <w:szCs w:val="22"/>
              </w:rPr>
              <w:t>nická osoba se souhlasem vlastníka kulturní památky s realizací zamýšleného projektu (viz příloha č. 2 žádosti o dotaci)</w:t>
            </w:r>
            <w:r w:rsidR="003E5737" w:rsidRPr="00BC2A9C">
              <w:rPr>
                <w:sz w:val="22"/>
                <w:szCs w:val="22"/>
              </w:rPr>
              <w:t>.</w:t>
            </w:r>
          </w:p>
          <w:p w:rsidR="003E5737" w:rsidRPr="00F05854" w:rsidRDefault="003E5737" w:rsidP="003E5737">
            <w:pPr>
              <w:pStyle w:val="Default"/>
              <w:rPr>
                <w:sz w:val="22"/>
                <w:szCs w:val="22"/>
              </w:rPr>
            </w:pPr>
          </w:p>
          <w:p w:rsidR="003E5737" w:rsidRPr="00F05854" w:rsidRDefault="004568B1" w:rsidP="00F05854">
            <w:pPr>
              <w:pStyle w:val="Default"/>
              <w:rPr>
                <w:color w:val="auto"/>
                <w:sz w:val="23"/>
                <w:szCs w:val="23"/>
              </w:rPr>
            </w:pPr>
            <w:r w:rsidRPr="00F05854">
              <w:rPr>
                <w:color w:val="auto"/>
                <w:sz w:val="22"/>
                <w:szCs w:val="22"/>
              </w:rPr>
              <w:t>Dotaci v rámci programu nelze poskytnout na obnovu kulturních památek ve vlastnictví Liberec</w:t>
            </w:r>
            <w:r w:rsidR="00E760E6">
              <w:rPr>
                <w:color w:val="auto"/>
                <w:sz w:val="22"/>
                <w:szCs w:val="22"/>
              </w:rPr>
              <w:t>kého kraje nebo České republiky,</w:t>
            </w:r>
            <w:r w:rsidR="00E760E6" w:rsidRPr="00B02FC4">
              <w:rPr>
                <w:sz w:val="22"/>
                <w:szCs w:val="22"/>
              </w:rPr>
              <w:t xml:space="preserve"> tzn.</w:t>
            </w:r>
            <w:r w:rsidR="00E760E6">
              <w:rPr>
                <w:sz w:val="22"/>
                <w:szCs w:val="22"/>
              </w:rPr>
              <w:t>,</w:t>
            </w:r>
            <w:r w:rsidR="00E760E6" w:rsidRPr="00B02FC4">
              <w:rPr>
                <w:sz w:val="22"/>
                <w:szCs w:val="22"/>
              </w:rPr>
              <w:t xml:space="preserve"> žadatelem nemůže být </w:t>
            </w:r>
            <w:r w:rsidR="00537B55">
              <w:rPr>
                <w:sz w:val="22"/>
                <w:szCs w:val="22"/>
              </w:rPr>
              <w:t xml:space="preserve">ani </w:t>
            </w:r>
            <w:r w:rsidR="00E760E6" w:rsidRPr="00B02FC4">
              <w:rPr>
                <w:sz w:val="22"/>
                <w:szCs w:val="22"/>
              </w:rPr>
              <w:t>příspěvková organizace, jejímž zřizovatelem je Liberecký kraj nebo stát.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B.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Omezení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B2EB2" w:rsidRDefault="00FB2EB2" w:rsidP="00CA5BBD">
            <w:pPr>
              <w:jc w:val="both"/>
              <w:rPr>
                <w:sz w:val="22"/>
                <w:szCs w:val="22"/>
              </w:rPr>
            </w:pPr>
            <w:r w:rsidRPr="00FB2EB2">
              <w:rPr>
                <w:b/>
                <w:sz w:val="22"/>
                <w:szCs w:val="22"/>
                <w:u w:val="single"/>
              </w:rPr>
              <w:t>Podporu nelze čerpat</w:t>
            </w:r>
            <w:r>
              <w:rPr>
                <w:sz w:val="22"/>
                <w:szCs w:val="22"/>
              </w:rPr>
              <w:t xml:space="preserve"> na projekty zaměřené </w:t>
            </w:r>
            <w:proofErr w:type="gramStart"/>
            <w:r>
              <w:rPr>
                <w:sz w:val="22"/>
                <w:szCs w:val="22"/>
              </w:rPr>
              <w:t>na</w:t>
            </w:r>
            <w:proofErr w:type="gramEnd"/>
            <w:r>
              <w:rPr>
                <w:sz w:val="22"/>
                <w:szCs w:val="22"/>
              </w:rPr>
              <w:t>:</w:t>
            </w:r>
          </w:p>
          <w:p w:rsidR="00FB2EB2" w:rsidRDefault="00FB2EB2" w:rsidP="00FB2EB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modernizaci rozvodů elektřiny, vody, kanalizace a práce obdobného charakteru,</w:t>
            </w:r>
          </w:p>
          <w:p w:rsidR="00FB2EB2" w:rsidRPr="00FB2EB2" w:rsidRDefault="00FB2EB2" w:rsidP="00FB2EB2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zhotovení kopií soch (vyjma doplnění chybějících částí soch)</w:t>
            </w:r>
            <w:r w:rsidR="00085194">
              <w:rPr>
                <w:sz w:val="22"/>
                <w:szCs w:val="22"/>
              </w:rPr>
              <w:t>, obrazů a podobných uměleckých a uměleckořemeslných prvků</w:t>
            </w:r>
            <w:r>
              <w:rPr>
                <w:sz w:val="22"/>
                <w:szCs w:val="22"/>
              </w:rPr>
              <w:t xml:space="preserve">. </w:t>
            </w:r>
          </w:p>
          <w:p w:rsidR="00FB2EB2" w:rsidRDefault="00FB2EB2" w:rsidP="00CA5BBD">
            <w:pPr>
              <w:jc w:val="both"/>
              <w:rPr>
                <w:sz w:val="22"/>
                <w:szCs w:val="22"/>
              </w:rPr>
            </w:pPr>
          </w:p>
          <w:p w:rsidR="004568B1" w:rsidRDefault="00CA5BBD" w:rsidP="00CA5BB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Na jeden projekt nelze využít více dota</w:t>
            </w:r>
            <w:r w:rsidR="004568B1">
              <w:rPr>
                <w:sz w:val="22"/>
                <w:szCs w:val="22"/>
              </w:rPr>
              <w:t xml:space="preserve">čních </w:t>
            </w:r>
            <w:r w:rsidR="001F6217">
              <w:rPr>
                <w:sz w:val="22"/>
                <w:szCs w:val="22"/>
              </w:rPr>
              <w:t>prostředků z rozpočtu</w:t>
            </w:r>
            <w:r w:rsidR="004568B1">
              <w:rPr>
                <w:sz w:val="22"/>
                <w:szCs w:val="22"/>
              </w:rPr>
              <w:t xml:space="preserve"> Libereckého kraje. </w:t>
            </w:r>
          </w:p>
          <w:p w:rsidR="000F747F" w:rsidRDefault="000F747F" w:rsidP="00062F0D">
            <w:pPr>
              <w:jc w:val="both"/>
              <w:rPr>
                <w:b/>
                <w:sz w:val="22"/>
                <w:szCs w:val="22"/>
              </w:rPr>
            </w:pPr>
          </w:p>
          <w:p w:rsidR="004E1F39" w:rsidRPr="004E1F39" w:rsidRDefault="004E1F39" w:rsidP="00062F0D">
            <w:pPr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Finanční podpora musí být v souladu s podmínkami pro poskytování veřejné podpory a podpory „de </w:t>
            </w:r>
            <w:proofErr w:type="spellStart"/>
            <w:r w:rsidRPr="00CB1CC8">
              <w:rPr>
                <w:sz w:val="22"/>
                <w:szCs w:val="22"/>
              </w:rPr>
              <w:t>minimis</w:t>
            </w:r>
            <w:proofErr w:type="spellEnd"/>
            <w:r w:rsidRPr="00CB1CC8">
              <w:rPr>
                <w:sz w:val="22"/>
                <w:szCs w:val="22"/>
              </w:rPr>
              <w:t>“ stanovenými obecně závaznými právními, příp. zvláštními předpisy.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340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C.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Forma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CA5BBD" w:rsidP="00123DED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 xml:space="preserve">Účelová </w:t>
            </w:r>
            <w:r w:rsidRPr="00E43E38">
              <w:rPr>
                <w:b/>
                <w:sz w:val="22"/>
                <w:szCs w:val="22"/>
              </w:rPr>
              <w:t>neinvestiční</w:t>
            </w:r>
            <w:r>
              <w:rPr>
                <w:sz w:val="22"/>
                <w:szCs w:val="22"/>
              </w:rPr>
              <w:t xml:space="preserve"> dotace z Dotačního fondu Libereckého kraje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538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D.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Termín realizace aktivit: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246F7" w:rsidRPr="00CA5BBD" w:rsidRDefault="005304D0" w:rsidP="00123DED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  <w:r w:rsidRPr="008B6527">
              <w:rPr>
                <w:b/>
                <w:sz w:val="22"/>
                <w:szCs w:val="22"/>
              </w:rPr>
              <w:t>6. 3. 2017 – 15. 11</w:t>
            </w:r>
            <w:r w:rsidR="00A437D4" w:rsidRPr="008B6527">
              <w:rPr>
                <w:b/>
                <w:sz w:val="22"/>
                <w:szCs w:val="22"/>
              </w:rPr>
              <w:t>. 2017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E.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bCs/>
                <w:sz w:val="22"/>
                <w:szCs w:val="22"/>
                <w:lang w:eastAsia="ar-SA"/>
              </w:rPr>
              <w:t>Způsob, termín a místo podání 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A5BBD" w:rsidRPr="00CB1CC8" w:rsidRDefault="00CA5BBD" w:rsidP="00CA5BBD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Žádost je nutné podat </w:t>
            </w:r>
            <w:r w:rsidRPr="00CB1CC8">
              <w:rPr>
                <w:b/>
                <w:sz w:val="22"/>
                <w:szCs w:val="22"/>
                <w:u w:val="single"/>
              </w:rPr>
              <w:t xml:space="preserve">elektronicky a písemně </w:t>
            </w:r>
            <w:r w:rsidRPr="00CB1CC8">
              <w:rPr>
                <w:b/>
                <w:sz w:val="22"/>
                <w:szCs w:val="22"/>
              </w:rPr>
              <w:t>na předepsaném formuláři žádosti o dotaci z Dotačního fond</w:t>
            </w:r>
            <w:r w:rsidR="00A437D4">
              <w:rPr>
                <w:b/>
                <w:sz w:val="22"/>
                <w:szCs w:val="22"/>
              </w:rPr>
              <w:t xml:space="preserve">u Libereckého kraje </w:t>
            </w:r>
            <w:r w:rsidR="00A437D4" w:rsidRPr="00A437D4">
              <w:rPr>
                <w:b/>
                <w:sz w:val="22"/>
                <w:szCs w:val="22"/>
                <w:u w:val="single"/>
              </w:rPr>
              <w:t>pro rok 2017</w:t>
            </w:r>
            <w:r w:rsidRPr="00CB1CC8">
              <w:rPr>
                <w:b/>
                <w:sz w:val="22"/>
                <w:szCs w:val="22"/>
              </w:rPr>
              <w:t>.</w:t>
            </w:r>
          </w:p>
          <w:p w:rsidR="00CA5BBD" w:rsidRPr="00CB1CC8" w:rsidRDefault="00CA5BBD" w:rsidP="00CA5BBD">
            <w:pPr>
              <w:jc w:val="both"/>
              <w:rPr>
                <w:b/>
              </w:rPr>
            </w:pPr>
          </w:p>
          <w:p w:rsidR="004568B1" w:rsidRPr="00A437D4" w:rsidRDefault="00CA5BBD" w:rsidP="00A437D4">
            <w:pPr>
              <w:numPr>
                <w:ilvl w:val="0"/>
                <w:numId w:val="4"/>
              </w:numPr>
              <w:contextualSpacing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Elektronicky – </w:t>
            </w:r>
            <w:r w:rsidRPr="00CB1CC8">
              <w:rPr>
                <w:sz w:val="22"/>
                <w:szCs w:val="22"/>
              </w:rPr>
              <w:t xml:space="preserve">prostřednictvím webových stránek Libereckého </w:t>
            </w:r>
            <w:r w:rsidRPr="00CB1CC8">
              <w:rPr>
                <w:sz w:val="22"/>
                <w:szCs w:val="22"/>
              </w:rPr>
              <w:lastRenderedPageBreak/>
              <w:t xml:space="preserve">kraje, </w:t>
            </w:r>
            <w:hyperlink r:id="rId12" w:history="1">
              <w:r w:rsidRPr="00CB1CC8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Pr="00CB1CC8">
              <w:rPr>
                <w:sz w:val="22"/>
                <w:szCs w:val="22"/>
              </w:rPr>
              <w:t xml:space="preserve"> pod odkazem „Odesílání žádostí o dotaci ZDE“. </w:t>
            </w:r>
            <w:r w:rsidRPr="00C62D8F">
              <w:rPr>
                <w:sz w:val="22"/>
                <w:szCs w:val="22"/>
              </w:rPr>
              <w:t xml:space="preserve">Elektronicky je podáván </w:t>
            </w:r>
            <w:r w:rsidRPr="00C62D8F">
              <w:rPr>
                <w:b/>
                <w:sz w:val="22"/>
                <w:szCs w:val="22"/>
                <w:u w:val="single"/>
              </w:rPr>
              <w:t>pouze</w:t>
            </w:r>
            <w:r w:rsidRPr="00C62D8F">
              <w:rPr>
                <w:b/>
                <w:sz w:val="22"/>
                <w:szCs w:val="22"/>
              </w:rPr>
              <w:t xml:space="preserve"> formulář žádosti o dotaci, </w:t>
            </w:r>
            <w:r w:rsidRPr="006E0FA8">
              <w:rPr>
                <w:b/>
                <w:sz w:val="22"/>
                <w:szCs w:val="22"/>
                <w:u w:val="single"/>
              </w:rPr>
              <w:t>bez požadovaných příloh</w:t>
            </w:r>
            <w:r w:rsidRPr="00C62D8F">
              <w:rPr>
                <w:b/>
                <w:sz w:val="22"/>
                <w:szCs w:val="22"/>
              </w:rPr>
              <w:t>.</w:t>
            </w:r>
          </w:p>
          <w:p w:rsidR="004568B1" w:rsidRPr="004568B1" w:rsidRDefault="004568B1" w:rsidP="004568B1">
            <w:pPr>
              <w:ind w:left="720"/>
              <w:contextualSpacing/>
              <w:jc w:val="both"/>
              <w:rPr>
                <w:b/>
                <w:i/>
              </w:rPr>
            </w:pPr>
          </w:p>
          <w:p w:rsidR="00CA5BBD" w:rsidRPr="00CB1CC8" w:rsidRDefault="00CA5BBD" w:rsidP="00CA5BBD">
            <w:pPr>
              <w:numPr>
                <w:ilvl w:val="0"/>
                <w:numId w:val="4"/>
              </w:numPr>
              <w:contextualSpacing/>
              <w:jc w:val="both"/>
              <w:rPr>
                <w:b/>
                <w:i/>
              </w:rPr>
            </w:pPr>
            <w:r w:rsidRPr="00CB1CC8">
              <w:rPr>
                <w:b/>
                <w:sz w:val="22"/>
                <w:szCs w:val="22"/>
              </w:rPr>
              <w:t xml:space="preserve">Písemně – </w:t>
            </w:r>
            <w:r w:rsidRPr="00CB1CC8">
              <w:rPr>
                <w:sz w:val="22"/>
                <w:szCs w:val="22"/>
              </w:rPr>
              <w:t>na adresu: Krajský úřad Libereckého kraje, odbor kultury, památkové péče a cestovního ruchu, U Jezu 642/2a, 461 80 Liberec 2, případně prostřednictvím datové schránky</w:t>
            </w:r>
            <w:r w:rsidRPr="00CB1CC8">
              <w:t xml:space="preserve"> (</w:t>
            </w:r>
            <w:r w:rsidRPr="00CB1CC8">
              <w:rPr>
                <w:sz w:val="22"/>
                <w:szCs w:val="22"/>
              </w:rPr>
              <w:t xml:space="preserve">u orgánů veřejné moci s elektronickým podpisem statutárního zástupce). </w:t>
            </w:r>
            <w:r w:rsidRPr="00CB1CC8">
              <w:rPr>
                <w:i/>
                <w:sz w:val="22"/>
                <w:szCs w:val="22"/>
              </w:rPr>
              <w:t xml:space="preserve">Písemně je podáván </w:t>
            </w:r>
            <w:r w:rsidRPr="00A437D4">
              <w:rPr>
                <w:i/>
                <w:sz w:val="22"/>
                <w:szCs w:val="22"/>
                <w:u w:val="single"/>
              </w:rPr>
              <w:t>podepsaný, příp. orazítkovaný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B1CC8">
              <w:rPr>
                <w:i/>
                <w:sz w:val="22"/>
                <w:szCs w:val="22"/>
              </w:rPr>
              <w:t xml:space="preserve">formulář žádosti o dotaci </w:t>
            </w:r>
            <w:r w:rsidRPr="00CB1CC8">
              <w:rPr>
                <w:i/>
                <w:sz w:val="22"/>
                <w:szCs w:val="22"/>
                <w:u w:val="single"/>
              </w:rPr>
              <w:t>včetně požadovaných příloh.</w:t>
            </w:r>
          </w:p>
          <w:p w:rsidR="00CA5BBD" w:rsidRDefault="00CA5BBD" w:rsidP="00CA5BBD">
            <w:pPr>
              <w:ind w:left="720"/>
              <w:contextualSpacing/>
              <w:jc w:val="both"/>
              <w:rPr>
                <w:b/>
              </w:rPr>
            </w:pPr>
          </w:p>
          <w:p w:rsidR="00C62494" w:rsidRPr="00A437D4" w:rsidRDefault="00C62494" w:rsidP="00C62494">
            <w:pPr>
              <w:contextualSpacing/>
              <w:jc w:val="both"/>
              <w:rPr>
                <w:b/>
                <w:sz w:val="22"/>
                <w:u w:val="single"/>
              </w:rPr>
            </w:pPr>
            <w:r w:rsidRPr="00A437D4">
              <w:rPr>
                <w:b/>
                <w:sz w:val="24"/>
                <w:u w:val="single"/>
              </w:rPr>
              <w:t>Písemná a elektronická verze žádosti musí být totožné</w:t>
            </w:r>
            <w:r w:rsidR="00A437D4" w:rsidRPr="00A437D4">
              <w:rPr>
                <w:b/>
                <w:sz w:val="24"/>
                <w:u w:val="single"/>
              </w:rPr>
              <w:t>!!!</w:t>
            </w:r>
          </w:p>
          <w:p w:rsidR="00A437D4" w:rsidRDefault="00A437D4" w:rsidP="006E0FA8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:rsidR="00B246F7" w:rsidRPr="00CA5BBD" w:rsidRDefault="00CA5BBD" w:rsidP="006E0FA8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 xml:space="preserve">Nejpozdější datum pro přijetí elektronických i písemných žádostí o dotaci je stanoveno na </w:t>
            </w:r>
            <w:r w:rsidR="00A437D4" w:rsidRPr="008B6527">
              <w:rPr>
                <w:b/>
                <w:sz w:val="22"/>
                <w:szCs w:val="22"/>
              </w:rPr>
              <w:t>31</w:t>
            </w:r>
            <w:r w:rsidRPr="008B6527">
              <w:rPr>
                <w:b/>
                <w:sz w:val="22"/>
                <w:szCs w:val="22"/>
              </w:rPr>
              <w:t xml:space="preserve">. </w:t>
            </w:r>
            <w:r w:rsidR="006E0FA8" w:rsidRPr="008B6527">
              <w:rPr>
                <w:b/>
                <w:sz w:val="22"/>
                <w:szCs w:val="22"/>
              </w:rPr>
              <w:t>března 2017</w:t>
            </w:r>
            <w:r w:rsidRPr="008B6527">
              <w:rPr>
                <w:b/>
                <w:sz w:val="22"/>
                <w:szCs w:val="22"/>
              </w:rPr>
              <w:t>, do 1</w:t>
            </w:r>
            <w:r w:rsidR="00A437D4" w:rsidRPr="008B6527">
              <w:rPr>
                <w:b/>
                <w:sz w:val="22"/>
                <w:szCs w:val="22"/>
              </w:rPr>
              <w:t>4</w:t>
            </w:r>
            <w:r w:rsidRPr="008B6527">
              <w:rPr>
                <w:b/>
                <w:sz w:val="22"/>
                <w:szCs w:val="22"/>
              </w:rPr>
              <w:t>:00 hod</w:t>
            </w:r>
            <w:r w:rsidRPr="00C30209">
              <w:rPr>
                <w:b/>
                <w:sz w:val="22"/>
                <w:szCs w:val="22"/>
              </w:rPr>
              <w:t xml:space="preserve">. </w:t>
            </w:r>
            <w:r w:rsidRPr="00CB1CC8">
              <w:rPr>
                <w:b/>
                <w:sz w:val="22"/>
                <w:szCs w:val="22"/>
              </w:rPr>
              <w:t xml:space="preserve">Rozhodující pro určení podání žádosti je datum </w:t>
            </w:r>
            <w:r w:rsidR="003E03E6">
              <w:rPr>
                <w:b/>
                <w:sz w:val="22"/>
                <w:szCs w:val="22"/>
              </w:rPr>
              <w:t xml:space="preserve">a čas </w:t>
            </w:r>
            <w:r w:rsidRPr="00CB1CC8">
              <w:rPr>
                <w:b/>
                <w:sz w:val="22"/>
                <w:szCs w:val="22"/>
              </w:rPr>
              <w:t>přijetí Krajským úřadem Libereckého kraje.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F.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bCs/>
                <w:sz w:val="22"/>
                <w:szCs w:val="22"/>
                <w:lang w:eastAsia="ar-SA"/>
              </w:rPr>
            </w:pPr>
            <w:r w:rsidRPr="00CA5BBD">
              <w:rPr>
                <w:b/>
                <w:sz w:val="22"/>
                <w:szCs w:val="22"/>
              </w:rPr>
              <w:t>Povinné přílohy k žádosti: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F5044" w:rsidRPr="003F5044" w:rsidRDefault="006340FA" w:rsidP="003F5044">
            <w:pPr>
              <w:spacing w:before="120" w:after="120"/>
              <w:jc w:val="both"/>
              <w:rPr>
                <w:sz w:val="22"/>
              </w:rPr>
            </w:pPr>
            <w:r>
              <w:rPr>
                <w:sz w:val="22"/>
              </w:rPr>
              <w:t>Žadatel je povinen při</w:t>
            </w:r>
            <w:r w:rsidR="003F5044">
              <w:rPr>
                <w:sz w:val="22"/>
              </w:rPr>
              <w:t xml:space="preserve">ložit </w:t>
            </w:r>
            <w:r w:rsidR="003F5044" w:rsidRPr="00F90955">
              <w:rPr>
                <w:sz w:val="22"/>
                <w:u w:val="single"/>
              </w:rPr>
              <w:t>k</w:t>
            </w:r>
            <w:r w:rsidR="00F90955" w:rsidRPr="00F90955">
              <w:rPr>
                <w:sz w:val="22"/>
                <w:u w:val="single"/>
              </w:rPr>
              <w:t xml:space="preserve"> písemné </w:t>
            </w:r>
            <w:r w:rsidR="003F5044" w:rsidRPr="00F90955">
              <w:rPr>
                <w:sz w:val="22"/>
                <w:u w:val="single"/>
              </w:rPr>
              <w:t>žádosti</w:t>
            </w:r>
            <w:r w:rsidR="003F5044">
              <w:rPr>
                <w:sz w:val="22"/>
              </w:rPr>
              <w:t xml:space="preserve"> tyto přílohy, jejich</w:t>
            </w:r>
            <w:r w:rsidR="002B50C2">
              <w:rPr>
                <w:sz w:val="22"/>
              </w:rPr>
              <w:t>ž</w:t>
            </w:r>
            <w:r w:rsidR="003F5044">
              <w:rPr>
                <w:sz w:val="22"/>
              </w:rPr>
              <w:t xml:space="preserve"> vzory a formuláře nalezne </w:t>
            </w:r>
            <w:r w:rsidR="003F5044">
              <w:rPr>
                <w:sz w:val="22"/>
                <w:szCs w:val="22"/>
              </w:rPr>
              <w:t xml:space="preserve">v sekci přílohy k žádosti pod tímto odkazem: </w:t>
            </w:r>
            <w:hyperlink r:id="rId13" w:history="1">
              <w:r w:rsidR="003F5044" w:rsidRPr="0055685B">
                <w:rPr>
                  <w:rStyle w:val="Hypertextovodkaz"/>
                  <w:sz w:val="22"/>
                  <w:szCs w:val="22"/>
                </w:rPr>
                <w:t>http://kultura.kraj-lbc.cz/dotacni-programy-resortu-/72-zachrana-a-obnova-pamatek-v-libereckem-kraji</w:t>
              </w:r>
            </w:hyperlink>
            <w:r w:rsidR="003F5044">
              <w:rPr>
                <w:sz w:val="22"/>
                <w:szCs w:val="22"/>
              </w:rPr>
              <w:t>:</w:t>
            </w:r>
          </w:p>
          <w:p w:rsidR="003F5044" w:rsidRPr="003F5044" w:rsidRDefault="00CA5BB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CB1CC8">
              <w:rPr>
                <w:sz w:val="22"/>
                <w:szCs w:val="22"/>
              </w:rPr>
              <w:t xml:space="preserve">příloha č. 1 – </w:t>
            </w:r>
            <w:r w:rsidRPr="004E1F39">
              <w:rPr>
                <w:b/>
                <w:sz w:val="22"/>
                <w:szCs w:val="22"/>
              </w:rPr>
              <w:t>podrobný popis projektu/objektu</w:t>
            </w:r>
            <w:r>
              <w:rPr>
                <w:sz w:val="22"/>
                <w:szCs w:val="22"/>
              </w:rPr>
              <w:t>,</w:t>
            </w:r>
          </w:p>
          <w:p w:rsidR="003F5044" w:rsidRPr="003F5044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BC2A9C">
              <w:rPr>
                <w:sz w:val="22"/>
                <w:szCs w:val="22"/>
              </w:rPr>
              <w:t xml:space="preserve">pokud je žádost o dotaci podávána </w:t>
            </w:r>
            <w:r w:rsidRPr="004E1F39">
              <w:rPr>
                <w:b/>
                <w:sz w:val="22"/>
                <w:szCs w:val="22"/>
              </w:rPr>
              <w:t>jinou osobou než vlastníkem</w:t>
            </w:r>
            <w:r w:rsidRPr="00BC2A9C">
              <w:rPr>
                <w:sz w:val="22"/>
                <w:szCs w:val="22"/>
              </w:rPr>
              <w:t xml:space="preserve"> kulturní památky</w:t>
            </w:r>
            <w:r>
              <w:rPr>
                <w:sz w:val="22"/>
                <w:szCs w:val="22"/>
              </w:rPr>
              <w:t xml:space="preserve"> a projekt bude realizovat tato osoba na svou odpovědnost</w:t>
            </w:r>
            <w:r w:rsidRPr="00BC2A9C">
              <w:rPr>
                <w:sz w:val="22"/>
                <w:szCs w:val="22"/>
              </w:rPr>
              <w:t xml:space="preserve">, tvoří povinnou přílohu žádosti rovněž </w:t>
            </w:r>
            <w:r w:rsidRPr="00D8650A">
              <w:rPr>
                <w:b/>
                <w:sz w:val="22"/>
                <w:szCs w:val="22"/>
              </w:rPr>
              <w:t xml:space="preserve">souhlas vlastníka kulturní památky s realizací </w:t>
            </w:r>
            <w:r w:rsidR="00354941">
              <w:rPr>
                <w:b/>
                <w:sz w:val="22"/>
                <w:szCs w:val="22"/>
              </w:rPr>
              <w:t>projektu</w:t>
            </w:r>
            <w:r w:rsidRPr="00D8650A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 úředně ověřeným podpisem</w:t>
            </w:r>
            <w:r w:rsidRPr="00BC2A9C">
              <w:rPr>
                <w:sz w:val="22"/>
                <w:szCs w:val="22"/>
              </w:rPr>
              <w:t xml:space="preserve"> (příloha č. 2 žádosti o dotaci)</w:t>
            </w:r>
            <w:r>
              <w:rPr>
                <w:sz w:val="22"/>
                <w:szCs w:val="22"/>
              </w:rPr>
              <w:t>,</w:t>
            </w:r>
          </w:p>
          <w:p w:rsidR="003F5044" w:rsidRPr="003F5044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pokud je objekt ve </w:t>
            </w:r>
            <w:r w:rsidRPr="003F5044">
              <w:rPr>
                <w:b/>
                <w:sz w:val="22"/>
                <w:szCs w:val="22"/>
              </w:rPr>
              <w:t>spoluvlastnictví</w:t>
            </w:r>
            <w:r>
              <w:rPr>
                <w:sz w:val="22"/>
                <w:szCs w:val="22"/>
              </w:rPr>
              <w:t xml:space="preserve">, nutno doložit </w:t>
            </w:r>
            <w:r w:rsidRPr="003F5044">
              <w:rPr>
                <w:b/>
                <w:sz w:val="22"/>
                <w:szCs w:val="22"/>
              </w:rPr>
              <w:t>plnou moc</w:t>
            </w:r>
            <w:r>
              <w:rPr>
                <w:sz w:val="22"/>
                <w:szCs w:val="22"/>
              </w:rPr>
              <w:t xml:space="preserve"> k podání žádosti (</w:t>
            </w:r>
            <w:r w:rsidR="00652F83">
              <w:rPr>
                <w:sz w:val="22"/>
                <w:szCs w:val="22"/>
              </w:rPr>
              <w:t xml:space="preserve">další </w:t>
            </w:r>
            <w:r>
              <w:rPr>
                <w:sz w:val="22"/>
                <w:szCs w:val="22"/>
              </w:rPr>
              <w:t>rozsah plné moci určí žadatel sám),</w:t>
            </w:r>
          </w:p>
          <w:p w:rsidR="003F5044" w:rsidRPr="003F5044" w:rsidRDefault="003F5044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A437D4">
              <w:rPr>
                <w:b/>
                <w:sz w:val="22"/>
                <w:szCs w:val="22"/>
              </w:rPr>
              <w:t>je-li žadatel plátcem DPH</w:t>
            </w:r>
            <w:r w:rsidRPr="00CB1CC8">
              <w:rPr>
                <w:sz w:val="22"/>
                <w:szCs w:val="22"/>
              </w:rPr>
              <w:t xml:space="preserve">, doloží k žádosti o dotaci i </w:t>
            </w:r>
            <w:r w:rsidRPr="00041B13">
              <w:rPr>
                <w:b/>
                <w:sz w:val="22"/>
                <w:szCs w:val="22"/>
              </w:rPr>
              <w:t>čestné prohlášení o uplatňování/neuplatňování DPH na vstupu</w:t>
            </w:r>
            <w:r w:rsidRPr="00CB1CC8">
              <w:rPr>
                <w:sz w:val="22"/>
                <w:szCs w:val="22"/>
              </w:rPr>
              <w:t xml:space="preserve"> v souvislosti s realizací projektu, na který je dotace požadována</w:t>
            </w:r>
            <w:r>
              <w:rPr>
                <w:sz w:val="22"/>
                <w:szCs w:val="22"/>
              </w:rPr>
              <w:t>.</w:t>
            </w:r>
          </w:p>
          <w:p w:rsidR="003F5044" w:rsidRPr="006E0FA8" w:rsidRDefault="003F5044" w:rsidP="003F5044">
            <w:pPr>
              <w:spacing w:before="120" w:after="120"/>
              <w:jc w:val="both"/>
            </w:pPr>
            <w:r w:rsidRPr="003F5044">
              <w:rPr>
                <w:sz w:val="22"/>
                <w:szCs w:val="22"/>
                <w:u w:val="single"/>
              </w:rPr>
              <w:t xml:space="preserve">Dále je žadatel </w:t>
            </w:r>
            <w:r w:rsidR="007F6952">
              <w:rPr>
                <w:sz w:val="22"/>
                <w:szCs w:val="22"/>
                <w:u w:val="single"/>
              </w:rPr>
              <w:t>povinen předložit</w:t>
            </w:r>
            <w:r>
              <w:rPr>
                <w:sz w:val="22"/>
                <w:szCs w:val="22"/>
              </w:rPr>
              <w:t xml:space="preserve">: </w:t>
            </w:r>
          </w:p>
          <w:p w:rsidR="00CA5BBD" w:rsidRPr="00041B13" w:rsidRDefault="00300B2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b/>
                <w:sz w:val="22"/>
                <w:szCs w:val="22"/>
              </w:rPr>
              <w:t xml:space="preserve">kopii </w:t>
            </w:r>
            <w:r w:rsidR="00CA5BBD" w:rsidRPr="004E1F39">
              <w:rPr>
                <w:b/>
                <w:sz w:val="22"/>
                <w:szCs w:val="22"/>
              </w:rPr>
              <w:t>závazné</w:t>
            </w:r>
            <w:r>
              <w:rPr>
                <w:b/>
                <w:sz w:val="22"/>
                <w:szCs w:val="22"/>
              </w:rPr>
              <w:t>ho stanoviska</w:t>
            </w:r>
            <w:r w:rsidR="00CA5BBD" w:rsidRPr="00CB1CC8">
              <w:rPr>
                <w:sz w:val="22"/>
                <w:szCs w:val="22"/>
              </w:rPr>
              <w:t xml:space="preserve"> orgánu státní památkové péče</w:t>
            </w:r>
            <w:r w:rsidR="00A437D4">
              <w:rPr>
                <w:sz w:val="22"/>
                <w:szCs w:val="22"/>
              </w:rPr>
              <w:t xml:space="preserve"> k provedení prací, které jsou předmětem projektu</w:t>
            </w:r>
            <w:r w:rsidR="00CA5BBD">
              <w:rPr>
                <w:sz w:val="22"/>
                <w:szCs w:val="22"/>
              </w:rPr>
              <w:t>,</w:t>
            </w:r>
          </w:p>
          <w:p w:rsidR="007F6952" w:rsidRPr="007F6952" w:rsidRDefault="007F6952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v případě restaurování </w:t>
            </w:r>
            <w:r w:rsidRPr="00062F0D">
              <w:rPr>
                <w:b/>
                <w:sz w:val="22"/>
                <w:szCs w:val="22"/>
              </w:rPr>
              <w:t>restaurátorský záměr</w:t>
            </w:r>
            <w:r>
              <w:rPr>
                <w:sz w:val="22"/>
                <w:szCs w:val="22"/>
              </w:rPr>
              <w:t>,</w:t>
            </w:r>
          </w:p>
          <w:p w:rsidR="00041B13" w:rsidRPr="00CB1CC8" w:rsidRDefault="00300B2D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b/>
                <w:sz w:val="22"/>
                <w:szCs w:val="22"/>
              </w:rPr>
              <w:t>kopii smlouvy</w:t>
            </w:r>
            <w:r w:rsidR="00041B13" w:rsidRPr="00062F0D">
              <w:rPr>
                <w:b/>
                <w:sz w:val="22"/>
                <w:szCs w:val="22"/>
              </w:rPr>
              <w:t xml:space="preserve"> o dílo</w:t>
            </w:r>
            <w:r>
              <w:rPr>
                <w:b/>
                <w:sz w:val="22"/>
                <w:szCs w:val="22"/>
              </w:rPr>
              <w:t xml:space="preserve"> (příp. závazné objednávky</w:t>
            </w:r>
            <w:r w:rsidR="00DF5D62">
              <w:rPr>
                <w:b/>
                <w:sz w:val="22"/>
                <w:szCs w:val="22"/>
              </w:rPr>
              <w:t>)</w:t>
            </w:r>
            <w:r w:rsidR="00041B13" w:rsidRPr="00062F0D">
              <w:rPr>
                <w:b/>
                <w:sz w:val="22"/>
                <w:szCs w:val="22"/>
              </w:rPr>
              <w:t xml:space="preserve"> včetně položkového rozpočtu</w:t>
            </w:r>
            <w:r w:rsidR="00041B13" w:rsidRPr="00062F0D">
              <w:rPr>
                <w:sz w:val="22"/>
                <w:szCs w:val="22"/>
              </w:rPr>
              <w:t xml:space="preserve"> </w:t>
            </w:r>
            <w:r w:rsidR="00041B13" w:rsidRPr="00CB1CC8">
              <w:rPr>
                <w:sz w:val="22"/>
                <w:szCs w:val="22"/>
              </w:rPr>
              <w:t xml:space="preserve">projektu </w:t>
            </w:r>
            <w:r w:rsidR="006E0FA8">
              <w:rPr>
                <w:sz w:val="22"/>
                <w:szCs w:val="22"/>
              </w:rPr>
              <w:t>na rok 2017</w:t>
            </w:r>
            <w:r w:rsidR="00041B13">
              <w:rPr>
                <w:sz w:val="22"/>
                <w:szCs w:val="22"/>
              </w:rPr>
              <w:t>,</w:t>
            </w:r>
          </w:p>
          <w:p w:rsidR="00CA0E56" w:rsidRPr="00062F0D" w:rsidRDefault="003F5044" w:rsidP="007F695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>fotodokumentaci</w:t>
            </w:r>
            <w:r w:rsidR="00CA5BBD" w:rsidRPr="00CB1CC8">
              <w:rPr>
                <w:sz w:val="22"/>
                <w:szCs w:val="22"/>
              </w:rPr>
              <w:t xml:space="preserve"> objektu (doklad </w:t>
            </w:r>
            <w:r w:rsidR="00A437D4">
              <w:rPr>
                <w:sz w:val="22"/>
                <w:szCs w:val="22"/>
              </w:rPr>
              <w:t>současného</w:t>
            </w:r>
            <w:r w:rsidR="00CA5BBD" w:rsidRPr="00CB1CC8">
              <w:rPr>
                <w:sz w:val="22"/>
                <w:szCs w:val="22"/>
              </w:rPr>
              <w:t xml:space="preserve"> stavu</w:t>
            </w:r>
            <w:r w:rsidR="00A437D4">
              <w:rPr>
                <w:sz w:val="22"/>
                <w:szCs w:val="22"/>
              </w:rPr>
              <w:t xml:space="preserve"> objektu, zejména těch částí, kterých se týká předkládaný projekt</w:t>
            </w:r>
            <w:r w:rsidR="00CA5BBD" w:rsidRPr="00CB1CC8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– minimálně 5 fotografií</w:t>
            </w:r>
            <w:r w:rsidR="00CA5BBD">
              <w:rPr>
                <w:sz w:val="22"/>
                <w:szCs w:val="22"/>
              </w:rPr>
              <w:t>,</w:t>
            </w:r>
          </w:p>
          <w:p w:rsidR="00CA0E56" w:rsidRPr="007B60BE" w:rsidRDefault="00CA0E56" w:rsidP="003F5044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>
              <w:rPr>
                <w:sz w:val="22"/>
                <w:szCs w:val="22"/>
              </w:rPr>
              <w:t xml:space="preserve">u nemovitostí, které se nezapisují do katastru nemovitostí a u movitých věcí </w:t>
            </w:r>
            <w:r w:rsidRPr="004E1F39">
              <w:rPr>
                <w:b/>
                <w:sz w:val="22"/>
                <w:szCs w:val="22"/>
              </w:rPr>
              <w:t>čestné prohlášení o vlastnictví nebo jiný doklad prokazující vlastnictví</w:t>
            </w:r>
            <w:r>
              <w:rPr>
                <w:sz w:val="22"/>
                <w:szCs w:val="22"/>
              </w:rPr>
              <w:t>,</w:t>
            </w:r>
          </w:p>
          <w:p w:rsidR="00B246F7" w:rsidRPr="00A437D4" w:rsidRDefault="00CA5BBD" w:rsidP="00D8650A">
            <w:pPr>
              <w:numPr>
                <w:ilvl w:val="0"/>
                <w:numId w:val="5"/>
              </w:numPr>
              <w:contextualSpacing/>
              <w:jc w:val="both"/>
            </w:pPr>
            <w:r w:rsidRPr="002F16F0">
              <w:rPr>
                <w:sz w:val="22"/>
                <w:szCs w:val="22"/>
              </w:rPr>
              <w:t>v případě, že objekt, na jehož obnovu je dotace požadována, neslouží k trvalému či rekreačnímu bydlení</w:t>
            </w:r>
            <w:r w:rsidR="00F24E62">
              <w:rPr>
                <w:sz w:val="22"/>
                <w:szCs w:val="22"/>
              </w:rPr>
              <w:t xml:space="preserve"> či </w:t>
            </w:r>
            <w:r w:rsidR="00F24E62" w:rsidRPr="003E03E6">
              <w:rPr>
                <w:sz w:val="22"/>
                <w:szCs w:val="22"/>
              </w:rPr>
              <w:t>jako sídlo firmy</w:t>
            </w:r>
            <w:r w:rsidRPr="002F16F0">
              <w:rPr>
                <w:sz w:val="22"/>
                <w:szCs w:val="22"/>
              </w:rPr>
              <w:t xml:space="preserve">, musí být s ohledem na hodnotící kritéria prokazatelně doložená </w:t>
            </w:r>
            <w:r w:rsidRPr="002F16F0">
              <w:rPr>
                <w:sz w:val="22"/>
                <w:szCs w:val="22"/>
              </w:rPr>
              <w:lastRenderedPageBreak/>
              <w:t>jeho otevírací doba</w:t>
            </w:r>
            <w:r w:rsidR="00D8650A">
              <w:rPr>
                <w:sz w:val="22"/>
                <w:szCs w:val="22"/>
              </w:rPr>
              <w:t xml:space="preserve"> </w:t>
            </w:r>
            <w:r w:rsidRPr="002F16F0">
              <w:rPr>
                <w:sz w:val="22"/>
                <w:szCs w:val="22"/>
              </w:rPr>
              <w:t>(např. zveřejněná na objektu, na internetu</w:t>
            </w:r>
            <w:r w:rsidR="002F16F0">
              <w:rPr>
                <w:sz w:val="22"/>
                <w:szCs w:val="22"/>
              </w:rPr>
              <w:t>,</w:t>
            </w:r>
            <w:r w:rsidRPr="002F16F0">
              <w:rPr>
                <w:sz w:val="22"/>
                <w:szCs w:val="22"/>
              </w:rPr>
              <w:t>…). Pravdivost tohoto údaje bude ze strany administrátora dotací namátkově kontrolována</w:t>
            </w:r>
            <w:r w:rsidR="002F16F0">
              <w:rPr>
                <w:sz w:val="22"/>
                <w:szCs w:val="22"/>
              </w:rPr>
              <w:t>.</w:t>
            </w:r>
          </w:p>
          <w:p w:rsidR="00A437D4" w:rsidRPr="002F16F0" w:rsidRDefault="00A437D4" w:rsidP="00A437D4">
            <w:pPr>
              <w:contextualSpacing/>
              <w:jc w:val="both"/>
            </w:pP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G.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Kritéria pro hodnocení, bodová škála kritérií, případně váhy kritérií: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6F0" w:rsidRPr="00CB1CC8" w:rsidRDefault="002F16F0" w:rsidP="002F16F0">
            <w:pPr>
              <w:jc w:val="both"/>
              <w:rPr>
                <w:u w:val="single"/>
              </w:rPr>
            </w:pPr>
            <w:r w:rsidRPr="00CB1CC8">
              <w:rPr>
                <w:sz w:val="22"/>
                <w:szCs w:val="22"/>
                <w:u w:val="single"/>
              </w:rPr>
              <w:t>Závazná kritéria pro hodnocení projektů dle Statutu Dotačního fondu</w:t>
            </w:r>
            <w:r>
              <w:rPr>
                <w:sz w:val="22"/>
                <w:szCs w:val="22"/>
                <w:u w:val="single"/>
              </w:rPr>
              <w:t xml:space="preserve"> LK</w:t>
            </w: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Význam projektu z hlediska dopadu na území (váha 10 %)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regionálního (celokrajského) </w:t>
            </w:r>
            <w:proofErr w:type="gramStart"/>
            <w:r w:rsidRPr="00CB1CC8">
              <w:rPr>
                <w:sz w:val="22"/>
                <w:szCs w:val="22"/>
              </w:rPr>
              <w:t xml:space="preserve">významu                      </w:t>
            </w:r>
            <w:r w:rsidR="003E03E6">
              <w:rPr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>15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nadregionálního významu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</w:t>
            </w:r>
            <w:r w:rsidR="003E03E6">
              <w:rPr>
                <w:sz w:val="22"/>
                <w:szCs w:val="22"/>
              </w:rPr>
              <w:t xml:space="preserve">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mikroregionálního významu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Pr="00CB1CC8" w:rsidRDefault="002F16F0" w:rsidP="002F16F0">
            <w:pPr>
              <w:numPr>
                <w:ilvl w:val="0"/>
                <w:numId w:val="6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projekt místního významu    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2. Vazba projektu na další aktivity v území (váha 15 %)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projekt přímo navazuje na právě realizovaný či v posledních dvou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>letech</w:t>
            </w:r>
            <w:proofErr w:type="gramEnd"/>
            <w:r w:rsidRPr="00CB1CC8">
              <w:rPr>
                <w:sz w:val="22"/>
                <w:szCs w:val="22"/>
              </w:rPr>
              <w:t xml:space="preserve"> zrealizovaný projekt či aktivitu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 přímo nenavazuje na žádný právě realizovaný či v posledních dvou letech zrealizovaný projekt či aktivitu, ale žadatel plánuje další aktivity v území</w:t>
            </w:r>
            <w:r w:rsidRPr="00CB1CC8">
              <w:rPr>
                <w:sz w:val="22"/>
                <w:szCs w:val="22"/>
              </w:rPr>
              <w:tab/>
              <w:t xml:space="preserve"> 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5 bodů</w:t>
            </w:r>
          </w:p>
          <w:p w:rsidR="002F16F0" w:rsidRPr="00CB1CC8" w:rsidRDefault="002F16F0" w:rsidP="002F16F0">
            <w:pPr>
              <w:numPr>
                <w:ilvl w:val="0"/>
                <w:numId w:val="7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izolovaný projekt bez dalších vazeb 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b/>
                <w:sz w:val="22"/>
                <w:szCs w:val="22"/>
              </w:rPr>
              <w:t xml:space="preserve">                    0 bodů</w:t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  <w:r w:rsidRPr="00CB1CC8">
              <w:rPr>
                <w:sz w:val="22"/>
                <w:szCs w:val="22"/>
              </w:rPr>
              <w:tab/>
            </w:r>
          </w:p>
          <w:p w:rsidR="002F16F0" w:rsidRPr="00CB1CC8" w:rsidRDefault="002F16F0" w:rsidP="002F16F0">
            <w:pPr>
              <w:jc w:val="both"/>
              <w:rPr>
                <w:b/>
                <w:sz w:val="22"/>
                <w:szCs w:val="22"/>
              </w:rPr>
            </w:pPr>
            <w:r w:rsidRPr="00CB1CC8">
              <w:rPr>
                <w:b/>
                <w:sz w:val="22"/>
                <w:szCs w:val="22"/>
              </w:rPr>
              <w:t>3. Výše spolufinancování projektu ze strany Libereckého kraje</w:t>
            </w:r>
          </w:p>
          <w:p w:rsidR="002F16F0" w:rsidRPr="00CB1CC8" w:rsidRDefault="002F16F0" w:rsidP="002F16F0">
            <w:pPr>
              <w:ind w:left="176" w:hanging="176"/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    (váha 15 %)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do 30 % včetně z celkových způsobilých výdajů projektu</w:t>
            </w:r>
            <w:r w:rsidRPr="00CB1CC8">
              <w:rPr>
                <w:sz w:val="22"/>
                <w:szCs w:val="22"/>
              </w:rPr>
              <w:tab/>
              <w:t xml:space="preserve">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30 % - 50 %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proofErr w:type="gramStart"/>
            <w:r w:rsidRPr="00CB1CC8">
              <w:rPr>
                <w:sz w:val="22"/>
                <w:szCs w:val="22"/>
              </w:rPr>
              <w:t xml:space="preserve">projektu   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 xml:space="preserve"> 7 bodů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</w:t>
            </w:r>
          </w:p>
          <w:p w:rsidR="002F16F0" w:rsidRPr="00CB1CC8" w:rsidRDefault="002F16F0" w:rsidP="002F16F0">
            <w:pPr>
              <w:numPr>
                <w:ilvl w:val="0"/>
                <w:numId w:val="8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více jak 50 % - 70 % včetně z celkových způsobilých výdajů 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>projektu</w:t>
            </w:r>
            <w:r w:rsidRPr="00CB1CC8"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0 bodů</w:t>
            </w:r>
          </w:p>
          <w:p w:rsidR="002F16F0" w:rsidRPr="00CB1CC8" w:rsidRDefault="002F16F0" w:rsidP="002F16F0">
            <w:p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                      </w:t>
            </w:r>
          </w:p>
          <w:p w:rsidR="00D8650A" w:rsidRDefault="00D8650A" w:rsidP="002F16F0">
            <w:pPr>
              <w:jc w:val="both"/>
              <w:rPr>
                <w:sz w:val="22"/>
                <w:szCs w:val="22"/>
                <w:u w:val="single"/>
              </w:rPr>
            </w:pPr>
          </w:p>
          <w:p w:rsidR="002F16F0" w:rsidRPr="00CB1CC8" w:rsidRDefault="002F16F0" w:rsidP="002F16F0">
            <w:pPr>
              <w:jc w:val="both"/>
              <w:rPr>
                <w:u w:val="single"/>
              </w:rPr>
            </w:pPr>
            <w:r>
              <w:rPr>
                <w:sz w:val="22"/>
                <w:szCs w:val="22"/>
                <w:u w:val="single"/>
              </w:rPr>
              <w:t>Specifická kritéria P</w:t>
            </w:r>
            <w:r w:rsidRPr="00CB1CC8">
              <w:rPr>
                <w:sz w:val="22"/>
                <w:szCs w:val="22"/>
                <w:u w:val="single"/>
              </w:rPr>
              <w:t>rogramu 7.2 - Záchrana a obnova památek v Libereckém kraji</w:t>
            </w:r>
          </w:p>
          <w:p w:rsidR="002F16F0" w:rsidRPr="00CB1CC8" w:rsidRDefault="002F16F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>1. Stavebně-technický</w:t>
            </w:r>
            <w:r w:rsidR="00705302">
              <w:rPr>
                <w:b/>
                <w:sz w:val="22"/>
                <w:szCs w:val="22"/>
              </w:rPr>
              <w:t>/technický</w:t>
            </w:r>
            <w:r w:rsidRPr="00CB1CC8">
              <w:rPr>
                <w:b/>
                <w:sz w:val="22"/>
                <w:szCs w:val="22"/>
              </w:rPr>
              <w:t xml:space="preserve"> stav kulturní památky, na jejíž obnovu je dotace požadována v souvislosti s charakterem zamýšleného projektu </w:t>
            </w: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(váha </w:t>
            </w:r>
            <w:r w:rsidR="002A4722">
              <w:rPr>
                <w:b/>
                <w:sz w:val="22"/>
                <w:szCs w:val="22"/>
              </w:rPr>
              <w:t>25</w:t>
            </w:r>
            <w:r w:rsidRPr="00CB1CC8">
              <w:rPr>
                <w:b/>
                <w:sz w:val="22"/>
                <w:szCs w:val="22"/>
              </w:rPr>
              <w:t xml:space="preserve"> %) </w:t>
            </w:r>
          </w:p>
          <w:p w:rsidR="002F16F0" w:rsidRPr="00CB1CC8" w:rsidRDefault="002F16F0" w:rsidP="00062F0D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Fyzická podstata objektu nebo jeho části je ohrožena, obnova je zaměřena na statické zajištění objektu, odstranění havarijního stavu </w:t>
            </w:r>
            <w:r w:rsidR="00705302">
              <w:rPr>
                <w:sz w:val="22"/>
                <w:szCs w:val="22"/>
              </w:rPr>
              <w:t xml:space="preserve">(u staveb zejména </w:t>
            </w:r>
            <w:r w:rsidRPr="00CB1CC8">
              <w:rPr>
                <w:sz w:val="22"/>
                <w:szCs w:val="22"/>
              </w:rPr>
              <w:t xml:space="preserve">nosných konstrukcí či střešního </w:t>
            </w:r>
            <w:proofErr w:type="gramStart"/>
            <w:r w:rsidRPr="00CB1CC8">
              <w:rPr>
                <w:sz w:val="22"/>
                <w:szCs w:val="22"/>
              </w:rPr>
              <w:t>pláště</w:t>
            </w:r>
            <w:r w:rsidR="00705302">
              <w:rPr>
                <w:sz w:val="22"/>
                <w:szCs w:val="22"/>
              </w:rPr>
              <w:t>)</w:t>
            </w:r>
            <w:r w:rsidR="00D8650A">
              <w:rPr>
                <w:sz w:val="22"/>
                <w:szCs w:val="22"/>
              </w:rPr>
              <w:t xml:space="preserve"> </w:t>
            </w:r>
            <w:r w:rsidR="00062F0D" w:rsidRPr="00CB1CC8">
              <w:rPr>
                <w:b/>
                <w:sz w:val="22"/>
                <w:szCs w:val="22"/>
              </w:rPr>
              <w:t xml:space="preserve"> </w:t>
            </w:r>
            <w:r w:rsidR="00062F0D">
              <w:rPr>
                <w:b/>
                <w:sz w:val="22"/>
                <w:szCs w:val="22"/>
              </w:rPr>
              <w:t xml:space="preserve">    </w:t>
            </w:r>
            <w:r w:rsidR="00062F0D" w:rsidRPr="00CB1CC8">
              <w:rPr>
                <w:b/>
                <w:sz w:val="22"/>
                <w:szCs w:val="22"/>
              </w:rPr>
              <w:t>15</w:t>
            </w:r>
            <w:proofErr w:type="gramEnd"/>
            <w:r w:rsidR="00062F0D" w:rsidRPr="00CB1CC8">
              <w:rPr>
                <w:b/>
                <w:sz w:val="22"/>
                <w:szCs w:val="22"/>
              </w:rPr>
              <w:t xml:space="preserve"> bodů</w:t>
            </w:r>
            <w:r w:rsidRPr="00062F0D">
              <w:rPr>
                <w:sz w:val="22"/>
                <w:szCs w:val="22"/>
              </w:rPr>
              <w:t xml:space="preserve">               </w:t>
            </w:r>
          </w:p>
          <w:p w:rsidR="002F16F0" w:rsidRPr="00CB1CC8" w:rsidRDefault="002F16F0" w:rsidP="00062F0D">
            <w:pPr>
              <w:numPr>
                <w:ilvl w:val="0"/>
                <w:numId w:val="9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>Celkový stav objektu je dobrý, obnova je zaměřena především na provedení prací, které se významně pohledově uplatňují (</w:t>
            </w:r>
            <w:r w:rsidR="00705302">
              <w:rPr>
                <w:sz w:val="22"/>
                <w:szCs w:val="22"/>
              </w:rPr>
              <w:t xml:space="preserve">u staveb </w:t>
            </w:r>
            <w:r w:rsidRPr="00CB1CC8">
              <w:rPr>
                <w:sz w:val="22"/>
                <w:szCs w:val="22"/>
              </w:rPr>
              <w:t>např. obnova fasády, okenních otvorů, dveří apod.)</w:t>
            </w:r>
            <w:r w:rsidR="00062F0D" w:rsidRPr="00062F0D">
              <w:rPr>
                <w:b/>
                <w:sz w:val="22"/>
                <w:szCs w:val="22"/>
              </w:rPr>
              <w:t xml:space="preserve"> </w:t>
            </w:r>
            <w:r w:rsidR="00062F0D">
              <w:rPr>
                <w:b/>
                <w:sz w:val="22"/>
                <w:szCs w:val="22"/>
              </w:rPr>
              <w:t xml:space="preserve">         </w:t>
            </w:r>
            <w:r w:rsidR="00062F0D" w:rsidRPr="00062F0D">
              <w:rPr>
                <w:b/>
                <w:sz w:val="22"/>
                <w:szCs w:val="22"/>
              </w:rPr>
              <w:t>10 bodů</w:t>
            </w:r>
            <w:r w:rsidRPr="00062F0D">
              <w:rPr>
                <w:sz w:val="22"/>
                <w:szCs w:val="22"/>
              </w:rPr>
              <w:t xml:space="preserve">                                     </w:t>
            </w:r>
            <w:r w:rsidR="00062F0D" w:rsidRPr="00062F0D">
              <w:rPr>
                <w:sz w:val="22"/>
                <w:szCs w:val="22"/>
              </w:rPr>
              <w:t xml:space="preserve"> </w:t>
            </w:r>
          </w:p>
          <w:p w:rsidR="002F16F0" w:rsidRPr="00CB1CC8" w:rsidRDefault="002F16F0" w:rsidP="008B3808">
            <w:pPr>
              <w:numPr>
                <w:ilvl w:val="0"/>
                <w:numId w:val="9"/>
              </w:numPr>
              <w:ind w:left="459"/>
              <w:contextualSpacing/>
            </w:pPr>
            <w:r w:rsidRPr="00CB1CC8">
              <w:rPr>
                <w:sz w:val="22"/>
                <w:szCs w:val="22"/>
              </w:rPr>
              <w:t>Celkový stav objektu je dobrý, obnova je zaměřena převážně na běžnou údržbu objektu a méně rozsáhlé práce, které se pohledově neuplatňují</w:t>
            </w:r>
            <w:r w:rsidR="008B3808">
              <w:rPr>
                <w:sz w:val="22"/>
                <w:szCs w:val="22"/>
              </w:rPr>
              <w:t xml:space="preserve"> (např. nátěry, opravy </w:t>
            </w:r>
            <w:proofErr w:type="gramStart"/>
            <w:r w:rsidR="008B3808">
              <w:rPr>
                <w:sz w:val="22"/>
                <w:szCs w:val="22"/>
              </w:rPr>
              <w:t xml:space="preserve">podlah)                                    </w:t>
            </w:r>
            <w:r w:rsidR="008B3808" w:rsidRPr="00CB1CC8">
              <w:rPr>
                <w:b/>
                <w:sz w:val="22"/>
                <w:szCs w:val="22"/>
              </w:rPr>
              <w:t>5 bodů</w:t>
            </w:r>
            <w:proofErr w:type="gramEnd"/>
            <w:r w:rsidRPr="00CB1CC8">
              <w:rPr>
                <w:sz w:val="22"/>
                <w:szCs w:val="22"/>
              </w:rPr>
              <w:t xml:space="preserve">                          </w:t>
            </w:r>
            <w:r w:rsidR="008B3808">
              <w:rPr>
                <w:sz w:val="22"/>
                <w:szCs w:val="22"/>
              </w:rPr>
              <w:t xml:space="preserve">                           </w:t>
            </w:r>
          </w:p>
          <w:p w:rsidR="002F16F0" w:rsidRPr="00CB1CC8" w:rsidRDefault="002F16F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2. Umělecko-historický význam památky či její obnovované části </w:t>
            </w:r>
          </w:p>
          <w:p w:rsidR="002F16F0" w:rsidRPr="00CB1CC8" w:rsidRDefault="003E03E6" w:rsidP="002F16F0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(váha 20</w:t>
            </w:r>
            <w:r w:rsidR="002F16F0" w:rsidRPr="00CB1CC8">
              <w:rPr>
                <w:b/>
                <w:sz w:val="22"/>
                <w:szCs w:val="22"/>
              </w:rPr>
              <w:t xml:space="preserve"> %)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  <w:rPr>
                <w:b/>
              </w:rPr>
            </w:pPr>
            <w:r w:rsidRPr="00CB1CC8">
              <w:rPr>
                <w:sz w:val="22"/>
                <w:szCs w:val="22"/>
              </w:rPr>
              <w:t xml:space="preserve">Jedná se o památku ojedinělou v rámci kraje svou podobou, vznikem, kvalitou zpracování či významem.                                             </w:t>
            </w:r>
            <w:r w:rsidRPr="00CB1CC8">
              <w:rPr>
                <w:b/>
                <w:sz w:val="22"/>
                <w:szCs w:val="22"/>
              </w:rPr>
              <w:t>15 bodů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Jedná se o památku, která je charakteristická pro daný region a její podoba, okolnosti vzniku, kvalita zpracování či význam nepřekračuje regionální úroveň.                                                                      </w:t>
            </w:r>
            <w:r w:rsidRPr="00CB1CC8">
              <w:rPr>
                <w:b/>
                <w:sz w:val="22"/>
                <w:szCs w:val="22"/>
              </w:rPr>
              <w:t>10 bodů</w:t>
            </w:r>
          </w:p>
          <w:p w:rsidR="002F16F0" w:rsidRPr="00CB1CC8" w:rsidRDefault="002F16F0" w:rsidP="002F16F0">
            <w:pPr>
              <w:numPr>
                <w:ilvl w:val="0"/>
                <w:numId w:val="10"/>
              </w:numPr>
              <w:ind w:left="459"/>
              <w:contextualSpacing/>
              <w:jc w:val="both"/>
            </w:pPr>
            <w:r w:rsidRPr="00CB1CC8">
              <w:rPr>
                <w:sz w:val="22"/>
                <w:szCs w:val="22"/>
              </w:rPr>
              <w:t xml:space="preserve">Jedná se o památku, která má svou podobou, vznikem a kvalitou </w:t>
            </w:r>
            <w:r w:rsidRPr="00CB1CC8">
              <w:rPr>
                <w:sz w:val="22"/>
                <w:szCs w:val="22"/>
              </w:rPr>
              <w:lastRenderedPageBreak/>
              <w:t xml:space="preserve">zpracování pouze místní význam.                                               </w:t>
            </w:r>
            <w:r w:rsidRPr="00CB1CC8">
              <w:rPr>
                <w:b/>
                <w:sz w:val="22"/>
                <w:szCs w:val="22"/>
              </w:rPr>
              <w:t>5 bodů</w:t>
            </w:r>
          </w:p>
          <w:p w:rsidR="002F16F0" w:rsidRDefault="002F16F0" w:rsidP="002F16F0">
            <w:pPr>
              <w:jc w:val="both"/>
            </w:pPr>
          </w:p>
          <w:p w:rsidR="00537B55" w:rsidRDefault="00537B55" w:rsidP="002F16F0">
            <w:pPr>
              <w:jc w:val="both"/>
            </w:pPr>
          </w:p>
          <w:p w:rsidR="00537B55" w:rsidRDefault="00537B55" w:rsidP="002F16F0">
            <w:pPr>
              <w:jc w:val="both"/>
            </w:pPr>
          </w:p>
          <w:p w:rsidR="005304D0" w:rsidRPr="00CB1CC8" w:rsidRDefault="005304D0" w:rsidP="002F16F0">
            <w:pPr>
              <w:jc w:val="both"/>
            </w:pPr>
          </w:p>
          <w:p w:rsidR="002F16F0" w:rsidRPr="00CB1CC8" w:rsidRDefault="002F16F0" w:rsidP="002F16F0">
            <w:pPr>
              <w:jc w:val="both"/>
              <w:rPr>
                <w:b/>
              </w:rPr>
            </w:pPr>
            <w:r w:rsidRPr="00CB1CC8">
              <w:rPr>
                <w:b/>
                <w:sz w:val="22"/>
                <w:szCs w:val="22"/>
              </w:rPr>
              <w:t xml:space="preserve">3. </w:t>
            </w:r>
            <w:proofErr w:type="gramStart"/>
            <w:r w:rsidRPr="00CB1CC8">
              <w:rPr>
                <w:b/>
                <w:sz w:val="22"/>
                <w:szCs w:val="22"/>
              </w:rPr>
              <w:t>Jedná</w:t>
            </w:r>
            <w:proofErr w:type="gramEnd"/>
            <w:r w:rsidRPr="00CB1CC8">
              <w:rPr>
                <w:b/>
                <w:sz w:val="22"/>
                <w:szCs w:val="22"/>
              </w:rPr>
              <w:t xml:space="preserve"> se o památku či její obnovovanou část, kt</w:t>
            </w:r>
            <w:r w:rsidR="00123DED">
              <w:rPr>
                <w:b/>
                <w:sz w:val="22"/>
                <w:szCs w:val="22"/>
              </w:rPr>
              <w:t>erá</w:t>
            </w:r>
            <w:r w:rsidR="00A505DE">
              <w:rPr>
                <w:b/>
                <w:sz w:val="22"/>
                <w:szCs w:val="22"/>
              </w:rPr>
              <w:t>:</w:t>
            </w:r>
            <w:r w:rsidR="00123DED">
              <w:rPr>
                <w:b/>
                <w:sz w:val="22"/>
                <w:szCs w:val="22"/>
              </w:rPr>
              <w:t xml:space="preserve"> </w:t>
            </w:r>
            <w:r w:rsidR="003E03E6">
              <w:rPr>
                <w:b/>
                <w:sz w:val="22"/>
                <w:szCs w:val="22"/>
              </w:rPr>
              <w:t>(</w:t>
            </w:r>
            <w:proofErr w:type="gramStart"/>
            <w:r w:rsidR="003E03E6">
              <w:rPr>
                <w:b/>
                <w:sz w:val="22"/>
                <w:szCs w:val="22"/>
              </w:rPr>
              <w:t xml:space="preserve">váha </w:t>
            </w:r>
            <w:r w:rsidR="002A4722">
              <w:rPr>
                <w:b/>
                <w:sz w:val="22"/>
                <w:szCs w:val="22"/>
              </w:rPr>
              <w:t>5</w:t>
            </w:r>
            <w:r w:rsidRPr="00CB1CC8">
              <w:rPr>
                <w:b/>
                <w:sz w:val="22"/>
                <w:szCs w:val="22"/>
              </w:rPr>
              <w:t xml:space="preserve"> %)</w:t>
            </w:r>
            <w:proofErr w:type="gramEnd"/>
          </w:p>
          <w:p w:rsidR="002F16F0" w:rsidRPr="005304D0" w:rsidRDefault="00A505DE" w:rsidP="005304D0">
            <w:pPr>
              <w:numPr>
                <w:ilvl w:val="0"/>
                <w:numId w:val="11"/>
              </w:numPr>
              <w:ind w:left="459" w:hanging="425"/>
              <w:contextualSpacing/>
              <w:rPr>
                <w:b/>
                <w:sz w:val="24"/>
                <w:szCs w:val="22"/>
              </w:rPr>
            </w:pPr>
            <w:r>
              <w:rPr>
                <w:sz w:val="22"/>
              </w:rPr>
              <w:t>J</w:t>
            </w:r>
            <w:r w:rsidR="002F16F0" w:rsidRPr="002F16F0">
              <w:rPr>
                <w:sz w:val="22"/>
              </w:rPr>
              <w:t>e přístupná veřejnosti celoročně na základě veřejné otevírací</w:t>
            </w:r>
            <w:r w:rsidR="006D4AE7">
              <w:rPr>
                <w:sz w:val="22"/>
              </w:rPr>
              <w:t xml:space="preserve"> </w:t>
            </w:r>
            <w:r w:rsidR="002F16F0" w:rsidRPr="002F16F0">
              <w:rPr>
                <w:sz w:val="22"/>
              </w:rPr>
              <w:t>doby, tj. minimálně 2 dny v týdnu, pravidelně se v ní konají kulturní akce, nebo slouží k trvalému bydlení</w:t>
            </w:r>
            <w:r w:rsidR="006D4AE7">
              <w:rPr>
                <w:sz w:val="22"/>
              </w:rPr>
              <w:t xml:space="preserve"> nebo </w:t>
            </w:r>
            <w:r w:rsidR="006D4AE7" w:rsidRPr="003E03E6">
              <w:rPr>
                <w:sz w:val="22"/>
              </w:rPr>
              <w:t>jako sídlo firmy</w:t>
            </w:r>
            <w:r w:rsidR="002F16F0" w:rsidRPr="002F16F0">
              <w:rPr>
                <w:sz w:val="22"/>
              </w:rPr>
              <w:t>.</w:t>
            </w:r>
            <w:r>
              <w:rPr>
                <w:sz w:val="22"/>
              </w:rPr>
              <w:t xml:space="preserve">                       </w:t>
            </w:r>
            <w:r w:rsidRPr="00A505DE">
              <w:rPr>
                <w:b/>
                <w:sz w:val="22"/>
              </w:rPr>
              <w:t>15 bodů</w:t>
            </w:r>
            <w:r w:rsidR="002F16F0" w:rsidRPr="005304D0">
              <w:rPr>
                <w:b/>
                <w:sz w:val="24"/>
                <w:szCs w:val="22"/>
              </w:rPr>
              <w:t xml:space="preserve">          </w:t>
            </w:r>
            <w:r w:rsidR="006D4AE7" w:rsidRPr="005304D0">
              <w:rPr>
                <w:b/>
                <w:sz w:val="24"/>
                <w:szCs w:val="22"/>
              </w:rPr>
              <w:t xml:space="preserve">                                      </w:t>
            </w:r>
            <w:r w:rsidRPr="005304D0">
              <w:rPr>
                <w:b/>
                <w:sz w:val="24"/>
                <w:szCs w:val="22"/>
              </w:rPr>
              <w:t xml:space="preserve">                               </w:t>
            </w:r>
          </w:p>
          <w:p w:rsidR="002F16F0" w:rsidRPr="002F16F0" w:rsidRDefault="00A505DE" w:rsidP="00A505DE">
            <w:pPr>
              <w:numPr>
                <w:ilvl w:val="0"/>
                <w:numId w:val="11"/>
              </w:numPr>
              <w:ind w:left="459" w:hanging="425"/>
              <w:contextualSpacing/>
            </w:pPr>
            <w:r>
              <w:rPr>
                <w:sz w:val="22"/>
                <w:szCs w:val="22"/>
              </w:rPr>
              <w:t>J</w:t>
            </w:r>
            <w:r w:rsidR="002F16F0" w:rsidRPr="00CB1CC8">
              <w:rPr>
                <w:sz w:val="22"/>
                <w:szCs w:val="22"/>
              </w:rPr>
              <w:t>e přístupná veřejnosti nepravidelně, pouze při zvláštních příležitostech nebo slouží k rekreačním účelům.</w:t>
            </w:r>
            <w:r w:rsidR="002F16F0" w:rsidRPr="00CB1CC8">
              <w:rPr>
                <w:b/>
                <w:sz w:val="22"/>
                <w:szCs w:val="22"/>
              </w:rPr>
              <w:t xml:space="preserve">                       10 bodů</w:t>
            </w:r>
          </w:p>
          <w:p w:rsidR="00EB3E4B" w:rsidRPr="00EB3E4B" w:rsidRDefault="00A505DE" w:rsidP="00A505DE">
            <w:pPr>
              <w:numPr>
                <w:ilvl w:val="0"/>
                <w:numId w:val="11"/>
              </w:numPr>
              <w:ind w:left="459" w:hanging="425"/>
              <w:contextualSpacing/>
            </w:pPr>
            <w:r>
              <w:rPr>
                <w:sz w:val="22"/>
                <w:szCs w:val="22"/>
              </w:rPr>
              <w:t>N</w:t>
            </w:r>
            <w:r w:rsidR="002F16F0" w:rsidRPr="002F16F0">
              <w:rPr>
                <w:sz w:val="22"/>
                <w:szCs w:val="22"/>
              </w:rPr>
              <w:t xml:space="preserve">ení přístupná veřejnosti a není využívaná.             </w:t>
            </w:r>
            <w:r>
              <w:rPr>
                <w:sz w:val="22"/>
                <w:szCs w:val="22"/>
              </w:rPr>
              <w:t xml:space="preserve">              </w:t>
            </w:r>
            <w:r w:rsidR="002F16F0" w:rsidRPr="002F16F0">
              <w:rPr>
                <w:sz w:val="22"/>
                <w:szCs w:val="22"/>
              </w:rPr>
              <w:t xml:space="preserve">  </w:t>
            </w:r>
            <w:r w:rsidR="002F16F0">
              <w:rPr>
                <w:sz w:val="22"/>
                <w:szCs w:val="22"/>
              </w:rPr>
              <w:t xml:space="preserve"> </w:t>
            </w:r>
            <w:r w:rsidR="002F16F0" w:rsidRPr="002F16F0">
              <w:rPr>
                <w:sz w:val="22"/>
                <w:szCs w:val="22"/>
              </w:rPr>
              <w:t xml:space="preserve">  </w:t>
            </w:r>
            <w:r w:rsidR="002F16F0" w:rsidRPr="002F16F0">
              <w:rPr>
                <w:b/>
                <w:sz w:val="22"/>
                <w:szCs w:val="22"/>
              </w:rPr>
              <w:t>0 bodů</w:t>
            </w:r>
          </w:p>
          <w:p w:rsidR="00EB3E4B" w:rsidRDefault="00EB3E4B" w:rsidP="00EB3E4B">
            <w:pPr>
              <w:ind w:left="34"/>
              <w:contextualSpacing/>
              <w:rPr>
                <w:b/>
                <w:sz w:val="22"/>
                <w:szCs w:val="22"/>
              </w:rPr>
            </w:pPr>
          </w:p>
          <w:p w:rsidR="002A4722" w:rsidRDefault="002A4722" w:rsidP="00EB3E4B">
            <w:pPr>
              <w:ind w:left="34"/>
              <w:contextualSpacing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 Jedná se o projekt zaměřený na restaurování</w:t>
            </w:r>
            <w:r w:rsidR="005304D0">
              <w:rPr>
                <w:b/>
                <w:sz w:val="22"/>
                <w:szCs w:val="22"/>
                <w:vertAlign w:val="superscript"/>
              </w:rPr>
              <w:t>*</w:t>
            </w:r>
            <w:r>
              <w:rPr>
                <w:b/>
                <w:sz w:val="22"/>
                <w:szCs w:val="22"/>
              </w:rPr>
              <w:t xml:space="preserve"> </w:t>
            </w:r>
            <w:r w:rsidR="00F45393">
              <w:rPr>
                <w:b/>
                <w:sz w:val="22"/>
                <w:szCs w:val="22"/>
              </w:rPr>
              <w:t xml:space="preserve">kulturní památky </w:t>
            </w:r>
            <w:r>
              <w:rPr>
                <w:b/>
                <w:sz w:val="22"/>
                <w:szCs w:val="22"/>
              </w:rPr>
              <w:t>dl</w:t>
            </w:r>
            <w:r w:rsidR="005304D0">
              <w:rPr>
                <w:b/>
                <w:sz w:val="22"/>
                <w:szCs w:val="22"/>
              </w:rPr>
              <w:t>e §14 odst. 8 zákona č. 20/1987</w:t>
            </w:r>
            <w:r w:rsidR="00A505D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– práce provede osoba s povolením k restaurování zapsaná v Seznamu osob s povolením restaurování, jež vede MK ČR (váha 10%):</w:t>
            </w:r>
          </w:p>
          <w:p w:rsidR="002A4722" w:rsidRPr="00EB3E4B" w:rsidRDefault="002A4722" w:rsidP="00EB3E4B">
            <w:pPr>
              <w:ind w:left="176"/>
              <w:contextualSpacing/>
              <w:rPr>
                <w:sz w:val="22"/>
                <w:szCs w:val="22"/>
              </w:rPr>
            </w:pPr>
            <w:r w:rsidRPr="00EB3E4B">
              <w:rPr>
                <w:sz w:val="22"/>
                <w:szCs w:val="22"/>
              </w:rPr>
              <w:t xml:space="preserve">a) </w:t>
            </w:r>
            <w:proofErr w:type="gramStart"/>
            <w:r w:rsidRPr="00EB3E4B">
              <w:rPr>
                <w:sz w:val="22"/>
                <w:szCs w:val="22"/>
              </w:rPr>
              <w:t xml:space="preserve">ano </w:t>
            </w:r>
            <w:r w:rsidR="00EB3E4B">
              <w:rPr>
                <w:sz w:val="22"/>
                <w:szCs w:val="22"/>
              </w:rPr>
              <w:t xml:space="preserve">                                                                                              </w:t>
            </w:r>
            <w:r w:rsidRPr="00EB3E4B">
              <w:rPr>
                <w:b/>
                <w:sz w:val="22"/>
                <w:szCs w:val="22"/>
              </w:rPr>
              <w:t>15</w:t>
            </w:r>
            <w:proofErr w:type="gramEnd"/>
            <w:r w:rsidRPr="00EB3E4B">
              <w:rPr>
                <w:b/>
                <w:sz w:val="22"/>
                <w:szCs w:val="22"/>
              </w:rPr>
              <w:t xml:space="preserve"> bodů</w:t>
            </w:r>
          </w:p>
          <w:p w:rsidR="002A4722" w:rsidRDefault="002A4722" w:rsidP="00EB3E4B">
            <w:pPr>
              <w:ind w:left="176"/>
              <w:contextualSpacing/>
              <w:rPr>
                <w:b/>
                <w:sz w:val="22"/>
                <w:szCs w:val="22"/>
              </w:rPr>
            </w:pPr>
            <w:r w:rsidRPr="00EB3E4B">
              <w:rPr>
                <w:sz w:val="22"/>
                <w:szCs w:val="22"/>
              </w:rPr>
              <w:t xml:space="preserve">b) </w:t>
            </w:r>
            <w:proofErr w:type="gramStart"/>
            <w:r w:rsidRPr="00EB3E4B">
              <w:rPr>
                <w:sz w:val="22"/>
                <w:szCs w:val="22"/>
              </w:rPr>
              <w:t xml:space="preserve">ne </w:t>
            </w:r>
            <w:r w:rsidR="00EB3E4B">
              <w:rPr>
                <w:sz w:val="22"/>
                <w:szCs w:val="22"/>
              </w:rPr>
              <w:t xml:space="preserve">                                                                                                  </w:t>
            </w:r>
            <w:r w:rsidRPr="00EB3E4B">
              <w:rPr>
                <w:b/>
                <w:sz w:val="22"/>
                <w:szCs w:val="22"/>
              </w:rPr>
              <w:t>0 bodů</w:t>
            </w:r>
            <w:proofErr w:type="gramEnd"/>
          </w:p>
          <w:p w:rsidR="005304D0" w:rsidRDefault="005304D0" w:rsidP="00EB3E4B">
            <w:pPr>
              <w:ind w:left="176"/>
              <w:contextualSpacing/>
              <w:rPr>
                <w:b/>
                <w:sz w:val="22"/>
                <w:szCs w:val="22"/>
              </w:rPr>
            </w:pPr>
          </w:p>
          <w:p w:rsidR="005304D0" w:rsidRPr="002F16F0" w:rsidRDefault="005304D0" w:rsidP="005304D0">
            <w:pPr>
              <w:ind w:left="176"/>
            </w:pPr>
            <w:r w:rsidRPr="005304D0">
              <w:rPr>
                <w:b/>
                <w:sz w:val="22"/>
                <w:szCs w:val="22"/>
              </w:rPr>
              <w:t>*</w:t>
            </w:r>
            <w:r>
              <w:t xml:space="preserve"> jako restaurování musí být práce vyhodnoceny v závazném stanovisku orgánu státní památkové péče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H.</w:t>
            </w:r>
          </w:p>
        </w:tc>
        <w:tc>
          <w:tcPr>
            <w:tcW w:w="2051" w:type="dxa"/>
            <w:vMerge w:val="restart"/>
            <w:tcBorders>
              <w:top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Lhůt</w:t>
            </w:r>
            <w:r w:rsidR="00F24E62">
              <w:rPr>
                <w:b/>
                <w:sz w:val="22"/>
                <w:szCs w:val="22"/>
              </w:rPr>
              <w:t>y pro rozhodnutí o žádosti:</w:t>
            </w:r>
          </w:p>
        </w:tc>
        <w:tc>
          <w:tcPr>
            <w:tcW w:w="2107" w:type="dxa"/>
            <w:tcBorders>
              <w:top w:val="single" w:sz="12" w:space="0" w:color="auto"/>
            </w:tcBorders>
            <w:vAlign w:val="center"/>
          </w:tcPr>
          <w:p w:rsidR="00B246F7" w:rsidRPr="00062F0D" w:rsidRDefault="00062F0D" w:rsidP="003E03E6">
            <w:pPr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B246F7" w:rsidRPr="00062F0D">
              <w:rPr>
                <w:sz w:val="22"/>
                <w:szCs w:val="22"/>
              </w:rPr>
              <w:t>onzultace žádostí</w:t>
            </w:r>
          </w:p>
        </w:tc>
        <w:tc>
          <w:tcPr>
            <w:tcW w:w="2513" w:type="dxa"/>
            <w:tcBorders>
              <w:top w:val="single" w:sz="12" w:space="0" w:color="auto"/>
            </w:tcBorders>
            <w:vAlign w:val="center"/>
          </w:tcPr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Ing. Tereza </w:t>
            </w:r>
            <w:r w:rsidR="006E0FA8">
              <w:rPr>
                <w:sz w:val="22"/>
                <w:szCs w:val="22"/>
              </w:rPr>
              <w:t>Štochlová</w:t>
            </w:r>
            <w:r w:rsidRPr="00EE7446">
              <w:rPr>
                <w:sz w:val="22"/>
                <w:szCs w:val="22"/>
              </w:rPr>
              <w:t>,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485 226 594,</w:t>
            </w:r>
          </w:p>
          <w:p w:rsidR="00B246F7" w:rsidRPr="00EE7446" w:rsidRDefault="00A52FC7" w:rsidP="006E0FA8">
            <w:pPr>
              <w:ind w:left="57"/>
              <w:jc w:val="center"/>
              <w:rPr>
                <w:sz w:val="22"/>
                <w:szCs w:val="22"/>
              </w:rPr>
            </w:pPr>
            <w:hyperlink r:id="rId14" w:history="1">
              <w:r w:rsidR="006E0FA8" w:rsidRPr="003D6F00">
                <w:rPr>
                  <w:rStyle w:val="Hypertextovodkaz"/>
                  <w:sz w:val="22"/>
                  <w:szCs w:val="22"/>
                </w:rPr>
                <w:t>tereza.stochlova@kraj-lbc.cz</w:t>
              </w:r>
            </w:hyperlink>
            <w:r w:rsidR="00EE744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3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246F7" w:rsidRPr="003E03E6" w:rsidRDefault="00F05A2C" w:rsidP="00123DED">
            <w:pPr>
              <w:ind w:left="57"/>
              <w:jc w:val="center"/>
              <w:rPr>
                <w:b/>
                <w:sz w:val="22"/>
                <w:szCs w:val="22"/>
              </w:rPr>
            </w:pPr>
            <w:r w:rsidRPr="008B6527">
              <w:rPr>
                <w:b/>
                <w:sz w:val="22"/>
                <w:szCs w:val="22"/>
              </w:rPr>
              <w:t xml:space="preserve">do </w:t>
            </w:r>
            <w:proofErr w:type="gramStart"/>
            <w:r w:rsidRPr="008B6527">
              <w:rPr>
                <w:b/>
                <w:sz w:val="22"/>
                <w:szCs w:val="22"/>
              </w:rPr>
              <w:t>29.3.2017</w:t>
            </w:r>
            <w:proofErr w:type="gramEnd"/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Příjem žádostí</w:t>
            </w:r>
          </w:p>
        </w:tc>
        <w:tc>
          <w:tcPr>
            <w:tcW w:w="2513" w:type="dxa"/>
            <w:vAlign w:val="center"/>
          </w:tcPr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Krajský úřad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Libereckého kraje, odbor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kultury, památkové péče</w:t>
            </w:r>
          </w:p>
          <w:p w:rsid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a cestovního ruchu </w:t>
            </w:r>
          </w:p>
          <w:p w:rsidR="00EE7446" w:rsidRPr="00EE7446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 </w:t>
            </w:r>
            <w:r w:rsidRPr="00EE7446">
              <w:rPr>
                <w:sz w:val="22"/>
                <w:szCs w:val="22"/>
              </w:rPr>
              <w:t>Jezu 642/2a, 461 80</w:t>
            </w:r>
          </w:p>
          <w:p w:rsidR="00B246F7" w:rsidRDefault="00EE7446" w:rsidP="00EE7446">
            <w:pPr>
              <w:ind w:left="57"/>
              <w:jc w:val="center"/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Liberec 2</w:t>
            </w:r>
            <w:r w:rsidR="007D53B8">
              <w:rPr>
                <w:sz w:val="22"/>
                <w:szCs w:val="22"/>
              </w:rPr>
              <w:t>;</w:t>
            </w:r>
          </w:p>
          <w:p w:rsidR="007D53B8" w:rsidRPr="00CF6D5D" w:rsidRDefault="007D53B8" w:rsidP="007D53B8">
            <w:pPr>
              <w:adjustRightInd w:val="0"/>
              <w:jc w:val="center"/>
              <w:rPr>
                <w:sz w:val="22"/>
                <w:szCs w:val="22"/>
              </w:rPr>
            </w:pPr>
            <w:r w:rsidRPr="007D53B8">
              <w:rPr>
                <w:b/>
                <w:sz w:val="22"/>
                <w:szCs w:val="22"/>
              </w:rPr>
              <w:t>elektronicky:</w:t>
            </w:r>
            <w:r>
              <w:rPr>
                <w:sz w:val="22"/>
                <w:szCs w:val="22"/>
              </w:rPr>
              <w:t xml:space="preserve"> </w:t>
            </w:r>
            <w:r w:rsidRPr="00CF6D5D">
              <w:rPr>
                <w:sz w:val="22"/>
                <w:szCs w:val="22"/>
              </w:rPr>
              <w:t>přes webové stránky</w:t>
            </w:r>
            <w:r>
              <w:rPr>
                <w:sz w:val="22"/>
                <w:szCs w:val="22"/>
              </w:rPr>
              <w:t xml:space="preserve"> </w:t>
            </w:r>
            <w:hyperlink r:id="rId15" w:history="1">
              <w:r w:rsidR="00652F83" w:rsidRPr="00B757A5">
                <w:rPr>
                  <w:rStyle w:val="Hypertextovodkaz"/>
                  <w:sz w:val="22"/>
                  <w:szCs w:val="22"/>
                </w:rPr>
                <w:t>http://krajsky-urad.kraj-lbc.cz/page4010</w:t>
              </w:r>
            </w:hyperlink>
            <w:r w:rsidR="00652F83">
              <w:rPr>
                <w:sz w:val="22"/>
                <w:szCs w:val="22"/>
              </w:rPr>
              <w:t xml:space="preserve"> </w:t>
            </w:r>
          </w:p>
          <w:p w:rsidR="007D53B8" w:rsidRPr="00EE7446" w:rsidRDefault="007D53B8" w:rsidP="00EE7446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3E03E6" w:rsidRDefault="00212AA2" w:rsidP="00123DED">
            <w:pPr>
              <w:jc w:val="center"/>
            </w:pPr>
            <w:r w:rsidRPr="008B6527">
              <w:rPr>
                <w:b/>
                <w:sz w:val="22"/>
                <w:szCs w:val="22"/>
              </w:rPr>
              <w:t xml:space="preserve">od </w:t>
            </w:r>
            <w:proofErr w:type="gramStart"/>
            <w:r w:rsidRPr="008B6527">
              <w:rPr>
                <w:b/>
                <w:sz w:val="22"/>
                <w:szCs w:val="22"/>
              </w:rPr>
              <w:t>6.3. do</w:t>
            </w:r>
            <w:proofErr w:type="gramEnd"/>
            <w:r w:rsidRPr="008B6527">
              <w:rPr>
                <w:b/>
                <w:sz w:val="22"/>
                <w:szCs w:val="22"/>
              </w:rPr>
              <w:t xml:space="preserve"> 31.3.2017</w:t>
            </w:r>
            <w:r w:rsidR="00F05A2C" w:rsidRPr="008B6527">
              <w:rPr>
                <w:b/>
                <w:sz w:val="22"/>
                <w:szCs w:val="22"/>
              </w:rPr>
              <w:t xml:space="preserve"> do 14:00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Kontrola administrativního souladu žádostí</w:t>
            </w:r>
          </w:p>
        </w:tc>
        <w:tc>
          <w:tcPr>
            <w:tcW w:w="2513" w:type="dxa"/>
            <w:vAlign w:val="center"/>
          </w:tcPr>
          <w:p w:rsidR="00B246F7" w:rsidRPr="00EE7446" w:rsidRDefault="00F90955" w:rsidP="00F90955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Určení zaměstnanci o</w:t>
            </w:r>
            <w:r w:rsidR="00EE7446" w:rsidRPr="00CB1CC8">
              <w:rPr>
                <w:sz w:val="22"/>
                <w:szCs w:val="22"/>
              </w:rPr>
              <w:t>dbor</w:t>
            </w:r>
            <w:r>
              <w:rPr>
                <w:sz w:val="22"/>
                <w:szCs w:val="22"/>
              </w:rPr>
              <w:t>u</w:t>
            </w:r>
            <w:r w:rsidR="00EE7446" w:rsidRPr="00CB1CC8">
              <w:rPr>
                <w:sz w:val="22"/>
                <w:szCs w:val="22"/>
              </w:rPr>
              <w:t xml:space="preserve"> kultury, památkové péče a cestovního ruchu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A44D38" w:rsidRDefault="00F05A2C" w:rsidP="00123DED">
            <w:pPr>
              <w:jc w:val="center"/>
              <w:rPr>
                <w:b/>
              </w:rPr>
            </w:pPr>
            <w:r w:rsidRPr="00F05A2C">
              <w:rPr>
                <w:b/>
                <w:sz w:val="22"/>
              </w:rPr>
              <w:t>do 15 dnů po obdržení žádosti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Hodnocení a návrh na přidělení podpory</w:t>
            </w:r>
          </w:p>
        </w:tc>
        <w:tc>
          <w:tcPr>
            <w:tcW w:w="2513" w:type="dxa"/>
            <w:vAlign w:val="center"/>
          </w:tcPr>
          <w:p w:rsidR="00B246F7" w:rsidRPr="00EE7446" w:rsidRDefault="00EE7446" w:rsidP="0094318E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Výbor cestovního ruchu, památkové péče a ku</w:t>
            </w:r>
            <w:r w:rsidR="007D53B8">
              <w:rPr>
                <w:sz w:val="22"/>
                <w:szCs w:val="22"/>
              </w:rPr>
              <w:t>ltury Zastupitelstva LK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A44D38" w:rsidRDefault="002B50C2" w:rsidP="00123DED">
            <w:pPr>
              <w:jc w:val="center"/>
              <w:rPr>
                <w:b/>
              </w:rPr>
            </w:pPr>
            <w:r w:rsidRPr="008B6527">
              <w:rPr>
                <w:b/>
                <w:sz w:val="22"/>
              </w:rPr>
              <w:t>do 30. 4. 2017</w:t>
            </w:r>
          </w:p>
        </w:tc>
      </w:tr>
      <w:tr w:rsidR="00B246F7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B246F7" w:rsidRPr="00CA5BBD" w:rsidRDefault="00B246F7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B246F7" w:rsidRPr="00CA5BBD" w:rsidRDefault="00B246F7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B246F7" w:rsidRPr="00CA5BBD" w:rsidRDefault="00B246F7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Projednání návrhu</w:t>
            </w:r>
          </w:p>
        </w:tc>
        <w:tc>
          <w:tcPr>
            <w:tcW w:w="2513" w:type="dxa"/>
            <w:vAlign w:val="center"/>
          </w:tcPr>
          <w:p w:rsidR="00B246F7" w:rsidRPr="00EE7446" w:rsidRDefault="00EE7446" w:rsidP="00123DED">
            <w:pPr>
              <w:ind w:left="57"/>
              <w:jc w:val="center"/>
              <w:rPr>
                <w:sz w:val="22"/>
                <w:szCs w:val="22"/>
              </w:rPr>
            </w:pPr>
            <w:r w:rsidRPr="00CB1CC8">
              <w:rPr>
                <w:sz w:val="22"/>
                <w:szCs w:val="22"/>
              </w:rPr>
              <w:t>Rada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B246F7" w:rsidRPr="008B6527" w:rsidRDefault="00212AA2" w:rsidP="00123DED">
            <w:pPr>
              <w:jc w:val="center"/>
              <w:rPr>
                <w:b/>
                <w:color w:val="FF0000"/>
                <w:sz w:val="22"/>
              </w:rPr>
            </w:pPr>
            <w:r w:rsidRPr="008B6527">
              <w:rPr>
                <w:b/>
                <w:sz w:val="22"/>
              </w:rPr>
              <w:t>květen</w:t>
            </w:r>
            <w:r w:rsidR="002B50C2" w:rsidRPr="008B6527">
              <w:rPr>
                <w:b/>
                <w:sz w:val="22"/>
              </w:rPr>
              <w:t xml:space="preserve"> 2017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467" w:type="dxa"/>
            <w:vMerge/>
            <w:tcBorders>
              <w:lef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vMerge/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07" w:type="dxa"/>
            <w:vAlign w:val="center"/>
          </w:tcPr>
          <w:p w:rsidR="00EE7446" w:rsidRPr="00CA5BBD" w:rsidRDefault="00EE7446" w:rsidP="00123DED">
            <w:pPr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Schválení návrhu</w:t>
            </w:r>
          </w:p>
        </w:tc>
        <w:tc>
          <w:tcPr>
            <w:tcW w:w="2513" w:type="dxa"/>
            <w:vAlign w:val="center"/>
          </w:tcPr>
          <w:p w:rsidR="00EE7446" w:rsidRPr="00CB1CC8" w:rsidRDefault="00EE7446" w:rsidP="00123DED">
            <w:pPr>
              <w:ind w:left="57"/>
              <w:jc w:val="center"/>
            </w:pPr>
            <w:r w:rsidRPr="00CB1CC8">
              <w:rPr>
                <w:sz w:val="22"/>
                <w:szCs w:val="22"/>
              </w:rPr>
              <w:t>Zastupitelstvo Libereckého kraje</w:t>
            </w:r>
          </w:p>
        </w:tc>
        <w:tc>
          <w:tcPr>
            <w:tcW w:w="2330" w:type="dxa"/>
            <w:tcBorders>
              <w:right w:val="single" w:sz="12" w:space="0" w:color="auto"/>
            </w:tcBorders>
            <w:vAlign w:val="center"/>
          </w:tcPr>
          <w:p w:rsidR="00EE7446" w:rsidRPr="008B6527" w:rsidRDefault="002B50C2" w:rsidP="00123DED">
            <w:pPr>
              <w:jc w:val="center"/>
              <w:rPr>
                <w:b/>
                <w:sz w:val="22"/>
              </w:rPr>
            </w:pPr>
            <w:r w:rsidRPr="008B6527">
              <w:rPr>
                <w:b/>
                <w:sz w:val="22"/>
              </w:rPr>
              <w:t>květen</w:t>
            </w:r>
            <w:r w:rsidR="00212AA2" w:rsidRPr="008B6527">
              <w:rPr>
                <w:b/>
                <w:sz w:val="22"/>
              </w:rPr>
              <w:t xml:space="preserve"> 2017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63805" w:rsidP="00123D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 xml:space="preserve">Oznámení o schválení </w:t>
            </w:r>
            <w:r w:rsidRPr="00CA5BBD">
              <w:rPr>
                <w:b/>
                <w:sz w:val="22"/>
                <w:szCs w:val="22"/>
              </w:rPr>
              <w:lastRenderedPageBreak/>
              <w:t>/neschválení podpory: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lastRenderedPageBreak/>
              <w:t>Správce oblasti podpory vyrozumí všechny žadatele o výsledku přidělení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podpory do 15 dnů od ověření usnesení Zastupitelstva Libereckého kraje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lastRenderedPageBreak/>
              <w:t>vyvěšením oznámení na webové stránky Libereckého kraje. Všichni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žadatelé budou vyrozuměni též písemně. Úspěšní žadatelé budou vyzváni</w:t>
            </w:r>
          </w:p>
          <w:p w:rsidR="00EE7446" w:rsidRPr="00EE7446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k doplnění nezbytných příloh k uzavření smlouvy o dotaci, neúspěšným</w:t>
            </w:r>
          </w:p>
          <w:p w:rsidR="00EE7446" w:rsidRPr="00CA5BBD" w:rsidRDefault="00EE7446" w:rsidP="00EE7446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>žadatelům sdělí správce oblasti podpory důvod nevyhovění jejich žádosti.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rPr>
          <w:trHeight w:val="469"/>
        </w:trPr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lastRenderedPageBreak/>
              <w:t>J.</w:t>
            </w: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Právní forma: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rPr>
                <w:sz w:val="22"/>
                <w:szCs w:val="22"/>
              </w:rPr>
            </w:pPr>
            <w:r w:rsidRPr="00EE7446">
              <w:rPr>
                <w:sz w:val="22"/>
                <w:szCs w:val="22"/>
              </w:rPr>
              <w:t xml:space="preserve">Smlouva o poskytnutí </w:t>
            </w:r>
            <w:r w:rsidR="007562E2">
              <w:rPr>
                <w:sz w:val="22"/>
                <w:szCs w:val="22"/>
              </w:rPr>
              <w:t xml:space="preserve">účelové </w:t>
            </w:r>
            <w:r w:rsidRPr="00EE7446">
              <w:rPr>
                <w:sz w:val="22"/>
                <w:szCs w:val="22"/>
              </w:rPr>
              <w:t>dotace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K.</w:t>
            </w:r>
          </w:p>
        </w:tc>
        <w:tc>
          <w:tcPr>
            <w:tcW w:w="2051" w:type="dxa"/>
            <w:tcBorders>
              <w:top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Doklady požadované k uzavření smlouvy: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E7446" w:rsidRPr="002B50C2" w:rsidRDefault="00EE7446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b/>
                <w:sz w:val="22"/>
                <w:szCs w:val="22"/>
              </w:rPr>
            </w:pPr>
            <w:r w:rsidRPr="00D8650A">
              <w:rPr>
                <w:b/>
                <w:sz w:val="22"/>
                <w:szCs w:val="22"/>
              </w:rPr>
              <w:t>kopie dokladu o zřízení bankovního účtu</w:t>
            </w:r>
            <w:r w:rsidRPr="002B50C2">
              <w:rPr>
                <w:b/>
                <w:sz w:val="22"/>
                <w:szCs w:val="22"/>
              </w:rPr>
              <w:t xml:space="preserve"> příjemce dotace u některého z peněžních ústavů </w:t>
            </w:r>
            <w:r w:rsidRPr="002B50C2">
              <w:rPr>
                <w:sz w:val="22"/>
                <w:szCs w:val="22"/>
              </w:rPr>
              <w:t xml:space="preserve">(kopie smlouvy o zřízení účtu, potvrzení peněžního ústavu o vedení účtu, příp. výpis z účtu obsahující jméno vlastníka a číslo). Na tento účet bude </w:t>
            </w:r>
            <w:r w:rsidR="006130E8" w:rsidRPr="002B50C2">
              <w:rPr>
                <w:sz w:val="22"/>
                <w:szCs w:val="22"/>
              </w:rPr>
              <w:t xml:space="preserve">převedena případná záloha a </w:t>
            </w:r>
            <w:r w:rsidRPr="002B50C2">
              <w:rPr>
                <w:sz w:val="22"/>
                <w:szCs w:val="22"/>
              </w:rPr>
              <w:t>po předložení závěrečnéh</w:t>
            </w:r>
            <w:r w:rsidR="006130E8" w:rsidRPr="002B50C2">
              <w:rPr>
                <w:sz w:val="22"/>
                <w:szCs w:val="22"/>
              </w:rPr>
              <w:t>o vyúčtování poukázána dotace</w:t>
            </w:r>
            <w:r w:rsidRPr="002B50C2">
              <w:rPr>
                <w:sz w:val="22"/>
                <w:szCs w:val="22"/>
              </w:rPr>
              <w:t>. Má-li pří</w:t>
            </w:r>
            <w:r w:rsidR="006130E8" w:rsidRPr="002B50C2">
              <w:rPr>
                <w:sz w:val="22"/>
                <w:szCs w:val="22"/>
              </w:rPr>
              <w:t>jemce dotace zříz</w:t>
            </w:r>
            <w:r w:rsidRPr="002B50C2">
              <w:rPr>
                <w:sz w:val="22"/>
                <w:szCs w:val="22"/>
              </w:rPr>
              <w:t>eno</w:t>
            </w:r>
            <w:r w:rsidRPr="002B50C2">
              <w:rPr>
                <w:b/>
                <w:sz w:val="22"/>
                <w:szCs w:val="22"/>
              </w:rPr>
              <w:t xml:space="preserve"> více bankovních účtů, </w:t>
            </w:r>
            <w:r w:rsidRPr="002B50C2">
              <w:rPr>
                <w:sz w:val="22"/>
                <w:szCs w:val="22"/>
              </w:rPr>
              <w:t xml:space="preserve">které využije pro úhradu nákladů podpořeného projektu, </w:t>
            </w:r>
            <w:r w:rsidRPr="002B50C2">
              <w:rPr>
                <w:b/>
                <w:sz w:val="22"/>
                <w:szCs w:val="22"/>
              </w:rPr>
              <w:t>doloží doklad o jejich vlastnictví nejp</w:t>
            </w:r>
            <w:r w:rsidR="006130E8" w:rsidRPr="002B50C2">
              <w:rPr>
                <w:b/>
                <w:sz w:val="22"/>
                <w:szCs w:val="22"/>
              </w:rPr>
              <w:t>ozději k závěrečnému vyúčtování,</w:t>
            </w:r>
          </w:p>
          <w:p w:rsidR="00EE7446" w:rsidRPr="00212AA2" w:rsidRDefault="00EE7446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 w:rsidRPr="00212AA2">
              <w:rPr>
                <w:sz w:val="22"/>
                <w:szCs w:val="22"/>
              </w:rPr>
              <w:t>čestné prohlášení ve smyslu Článku 1, bodu 6, písm. a – f Zásad pro poskytování finanční podpor</w:t>
            </w:r>
            <w:r w:rsidR="00212AA2">
              <w:rPr>
                <w:sz w:val="22"/>
                <w:szCs w:val="22"/>
              </w:rPr>
              <w:t>y z rozpočtu Libereckého kraje,</w:t>
            </w:r>
          </w:p>
          <w:p w:rsidR="00EE7446" w:rsidRPr="002B50C2" w:rsidRDefault="00EE7446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  <w:rPr>
                <w:sz w:val="22"/>
                <w:szCs w:val="22"/>
              </w:rPr>
            </w:pPr>
            <w:r w:rsidRPr="002B50C2">
              <w:rPr>
                <w:b/>
                <w:sz w:val="22"/>
                <w:szCs w:val="22"/>
              </w:rPr>
              <w:t>úředně ověřená kopie</w:t>
            </w:r>
            <w:r w:rsidRPr="002B50C2">
              <w:rPr>
                <w:sz w:val="22"/>
                <w:szCs w:val="22"/>
              </w:rPr>
              <w:t xml:space="preserve"> dokladu o volbě nebo jmenování statutárního zástupce žadatele, je-li žadatel právnickou osobou,</w:t>
            </w:r>
            <w:r w:rsidR="00652F83">
              <w:rPr>
                <w:sz w:val="22"/>
                <w:szCs w:val="22"/>
              </w:rPr>
              <w:t xml:space="preserve"> ne starší než 90 dnů,</w:t>
            </w:r>
          </w:p>
          <w:p w:rsidR="00EE7446" w:rsidRPr="002B50C2" w:rsidRDefault="00EE7446" w:rsidP="002B50C2">
            <w:pPr>
              <w:numPr>
                <w:ilvl w:val="0"/>
                <w:numId w:val="5"/>
              </w:numPr>
              <w:spacing w:before="120" w:after="120"/>
              <w:ind w:left="714" w:hanging="357"/>
              <w:jc w:val="both"/>
            </w:pPr>
            <w:r w:rsidRPr="002B50C2">
              <w:rPr>
                <w:b/>
                <w:sz w:val="22"/>
                <w:szCs w:val="22"/>
              </w:rPr>
              <w:t xml:space="preserve">DIČ, </w:t>
            </w:r>
            <w:r w:rsidRPr="002B50C2">
              <w:rPr>
                <w:sz w:val="22"/>
                <w:szCs w:val="22"/>
              </w:rPr>
              <w:t xml:space="preserve">bylo – </w:t>
            </w:r>
            <w:proofErr w:type="spellStart"/>
            <w:r w:rsidRPr="002B50C2">
              <w:rPr>
                <w:sz w:val="22"/>
                <w:szCs w:val="22"/>
              </w:rPr>
              <w:t>li</w:t>
            </w:r>
            <w:proofErr w:type="spellEnd"/>
            <w:r w:rsidRPr="002B50C2">
              <w:rPr>
                <w:sz w:val="22"/>
                <w:szCs w:val="22"/>
              </w:rPr>
              <w:t xml:space="preserve"> žadateli přiděleno</w:t>
            </w:r>
            <w:r w:rsidR="002B50C2">
              <w:rPr>
                <w:sz w:val="22"/>
                <w:szCs w:val="22"/>
              </w:rPr>
              <w:t>,</w:t>
            </w:r>
          </w:p>
          <w:p w:rsidR="002B50C2" w:rsidRPr="00EE7446" w:rsidRDefault="002B50C2" w:rsidP="002B50C2">
            <w:pPr>
              <w:numPr>
                <w:ilvl w:val="0"/>
                <w:numId w:val="5"/>
              </w:numPr>
              <w:spacing w:before="120" w:after="120"/>
              <w:jc w:val="both"/>
            </w:pPr>
            <w:r w:rsidRPr="002B50C2">
              <w:rPr>
                <w:sz w:val="22"/>
              </w:rPr>
              <w:t xml:space="preserve">pokud byl v souvislosti s poskytnutou dotací z </w:t>
            </w:r>
            <w:r>
              <w:rPr>
                <w:sz w:val="22"/>
              </w:rPr>
              <w:t xml:space="preserve">Dotačního fondu </w:t>
            </w:r>
            <w:r w:rsidRPr="002B50C2">
              <w:rPr>
                <w:sz w:val="22"/>
              </w:rPr>
              <w:t xml:space="preserve">Libereckého kraje </w:t>
            </w:r>
            <w:r>
              <w:rPr>
                <w:sz w:val="22"/>
              </w:rPr>
              <w:t xml:space="preserve">v roce 2016 některý z dokladů již </w:t>
            </w:r>
            <w:r w:rsidRPr="002B50C2">
              <w:rPr>
                <w:sz w:val="22"/>
              </w:rPr>
              <w:t>doložen</w:t>
            </w:r>
            <w:r>
              <w:rPr>
                <w:sz w:val="22"/>
              </w:rPr>
              <w:t>,</w:t>
            </w:r>
            <w:r w:rsidRPr="002B50C2">
              <w:rPr>
                <w:sz w:val="22"/>
              </w:rPr>
              <w:t xml:space="preserve"> </w:t>
            </w:r>
            <w:r>
              <w:rPr>
                <w:sz w:val="22"/>
              </w:rPr>
              <w:t>může být předloženo</w:t>
            </w:r>
            <w:r w:rsidRPr="002B50C2">
              <w:rPr>
                <w:sz w:val="22"/>
              </w:rPr>
              <w:t xml:space="preserve"> čestné prohlášení o </w:t>
            </w:r>
            <w:r>
              <w:rPr>
                <w:sz w:val="22"/>
              </w:rPr>
              <w:t>trvalé platnosti tohoto dokladu.</w:t>
            </w:r>
            <w:r w:rsidRPr="002B50C2">
              <w:rPr>
                <w:sz w:val="22"/>
              </w:rPr>
              <w:t xml:space="preserve"> 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L.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Způsob financování: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Default="007B60BE" w:rsidP="007B60BE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E7446" w:rsidRPr="00CB1CC8">
              <w:rPr>
                <w:sz w:val="22"/>
                <w:szCs w:val="22"/>
              </w:rPr>
              <w:t xml:space="preserve">otace bude poskytnuta </w:t>
            </w:r>
            <w:r w:rsidR="00EE7446" w:rsidRPr="007B60BE">
              <w:rPr>
                <w:b/>
                <w:sz w:val="22"/>
                <w:szCs w:val="22"/>
              </w:rPr>
              <w:t>po realizaci a předložení závěrečného vyúčtování</w:t>
            </w:r>
            <w:r w:rsidR="00EE7446" w:rsidRPr="00CB1CC8">
              <w:rPr>
                <w:sz w:val="22"/>
                <w:szCs w:val="22"/>
              </w:rPr>
              <w:t xml:space="preserve"> projektu bezhotovostním převodem </w:t>
            </w:r>
            <w:r w:rsidR="00EE7446">
              <w:rPr>
                <w:sz w:val="22"/>
                <w:szCs w:val="22"/>
              </w:rPr>
              <w:t>(</w:t>
            </w:r>
            <w:r w:rsidR="00EE7446" w:rsidRPr="00CB1CC8">
              <w:rPr>
                <w:sz w:val="22"/>
                <w:szCs w:val="22"/>
              </w:rPr>
              <w:t>na bankovní účet příjemce uvedený ve smlouvě o dotaci</w:t>
            </w:r>
            <w:r w:rsidR="00EE744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>.</w:t>
            </w:r>
          </w:p>
          <w:p w:rsidR="007B60BE" w:rsidRDefault="007B60BE" w:rsidP="007B60BE">
            <w:pPr>
              <w:contextualSpacing/>
              <w:jc w:val="both"/>
              <w:rPr>
                <w:sz w:val="22"/>
                <w:szCs w:val="22"/>
              </w:rPr>
            </w:pPr>
          </w:p>
          <w:p w:rsidR="00EE7446" w:rsidRPr="00F8412C" w:rsidRDefault="007B60BE" w:rsidP="00F8412C">
            <w:pPr>
              <w:contextualSpacing/>
              <w:jc w:val="both"/>
              <w:rPr>
                <w:sz w:val="22"/>
                <w:szCs w:val="22"/>
              </w:rPr>
            </w:pPr>
            <w:r w:rsidRPr="00F8412C">
              <w:rPr>
                <w:sz w:val="22"/>
                <w:szCs w:val="22"/>
              </w:rPr>
              <w:t>P</w:t>
            </w:r>
            <w:r w:rsidR="00EE7446" w:rsidRPr="00F8412C">
              <w:rPr>
                <w:sz w:val="22"/>
                <w:szCs w:val="22"/>
              </w:rPr>
              <w:t>říjemce dotace může po uzavření smlouvy o poskytnutí dotace požádat o</w:t>
            </w:r>
            <w:r w:rsidR="00F8412C" w:rsidRPr="00F8412C">
              <w:rPr>
                <w:sz w:val="22"/>
                <w:szCs w:val="22"/>
              </w:rPr>
              <w:t> </w:t>
            </w:r>
            <w:r w:rsidR="00EE7446" w:rsidRPr="00F8412C">
              <w:rPr>
                <w:b/>
                <w:sz w:val="22"/>
                <w:szCs w:val="22"/>
              </w:rPr>
              <w:t>zálohu</w:t>
            </w:r>
            <w:r w:rsidR="00EE7446" w:rsidRPr="00F8412C">
              <w:rPr>
                <w:sz w:val="22"/>
                <w:szCs w:val="22"/>
              </w:rPr>
              <w:t xml:space="preserve"> až do výše </w:t>
            </w:r>
            <w:r w:rsidR="00EE7446" w:rsidRPr="00F8412C">
              <w:rPr>
                <w:b/>
                <w:sz w:val="22"/>
                <w:szCs w:val="22"/>
              </w:rPr>
              <w:t>50 %</w:t>
            </w:r>
            <w:r w:rsidR="00EE7446" w:rsidRPr="00F8412C">
              <w:rPr>
                <w:sz w:val="22"/>
                <w:szCs w:val="22"/>
              </w:rPr>
              <w:t xml:space="preserve"> z přiznané částky.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M.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Podmínky vyúčtování: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E7446" w:rsidRDefault="007B60BE" w:rsidP="007B60BE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EE7446" w:rsidRPr="00CB1CC8">
              <w:rPr>
                <w:sz w:val="22"/>
                <w:szCs w:val="22"/>
              </w:rPr>
              <w:t xml:space="preserve">ávěrečné vyúčtování projektu je příjemce dotace povinen předložit </w:t>
            </w:r>
            <w:r w:rsidR="00EE7446" w:rsidRPr="00CB1CC8">
              <w:rPr>
                <w:b/>
                <w:sz w:val="22"/>
                <w:szCs w:val="22"/>
              </w:rPr>
              <w:t>na předepsaném formuláři společně se závěrečnou zprávou projektu</w:t>
            </w:r>
            <w:r>
              <w:rPr>
                <w:sz w:val="22"/>
                <w:szCs w:val="22"/>
              </w:rPr>
              <w:t>.</w:t>
            </w:r>
          </w:p>
          <w:p w:rsidR="007B60BE" w:rsidRDefault="007B60BE" w:rsidP="00EA7CBD">
            <w:pPr>
              <w:contextualSpacing/>
              <w:jc w:val="both"/>
              <w:rPr>
                <w:sz w:val="22"/>
                <w:szCs w:val="22"/>
              </w:rPr>
            </w:pPr>
          </w:p>
          <w:p w:rsidR="007C144C" w:rsidRDefault="007C144C" w:rsidP="007C144C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souladu s bodem </w:t>
            </w:r>
            <w:r w:rsidRPr="002301CF">
              <w:rPr>
                <w:sz w:val="22"/>
                <w:szCs w:val="22"/>
              </w:rPr>
              <w:t xml:space="preserve">6.15 Statutu </w:t>
            </w:r>
            <w:r>
              <w:rPr>
                <w:sz w:val="22"/>
                <w:szCs w:val="22"/>
              </w:rPr>
              <w:t>D</w:t>
            </w:r>
            <w:r w:rsidRPr="00CB1CC8">
              <w:rPr>
                <w:sz w:val="22"/>
                <w:szCs w:val="22"/>
              </w:rPr>
              <w:t xml:space="preserve">otačního fondu Libereckého kraje je příjemce dotace povinen </w:t>
            </w:r>
            <w:r w:rsidRPr="00CB1CC8">
              <w:rPr>
                <w:b/>
                <w:sz w:val="22"/>
                <w:szCs w:val="22"/>
              </w:rPr>
              <w:t>předložit závěrečné vyúčtování</w:t>
            </w:r>
            <w:r w:rsidRPr="00CB1CC8">
              <w:rPr>
                <w:sz w:val="22"/>
                <w:szCs w:val="22"/>
              </w:rPr>
              <w:t xml:space="preserve"> podpořeného projektu </w:t>
            </w:r>
            <w:r w:rsidRPr="002301CF">
              <w:rPr>
                <w:b/>
                <w:sz w:val="22"/>
                <w:szCs w:val="22"/>
              </w:rPr>
              <w:t>do 50 kalendářních dnů</w:t>
            </w:r>
            <w:r w:rsidRPr="00CB1CC8">
              <w:rPr>
                <w:sz w:val="22"/>
                <w:szCs w:val="22"/>
              </w:rPr>
              <w:t xml:space="preserve"> po ukončení jeho realizace, </w:t>
            </w:r>
            <w:r>
              <w:rPr>
                <w:sz w:val="22"/>
                <w:szCs w:val="22"/>
              </w:rPr>
              <w:t xml:space="preserve">nejpozději však do termínu uvedeného v uzavřené veřejnoprávní smlouvě o poskytnutí dotace. Všechny projekty musí být vyúčtovány </w:t>
            </w:r>
            <w:r w:rsidRPr="005979BD">
              <w:rPr>
                <w:b/>
                <w:sz w:val="22"/>
                <w:szCs w:val="22"/>
                <w:u w:val="single"/>
              </w:rPr>
              <w:t>nejpozději do 1.</w:t>
            </w:r>
            <w:r>
              <w:rPr>
                <w:b/>
                <w:sz w:val="22"/>
                <w:szCs w:val="22"/>
                <w:u w:val="single"/>
              </w:rPr>
              <w:t> </w:t>
            </w:r>
            <w:r w:rsidRPr="005979BD">
              <w:rPr>
                <w:b/>
                <w:sz w:val="22"/>
                <w:szCs w:val="22"/>
                <w:u w:val="single"/>
              </w:rPr>
              <w:t>12.</w:t>
            </w:r>
            <w:r>
              <w:rPr>
                <w:b/>
                <w:sz w:val="22"/>
                <w:szCs w:val="22"/>
                <w:u w:val="single"/>
              </w:rPr>
              <w:t> </w:t>
            </w:r>
            <w:r w:rsidRPr="005979BD">
              <w:rPr>
                <w:b/>
                <w:sz w:val="22"/>
                <w:szCs w:val="22"/>
                <w:u w:val="single"/>
              </w:rPr>
              <w:t>2017</w:t>
            </w:r>
            <w:r w:rsidRPr="00C7385C">
              <w:rPr>
                <w:sz w:val="22"/>
                <w:szCs w:val="22"/>
              </w:rPr>
              <w:t>.</w:t>
            </w:r>
          </w:p>
          <w:p w:rsidR="007C144C" w:rsidRDefault="007C144C" w:rsidP="00EA7CBD">
            <w:pPr>
              <w:contextualSpacing/>
              <w:jc w:val="both"/>
              <w:rPr>
                <w:sz w:val="22"/>
                <w:szCs w:val="22"/>
              </w:rPr>
            </w:pPr>
          </w:p>
          <w:p w:rsidR="007B60BE" w:rsidRDefault="007B60BE" w:rsidP="00EA7CBD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  <w:r w:rsidR="00EE7446" w:rsidRPr="00CB1CC8">
              <w:rPr>
                <w:sz w:val="22"/>
                <w:szCs w:val="22"/>
              </w:rPr>
              <w:t xml:space="preserve"> závěrečnému vyúčtování budou předloženy</w:t>
            </w:r>
            <w:r>
              <w:rPr>
                <w:sz w:val="22"/>
                <w:szCs w:val="22"/>
              </w:rPr>
              <w:t>:</w:t>
            </w:r>
          </w:p>
          <w:p w:rsidR="00EE7446" w:rsidRPr="00337345" w:rsidRDefault="00E22DB9" w:rsidP="00C7385C">
            <w:pPr>
              <w:pStyle w:val="Odstavecseseznamem"/>
              <w:numPr>
                <w:ilvl w:val="0"/>
                <w:numId w:val="18"/>
              </w:numPr>
              <w:spacing w:before="120" w:after="120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 xml:space="preserve">kopie </w:t>
            </w:r>
            <w:r w:rsidR="00EE7446" w:rsidRPr="003B1637">
              <w:rPr>
                <w:b/>
                <w:sz w:val="22"/>
                <w:szCs w:val="22"/>
              </w:rPr>
              <w:t xml:space="preserve">účetních </w:t>
            </w:r>
            <w:r w:rsidR="00EE7446" w:rsidRPr="007B60BE">
              <w:rPr>
                <w:b/>
                <w:sz w:val="22"/>
                <w:szCs w:val="22"/>
              </w:rPr>
              <w:t>doklad</w:t>
            </w:r>
            <w:r w:rsidR="00EE7446" w:rsidRPr="003E0E47">
              <w:rPr>
                <w:b/>
                <w:sz w:val="22"/>
                <w:szCs w:val="22"/>
              </w:rPr>
              <w:t>ů,</w:t>
            </w:r>
            <w:r w:rsidR="003E0E47">
              <w:rPr>
                <w:sz w:val="22"/>
                <w:szCs w:val="22"/>
              </w:rPr>
              <w:t xml:space="preserve"> </w:t>
            </w:r>
            <w:r w:rsidR="003E0E47" w:rsidRPr="00AB2C14">
              <w:rPr>
                <w:b/>
                <w:sz w:val="22"/>
                <w:szCs w:val="22"/>
              </w:rPr>
              <w:t>resp. prvotních daňových dokladů</w:t>
            </w:r>
            <w:r w:rsidR="003E0E47" w:rsidRPr="00AB2C14">
              <w:rPr>
                <w:sz w:val="22"/>
                <w:szCs w:val="22"/>
              </w:rPr>
              <w:t xml:space="preserve"> nebo zjednodušených daňových dokladů</w:t>
            </w:r>
            <w:r w:rsidR="00CF212E">
              <w:rPr>
                <w:sz w:val="22"/>
                <w:szCs w:val="22"/>
              </w:rPr>
              <w:t xml:space="preserve"> (např. faktury, účtenky</w:t>
            </w:r>
            <w:r w:rsidR="00B52EC9">
              <w:rPr>
                <w:sz w:val="22"/>
                <w:szCs w:val="22"/>
              </w:rPr>
              <w:t>, paragony</w:t>
            </w:r>
            <w:r w:rsidR="00CF212E">
              <w:rPr>
                <w:sz w:val="22"/>
                <w:szCs w:val="22"/>
              </w:rPr>
              <w:t>)</w:t>
            </w:r>
            <w:r w:rsidR="003E0E47">
              <w:rPr>
                <w:sz w:val="22"/>
                <w:szCs w:val="22"/>
              </w:rPr>
              <w:t>,</w:t>
            </w:r>
            <w:r w:rsidR="00EE7446" w:rsidRPr="007B60BE">
              <w:rPr>
                <w:sz w:val="22"/>
                <w:szCs w:val="22"/>
              </w:rPr>
              <w:t xml:space="preserve"> a to </w:t>
            </w:r>
            <w:r w:rsidR="00EE7446" w:rsidRPr="007B60BE">
              <w:rPr>
                <w:b/>
                <w:sz w:val="22"/>
                <w:szCs w:val="22"/>
                <w:u w:val="single"/>
              </w:rPr>
              <w:t>ve vý</w:t>
            </w:r>
            <w:r w:rsidRPr="007B60BE">
              <w:rPr>
                <w:b/>
                <w:sz w:val="22"/>
                <w:szCs w:val="22"/>
                <w:u w:val="single"/>
              </w:rPr>
              <w:t>ši celkových způsobilých výdajů</w:t>
            </w:r>
            <w:r w:rsidR="00EE7446" w:rsidRPr="007B60BE">
              <w:rPr>
                <w:b/>
                <w:sz w:val="22"/>
                <w:szCs w:val="22"/>
                <w:u w:val="single"/>
              </w:rPr>
              <w:t xml:space="preserve"> projektu</w:t>
            </w:r>
            <w:r w:rsidRPr="007B60BE">
              <w:rPr>
                <w:b/>
                <w:sz w:val="22"/>
                <w:szCs w:val="22"/>
                <w:u w:val="single"/>
              </w:rPr>
              <w:t xml:space="preserve"> </w:t>
            </w:r>
            <w:r w:rsidRPr="00D80A15">
              <w:rPr>
                <w:sz w:val="22"/>
                <w:szCs w:val="22"/>
              </w:rPr>
              <w:t>(tzn. hrazených ze zdrojů Libereckého kraje, zdrojů příjemce i jiných zdrojů)</w:t>
            </w:r>
            <w:r w:rsidR="00CF212E">
              <w:rPr>
                <w:sz w:val="22"/>
                <w:szCs w:val="22"/>
              </w:rPr>
              <w:t>, ze které plyne nárok pro výpočet dotace</w:t>
            </w:r>
            <w:r w:rsidR="00C7385C">
              <w:rPr>
                <w:sz w:val="22"/>
                <w:szCs w:val="22"/>
              </w:rPr>
              <w:t xml:space="preserve">; </w:t>
            </w:r>
            <w:r w:rsidR="00C7385C" w:rsidRPr="00C7385C">
              <w:rPr>
                <w:b/>
                <w:sz w:val="22"/>
                <w:szCs w:val="22"/>
              </w:rPr>
              <w:t>přílohou faktur musí být např. výkaz měr, soupis provedených prací, podrobný rozpočet</w:t>
            </w:r>
            <w:r w:rsidR="00C7385C">
              <w:rPr>
                <w:sz w:val="22"/>
                <w:szCs w:val="22"/>
              </w:rPr>
              <w:t xml:space="preserve"> apod. z důvodu kontroly naplnění závazných parametrů projektu, </w:t>
            </w:r>
            <w:r w:rsidR="00EE7446" w:rsidRPr="007B60BE">
              <w:rPr>
                <w:sz w:val="22"/>
                <w:szCs w:val="22"/>
              </w:rPr>
              <w:t xml:space="preserve"> </w:t>
            </w:r>
          </w:p>
          <w:p w:rsidR="00AF2ECF" w:rsidRPr="006811A5" w:rsidRDefault="00EE7446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</w:rPr>
              <w:t>kopie dokladů prokazujících úhradu nákladů</w:t>
            </w:r>
            <w:r w:rsidRPr="007B60BE">
              <w:rPr>
                <w:sz w:val="22"/>
              </w:rPr>
              <w:t xml:space="preserve"> projektu (např. výpis z bankovního účtu nebo </w:t>
            </w:r>
            <w:r w:rsidR="001E758F">
              <w:rPr>
                <w:sz w:val="22"/>
              </w:rPr>
              <w:t>výdajový</w:t>
            </w:r>
            <w:r w:rsidRPr="007B60BE">
              <w:rPr>
                <w:sz w:val="22"/>
              </w:rPr>
              <w:t xml:space="preserve"> pokladní doklad), ze </w:t>
            </w:r>
            <w:r w:rsidRPr="007B60BE">
              <w:rPr>
                <w:sz w:val="22"/>
              </w:rPr>
              <w:lastRenderedPageBreak/>
              <w:t>kterých bude zřejmý účel a způsob využití poskytnutých finančních prostředků,</w:t>
            </w:r>
          </w:p>
          <w:p w:rsidR="00513286" w:rsidRPr="00212AA2" w:rsidRDefault="008865AA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 xml:space="preserve">kopie </w:t>
            </w:r>
            <w:r w:rsidR="00513286" w:rsidRPr="00513286">
              <w:rPr>
                <w:b/>
                <w:sz w:val="22"/>
              </w:rPr>
              <w:t>zápis</w:t>
            </w:r>
            <w:r>
              <w:rPr>
                <w:b/>
                <w:sz w:val="22"/>
              </w:rPr>
              <w:t>u</w:t>
            </w:r>
            <w:r w:rsidR="00513286" w:rsidRPr="00513286">
              <w:rPr>
                <w:b/>
                <w:sz w:val="22"/>
              </w:rPr>
              <w:t xml:space="preserve"> o převzetí projektu mezi příjemcem a zhotovitelem projektu</w:t>
            </w:r>
            <w:r w:rsidR="00513286" w:rsidRPr="00B52EC9">
              <w:rPr>
                <w:sz w:val="22"/>
              </w:rPr>
              <w:t>, ze kterého bude patrný skutečný termín realizace projektu,</w:t>
            </w:r>
          </w:p>
          <w:p w:rsidR="00513286" w:rsidRPr="00513286" w:rsidRDefault="008865AA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>
              <w:rPr>
                <w:b/>
                <w:sz w:val="22"/>
              </w:rPr>
              <w:t>kopie dodat</w:t>
            </w:r>
            <w:r w:rsidR="00513286" w:rsidRPr="00212AA2">
              <w:rPr>
                <w:b/>
                <w:sz w:val="22"/>
              </w:rPr>
              <w:t>k</w:t>
            </w:r>
            <w:r>
              <w:rPr>
                <w:b/>
                <w:sz w:val="22"/>
              </w:rPr>
              <w:t>u ke smlouvě o dílo nebo nové objednávky</w:t>
            </w:r>
            <w:r w:rsidR="00513286" w:rsidRPr="00212AA2">
              <w:rPr>
                <w:sz w:val="22"/>
              </w:rPr>
              <w:t xml:space="preserve"> v případě změny v rozsahu projektu</w:t>
            </w:r>
            <w:r w:rsidR="00E63805">
              <w:rPr>
                <w:sz w:val="22"/>
              </w:rPr>
              <w:t>,</w:t>
            </w:r>
          </w:p>
          <w:p w:rsidR="00212AA2" w:rsidRPr="00B52EC9" w:rsidRDefault="001E758F" w:rsidP="00513286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6811A5">
              <w:rPr>
                <w:b/>
                <w:sz w:val="22"/>
                <w:szCs w:val="22"/>
              </w:rPr>
              <w:t>čestné prohlášení o čerpání dalších dotačních prostředků na realizaci projektu</w:t>
            </w:r>
            <w:r>
              <w:rPr>
                <w:sz w:val="22"/>
                <w:szCs w:val="22"/>
              </w:rPr>
              <w:t xml:space="preserve"> (např. z programu ministerstva kultury),</w:t>
            </w:r>
          </w:p>
          <w:p w:rsidR="00EE7446" w:rsidRPr="00341BCD" w:rsidRDefault="00EE7446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7B60BE">
              <w:rPr>
                <w:b/>
                <w:sz w:val="22"/>
                <w:szCs w:val="22"/>
              </w:rPr>
              <w:t>fotodokumentace</w:t>
            </w:r>
            <w:r w:rsidR="007B60BE">
              <w:rPr>
                <w:sz w:val="22"/>
                <w:szCs w:val="22"/>
              </w:rPr>
              <w:t xml:space="preserve"> realizované obnovy,</w:t>
            </w:r>
          </w:p>
          <w:p w:rsidR="007B60BE" w:rsidRPr="007B60BE" w:rsidRDefault="00944CA4" w:rsidP="001E758F">
            <w:pPr>
              <w:pStyle w:val="Odstavecseseznamem"/>
              <w:numPr>
                <w:ilvl w:val="0"/>
                <w:numId w:val="18"/>
              </w:numPr>
              <w:spacing w:before="120" w:after="120"/>
              <w:ind w:left="714" w:hanging="357"/>
              <w:contextualSpacing w:val="0"/>
              <w:jc w:val="both"/>
            </w:pPr>
            <w:r w:rsidRPr="001E758F">
              <w:rPr>
                <w:sz w:val="22"/>
                <w:szCs w:val="22"/>
              </w:rPr>
              <w:t>v případě restaurování</w:t>
            </w:r>
            <w:r w:rsidR="003249EF">
              <w:rPr>
                <w:b/>
                <w:sz w:val="22"/>
                <w:szCs w:val="22"/>
              </w:rPr>
              <w:t xml:space="preserve"> 1 </w:t>
            </w:r>
            <w:proofErr w:type="spellStart"/>
            <w:r w:rsidR="003249EF">
              <w:rPr>
                <w:b/>
                <w:sz w:val="22"/>
                <w:szCs w:val="22"/>
              </w:rPr>
              <w:t>paré</w:t>
            </w:r>
            <w:proofErr w:type="spellEnd"/>
            <w:r w:rsidR="003249EF">
              <w:rPr>
                <w:b/>
                <w:sz w:val="22"/>
                <w:szCs w:val="22"/>
              </w:rPr>
              <w:t xml:space="preserve"> restaurátorské zprávy</w:t>
            </w:r>
            <w:r w:rsidR="001E758F">
              <w:rPr>
                <w:b/>
                <w:sz w:val="22"/>
                <w:szCs w:val="22"/>
              </w:rPr>
              <w:t>.</w:t>
            </w:r>
          </w:p>
        </w:tc>
      </w:tr>
      <w:tr w:rsidR="00EE7446" w:rsidRPr="00CA5BBD" w:rsidTr="00123DED">
        <w:tblPrEx>
          <w:tblLook w:val="01E0" w:firstRow="1" w:lastRow="1" w:firstColumn="1" w:lastColumn="1" w:noHBand="0" w:noVBand="0"/>
        </w:tblPrEx>
        <w:tc>
          <w:tcPr>
            <w:tcW w:w="4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  <w:r w:rsidRPr="00CA5BBD">
              <w:rPr>
                <w:sz w:val="22"/>
                <w:szCs w:val="22"/>
              </w:rPr>
              <w:t>N.</w:t>
            </w:r>
          </w:p>
          <w:p w:rsidR="00EE7446" w:rsidRPr="00CA5BBD" w:rsidRDefault="00EE7446" w:rsidP="00123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E7446" w:rsidRPr="00CA5BBD" w:rsidRDefault="00EE7446" w:rsidP="00123DED">
            <w:pPr>
              <w:jc w:val="center"/>
              <w:rPr>
                <w:b/>
                <w:sz w:val="22"/>
                <w:szCs w:val="22"/>
              </w:rPr>
            </w:pPr>
            <w:r w:rsidRPr="00CA5BBD">
              <w:rPr>
                <w:b/>
                <w:sz w:val="22"/>
                <w:szCs w:val="22"/>
              </w:rPr>
              <w:t>Ostatní:</w:t>
            </w:r>
          </w:p>
        </w:tc>
        <w:tc>
          <w:tcPr>
            <w:tcW w:w="6950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60464" w:rsidRDefault="003249EF" w:rsidP="00062F0D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Doporučujeme žadatelům využít možnosti konzultace žádosti v dostatečném předstihu před jejím finálním podáním. Konzultaci je možné provést prostřednictvím emailu na adrese </w:t>
            </w:r>
            <w:hyperlink r:id="rId16" w:history="1">
              <w:r w:rsidR="006811A5" w:rsidRPr="003D6F00">
                <w:rPr>
                  <w:rStyle w:val="Hypertextovodkaz"/>
                  <w:sz w:val="22"/>
                </w:rPr>
                <w:t>tereza.stochlova@kraj-lbc.cz</w:t>
              </w:r>
            </w:hyperlink>
            <w:r>
              <w:rPr>
                <w:sz w:val="22"/>
              </w:rPr>
              <w:t xml:space="preserve"> nebo osobně na odboru kultury, památkové péče a cestovního ruchu, kancelář č. 1425. Konzultací žádosti mohou být odstraněny chyby</w:t>
            </w:r>
            <w:r w:rsidR="00B60464">
              <w:rPr>
                <w:sz w:val="22"/>
              </w:rPr>
              <w:t xml:space="preserve"> ve formulářích</w:t>
            </w:r>
            <w:r>
              <w:rPr>
                <w:sz w:val="22"/>
              </w:rPr>
              <w:t>, které by mohly vést k vyřazení žádosti</w:t>
            </w:r>
            <w:r w:rsidR="00B60464">
              <w:rPr>
                <w:sz w:val="22"/>
              </w:rPr>
              <w:t xml:space="preserve"> zejména</w:t>
            </w:r>
            <w:r>
              <w:rPr>
                <w:sz w:val="22"/>
              </w:rPr>
              <w:t xml:space="preserve"> pro administrativní nesoulad</w:t>
            </w:r>
            <w:r w:rsidR="00B60464">
              <w:rPr>
                <w:sz w:val="22"/>
              </w:rPr>
              <w:t>.</w:t>
            </w:r>
          </w:p>
          <w:p w:rsidR="003249EF" w:rsidRDefault="00B60464" w:rsidP="0050784C">
            <w:pPr>
              <w:contextualSpacing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3249EF">
              <w:rPr>
                <w:sz w:val="22"/>
              </w:rPr>
              <w:t xml:space="preserve">  </w:t>
            </w:r>
          </w:p>
          <w:p w:rsidR="0070264A" w:rsidRDefault="0070264A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 odkazem </w:t>
            </w:r>
            <w:hyperlink r:id="rId17" w:history="1">
              <w:r w:rsidRPr="00FA09C0">
                <w:rPr>
                  <w:rStyle w:val="Hypertextovodkaz"/>
                  <w:sz w:val="22"/>
                  <w:szCs w:val="22"/>
                </w:rPr>
                <w:t>http://kultura.kraj-lbc.cz/dotacni-programy-resortu-/72-zachrana-a-obnova-pamatek-v-libereckem-kraji</w:t>
              </w:r>
            </w:hyperlink>
            <w:r>
              <w:rPr>
                <w:sz w:val="22"/>
                <w:szCs w:val="22"/>
              </w:rPr>
              <w:t xml:space="preserve"> naleznete také materiál </w:t>
            </w:r>
            <w:r w:rsidRPr="0070264A">
              <w:rPr>
                <w:b/>
                <w:sz w:val="22"/>
                <w:szCs w:val="22"/>
              </w:rPr>
              <w:t>„Několik doporučení pro správné vyplnění a podání žádosti“</w:t>
            </w:r>
            <w:r>
              <w:rPr>
                <w:sz w:val="22"/>
                <w:szCs w:val="22"/>
              </w:rPr>
              <w:t>, který obsahuje užitečný návod, jak správně vyplnit žádost o dotaci.</w:t>
            </w:r>
          </w:p>
          <w:p w:rsidR="0070264A" w:rsidRDefault="0070264A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:rsidR="0050784C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AF2ECF">
              <w:rPr>
                <w:sz w:val="22"/>
                <w:szCs w:val="22"/>
              </w:rPr>
              <w:t xml:space="preserve"> P</w:t>
            </w:r>
            <w:r w:rsidR="00AF2ECF" w:rsidRPr="00CB1CC8">
              <w:rPr>
                <w:sz w:val="22"/>
                <w:szCs w:val="22"/>
              </w:rPr>
              <w:t>rogramu 7. 2 – Záchrana a ob</w:t>
            </w:r>
            <w:r>
              <w:rPr>
                <w:sz w:val="22"/>
                <w:szCs w:val="22"/>
              </w:rPr>
              <w:t xml:space="preserve">nova památek v Libereckém kraji </w:t>
            </w:r>
            <w:r w:rsidR="00AF2ECF" w:rsidRPr="00CB1CC8">
              <w:rPr>
                <w:sz w:val="22"/>
                <w:szCs w:val="22"/>
              </w:rPr>
              <w:t>budou podpořeni jednotliví žadatelé podle výše dosaženého bodového hodnocení maximálně do výše celkov</w:t>
            </w:r>
            <w:r w:rsidR="00AF2ECF">
              <w:rPr>
                <w:sz w:val="22"/>
                <w:szCs w:val="22"/>
              </w:rPr>
              <w:t xml:space="preserve">é alokované částky určené na </w:t>
            </w:r>
            <w:r>
              <w:rPr>
                <w:sz w:val="22"/>
                <w:szCs w:val="22"/>
              </w:rPr>
              <w:t>program. V</w:t>
            </w:r>
            <w:r w:rsidR="00AF2ECF" w:rsidRPr="00AF2ECF">
              <w:rPr>
                <w:sz w:val="22"/>
                <w:szCs w:val="22"/>
              </w:rPr>
              <w:t xml:space="preserve"> případě rovného bodového ohodnocení více žadatelů a nedostatečné alokované částky pr</w:t>
            </w:r>
            <w:r w:rsidR="00385E29">
              <w:rPr>
                <w:sz w:val="22"/>
                <w:szCs w:val="22"/>
              </w:rPr>
              <w:t xml:space="preserve">o poskytnutí dotace z daného </w:t>
            </w:r>
            <w:r w:rsidR="00AF2ECF" w:rsidRPr="00AF2ECF">
              <w:rPr>
                <w:sz w:val="22"/>
                <w:szCs w:val="22"/>
              </w:rPr>
              <w:t>programu může být finanční dotace žadatelům snížena, v ostatních případech bude přiznaná dotace pos</w:t>
            </w:r>
            <w:r>
              <w:rPr>
                <w:sz w:val="22"/>
                <w:szCs w:val="22"/>
              </w:rPr>
              <w:t>kytována v plné požadované výši.</w:t>
            </w:r>
            <w:r w:rsidR="002A4722">
              <w:rPr>
                <w:sz w:val="22"/>
                <w:szCs w:val="22"/>
              </w:rPr>
              <w:t xml:space="preserve"> </w:t>
            </w:r>
          </w:p>
          <w:p w:rsidR="00EB7E9A" w:rsidRPr="00AF2ECF" w:rsidRDefault="00EB7E9A" w:rsidP="00B60464">
            <w:pPr>
              <w:contextualSpacing/>
              <w:jc w:val="both"/>
            </w:pPr>
          </w:p>
          <w:p w:rsidR="00AF2ECF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AF2ECF" w:rsidRPr="00AF2ECF">
              <w:rPr>
                <w:sz w:val="22"/>
                <w:szCs w:val="22"/>
              </w:rPr>
              <w:t xml:space="preserve"> rámci schvalování projektů bude vytvořen </w:t>
            </w:r>
            <w:r w:rsidR="00AF2ECF" w:rsidRPr="0050784C">
              <w:rPr>
                <w:b/>
                <w:sz w:val="22"/>
                <w:szCs w:val="22"/>
              </w:rPr>
              <w:t>zásobník projektů</w:t>
            </w:r>
            <w:r>
              <w:rPr>
                <w:sz w:val="22"/>
                <w:szCs w:val="22"/>
              </w:rPr>
              <w:t xml:space="preserve"> </w:t>
            </w:r>
            <w:r w:rsidR="00AF2ECF" w:rsidRPr="00AF2ECF">
              <w:rPr>
                <w:sz w:val="22"/>
                <w:szCs w:val="22"/>
              </w:rPr>
              <w:t xml:space="preserve">(viz </w:t>
            </w:r>
            <w:r w:rsidR="00AF2ECF" w:rsidRPr="002301CF">
              <w:rPr>
                <w:sz w:val="22"/>
                <w:szCs w:val="22"/>
              </w:rPr>
              <w:t>bod 6.1</w:t>
            </w:r>
            <w:r w:rsidR="002301CF" w:rsidRPr="002301CF">
              <w:rPr>
                <w:sz w:val="22"/>
                <w:szCs w:val="22"/>
              </w:rPr>
              <w:t>2</w:t>
            </w:r>
            <w:r w:rsidR="00AF2ECF" w:rsidRPr="002301CF">
              <w:rPr>
                <w:sz w:val="22"/>
                <w:szCs w:val="22"/>
              </w:rPr>
              <w:t xml:space="preserve"> a 6.1</w:t>
            </w:r>
            <w:r w:rsidR="002301CF" w:rsidRPr="002301CF">
              <w:rPr>
                <w:sz w:val="22"/>
                <w:szCs w:val="22"/>
              </w:rPr>
              <w:t>3</w:t>
            </w:r>
            <w:r w:rsidR="00AF2ECF" w:rsidRPr="002301CF">
              <w:rPr>
                <w:sz w:val="22"/>
                <w:szCs w:val="22"/>
              </w:rPr>
              <w:t xml:space="preserve"> Statutu Dotačního fondu). </w:t>
            </w:r>
            <w:r w:rsidR="00EB7E9A">
              <w:rPr>
                <w:sz w:val="22"/>
                <w:szCs w:val="22"/>
              </w:rPr>
              <w:t xml:space="preserve">Hodnotící orgán je oprávněn navrhnout zastupitelstvu schválení zásobníku projektů pro projekty, na které nedostačuje finanční alokace daného programu. </w:t>
            </w:r>
            <w:r w:rsidR="00AF2ECF" w:rsidRPr="00AF2ECF">
              <w:rPr>
                <w:sz w:val="22"/>
                <w:szCs w:val="22"/>
              </w:rPr>
              <w:t>Tvorbu zásobníku projektů navrhuje hodnotící orgán při ho</w:t>
            </w:r>
            <w:r w:rsidR="0029028C">
              <w:rPr>
                <w:sz w:val="22"/>
                <w:szCs w:val="22"/>
              </w:rPr>
              <w:t>dnocení projektů předložených do daného programu</w:t>
            </w:r>
            <w:r w:rsidR="00AF2ECF" w:rsidRPr="00AF2ECF">
              <w:rPr>
                <w:sz w:val="22"/>
                <w:szCs w:val="22"/>
              </w:rPr>
              <w:t xml:space="preserve"> a schvaluje ho zastupitelstvo kraje současně s rozhodnutím o přiznání či nepřiznání podpory jednotli</w:t>
            </w:r>
            <w:r w:rsidR="0029028C">
              <w:rPr>
                <w:sz w:val="22"/>
                <w:szCs w:val="22"/>
              </w:rPr>
              <w:t>vým projektům. Zastupitelstvo u projektů v zásobníku dále rozhoduje o poskytnutí dotace v pořadí dle výše bodového hodnocení a maximálně do výše alokace.</w:t>
            </w:r>
          </w:p>
          <w:p w:rsidR="0050784C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</w:p>
          <w:p w:rsidR="00AF2ECF" w:rsidRDefault="0050784C" w:rsidP="00B60464">
            <w:pPr>
              <w:contextualSpacing/>
              <w:jc w:val="both"/>
              <w:rPr>
                <w:sz w:val="22"/>
                <w:szCs w:val="22"/>
              </w:rPr>
            </w:pPr>
            <w:r w:rsidRPr="00BC2A9C">
              <w:rPr>
                <w:sz w:val="22"/>
                <w:szCs w:val="22"/>
              </w:rPr>
              <w:t>V</w:t>
            </w:r>
            <w:r w:rsidR="00AF2ECF" w:rsidRPr="00BC2A9C">
              <w:rPr>
                <w:sz w:val="22"/>
                <w:szCs w:val="22"/>
              </w:rPr>
              <w:t> případě, kdy je žadatelem, resp. příjemcem dotace osoba odlišná od vlastníka dotčené kulturní památky (na základě uděleného s</w:t>
            </w:r>
            <w:r w:rsidR="0047108C">
              <w:rPr>
                <w:sz w:val="22"/>
                <w:szCs w:val="22"/>
              </w:rPr>
              <w:t>ouhlasu s realizací prací – viz</w:t>
            </w:r>
            <w:r w:rsidR="00AF2ECF" w:rsidRPr="00BC2A9C">
              <w:rPr>
                <w:sz w:val="22"/>
                <w:szCs w:val="22"/>
              </w:rPr>
              <w:t xml:space="preserve"> příloha č. 2 žádosti), nese odpovědnost za realizaci prací a dodržení podmínek </w:t>
            </w:r>
            <w:r w:rsidR="00B34C22">
              <w:rPr>
                <w:sz w:val="22"/>
                <w:szCs w:val="22"/>
              </w:rPr>
              <w:t>čerpání</w:t>
            </w:r>
            <w:r w:rsidR="00AF2ECF" w:rsidRPr="00BC2A9C">
              <w:rPr>
                <w:sz w:val="22"/>
                <w:szCs w:val="22"/>
              </w:rPr>
              <w:t xml:space="preserve"> dotace tento příjemce.</w:t>
            </w:r>
          </w:p>
          <w:p w:rsidR="00AF2ECF" w:rsidRPr="00AF2ECF" w:rsidRDefault="00AF2ECF" w:rsidP="0029028C">
            <w:pPr>
              <w:pStyle w:val="Odstavecseseznamem2"/>
              <w:autoSpaceDE/>
              <w:autoSpaceDN/>
              <w:ind w:left="0"/>
              <w:jc w:val="both"/>
              <w:rPr>
                <w:sz w:val="22"/>
                <w:szCs w:val="22"/>
              </w:rPr>
            </w:pPr>
          </w:p>
          <w:p w:rsidR="00D80A15" w:rsidRPr="00D80A15" w:rsidRDefault="00D80A15" w:rsidP="00B60464">
            <w:pPr>
              <w:autoSpaceDE/>
              <w:autoSpaceDN/>
              <w:jc w:val="both"/>
              <w:rPr>
                <w:sz w:val="22"/>
                <w:szCs w:val="22"/>
              </w:rPr>
            </w:pPr>
            <w:r w:rsidRPr="00D80A15">
              <w:rPr>
                <w:sz w:val="22"/>
                <w:szCs w:val="22"/>
              </w:rPr>
              <w:t xml:space="preserve">Příjemce má povinnost informovat veřejnost o skutečnosti, že jím realizovaný projekt byl podpořen Libereckým krajem. Příjemce se zavazuje k tomu, aby </w:t>
            </w:r>
            <w:r w:rsidRPr="00D80A15">
              <w:rPr>
                <w:b/>
                <w:sz w:val="22"/>
                <w:szCs w:val="22"/>
              </w:rPr>
              <w:t>po dobu realizace projektu</w:t>
            </w:r>
            <w:r w:rsidRPr="00D80A15">
              <w:rPr>
                <w:sz w:val="22"/>
                <w:szCs w:val="22"/>
              </w:rPr>
              <w:t xml:space="preserve"> umístil na objektu, v němž/na němž</w:t>
            </w:r>
            <w:r w:rsidRPr="00D80A15">
              <w:rPr>
                <w:b/>
                <w:sz w:val="22"/>
                <w:szCs w:val="22"/>
              </w:rPr>
              <w:t xml:space="preserve"> </w:t>
            </w:r>
            <w:r w:rsidRPr="00D80A15">
              <w:rPr>
                <w:sz w:val="22"/>
                <w:szCs w:val="22"/>
              </w:rPr>
              <w:t xml:space="preserve">je projekt realizován, na viditelném </w:t>
            </w:r>
            <w:r w:rsidRPr="00D80A15">
              <w:rPr>
                <w:b/>
                <w:sz w:val="22"/>
                <w:szCs w:val="22"/>
              </w:rPr>
              <w:t>místě logo Libereckého kraje</w:t>
            </w:r>
            <w:r w:rsidRPr="00D80A15">
              <w:rPr>
                <w:sz w:val="22"/>
                <w:szCs w:val="22"/>
              </w:rPr>
              <w:t xml:space="preserve">. </w:t>
            </w:r>
          </w:p>
          <w:p w:rsidR="00D80A15" w:rsidRDefault="00D80A15" w:rsidP="00B60464">
            <w:pPr>
              <w:autoSpaceDE/>
              <w:autoSpaceDN/>
              <w:jc w:val="both"/>
              <w:rPr>
                <w:b/>
                <w:sz w:val="22"/>
                <w:szCs w:val="22"/>
              </w:rPr>
            </w:pPr>
          </w:p>
          <w:p w:rsidR="00EE7446" w:rsidRPr="00CA5BBD" w:rsidRDefault="002301CF" w:rsidP="00B60464">
            <w:pPr>
              <w:autoSpaceDE/>
              <w:autoSpaceDN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="00AF2ECF" w:rsidRPr="00AF2ECF">
              <w:rPr>
                <w:b/>
                <w:sz w:val="22"/>
                <w:szCs w:val="22"/>
              </w:rPr>
              <w:t>rogram 7.2 Záchrana a obnova památek v Libereckém kraji je v souladu s platnými předpisy: „Statut Dotačního fondu Libereckého kraje“, a „Zásady pro poskytování finanční podpory z rozpočtu Libereckého kraje“.  Žadatel je povinen se s nimi seznámit.</w:t>
            </w:r>
          </w:p>
        </w:tc>
      </w:tr>
    </w:tbl>
    <w:p w:rsidR="00B246F7" w:rsidRPr="00CA5BBD" w:rsidRDefault="00B246F7" w:rsidP="00B246F7">
      <w:pPr>
        <w:jc w:val="both"/>
      </w:pPr>
      <w:r w:rsidRPr="00CA5BBD">
        <w:lastRenderedPageBreak/>
        <w:t xml:space="preserve">Pozn.: </w:t>
      </w:r>
    </w:p>
    <w:p w:rsidR="00B246F7" w:rsidRPr="00CA5BBD" w:rsidRDefault="00B246F7" w:rsidP="00B246F7">
      <w:pPr>
        <w:jc w:val="both"/>
        <w:rPr>
          <w:b/>
        </w:rPr>
      </w:pPr>
      <w:r w:rsidRPr="00CA5BBD">
        <w:rPr>
          <w:b/>
        </w:rPr>
        <w:t>1</w:t>
      </w:r>
      <w:r w:rsidRPr="00FB7825">
        <w:rPr>
          <w:b/>
        </w:rPr>
        <w:t xml:space="preserve">) nedílnou součástí vyhlášeného programu  musí být Hodnotící formulář </w:t>
      </w:r>
      <w:r w:rsidR="00FB7825" w:rsidRPr="00FB7825">
        <w:t xml:space="preserve">(viz. </w:t>
      </w:r>
      <w:proofErr w:type="gramStart"/>
      <w:r w:rsidR="00FB7825" w:rsidRPr="00FB7825">
        <w:t>příloha</w:t>
      </w:r>
      <w:proofErr w:type="gramEnd"/>
      <w:r w:rsidR="00FB7825" w:rsidRPr="00FB7825">
        <w:t xml:space="preserve"> č. 1 a 2</w:t>
      </w:r>
      <w:r w:rsidRPr="00FB7825">
        <w:t xml:space="preserve">) a </w:t>
      </w:r>
      <w:r w:rsidRPr="00FB7825">
        <w:rPr>
          <w:b/>
        </w:rPr>
        <w:t xml:space="preserve">vzor Žádosti o poskytnutí dotace z rozpočtu LK </w:t>
      </w:r>
      <w:r w:rsidRPr="00833A94">
        <w:t>(viz. příloha č.</w:t>
      </w:r>
      <w:r w:rsidR="00FB7825" w:rsidRPr="00833A94">
        <w:t xml:space="preserve"> 3</w:t>
      </w:r>
      <w:r w:rsidRPr="00833A94">
        <w:t xml:space="preserve">) </w:t>
      </w:r>
      <w:r w:rsidRPr="00FB7825">
        <w:rPr>
          <w:b/>
        </w:rPr>
        <w:t xml:space="preserve">a Vzor veřejnoprávní smlouvy </w:t>
      </w:r>
      <w:r w:rsidRPr="00833A94">
        <w:t>(viz. příloha č.</w:t>
      </w:r>
      <w:r w:rsidR="00FB7825" w:rsidRPr="00833A94">
        <w:t> 4 a 5</w:t>
      </w:r>
      <w:r w:rsidRPr="00833A94">
        <w:t>)</w:t>
      </w:r>
      <w:r w:rsidR="00FB7825" w:rsidRPr="00833A94">
        <w:t>.</w:t>
      </w:r>
    </w:p>
    <w:p w:rsidR="00D80A15" w:rsidRPr="009F2B7B" w:rsidRDefault="00B246F7" w:rsidP="009F2B7B">
      <w:pPr>
        <w:jc w:val="both"/>
      </w:pPr>
      <w:r w:rsidRPr="00CA5BBD">
        <w:t>2) na poskytnutí dotace z programu Dotačního fondu LK není právní nárok a poskytnutím dotace z  programu nezakládá nárok na poskytnutí dotace z programu v obdobích následujících.</w:t>
      </w:r>
    </w:p>
    <w:p w:rsidR="00833A94" w:rsidRPr="00833A94" w:rsidRDefault="00833A94" w:rsidP="00833A94">
      <w:pPr>
        <w:pStyle w:val="Nzev"/>
        <w:jc w:val="right"/>
        <w:rPr>
          <w:bCs/>
          <w:sz w:val="20"/>
          <w:szCs w:val="28"/>
        </w:rPr>
      </w:pPr>
      <w:r>
        <w:rPr>
          <w:bCs/>
          <w:sz w:val="20"/>
          <w:szCs w:val="28"/>
        </w:rPr>
        <w:t>Příloha č. 1</w:t>
      </w:r>
    </w:p>
    <w:p w:rsidR="00C67907" w:rsidRDefault="00C67907">
      <w:pPr>
        <w:autoSpaceDE/>
        <w:autoSpaceDN/>
        <w:spacing w:after="20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B246F7" w:rsidRDefault="00B246F7" w:rsidP="00B246F7">
      <w:pPr>
        <w:pStyle w:val="Nzev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Hodnotící formulář</w:t>
      </w:r>
    </w:p>
    <w:p w:rsidR="00B246F7" w:rsidRPr="001E1D96" w:rsidRDefault="00B246F7" w:rsidP="00B246F7">
      <w:pPr>
        <w:pStyle w:val="Nzev"/>
        <w:rPr>
          <w:b/>
          <w:bCs/>
          <w:i/>
          <w:iCs/>
          <w:sz w:val="28"/>
          <w:szCs w:val="28"/>
        </w:rPr>
      </w:pPr>
    </w:p>
    <w:p w:rsidR="00B246F7" w:rsidRDefault="00B246F7" w:rsidP="00B246F7">
      <w:pPr>
        <w:pStyle w:val="Zkladntext2"/>
        <w:spacing w:after="0" w:line="240" w:lineRule="auto"/>
        <w:jc w:val="both"/>
      </w:pPr>
      <w:r>
        <w:t>Pozn. část hodnocení I – II provádí správce oblasti podpory,</w:t>
      </w:r>
    </w:p>
    <w:p w:rsidR="00B246F7" w:rsidRDefault="00B246F7" w:rsidP="00B246F7">
      <w:pPr>
        <w:pStyle w:val="Zkladntext2"/>
        <w:spacing w:after="0" w:line="240" w:lineRule="auto"/>
        <w:jc w:val="both"/>
      </w:pPr>
      <w:r>
        <w:t>část III -  provádějí příslušné komise, výbory popř. jiné orgány v návaznosti na konkrétní podmínky oblasti podpory</w:t>
      </w:r>
    </w:p>
    <w:p w:rsidR="00B246F7" w:rsidRDefault="00B246F7" w:rsidP="00B246F7"/>
    <w:p w:rsidR="00B246F7" w:rsidRDefault="00B246F7" w:rsidP="00B246F7">
      <w:pPr>
        <w:pStyle w:val="Nadpis1"/>
      </w:pPr>
      <w:r>
        <w:t>I. Identifikační údaje</w:t>
      </w:r>
    </w:p>
    <w:p w:rsidR="00B246F7" w:rsidRPr="00887668" w:rsidRDefault="00B246F7" w:rsidP="00B246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4606"/>
      </w:tblGrid>
      <w:tr w:rsidR="00B246F7" w:rsidRPr="00CB6C58" w:rsidTr="00123DED">
        <w:tc>
          <w:tcPr>
            <w:tcW w:w="3850" w:type="dxa"/>
          </w:tcPr>
          <w:p w:rsidR="00B246F7" w:rsidRPr="00123DED" w:rsidRDefault="00B246F7" w:rsidP="00B34C22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 xml:space="preserve">Číslo a název </w:t>
            </w:r>
            <w:r w:rsidR="00123DED" w:rsidRPr="00123DED">
              <w:rPr>
                <w:sz w:val="24"/>
                <w:szCs w:val="24"/>
              </w:rPr>
              <w:t>oblasti podpory</w:t>
            </w:r>
          </w:p>
        </w:tc>
        <w:tc>
          <w:tcPr>
            <w:tcW w:w="4606" w:type="dxa"/>
          </w:tcPr>
          <w:p w:rsidR="00B246F7" w:rsidRPr="00CB6C58" w:rsidRDefault="00123DED" w:rsidP="00123DED">
            <w:pPr>
              <w:jc w:val="center"/>
              <w:rPr>
                <w:highlight w:val="yellow"/>
              </w:rPr>
            </w:pPr>
            <w:r w:rsidRPr="00887DF7">
              <w:rPr>
                <w:b/>
                <w:bCs/>
                <w:sz w:val="24"/>
                <w:szCs w:val="24"/>
              </w:rPr>
              <w:t>7. Kultura, památková péče a cestovní ruch</w:t>
            </w:r>
          </w:p>
        </w:tc>
      </w:tr>
      <w:tr w:rsidR="00B246F7" w:rsidRPr="00CB6C58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</w:p>
        </w:tc>
        <w:tc>
          <w:tcPr>
            <w:tcW w:w="4606" w:type="dxa"/>
          </w:tcPr>
          <w:p w:rsidR="00B246F7" w:rsidRPr="00CB6C58" w:rsidRDefault="00B246F7" w:rsidP="00123DED">
            <w:pPr>
              <w:pStyle w:val="Nadpis1"/>
              <w:jc w:val="center"/>
              <w:rPr>
                <w:highlight w:val="yellow"/>
              </w:rPr>
            </w:pPr>
          </w:p>
        </w:tc>
      </w:tr>
      <w:tr w:rsidR="00B246F7" w:rsidTr="00123DED">
        <w:tc>
          <w:tcPr>
            <w:tcW w:w="3850" w:type="dxa"/>
          </w:tcPr>
          <w:p w:rsidR="00B246F7" w:rsidRPr="00123DED" w:rsidRDefault="00B246F7" w:rsidP="00123DED">
            <w:pPr>
              <w:rPr>
                <w:sz w:val="24"/>
                <w:szCs w:val="24"/>
              </w:rPr>
            </w:pPr>
            <w:r w:rsidRPr="00123DED">
              <w:rPr>
                <w:sz w:val="24"/>
                <w:szCs w:val="24"/>
              </w:rPr>
              <w:t>Číslo a název programu</w:t>
            </w:r>
          </w:p>
        </w:tc>
        <w:tc>
          <w:tcPr>
            <w:tcW w:w="4606" w:type="dxa"/>
          </w:tcPr>
          <w:p w:rsidR="00B246F7" w:rsidRDefault="00123DED" w:rsidP="00123DED">
            <w:pPr>
              <w:pStyle w:val="Nadpis1"/>
              <w:jc w:val="center"/>
            </w:pPr>
            <w:r>
              <w:t>7.2 Záchrana a obnova památek v Libereckém kraji</w:t>
            </w:r>
          </w:p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Název projektu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Žadatel</w:t>
            </w:r>
          </w:p>
        </w:tc>
        <w:tc>
          <w:tcPr>
            <w:tcW w:w="4606" w:type="dxa"/>
          </w:tcPr>
          <w:p w:rsidR="00B246F7" w:rsidRDefault="00B246F7" w:rsidP="00123DED"/>
        </w:tc>
      </w:tr>
      <w:tr w:rsidR="00B246F7" w:rsidTr="00123DED">
        <w:tc>
          <w:tcPr>
            <w:tcW w:w="38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Požadovaná výše dotace </w:t>
            </w:r>
          </w:p>
          <w:p w:rsidR="00B246F7" w:rsidRPr="00C4159D" w:rsidRDefault="00B246F7" w:rsidP="00123DED">
            <w:pPr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>(% z celkového rozpočtu projektu)</w:t>
            </w:r>
          </w:p>
        </w:tc>
        <w:tc>
          <w:tcPr>
            <w:tcW w:w="4606" w:type="dxa"/>
          </w:tcPr>
          <w:p w:rsidR="00B246F7" w:rsidRDefault="00B246F7" w:rsidP="00123DED"/>
          <w:p w:rsidR="00B246F7" w:rsidRDefault="00B246F7" w:rsidP="00123DED">
            <w:r>
              <w:t xml:space="preserve">………………..… </w:t>
            </w:r>
            <w:proofErr w:type="gramStart"/>
            <w:r>
              <w:t>Kč           (…</w:t>
            </w:r>
            <w:proofErr w:type="gramEnd"/>
            <w:r>
              <w:t>……%)</w:t>
            </w:r>
          </w:p>
        </w:tc>
      </w:tr>
    </w:tbl>
    <w:p w:rsidR="00B246F7" w:rsidRPr="00887668" w:rsidRDefault="00B246F7" w:rsidP="00B246F7">
      <w:pPr>
        <w:rPr>
          <w:i/>
          <w:iCs/>
          <w:sz w:val="18"/>
          <w:szCs w:val="18"/>
        </w:rPr>
      </w:pPr>
    </w:p>
    <w:p w:rsidR="00B246F7" w:rsidRDefault="00B246F7" w:rsidP="00B246F7">
      <w:pPr>
        <w:pStyle w:val="Nadpis1"/>
      </w:pPr>
      <w:r>
        <w:t>II. Administrativní soulad</w:t>
      </w:r>
    </w:p>
    <w:p w:rsidR="00B246F7" w:rsidRDefault="00B246F7" w:rsidP="00B246F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 w:rsidR="00123DED">
        <w:t xml:space="preserve">   </w:t>
      </w:r>
      <w:proofErr w:type="gramStart"/>
      <w:r>
        <w:t>ano        ne</w:t>
      </w:r>
      <w:proofErr w:type="gramEnd"/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50"/>
        <w:gridCol w:w="567"/>
        <w:gridCol w:w="568"/>
      </w:tblGrid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ind w:right="-49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je zpracována na předepsaném formuláři</w:t>
            </w:r>
            <w:r>
              <w:rPr>
                <w:sz w:val="24"/>
                <w:szCs w:val="24"/>
              </w:rPr>
              <w:t xml:space="preserve">, </w:t>
            </w:r>
            <w:r w:rsidRPr="00C4159D">
              <w:rPr>
                <w:sz w:val="24"/>
                <w:szCs w:val="24"/>
              </w:rPr>
              <w:t>je úplná</w:t>
            </w:r>
            <w:r>
              <w:rPr>
                <w:sz w:val="24"/>
                <w:szCs w:val="24"/>
              </w:rPr>
              <w:t xml:space="preserve"> a v souladu s účelem a podmínkami  vyhlášeného programu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C4159D">
              <w:rPr>
                <w:sz w:val="24"/>
                <w:szCs w:val="24"/>
              </w:rPr>
              <w:t xml:space="preserve">ožadovaná dotace je v limitu </w:t>
            </w:r>
            <w:r>
              <w:rPr>
                <w:sz w:val="24"/>
                <w:szCs w:val="24"/>
              </w:rPr>
              <w:t xml:space="preserve">minimální a </w:t>
            </w:r>
            <w:r w:rsidRPr="00C4159D">
              <w:rPr>
                <w:sz w:val="24"/>
                <w:szCs w:val="24"/>
              </w:rPr>
              <w:t>maximální přípustné výše dotace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žádost byla podána v termínu</w:t>
            </w:r>
            <w:r w:rsidRPr="00C4159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pro předkládání žádostí </w:t>
            </w:r>
          </w:p>
        </w:tc>
        <w:tc>
          <w:tcPr>
            <w:tcW w:w="567" w:type="dxa"/>
          </w:tcPr>
          <w:p w:rsidR="00B246F7" w:rsidRDefault="00B246F7" w:rsidP="00123DED"/>
        </w:tc>
        <w:tc>
          <w:tcPr>
            <w:tcW w:w="568" w:type="dxa"/>
          </w:tcPr>
          <w:p w:rsidR="00B246F7" w:rsidRDefault="00B246F7" w:rsidP="00123DED"/>
        </w:tc>
      </w:tr>
      <w:tr w:rsidR="00B246F7" w:rsidRPr="0007171E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</w:t>
            </w:r>
            <w:r w:rsidRPr="00C4159D">
              <w:rPr>
                <w:sz w:val="24"/>
                <w:szCs w:val="24"/>
              </w:rPr>
              <w:t>ádost obsahuje všechny požadované přílohy</w:t>
            </w:r>
          </w:p>
        </w:tc>
        <w:tc>
          <w:tcPr>
            <w:tcW w:w="567" w:type="dxa"/>
          </w:tcPr>
          <w:p w:rsidR="00B246F7" w:rsidRPr="0007171E" w:rsidRDefault="00B246F7" w:rsidP="00123DED"/>
        </w:tc>
        <w:tc>
          <w:tcPr>
            <w:tcW w:w="568" w:type="dxa"/>
          </w:tcPr>
          <w:p w:rsidR="00B246F7" w:rsidRPr="0007171E" w:rsidRDefault="00B246F7" w:rsidP="00123DED"/>
        </w:tc>
      </w:tr>
      <w:tr w:rsidR="00B246F7" w:rsidTr="00123DED">
        <w:tc>
          <w:tcPr>
            <w:tcW w:w="8150" w:type="dxa"/>
          </w:tcPr>
          <w:p w:rsidR="00B246F7" w:rsidRPr="00C4159D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Projekt je v souladu s administrativními podmínkami a je způsobilý pro další hodnocení.</w:t>
            </w:r>
          </w:p>
        </w:tc>
        <w:tc>
          <w:tcPr>
            <w:tcW w:w="567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  <w:tc>
          <w:tcPr>
            <w:tcW w:w="568" w:type="dxa"/>
          </w:tcPr>
          <w:p w:rsidR="00B246F7" w:rsidRDefault="00B246F7" w:rsidP="00123DED">
            <w:pPr>
              <w:rPr>
                <w:b/>
                <w:bCs/>
              </w:rPr>
            </w:pPr>
          </w:p>
        </w:tc>
      </w:tr>
    </w:tbl>
    <w:p w:rsidR="00B246F7" w:rsidRDefault="00B246F7" w:rsidP="00B246F7"/>
    <w:p w:rsidR="00B246F7" w:rsidRDefault="00B246F7" w:rsidP="00B246F7"/>
    <w:p w:rsidR="00B246F7" w:rsidRDefault="00B246F7" w:rsidP="00B246F7">
      <w:pPr>
        <w:pStyle w:val="Zkladntext2"/>
      </w:pPr>
      <w:r>
        <w:t>V případě, že projekt není způsobilý pro další hodnocení, uveďte důvody (chybějící povinné přílohy apod.)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23DED">
        <w:tc>
          <w:tcPr>
            <w:tcW w:w="9212" w:type="dxa"/>
          </w:tcPr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  <w:p w:rsidR="00B246F7" w:rsidRDefault="00B246F7" w:rsidP="00123DED"/>
        </w:tc>
      </w:tr>
    </w:tbl>
    <w:p w:rsidR="00B246F7" w:rsidRDefault="00B246F7" w:rsidP="00B246F7"/>
    <w:p w:rsidR="00B246F7" w:rsidRPr="00C4159D" w:rsidRDefault="00B246F7" w:rsidP="00B246F7">
      <w:pPr>
        <w:rPr>
          <w:sz w:val="24"/>
          <w:szCs w:val="24"/>
        </w:rPr>
      </w:pPr>
      <w:r>
        <w:rPr>
          <w:sz w:val="24"/>
          <w:szCs w:val="24"/>
        </w:rPr>
        <w:t>h</w:t>
      </w:r>
      <w:r w:rsidRPr="00C4159D">
        <w:rPr>
          <w:sz w:val="24"/>
          <w:szCs w:val="24"/>
        </w:rPr>
        <w:t xml:space="preserve">odnocení provedl(a)……………………. </w:t>
      </w:r>
      <w:proofErr w:type="gramStart"/>
      <w:r w:rsidRPr="00C4159D">
        <w:rPr>
          <w:sz w:val="24"/>
          <w:szCs w:val="24"/>
        </w:rPr>
        <w:t>dne</w:t>
      </w:r>
      <w:proofErr w:type="gramEnd"/>
      <w:r w:rsidRPr="00C4159D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….</w:t>
      </w:r>
      <w:r w:rsidRPr="00C4159D">
        <w:rPr>
          <w:sz w:val="24"/>
          <w:szCs w:val="24"/>
        </w:rPr>
        <w:t>…… podpis…</w:t>
      </w:r>
      <w:r>
        <w:rPr>
          <w:sz w:val="24"/>
          <w:szCs w:val="24"/>
        </w:rPr>
        <w:t>…</w:t>
      </w:r>
      <w:r w:rsidRPr="00C4159D">
        <w:rPr>
          <w:sz w:val="24"/>
          <w:szCs w:val="24"/>
        </w:rPr>
        <w:t>………………..</w:t>
      </w:r>
    </w:p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/>
    <w:p w:rsidR="00B246F7" w:rsidRDefault="00B246F7" w:rsidP="00B246F7">
      <w:pPr>
        <w:pStyle w:val="Nadpis1"/>
      </w:pPr>
      <w:r>
        <w:lastRenderedPageBreak/>
        <w:t>III. Hodnocení žádosti</w:t>
      </w:r>
    </w:p>
    <w:p w:rsidR="00B246F7" w:rsidRDefault="00B246F7" w:rsidP="00B246F7"/>
    <w:p w:rsidR="00B246F7" w:rsidRPr="005318ED" w:rsidRDefault="00B246F7" w:rsidP="00B246F7">
      <w:pPr>
        <w:rPr>
          <w:b/>
          <w:sz w:val="24"/>
          <w:szCs w:val="24"/>
        </w:rPr>
      </w:pPr>
      <w:r w:rsidRPr="005318ED">
        <w:rPr>
          <w:b/>
          <w:sz w:val="24"/>
          <w:szCs w:val="24"/>
        </w:rPr>
        <w:t xml:space="preserve">1. Závazná kritéria </w:t>
      </w:r>
    </w:p>
    <w:tbl>
      <w:tblPr>
        <w:tblW w:w="9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5"/>
      </w:tblGrid>
      <w:tr w:rsidR="00B246F7" w:rsidRPr="00FB757C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a) </w:t>
            </w:r>
            <w:r>
              <w:rPr>
                <w:sz w:val="24"/>
                <w:szCs w:val="24"/>
              </w:rPr>
              <w:t>význam projektu z hlediska dopadu na území</w:t>
            </w:r>
          </w:p>
        </w:tc>
        <w:tc>
          <w:tcPr>
            <w:tcW w:w="1134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10%</w:t>
            </w:r>
          </w:p>
        </w:tc>
        <w:tc>
          <w:tcPr>
            <w:tcW w:w="1275" w:type="dxa"/>
          </w:tcPr>
          <w:p w:rsidR="00B246F7" w:rsidRPr="006561CA" w:rsidRDefault="00B246F7" w:rsidP="00123DED">
            <w:pPr>
              <w:jc w:val="both"/>
              <w:rPr>
                <w:b/>
              </w:rPr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 w:rsidRPr="00C4159D">
              <w:rPr>
                <w:sz w:val="24"/>
                <w:szCs w:val="24"/>
              </w:rPr>
              <w:t xml:space="preserve">b) </w:t>
            </w:r>
            <w:r w:rsidR="00123DED">
              <w:rPr>
                <w:sz w:val="24"/>
                <w:szCs w:val="24"/>
              </w:rPr>
              <w:t>vazba projektu na další aktivity v území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="00123DED">
              <w:rPr>
                <w:sz w:val="24"/>
                <w:szCs w:val="24"/>
              </w:rPr>
              <w:t>výše spolufinancování projektu ze strany kraje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Pr="00123DED" w:rsidRDefault="00123DED" w:rsidP="00123DED">
            <w:pPr>
              <w:jc w:val="center"/>
            </w:pPr>
            <w:r w:rsidRPr="00123DED">
              <w:t>15%</w:t>
            </w: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jc w:val="both"/>
              <w:rPr>
                <w:i/>
                <w:i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</w:t>
            </w:r>
            <w:r>
              <w:rPr>
                <w:b/>
                <w:bCs/>
                <w:sz w:val="24"/>
                <w:szCs w:val="24"/>
              </w:rPr>
              <w:t>dnocení míry naplnění závazných</w:t>
            </w:r>
            <w:r w:rsidRPr="00C4159D">
              <w:rPr>
                <w:b/>
                <w:bCs/>
                <w:sz w:val="24"/>
                <w:szCs w:val="24"/>
              </w:rPr>
              <w:t xml:space="preserve"> kritérií</w:t>
            </w:r>
            <w:r w:rsidRPr="00C4159D">
              <w:rPr>
                <w:sz w:val="24"/>
                <w:szCs w:val="24"/>
              </w:rPr>
              <w:t xml:space="preserve"> (bodový součet) </w:t>
            </w:r>
          </w:p>
        </w:tc>
        <w:tc>
          <w:tcPr>
            <w:tcW w:w="1134" w:type="dxa"/>
          </w:tcPr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  <w:tc>
          <w:tcPr>
            <w:tcW w:w="1275" w:type="dxa"/>
          </w:tcPr>
          <w:p w:rsidR="00B246F7" w:rsidRDefault="00B246F7" w:rsidP="00123DED">
            <w:pPr>
              <w:jc w:val="both"/>
            </w:pPr>
          </w:p>
        </w:tc>
      </w:tr>
      <w:tr w:rsidR="00B246F7" w:rsidTr="00123DED">
        <w:trPr>
          <w:cantSplit/>
        </w:trPr>
        <w:tc>
          <w:tcPr>
            <w:tcW w:w="9283" w:type="dxa"/>
            <w:gridSpan w:val="4"/>
          </w:tcPr>
          <w:p w:rsidR="00B246F7" w:rsidRDefault="00B246F7" w:rsidP="00123DED">
            <w:pPr>
              <w:jc w:val="both"/>
            </w:pPr>
            <w:r>
              <w:t>Komentář:</w:t>
            </w: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  <w:p w:rsidR="00B246F7" w:rsidRDefault="00B246F7" w:rsidP="00123DED">
            <w:pPr>
              <w:jc w:val="both"/>
            </w:pPr>
          </w:p>
        </w:tc>
      </w:tr>
    </w:tbl>
    <w:p w:rsidR="00B246F7" w:rsidRDefault="00B246F7" w:rsidP="00B246F7">
      <w:pPr>
        <w:jc w:val="both"/>
      </w:pPr>
    </w:p>
    <w:p w:rsidR="00B246F7" w:rsidRPr="00C4159D" w:rsidRDefault="00B246F7" w:rsidP="00B246F7">
      <w:pPr>
        <w:jc w:val="both"/>
        <w:rPr>
          <w:sz w:val="24"/>
          <w:szCs w:val="24"/>
        </w:rPr>
      </w:pPr>
      <w:r w:rsidRPr="00C4159D">
        <w:rPr>
          <w:b/>
          <w:bCs/>
          <w:sz w:val="24"/>
          <w:szCs w:val="24"/>
        </w:rPr>
        <w:t xml:space="preserve">2. Specifická kritéria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1134"/>
        <w:gridCol w:w="1275"/>
        <w:gridCol w:w="1276"/>
      </w:tblGrid>
      <w:tr w:rsidR="00B246F7" w:rsidTr="00123DED">
        <w:trPr>
          <w:cantSplit/>
        </w:trPr>
        <w:tc>
          <w:tcPr>
            <w:tcW w:w="5599" w:type="dxa"/>
          </w:tcPr>
          <w:p w:rsidR="00B246F7" w:rsidRPr="00C4159D" w:rsidRDefault="00B246F7" w:rsidP="00123DED">
            <w:pPr>
              <w:pStyle w:val="Nadpis2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Předmět hodnocení</w:t>
            </w:r>
          </w:p>
        </w:tc>
        <w:tc>
          <w:tcPr>
            <w:tcW w:w="1134" w:type="dxa"/>
          </w:tcPr>
          <w:p w:rsidR="00B246F7" w:rsidRPr="00C4159D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p</w:t>
            </w:r>
            <w:r w:rsidRPr="00C4159D">
              <w:rPr>
                <w:rFonts w:ascii="Times New Roman" w:hAnsi="Times New Roman" w:cs="Times New Roman"/>
                <w:i w:val="0"/>
                <w:sz w:val="24"/>
                <w:szCs w:val="24"/>
              </w:rPr>
              <w:t>očet bodů</w:t>
            </w:r>
          </w:p>
        </w:tc>
        <w:tc>
          <w:tcPr>
            <w:tcW w:w="1275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váha kritéria</w:t>
            </w:r>
          </w:p>
        </w:tc>
        <w:tc>
          <w:tcPr>
            <w:tcW w:w="1276" w:type="dxa"/>
          </w:tcPr>
          <w:p w:rsidR="00B246F7" w:rsidRDefault="00B246F7" w:rsidP="00123DED">
            <w:pPr>
              <w:pStyle w:val="Nadpis2"/>
              <w:jc w:val="center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 w:val="0"/>
                <w:sz w:val="24"/>
                <w:szCs w:val="24"/>
              </w:rPr>
              <w:t>konečný počet bodů</w:t>
            </w: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123DED">
            <w:pPr>
              <w:rPr>
                <w:sz w:val="22"/>
                <w:szCs w:val="22"/>
              </w:rPr>
            </w:pPr>
            <w:r w:rsidRPr="00341BCD">
              <w:rPr>
                <w:sz w:val="22"/>
                <w:szCs w:val="22"/>
              </w:rPr>
              <w:t>a) stavebně-technický stav kulturní památky, na jejíž obnovu je dotace požadována v souvislosti s charakterem zamýšleného projektu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341BCD" w:rsidP="00123DED">
            <w:pPr>
              <w:jc w:val="center"/>
            </w:pPr>
            <w:r>
              <w:t>25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123DED">
            <w:pPr>
              <w:jc w:val="both"/>
              <w:rPr>
                <w:sz w:val="22"/>
                <w:szCs w:val="22"/>
              </w:rPr>
            </w:pPr>
            <w:r w:rsidRPr="00341BCD">
              <w:rPr>
                <w:sz w:val="22"/>
                <w:szCs w:val="22"/>
              </w:rPr>
              <w:t>b) umělecko-historický význam památky či její obnovované části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341BCD" w:rsidP="00123DED">
            <w:pPr>
              <w:jc w:val="center"/>
            </w:pPr>
            <w:r>
              <w:t>20</w:t>
            </w:r>
            <w:r w:rsidR="00123DED" w:rsidRPr="00CB1CC8">
              <w:t xml:space="preserve">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23DED">
        <w:trPr>
          <w:cantSplit/>
        </w:trPr>
        <w:tc>
          <w:tcPr>
            <w:tcW w:w="5599" w:type="dxa"/>
          </w:tcPr>
          <w:p w:rsidR="00123DED" w:rsidRPr="00341BCD" w:rsidRDefault="00123DED" w:rsidP="00E74AA8">
            <w:pPr>
              <w:jc w:val="both"/>
              <w:rPr>
                <w:sz w:val="22"/>
                <w:szCs w:val="22"/>
              </w:rPr>
            </w:pPr>
            <w:proofErr w:type="gramStart"/>
            <w:r w:rsidRPr="00341BCD">
              <w:rPr>
                <w:sz w:val="22"/>
                <w:szCs w:val="22"/>
              </w:rPr>
              <w:t>c) jedná</w:t>
            </w:r>
            <w:proofErr w:type="gramEnd"/>
            <w:r w:rsidRPr="00341BCD">
              <w:rPr>
                <w:sz w:val="22"/>
                <w:szCs w:val="22"/>
              </w:rPr>
              <w:t xml:space="preserve"> se o památku či její obnovovanou část, která</w:t>
            </w:r>
            <w:proofErr w:type="gramStart"/>
            <w:r w:rsidR="00E74AA8">
              <w:rPr>
                <w:sz w:val="22"/>
                <w:szCs w:val="22"/>
              </w:rPr>
              <w:t>…</w:t>
            </w:r>
            <w:proofErr w:type="gramEnd"/>
            <w:r w:rsidRPr="00341BC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123DED" w:rsidRPr="00CB1CC8" w:rsidRDefault="00123DED" w:rsidP="00123DED">
            <w:pPr>
              <w:jc w:val="center"/>
            </w:pPr>
            <w:r w:rsidRPr="00CB1CC8">
              <w:t>5 %</w:t>
            </w: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341BCD" w:rsidTr="00123DED">
        <w:trPr>
          <w:cantSplit/>
        </w:trPr>
        <w:tc>
          <w:tcPr>
            <w:tcW w:w="5599" w:type="dxa"/>
          </w:tcPr>
          <w:p w:rsidR="00341BCD" w:rsidRPr="00CB1CC8" w:rsidRDefault="00341BCD" w:rsidP="00123DED">
            <w:pPr>
              <w:jc w:val="both"/>
            </w:pPr>
            <w:r>
              <w:rPr>
                <w:sz w:val="22"/>
              </w:rPr>
              <w:t xml:space="preserve">d) </w:t>
            </w:r>
            <w:r w:rsidR="00FB7825">
              <w:rPr>
                <w:sz w:val="22"/>
              </w:rPr>
              <w:t>j</w:t>
            </w:r>
            <w:r w:rsidRPr="00341BCD">
              <w:rPr>
                <w:sz w:val="22"/>
              </w:rPr>
              <w:t>edná se o projekt zaměřený na restaurování KP dle §14 odst. 8 zákona č. 20/1987 – práce provede osoba s povolením k restaurování zapsaná v Seznamu osob s povolením restaurování, jež vede MK ČR</w:t>
            </w:r>
            <w:r w:rsidR="00FB7825">
              <w:rPr>
                <w:sz w:val="22"/>
              </w:rPr>
              <w:t>?</w:t>
            </w:r>
          </w:p>
        </w:tc>
        <w:tc>
          <w:tcPr>
            <w:tcW w:w="1134" w:type="dxa"/>
          </w:tcPr>
          <w:p w:rsidR="00341BCD" w:rsidRDefault="00341BCD" w:rsidP="00123DED">
            <w:pPr>
              <w:jc w:val="both"/>
            </w:pPr>
          </w:p>
        </w:tc>
        <w:tc>
          <w:tcPr>
            <w:tcW w:w="1275" w:type="dxa"/>
            <w:vAlign w:val="center"/>
          </w:tcPr>
          <w:p w:rsidR="00341BCD" w:rsidRPr="00CB1CC8" w:rsidRDefault="00341BCD" w:rsidP="00123DED">
            <w:pPr>
              <w:jc w:val="center"/>
            </w:pPr>
            <w:r>
              <w:t>10 %</w:t>
            </w:r>
          </w:p>
        </w:tc>
        <w:tc>
          <w:tcPr>
            <w:tcW w:w="1276" w:type="dxa"/>
          </w:tcPr>
          <w:p w:rsidR="00341BCD" w:rsidRDefault="00341BCD" w:rsidP="00123DED">
            <w:pPr>
              <w:jc w:val="both"/>
            </w:pPr>
          </w:p>
        </w:tc>
      </w:tr>
      <w:tr w:rsidR="00123DED" w:rsidTr="00111821">
        <w:trPr>
          <w:cantSplit/>
          <w:trHeight w:val="546"/>
        </w:trPr>
        <w:tc>
          <w:tcPr>
            <w:tcW w:w="5599" w:type="dxa"/>
          </w:tcPr>
          <w:p w:rsidR="00123DED" w:rsidRPr="00111821" w:rsidRDefault="00123DED" w:rsidP="00123DED">
            <w:pPr>
              <w:jc w:val="both"/>
              <w:rPr>
                <w:b/>
                <w:bCs/>
                <w:sz w:val="24"/>
                <w:szCs w:val="24"/>
              </w:rPr>
            </w:pPr>
            <w:r w:rsidRPr="00C4159D">
              <w:rPr>
                <w:b/>
                <w:bCs/>
                <w:sz w:val="24"/>
                <w:szCs w:val="24"/>
              </w:rPr>
              <w:t>Celkové hodnocení míry naplnění specifických kritérií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B42B9F">
              <w:rPr>
                <w:bCs/>
                <w:sz w:val="24"/>
                <w:szCs w:val="24"/>
              </w:rPr>
              <w:t>(bodový součet)</w:t>
            </w:r>
          </w:p>
        </w:tc>
        <w:tc>
          <w:tcPr>
            <w:tcW w:w="1134" w:type="dxa"/>
          </w:tcPr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  <w:tc>
          <w:tcPr>
            <w:tcW w:w="1275" w:type="dxa"/>
          </w:tcPr>
          <w:p w:rsidR="00123DED" w:rsidRDefault="00123DED" w:rsidP="00123DED">
            <w:pPr>
              <w:jc w:val="both"/>
            </w:pPr>
          </w:p>
        </w:tc>
        <w:tc>
          <w:tcPr>
            <w:tcW w:w="1276" w:type="dxa"/>
          </w:tcPr>
          <w:p w:rsidR="00123DED" w:rsidRDefault="00123DED" w:rsidP="00123DED">
            <w:pPr>
              <w:jc w:val="both"/>
            </w:pPr>
          </w:p>
        </w:tc>
      </w:tr>
      <w:tr w:rsidR="00123DED" w:rsidTr="00111821">
        <w:trPr>
          <w:cantSplit/>
          <w:trHeight w:val="701"/>
        </w:trPr>
        <w:tc>
          <w:tcPr>
            <w:tcW w:w="9284" w:type="dxa"/>
            <w:gridSpan w:val="4"/>
          </w:tcPr>
          <w:p w:rsidR="00123DED" w:rsidRDefault="00123DED" w:rsidP="00123DED">
            <w:pPr>
              <w:jc w:val="both"/>
            </w:pPr>
            <w:r>
              <w:t>Komentář:</w:t>
            </w: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  <w:p w:rsidR="00123DED" w:rsidRDefault="00123DED" w:rsidP="00123DED">
            <w:pPr>
              <w:jc w:val="both"/>
            </w:pPr>
          </w:p>
        </w:tc>
      </w:tr>
    </w:tbl>
    <w:p w:rsidR="00B246F7" w:rsidRDefault="00B246F7" w:rsidP="00B246F7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B246F7" w:rsidTr="00111821">
        <w:trPr>
          <w:trHeight w:val="2362"/>
        </w:trPr>
        <w:tc>
          <w:tcPr>
            <w:tcW w:w="9212" w:type="dxa"/>
          </w:tcPr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Celkové hodnocení projektu:</w:t>
            </w:r>
          </w:p>
          <w:p w:rsidR="00B246F7" w:rsidRPr="00B42B9F" w:rsidRDefault="00B246F7" w:rsidP="00123DED">
            <w:pPr>
              <w:rPr>
                <w:i/>
                <w:iCs/>
                <w:sz w:val="24"/>
                <w:szCs w:val="24"/>
              </w:rPr>
            </w:pPr>
            <w:r w:rsidRPr="00B42B9F">
              <w:rPr>
                <w:i/>
                <w:iCs/>
                <w:sz w:val="24"/>
                <w:szCs w:val="24"/>
              </w:rPr>
              <w:t>(Zakr</w:t>
            </w:r>
            <w:r>
              <w:rPr>
                <w:i/>
                <w:iCs/>
                <w:sz w:val="24"/>
                <w:szCs w:val="24"/>
              </w:rPr>
              <w:t xml:space="preserve">oužkujte </w:t>
            </w:r>
            <w:r w:rsidRPr="00B42B9F">
              <w:rPr>
                <w:i/>
                <w:iCs/>
                <w:sz w:val="24"/>
                <w:szCs w:val="24"/>
              </w:rPr>
              <w:t>platnou variantu a v případě a) vyplňte návrh výše dotace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r w:rsidRPr="00B42B9F">
              <w:rPr>
                <w:b/>
                <w:bCs/>
                <w:sz w:val="24"/>
                <w:szCs w:val="24"/>
              </w:rPr>
              <w:t>Doporučení: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B9F">
              <w:rPr>
                <w:b/>
                <w:bCs/>
                <w:sz w:val="24"/>
                <w:szCs w:val="24"/>
              </w:rPr>
              <w:t>a)   Projekt</w:t>
            </w:r>
            <w:proofErr w:type="gramEnd"/>
            <w:r w:rsidRPr="00B42B9F">
              <w:rPr>
                <w:b/>
                <w:bCs/>
                <w:sz w:val="24"/>
                <w:szCs w:val="24"/>
              </w:rPr>
              <w:t xml:space="preserve"> je doporučen k poskytnutí dotace, a to ve výši  ………………………… Kč</w:t>
            </w: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</w:p>
          <w:p w:rsidR="00B246F7" w:rsidRPr="00B42B9F" w:rsidRDefault="00B246F7" w:rsidP="00123DED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B42B9F">
              <w:rPr>
                <w:b/>
                <w:bCs/>
                <w:sz w:val="24"/>
                <w:szCs w:val="24"/>
              </w:rPr>
              <w:t>b)   Projekt</w:t>
            </w:r>
            <w:proofErr w:type="gramEnd"/>
            <w:r w:rsidRPr="00B42B9F">
              <w:rPr>
                <w:b/>
                <w:bCs/>
                <w:sz w:val="24"/>
                <w:szCs w:val="24"/>
              </w:rPr>
              <w:t xml:space="preserve"> není doporučen k poskytnutí dotace.</w:t>
            </w:r>
          </w:p>
          <w:p w:rsidR="00B246F7" w:rsidRDefault="00B246F7" w:rsidP="00123DED">
            <w:pPr>
              <w:rPr>
                <w:i/>
                <w:iCs/>
              </w:rPr>
            </w:pPr>
          </w:p>
        </w:tc>
      </w:tr>
    </w:tbl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Default="00B246F7" w:rsidP="00B246F7">
      <w:pPr>
        <w:rPr>
          <w:b/>
          <w:bCs/>
        </w:rPr>
      </w:pPr>
    </w:p>
    <w:p w:rsidR="00B246F7" w:rsidRPr="006E1020" w:rsidRDefault="00B246F7" w:rsidP="00B246F7">
      <w:pPr>
        <w:rPr>
          <w:color w:val="A6A6A6"/>
          <w:sz w:val="24"/>
          <w:szCs w:val="24"/>
        </w:rPr>
      </w:pPr>
      <w:r w:rsidRPr="006E1020">
        <w:rPr>
          <w:bCs/>
          <w:color w:val="A6A6A6"/>
          <w:sz w:val="24"/>
          <w:szCs w:val="24"/>
        </w:rPr>
        <w:t xml:space="preserve">hodnocení </w:t>
      </w:r>
      <w:proofErr w:type="gramStart"/>
      <w:r w:rsidRPr="006E1020">
        <w:rPr>
          <w:bCs/>
          <w:color w:val="A6A6A6"/>
          <w:sz w:val="24"/>
          <w:szCs w:val="24"/>
        </w:rPr>
        <w:t>provedl(a)…</w:t>
      </w:r>
      <w:proofErr w:type="gramEnd"/>
      <w:r w:rsidRPr="006E1020">
        <w:rPr>
          <w:bCs/>
          <w:color w:val="A6A6A6"/>
          <w:sz w:val="24"/>
          <w:szCs w:val="24"/>
        </w:rPr>
        <w:t>………………… dne…………………… podpis………………….</w:t>
      </w:r>
    </w:p>
    <w:p w:rsidR="00B246F7" w:rsidRDefault="00B246F7" w:rsidP="00111821">
      <w:pPr>
        <w:ind w:right="-288"/>
        <w:rPr>
          <w:bCs/>
          <w:sz w:val="24"/>
          <w:szCs w:val="24"/>
        </w:rPr>
        <w:sectPr w:rsidR="00B246F7" w:rsidSect="00123DED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pPr w:leftFromText="141" w:rightFromText="141" w:horzAnchor="margin" w:tblpY="353"/>
        <w:tblW w:w="1421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"/>
        <w:gridCol w:w="1268"/>
        <w:gridCol w:w="1800"/>
        <w:gridCol w:w="160"/>
        <w:gridCol w:w="1743"/>
        <w:gridCol w:w="1120"/>
        <w:gridCol w:w="1120"/>
        <w:gridCol w:w="654"/>
        <w:gridCol w:w="654"/>
        <w:gridCol w:w="2009"/>
        <w:gridCol w:w="1003"/>
        <w:gridCol w:w="1219"/>
        <w:gridCol w:w="960"/>
      </w:tblGrid>
      <w:tr w:rsidR="00B246F7" w:rsidRPr="005023A6" w:rsidTr="00123DED">
        <w:trPr>
          <w:trHeight w:val="255"/>
        </w:trPr>
        <w:tc>
          <w:tcPr>
            <w:tcW w:w="54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833A94" w:rsidRPr="00833A94" w:rsidRDefault="00833A94" w:rsidP="00833A94">
            <w:pPr>
              <w:jc w:val="right"/>
              <w:rPr>
                <w:bCs/>
              </w:rPr>
            </w:pPr>
            <w:r w:rsidRPr="00833A94">
              <w:rPr>
                <w:bCs/>
              </w:rPr>
              <w:lastRenderedPageBreak/>
              <w:t>Příloha č. 2</w:t>
            </w:r>
          </w:p>
          <w:p w:rsidR="00B246F7" w:rsidRPr="005023A6" w:rsidRDefault="00B246F7" w:rsidP="00123DED">
            <w:pPr>
              <w:rPr>
                <w:b/>
                <w:bCs/>
              </w:rPr>
            </w:pPr>
            <w:r w:rsidRPr="005023A6">
              <w:rPr>
                <w:b/>
                <w:bCs/>
              </w:rPr>
              <w:t>Hodnotící formulář - souhrnná tabulka projektů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30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B246F7">
        <w:trPr>
          <w:trHeight w:val="210"/>
        </w:trPr>
        <w:tc>
          <w:tcPr>
            <w:tcW w:w="357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123DED" w:rsidP="00123DE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123DED">
              <w:rPr>
                <w:b/>
                <w:bCs/>
                <w:sz w:val="16"/>
                <w:szCs w:val="16"/>
              </w:rPr>
              <w:t xml:space="preserve">7. Kultura, památková péče a cestovní </w:t>
            </w:r>
            <w:proofErr w:type="gramStart"/>
            <w:r w:rsidRPr="00123DED">
              <w:rPr>
                <w:b/>
                <w:bCs/>
                <w:sz w:val="16"/>
                <w:szCs w:val="16"/>
              </w:rPr>
              <w:t xml:space="preserve">ruch </w:t>
            </w:r>
            <w:r>
              <w:rPr>
                <w:b/>
                <w:bCs/>
                <w:sz w:val="16"/>
                <w:szCs w:val="16"/>
              </w:rPr>
              <w:t>/  7. 2</w:t>
            </w:r>
            <w:r w:rsidR="00B246F7" w:rsidRPr="005023A6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Záchrana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a obnova památek v Libereckém kraji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10"/>
        </w:trPr>
        <w:tc>
          <w:tcPr>
            <w:tcW w:w="373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Číslo výzvy, příp. rok </w:t>
            </w:r>
            <w:proofErr w:type="gramStart"/>
            <w:r w:rsidRPr="005023A6">
              <w:rPr>
                <w:b/>
                <w:bCs/>
                <w:sz w:val="16"/>
                <w:szCs w:val="16"/>
              </w:rPr>
              <w:t>vyhlášení : 201</w:t>
            </w:r>
            <w:r w:rsidR="00EE4351">
              <w:rPr>
                <w:b/>
                <w:bCs/>
                <w:sz w:val="16"/>
                <w:szCs w:val="16"/>
              </w:rPr>
              <w:t>7</w:t>
            </w:r>
            <w:proofErr w:type="gramEnd"/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225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435"/>
        </w:trPr>
        <w:tc>
          <w:tcPr>
            <w:tcW w:w="9022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I. - informace o projektu</w:t>
            </w:r>
          </w:p>
        </w:tc>
        <w:tc>
          <w:tcPr>
            <w:tcW w:w="20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II. - hodnocení správce programu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969696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17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969696"/>
            <w:vAlign w:val="center"/>
          </w:tcPr>
          <w:p w:rsidR="00B246F7" w:rsidRPr="005023A6" w:rsidRDefault="00B246F7" w:rsidP="00123DED">
            <w:pPr>
              <w:jc w:val="center"/>
              <w:rPr>
                <w:i/>
                <w:iCs/>
                <w:sz w:val="16"/>
                <w:szCs w:val="16"/>
              </w:rPr>
            </w:pPr>
            <w:r w:rsidRPr="005023A6">
              <w:rPr>
                <w:i/>
                <w:iCs/>
                <w:sz w:val="16"/>
                <w:szCs w:val="16"/>
              </w:rPr>
              <w:t>část III. - hodnocení komise</w:t>
            </w:r>
          </w:p>
        </w:tc>
      </w:tr>
      <w:tr w:rsidR="00B246F7" w:rsidRPr="005023A6" w:rsidTr="00123DED">
        <w:trPr>
          <w:trHeight w:val="638"/>
        </w:trPr>
        <w:tc>
          <w:tcPr>
            <w:tcW w:w="50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023A6">
              <w:rPr>
                <w:b/>
                <w:bCs/>
                <w:sz w:val="16"/>
                <w:szCs w:val="16"/>
              </w:rPr>
              <w:t>Poř</w:t>
            </w:r>
            <w:proofErr w:type="spellEnd"/>
            <w:r w:rsidRPr="005023A6">
              <w:rPr>
                <w:b/>
                <w:bCs/>
                <w:sz w:val="16"/>
                <w:szCs w:val="16"/>
              </w:rPr>
              <w:t>. číslo</w:t>
            </w:r>
          </w:p>
        </w:tc>
        <w:tc>
          <w:tcPr>
            <w:tcW w:w="126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Žadatel</w:t>
            </w:r>
          </w:p>
        </w:tc>
        <w:tc>
          <w:tcPr>
            <w:tcW w:w="196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Název projektu</w:t>
            </w:r>
          </w:p>
        </w:tc>
        <w:tc>
          <w:tcPr>
            <w:tcW w:w="17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Popis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Výstupy projektu</w:t>
            </w:r>
          </w:p>
        </w:tc>
        <w:tc>
          <w:tcPr>
            <w:tcW w:w="11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Celkové výdaje projektu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Požadovaná výše dotace</w:t>
            </w:r>
          </w:p>
        </w:tc>
        <w:tc>
          <w:tcPr>
            <w:tcW w:w="20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 xml:space="preserve">Administrativní soulad </w:t>
            </w:r>
            <w:r w:rsidRPr="005023A6">
              <w:rPr>
                <w:sz w:val="16"/>
                <w:szCs w:val="16"/>
              </w:rPr>
              <w:t>(projekt je v souladu s podmínkami programu a je způsobilý pro další hodnocení) ANO/NE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Závazná kritéria hodnocení (body)</w:t>
            </w:r>
          </w:p>
        </w:tc>
        <w:tc>
          <w:tcPr>
            <w:tcW w:w="12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Specifická kritéria hodnocení (body)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Celkový počet bodů</w:t>
            </w:r>
          </w:p>
        </w:tc>
      </w:tr>
      <w:tr w:rsidR="00B246F7" w:rsidRPr="005023A6" w:rsidTr="00123DED">
        <w:trPr>
          <w:trHeight w:val="637"/>
        </w:trPr>
        <w:tc>
          <w:tcPr>
            <w:tcW w:w="50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60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20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vAlign w:val="center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5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B246F7" w:rsidRPr="005023A6" w:rsidRDefault="00B246F7" w:rsidP="00123DED">
            <w:pPr>
              <w:jc w:val="center"/>
              <w:rPr>
                <w:sz w:val="16"/>
                <w:szCs w:val="16"/>
              </w:rPr>
            </w:pPr>
            <w:r w:rsidRPr="005023A6">
              <w:rPr>
                <w:sz w:val="16"/>
                <w:szCs w:val="16"/>
              </w:rPr>
              <w:t> </w:t>
            </w:r>
          </w:p>
        </w:tc>
      </w:tr>
      <w:tr w:rsidR="00B246F7" w:rsidRPr="005023A6" w:rsidTr="00123DED">
        <w:trPr>
          <w:trHeight w:val="300"/>
        </w:trPr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celkem: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jc w:val="center"/>
              <w:rPr>
                <w:b/>
                <w:bCs/>
                <w:sz w:val="16"/>
                <w:szCs w:val="16"/>
              </w:rPr>
            </w:pPr>
            <w:r w:rsidRPr="005023A6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B246F7" w:rsidRPr="005023A6" w:rsidRDefault="00B246F7" w:rsidP="00123DED">
            <w:pPr>
              <w:rPr>
                <w:sz w:val="16"/>
                <w:szCs w:val="16"/>
              </w:rPr>
            </w:pPr>
          </w:p>
        </w:tc>
      </w:tr>
    </w:tbl>
    <w:p w:rsidR="00B246F7" w:rsidRPr="005023A6" w:rsidRDefault="00B246F7" w:rsidP="00B246F7">
      <w:pPr>
        <w:jc w:val="center"/>
      </w:pPr>
    </w:p>
    <w:p w:rsidR="00B246F7" w:rsidRPr="005023A6" w:rsidRDefault="00B246F7" w:rsidP="00B246F7">
      <w:pPr>
        <w:ind w:left="113"/>
        <w:jc w:val="right"/>
      </w:pPr>
    </w:p>
    <w:p w:rsidR="00B246F7" w:rsidRPr="005023A6" w:rsidRDefault="00B246F7" w:rsidP="00B246F7">
      <w:pPr>
        <w:rPr>
          <w:bCs/>
          <w:color w:val="A6A6A6"/>
        </w:rPr>
      </w:pPr>
    </w:p>
    <w:p w:rsidR="00B246F7" w:rsidRPr="005023A6" w:rsidRDefault="00B246F7" w:rsidP="00B246F7">
      <w:pPr>
        <w:rPr>
          <w:color w:val="A6A6A6"/>
        </w:rPr>
      </w:pPr>
      <w:r w:rsidRPr="005023A6">
        <w:rPr>
          <w:bCs/>
          <w:color w:val="A6A6A6"/>
        </w:rPr>
        <w:t xml:space="preserve">hodnocení </w:t>
      </w:r>
      <w:proofErr w:type="gramStart"/>
      <w:r w:rsidRPr="005023A6">
        <w:rPr>
          <w:bCs/>
          <w:color w:val="A6A6A6"/>
        </w:rPr>
        <w:t>provedl(a)…</w:t>
      </w:r>
      <w:proofErr w:type="gramEnd"/>
      <w:r w:rsidRPr="005023A6">
        <w:rPr>
          <w:bCs/>
          <w:color w:val="A6A6A6"/>
        </w:rPr>
        <w:t>………………… dne…………………… podpis………………….</w:t>
      </w:r>
    </w:p>
    <w:p w:rsidR="005138F8" w:rsidRDefault="005138F8"/>
    <w:sectPr w:rsidR="005138F8" w:rsidSect="00B246F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FC7" w:rsidRDefault="00A52FC7">
      <w:r>
        <w:separator/>
      </w:r>
    </w:p>
  </w:endnote>
  <w:endnote w:type="continuationSeparator" w:id="0">
    <w:p w:rsidR="00A52FC7" w:rsidRDefault="00A52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5A" w:rsidRDefault="005B105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5A" w:rsidRDefault="005B105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5A" w:rsidRDefault="005B105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FC7" w:rsidRDefault="00A52FC7">
      <w:r>
        <w:separator/>
      </w:r>
    </w:p>
  </w:footnote>
  <w:footnote w:type="continuationSeparator" w:id="0">
    <w:p w:rsidR="00A52FC7" w:rsidRDefault="00A52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5A" w:rsidRDefault="005B105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C0D" w:rsidRDefault="00100193">
    <w:pPr>
      <w:pStyle w:val="Zhlav"/>
    </w:pPr>
    <w:r>
      <w:rPr>
        <w:noProof/>
      </w:rPr>
      <w:t xml:space="preserve">                                                                                                                                            </w:t>
    </w:r>
    <w:bookmarkStart w:id="0" w:name="_GoBack"/>
    <w:bookmarkEnd w:id="0"/>
    <w:r w:rsidR="005B105A">
      <w:rPr>
        <w:noProof/>
      </w:rPr>
      <w:t>021_P07_po projednání</w:t>
    </w:r>
    <w:r w:rsidR="005B1C0D">
      <w:rPr>
        <w:noProof/>
      </w:rPr>
      <w:drawing>
        <wp:inline distT="0" distB="0" distL="0" distR="0" wp14:anchorId="248B08D6" wp14:editId="04DECBCB">
          <wp:extent cx="5705475" cy="581025"/>
          <wp:effectExtent l="0" t="0" r="9525" b="9525"/>
          <wp:docPr id="2" name="Obrázek 2" descr="zahlavi Zastupitel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zahlavi Zastupitel zna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05A" w:rsidRDefault="005B105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41FA3"/>
    <w:multiLevelType w:val="hybridMultilevel"/>
    <w:tmpl w:val="CE2CF8FC"/>
    <w:lvl w:ilvl="0" w:tplc="14D2261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6296C"/>
    <w:multiLevelType w:val="hybridMultilevel"/>
    <w:tmpl w:val="7E725CCA"/>
    <w:lvl w:ilvl="0" w:tplc="E28E1F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E0765"/>
    <w:multiLevelType w:val="hybridMultilevel"/>
    <w:tmpl w:val="9822B48C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0EDE"/>
    <w:multiLevelType w:val="hybridMultilevel"/>
    <w:tmpl w:val="944A4A20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66E18"/>
    <w:multiLevelType w:val="hybridMultilevel"/>
    <w:tmpl w:val="E402C4C6"/>
    <w:lvl w:ilvl="0" w:tplc="68702C9C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24020A8"/>
    <w:multiLevelType w:val="hybridMultilevel"/>
    <w:tmpl w:val="3D0088A0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54355"/>
    <w:multiLevelType w:val="hybridMultilevel"/>
    <w:tmpl w:val="D4FC782C"/>
    <w:lvl w:ilvl="0" w:tplc="237C8E4E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>
    <w:nsid w:val="36C31493"/>
    <w:multiLevelType w:val="hybridMultilevel"/>
    <w:tmpl w:val="F28EF4B0"/>
    <w:lvl w:ilvl="0" w:tplc="C0A068D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3C27AD1"/>
    <w:multiLevelType w:val="hybridMultilevel"/>
    <w:tmpl w:val="EC028FD6"/>
    <w:lvl w:ilvl="0" w:tplc="95263C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DB2141"/>
    <w:multiLevelType w:val="hybridMultilevel"/>
    <w:tmpl w:val="D2C8FD3A"/>
    <w:lvl w:ilvl="0" w:tplc="2DFA1B1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93D39A7"/>
    <w:multiLevelType w:val="hybridMultilevel"/>
    <w:tmpl w:val="01A8D762"/>
    <w:lvl w:ilvl="0" w:tplc="94DADD30">
      <w:numFmt w:val="bullet"/>
      <w:lvlText w:val="-"/>
      <w:lvlJc w:val="left"/>
      <w:pPr>
        <w:ind w:left="89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1">
    <w:nsid w:val="5BE64B52"/>
    <w:multiLevelType w:val="hybridMultilevel"/>
    <w:tmpl w:val="7960ECA0"/>
    <w:lvl w:ilvl="0" w:tplc="4EFA261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1B0BC3"/>
    <w:multiLevelType w:val="hybridMultilevel"/>
    <w:tmpl w:val="C4F8E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B5E7C"/>
    <w:multiLevelType w:val="hybridMultilevel"/>
    <w:tmpl w:val="E730D31A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94DADD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F0232D"/>
    <w:multiLevelType w:val="hybridMultilevel"/>
    <w:tmpl w:val="1F7ACC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0B30DD"/>
    <w:multiLevelType w:val="hybridMultilevel"/>
    <w:tmpl w:val="92C86FB2"/>
    <w:lvl w:ilvl="0" w:tplc="85BAC8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AE180E"/>
    <w:multiLevelType w:val="hybridMultilevel"/>
    <w:tmpl w:val="0FCE8FB6"/>
    <w:lvl w:ilvl="0" w:tplc="D2465EE6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47339FE"/>
    <w:multiLevelType w:val="hybridMultilevel"/>
    <w:tmpl w:val="2AEC1CB0"/>
    <w:lvl w:ilvl="0" w:tplc="DA1AD55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876B4A"/>
    <w:multiLevelType w:val="hybridMultilevel"/>
    <w:tmpl w:val="95EE797A"/>
    <w:lvl w:ilvl="0" w:tplc="94DAD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1"/>
  </w:num>
  <w:num w:numId="5">
    <w:abstractNumId w:val="18"/>
  </w:num>
  <w:num w:numId="6">
    <w:abstractNumId w:val="7"/>
  </w:num>
  <w:num w:numId="7">
    <w:abstractNumId w:val="16"/>
  </w:num>
  <w:num w:numId="8">
    <w:abstractNumId w:val="9"/>
  </w:num>
  <w:num w:numId="9">
    <w:abstractNumId w:val="11"/>
  </w:num>
  <w:num w:numId="10">
    <w:abstractNumId w:val="4"/>
  </w:num>
  <w:num w:numId="11">
    <w:abstractNumId w:val="17"/>
  </w:num>
  <w:num w:numId="12">
    <w:abstractNumId w:val="8"/>
  </w:num>
  <w:num w:numId="13">
    <w:abstractNumId w:val="2"/>
  </w:num>
  <w:num w:numId="14">
    <w:abstractNumId w:val="5"/>
  </w:num>
  <w:num w:numId="15">
    <w:abstractNumId w:val="15"/>
  </w:num>
  <w:num w:numId="16">
    <w:abstractNumId w:val="0"/>
  </w:num>
  <w:num w:numId="17">
    <w:abstractNumId w:val="13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6F7"/>
    <w:rsid w:val="00041B13"/>
    <w:rsid w:val="00051F8A"/>
    <w:rsid w:val="00062F0D"/>
    <w:rsid w:val="00085194"/>
    <w:rsid w:val="000F747F"/>
    <w:rsid w:val="00100193"/>
    <w:rsid w:val="00111821"/>
    <w:rsid w:val="00123DED"/>
    <w:rsid w:val="001956F4"/>
    <w:rsid w:val="001E758F"/>
    <w:rsid w:val="001F03BA"/>
    <w:rsid w:val="001F3BBE"/>
    <w:rsid w:val="001F6217"/>
    <w:rsid w:val="00212AA2"/>
    <w:rsid w:val="00223BBC"/>
    <w:rsid w:val="002301CF"/>
    <w:rsid w:val="00237A98"/>
    <w:rsid w:val="00247365"/>
    <w:rsid w:val="00253F80"/>
    <w:rsid w:val="00255F98"/>
    <w:rsid w:val="00265F2B"/>
    <w:rsid w:val="0029028C"/>
    <w:rsid w:val="002A4722"/>
    <w:rsid w:val="002B50C2"/>
    <w:rsid w:val="002F1187"/>
    <w:rsid w:val="002F16F0"/>
    <w:rsid w:val="00300B2D"/>
    <w:rsid w:val="0030394A"/>
    <w:rsid w:val="00315429"/>
    <w:rsid w:val="003157CC"/>
    <w:rsid w:val="003249EF"/>
    <w:rsid w:val="00330B31"/>
    <w:rsid w:val="00337345"/>
    <w:rsid w:val="00341BCD"/>
    <w:rsid w:val="00354941"/>
    <w:rsid w:val="00361E9C"/>
    <w:rsid w:val="00385E29"/>
    <w:rsid w:val="00393A04"/>
    <w:rsid w:val="003B1637"/>
    <w:rsid w:val="003B4317"/>
    <w:rsid w:val="003E03E6"/>
    <w:rsid w:val="003E0E47"/>
    <w:rsid w:val="003E127F"/>
    <w:rsid w:val="003E5737"/>
    <w:rsid w:val="003F5044"/>
    <w:rsid w:val="00410B69"/>
    <w:rsid w:val="004177CC"/>
    <w:rsid w:val="00434E12"/>
    <w:rsid w:val="004568B1"/>
    <w:rsid w:val="0047108C"/>
    <w:rsid w:val="004823E2"/>
    <w:rsid w:val="00497E24"/>
    <w:rsid w:val="004A7F16"/>
    <w:rsid w:val="004C6864"/>
    <w:rsid w:val="004E1F39"/>
    <w:rsid w:val="0050784C"/>
    <w:rsid w:val="00513286"/>
    <w:rsid w:val="005138F8"/>
    <w:rsid w:val="005304D0"/>
    <w:rsid w:val="00537B55"/>
    <w:rsid w:val="00544F39"/>
    <w:rsid w:val="005979BD"/>
    <w:rsid w:val="005B105A"/>
    <w:rsid w:val="005B1C0D"/>
    <w:rsid w:val="005B6806"/>
    <w:rsid w:val="005C4AE4"/>
    <w:rsid w:val="005C76DB"/>
    <w:rsid w:val="006130E8"/>
    <w:rsid w:val="006340FA"/>
    <w:rsid w:val="00652F83"/>
    <w:rsid w:val="006811A5"/>
    <w:rsid w:val="006A3697"/>
    <w:rsid w:val="006B22FC"/>
    <w:rsid w:val="006D4AE7"/>
    <w:rsid w:val="006E0FA8"/>
    <w:rsid w:val="0070264A"/>
    <w:rsid w:val="00705302"/>
    <w:rsid w:val="00716CC7"/>
    <w:rsid w:val="007204A8"/>
    <w:rsid w:val="007562E2"/>
    <w:rsid w:val="007B33E7"/>
    <w:rsid w:val="007B60BE"/>
    <w:rsid w:val="007C144C"/>
    <w:rsid w:val="007C33FA"/>
    <w:rsid w:val="007D53B8"/>
    <w:rsid w:val="007E30A6"/>
    <w:rsid w:val="007E432D"/>
    <w:rsid w:val="007F6952"/>
    <w:rsid w:val="00805411"/>
    <w:rsid w:val="00833A94"/>
    <w:rsid w:val="008865AA"/>
    <w:rsid w:val="00887DF7"/>
    <w:rsid w:val="008B3808"/>
    <w:rsid w:val="008B6527"/>
    <w:rsid w:val="008C2053"/>
    <w:rsid w:val="00934657"/>
    <w:rsid w:val="0094318E"/>
    <w:rsid w:val="00944CA4"/>
    <w:rsid w:val="0098058D"/>
    <w:rsid w:val="009F2B7B"/>
    <w:rsid w:val="00A17CEF"/>
    <w:rsid w:val="00A241F4"/>
    <w:rsid w:val="00A437D4"/>
    <w:rsid w:val="00A44D38"/>
    <w:rsid w:val="00A505DE"/>
    <w:rsid w:val="00A52FC7"/>
    <w:rsid w:val="00A71F10"/>
    <w:rsid w:val="00AA55A4"/>
    <w:rsid w:val="00AC6FE3"/>
    <w:rsid w:val="00AF2ECF"/>
    <w:rsid w:val="00B246F7"/>
    <w:rsid w:val="00B34C22"/>
    <w:rsid w:val="00B52EC9"/>
    <w:rsid w:val="00B60464"/>
    <w:rsid w:val="00B93F61"/>
    <w:rsid w:val="00BA33D6"/>
    <w:rsid w:val="00BB5FCD"/>
    <w:rsid w:val="00BC2A9C"/>
    <w:rsid w:val="00BD6178"/>
    <w:rsid w:val="00BE7E80"/>
    <w:rsid w:val="00BF12B9"/>
    <w:rsid w:val="00C25949"/>
    <w:rsid w:val="00C30209"/>
    <w:rsid w:val="00C35F14"/>
    <w:rsid w:val="00C62494"/>
    <w:rsid w:val="00C62D8F"/>
    <w:rsid w:val="00C67907"/>
    <w:rsid w:val="00C7385C"/>
    <w:rsid w:val="00C76D9F"/>
    <w:rsid w:val="00C916A4"/>
    <w:rsid w:val="00CA0E56"/>
    <w:rsid w:val="00CA5BBD"/>
    <w:rsid w:val="00CB1B10"/>
    <w:rsid w:val="00CC7245"/>
    <w:rsid w:val="00CE54B6"/>
    <w:rsid w:val="00CF0870"/>
    <w:rsid w:val="00CF212E"/>
    <w:rsid w:val="00D60ADE"/>
    <w:rsid w:val="00D70445"/>
    <w:rsid w:val="00D71650"/>
    <w:rsid w:val="00D80A15"/>
    <w:rsid w:val="00D859A7"/>
    <w:rsid w:val="00D8650A"/>
    <w:rsid w:val="00DA3B98"/>
    <w:rsid w:val="00DF5D62"/>
    <w:rsid w:val="00E11B0A"/>
    <w:rsid w:val="00E22DB9"/>
    <w:rsid w:val="00E36873"/>
    <w:rsid w:val="00E43E38"/>
    <w:rsid w:val="00E63805"/>
    <w:rsid w:val="00E74AA8"/>
    <w:rsid w:val="00E760E6"/>
    <w:rsid w:val="00EA2DA9"/>
    <w:rsid w:val="00EA7CBD"/>
    <w:rsid w:val="00EB176C"/>
    <w:rsid w:val="00EB3E4B"/>
    <w:rsid w:val="00EB7E9A"/>
    <w:rsid w:val="00ED2BB3"/>
    <w:rsid w:val="00ED6AC5"/>
    <w:rsid w:val="00EE4351"/>
    <w:rsid w:val="00EE7446"/>
    <w:rsid w:val="00F05854"/>
    <w:rsid w:val="00F05A2C"/>
    <w:rsid w:val="00F24E62"/>
    <w:rsid w:val="00F45393"/>
    <w:rsid w:val="00F66B1F"/>
    <w:rsid w:val="00F8412C"/>
    <w:rsid w:val="00F90955"/>
    <w:rsid w:val="00FB2EB2"/>
    <w:rsid w:val="00FB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46F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246F7"/>
    <w:pPr>
      <w:keepNext/>
      <w:autoSpaceDE/>
      <w:autoSpaceDN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B246F7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46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B246F7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B246F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B246F7"/>
    <w:pPr>
      <w:jc w:val="center"/>
    </w:pPr>
    <w:rPr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246F7"/>
    <w:rPr>
      <w:rFonts w:ascii="Times New Roman" w:eastAsia="Times New Roman" w:hAnsi="Times New Roman" w:cs="Times New Roman"/>
      <w:sz w:val="52"/>
      <w:szCs w:val="52"/>
      <w:lang w:eastAsia="cs-CZ"/>
    </w:rPr>
  </w:style>
  <w:style w:type="paragraph" w:styleId="Zkladntext2">
    <w:name w:val="Body Text 2"/>
    <w:basedOn w:val="Normln"/>
    <w:link w:val="Zkladntext2Char"/>
    <w:uiPriority w:val="99"/>
    <w:rsid w:val="00B246F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B246F7"/>
    <w:rPr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246F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246F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46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46F7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87DF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87DF7"/>
    <w:rPr>
      <w:color w:val="0000FF" w:themeColor="hyperlink"/>
      <w:u w:val="single"/>
    </w:rPr>
  </w:style>
  <w:style w:type="paragraph" w:customStyle="1" w:styleId="Odstavecseseznamem2">
    <w:name w:val="Odstavec se seznamem2"/>
    <w:basedOn w:val="Normln"/>
    <w:rsid w:val="00AF2EC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77C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177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3E57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7D53B8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D865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650A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ultura.kraj-lbc.cz/dotacni-programy-resortu-/72-zachrana-a-obnova-pamatek-v-libereckem-kraji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footnotes" Target="footnotes.xml"/><Relationship Id="rId12" Type="http://schemas.openxmlformats.org/officeDocument/2006/relationships/hyperlink" Target="http://krajsky-urad.kraj-lbc.cz/page4010" TargetMode="External"/><Relationship Id="rId17" Type="http://schemas.openxmlformats.org/officeDocument/2006/relationships/hyperlink" Target="http://kultura.kraj-lbc.cz/dotacni-programy-resortu-/72-zachrana-a-obnova-pamatek-v-libereckem-kraj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tereza.stochlova@kraj-lbc.cz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kultura.kraj-lbc.cz/dotacni-programy-resortu-/72-zachrana-a-obnova-pamatek-v-libereckem-kraji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krajsky-urad.kraj-lbc.cz/page4010" TargetMode="External"/><Relationship Id="rId23" Type="http://schemas.openxmlformats.org/officeDocument/2006/relationships/footer" Target="footer3.xml"/><Relationship Id="rId10" Type="http://schemas.openxmlformats.org/officeDocument/2006/relationships/hyperlink" Target="http://www.kraj-lbc.cz/dotacni_fond_LK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mailto:tereza.stochlova@kraj-lbc.cz" TargetMode="External"/><Relationship Id="rId14" Type="http://schemas.openxmlformats.org/officeDocument/2006/relationships/hyperlink" Target="mailto:tereza.stochlova@kraj-lbc.cz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BB24-BEE3-443D-B709-7155349C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3489</Words>
  <Characters>20587</Characters>
  <Application>Microsoft Office Word</Application>
  <DocSecurity>0</DocSecurity>
  <Lines>171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24028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Vodnanska Tereza</dc:creator>
  <cp:lastModifiedBy>Holická Hana</cp:lastModifiedBy>
  <cp:revision>6</cp:revision>
  <dcterms:created xsi:type="dcterms:W3CDTF">2017-02-01T08:43:00Z</dcterms:created>
  <dcterms:modified xsi:type="dcterms:W3CDTF">2017-02-01T08:48:00Z</dcterms:modified>
</cp:coreProperties>
</file>